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D4F2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BF2E36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BF2E36">
        <w:rPr>
          <w:rFonts w:ascii="Times New Roman" w:eastAsiaTheme="minorHAnsi" w:hAnsi="Times New Roman"/>
          <w:sz w:val="28"/>
          <w:szCs w:val="28"/>
        </w:rPr>
        <w:t xml:space="preserve">постановление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Pr="00BF2E36">
        <w:rPr>
          <w:rFonts w:ascii="Times New Roman" w:eastAsiaTheme="minorHAnsi" w:hAnsi="Times New Roman"/>
          <w:sz w:val="28"/>
          <w:szCs w:val="28"/>
        </w:rPr>
        <w:t>утратившими</w:t>
      </w:r>
      <w:proofErr w:type="gramEnd"/>
      <w:r w:rsidRPr="00BF2E36">
        <w:rPr>
          <w:rFonts w:ascii="Times New Roman" w:eastAsiaTheme="minorHAnsi" w:hAnsi="Times New Roman"/>
          <w:sz w:val="28"/>
          <w:szCs w:val="28"/>
        </w:rPr>
        <w:t xml:space="preserve"> силу отдельных постановлений администрации города Твери»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0</w:t>
      </w:r>
      <w:r w:rsidR="0013297E">
        <w:rPr>
          <w:rFonts w:ascii="Times New Roman" w:hAnsi="Times New Roman"/>
          <w:sz w:val="28"/>
          <w:szCs w:val="28"/>
        </w:rPr>
        <w:t>5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FD4F2F">
        <w:rPr>
          <w:rFonts w:ascii="Times New Roman" w:hAnsi="Times New Roman"/>
          <w:sz w:val="28"/>
          <w:szCs w:val="28"/>
        </w:rPr>
        <w:t>июня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FD4F2F">
        <w:rPr>
          <w:rFonts w:ascii="Times New Roman" w:hAnsi="Times New Roman"/>
          <w:sz w:val="28"/>
          <w:szCs w:val="28"/>
        </w:rPr>
        <w:t>07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FD4F2F">
        <w:rPr>
          <w:rFonts w:ascii="Times New Roman" w:hAnsi="Times New Roman"/>
          <w:sz w:val="28"/>
          <w:szCs w:val="28"/>
        </w:rPr>
        <w:t>июня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FD4F2F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4F2F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Краткий комментарий к проекту</w:t>
      </w:r>
      <w:r w:rsidR="00BF5C24" w:rsidRPr="00FD4F2F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4C1332" w:rsidRPr="00FD4F2F" w:rsidRDefault="00FD4F2F" w:rsidP="004C1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D4F2F">
        <w:rPr>
          <w:rFonts w:ascii="Times New Roman" w:eastAsiaTheme="minorHAnsi" w:hAnsi="Times New Roman"/>
          <w:sz w:val="28"/>
          <w:szCs w:val="28"/>
        </w:rPr>
        <w:t>Представленным проектом постановления предлагается внести изменения в Порядок демонтажа (сноса) нестационарных торговых и иных нестационарных объектов на территории города Твери, утвержденный постановлением администрации города Твери от 09.07.2015 № 994, в части разграничения полномочий по демонтажу неправомерно установленных нестационарных торговых объектов между департаментом и администрациями районов в городе Твери</w:t>
      </w:r>
      <w:r w:rsidR="004C1332" w:rsidRPr="00FD4F2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С.Н. Федяев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C1332"/>
    <w:rsid w:val="004F63EF"/>
    <w:rsid w:val="005110A7"/>
    <w:rsid w:val="005133E0"/>
    <w:rsid w:val="005143EA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D4F2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D72B-413D-48CF-BB2F-7025E18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17</cp:revision>
  <cp:lastPrinted>2018-03-02T13:49:00Z</cp:lastPrinted>
  <dcterms:created xsi:type="dcterms:W3CDTF">2017-09-22T07:21:00Z</dcterms:created>
  <dcterms:modified xsi:type="dcterms:W3CDTF">2018-06-04T09:34:00Z</dcterms:modified>
</cp:coreProperties>
</file>