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18" w:rsidRDefault="00E60E18" w:rsidP="00E60E18">
      <w:pPr>
        <w:pStyle w:val="a4"/>
        <w:jc w:val="right"/>
        <w:rPr>
          <w:szCs w:val="24"/>
        </w:rPr>
      </w:pPr>
      <w:r>
        <w:rPr>
          <w:szCs w:val="24"/>
        </w:rPr>
        <w:t xml:space="preserve">Утверждено приказом начальника </w:t>
      </w:r>
    </w:p>
    <w:p w:rsidR="00E60E18" w:rsidRDefault="00E60E18" w:rsidP="00E60E18">
      <w:pPr>
        <w:pStyle w:val="a4"/>
        <w:jc w:val="right"/>
        <w:rPr>
          <w:szCs w:val="24"/>
        </w:rPr>
      </w:pPr>
      <w:r>
        <w:rPr>
          <w:szCs w:val="24"/>
        </w:rPr>
        <w:t xml:space="preserve">департамента управления имуществом </w:t>
      </w:r>
    </w:p>
    <w:p w:rsidR="00E60E18" w:rsidRDefault="00E60E18" w:rsidP="00E60E18">
      <w:pPr>
        <w:pStyle w:val="a4"/>
        <w:jc w:val="right"/>
        <w:rPr>
          <w:szCs w:val="24"/>
        </w:rPr>
      </w:pPr>
      <w:r>
        <w:rPr>
          <w:szCs w:val="24"/>
        </w:rPr>
        <w:t xml:space="preserve">и земельными ресурсами администрации </w:t>
      </w:r>
    </w:p>
    <w:p w:rsidR="00E60E18" w:rsidRDefault="00E60E18" w:rsidP="00E60E18">
      <w:pPr>
        <w:pStyle w:val="a4"/>
        <w:jc w:val="right"/>
        <w:rPr>
          <w:b w:val="0"/>
          <w:sz w:val="28"/>
          <w:szCs w:val="28"/>
        </w:rPr>
      </w:pPr>
      <w:r>
        <w:rPr>
          <w:szCs w:val="24"/>
        </w:rPr>
        <w:t xml:space="preserve">города Твери от </w:t>
      </w:r>
      <w:r w:rsidRPr="00E60E18">
        <w:rPr>
          <w:szCs w:val="24"/>
        </w:rPr>
        <w:t>1</w:t>
      </w:r>
      <w:r>
        <w:rPr>
          <w:szCs w:val="24"/>
        </w:rPr>
        <w:t>2.</w:t>
      </w:r>
      <w:r w:rsidRPr="00E60E18">
        <w:rPr>
          <w:szCs w:val="24"/>
        </w:rPr>
        <w:t>1</w:t>
      </w:r>
      <w:r>
        <w:rPr>
          <w:szCs w:val="24"/>
        </w:rPr>
        <w:t>2.2019 №2065/</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9627B" w:rsidRPr="0079627B">
        <w:rPr>
          <w:rFonts w:cs="Times New Roman"/>
          <w:b/>
          <w:sz w:val="28"/>
          <w:szCs w:val="28"/>
        </w:rPr>
        <w:t>2</w:t>
      </w:r>
      <w:r w:rsidR="00A95354" w:rsidRPr="00A95354">
        <w:rPr>
          <w:rFonts w:cs="Times New Roman"/>
          <w:b/>
          <w:sz w:val="28"/>
          <w:szCs w:val="28"/>
        </w:rPr>
        <w:t>1</w:t>
      </w:r>
      <w:r w:rsidR="00981402">
        <w:rPr>
          <w:rFonts w:cs="Times New Roman"/>
          <w:b/>
          <w:sz w:val="28"/>
          <w:szCs w:val="28"/>
        </w:rPr>
        <w:t>.</w:t>
      </w:r>
      <w:r w:rsidR="00A95354" w:rsidRPr="00A95354">
        <w:rPr>
          <w:rFonts w:cs="Times New Roman"/>
          <w:b/>
          <w:sz w:val="28"/>
          <w:szCs w:val="28"/>
        </w:rPr>
        <w:t>0</w:t>
      </w:r>
      <w:r w:rsidR="00685CE1" w:rsidRPr="00685CE1">
        <w:rPr>
          <w:rFonts w:cs="Times New Roman"/>
          <w:b/>
          <w:sz w:val="28"/>
          <w:szCs w:val="28"/>
        </w:rPr>
        <w:t>1</w:t>
      </w:r>
      <w:r w:rsidR="007C3C83" w:rsidRPr="0085678B">
        <w:rPr>
          <w:rFonts w:cs="Times New Roman"/>
          <w:b/>
          <w:sz w:val="28"/>
          <w:szCs w:val="28"/>
        </w:rPr>
        <w:t>.</w:t>
      </w:r>
      <w:r w:rsidRPr="0085678B">
        <w:rPr>
          <w:rFonts w:cs="Times New Roman"/>
          <w:b/>
          <w:sz w:val="28"/>
          <w:szCs w:val="28"/>
        </w:rPr>
        <w:t>20</w:t>
      </w:r>
      <w:r w:rsidR="00A95354" w:rsidRPr="00A95354">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863DB2" w:rsidRDefault="00863DB2"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w:t>
            </w:r>
          </w:p>
        </w:tc>
        <w:tc>
          <w:tcPr>
            <w:tcW w:w="7796" w:type="dxa"/>
            <w:hideMark/>
          </w:tcPr>
          <w:p w:rsidR="00711357" w:rsidRDefault="00C75070" w:rsidP="00135A7D">
            <w:pPr>
              <w:widowControl w:val="0"/>
              <w:rPr>
                <w:rFonts w:cs="Times New Roman"/>
                <w:szCs w:val="24"/>
              </w:rPr>
            </w:pPr>
            <w:r w:rsidRPr="0031675A">
              <w:rPr>
                <w:rFonts w:cs="Times New Roman"/>
                <w:szCs w:val="24"/>
              </w:rPr>
              <w:t xml:space="preserve">Общие положения          </w:t>
            </w:r>
          </w:p>
          <w:p w:rsidR="00C75070" w:rsidRPr="0031675A" w:rsidRDefault="00C75070" w:rsidP="00135A7D">
            <w:pPr>
              <w:widowControl w:val="0"/>
              <w:rPr>
                <w:rFonts w:cs="Times New Roman"/>
                <w:szCs w:val="24"/>
              </w:rPr>
            </w:pPr>
            <w:r w:rsidRPr="0031675A">
              <w:rPr>
                <w:rFonts w:cs="Times New Roman"/>
                <w:szCs w:val="24"/>
              </w:rPr>
              <w:t xml:space="preserve">      </w:t>
            </w:r>
          </w:p>
        </w:tc>
        <w:tc>
          <w:tcPr>
            <w:tcW w:w="992" w:type="dxa"/>
          </w:tcPr>
          <w:p w:rsidR="00C75070" w:rsidRPr="00341A4B" w:rsidRDefault="00B04581" w:rsidP="00341A4B">
            <w:pPr>
              <w:widowControl w:val="0"/>
              <w:jc w:val="center"/>
              <w:rPr>
                <w:rFonts w:cs="Times New Roman"/>
                <w:szCs w:val="24"/>
                <w:highlight w:val="yellow"/>
                <w:lang w:val="en-US"/>
              </w:rPr>
            </w:pPr>
            <w:r>
              <w:rPr>
                <w:rFonts w:cs="Times New Roman"/>
                <w:szCs w:val="24"/>
              </w:rPr>
              <w:t>3-</w:t>
            </w:r>
            <w:r w:rsidR="00341A4B">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II</w:t>
            </w:r>
          </w:p>
        </w:tc>
        <w:tc>
          <w:tcPr>
            <w:tcW w:w="7796" w:type="dxa"/>
            <w:hideMark/>
          </w:tcPr>
          <w:p w:rsidR="00935E26" w:rsidRPr="0031675A" w:rsidRDefault="00C75070" w:rsidP="00B44236">
            <w:pPr>
              <w:widowControl w:val="0"/>
              <w:rPr>
                <w:rFonts w:cs="Times New Roman"/>
                <w:szCs w:val="24"/>
              </w:rPr>
            </w:pPr>
            <w:r w:rsidRPr="0031675A">
              <w:rPr>
                <w:rFonts w:cs="Times New Roman"/>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Cs w:val="24"/>
                <w:highlight w:val="yellow"/>
              </w:rPr>
            </w:pPr>
            <w:r>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Cs w:val="24"/>
                <w:highlight w:val="yellow"/>
              </w:rPr>
            </w:pPr>
            <w:r>
              <w:rPr>
                <w:rFonts w:cs="Times New Roman"/>
                <w:szCs w:val="24"/>
              </w:rPr>
              <w:t>5-</w:t>
            </w:r>
            <w:r w:rsidR="00FB17FB">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IV</w:t>
            </w:r>
          </w:p>
        </w:tc>
        <w:tc>
          <w:tcPr>
            <w:tcW w:w="7796" w:type="dxa"/>
            <w:hideMark/>
          </w:tcPr>
          <w:p w:rsidR="00711357" w:rsidRPr="0031675A" w:rsidRDefault="00C75070" w:rsidP="00DA3158">
            <w:pPr>
              <w:widowControl w:val="0"/>
              <w:rPr>
                <w:rFonts w:cs="Times New Roman"/>
                <w:szCs w:val="24"/>
              </w:rPr>
            </w:pPr>
            <w:r w:rsidRPr="0031675A">
              <w:rPr>
                <w:rFonts w:cs="Times New Roman"/>
                <w:spacing w:val="1"/>
                <w:szCs w:val="24"/>
              </w:rPr>
              <w:t>Требования к участникам аукциона</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Cs w:val="24"/>
                <w:highlight w:val="yellow"/>
              </w:rPr>
            </w:pPr>
            <w:r>
              <w:rPr>
                <w:rFonts w:cs="Times New Roman"/>
                <w:szCs w:val="24"/>
              </w:rPr>
              <w:t>6-</w:t>
            </w:r>
            <w:r w:rsidR="00FB17FB">
              <w:rPr>
                <w:rFonts w:cs="Times New Roman"/>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Cs w:val="24"/>
                <w:highlight w:val="yellow"/>
              </w:rPr>
            </w:pPr>
            <w:r>
              <w:rPr>
                <w:rFonts w:cs="Times New Roman"/>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VII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Cs w:val="24"/>
                <w:highlight w:val="yellow"/>
              </w:rPr>
            </w:pPr>
            <w:r>
              <w:rPr>
                <w:rFonts w:cs="Times New Roman"/>
                <w:szCs w:val="24"/>
              </w:rPr>
              <w:t>7-</w:t>
            </w:r>
            <w:r w:rsidR="00FB17FB">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Дата, время, график проведения осмотра объектов</w:t>
            </w:r>
          </w:p>
        </w:tc>
        <w:tc>
          <w:tcPr>
            <w:tcW w:w="992" w:type="dxa"/>
          </w:tcPr>
          <w:p w:rsidR="00C75070" w:rsidRPr="00341A4B" w:rsidRDefault="00B34728" w:rsidP="004542A2">
            <w:pPr>
              <w:widowControl w:val="0"/>
              <w:jc w:val="center"/>
              <w:rPr>
                <w:rFonts w:cs="Times New Roman"/>
                <w:szCs w:val="24"/>
                <w:highlight w:val="yellow"/>
                <w:lang w:val="en-US"/>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 xml:space="preserve">Место, дата и время начала рассмотрения заявок на участие в </w:t>
            </w:r>
            <w:r w:rsidR="00FD14F4">
              <w:rPr>
                <w:rFonts w:cs="Times New Roman"/>
                <w:szCs w:val="24"/>
              </w:rPr>
              <w:t>а</w:t>
            </w:r>
            <w:r w:rsidRPr="0031675A">
              <w:rPr>
                <w:rFonts w:cs="Times New Roman"/>
                <w:szCs w:val="24"/>
              </w:rPr>
              <w:t>укционе</w:t>
            </w:r>
          </w:p>
        </w:tc>
        <w:tc>
          <w:tcPr>
            <w:tcW w:w="992" w:type="dxa"/>
          </w:tcPr>
          <w:p w:rsidR="00C75070" w:rsidRPr="00B41AC9" w:rsidRDefault="004542A2" w:rsidP="00C70097">
            <w:pPr>
              <w:widowControl w:val="0"/>
              <w:jc w:val="center"/>
              <w:rPr>
                <w:rFonts w:cs="Times New Roman"/>
                <w:szCs w:val="24"/>
                <w:highlight w:val="yellow"/>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Место, дата и время проведения аукциона</w:t>
            </w:r>
          </w:p>
        </w:tc>
        <w:tc>
          <w:tcPr>
            <w:tcW w:w="992" w:type="dxa"/>
          </w:tcPr>
          <w:p w:rsidR="00C75070" w:rsidRPr="004542A2" w:rsidRDefault="00C70097" w:rsidP="00B34728">
            <w:pPr>
              <w:widowControl w:val="0"/>
              <w:jc w:val="center"/>
              <w:rPr>
                <w:rFonts w:cs="Times New Roman"/>
                <w:szCs w:val="24"/>
                <w:highlight w:val="yellow"/>
              </w:rPr>
            </w:pPr>
            <w:r>
              <w:rPr>
                <w:rFonts w:cs="Times New Roman"/>
                <w:szCs w:val="24"/>
              </w:rPr>
              <w:t>9</w:t>
            </w:r>
            <w:r w:rsidR="004542A2">
              <w:rPr>
                <w:rFonts w:cs="Times New Roman"/>
                <w:szCs w:val="24"/>
              </w:rPr>
              <w:t>-1</w:t>
            </w:r>
            <w:r w:rsidR="00B34728">
              <w:rPr>
                <w:rFonts w:cs="Times New Roman"/>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B34728">
            <w:pPr>
              <w:widowControl w:val="0"/>
              <w:jc w:val="center"/>
              <w:rPr>
                <w:rFonts w:cs="Times New Roman"/>
                <w:szCs w:val="24"/>
                <w:highlight w:val="yellow"/>
              </w:rPr>
            </w:pPr>
            <w:r>
              <w:rPr>
                <w:rFonts w:cs="Times New Roman"/>
                <w:szCs w:val="24"/>
              </w:rPr>
              <w:t>1</w:t>
            </w:r>
            <w:r w:rsidR="00C70097">
              <w:rPr>
                <w:rFonts w:cs="Times New Roman"/>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Cs w:val="24"/>
              </w:rPr>
            </w:pPr>
            <w:r w:rsidRPr="0031675A">
              <w:rPr>
                <w:rFonts w:cs="Times New Roman"/>
                <w:szCs w:val="24"/>
              </w:rPr>
              <w:t>Форма, сроки и порядок оплаты по договору аренды</w:t>
            </w:r>
          </w:p>
        </w:tc>
        <w:tc>
          <w:tcPr>
            <w:tcW w:w="992" w:type="dxa"/>
          </w:tcPr>
          <w:p w:rsidR="00C75070" w:rsidRPr="00B41AC9" w:rsidRDefault="00FB17FB" w:rsidP="00B34728">
            <w:pPr>
              <w:widowControl w:val="0"/>
              <w:jc w:val="center"/>
              <w:rPr>
                <w:rFonts w:cs="Times New Roman"/>
                <w:szCs w:val="24"/>
                <w:highlight w:val="yellow"/>
              </w:rPr>
            </w:pPr>
            <w:r>
              <w:rPr>
                <w:rFonts w:cs="Times New Roman"/>
                <w:szCs w:val="24"/>
              </w:rPr>
              <w:t>1</w:t>
            </w:r>
            <w:r w:rsidR="00B34728">
              <w:rPr>
                <w:rFonts w:cs="Times New Roman"/>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XV</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B34728">
            <w:pPr>
              <w:widowControl w:val="0"/>
              <w:jc w:val="center"/>
              <w:rPr>
                <w:rFonts w:cs="Times New Roman"/>
                <w:szCs w:val="24"/>
              </w:rPr>
            </w:pPr>
            <w:r>
              <w:rPr>
                <w:rFonts w:cs="Times New Roman"/>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1</w:t>
            </w:r>
          </w:p>
        </w:tc>
        <w:tc>
          <w:tcPr>
            <w:tcW w:w="7796" w:type="dxa"/>
            <w:hideMark/>
          </w:tcPr>
          <w:p w:rsidR="00711357" w:rsidRPr="0031675A" w:rsidRDefault="00C75070" w:rsidP="00DA3158">
            <w:pPr>
              <w:widowControl w:val="0"/>
              <w:shd w:val="clear" w:color="auto" w:fill="FFFFFF"/>
              <w:rPr>
                <w:rFonts w:cs="Times New Roman"/>
                <w:szCs w:val="24"/>
              </w:rPr>
            </w:pPr>
            <w:r w:rsidRPr="0031675A">
              <w:rPr>
                <w:rFonts w:cs="Times New Roman"/>
                <w:szCs w:val="24"/>
              </w:rPr>
              <w:t>Форма заявки для участия в аукционе юридического лица</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2</w:t>
            </w:r>
          </w:p>
        </w:tc>
        <w:tc>
          <w:tcPr>
            <w:tcW w:w="7796" w:type="dxa"/>
            <w:hideMark/>
          </w:tcPr>
          <w:p w:rsidR="00C75070" w:rsidRPr="0031675A" w:rsidRDefault="00C75070" w:rsidP="00DA3158">
            <w:pPr>
              <w:widowControl w:val="0"/>
              <w:shd w:val="clear" w:color="auto" w:fill="FFFFFF"/>
              <w:rPr>
                <w:rFonts w:cs="Times New Roman"/>
                <w:szCs w:val="24"/>
              </w:rPr>
            </w:pPr>
            <w:r w:rsidRPr="0031675A">
              <w:rPr>
                <w:rFonts w:cs="Times New Roman"/>
                <w:szCs w:val="24"/>
              </w:rPr>
              <w:t xml:space="preserve">Форма заявки для участия в аукционе индивидуального </w:t>
            </w:r>
            <w:r w:rsidR="00DA3158">
              <w:rPr>
                <w:rFonts w:cs="Times New Roman"/>
                <w:szCs w:val="24"/>
              </w:rPr>
              <w:t>п</w:t>
            </w:r>
            <w:r w:rsidRPr="0031675A">
              <w:rPr>
                <w:rFonts w:cs="Times New Roman"/>
                <w:szCs w:val="24"/>
              </w:rPr>
              <w:t>редпринимателя</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3</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5</w:t>
            </w:r>
          </w:p>
        </w:tc>
      </w:tr>
      <w:tr w:rsidR="00644042" w:rsidRPr="0031675A" w:rsidTr="00541AF1">
        <w:trPr>
          <w:trHeight w:val="20"/>
        </w:trPr>
        <w:tc>
          <w:tcPr>
            <w:tcW w:w="1844" w:type="dxa"/>
          </w:tcPr>
          <w:p w:rsidR="00644042" w:rsidRPr="0031675A" w:rsidRDefault="00644042" w:rsidP="00B87A2A">
            <w:pPr>
              <w:widowControl w:val="0"/>
              <w:jc w:val="both"/>
              <w:rPr>
                <w:rFonts w:cs="Times New Roman"/>
                <w:szCs w:val="24"/>
              </w:rPr>
            </w:pPr>
            <w:r w:rsidRPr="0031675A">
              <w:rPr>
                <w:rFonts w:cs="Times New Roman"/>
                <w:szCs w:val="24"/>
              </w:rPr>
              <w:t xml:space="preserve">Приложение </w:t>
            </w:r>
            <w:r>
              <w:rPr>
                <w:rFonts w:cs="Times New Roman"/>
                <w:szCs w:val="24"/>
              </w:rPr>
              <w:t>4</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B34728" w:rsidP="00B34728">
            <w:pPr>
              <w:rPr>
                <w:rFonts w:cs="Times New Roman"/>
                <w:szCs w:val="24"/>
              </w:rPr>
            </w:pPr>
            <w:r>
              <w:rPr>
                <w:szCs w:val="24"/>
              </w:rPr>
              <w:t>улица Нахимова</w:t>
            </w:r>
            <w:r w:rsidR="00644042" w:rsidRPr="00DE53A6">
              <w:rPr>
                <w:szCs w:val="24"/>
              </w:rPr>
              <w:t xml:space="preserve">, дом </w:t>
            </w:r>
            <w:r w:rsidR="00644042">
              <w:rPr>
                <w:szCs w:val="24"/>
              </w:rPr>
              <w:t>1</w:t>
            </w:r>
            <w:r>
              <w:rPr>
                <w:szCs w:val="24"/>
              </w:rPr>
              <w:t xml:space="preserve">0/15 </w:t>
            </w:r>
            <w:r w:rsidR="00644042" w:rsidRPr="00DE53A6">
              <w:rPr>
                <w:rFonts w:cs="Times New Roman"/>
                <w:szCs w:val="24"/>
              </w:rPr>
              <w:t xml:space="preserve"> (площадью </w:t>
            </w:r>
            <w:r>
              <w:rPr>
                <w:rFonts w:cs="Times New Roman"/>
                <w:szCs w:val="24"/>
              </w:rPr>
              <w:t>71,6</w:t>
            </w:r>
            <w:r w:rsidR="00644042" w:rsidRPr="00DE53A6">
              <w:rPr>
                <w:rFonts w:cs="Times New Roman"/>
                <w:szCs w:val="24"/>
              </w:rPr>
              <w:t xml:space="preserve">  кв</w:t>
            </w:r>
            <w:proofErr w:type="gramStart"/>
            <w:r w:rsidR="00644042" w:rsidRPr="00DE53A6">
              <w:rPr>
                <w:rFonts w:cs="Times New Roman"/>
                <w:szCs w:val="24"/>
              </w:rPr>
              <w:t>.м</w:t>
            </w:r>
            <w:proofErr w:type="gramEnd"/>
            <w:r w:rsidR="00644042" w:rsidRPr="00DE53A6">
              <w:rPr>
                <w:rFonts w:cs="Times New Roman"/>
                <w:szCs w:val="24"/>
              </w:rPr>
              <w:t>)</w:t>
            </w:r>
          </w:p>
        </w:tc>
        <w:tc>
          <w:tcPr>
            <w:tcW w:w="992" w:type="dxa"/>
          </w:tcPr>
          <w:p w:rsidR="00644042" w:rsidRPr="00B41AC9" w:rsidRDefault="00644042" w:rsidP="00B34728">
            <w:pPr>
              <w:widowControl w:val="0"/>
              <w:jc w:val="center"/>
              <w:rPr>
                <w:rFonts w:cs="Times New Roman"/>
                <w:szCs w:val="24"/>
              </w:rPr>
            </w:pPr>
            <w:r>
              <w:rPr>
                <w:rFonts w:cs="Times New Roman"/>
                <w:szCs w:val="24"/>
              </w:rPr>
              <w:t>1</w:t>
            </w:r>
            <w:r w:rsidR="00B34728">
              <w:rPr>
                <w:rFonts w:cs="Times New Roman"/>
                <w:szCs w:val="24"/>
              </w:rPr>
              <w:t>6</w:t>
            </w:r>
            <w:r>
              <w:rPr>
                <w:rFonts w:cs="Times New Roman"/>
                <w:szCs w:val="24"/>
              </w:rPr>
              <w:t>-2</w:t>
            </w:r>
            <w:r w:rsidR="00B34728">
              <w:rPr>
                <w:rFonts w:cs="Times New Roman"/>
                <w:szCs w:val="24"/>
              </w:rPr>
              <w:t>2</w:t>
            </w:r>
          </w:p>
        </w:tc>
      </w:tr>
      <w:tr w:rsidR="00644042" w:rsidRPr="0031675A" w:rsidTr="00541AF1">
        <w:trPr>
          <w:trHeight w:val="20"/>
        </w:trPr>
        <w:tc>
          <w:tcPr>
            <w:tcW w:w="1844" w:type="dxa"/>
          </w:tcPr>
          <w:p w:rsidR="00644042" w:rsidRPr="0031675A" w:rsidRDefault="00644042" w:rsidP="004B4A3D">
            <w:pPr>
              <w:widowControl w:val="0"/>
              <w:jc w:val="both"/>
              <w:rPr>
                <w:rFonts w:cs="Times New Roman"/>
                <w:szCs w:val="24"/>
              </w:rPr>
            </w:pPr>
            <w:r w:rsidRPr="0031675A">
              <w:rPr>
                <w:rFonts w:cs="Times New Roman"/>
                <w:szCs w:val="24"/>
              </w:rPr>
              <w:t xml:space="preserve">Приложение </w:t>
            </w:r>
            <w:r>
              <w:rPr>
                <w:rFonts w:cs="Times New Roman"/>
                <w:szCs w:val="24"/>
              </w:rPr>
              <w:t>5</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560837" w:rsidP="00560837">
            <w:pPr>
              <w:rPr>
                <w:rFonts w:cs="Times New Roman"/>
                <w:szCs w:val="24"/>
              </w:rPr>
            </w:pPr>
            <w:r>
              <w:rPr>
                <w:szCs w:val="24"/>
              </w:rPr>
              <w:t>деревня Большие Перемерки</w:t>
            </w:r>
            <w:proofErr w:type="gramStart"/>
            <w:r>
              <w:rPr>
                <w:szCs w:val="24"/>
              </w:rPr>
              <w:t xml:space="preserve"> </w:t>
            </w:r>
            <w:r w:rsidR="00644042" w:rsidRPr="00DE53A6">
              <w:rPr>
                <w:szCs w:val="24"/>
              </w:rPr>
              <w:t>,</w:t>
            </w:r>
            <w:proofErr w:type="gramEnd"/>
            <w:r w:rsidR="00644042" w:rsidRPr="00DE53A6">
              <w:rPr>
                <w:szCs w:val="24"/>
              </w:rPr>
              <w:t xml:space="preserve"> дом </w:t>
            </w:r>
            <w:r>
              <w:rPr>
                <w:szCs w:val="24"/>
              </w:rPr>
              <w:t>20</w:t>
            </w:r>
            <w:r w:rsidR="00644042">
              <w:rPr>
                <w:szCs w:val="24"/>
              </w:rPr>
              <w:t xml:space="preserve"> </w:t>
            </w:r>
            <w:r w:rsidR="00644042" w:rsidRPr="00DE53A6">
              <w:rPr>
                <w:rFonts w:cs="Times New Roman"/>
                <w:szCs w:val="24"/>
              </w:rPr>
              <w:t xml:space="preserve"> (площадью </w:t>
            </w:r>
            <w:r>
              <w:rPr>
                <w:rFonts w:cs="Times New Roman"/>
                <w:szCs w:val="24"/>
              </w:rPr>
              <w:t>251,2</w:t>
            </w:r>
            <w:r w:rsidR="00644042" w:rsidRPr="00DE53A6">
              <w:rPr>
                <w:rFonts w:cs="Times New Roman"/>
                <w:szCs w:val="24"/>
              </w:rPr>
              <w:t xml:space="preserve">  кв.м)</w:t>
            </w:r>
          </w:p>
        </w:tc>
        <w:tc>
          <w:tcPr>
            <w:tcW w:w="992" w:type="dxa"/>
          </w:tcPr>
          <w:p w:rsidR="00644042" w:rsidRDefault="00644042" w:rsidP="0003521A">
            <w:pPr>
              <w:widowControl w:val="0"/>
              <w:jc w:val="center"/>
              <w:rPr>
                <w:rFonts w:cs="Times New Roman"/>
                <w:szCs w:val="24"/>
              </w:rPr>
            </w:pPr>
            <w:r>
              <w:rPr>
                <w:rFonts w:cs="Times New Roman"/>
                <w:szCs w:val="24"/>
              </w:rPr>
              <w:t>2</w:t>
            </w:r>
            <w:r w:rsidR="0003521A">
              <w:rPr>
                <w:rFonts w:cs="Times New Roman"/>
                <w:szCs w:val="24"/>
              </w:rPr>
              <w:t>3</w:t>
            </w:r>
            <w:r>
              <w:rPr>
                <w:rFonts w:cs="Times New Roman"/>
                <w:szCs w:val="24"/>
              </w:rPr>
              <w:t>-</w:t>
            </w:r>
            <w:r w:rsidR="0003521A">
              <w:rPr>
                <w:rFonts w:cs="Times New Roman"/>
                <w:szCs w:val="24"/>
              </w:rPr>
              <w:t>29</w:t>
            </w:r>
          </w:p>
        </w:tc>
      </w:tr>
      <w:tr w:rsidR="00644042" w:rsidRPr="0031675A" w:rsidTr="00541AF1">
        <w:trPr>
          <w:trHeight w:val="20"/>
        </w:trPr>
        <w:tc>
          <w:tcPr>
            <w:tcW w:w="1844" w:type="dxa"/>
          </w:tcPr>
          <w:p w:rsidR="00644042" w:rsidRPr="0031675A" w:rsidRDefault="00644042" w:rsidP="00B96E24">
            <w:pPr>
              <w:widowControl w:val="0"/>
              <w:jc w:val="both"/>
              <w:rPr>
                <w:rFonts w:cs="Times New Roman"/>
                <w:szCs w:val="24"/>
              </w:rPr>
            </w:pPr>
            <w:r w:rsidRPr="0031675A">
              <w:rPr>
                <w:rFonts w:cs="Times New Roman"/>
                <w:szCs w:val="24"/>
              </w:rPr>
              <w:t xml:space="preserve">Приложение </w:t>
            </w:r>
            <w:r>
              <w:rPr>
                <w:rFonts w:cs="Times New Roman"/>
                <w:szCs w:val="24"/>
              </w:rPr>
              <w:t>6</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644042" w:rsidP="00560837">
            <w:pPr>
              <w:rPr>
                <w:rFonts w:cs="Times New Roman"/>
                <w:szCs w:val="24"/>
              </w:rPr>
            </w:pPr>
            <w:r>
              <w:rPr>
                <w:szCs w:val="24"/>
              </w:rPr>
              <w:t xml:space="preserve">улица </w:t>
            </w:r>
            <w:proofErr w:type="spellStart"/>
            <w:r w:rsidR="00560837">
              <w:rPr>
                <w:szCs w:val="24"/>
              </w:rPr>
              <w:t>Рихарда</w:t>
            </w:r>
            <w:proofErr w:type="spellEnd"/>
            <w:r w:rsidR="00560837">
              <w:rPr>
                <w:szCs w:val="24"/>
              </w:rPr>
              <w:t xml:space="preserve"> </w:t>
            </w:r>
            <w:proofErr w:type="spellStart"/>
            <w:r w:rsidR="00560837">
              <w:rPr>
                <w:szCs w:val="24"/>
              </w:rPr>
              <w:t>Зорге</w:t>
            </w:r>
            <w:proofErr w:type="spellEnd"/>
            <w:r w:rsidRPr="00DE53A6">
              <w:rPr>
                <w:szCs w:val="24"/>
              </w:rPr>
              <w:t xml:space="preserve">, дом </w:t>
            </w:r>
            <w:r w:rsidR="00560837">
              <w:rPr>
                <w:szCs w:val="24"/>
              </w:rPr>
              <w:t xml:space="preserve">3а </w:t>
            </w:r>
            <w:r w:rsidRPr="00DE53A6">
              <w:rPr>
                <w:rFonts w:cs="Times New Roman"/>
                <w:szCs w:val="24"/>
              </w:rPr>
              <w:t xml:space="preserve">(площадью </w:t>
            </w:r>
            <w:r w:rsidR="00560837">
              <w:rPr>
                <w:rFonts w:cs="Times New Roman"/>
                <w:szCs w:val="24"/>
              </w:rPr>
              <w:t>10,4</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644042" w:rsidRDefault="00644042" w:rsidP="0003521A">
            <w:pPr>
              <w:widowControl w:val="0"/>
              <w:jc w:val="center"/>
              <w:rPr>
                <w:rFonts w:cs="Times New Roman"/>
                <w:szCs w:val="24"/>
              </w:rPr>
            </w:pPr>
            <w:r>
              <w:rPr>
                <w:rFonts w:cs="Times New Roman"/>
                <w:szCs w:val="24"/>
              </w:rPr>
              <w:t>3</w:t>
            </w:r>
            <w:r w:rsidR="0003521A">
              <w:rPr>
                <w:rFonts w:cs="Times New Roman"/>
                <w:szCs w:val="24"/>
              </w:rPr>
              <w:t>0</w:t>
            </w:r>
            <w:r>
              <w:rPr>
                <w:rFonts w:cs="Times New Roman"/>
                <w:szCs w:val="24"/>
              </w:rPr>
              <w:t>-3</w:t>
            </w:r>
            <w:r w:rsidR="0003521A">
              <w:rPr>
                <w:rFonts w:cs="Times New Roman"/>
                <w:szCs w:val="24"/>
              </w:rPr>
              <w:t>6</w:t>
            </w:r>
          </w:p>
        </w:tc>
      </w:tr>
      <w:tr w:rsidR="004142CE" w:rsidTr="00541AF1">
        <w:trPr>
          <w:trHeight w:val="20"/>
        </w:trPr>
        <w:tc>
          <w:tcPr>
            <w:tcW w:w="1844" w:type="dxa"/>
          </w:tcPr>
          <w:p w:rsidR="004142CE" w:rsidRPr="00DE53A6" w:rsidRDefault="004142CE" w:rsidP="00B96E24">
            <w:pPr>
              <w:widowControl w:val="0"/>
              <w:jc w:val="both"/>
              <w:rPr>
                <w:rFonts w:cs="Times New Roman"/>
                <w:szCs w:val="24"/>
              </w:rPr>
            </w:pPr>
            <w:r w:rsidRPr="00DE53A6">
              <w:rPr>
                <w:rFonts w:cs="Times New Roman"/>
                <w:szCs w:val="24"/>
              </w:rPr>
              <w:t>Приложение 7</w:t>
            </w:r>
          </w:p>
        </w:tc>
        <w:tc>
          <w:tcPr>
            <w:tcW w:w="7796" w:type="dxa"/>
          </w:tcPr>
          <w:p w:rsidR="00644042" w:rsidRDefault="00644042" w:rsidP="00644042">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4142CE" w:rsidRPr="00DE53A6" w:rsidRDefault="00560837" w:rsidP="00C750AB">
            <w:pPr>
              <w:rPr>
                <w:rFonts w:cs="Times New Roman"/>
                <w:szCs w:val="24"/>
              </w:rPr>
            </w:pPr>
            <w:r>
              <w:rPr>
                <w:szCs w:val="24"/>
              </w:rPr>
              <w:t xml:space="preserve">улица </w:t>
            </w:r>
            <w:proofErr w:type="spellStart"/>
            <w:r>
              <w:rPr>
                <w:szCs w:val="24"/>
              </w:rPr>
              <w:t>Рихарда</w:t>
            </w:r>
            <w:proofErr w:type="spellEnd"/>
            <w:r>
              <w:rPr>
                <w:szCs w:val="24"/>
              </w:rPr>
              <w:t xml:space="preserve"> </w:t>
            </w:r>
            <w:proofErr w:type="spellStart"/>
            <w:r>
              <w:rPr>
                <w:szCs w:val="24"/>
              </w:rPr>
              <w:t>Зорге</w:t>
            </w:r>
            <w:proofErr w:type="spellEnd"/>
            <w:r w:rsidRPr="00DE53A6">
              <w:rPr>
                <w:szCs w:val="24"/>
              </w:rPr>
              <w:t xml:space="preserve">, дом </w:t>
            </w:r>
            <w:r>
              <w:rPr>
                <w:szCs w:val="24"/>
              </w:rPr>
              <w:t xml:space="preserve">3а </w:t>
            </w:r>
            <w:r w:rsidR="00644042" w:rsidRPr="00DE53A6">
              <w:rPr>
                <w:rFonts w:cs="Times New Roman"/>
                <w:szCs w:val="24"/>
              </w:rPr>
              <w:t xml:space="preserve">(площадью </w:t>
            </w:r>
            <w:r>
              <w:rPr>
                <w:rFonts w:cs="Times New Roman"/>
                <w:szCs w:val="24"/>
              </w:rPr>
              <w:t>28</w:t>
            </w:r>
            <w:r w:rsidR="00644042">
              <w:rPr>
                <w:rFonts w:cs="Times New Roman"/>
                <w:szCs w:val="24"/>
              </w:rPr>
              <w:t>,</w:t>
            </w:r>
            <w:r w:rsidR="00C750AB">
              <w:rPr>
                <w:rFonts w:cs="Times New Roman"/>
                <w:szCs w:val="24"/>
              </w:rPr>
              <w:t>2</w:t>
            </w:r>
            <w:r w:rsidR="00644042" w:rsidRPr="00DE53A6">
              <w:rPr>
                <w:rFonts w:cs="Times New Roman"/>
                <w:szCs w:val="24"/>
              </w:rPr>
              <w:t xml:space="preserve">  кв</w:t>
            </w:r>
            <w:proofErr w:type="gramStart"/>
            <w:r w:rsidR="00644042" w:rsidRPr="00DE53A6">
              <w:rPr>
                <w:rFonts w:cs="Times New Roman"/>
                <w:szCs w:val="24"/>
              </w:rPr>
              <w:t>.м</w:t>
            </w:r>
            <w:proofErr w:type="gramEnd"/>
            <w:r w:rsidR="00644042" w:rsidRPr="00DE53A6">
              <w:rPr>
                <w:rFonts w:cs="Times New Roman"/>
                <w:szCs w:val="24"/>
              </w:rPr>
              <w:t>)</w:t>
            </w:r>
          </w:p>
        </w:tc>
        <w:tc>
          <w:tcPr>
            <w:tcW w:w="992" w:type="dxa"/>
          </w:tcPr>
          <w:p w:rsidR="004142CE" w:rsidRDefault="004142CE" w:rsidP="0003521A">
            <w:pPr>
              <w:widowControl w:val="0"/>
              <w:jc w:val="center"/>
              <w:rPr>
                <w:rFonts w:cs="Times New Roman"/>
                <w:szCs w:val="24"/>
              </w:rPr>
            </w:pPr>
            <w:r>
              <w:rPr>
                <w:rFonts w:cs="Times New Roman"/>
                <w:szCs w:val="24"/>
              </w:rPr>
              <w:t>3</w:t>
            </w:r>
            <w:r w:rsidR="0003521A">
              <w:rPr>
                <w:rFonts w:cs="Times New Roman"/>
                <w:szCs w:val="24"/>
              </w:rPr>
              <w:t>7</w:t>
            </w:r>
            <w:r>
              <w:rPr>
                <w:rFonts w:cs="Times New Roman"/>
                <w:szCs w:val="24"/>
              </w:rPr>
              <w:t>-4</w:t>
            </w:r>
            <w:r w:rsidR="0003521A">
              <w:rPr>
                <w:rFonts w:cs="Times New Roman"/>
                <w:szCs w:val="24"/>
              </w:rPr>
              <w:t>3</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8</w:t>
            </w:r>
          </w:p>
        </w:tc>
        <w:tc>
          <w:tcPr>
            <w:tcW w:w="7796" w:type="dxa"/>
          </w:tcPr>
          <w:p w:rsidR="00C750AB" w:rsidRDefault="00C750AB" w:rsidP="00EA602B">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C750AB" w:rsidP="00EA602B">
            <w:pPr>
              <w:rPr>
                <w:rFonts w:cs="Times New Roman"/>
                <w:szCs w:val="24"/>
              </w:rPr>
            </w:pPr>
            <w:r>
              <w:rPr>
                <w:szCs w:val="24"/>
              </w:rPr>
              <w:t>улица Паши Савельевой</w:t>
            </w:r>
            <w:r w:rsidRPr="00DE53A6">
              <w:rPr>
                <w:szCs w:val="24"/>
              </w:rPr>
              <w:t xml:space="preserve">, дом </w:t>
            </w:r>
            <w:r>
              <w:rPr>
                <w:szCs w:val="24"/>
              </w:rPr>
              <w:t>31</w:t>
            </w:r>
            <w:r w:rsidRPr="00DE53A6">
              <w:rPr>
                <w:rFonts w:cs="Times New Roman"/>
                <w:szCs w:val="24"/>
              </w:rPr>
              <w:t xml:space="preserve"> (площадью </w:t>
            </w:r>
            <w:r>
              <w:rPr>
                <w:rFonts w:cs="Times New Roman"/>
                <w:szCs w:val="24"/>
              </w:rPr>
              <w:t>29,5</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44-50</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9</w:t>
            </w:r>
          </w:p>
        </w:tc>
        <w:tc>
          <w:tcPr>
            <w:tcW w:w="7796" w:type="dxa"/>
          </w:tcPr>
          <w:p w:rsidR="00C750AB" w:rsidRDefault="00C750AB" w:rsidP="00EA602B">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C750AB" w:rsidP="00EA602B">
            <w:pPr>
              <w:rPr>
                <w:rFonts w:cs="Times New Roman"/>
                <w:szCs w:val="24"/>
              </w:rPr>
            </w:pPr>
            <w:r>
              <w:rPr>
                <w:szCs w:val="24"/>
              </w:rPr>
              <w:t>Артиллерийский переулок</w:t>
            </w:r>
            <w:r w:rsidRPr="00DE53A6">
              <w:rPr>
                <w:szCs w:val="24"/>
              </w:rPr>
              <w:t xml:space="preserve">, дом </w:t>
            </w:r>
            <w:r>
              <w:rPr>
                <w:szCs w:val="24"/>
              </w:rPr>
              <w:t>4</w:t>
            </w:r>
            <w:r w:rsidRPr="00DE53A6">
              <w:rPr>
                <w:rFonts w:cs="Times New Roman"/>
                <w:szCs w:val="24"/>
              </w:rPr>
              <w:t xml:space="preserve"> (площадью </w:t>
            </w:r>
            <w:r>
              <w:rPr>
                <w:rFonts w:cs="Times New Roman"/>
                <w:szCs w:val="24"/>
              </w:rPr>
              <w:t>1196,3</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51-57</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10</w:t>
            </w:r>
          </w:p>
        </w:tc>
        <w:tc>
          <w:tcPr>
            <w:tcW w:w="7796" w:type="dxa"/>
          </w:tcPr>
          <w:p w:rsidR="005850F7" w:rsidRDefault="005850F7" w:rsidP="005850F7">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5850F7" w:rsidP="005850F7">
            <w:pPr>
              <w:rPr>
                <w:rFonts w:cs="Times New Roman"/>
                <w:szCs w:val="24"/>
              </w:rPr>
            </w:pPr>
            <w:r>
              <w:rPr>
                <w:szCs w:val="24"/>
              </w:rPr>
              <w:t>Петербургское  шоссе</w:t>
            </w:r>
            <w:r w:rsidRPr="00DE53A6">
              <w:rPr>
                <w:szCs w:val="24"/>
              </w:rPr>
              <w:t xml:space="preserve">, дом </w:t>
            </w:r>
            <w:r>
              <w:rPr>
                <w:szCs w:val="24"/>
              </w:rPr>
              <w:t xml:space="preserve">45а </w:t>
            </w:r>
            <w:r w:rsidRPr="00DE53A6">
              <w:rPr>
                <w:rFonts w:cs="Times New Roman"/>
                <w:szCs w:val="24"/>
              </w:rPr>
              <w:t xml:space="preserve">(площадью </w:t>
            </w:r>
            <w:r>
              <w:rPr>
                <w:rFonts w:cs="Times New Roman"/>
                <w:szCs w:val="24"/>
              </w:rPr>
              <w:t>253,7</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58-64</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11</w:t>
            </w:r>
          </w:p>
        </w:tc>
        <w:tc>
          <w:tcPr>
            <w:tcW w:w="7796" w:type="dxa"/>
          </w:tcPr>
          <w:p w:rsidR="00C750AB" w:rsidRDefault="00C750AB" w:rsidP="00EA602B">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5850F7" w:rsidP="005850F7">
            <w:pPr>
              <w:rPr>
                <w:rFonts w:cs="Times New Roman"/>
                <w:szCs w:val="24"/>
              </w:rPr>
            </w:pPr>
            <w:r>
              <w:rPr>
                <w:szCs w:val="24"/>
              </w:rPr>
              <w:t>улица Паши Савельевой</w:t>
            </w:r>
            <w:r w:rsidR="00C750AB" w:rsidRPr="00DE53A6">
              <w:rPr>
                <w:szCs w:val="24"/>
              </w:rPr>
              <w:t xml:space="preserve">, дом </w:t>
            </w:r>
            <w:r w:rsidR="00C750AB">
              <w:rPr>
                <w:szCs w:val="24"/>
              </w:rPr>
              <w:t>3</w:t>
            </w:r>
            <w:r>
              <w:rPr>
                <w:szCs w:val="24"/>
              </w:rPr>
              <w:t>1</w:t>
            </w:r>
            <w:r w:rsidR="00C750AB">
              <w:rPr>
                <w:szCs w:val="24"/>
              </w:rPr>
              <w:t xml:space="preserve"> </w:t>
            </w:r>
            <w:r w:rsidR="00C750AB" w:rsidRPr="00DE53A6">
              <w:rPr>
                <w:rFonts w:cs="Times New Roman"/>
                <w:szCs w:val="24"/>
              </w:rPr>
              <w:t xml:space="preserve">(площадью </w:t>
            </w:r>
            <w:r>
              <w:rPr>
                <w:rFonts w:cs="Times New Roman"/>
                <w:szCs w:val="24"/>
              </w:rPr>
              <w:t>23,3</w:t>
            </w:r>
            <w:r w:rsidR="00C750AB" w:rsidRPr="00DE53A6">
              <w:rPr>
                <w:rFonts w:cs="Times New Roman"/>
                <w:szCs w:val="24"/>
              </w:rPr>
              <w:t xml:space="preserve">  кв</w:t>
            </w:r>
            <w:proofErr w:type="gramStart"/>
            <w:r w:rsidR="00C750AB" w:rsidRPr="00DE53A6">
              <w:rPr>
                <w:rFonts w:cs="Times New Roman"/>
                <w:szCs w:val="24"/>
              </w:rPr>
              <w:t>.м</w:t>
            </w:r>
            <w:proofErr w:type="gramEnd"/>
            <w:r w:rsidR="00C750AB"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65-71</w:t>
            </w:r>
          </w:p>
        </w:tc>
      </w:tr>
      <w:tr w:rsidR="006D0F63" w:rsidTr="00541AF1">
        <w:trPr>
          <w:trHeight w:val="20"/>
        </w:trPr>
        <w:tc>
          <w:tcPr>
            <w:tcW w:w="1844" w:type="dxa"/>
          </w:tcPr>
          <w:p w:rsidR="006D0F63" w:rsidRPr="00AD49D5" w:rsidRDefault="006D0F63" w:rsidP="005850F7">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5850F7">
              <w:rPr>
                <w:rFonts w:cs="Times New Roman"/>
                <w:szCs w:val="24"/>
              </w:rPr>
              <w:t>2</w:t>
            </w:r>
          </w:p>
        </w:tc>
        <w:tc>
          <w:tcPr>
            <w:tcW w:w="7796" w:type="dxa"/>
          </w:tcPr>
          <w:p w:rsidR="006D0F63" w:rsidRPr="0031675A" w:rsidRDefault="006D0F63" w:rsidP="008B3201">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B3201">
              <w:rPr>
                <w:rFonts w:cs="Times New Roman"/>
                <w:szCs w:val="24"/>
              </w:rPr>
              <w:t>12</w:t>
            </w:r>
            <w:r w:rsidR="005850F7">
              <w:rPr>
                <w:rFonts w:cs="Times New Roman"/>
                <w:szCs w:val="24"/>
              </w:rPr>
              <w:t>_</w:t>
            </w:r>
            <w:r w:rsidR="005A6507">
              <w:rPr>
                <w:rFonts w:cs="Times New Roman"/>
                <w:szCs w:val="24"/>
              </w:rPr>
              <w:t>.</w:t>
            </w:r>
            <w:r w:rsidR="00685CE1" w:rsidRPr="00685CE1">
              <w:rPr>
                <w:rFonts w:cs="Times New Roman"/>
                <w:szCs w:val="24"/>
              </w:rPr>
              <w:t>1</w:t>
            </w:r>
            <w:r w:rsidR="005850F7">
              <w:rPr>
                <w:rFonts w:cs="Times New Roman"/>
                <w:szCs w:val="24"/>
              </w:rPr>
              <w:t>2</w:t>
            </w:r>
            <w:r>
              <w:rPr>
                <w:rFonts w:cs="Times New Roman"/>
                <w:szCs w:val="24"/>
              </w:rPr>
              <w:t>.201</w:t>
            </w:r>
            <w:r w:rsidR="00123EC4">
              <w:rPr>
                <w:rFonts w:cs="Times New Roman"/>
                <w:szCs w:val="24"/>
              </w:rPr>
              <w:t>9</w:t>
            </w:r>
            <w:r>
              <w:rPr>
                <w:rFonts w:cs="Times New Roman"/>
                <w:szCs w:val="24"/>
              </w:rPr>
              <w:t xml:space="preserve"> №_</w:t>
            </w:r>
            <w:r w:rsidR="008B3201">
              <w:rPr>
                <w:rFonts w:cs="Times New Roman"/>
                <w:szCs w:val="24"/>
              </w:rPr>
              <w:t>2064</w:t>
            </w:r>
            <w:r w:rsidR="005850F7">
              <w:rPr>
                <w:rFonts w:cs="Times New Roman"/>
                <w:szCs w:val="24"/>
              </w:rPr>
              <w:t>_</w:t>
            </w:r>
            <w:proofErr w:type="gramStart"/>
            <w:r>
              <w:rPr>
                <w:rFonts w:cs="Times New Roman"/>
                <w:szCs w:val="24"/>
              </w:rPr>
              <w:t>р</w:t>
            </w:r>
            <w:proofErr w:type="gramEnd"/>
          </w:p>
        </w:tc>
        <w:tc>
          <w:tcPr>
            <w:tcW w:w="992" w:type="dxa"/>
          </w:tcPr>
          <w:p w:rsidR="006D0F63" w:rsidRPr="002A558D" w:rsidRDefault="00C750AB" w:rsidP="005850F7">
            <w:pPr>
              <w:widowControl w:val="0"/>
              <w:jc w:val="center"/>
              <w:rPr>
                <w:rFonts w:cs="Times New Roman"/>
                <w:szCs w:val="24"/>
              </w:rPr>
            </w:pPr>
            <w:r>
              <w:rPr>
                <w:rFonts w:cs="Times New Roman"/>
                <w:szCs w:val="24"/>
              </w:rPr>
              <w:t>7</w:t>
            </w:r>
            <w:r w:rsidR="005850F7">
              <w:rPr>
                <w:rFonts w:cs="Times New Roman"/>
                <w:szCs w:val="24"/>
              </w:rPr>
              <w:t>2</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w:t>
      </w:r>
      <w:r>
        <w:rPr>
          <w:rFonts w:cs="Times New Roman"/>
          <w:szCs w:val="24"/>
        </w:rPr>
        <w:lastRenderedPageBreak/>
        <w:t>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685CE1" w:rsidRPr="00685CE1">
        <w:t>034</w:t>
      </w:r>
      <w:r w:rsidR="004E5D85" w:rsidRPr="007C007A">
        <w:t>, г.</w:t>
      </w:r>
      <w:r w:rsidR="00D202E6" w:rsidRPr="007C007A">
        <w:t xml:space="preserve"> </w:t>
      </w:r>
      <w:r w:rsidR="004E5D85" w:rsidRPr="007C007A">
        <w:t xml:space="preserve">Тверь, ул. </w:t>
      </w:r>
      <w:r w:rsidR="00685CE1">
        <w:t>Ерофеева</w:t>
      </w:r>
      <w:r w:rsidR="004E5D85" w:rsidRPr="007C007A">
        <w:t>, д.</w:t>
      </w:r>
      <w:r w:rsidR="00685CE1">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685CE1">
        <w:t>6</w:t>
      </w:r>
      <w:r w:rsidR="00B61080" w:rsidRPr="007C007A">
        <w:t xml:space="preserve"> </w:t>
      </w:r>
      <w:r w:rsidR="00685CE1">
        <w:t>10</w:t>
      </w:r>
      <w:r w:rsidR="00B61080" w:rsidRPr="007C007A">
        <w:t xml:space="preserve"> </w:t>
      </w:r>
      <w:r w:rsidR="00685CE1">
        <w:t>19</w:t>
      </w:r>
      <w:r w:rsidR="00A95354" w:rsidRPr="00A95354">
        <w:t xml:space="preserve">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9627B" w:rsidRPr="0079627B">
        <w:t>2</w:t>
      </w:r>
      <w:r w:rsidR="00A95354" w:rsidRPr="00A95354">
        <w:t>1</w:t>
      </w:r>
      <w:r w:rsidR="00E4137A" w:rsidRPr="007C007A">
        <w:t>.</w:t>
      </w:r>
      <w:r w:rsidR="00A95354" w:rsidRPr="00A95354">
        <w:t>01</w:t>
      </w:r>
      <w:r w:rsidR="004E5D85" w:rsidRPr="007C007A">
        <w:t>.20</w:t>
      </w:r>
      <w:r w:rsidR="00A95354" w:rsidRPr="00A95354">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E04FB0">
        <w:t>Ерофеева</w:t>
      </w:r>
      <w:r w:rsidR="00E04FB0" w:rsidRPr="007C007A">
        <w:t>, д.</w:t>
      </w:r>
      <w:r w:rsidR="00E04FB0">
        <w:t>5</w:t>
      </w:r>
      <w:r w:rsidR="004E5D85" w:rsidRPr="007C007A">
        <w:t xml:space="preserve">, </w:t>
      </w:r>
      <w:r w:rsidR="00E04FB0">
        <w:t>3</w:t>
      </w:r>
      <w:r w:rsidR="004E5D85" w:rsidRPr="007C007A">
        <w:t xml:space="preserve"> этаж, </w:t>
      </w:r>
      <w:proofErr w:type="spellStart"/>
      <w:r w:rsidR="004E5D85" w:rsidRPr="007C007A">
        <w:t>каб</w:t>
      </w:r>
      <w:proofErr w:type="spellEnd"/>
      <w:r w:rsidR="004E5D85" w:rsidRPr="007C007A">
        <w:t xml:space="preserve">. </w:t>
      </w:r>
      <w:r w:rsidR="00E04FB0">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C5659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rPr>
                <w:lang w:val="en-US"/>
              </w:rPr>
            </w:pPr>
            <w:r w:rsidRPr="008610DD">
              <w:rPr>
                <w:lang w:val="en-US"/>
              </w:rPr>
              <w:t>1</w:t>
            </w:r>
          </w:p>
        </w:tc>
        <w:tc>
          <w:tcPr>
            <w:tcW w:w="3686" w:type="dxa"/>
            <w:tcBorders>
              <w:top w:val="single" w:sz="4" w:space="0" w:color="auto"/>
              <w:left w:val="single" w:sz="4" w:space="0" w:color="auto"/>
              <w:bottom w:val="single" w:sz="4" w:space="0" w:color="auto"/>
              <w:right w:val="single" w:sz="4" w:space="0" w:color="auto"/>
            </w:tcBorders>
          </w:tcPr>
          <w:p w:rsidR="00C56593" w:rsidRPr="008610DD" w:rsidRDefault="00C56593" w:rsidP="00EA602B">
            <w:r w:rsidRPr="008610DD">
              <w:t xml:space="preserve">Нежилое помещение  – Российская Федерация, Тверская область, город Тверь, улица Нахимова, дом 10/15 (1 этаж, к.1-7) 69:40:0100273:2996 </w:t>
            </w:r>
          </w:p>
          <w:p w:rsidR="00C56593" w:rsidRPr="008610DD" w:rsidRDefault="00C56593" w:rsidP="00EA602B">
            <w:r w:rsidRPr="008610DD">
              <w:t xml:space="preserve">РМС  </w:t>
            </w:r>
            <w:r w:rsidRPr="008610DD">
              <w:rPr>
                <w:lang w:val="en-US"/>
              </w:rPr>
              <w:t>67883</w:t>
            </w:r>
            <w:r w:rsidRPr="008610DD">
              <w:t xml:space="preserve">  </w:t>
            </w:r>
          </w:p>
        </w:tc>
        <w:tc>
          <w:tcPr>
            <w:tcW w:w="850"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71,6</w:t>
            </w:r>
          </w:p>
        </w:tc>
        <w:tc>
          <w:tcPr>
            <w:tcW w:w="851"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11 мес.</w:t>
            </w:r>
          </w:p>
        </w:tc>
        <w:tc>
          <w:tcPr>
            <w:tcW w:w="1134"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spacing w:line="18" w:lineRule="atLeast"/>
              <w:jc w:val="center"/>
            </w:pPr>
          </w:p>
          <w:p w:rsidR="00C56593" w:rsidRPr="008610DD" w:rsidRDefault="00C56593" w:rsidP="00EA602B">
            <w:pPr>
              <w:spacing w:line="18" w:lineRule="atLeast"/>
              <w:jc w:val="center"/>
            </w:pPr>
            <w:r w:rsidRPr="008610DD">
              <w:t>29719,01</w:t>
            </w:r>
          </w:p>
          <w:p w:rsidR="00C56593" w:rsidRPr="008610DD" w:rsidRDefault="00C56593" w:rsidP="00EA602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56593" w:rsidRPr="008610DD" w:rsidRDefault="00C56593" w:rsidP="00EA602B">
            <w:r w:rsidRPr="008610DD">
              <w:t xml:space="preserve">без ограничений по видам деятельности, соответствующим </w:t>
            </w:r>
            <w:proofErr w:type="spellStart"/>
            <w:r w:rsidRPr="008610DD">
              <w:t>САНиП</w:t>
            </w:r>
            <w:proofErr w:type="spellEnd"/>
            <w:r w:rsidRPr="008610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35 663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6593" w:rsidRPr="008610DD" w:rsidRDefault="00C56593" w:rsidP="00EA602B">
            <w:pPr>
              <w:ind w:left="113" w:right="113"/>
              <w:jc w:val="center"/>
            </w:pPr>
            <w:r w:rsidRPr="008610DD">
              <w:t>Удовлетворительное</w:t>
            </w:r>
          </w:p>
        </w:tc>
      </w:tr>
      <w:tr w:rsidR="00C56593"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rPr>
                <w:lang w:val="en-US"/>
              </w:rPr>
            </w:pPr>
            <w:r w:rsidRPr="008610DD">
              <w:rPr>
                <w:lang w:val="en-US"/>
              </w:rPr>
              <w:t>2</w:t>
            </w:r>
          </w:p>
        </w:tc>
        <w:tc>
          <w:tcPr>
            <w:tcW w:w="3686" w:type="dxa"/>
            <w:tcBorders>
              <w:top w:val="single" w:sz="4" w:space="0" w:color="auto"/>
              <w:left w:val="single" w:sz="4" w:space="0" w:color="auto"/>
              <w:bottom w:val="single" w:sz="4" w:space="0" w:color="auto"/>
              <w:right w:val="single" w:sz="4" w:space="0" w:color="auto"/>
            </w:tcBorders>
          </w:tcPr>
          <w:p w:rsidR="00C56593" w:rsidRPr="008610DD" w:rsidRDefault="00C56593" w:rsidP="00EA602B">
            <w:r w:rsidRPr="008610DD">
              <w:t>Нежилое строение – Российская Федерация, Тверская область, город Тверь, деревня Большие Перемерки,  дом 20  (нежилое строение, 1 этаж, к.1-5, 7-11,13,14) 69:40:02:00:057:0025:1/001203/37:10000/А-1</w:t>
            </w:r>
            <w:r>
              <w:t xml:space="preserve"> </w:t>
            </w:r>
            <w:r w:rsidRPr="008610DD">
              <w:rPr>
                <w:rStyle w:val="apple-style-span"/>
              </w:rPr>
              <w:t xml:space="preserve">РМС 69295   </w:t>
            </w:r>
          </w:p>
        </w:tc>
        <w:tc>
          <w:tcPr>
            <w:tcW w:w="850"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rPr>
                <w:lang w:eastAsia="en-US"/>
              </w:rPr>
            </w:pPr>
          </w:p>
          <w:p w:rsidR="00C56593" w:rsidRPr="008610DD" w:rsidRDefault="00C56593" w:rsidP="00EA602B">
            <w:pPr>
              <w:jc w:val="center"/>
              <w:rPr>
                <w:lang w:eastAsia="en-US"/>
              </w:rPr>
            </w:pPr>
            <w:r w:rsidRPr="008610DD">
              <w:rPr>
                <w:lang w:eastAsia="en-US"/>
              </w:rPr>
              <w:t>251,2</w:t>
            </w:r>
          </w:p>
        </w:tc>
        <w:tc>
          <w:tcPr>
            <w:tcW w:w="851"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3 года</w:t>
            </w:r>
          </w:p>
        </w:tc>
        <w:tc>
          <w:tcPr>
            <w:tcW w:w="1134"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spacing w:line="18" w:lineRule="atLeast"/>
              <w:jc w:val="center"/>
            </w:pPr>
          </w:p>
          <w:p w:rsidR="00C56593" w:rsidRPr="008610DD" w:rsidRDefault="00C56593" w:rsidP="00EA602B">
            <w:pPr>
              <w:spacing w:line="18" w:lineRule="atLeast"/>
              <w:jc w:val="center"/>
            </w:pPr>
            <w:r w:rsidRPr="008610DD">
              <w:t>62465,9</w:t>
            </w:r>
          </w:p>
          <w:p w:rsidR="00C56593" w:rsidRPr="008610DD" w:rsidRDefault="00C56593" w:rsidP="00EA602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56593" w:rsidRPr="008610DD" w:rsidRDefault="00C56593" w:rsidP="00EA602B">
            <w:r w:rsidRPr="008610DD">
              <w:t xml:space="preserve">без ограничений по видам деятельности, соответствующим </w:t>
            </w:r>
            <w:proofErr w:type="spellStart"/>
            <w:r w:rsidRPr="008610DD">
              <w:t>САНиП</w:t>
            </w:r>
            <w:proofErr w:type="spellEnd"/>
            <w:r w:rsidRPr="008610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74 959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6593" w:rsidRPr="008610DD" w:rsidRDefault="00C56593" w:rsidP="00EA602B">
            <w:pPr>
              <w:ind w:left="113" w:right="113"/>
              <w:jc w:val="center"/>
            </w:pPr>
            <w:r w:rsidRPr="008610DD">
              <w:t>Удовлетворительное</w:t>
            </w:r>
          </w:p>
        </w:tc>
      </w:tr>
      <w:tr w:rsidR="00C5659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rPr>
                <w:lang w:val="en-US"/>
              </w:rPr>
            </w:pPr>
            <w:r w:rsidRPr="008610DD">
              <w:rPr>
                <w:lang w:val="en-US"/>
              </w:rPr>
              <w:t>3</w:t>
            </w:r>
          </w:p>
        </w:tc>
        <w:tc>
          <w:tcPr>
            <w:tcW w:w="3686"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r w:rsidRPr="008610DD">
              <w:t xml:space="preserve">Нежилое помещение – Российская Федерация, Тверская область, город Тверь, улица </w:t>
            </w:r>
            <w:proofErr w:type="spellStart"/>
            <w:r w:rsidRPr="008610DD">
              <w:t>Рихарда</w:t>
            </w:r>
            <w:proofErr w:type="spellEnd"/>
            <w:r w:rsidRPr="008610DD">
              <w:t xml:space="preserve"> </w:t>
            </w:r>
            <w:proofErr w:type="spellStart"/>
            <w:r w:rsidRPr="008610DD">
              <w:t>Зорге</w:t>
            </w:r>
            <w:proofErr w:type="spellEnd"/>
            <w:r w:rsidRPr="008610DD">
              <w:t>, дом 3а (нежилое строение, 1 этаж, литера</w:t>
            </w:r>
            <w:proofErr w:type="gramStart"/>
            <w:r w:rsidRPr="008610DD">
              <w:t xml:space="preserve"> В</w:t>
            </w:r>
            <w:proofErr w:type="gramEnd"/>
            <w:r w:rsidRPr="008610DD">
              <w:t xml:space="preserve">, к. 4) 69:40:0300057:4:12 </w:t>
            </w:r>
            <w:r>
              <w:t xml:space="preserve"> </w:t>
            </w:r>
            <w:r w:rsidRPr="008610DD">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10,4</w:t>
            </w:r>
          </w:p>
        </w:tc>
        <w:tc>
          <w:tcPr>
            <w:tcW w:w="851"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11 мес.</w:t>
            </w:r>
          </w:p>
        </w:tc>
        <w:tc>
          <w:tcPr>
            <w:tcW w:w="1134"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spacing w:line="18" w:lineRule="atLeast"/>
              <w:jc w:val="center"/>
            </w:pPr>
          </w:p>
          <w:p w:rsidR="00C56593" w:rsidRPr="008610DD" w:rsidRDefault="00C56593" w:rsidP="00EA602B">
            <w:pPr>
              <w:spacing w:line="18" w:lineRule="atLeast"/>
              <w:jc w:val="center"/>
            </w:pPr>
            <w:r w:rsidRPr="008610DD">
              <w:t>2082,7</w:t>
            </w:r>
          </w:p>
          <w:p w:rsidR="00C56593" w:rsidRPr="008610DD" w:rsidRDefault="00C56593" w:rsidP="00EA602B">
            <w:pPr>
              <w:spacing w:line="18" w:lineRule="atLeast"/>
              <w:jc w:val="center"/>
            </w:pPr>
          </w:p>
          <w:p w:rsidR="00C56593" w:rsidRPr="008610DD" w:rsidRDefault="00C56593" w:rsidP="00EA602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56593" w:rsidRPr="008610DD" w:rsidRDefault="00C56593" w:rsidP="00EA602B">
            <w:r w:rsidRPr="008610DD">
              <w:t xml:space="preserve">без ограничений по видам деятельности, соответствующим </w:t>
            </w:r>
            <w:proofErr w:type="spellStart"/>
            <w:r w:rsidRPr="008610DD">
              <w:t>САНиП</w:t>
            </w:r>
            <w:proofErr w:type="spellEnd"/>
            <w:r w:rsidRPr="008610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2 499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6593" w:rsidRPr="008610DD" w:rsidRDefault="00C56593" w:rsidP="00EA602B">
            <w:pPr>
              <w:ind w:left="113" w:right="113"/>
              <w:jc w:val="center"/>
            </w:pPr>
            <w:r w:rsidRPr="008610DD">
              <w:t>Удовлетворительное</w:t>
            </w:r>
          </w:p>
        </w:tc>
      </w:tr>
      <w:tr w:rsidR="00C5659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rPr>
                <w:lang w:val="en-US"/>
              </w:rPr>
            </w:pPr>
            <w:r w:rsidRPr="008610DD">
              <w:rPr>
                <w:lang w:val="en-US"/>
              </w:rPr>
              <w:t>4</w:t>
            </w:r>
          </w:p>
        </w:tc>
        <w:tc>
          <w:tcPr>
            <w:tcW w:w="3686"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r w:rsidRPr="008610DD">
              <w:t xml:space="preserve">Нежилое помещение – Российская Федерация, Тверская область, город Тверь, улица </w:t>
            </w:r>
            <w:proofErr w:type="spellStart"/>
            <w:r w:rsidRPr="008610DD">
              <w:t>Рихарда</w:t>
            </w:r>
            <w:proofErr w:type="spellEnd"/>
            <w:r w:rsidRPr="008610DD">
              <w:t xml:space="preserve"> </w:t>
            </w:r>
            <w:proofErr w:type="spellStart"/>
            <w:r w:rsidRPr="008610DD">
              <w:t>Зорге</w:t>
            </w:r>
            <w:proofErr w:type="spellEnd"/>
            <w:r w:rsidRPr="008610DD">
              <w:t>, дом 3а (нежилое строение, литера</w:t>
            </w:r>
            <w:proofErr w:type="gramStart"/>
            <w:r w:rsidRPr="008610DD">
              <w:t xml:space="preserve"> В</w:t>
            </w:r>
            <w:proofErr w:type="gramEnd"/>
            <w:r w:rsidRPr="008610DD">
              <w:t xml:space="preserve"> , 1 этаж, к. 5,6, 9) 69:40:0300057:4:12</w:t>
            </w:r>
            <w:r>
              <w:t xml:space="preserve"> </w:t>
            </w:r>
            <w:r w:rsidRPr="008610DD">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28,0</w:t>
            </w:r>
          </w:p>
        </w:tc>
        <w:tc>
          <w:tcPr>
            <w:tcW w:w="851"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11 мес.</w:t>
            </w:r>
          </w:p>
        </w:tc>
        <w:tc>
          <w:tcPr>
            <w:tcW w:w="1134"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spacing w:line="18" w:lineRule="atLeast"/>
              <w:jc w:val="center"/>
            </w:pPr>
          </w:p>
          <w:p w:rsidR="00C56593" w:rsidRPr="008610DD" w:rsidRDefault="00C56593" w:rsidP="00EA602B">
            <w:pPr>
              <w:spacing w:line="18" w:lineRule="atLeast"/>
              <w:jc w:val="center"/>
            </w:pPr>
            <w:r w:rsidRPr="008610DD">
              <w:t>5336,52</w:t>
            </w:r>
          </w:p>
          <w:p w:rsidR="00C56593" w:rsidRPr="008610DD" w:rsidRDefault="00C56593" w:rsidP="00EA602B">
            <w:pPr>
              <w:spacing w:line="18" w:lineRule="atLeast"/>
              <w:jc w:val="center"/>
            </w:pPr>
          </w:p>
          <w:p w:rsidR="00C56593" w:rsidRPr="008610DD" w:rsidRDefault="00C56593" w:rsidP="00EA602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56593" w:rsidRPr="008610DD" w:rsidRDefault="00C56593" w:rsidP="00EA602B">
            <w:r w:rsidRPr="008610DD">
              <w:t xml:space="preserve">без ограничений по видам деятельности, соответствующим </w:t>
            </w:r>
            <w:proofErr w:type="spellStart"/>
            <w:r w:rsidRPr="008610DD">
              <w:t>САНиП</w:t>
            </w:r>
            <w:proofErr w:type="spellEnd"/>
            <w:r w:rsidRPr="008610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6 404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6593" w:rsidRPr="008610DD" w:rsidRDefault="00C56593" w:rsidP="00EA602B">
            <w:pPr>
              <w:ind w:left="113" w:right="113"/>
              <w:jc w:val="center"/>
            </w:pPr>
            <w:r w:rsidRPr="008610DD">
              <w:t>Удовлетворительное</w:t>
            </w:r>
          </w:p>
        </w:tc>
      </w:tr>
      <w:tr w:rsidR="00C5659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rPr>
                <w:lang w:val="en-US"/>
              </w:rPr>
            </w:pPr>
            <w:r w:rsidRPr="008610DD">
              <w:rPr>
                <w:lang w:val="en-US"/>
              </w:rPr>
              <w:t>5</w:t>
            </w:r>
          </w:p>
        </w:tc>
        <w:tc>
          <w:tcPr>
            <w:tcW w:w="3686"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r w:rsidRPr="008610DD">
              <w:t xml:space="preserve">Нежилое помещение– </w:t>
            </w:r>
            <w:proofErr w:type="gramStart"/>
            <w:r w:rsidRPr="008610DD">
              <w:t>Ро</w:t>
            </w:r>
            <w:proofErr w:type="gramEnd"/>
            <w:r w:rsidRPr="008610DD">
              <w:t xml:space="preserve">ссийская Федерация, Тверская область, город Тверь, улица Паши Савельевой, дом 31 ( нежилое помещение </w:t>
            </w:r>
            <w:proofErr w:type="spellStart"/>
            <w:r w:rsidRPr="008610DD">
              <w:t>IIа</w:t>
            </w:r>
            <w:proofErr w:type="spellEnd"/>
            <w:r w:rsidRPr="008610DD">
              <w:t xml:space="preserve">, 2 этаж, к. 70-72) </w:t>
            </w:r>
            <w:r w:rsidRPr="008610DD">
              <w:rPr>
                <w:rStyle w:val="apple-style-span"/>
              </w:rPr>
              <w:t xml:space="preserve">69:40:0100033:4347  </w:t>
            </w:r>
            <w:r w:rsidRPr="008610DD">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p>
          <w:p w:rsidR="00C56593" w:rsidRPr="008610DD" w:rsidRDefault="00C56593" w:rsidP="00EA602B">
            <w:pPr>
              <w:pStyle w:val="af1"/>
            </w:pPr>
            <w:r w:rsidRPr="008610DD">
              <w:t>29,5</w:t>
            </w:r>
          </w:p>
        </w:tc>
        <w:tc>
          <w:tcPr>
            <w:tcW w:w="851"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p>
          <w:p w:rsidR="00C56593" w:rsidRPr="008610DD" w:rsidRDefault="00C56593" w:rsidP="00EA602B">
            <w:pPr>
              <w:pStyle w:val="af1"/>
            </w:pPr>
            <w:r w:rsidRPr="008610DD">
              <w:t>11 мес.</w:t>
            </w:r>
          </w:p>
        </w:tc>
        <w:tc>
          <w:tcPr>
            <w:tcW w:w="1134"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p>
          <w:p w:rsidR="00C56593" w:rsidRPr="008610DD" w:rsidRDefault="00C56593" w:rsidP="00EA602B">
            <w:pPr>
              <w:pStyle w:val="af1"/>
            </w:pPr>
            <w:r w:rsidRPr="008610DD">
              <w:t>8549,69</w:t>
            </w:r>
          </w:p>
          <w:p w:rsidR="00C56593" w:rsidRPr="008610DD" w:rsidRDefault="00C56593" w:rsidP="00EA602B">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C56593" w:rsidRPr="008610DD" w:rsidRDefault="00C56593" w:rsidP="00EA602B">
            <w:pPr>
              <w:pStyle w:val="af1"/>
            </w:pPr>
            <w:r w:rsidRPr="008610DD">
              <w:t xml:space="preserve">без ограничений по видам деятельности, соответствующим </w:t>
            </w:r>
            <w:proofErr w:type="spellStart"/>
            <w:r w:rsidRPr="008610DD">
              <w:t>САНиП</w:t>
            </w:r>
            <w:proofErr w:type="spellEnd"/>
            <w:r w:rsidRPr="008610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p>
          <w:p w:rsidR="00C56593" w:rsidRPr="008610DD" w:rsidRDefault="00C56593" w:rsidP="00EA602B">
            <w:pPr>
              <w:pStyle w:val="af1"/>
            </w:pPr>
            <w:r w:rsidRPr="008610DD">
              <w:t>10 260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6593" w:rsidRPr="008610DD" w:rsidRDefault="00C56593" w:rsidP="00EA602B">
            <w:pPr>
              <w:pStyle w:val="af1"/>
            </w:pPr>
            <w:r w:rsidRPr="008610DD">
              <w:t>Удовлетворительное</w:t>
            </w:r>
          </w:p>
        </w:tc>
      </w:tr>
      <w:tr w:rsidR="00C5659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rPr>
                <w:lang w:val="en-US"/>
              </w:rPr>
            </w:pPr>
            <w:r w:rsidRPr="008610DD">
              <w:rPr>
                <w:lang w:val="en-US"/>
              </w:rPr>
              <w:lastRenderedPageBreak/>
              <w:t>6</w:t>
            </w:r>
          </w:p>
        </w:tc>
        <w:tc>
          <w:tcPr>
            <w:tcW w:w="3686"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spacing w:line="216" w:lineRule="auto"/>
            </w:pPr>
            <w:r w:rsidRPr="008610DD">
              <w:rPr>
                <w:lang w:eastAsia="en-US"/>
              </w:rPr>
              <w:t xml:space="preserve">Нежилые помещения – Российская Федерация, Тверская область, город Тверь, </w:t>
            </w:r>
            <w:r w:rsidRPr="008610DD">
              <w:t>Артиллерийский переулок, дом 4</w:t>
            </w:r>
          </w:p>
          <w:p w:rsidR="00C56593" w:rsidRPr="008610DD" w:rsidRDefault="00C56593" w:rsidP="00EA602B">
            <w:pPr>
              <w:spacing w:line="216" w:lineRule="auto"/>
            </w:pPr>
            <w:r w:rsidRPr="008610DD">
              <w:rPr>
                <w:lang w:eastAsia="en-US"/>
              </w:rPr>
              <w:t xml:space="preserve">- нежилое помещение </w:t>
            </w:r>
            <w:r w:rsidRPr="008610DD">
              <w:rPr>
                <w:lang w:val="en-US"/>
              </w:rPr>
              <w:t>I</w:t>
            </w:r>
            <w:r w:rsidRPr="008610DD">
              <w:rPr>
                <w:lang w:eastAsia="en-US"/>
              </w:rPr>
              <w:t xml:space="preserve"> (</w:t>
            </w:r>
            <w:r w:rsidRPr="008610DD">
              <w:t>1 этаж, 69:40:0100229:254)</w:t>
            </w:r>
          </w:p>
          <w:p w:rsidR="00C56593" w:rsidRPr="008610DD" w:rsidRDefault="00C56593" w:rsidP="00EA602B">
            <w:pPr>
              <w:spacing w:line="216" w:lineRule="auto"/>
            </w:pPr>
            <w:r w:rsidRPr="008610DD">
              <w:t xml:space="preserve">- нежилое помещение </w:t>
            </w:r>
            <w:r w:rsidRPr="008610DD">
              <w:rPr>
                <w:lang w:val="en-US"/>
              </w:rPr>
              <w:t>II</w:t>
            </w:r>
            <w:r w:rsidRPr="008610DD">
              <w:t xml:space="preserve"> (подвал, 69:40:0100229:255)</w:t>
            </w:r>
          </w:p>
          <w:p w:rsidR="00C56593" w:rsidRPr="008610DD" w:rsidRDefault="00C56593" w:rsidP="00EA602B">
            <w:pPr>
              <w:spacing w:line="216" w:lineRule="auto"/>
              <w:rPr>
                <w:lang w:eastAsia="en-US"/>
              </w:rPr>
            </w:pPr>
            <w:r w:rsidRPr="008610DD">
              <w:t xml:space="preserve">РМС 3623, 93194 </w:t>
            </w:r>
          </w:p>
        </w:tc>
        <w:tc>
          <w:tcPr>
            <w:tcW w:w="850"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1196,3</w:t>
            </w:r>
          </w:p>
        </w:tc>
        <w:tc>
          <w:tcPr>
            <w:tcW w:w="851"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3 года</w:t>
            </w:r>
          </w:p>
        </w:tc>
        <w:tc>
          <w:tcPr>
            <w:tcW w:w="1134"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spacing w:line="18" w:lineRule="atLeast"/>
              <w:jc w:val="center"/>
            </w:pPr>
          </w:p>
          <w:p w:rsidR="00C56593" w:rsidRPr="008610DD" w:rsidRDefault="00C56593" w:rsidP="00EA602B">
            <w:pPr>
              <w:spacing w:line="18" w:lineRule="atLeast"/>
              <w:jc w:val="center"/>
            </w:pPr>
            <w:r w:rsidRPr="008610DD">
              <w:t>347794,31</w:t>
            </w:r>
          </w:p>
          <w:p w:rsidR="00C56593" w:rsidRPr="008610DD" w:rsidRDefault="00C56593" w:rsidP="00EA602B">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C56593" w:rsidRPr="008610DD" w:rsidRDefault="00C56593" w:rsidP="00EA602B">
            <w:r w:rsidRPr="008610DD">
              <w:t xml:space="preserve">без ограничений по видам деятельности, соответствующим </w:t>
            </w:r>
            <w:proofErr w:type="spellStart"/>
            <w:r w:rsidRPr="008610DD">
              <w:t>САНиП</w:t>
            </w:r>
            <w:proofErr w:type="spellEnd"/>
            <w:r w:rsidRPr="008610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417353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6593" w:rsidRPr="008610DD" w:rsidRDefault="00C56593" w:rsidP="00EA602B">
            <w:pPr>
              <w:ind w:left="113" w:right="113"/>
              <w:jc w:val="center"/>
            </w:pPr>
            <w:r w:rsidRPr="008610DD">
              <w:t>Удовлетворительное</w:t>
            </w:r>
          </w:p>
        </w:tc>
      </w:tr>
      <w:tr w:rsidR="00C5659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56593" w:rsidRPr="008567FD" w:rsidRDefault="00C56593" w:rsidP="00EA602B">
            <w:r>
              <w:t>7</w:t>
            </w:r>
          </w:p>
        </w:tc>
        <w:tc>
          <w:tcPr>
            <w:tcW w:w="3686" w:type="dxa"/>
            <w:tcBorders>
              <w:top w:val="single" w:sz="4" w:space="0" w:color="auto"/>
              <w:left w:val="single" w:sz="4" w:space="0" w:color="auto"/>
              <w:bottom w:val="single" w:sz="4" w:space="0" w:color="auto"/>
              <w:right w:val="single" w:sz="4" w:space="0" w:color="auto"/>
            </w:tcBorders>
          </w:tcPr>
          <w:p w:rsidR="00C56593" w:rsidRPr="008610DD" w:rsidRDefault="00C56593" w:rsidP="00EA602B">
            <w:r w:rsidRPr="008610DD">
              <w:t xml:space="preserve">Нежилое помещение – Российская Федерация, Тверская область, город Тверь, Петербургское шоссе, дом 45а (нежилое помещение II,  1 этаж, к. 1-16) </w:t>
            </w:r>
            <w:r w:rsidRPr="008610DD">
              <w:rPr>
                <w:rStyle w:val="apple-style-span"/>
              </w:rPr>
              <w:t xml:space="preserve">69:40:0100216:353 </w:t>
            </w:r>
            <w:r w:rsidRPr="008610DD">
              <w:t xml:space="preserve">РМС 45219 </w:t>
            </w:r>
          </w:p>
        </w:tc>
        <w:tc>
          <w:tcPr>
            <w:tcW w:w="850"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rPr>
                <w:lang w:eastAsia="en-US"/>
              </w:rPr>
            </w:pPr>
          </w:p>
          <w:p w:rsidR="00C56593" w:rsidRPr="008610DD" w:rsidRDefault="00C56593" w:rsidP="00EA602B">
            <w:pPr>
              <w:jc w:val="center"/>
              <w:rPr>
                <w:lang w:eastAsia="en-US"/>
              </w:rPr>
            </w:pPr>
            <w:r w:rsidRPr="008610DD">
              <w:rPr>
                <w:lang w:eastAsia="en-US"/>
              </w:rPr>
              <w:t>253,7</w:t>
            </w:r>
          </w:p>
        </w:tc>
        <w:tc>
          <w:tcPr>
            <w:tcW w:w="851"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3 года</w:t>
            </w:r>
          </w:p>
        </w:tc>
        <w:tc>
          <w:tcPr>
            <w:tcW w:w="1134"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spacing w:line="18" w:lineRule="atLeast"/>
              <w:jc w:val="center"/>
            </w:pPr>
          </w:p>
          <w:p w:rsidR="00C56593" w:rsidRPr="008610DD" w:rsidRDefault="00C56593" w:rsidP="00EA602B">
            <w:pPr>
              <w:spacing w:line="18" w:lineRule="atLeast"/>
              <w:jc w:val="center"/>
            </w:pPr>
            <w:r w:rsidRPr="008610DD">
              <w:t>86258</w:t>
            </w:r>
          </w:p>
          <w:p w:rsidR="00C56593" w:rsidRPr="008610DD" w:rsidRDefault="00C56593" w:rsidP="00EA602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56593" w:rsidRPr="008610DD" w:rsidRDefault="00C56593" w:rsidP="00EA602B">
            <w:r w:rsidRPr="008610DD">
              <w:t xml:space="preserve">без ограничений по видам деятельности, соответствующим </w:t>
            </w:r>
            <w:proofErr w:type="spellStart"/>
            <w:r w:rsidRPr="008610DD">
              <w:t>САНиП</w:t>
            </w:r>
            <w:proofErr w:type="spellEnd"/>
            <w:r w:rsidRPr="008610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jc w:val="center"/>
            </w:pPr>
          </w:p>
          <w:p w:rsidR="00C56593" w:rsidRPr="008610DD" w:rsidRDefault="00C56593" w:rsidP="00EA602B">
            <w:pPr>
              <w:jc w:val="center"/>
            </w:pPr>
            <w:r w:rsidRPr="008610DD">
              <w:t>103510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6593" w:rsidRPr="008610DD" w:rsidRDefault="00C56593" w:rsidP="00EA602B">
            <w:pPr>
              <w:ind w:left="113" w:right="113"/>
              <w:jc w:val="center"/>
            </w:pPr>
            <w:r w:rsidRPr="008610DD">
              <w:t>Удовлетворительное</w:t>
            </w:r>
          </w:p>
        </w:tc>
      </w:tr>
      <w:tr w:rsidR="00C56593"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C56593" w:rsidRPr="008567FD" w:rsidRDefault="00C56593" w:rsidP="00EA602B">
            <w:r>
              <w:t>8</w:t>
            </w:r>
          </w:p>
        </w:tc>
        <w:tc>
          <w:tcPr>
            <w:tcW w:w="3686"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r w:rsidRPr="008610DD">
              <w:t xml:space="preserve">Нежилое помещение– </w:t>
            </w:r>
            <w:proofErr w:type="gramStart"/>
            <w:r w:rsidRPr="008610DD">
              <w:t>Ро</w:t>
            </w:r>
            <w:proofErr w:type="gramEnd"/>
            <w:r w:rsidRPr="008610DD">
              <w:t xml:space="preserve">ссийская Федерация, Тверская область, город Тверь, улица Паши Савельевой, дом 31 ( нежилое помещение IIа,2 этаж, к.56-57) </w:t>
            </w:r>
            <w:r w:rsidRPr="008610DD">
              <w:rPr>
                <w:rStyle w:val="apple-style-span"/>
              </w:rPr>
              <w:t>69:40:0100033:4347</w:t>
            </w:r>
            <w:r>
              <w:rPr>
                <w:rStyle w:val="apple-style-span"/>
              </w:rPr>
              <w:t xml:space="preserve"> </w:t>
            </w:r>
            <w:r w:rsidRPr="008610DD">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p>
          <w:p w:rsidR="00C56593" w:rsidRPr="008610DD" w:rsidRDefault="00C56593" w:rsidP="00EA602B">
            <w:pPr>
              <w:pStyle w:val="af1"/>
            </w:pPr>
            <w:r w:rsidRPr="008610DD">
              <w:t>23,3</w:t>
            </w:r>
          </w:p>
        </w:tc>
        <w:tc>
          <w:tcPr>
            <w:tcW w:w="851"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p>
          <w:p w:rsidR="00C56593" w:rsidRPr="008610DD" w:rsidRDefault="00C56593" w:rsidP="00EA602B">
            <w:pPr>
              <w:pStyle w:val="af1"/>
            </w:pPr>
            <w:r w:rsidRPr="008610DD">
              <w:t>11 мес.</w:t>
            </w:r>
          </w:p>
        </w:tc>
        <w:tc>
          <w:tcPr>
            <w:tcW w:w="1134"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p>
          <w:p w:rsidR="00C56593" w:rsidRPr="008610DD" w:rsidRDefault="00C56593" w:rsidP="00EA602B">
            <w:pPr>
              <w:pStyle w:val="af1"/>
            </w:pPr>
            <w:r w:rsidRPr="008610DD">
              <w:t>8672,73</w:t>
            </w:r>
          </w:p>
          <w:p w:rsidR="00C56593" w:rsidRPr="008610DD" w:rsidRDefault="00C56593" w:rsidP="00EA602B">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C56593" w:rsidRPr="008610DD" w:rsidRDefault="00C56593" w:rsidP="00EA602B">
            <w:pPr>
              <w:pStyle w:val="af1"/>
            </w:pPr>
            <w:r w:rsidRPr="008610DD">
              <w:t xml:space="preserve">без ограничений по видам деятельности, соответствующим </w:t>
            </w:r>
            <w:proofErr w:type="spellStart"/>
            <w:r w:rsidRPr="008610DD">
              <w:t>САНиП</w:t>
            </w:r>
            <w:proofErr w:type="spellEnd"/>
            <w:r w:rsidRPr="008610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56593" w:rsidRPr="008610DD" w:rsidRDefault="00C56593" w:rsidP="00EA602B">
            <w:pPr>
              <w:pStyle w:val="af1"/>
            </w:pPr>
          </w:p>
          <w:p w:rsidR="00C56593" w:rsidRPr="008610DD" w:rsidRDefault="00C56593" w:rsidP="00EA602B">
            <w:pPr>
              <w:pStyle w:val="af1"/>
            </w:pPr>
            <w:r w:rsidRPr="008610DD">
              <w:t>10 407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6593" w:rsidRPr="008610DD" w:rsidRDefault="00C56593" w:rsidP="00EA602B">
            <w:pPr>
              <w:pStyle w:val="af1"/>
            </w:pPr>
            <w:r w:rsidRPr="008610DD">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90898" w:rsidRPr="00C90898">
        <w:rPr>
          <w:rFonts w:cs="Times New Roman"/>
          <w:szCs w:val="24"/>
        </w:rPr>
        <w:t>1</w:t>
      </w:r>
      <w:r w:rsidR="00C56593">
        <w:rPr>
          <w:rFonts w:cs="Times New Roman"/>
          <w:szCs w:val="24"/>
        </w:rPr>
        <w:t>3</w:t>
      </w:r>
      <w:r w:rsidR="00D603B5">
        <w:rPr>
          <w:rFonts w:cs="Times New Roman"/>
          <w:szCs w:val="24"/>
        </w:rPr>
        <w:t>.</w:t>
      </w:r>
      <w:r w:rsidR="00C56593">
        <w:rPr>
          <w:rFonts w:cs="Times New Roman"/>
          <w:szCs w:val="24"/>
        </w:rPr>
        <w:t>01</w:t>
      </w:r>
      <w:r w:rsidR="008E6190" w:rsidRPr="008E6190">
        <w:rPr>
          <w:rFonts w:cs="Times New Roman"/>
          <w:szCs w:val="24"/>
        </w:rPr>
        <w:t>.</w:t>
      </w:r>
      <w:r w:rsidR="00C7184D" w:rsidRPr="008E6190">
        <w:rPr>
          <w:rFonts w:cs="Times New Roman"/>
          <w:szCs w:val="24"/>
        </w:rPr>
        <w:t>20</w:t>
      </w:r>
      <w:r w:rsidR="00C56593">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C56593" w:rsidRP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w:t>
      </w:r>
      <w:r>
        <w:rPr>
          <w:rFonts w:cs="Times New Roman"/>
          <w:szCs w:val="24"/>
        </w:rPr>
        <w:lastRenderedPageBreak/>
        <w:t>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392A5D"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142CE" w:rsidRPr="00392A5D" w:rsidRDefault="004142CE"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Pr="00392A5D"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w:t>
      </w:r>
      <w:r w:rsidR="00483AE6">
        <w:rPr>
          <w:rFonts w:cs="Times New Roman"/>
          <w:szCs w:val="24"/>
        </w:rPr>
        <w:lastRenderedPageBreak/>
        <w:t>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142CE" w:rsidRPr="004142CE">
        <w:rPr>
          <w:rFonts w:cs="Times New Roman"/>
          <w:szCs w:val="24"/>
        </w:rPr>
        <w:t>2</w:t>
      </w:r>
      <w:r w:rsidR="00C56593">
        <w:rPr>
          <w:rFonts w:cs="Times New Roman"/>
          <w:szCs w:val="24"/>
        </w:rPr>
        <w:t>1</w:t>
      </w:r>
      <w:r w:rsidR="00C84BEA">
        <w:rPr>
          <w:rFonts w:cs="Times New Roman"/>
          <w:szCs w:val="24"/>
        </w:rPr>
        <w:t>.</w:t>
      </w:r>
      <w:r w:rsidR="00C56593">
        <w:rPr>
          <w:rFonts w:cs="Times New Roman"/>
          <w:szCs w:val="24"/>
        </w:rPr>
        <w:t>0</w:t>
      </w:r>
      <w:r w:rsidR="00E04FB0">
        <w:rPr>
          <w:rFonts w:cs="Times New Roman"/>
          <w:szCs w:val="24"/>
        </w:rPr>
        <w:t>1</w:t>
      </w:r>
      <w:r w:rsidR="00C84BEA">
        <w:rPr>
          <w:rFonts w:cs="Times New Roman"/>
          <w:szCs w:val="24"/>
        </w:rPr>
        <w:t>.20</w:t>
      </w:r>
      <w:r w:rsidR="00C56593">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04FB0">
        <w:rPr>
          <w:rFonts w:cs="Times New Roman"/>
          <w:szCs w:val="24"/>
        </w:rPr>
        <w:t>1</w:t>
      </w:r>
      <w:r w:rsidR="00C56593">
        <w:rPr>
          <w:rFonts w:cs="Times New Roman"/>
          <w:szCs w:val="24"/>
        </w:rPr>
        <w:t>4</w:t>
      </w:r>
      <w:r w:rsidR="00DE366B">
        <w:rPr>
          <w:rFonts w:cs="Times New Roman"/>
          <w:szCs w:val="24"/>
        </w:rPr>
        <w:t>.</w:t>
      </w:r>
      <w:r w:rsidR="00E04FB0">
        <w:rPr>
          <w:rFonts w:cs="Times New Roman"/>
          <w:szCs w:val="24"/>
        </w:rPr>
        <w:t>1</w:t>
      </w:r>
      <w:r w:rsidR="00C56593">
        <w:rPr>
          <w:rFonts w:cs="Times New Roman"/>
          <w:szCs w:val="24"/>
        </w:rPr>
        <w:t>2</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C56593">
        <w:rPr>
          <w:rFonts w:cs="Times New Roman"/>
          <w:szCs w:val="24"/>
        </w:rPr>
        <w:t>17</w:t>
      </w:r>
      <w:r w:rsidRPr="00030078">
        <w:rPr>
          <w:rFonts w:cs="Times New Roman"/>
          <w:szCs w:val="24"/>
        </w:rPr>
        <w:t>.</w:t>
      </w:r>
      <w:r w:rsidR="00C56593">
        <w:rPr>
          <w:rFonts w:cs="Times New Roman"/>
          <w:szCs w:val="24"/>
        </w:rPr>
        <w:t>0</w:t>
      </w:r>
      <w:r w:rsidR="00E04FB0">
        <w:rPr>
          <w:rFonts w:cs="Times New Roman"/>
          <w:szCs w:val="24"/>
        </w:rPr>
        <w:t>1</w:t>
      </w:r>
      <w:r w:rsidR="00C12A50">
        <w:rPr>
          <w:rFonts w:cs="Times New Roman"/>
          <w:szCs w:val="24"/>
        </w:rPr>
        <w:t>.</w:t>
      </w:r>
      <w:r w:rsidRPr="00030078">
        <w:rPr>
          <w:rFonts w:cs="Times New Roman"/>
          <w:szCs w:val="24"/>
        </w:rPr>
        <w:t>20</w:t>
      </w:r>
      <w:r w:rsidR="00C56593">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C56593">
        <w:rPr>
          <w:rFonts w:cs="Times New Roman"/>
          <w:szCs w:val="24"/>
        </w:rPr>
        <w:t>17</w:t>
      </w:r>
      <w:r w:rsidR="004B3AE8" w:rsidRPr="006B7412">
        <w:rPr>
          <w:rFonts w:cs="Times New Roman"/>
          <w:szCs w:val="24"/>
        </w:rPr>
        <w:t>.</w:t>
      </w:r>
      <w:r w:rsidR="00C56593">
        <w:rPr>
          <w:rFonts w:cs="Times New Roman"/>
          <w:szCs w:val="24"/>
        </w:rPr>
        <w:t>0</w:t>
      </w:r>
      <w:r w:rsidR="00E04FB0">
        <w:rPr>
          <w:rFonts w:cs="Times New Roman"/>
          <w:szCs w:val="24"/>
        </w:rPr>
        <w:t>1</w:t>
      </w:r>
      <w:r w:rsidRPr="006B7412">
        <w:rPr>
          <w:rFonts w:cs="Times New Roman"/>
          <w:szCs w:val="24"/>
        </w:rPr>
        <w:t>.20</w:t>
      </w:r>
      <w:r w:rsidR="00C56593">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 д. 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C56593">
        <w:rPr>
          <w:rFonts w:cs="Times New Roman"/>
          <w:szCs w:val="24"/>
        </w:rPr>
        <w:t>18.12.2019, 25</w:t>
      </w:r>
      <w:r w:rsidR="00005ECB" w:rsidRPr="00234525">
        <w:rPr>
          <w:rFonts w:cs="Times New Roman"/>
          <w:szCs w:val="24"/>
        </w:rPr>
        <w:t>.</w:t>
      </w:r>
      <w:r w:rsidR="00E04FB0">
        <w:rPr>
          <w:rFonts w:cs="Times New Roman"/>
          <w:szCs w:val="24"/>
        </w:rPr>
        <w:t>1</w:t>
      </w:r>
      <w:r w:rsidR="00C56593">
        <w:rPr>
          <w:rFonts w:cs="Times New Roman"/>
          <w:szCs w:val="24"/>
        </w:rPr>
        <w:t>2</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C56593">
        <w:rPr>
          <w:rFonts w:cs="Times New Roman"/>
          <w:szCs w:val="24"/>
        </w:rPr>
        <w:t>10</w:t>
      </w:r>
      <w:r w:rsidR="00F403C3" w:rsidRPr="00234525">
        <w:rPr>
          <w:rFonts w:cs="Times New Roman"/>
          <w:szCs w:val="24"/>
        </w:rPr>
        <w:t>.</w:t>
      </w:r>
      <w:r w:rsidR="00C56593">
        <w:rPr>
          <w:rFonts w:cs="Times New Roman"/>
          <w:szCs w:val="24"/>
        </w:rPr>
        <w:t>0</w:t>
      </w:r>
      <w:r w:rsidR="00E04FB0">
        <w:rPr>
          <w:rFonts w:cs="Times New Roman"/>
          <w:szCs w:val="24"/>
        </w:rPr>
        <w:t>1</w:t>
      </w:r>
      <w:r w:rsidR="004402DA" w:rsidRPr="00234525">
        <w:rPr>
          <w:rFonts w:cs="Times New Roman"/>
          <w:szCs w:val="24"/>
        </w:rPr>
        <w:t>.20</w:t>
      </w:r>
      <w:r w:rsidR="00C56593">
        <w:rPr>
          <w:rFonts w:cs="Times New Roman"/>
          <w:szCs w:val="24"/>
        </w:rPr>
        <w:t>20</w:t>
      </w:r>
      <w:r w:rsidR="00720DCF" w:rsidRPr="00234525">
        <w:rPr>
          <w:rFonts w:cs="Times New Roman"/>
          <w:szCs w:val="24"/>
        </w:rPr>
        <w:t xml:space="preserve">, </w:t>
      </w:r>
      <w:r w:rsidR="00BC12BE">
        <w:rPr>
          <w:rFonts w:cs="Times New Roman"/>
          <w:szCs w:val="24"/>
        </w:rPr>
        <w:t>1</w:t>
      </w:r>
      <w:r w:rsidR="00C56593">
        <w:rPr>
          <w:rFonts w:cs="Times New Roman"/>
          <w:szCs w:val="24"/>
        </w:rPr>
        <w:t>4</w:t>
      </w:r>
      <w:r w:rsidR="00735579">
        <w:rPr>
          <w:rFonts w:cs="Times New Roman"/>
          <w:szCs w:val="24"/>
        </w:rPr>
        <w:t>.</w:t>
      </w:r>
      <w:r w:rsidR="00C56593">
        <w:rPr>
          <w:rFonts w:cs="Times New Roman"/>
          <w:szCs w:val="24"/>
        </w:rPr>
        <w:t>0</w:t>
      </w:r>
      <w:r w:rsidR="00E04FB0">
        <w:rPr>
          <w:rFonts w:cs="Times New Roman"/>
          <w:szCs w:val="24"/>
        </w:rPr>
        <w:t>1</w:t>
      </w:r>
      <w:r w:rsidR="00735579">
        <w:rPr>
          <w:rFonts w:cs="Times New Roman"/>
          <w:szCs w:val="24"/>
        </w:rPr>
        <w:t>.</w:t>
      </w:r>
      <w:r w:rsidR="00647E92" w:rsidRPr="00234525">
        <w:rPr>
          <w:rFonts w:cs="Times New Roman"/>
          <w:szCs w:val="24"/>
        </w:rPr>
        <w:t>20</w:t>
      </w:r>
      <w:r w:rsidR="00C56593">
        <w:rPr>
          <w:rFonts w:cs="Times New Roman"/>
          <w:szCs w:val="24"/>
        </w:rPr>
        <w:t>20</w:t>
      </w:r>
      <w:r w:rsidR="00B93440" w:rsidRPr="00234525">
        <w:rPr>
          <w:rFonts w:cs="Times New Roman"/>
          <w:szCs w:val="24"/>
        </w:rPr>
        <w:t>.</w:t>
      </w:r>
    </w:p>
    <w:p w:rsidR="004E5D85" w:rsidRPr="00392A5D"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A602B" w:rsidRDefault="00EA602B" w:rsidP="00610D3C">
      <w:pPr>
        <w:widowControl w:val="0"/>
        <w:jc w:val="both"/>
        <w:rPr>
          <w:rFonts w:cs="Times New Roman"/>
          <w:szCs w:val="24"/>
        </w:rPr>
      </w:pPr>
    </w:p>
    <w:p w:rsidR="00B3236A" w:rsidRPr="00C56593" w:rsidRDefault="00FB17FB" w:rsidP="00610D3C">
      <w:pPr>
        <w:widowControl w:val="0"/>
        <w:jc w:val="both"/>
      </w:pPr>
      <w:r w:rsidRPr="00C56593">
        <w:rPr>
          <w:rFonts w:cs="Times New Roman"/>
          <w:szCs w:val="24"/>
        </w:rPr>
        <w:t>09</w:t>
      </w:r>
      <w:r w:rsidR="00610D3C" w:rsidRPr="00C56593">
        <w:rPr>
          <w:rFonts w:cs="Times New Roman"/>
          <w:szCs w:val="24"/>
        </w:rPr>
        <w:t>-</w:t>
      </w:r>
      <w:r w:rsidR="00756CC3" w:rsidRPr="00C56593">
        <w:rPr>
          <w:rFonts w:cs="Times New Roman"/>
          <w:szCs w:val="24"/>
        </w:rPr>
        <w:t>0</w:t>
      </w:r>
      <w:r w:rsidR="00610D3C" w:rsidRPr="00C56593">
        <w:rPr>
          <w:rFonts w:cs="Times New Roman"/>
          <w:szCs w:val="24"/>
        </w:rPr>
        <w:t xml:space="preserve">0 – </w:t>
      </w:r>
      <w:r w:rsidR="00A82EAF" w:rsidRPr="00C56593">
        <w:rPr>
          <w:rFonts w:cs="Times New Roman"/>
          <w:szCs w:val="24"/>
        </w:rPr>
        <w:t>09</w:t>
      </w:r>
      <w:r w:rsidR="00610D3C" w:rsidRPr="00C56593">
        <w:rPr>
          <w:rFonts w:cs="Times New Roman"/>
          <w:szCs w:val="24"/>
        </w:rPr>
        <w:t>-</w:t>
      </w:r>
      <w:r w:rsidR="00636926" w:rsidRPr="00C56593">
        <w:rPr>
          <w:rFonts w:cs="Times New Roman"/>
          <w:szCs w:val="24"/>
        </w:rPr>
        <w:t>3</w:t>
      </w:r>
      <w:r w:rsidR="00E36873" w:rsidRPr="00C56593">
        <w:rPr>
          <w:rFonts w:cs="Times New Roman"/>
          <w:szCs w:val="24"/>
        </w:rPr>
        <w:t>0</w:t>
      </w:r>
      <w:r w:rsidR="00610D3C" w:rsidRPr="00C56593">
        <w:rPr>
          <w:rFonts w:cs="Times New Roman"/>
          <w:szCs w:val="24"/>
        </w:rPr>
        <w:t xml:space="preserve"> – г. Тверь, </w:t>
      </w:r>
      <w:r w:rsidR="00DC1731" w:rsidRPr="00C56593">
        <w:t xml:space="preserve">улица </w:t>
      </w:r>
      <w:r w:rsidR="003600A3" w:rsidRPr="00C56593">
        <w:t>Нахимова</w:t>
      </w:r>
      <w:r w:rsidR="00A55D60" w:rsidRPr="00C56593">
        <w:t xml:space="preserve">, дом </w:t>
      </w:r>
      <w:r w:rsidR="003600A3" w:rsidRPr="00C56593">
        <w:t>10/15</w:t>
      </w:r>
      <w:r w:rsidR="00E36873" w:rsidRPr="00C56593">
        <w:t>,</w:t>
      </w:r>
    </w:p>
    <w:p w:rsidR="00506F5B" w:rsidRPr="00C56593" w:rsidRDefault="00506F5B" w:rsidP="00506F5B">
      <w:pPr>
        <w:widowControl w:val="0"/>
        <w:jc w:val="both"/>
        <w:rPr>
          <w:rFonts w:cs="Times New Roman"/>
          <w:szCs w:val="24"/>
        </w:rPr>
      </w:pPr>
      <w:r w:rsidRPr="00C56593">
        <w:rPr>
          <w:rFonts w:cs="Times New Roman"/>
          <w:szCs w:val="24"/>
        </w:rPr>
        <w:t>1</w:t>
      </w:r>
      <w:r w:rsidR="00C12A50" w:rsidRPr="00C56593">
        <w:rPr>
          <w:rFonts w:cs="Times New Roman"/>
          <w:szCs w:val="24"/>
        </w:rPr>
        <w:t>0</w:t>
      </w:r>
      <w:r w:rsidRPr="00C56593">
        <w:rPr>
          <w:rFonts w:cs="Times New Roman"/>
          <w:szCs w:val="24"/>
        </w:rPr>
        <w:t>-</w:t>
      </w:r>
      <w:r w:rsidR="00A82EAF" w:rsidRPr="00C56593">
        <w:rPr>
          <w:rFonts w:cs="Times New Roman"/>
          <w:szCs w:val="24"/>
        </w:rPr>
        <w:t>0</w:t>
      </w:r>
      <w:r w:rsidRPr="00C56593">
        <w:rPr>
          <w:rFonts w:cs="Times New Roman"/>
          <w:szCs w:val="24"/>
        </w:rPr>
        <w:t>0 – 1</w:t>
      </w:r>
      <w:r w:rsidR="00A82EAF" w:rsidRPr="00C56593">
        <w:rPr>
          <w:rFonts w:cs="Times New Roman"/>
          <w:szCs w:val="24"/>
        </w:rPr>
        <w:t>0</w:t>
      </w:r>
      <w:r w:rsidRPr="00C56593">
        <w:rPr>
          <w:rFonts w:cs="Times New Roman"/>
          <w:szCs w:val="24"/>
        </w:rPr>
        <w:t>-</w:t>
      </w:r>
      <w:r w:rsidR="00DC1731" w:rsidRPr="00C56593">
        <w:rPr>
          <w:rFonts w:cs="Times New Roman"/>
          <w:szCs w:val="24"/>
        </w:rPr>
        <w:t>3</w:t>
      </w:r>
      <w:r w:rsidRPr="00C56593">
        <w:rPr>
          <w:rFonts w:cs="Times New Roman"/>
          <w:szCs w:val="24"/>
        </w:rPr>
        <w:t xml:space="preserve">0 – г. Тверь, </w:t>
      </w:r>
      <w:r w:rsidR="003600A3" w:rsidRPr="00C56593">
        <w:rPr>
          <w:rFonts w:cs="Times New Roman"/>
          <w:szCs w:val="24"/>
        </w:rPr>
        <w:t>улица Паши Савельевой</w:t>
      </w:r>
      <w:r w:rsidR="003600A3" w:rsidRPr="00C56593">
        <w:t>, дом 31</w:t>
      </w:r>
    </w:p>
    <w:p w:rsidR="00506F5B" w:rsidRPr="00C56593" w:rsidRDefault="00506F5B" w:rsidP="00506F5B">
      <w:pPr>
        <w:widowControl w:val="0"/>
        <w:jc w:val="both"/>
        <w:rPr>
          <w:sz w:val="22"/>
        </w:rPr>
      </w:pPr>
      <w:r w:rsidRPr="00C56593">
        <w:rPr>
          <w:rFonts w:cs="Times New Roman"/>
          <w:szCs w:val="24"/>
        </w:rPr>
        <w:t>1</w:t>
      </w:r>
      <w:r w:rsidR="00A82EAF" w:rsidRPr="00C56593">
        <w:rPr>
          <w:rFonts w:cs="Times New Roman"/>
          <w:szCs w:val="24"/>
        </w:rPr>
        <w:t>0</w:t>
      </w:r>
      <w:r w:rsidRPr="00C56593">
        <w:rPr>
          <w:rFonts w:cs="Times New Roman"/>
          <w:szCs w:val="24"/>
        </w:rPr>
        <w:t>-</w:t>
      </w:r>
      <w:r w:rsidR="00A82EAF" w:rsidRPr="00C56593">
        <w:rPr>
          <w:rFonts w:cs="Times New Roman"/>
          <w:szCs w:val="24"/>
        </w:rPr>
        <w:t>3</w:t>
      </w:r>
      <w:r w:rsidRPr="00C56593">
        <w:rPr>
          <w:rFonts w:cs="Times New Roman"/>
          <w:szCs w:val="24"/>
        </w:rPr>
        <w:t>0 – 1</w:t>
      </w:r>
      <w:r w:rsidR="00A82EAF" w:rsidRPr="00C56593">
        <w:rPr>
          <w:rFonts w:cs="Times New Roman"/>
          <w:szCs w:val="24"/>
        </w:rPr>
        <w:t>1</w:t>
      </w:r>
      <w:r w:rsidRPr="00C56593">
        <w:rPr>
          <w:rFonts w:cs="Times New Roman"/>
          <w:szCs w:val="24"/>
        </w:rPr>
        <w:t>-</w:t>
      </w:r>
      <w:r w:rsidR="00C12A50" w:rsidRPr="00C56593">
        <w:rPr>
          <w:rFonts w:cs="Times New Roman"/>
          <w:szCs w:val="24"/>
        </w:rPr>
        <w:t>0</w:t>
      </w:r>
      <w:r w:rsidRPr="00C56593">
        <w:rPr>
          <w:rFonts w:cs="Times New Roman"/>
          <w:szCs w:val="24"/>
        </w:rPr>
        <w:t xml:space="preserve">0 – г. Тверь, </w:t>
      </w:r>
      <w:r w:rsidR="003600A3" w:rsidRPr="00C56593">
        <w:rPr>
          <w:sz w:val="22"/>
        </w:rPr>
        <w:t>Артиллерийский переулок</w:t>
      </w:r>
      <w:r w:rsidR="00DC1731" w:rsidRPr="00C56593">
        <w:rPr>
          <w:sz w:val="22"/>
        </w:rPr>
        <w:t xml:space="preserve">, дом </w:t>
      </w:r>
      <w:r w:rsidR="003600A3" w:rsidRPr="00C56593">
        <w:rPr>
          <w:sz w:val="22"/>
        </w:rPr>
        <w:t>4</w:t>
      </w:r>
    </w:p>
    <w:p w:rsidR="00506F5B" w:rsidRPr="00C56593" w:rsidRDefault="00F5288C" w:rsidP="00506F5B">
      <w:pPr>
        <w:widowControl w:val="0"/>
        <w:jc w:val="both"/>
      </w:pPr>
      <w:r w:rsidRPr="00C56593">
        <w:rPr>
          <w:rFonts w:cs="Times New Roman"/>
          <w:szCs w:val="24"/>
        </w:rPr>
        <w:t>1</w:t>
      </w:r>
      <w:r w:rsidR="00A82EAF" w:rsidRPr="00C56593">
        <w:rPr>
          <w:rFonts w:cs="Times New Roman"/>
          <w:szCs w:val="24"/>
        </w:rPr>
        <w:t>1</w:t>
      </w:r>
      <w:r w:rsidRPr="00C56593">
        <w:rPr>
          <w:rFonts w:cs="Times New Roman"/>
          <w:szCs w:val="24"/>
        </w:rPr>
        <w:t>-</w:t>
      </w:r>
      <w:r w:rsidR="00C12A50" w:rsidRPr="00C56593">
        <w:rPr>
          <w:rFonts w:cs="Times New Roman"/>
          <w:szCs w:val="24"/>
        </w:rPr>
        <w:t>3</w:t>
      </w:r>
      <w:r w:rsidRPr="00C56593">
        <w:rPr>
          <w:rFonts w:cs="Times New Roman"/>
          <w:szCs w:val="24"/>
        </w:rPr>
        <w:t>0 – 1</w:t>
      </w:r>
      <w:r w:rsidR="00A82EAF" w:rsidRPr="00C56593">
        <w:rPr>
          <w:rFonts w:cs="Times New Roman"/>
          <w:szCs w:val="24"/>
        </w:rPr>
        <w:t>2</w:t>
      </w:r>
      <w:r w:rsidRPr="00C56593">
        <w:rPr>
          <w:rFonts w:cs="Times New Roman"/>
          <w:szCs w:val="24"/>
        </w:rPr>
        <w:t>-</w:t>
      </w:r>
      <w:r w:rsidR="00C12A50" w:rsidRPr="00C56593">
        <w:rPr>
          <w:rFonts w:cs="Times New Roman"/>
          <w:szCs w:val="24"/>
        </w:rPr>
        <w:t>0</w:t>
      </w:r>
      <w:r w:rsidRPr="00C56593">
        <w:rPr>
          <w:rFonts w:cs="Times New Roman"/>
          <w:szCs w:val="24"/>
        </w:rPr>
        <w:t xml:space="preserve">0 – г. Тверь, улица </w:t>
      </w:r>
      <w:proofErr w:type="spellStart"/>
      <w:r w:rsidR="003600A3" w:rsidRPr="00C56593">
        <w:rPr>
          <w:rFonts w:cs="Times New Roman"/>
          <w:szCs w:val="24"/>
        </w:rPr>
        <w:t>Рихарда</w:t>
      </w:r>
      <w:proofErr w:type="spellEnd"/>
      <w:r w:rsidR="003600A3" w:rsidRPr="00C56593">
        <w:rPr>
          <w:rFonts w:cs="Times New Roman"/>
          <w:szCs w:val="24"/>
        </w:rPr>
        <w:t xml:space="preserve"> </w:t>
      </w:r>
      <w:proofErr w:type="spellStart"/>
      <w:r w:rsidR="003600A3" w:rsidRPr="00C56593">
        <w:rPr>
          <w:rFonts w:cs="Times New Roman"/>
          <w:szCs w:val="24"/>
        </w:rPr>
        <w:t>Зорге</w:t>
      </w:r>
      <w:proofErr w:type="spellEnd"/>
      <w:r w:rsidRPr="00C56593">
        <w:t xml:space="preserve">, дом </w:t>
      </w:r>
      <w:r w:rsidR="003600A3" w:rsidRPr="00C56593">
        <w:t>3а</w:t>
      </w:r>
    </w:p>
    <w:p w:rsidR="00C903B1" w:rsidRPr="00C56593" w:rsidRDefault="00735579" w:rsidP="00506F5B">
      <w:pPr>
        <w:widowControl w:val="0"/>
        <w:jc w:val="both"/>
      </w:pPr>
      <w:r w:rsidRPr="00C56593">
        <w:rPr>
          <w:rFonts w:cs="Times New Roman"/>
          <w:szCs w:val="24"/>
        </w:rPr>
        <w:lastRenderedPageBreak/>
        <w:t>1</w:t>
      </w:r>
      <w:r w:rsidR="00A82EAF" w:rsidRPr="00C56593">
        <w:rPr>
          <w:rFonts w:cs="Times New Roman"/>
          <w:szCs w:val="24"/>
        </w:rPr>
        <w:t>2</w:t>
      </w:r>
      <w:r w:rsidRPr="00C56593">
        <w:rPr>
          <w:rFonts w:cs="Times New Roman"/>
          <w:szCs w:val="24"/>
        </w:rPr>
        <w:t>-</w:t>
      </w:r>
      <w:r w:rsidR="00C12A50" w:rsidRPr="00C56593">
        <w:rPr>
          <w:rFonts w:cs="Times New Roman"/>
          <w:szCs w:val="24"/>
        </w:rPr>
        <w:t>0</w:t>
      </w:r>
      <w:r w:rsidRPr="00C56593">
        <w:rPr>
          <w:rFonts w:cs="Times New Roman"/>
          <w:szCs w:val="24"/>
        </w:rPr>
        <w:t>0 – 1</w:t>
      </w:r>
      <w:r w:rsidR="00CD53A9" w:rsidRPr="00C56593">
        <w:rPr>
          <w:rFonts w:cs="Times New Roman"/>
          <w:szCs w:val="24"/>
        </w:rPr>
        <w:t>3</w:t>
      </w:r>
      <w:r w:rsidRPr="00C56593">
        <w:rPr>
          <w:rFonts w:cs="Times New Roman"/>
          <w:szCs w:val="24"/>
        </w:rPr>
        <w:t>-</w:t>
      </w:r>
      <w:r w:rsidR="00CD53A9" w:rsidRPr="00C56593">
        <w:rPr>
          <w:rFonts w:cs="Times New Roman"/>
          <w:szCs w:val="24"/>
        </w:rPr>
        <w:t>0</w:t>
      </w:r>
      <w:r w:rsidRPr="00C56593">
        <w:rPr>
          <w:rFonts w:cs="Times New Roman"/>
          <w:szCs w:val="24"/>
        </w:rPr>
        <w:t xml:space="preserve">0 – г. Тверь, </w:t>
      </w:r>
      <w:r w:rsidR="003600A3" w:rsidRPr="00C56593">
        <w:rPr>
          <w:rFonts w:cs="Times New Roman"/>
          <w:szCs w:val="24"/>
        </w:rPr>
        <w:t>деревня Большие Перемерки</w:t>
      </w:r>
      <w:r w:rsidRPr="00C56593">
        <w:t xml:space="preserve">, дом </w:t>
      </w:r>
      <w:r w:rsidR="003600A3" w:rsidRPr="00C56593">
        <w:t>20</w:t>
      </w:r>
    </w:p>
    <w:p w:rsidR="00A82EAF" w:rsidRPr="00E04FB0" w:rsidRDefault="00A82EAF" w:rsidP="00A82EAF">
      <w:pPr>
        <w:widowControl w:val="0"/>
        <w:jc w:val="both"/>
      </w:pPr>
      <w:r w:rsidRPr="00C56593">
        <w:rPr>
          <w:rFonts w:cs="Times New Roman"/>
          <w:szCs w:val="24"/>
        </w:rPr>
        <w:t>1</w:t>
      </w:r>
      <w:r w:rsidR="00CD53A9" w:rsidRPr="00C56593">
        <w:rPr>
          <w:rFonts w:cs="Times New Roman"/>
          <w:szCs w:val="24"/>
        </w:rPr>
        <w:t>4</w:t>
      </w:r>
      <w:r w:rsidRPr="00C56593">
        <w:rPr>
          <w:rFonts w:cs="Times New Roman"/>
          <w:szCs w:val="24"/>
        </w:rPr>
        <w:t>-</w:t>
      </w:r>
      <w:r w:rsidR="00CD53A9" w:rsidRPr="00C56593">
        <w:rPr>
          <w:rFonts w:cs="Times New Roman"/>
          <w:szCs w:val="24"/>
        </w:rPr>
        <w:t>0</w:t>
      </w:r>
      <w:r w:rsidRPr="00C56593">
        <w:rPr>
          <w:rFonts w:cs="Times New Roman"/>
          <w:szCs w:val="24"/>
        </w:rPr>
        <w:t>0 – 1</w:t>
      </w:r>
      <w:r w:rsidR="00CD53A9" w:rsidRPr="00C56593">
        <w:rPr>
          <w:rFonts w:cs="Times New Roman"/>
          <w:szCs w:val="24"/>
        </w:rPr>
        <w:t>4</w:t>
      </w:r>
      <w:r w:rsidRPr="00C56593">
        <w:rPr>
          <w:rFonts w:cs="Times New Roman"/>
          <w:szCs w:val="24"/>
        </w:rPr>
        <w:t>-</w:t>
      </w:r>
      <w:r w:rsidR="00CD53A9" w:rsidRPr="00C56593">
        <w:rPr>
          <w:rFonts w:cs="Times New Roman"/>
          <w:szCs w:val="24"/>
        </w:rPr>
        <w:t>3</w:t>
      </w:r>
      <w:r w:rsidRPr="00C56593">
        <w:rPr>
          <w:rFonts w:cs="Times New Roman"/>
          <w:szCs w:val="24"/>
        </w:rPr>
        <w:t xml:space="preserve">0 – г. Тверь, </w:t>
      </w:r>
      <w:r w:rsidR="00E04FB0" w:rsidRPr="00C56593">
        <w:rPr>
          <w:rFonts w:cs="Times New Roman"/>
          <w:szCs w:val="24"/>
        </w:rPr>
        <w:t>Петербургское шоссе</w:t>
      </w:r>
      <w:r w:rsidRPr="00C56593">
        <w:t>, дом</w:t>
      </w:r>
      <w:r w:rsidR="003600A3" w:rsidRPr="00C56593">
        <w:t xml:space="preserve"> </w:t>
      </w:r>
      <w:r w:rsidR="00BB3E1F" w:rsidRPr="00C56593">
        <w:t xml:space="preserve"> </w:t>
      </w:r>
      <w:r w:rsidR="00E04FB0" w:rsidRPr="00C56593">
        <w:t>45а</w:t>
      </w:r>
    </w:p>
    <w:p w:rsidR="00A070EC" w:rsidRDefault="00A070EC" w:rsidP="00A070EC">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C90898" w:rsidRP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C90898">
        <w:rPr>
          <w:rFonts w:cs="Times New Roman"/>
          <w:szCs w:val="24"/>
        </w:rPr>
        <w:t>5</w:t>
      </w:r>
      <w:r>
        <w:rPr>
          <w:rFonts w:cs="Times New Roman"/>
          <w:szCs w:val="24"/>
        </w:rPr>
        <w:t xml:space="preserve">, </w:t>
      </w:r>
      <w:r w:rsidR="00C90898">
        <w:rPr>
          <w:rFonts w:cs="Times New Roman"/>
          <w:szCs w:val="24"/>
        </w:rPr>
        <w:t xml:space="preserve">3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90898">
        <w:rPr>
          <w:rFonts w:cs="Times New Roman"/>
          <w:szCs w:val="24"/>
        </w:rPr>
        <w:t>17.01</w:t>
      </w:r>
      <w:r w:rsidRPr="00DC1731">
        <w:rPr>
          <w:rFonts w:cs="Times New Roman"/>
          <w:szCs w:val="24"/>
        </w:rPr>
        <w:t>.20</w:t>
      </w:r>
      <w:r w:rsidR="00C90898">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C90898">
        <w:rPr>
          <w:rFonts w:cs="Times New Roman"/>
          <w:szCs w:val="24"/>
        </w:rPr>
        <w:t>17</w:t>
      </w:r>
      <w:r w:rsidRPr="00D825F4">
        <w:rPr>
          <w:rFonts w:cs="Times New Roman"/>
          <w:szCs w:val="24"/>
        </w:rPr>
        <w:t>.</w:t>
      </w:r>
      <w:r w:rsidR="00C90898">
        <w:rPr>
          <w:rFonts w:cs="Times New Roman"/>
          <w:szCs w:val="24"/>
        </w:rPr>
        <w:t>01</w:t>
      </w:r>
      <w:r w:rsidRPr="00D825F4">
        <w:rPr>
          <w:rFonts w:cs="Times New Roman"/>
          <w:szCs w:val="24"/>
        </w:rPr>
        <w:t>.20</w:t>
      </w:r>
      <w:r w:rsidR="00C90898">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142CE" w:rsidRPr="004142CE">
        <w:rPr>
          <w:rFonts w:cs="Times New Roman"/>
          <w:szCs w:val="24"/>
        </w:rPr>
        <w:t>2</w:t>
      </w:r>
      <w:r w:rsidR="00C90898">
        <w:rPr>
          <w:rFonts w:cs="Times New Roman"/>
          <w:szCs w:val="24"/>
        </w:rPr>
        <w:t>1</w:t>
      </w:r>
      <w:r w:rsidR="00243214" w:rsidRPr="00781943">
        <w:rPr>
          <w:rFonts w:cs="Times New Roman"/>
          <w:szCs w:val="24"/>
        </w:rPr>
        <w:t>.</w:t>
      </w:r>
      <w:r w:rsidR="00C90898">
        <w:rPr>
          <w:rFonts w:cs="Times New Roman"/>
          <w:szCs w:val="24"/>
        </w:rPr>
        <w:t>0</w:t>
      </w:r>
      <w:r w:rsidR="00E04FB0">
        <w:rPr>
          <w:rFonts w:cs="Times New Roman"/>
          <w:szCs w:val="24"/>
        </w:rPr>
        <w:t>1</w:t>
      </w:r>
      <w:r w:rsidR="00243214" w:rsidRPr="00781943">
        <w:rPr>
          <w:rFonts w:cs="Times New Roman"/>
          <w:szCs w:val="24"/>
        </w:rPr>
        <w:t>.</w:t>
      </w:r>
      <w:r w:rsidR="00F50F95" w:rsidRPr="00781943">
        <w:rPr>
          <w:rFonts w:cs="Times New Roman"/>
          <w:szCs w:val="24"/>
        </w:rPr>
        <w:t>20</w:t>
      </w:r>
      <w:r w:rsidR="00C90898">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2517FB">
        <w:rPr>
          <w:rFonts w:cs="Times New Roman"/>
          <w:szCs w:val="24"/>
        </w:rPr>
        <w:t xml:space="preserve"> </w:t>
      </w:r>
      <w:r w:rsidR="00C90898">
        <w:rPr>
          <w:rFonts w:cs="Times New Roman"/>
          <w:szCs w:val="24"/>
        </w:rPr>
        <w:lastRenderedPageBreak/>
        <w:t>5</w:t>
      </w:r>
      <w:r>
        <w:rPr>
          <w:rFonts w:cs="Times New Roman"/>
          <w:szCs w:val="24"/>
        </w:rPr>
        <w:t xml:space="preserve">, </w:t>
      </w:r>
      <w:r w:rsidR="00C90898">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w:t>
      </w:r>
      <w:r>
        <w:rPr>
          <w:rFonts w:ascii="Times New Roman CYR" w:hAnsi="Times New Roman CYR" w:cs="Times New Roman CYR"/>
          <w:szCs w:val="24"/>
        </w:rPr>
        <w:lastRenderedPageBreak/>
        <w:t xml:space="preserve">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C90898">
        <w:rPr>
          <w:rFonts w:cs="Times New Roman"/>
          <w:szCs w:val="24"/>
        </w:rPr>
        <w:t>11</w:t>
      </w:r>
      <w:r w:rsidR="00506F5B">
        <w:rPr>
          <w:rFonts w:cs="Times New Roman"/>
          <w:szCs w:val="24"/>
        </w:rPr>
        <w:t>.</w:t>
      </w:r>
      <w:r w:rsidR="00C90898">
        <w:rPr>
          <w:rFonts w:cs="Times New Roman"/>
          <w:szCs w:val="24"/>
        </w:rPr>
        <w:t>0</w:t>
      </w:r>
      <w:r w:rsidR="00E04FB0">
        <w:rPr>
          <w:rFonts w:cs="Times New Roman"/>
          <w:szCs w:val="24"/>
        </w:rPr>
        <w:t>2</w:t>
      </w:r>
      <w:r w:rsidR="008426E8" w:rsidRPr="0045229B">
        <w:rPr>
          <w:rFonts w:cs="Times New Roman"/>
          <w:szCs w:val="24"/>
        </w:rPr>
        <w:t>.20</w:t>
      </w:r>
      <w:r w:rsidR="00C90898">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w:t>
      </w:r>
      <w:r>
        <w:rPr>
          <w:rFonts w:cs="Times New Roman"/>
          <w:szCs w:val="24"/>
        </w:rPr>
        <w:lastRenderedPageBreak/>
        <w:t>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142CE" w:rsidRPr="004142CE">
        <w:rPr>
          <w:sz w:val="24"/>
          <w:szCs w:val="24"/>
        </w:rPr>
        <w:t>1</w:t>
      </w:r>
      <w:r w:rsidR="00C90898">
        <w:rPr>
          <w:sz w:val="24"/>
          <w:szCs w:val="24"/>
        </w:rPr>
        <w:t>3</w:t>
      </w:r>
      <w:r w:rsidR="0045229B">
        <w:rPr>
          <w:sz w:val="24"/>
          <w:szCs w:val="24"/>
        </w:rPr>
        <w:t>.</w:t>
      </w:r>
      <w:r w:rsidR="00C90898">
        <w:rPr>
          <w:sz w:val="24"/>
          <w:szCs w:val="24"/>
        </w:rPr>
        <w:t>0</w:t>
      </w:r>
      <w:r w:rsidR="00E04FB0">
        <w:rPr>
          <w:sz w:val="24"/>
          <w:szCs w:val="24"/>
        </w:rPr>
        <w:t>1</w:t>
      </w:r>
      <w:r w:rsidRPr="00C072DA">
        <w:rPr>
          <w:sz w:val="24"/>
          <w:szCs w:val="24"/>
        </w:rPr>
        <w:t>.20</w:t>
      </w:r>
      <w:r w:rsidR="00C9089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D92" w:rsidRDefault="00561D92" w:rsidP="00E55DA8">
      <w:r>
        <w:separator/>
      </w:r>
    </w:p>
  </w:endnote>
  <w:endnote w:type="continuationSeparator" w:id="0">
    <w:p w:rsidR="00561D92" w:rsidRDefault="00561D9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90898" w:rsidRDefault="00360628">
        <w:pPr>
          <w:pStyle w:val="ab"/>
          <w:jc w:val="right"/>
        </w:pPr>
        <w:fldSimple w:instr=" PAGE   \* MERGEFORMAT ">
          <w:r w:rsidR="00E60E18">
            <w:rPr>
              <w:noProof/>
            </w:rPr>
            <w:t>2</w:t>
          </w:r>
        </w:fldSimple>
      </w:p>
    </w:sdtContent>
  </w:sdt>
  <w:p w:rsidR="00C90898" w:rsidRDefault="00C9089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D92" w:rsidRDefault="00561D92" w:rsidP="00E55DA8">
      <w:r>
        <w:separator/>
      </w:r>
    </w:p>
  </w:footnote>
  <w:footnote w:type="continuationSeparator" w:id="0">
    <w:p w:rsidR="00561D92" w:rsidRDefault="00561D9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4F2F"/>
    <w:rsid w:val="000275C7"/>
    <w:rsid w:val="00030078"/>
    <w:rsid w:val="0003081B"/>
    <w:rsid w:val="00030CCC"/>
    <w:rsid w:val="00032779"/>
    <w:rsid w:val="0003367E"/>
    <w:rsid w:val="0003493C"/>
    <w:rsid w:val="00034F75"/>
    <w:rsid w:val="0003521A"/>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39FF"/>
    <w:rsid w:val="000E421F"/>
    <w:rsid w:val="000E49BD"/>
    <w:rsid w:val="000E4F0B"/>
    <w:rsid w:val="000E53B3"/>
    <w:rsid w:val="000E698D"/>
    <w:rsid w:val="000E702E"/>
    <w:rsid w:val="000F0035"/>
    <w:rsid w:val="000F0831"/>
    <w:rsid w:val="000F0C25"/>
    <w:rsid w:val="000F1F19"/>
    <w:rsid w:val="000F27EF"/>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8DB"/>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711"/>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BD3"/>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181"/>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155E"/>
    <w:rsid w:val="003522DA"/>
    <w:rsid w:val="00352920"/>
    <w:rsid w:val="00352EDE"/>
    <w:rsid w:val="00353353"/>
    <w:rsid w:val="00354DD6"/>
    <w:rsid w:val="00355BA5"/>
    <w:rsid w:val="00357123"/>
    <w:rsid w:val="0035715D"/>
    <w:rsid w:val="003600A3"/>
    <w:rsid w:val="00360628"/>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2A5D"/>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A27"/>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2CE"/>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837"/>
    <w:rsid w:val="00560C71"/>
    <w:rsid w:val="00561D92"/>
    <w:rsid w:val="005620C4"/>
    <w:rsid w:val="005622D2"/>
    <w:rsid w:val="00562831"/>
    <w:rsid w:val="00562D04"/>
    <w:rsid w:val="00562ECD"/>
    <w:rsid w:val="005632B6"/>
    <w:rsid w:val="005637AD"/>
    <w:rsid w:val="00563ACC"/>
    <w:rsid w:val="0056413C"/>
    <w:rsid w:val="005647EF"/>
    <w:rsid w:val="00564BB7"/>
    <w:rsid w:val="00565203"/>
    <w:rsid w:val="00566CA1"/>
    <w:rsid w:val="005674FA"/>
    <w:rsid w:val="00567FEE"/>
    <w:rsid w:val="00571268"/>
    <w:rsid w:val="005713A8"/>
    <w:rsid w:val="00572707"/>
    <w:rsid w:val="00572BED"/>
    <w:rsid w:val="00572F0D"/>
    <w:rsid w:val="00572F9A"/>
    <w:rsid w:val="00573C08"/>
    <w:rsid w:val="00574A1E"/>
    <w:rsid w:val="00575583"/>
    <w:rsid w:val="005762A1"/>
    <w:rsid w:val="0058032C"/>
    <w:rsid w:val="00581570"/>
    <w:rsid w:val="00581740"/>
    <w:rsid w:val="00581DBB"/>
    <w:rsid w:val="00583104"/>
    <w:rsid w:val="005831CD"/>
    <w:rsid w:val="00583881"/>
    <w:rsid w:val="0058392E"/>
    <w:rsid w:val="00583B6A"/>
    <w:rsid w:val="005850F7"/>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6507"/>
    <w:rsid w:val="005A70B0"/>
    <w:rsid w:val="005A75B3"/>
    <w:rsid w:val="005A75E6"/>
    <w:rsid w:val="005A766B"/>
    <w:rsid w:val="005B0D93"/>
    <w:rsid w:val="005B1E8B"/>
    <w:rsid w:val="005B338A"/>
    <w:rsid w:val="005B61E1"/>
    <w:rsid w:val="005B6BF7"/>
    <w:rsid w:val="005B75CD"/>
    <w:rsid w:val="005B799C"/>
    <w:rsid w:val="005C1667"/>
    <w:rsid w:val="005C17D2"/>
    <w:rsid w:val="005C21CE"/>
    <w:rsid w:val="005C27CB"/>
    <w:rsid w:val="005C28F5"/>
    <w:rsid w:val="005C3B4F"/>
    <w:rsid w:val="005C4483"/>
    <w:rsid w:val="005C4899"/>
    <w:rsid w:val="005C5117"/>
    <w:rsid w:val="005C526B"/>
    <w:rsid w:val="005C59EC"/>
    <w:rsid w:val="005C5DCB"/>
    <w:rsid w:val="005C722F"/>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428D"/>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1E1"/>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4042"/>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054"/>
    <w:rsid w:val="006748AE"/>
    <w:rsid w:val="0067644E"/>
    <w:rsid w:val="00677267"/>
    <w:rsid w:val="0068143B"/>
    <w:rsid w:val="00681B44"/>
    <w:rsid w:val="00681C7C"/>
    <w:rsid w:val="00685CE1"/>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BE"/>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27B"/>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53B"/>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201"/>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660"/>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16B4"/>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89"/>
    <w:rsid w:val="00A573B2"/>
    <w:rsid w:val="00A6028B"/>
    <w:rsid w:val="00A60EE0"/>
    <w:rsid w:val="00A63FCE"/>
    <w:rsid w:val="00A64E6A"/>
    <w:rsid w:val="00A65547"/>
    <w:rsid w:val="00A65BDD"/>
    <w:rsid w:val="00A65C87"/>
    <w:rsid w:val="00A660B5"/>
    <w:rsid w:val="00A66BD5"/>
    <w:rsid w:val="00A7039C"/>
    <w:rsid w:val="00A704E7"/>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5354"/>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2FAE"/>
    <w:rsid w:val="00B33F8A"/>
    <w:rsid w:val="00B34728"/>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8C2"/>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897"/>
    <w:rsid w:val="00BB7923"/>
    <w:rsid w:val="00BB7A51"/>
    <w:rsid w:val="00BC0815"/>
    <w:rsid w:val="00BC0F47"/>
    <w:rsid w:val="00BC12BE"/>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4C9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6593"/>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50AB"/>
    <w:rsid w:val="00C76170"/>
    <w:rsid w:val="00C762BD"/>
    <w:rsid w:val="00C7663B"/>
    <w:rsid w:val="00C7716F"/>
    <w:rsid w:val="00C80A9B"/>
    <w:rsid w:val="00C81B40"/>
    <w:rsid w:val="00C822C4"/>
    <w:rsid w:val="00C8249E"/>
    <w:rsid w:val="00C82D76"/>
    <w:rsid w:val="00C83402"/>
    <w:rsid w:val="00C83FDC"/>
    <w:rsid w:val="00C84215"/>
    <w:rsid w:val="00C84BEA"/>
    <w:rsid w:val="00C851CC"/>
    <w:rsid w:val="00C8582E"/>
    <w:rsid w:val="00C86A3B"/>
    <w:rsid w:val="00C87200"/>
    <w:rsid w:val="00C87D9A"/>
    <w:rsid w:val="00C903B1"/>
    <w:rsid w:val="00C90898"/>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053"/>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3A9"/>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074B9"/>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B69"/>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E73C1"/>
    <w:rsid w:val="00DF04A6"/>
    <w:rsid w:val="00DF0C17"/>
    <w:rsid w:val="00DF196C"/>
    <w:rsid w:val="00DF1D8D"/>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4FB0"/>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18"/>
    <w:rsid w:val="00E60EFC"/>
    <w:rsid w:val="00E62D15"/>
    <w:rsid w:val="00E62E81"/>
    <w:rsid w:val="00E63F99"/>
    <w:rsid w:val="00E646C4"/>
    <w:rsid w:val="00E654FA"/>
    <w:rsid w:val="00E66373"/>
    <w:rsid w:val="00E666F8"/>
    <w:rsid w:val="00E66CCA"/>
    <w:rsid w:val="00E67626"/>
    <w:rsid w:val="00E67763"/>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530E"/>
    <w:rsid w:val="00E978CF"/>
    <w:rsid w:val="00EA017D"/>
    <w:rsid w:val="00EA107A"/>
    <w:rsid w:val="00EA13FA"/>
    <w:rsid w:val="00EA1869"/>
    <w:rsid w:val="00EA1BCB"/>
    <w:rsid w:val="00EA2F8A"/>
    <w:rsid w:val="00EA602B"/>
    <w:rsid w:val="00EA6D05"/>
    <w:rsid w:val="00EB145F"/>
    <w:rsid w:val="00EB157F"/>
    <w:rsid w:val="00EB1590"/>
    <w:rsid w:val="00EB1A31"/>
    <w:rsid w:val="00EB2BFD"/>
    <w:rsid w:val="00EB3231"/>
    <w:rsid w:val="00EB35A6"/>
    <w:rsid w:val="00EB4F45"/>
    <w:rsid w:val="00EB585B"/>
    <w:rsid w:val="00EB5D97"/>
    <w:rsid w:val="00EB5F63"/>
    <w:rsid w:val="00EB69CE"/>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3E6C"/>
    <w:rsid w:val="00FA44A9"/>
    <w:rsid w:val="00FA4D1D"/>
    <w:rsid w:val="00FA65C7"/>
    <w:rsid w:val="00FA6B31"/>
    <w:rsid w:val="00FA78CC"/>
    <w:rsid w:val="00FB09A6"/>
    <w:rsid w:val="00FB17FB"/>
    <w:rsid w:val="00FB31A6"/>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6249-B7E7-4B4F-A524-C9DB2CBC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15</Pages>
  <Words>6711</Words>
  <Characters>38259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11</cp:revision>
  <cp:lastPrinted>2018-11-23T08:56:00Z</cp:lastPrinted>
  <dcterms:created xsi:type="dcterms:W3CDTF">2016-09-09T08:30:00Z</dcterms:created>
  <dcterms:modified xsi:type="dcterms:W3CDTF">2019-12-12T06:16:00Z</dcterms:modified>
</cp:coreProperties>
</file>