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28.11.2023)</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мая 2011 г. N 354</w:t>
      </w:r>
    </w:p>
    <w:p>
      <w:pPr>
        <w:pStyle w:val="2"/>
        <w:jc w:val="center"/>
      </w:pPr>
      <w:r>
        <w:rPr>
          <w:sz w:val="20"/>
        </w:rPr>
      </w:r>
    </w:p>
    <w:p>
      <w:pPr>
        <w:pStyle w:val="2"/>
        <w:jc w:val="center"/>
      </w:pPr>
      <w:r>
        <w:rPr>
          <w:sz w:val="20"/>
        </w:rPr>
        <w:t xml:space="preserve">О ПРЕДОСТАВЛЕНИИ КОММУНАЛЬНЫХ УСЛУГ</w:t>
      </w:r>
    </w:p>
    <w:p>
      <w:pPr>
        <w:pStyle w:val="2"/>
        <w:jc w:val="center"/>
      </w:pPr>
      <w:r>
        <w:rPr>
          <w:sz w:val="20"/>
        </w:rPr>
        <w:t xml:space="preserve">СОБСТВЕННИКАМ И ПОЛЬЗОВАТЕЛЯМ ПОМЕЩЕНИЙ В МНОГОКВАРТИРНЫХ</w:t>
      </w:r>
    </w:p>
    <w:p>
      <w:pPr>
        <w:pStyle w:val="2"/>
        <w:jc w:val="center"/>
      </w:pPr>
      <w:r>
        <w:rPr>
          <w:sz w:val="20"/>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04.05.2012 </w:t>
            </w:r>
            <w:hyperlink w:history="0" r:id="rId7"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27.08.2012 </w:t>
            </w:r>
            <w:hyperlink w:history="0" r:id="rId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 от 16.04.2013 </w:t>
            </w:r>
            <w:hyperlink w:history="0" r:id="rId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1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w:t>
            </w:r>
          </w:p>
          <w:p>
            <w:pPr>
              <w:pStyle w:val="0"/>
              <w:jc w:val="center"/>
            </w:pPr>
            <w:r>
              <w:rPr>
                <w:sz w:val="20"/>
                <w:color w:val="392c69"/>
              </w:rPr>
              <w:t xml:space="preserve">от 22.07.2013 </w:t>
            </w:r>
            <w:hyperlink w:history="0" r:id="rId1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19.09.2013 </w:t>
            </w:r>
            <w:hyperlink w:history="0" r:id="rId1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13"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w:t>
            </w:r>
          </w:p>
          <w:p>
            <w:pPr>
              <w:pStyle w:val="0"/>
              <w:jc w:val="center"/>
            </w:pPr>
            <w:r>
              <w:rPr>
                <w:sz w:val="20"/>
                <w:color w:val="392c69"/>
              </w:rPr>
              <w:t xml:space="preserve">от 25.02.2014 </w:t>
            </w:r>
            <w:hyperlink w:history="0" r:id="rId1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26.03.2014 </w:t>
            </w:r>
            <w:hyperlink w:history="0" r:id="rId15"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 от 24.09.2014 </w:t>
            </w:r>
            <w:hyperlink w:history="0" r:id="rId16"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N 977</w:t>
              </w:r>
            </w:hyperlink>
            <w:r>
              <w:rPr>
                <w:sz w:val="20"/>
                <w:color w:val="392c69"/>
              </w:rPr>
              <w:t xml:space="preserve">,</w:t>
            </w:r>
          </w:p>
          <w:p>
            <w:pPr>
              <w:pStyle w:val="0"/>
              <w:jc w:val="center"/>
            </w:pPr>
            <w:r>
              <w:rPr>
                <w:sz w:val="20"/>
                <w:color w:val="392c69"/>
              </w:rPr>
              <w:t xml:space="preserve">от 14.11.2014 </w:t>
            </w:r>
            <w:hyperlink w:history="0" r:id="rId1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N 1190</w:t>
              </w:r>
            </w:hyperlink>
            <w:r>
              <w:rPr>
                <w:sz w:val="20"/>
                <w:color w:val="392c69"/>
              </w:rPr>
              <w:t xml:space="preserve">, от 17.12.2014 </w:t>
            </w:r>
            <w:hyperlink w:history="0" r:id="rId18" w:tooltip="Постановление Правительства РФ от 17.12.2014 N 1380 (ред. от 28.12.2023)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color w:val="392c69"/>
              </w:rPr>
              <w:t xml:space="preserve">, от 14.02.2015 </w:t>
            </w:r>
            <w:hyperlink w:history="0" r:id="rId19"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w:t>
            </w:r>
          </w:p>
          <w:p>
            <w:pPr>
              <w:pStyle w:val="0"/>
              <w:jc w:val="center"/>
            </w:pPr>
            <w:r>
              <w:rPr>
                <w:sz w:val="20"/>
                <w:color w:val="392c69"/>
              </w:rPr>
              <w:t xml:space="preserve">от 04.09.2015 </w:t>
            </w:r>
            <w:hyperlink w:history="0" r:id="rId20"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25.12.2015 </w:t>
            </w:r>
            <w:hyperlink w:history="0" r:id="rId2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22"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w:t>
            </w:r>
          </w:p>
          <w:p>
            <w:pPr>
              <w:pStyle w:val="0"/>
              <w:jc w:val="center"/>
            </w:pPr>
            <w:r>
              <w:rPr>
                <w:sz w:val="20"/>
                <w:color w:val="392c69"/>
              </w:rPr>
              <w:t xml:space="preserve">от 26.12.2016 </w:t>
            </w:r>
            <w:hyperlink w:history="0" r:id="rId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24"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25" w:tooltip="Постановление Правительства РФ от 27.06.2017 N 754 (ред. от 25.07.2023)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w:t>
            </w:r>
          </w:p>
          <w:p>
            <w:pPr>
              <w:pStyle w:val="0"/>
              <w:jc w:val="center"/>
            </w:pPr>
            <w:r>
              <w:rPr>
                <w:sz w:val="20"/>
                <w:color w:val="392c69"/>
              </w:rPr>
              <w:t xml:space="preserve">от 09.09.2017 </w:t>
            </w:r>
            <w:hyperlink w:history="0" r:id="rId26"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27.03.2018 </w:t>
            </w:r>
            <w:hyperlink w:history="0" r:id="rId2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28"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2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21.12.2018 </w:t>
            </w:r>
            <w:hyperlink w:history="0" r:id="rId3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31"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28.12.2018 </w:t>
            </w:r>
            <w:hyperlink w:history="0" r:id="rId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 от 23.02.2019 </w:t>
            </w:r>
            <w:hyperlink w:history="0" r:id="rId3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3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13.07.2019 </w:t>
            </w:r>
            <w:hyperlink w:history="0" r:id="rId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 от 29.06.2020 </w:t>
            </w:r>
            <w:hyperlink w:history="0" r:id="rId3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3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29.12.2020 </w:t>
            </w:r>
            <w:hyperlink w:history="0" r:id="rId38" w:tooltip="Постановление Правительства РФ от 29.12.2020 N 2339 (ред. от 28.08.2023)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01.02.2021 </w:t>
            </w:r>
            <w:hyperlink w:history="0" r:id="rId39"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4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25.06.2021 </w:t>
            </w:r>
            <w:hyperlink w:history="0" r:id="rId41"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 от 25.06.2021 </w:t>
            </w:r>
            <w:hyperlink w:history="0" r:id="rId4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4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28.12.2021 </w:t>
            </w:r>
            <w:hyperlink w:history="0" r:id="rId44"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 от 03.02.2022 </w:t>
            </w:r>
            <w:hyperlink w:history="0" r:id="rId4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46"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w:t>
            </w:r>
          </w:p>
          <w:p>
            <w:pPr>
              <w:pStyle w:val="0"/>
              <w:jc w:val="center"/>
            </w:pPr>
            <w:r>
              <w:rPr>
                <w:sz w:val="20"/>
                <w:color w:val="392c69"/>
              </w:rPr>
              <w:t xml:space="preserve">от 23.09.2022 </w:t>
            </w:r>
            <w:hyperlink w:history="0" r:id="rId47"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N 1681</w:t>
              </w:r>
            </w:hyperlink>
            <w:r>
              <w:rPr>
                <w:sz w:val="20"/>
                <w:color w:val="392c69"/>
              </w:rPr>
              <w:t xml:space="preserve">, от 16.11.2022 </w:t>
            </w:r>
            <w:hyperlink w:history="0" r:id="rId4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12.04.2023 </w:t>
            </w:r>
            <w:hyperlink w:history="0" r:id="rId49"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28.04.2023 </w:t>
            </w:r>
            <w:hyperlink w:history="0" r:id="rId50"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 от 29.05.2023 </w:t>
            </w:r>
            <w:hyperlink w:history="0" r:id="rId51"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 от 29.07.2023 </w:t>
            </w:r>
            <w:hyperlink w:history="0" r:id="rId52"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w:t>
            </w:r>
          </w:p>
          <w:p>
            <w:pPr>
              <w:pStyle w:val="0"/>
              <w:jc w:val="center"/>
            </w:pPr>
            <w:r>
              <w:rPr>
                <w:sz w:val="20"/>
                <w:color w:val="392c69"/>
              </w:rPr>
              <w:t xml:space="preserve">от 28.11.2023 </w:t>
            </w:r>
            <w:hyperlink w:history="0" r:id="rId53"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color w:val="392c69"/>
              </w:rPr>
              <w:t xml:space="preserve">,</w:t>
            </w:r>
          </w:p>
          <w:p>
            <w:pPr>
              <w:pStyle w:val="0"/>
              <w:jc w:val="center"/>
            </w:pPr>
            <w:r>
              <w:rPr>
                <w:sz w:val="20"/>
                <w:color w:val="392c69"/>
              </w:rPr>
              <w:t xml:space="preserve">с изм., внесенными </w:t>
            </w:r>
            <w:hyperlink w:history="0" r:id="rId54"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55"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31.05.2013 N АКПИ13-394,</w:t>
            </w:r>
          </w:p>
          <w:p>
            <w:pPr>
              <w:pStyle w:val="0"/>
              <w:jc w:val="center"/>
            </w:pPr>
            <w:r>
              <w:rPr>
                <w:sz w:val="20"/>
                <w:color w:val="392c69"/>
              </w:rPr>
              <w:t xml:space="preserve">Постановлениями Конституционного Суда РФ от 10.07.2018 </w:t>
            </w:r>
            <w:hyperlink w:history="0" r:id="rId56"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20.12.2018 </w:t>
            </w:r>
            <w:hyperlink w:history="0" r:id="rId57"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0"/>
                  <w:color w:val="0000ff"/>
                </w:rPr>
                <w:t xml:space="preserve">N 46-П</w:t>
              </w:r>
            </w:hyperlink>
            <w:r>
              <w:rPr>
                <w:sz w:val="20"/>
                <w:color w:val="392c69"/>
              </w:rPr>
              <w:t xml:space="preserve">, </w:t>
            </w:r>
            <w:hyperlink w:history="0" r:id="rId58"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ВС РФ от 29.04.2019 N АКПИ19-128,</w:t>
            </w:r>
          </w:p>
          <w:p>
            <w:pPr>
              <w:pStyle w:val="0"/>
              <w:jc w:val="center"/>
            </w:pPr>
            <w:hyperlink w:history="0" r:id="rId59"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Постановлением</w:t>
              </w:r>
            </w:hyperlink>
            <w:r>
              <w:rPr>
                <w:sz w:val="20"/>
                <w:color w:val="392c69"/>
              </w:rPr>
              <w:t xml:space="preserve"> Конституционного Суда РФ от 27.04.2021 N 16-П,</w:t>
            </w:r>
          </w:p>
          <w:p>
            <w:pPr>
              <w:pStyle w:val="0"/>
              <w:jc w:val="center"/>
            </w:pPr>
            <w:hyperlink w:history="0" r:id="rId60"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p>
            <w:pPr>
              <w:pStyle w:val="0"/>
              <w:jc w:val="center"/>
            </w:pPr>
            <w:hyperlink w:history="0" r:id="rId61"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0"/>
                  <w:color w:val="0000ff"/>
                </w:rPr>
                <w:t xml:space="preserve">Постановлением</w:t>
              </w:r>
            </w:hyperlink>
            <w:r>
              <w:rPr>
                <w:sz w:val="20"/>
                <w:color w:val="392c69"/>
              </w:rPr>
              <w:t xml:space="preserve"> Конституционного Суда РФ от 31.05.2021 N 24-П,</w:t>
            </w:r>
          </w:p>
          <w:p>
            <w:pPr>
              <w:pStyle w:val="0"/>
              <w:jc w:val="center"/>
            </w:pPr>
            <w:r>
              <w:rPr>
                <w:sz w:val="20"/>
                <w:color w:val="392c69"/>
              </w:rPr>
              <w:t xml:space="preserve">Апелляционным </w:t>
            </w:r>
            <w:hyperlink w:history="0" r:id="rId62" w:tooltip="Апелляционное определение Апелляционной коллегии Верховного Суда РФ от 01.09.2022 N АПЛ22-283 &lt;Об отмене решения Судебной коллегии по административным делам Верховного Суда РФ от 11.05.2022 N АКПИ22-161 и признании частично недействующим подпункта &quot;д&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определением</w:t>
              </w:r>
            </w:hyperlink>
            <w:r>
              <w:rPr>
                <w:sz w:val="20"/>
                <w:color w:val="392c69"/>
              </w:rPr>
              <w:t xml:space="preserve"> Верховного Суда РФ от 01.09.2022 N АПЛ22-283)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6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157</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84" w:tooltip="ПРАВИЛА">
        <w:r>
          <w:rPr>
            <w:sz w:val="20"/>
            <w:color w:val="0000ff"/>
          </w:rPr>
          <w:t xml:space="preserve">Правила</w:t>
        </w:r>
      </w:hyperlink>
      <w:r>
        <w:rPr>
          <w:sz w:val="20"/>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hyperlink w:history="0" w:anchor="P2786" w:tooltip="ИЗМЕНЕНИЯ,">
        <w:r>
          <w:rPr>
            <w:sz w:val="20"/>
            <w:color w:val="0000ff"/>
          </w:rPr>
          <w:t xml:space="preserve">изменения</w:t>
        </w:r>
      </w:hyperlink>
      <w:r>
        <w:rPr>
          <w:sz w:val="20"/>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00" w:line-rule="auto"/>
        <w:ind w:firstLine="540"/>
        <w:jc w:val="both"/>
      </w:pPr>
      <w:r>
        <w:rPr>
          <w:sz w:val="20"/>
        </w:rPr>
        <w:t xml:space="preserve">2. Установить, что </w:t>
      </w:r>
      <w:hyperlink w:history="0" w:anchor="P84" w:tooltip="ПРАВИЛА">
        <w:r>
          <w:rPr>
            <w:sz w:val="20"/>
            <w:color w:val="0000ff"/>
          </w:rPr>
          <w:t xml:space="preserve">Правила</w:t>
        </w:r>
      </w:hyperlink>
      <w:r>
        <w:rPr>
          <w:sz w:val="20"/>
        </w:rPr>
        <w:t xml:space="preserve">, утвержденные настоящим Постановлением:</w:t>
      </w:r>
    </w:p>
    <w:p>
      <w:pPr>
        <w:pStyle w:val="0"/>
        <w:spacing w:before="200" w:line-rule="auto"/>
        <w:ind w:firstLine="540"/>
        <w:jc w:val="both"/>
      </w:pPr>
      <w:r>
        <w:rPr>
          <w:sz w:val="20"/>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4" w:tooltip="ПРАВИЛА">
        <w:r>
          <w:rPr>
            <w:sz w:val="20"/>
            <w:color w:val="0000ff"/>
          </w:rPr>
          <w:t xml:space="preserve">Правил</w:t>
        </w:r>
      </w:hyperlink>
      <w:r>
        <w:rPr>
          <w:sz w:val="20"/>
        </w:rPr>
        <w:t xml:space="preserve">;</w:t>
      </w:r>
    </w:p>
    <w:p>
      <w:pPr>
        <w:pStyle w:val="0"/>
        <w:spacing w:before="200" w:line-rule="auto"/>
        <w:ind w:firstLine="540"/>
        <w:jc w:val="both"/>
      </w:pPr>
      <w:r>
        <w:rPr>
          <w:sz w:val="20"/>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64"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00" w:line-rule="auto"/>
        <w:ind w:firstLine="540"/>
        <w:jc w:val="both"/>
      </w:pPr>
      <w:r>
        <w:rPr>
          <w:sz w:val="20"/>
        </w:rPr>
        <w:t xml:space="preserve">в) вступают в силу по истечении 2 месяцев со дня вступления в силу </w:t>
      </w:r>
      <w:hyperlink w:history="0" r:id="rId65"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0"/>
            <w:color w:val="0000ff"/>
          </w:rPr>
          <w:t xml:space="preserve">изменений</w:t>
        </w:r>
      </w:hyperlink>
      <w:r>
        <w:rPr>
          <w:sz w:val="20"/>
        </w:rPr>
        <w:t xml:space="preserve">, которые вносятся в </w:t>
      </w:r>
      <w:hyperlink w:history="0" r:id="rId6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6"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0"/>
        </w:rPr>
        <w:t xml:space="preserve">(пп. "г" введен </w:t>
      </w:r>
      <w:hyperlink w:history="0" r:id="rId67"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24.09.2014 N 977)</w:t>
      </w:r>
    </w:p>
    <w:p>
      <w:pPr>
        <w:pStyle w:val="0"/>
        <w:spacing w:before="200" w:line-rule="auto"/>
        <w:ind w:firstLine="540"/>
        <w:jc w:val="both"/>
      </w:pPr>
      <w:r>
        <w:rPr>
          <w:sz w:val="20"/>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68"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Правил</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0"/>
        </w:rPr>
        <w:t xml:space="preserve">(пп. "д" введен </w:t>
      </w:r>
      <w:hyperlink w:history="0" r:id="rId69"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Постановлением</w:t>
        </w:r>
      </w:hyperlink>
      <w:r>
        <w:rPr>
          <w:sz w:val="20"/>
        </w:rPr>
        <w:t xml:space="preserve"> Правительства РФ от 14.11.2014 N 1190)</w:t>
      </w:r>
    </w:p>
    <w:p>
      <w:pPr>
        <w:pStyle w:val="0"/>
        <w:spacing w:before="200" w:line-rule="auto"/>
        <w:ind w:firstLine="540"/>
        <w:jc w:val="both"/>
      </w:pPr>
      <w:r>
        <w:rPr>
          <w:sz w:val="20"/>
        </w:rPr>
        <w:t xml:space="preserve">3. Установить, что разъяснения по применению </w:t>
      </w:r>
      <w:hyperlink w:history="0" w:anchor="P84" w:tooltip="ПРАВИЛА">
        <w:r>
          <w:rPr>
            <w:sz w:val="20"/>
            <w:color w:val="0000ff"/>
          </w:rPr>
          <w:t xml:space="preserve">Правил</w:t>
        </w:r>
      </w:hyperlink>
      <w:r>
        <w:rPr>
          <w:sz w:val="20"/>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70"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4. Министерству регионального развития Российской Федерации:</w:t>
      </w:r>
    </w:p>
    <w:p>
      <w:pPr>
        <w:pStyle w:val="0"/>
        <w:spacing w:before="200" w:line-rule="auto"/>
        <w:ind w:firstLine="540"/>
        <w:jc w:val="both"/>
      </w:pPr>
      <w:r>
        <w:rPr>
          <w:sz w:val="20"/>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71"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72"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0"/>
            <w:color w:val="0000ff"/>
          </w:rPr>
          <w:t xml:space="preserve">основных положений</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00" w:line-rule="auto"/>
        <w:ind w:firstLine="540"/>
        <w:jc w:val="both"/>
      </w:pPr>
      <w:r>
        <w:rPr>
          <w:sz w:val="20"/>
        </w:rPr>
        <w:t xml:space="preserve">б) в 3-месячный срок:</w:t>
      </w:r>
    </w:p>
    <w:p>
      <w:pPr>
        <w:pStyle w:val="0"/>
        <w:spacing w:before="200" w:line-rule="auto"/>
        <w:ind w:firstLine="540"/>
        <w:jc w:val="both"/>
      </w:pPr>
      <w:r>
        <w:rPr>
          <w:sz w:val="20"/>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00" w:line-rule="auto"/>
        <w:ind w:firstLine="540"/>
        <w:jc w:val="both"/>
      </w:pPr>
      <w:r>
        <w:rPr>
          <w:sz w:val="20"/>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6" w:name="P56"/>
    <w:bookmarkEnd w:id="56"/>
    <w:p>
      <w:pPr>
        <w:pStyle w:val="0"/>
        <w:spacing w:before="200" w:line-rule="auto"/>
        <w:ind w:firstLine="540"/>
        <w:jc w:val="both"/>
      </w:pPr>
      <w:r>
        <w:rPr>
          <w:sz w:val="20"/>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7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00" w:line-rule="auto"/>
        <w:ind w:firstLine="540"/>
        <w:jc w:val="both"/>
      </w:pPr>
      <w:r>
        <w:rPr>
          <w:sz w:val="20"/>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00" w:line-rule="auto"/>
        <w:ind w:firstLine="540"/>
        <w:jc w:val="both"/>
      </w:pPr>
      <w:r>
        <w:rPr>
          <w:sz w:val="20"/>
        </w:rPr>
        <w:t xml:space="preserve">порядок установления нормативов потребления коммунальных услуг на общедомовые нужды;</w:t>
      </w:r>
    </w:p>
    <w:p>
      <w:pPr>
        <w:pStyle w:val="0"/>
        <w:spacing w:before="200" w:line-rule="auto"/>
        <w:ind w:firstLine="540"/>
        <w:jc w:val="both"/>
      </w:pPr>
      <w:r>
        <w:rPr>
          <w:sz w:val="20"/>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00" w:line-rule="auto"/>
        <w:ind w:firstLine="540"/>
        <w:jc w:val="both"/>
      </w:pPr>
      <w:r>
        <w:rPr>
          <w:sz w:val="20"/>
        </w:rPr>
        <w:t xml:space="preserve">в) в 5-месячный срок утвердить по согласованию с Министерством экономического развития Российской Федерации </w:t>
      </w:r>
      <w:hyperlink w:history="0" r:id="rId74"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00" w:line-rule="auto"/>
        <w:ind w:firstLine="540"/>
        <w:jc w:val="both"/>
      </w:pPr>
      <w:r>
        <w:rPr>
          <w:sz w:val="20"/>
        </w:rPr>
        <w:t xml:space="preserve">г) в 6-месячный срок утвердить </w:t>
      </w:r>
      <w:hyperlink w:history="0" r:id="rId7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7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форму</w:t>
        </w:r>
      </w:hyperlink>
      <w:r>
        <w:rPr>
          <w:sz w:val="20"/>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7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78"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6"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6. Признать утратившими силу со дня вступления в силу </w:t>
      </w:r>
      <w:hyperlink w:history="0" w:anchor="P84" w:tooltip="ПРАВИЛА">
        <w:r>
          <w:rPr>
            <w:sz w:val="20"/>
            <w:color w:val="0000ff"/>
          </w:rPr>
          <w:t xml:space="preserve">Правил</w:t>
        </w:r>
      </w:hyperlink>
      <w:r>
        <w:rPr>
          <w:sz w:val="20"/>
        </w:rPr>
        <w:t xml:space="preserve">, утвержденных настоящим Постановлением:</w:t>
      </w:r>
    </w:p>
    <w:p>
      <w:pPr>
        <w:pStyle w:val="0"/>
        <w:spacing w:before="200" w:line-rule="auto"/>
        <w:ind w:firstLine="540"/>
        <w:jc w:val="both"/>
      </w:pPr>
      <w:hyperlink w:history="0" r:id="rId79"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80"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15</w:t>
        </w:r>
      </w:hyperlink>
      <w:r>
        <w:rPr>
          <w:sz w:val="20"/>
        </w:rPr>
        <w:t xml:space="preserve"> - </w:t>
      </w:r>
      <w:hyperlink w:history="0" r:id="rId81"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28 Правил</w:t>
        </w:r>
      </w:hyperlink>
      <w:r>
        <w:rPr>
          <w:sz w:val="20"/>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82"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w:t>
        </w:r>
      </w:hyperlink>
      <w:r>
        <w:rPr>
          <w:sz w:val="20"/>
        </w:rPr>
        <w:t xml:space="preserve"> - </w:t>
      </w:r>
      <w:hyperlink w:history="0" r:id="rId83"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4 приложения N 2</w:t>
        </w:r>
      </w:hyperlink>
      <w:r>
        <w:rPr>
          <w:sz w:val="20"/>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0"/>
        </w:rPr>
        <w:t xml:space="preserve">(в ред. Постановлений Правительства РФ от 27.08.2012 </w:t>
      </w:r>
      <w:hyperlink w:history="0" r:id="rId84"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rPr>
        <w:t xml:space="preserve">, от 17.12.2014 </w:t>
      </w:r>
      <w:hyperlink w:history="0" r:id="rId85" w:tooltip="Постановление Правительства РФ от 17.12.2014 N 1380 (ред. от 28.12.2023)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rPr>
        <w:t xml:space="preserve">)</w:t>
      </w:r>
    </w:p>
    <w:p>
      <w:pPr>
        <w:pStyle w:val="0"/>
        <w:spacing w:before="200" w:line-rule="auto"/>
        <w:ind w:firstLine="540"/>
        <w:jc w:val="both"/>
      </w:pPr>
      <w:hyperlink w:history="0" r:id="rId86"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hyperlink w:history="0" r:id="rId87"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00" w:line-rule="auto"/>
        <w:ind w:firstLine="540"/>
        <w:jc w:val="both"/>
      </w:pPr>
      <w:r>
        <w:rPr>
          <w:sz w:val="20"/>
        </w:rPr>
        <w:t xml:space="preserve">7. Настоящее постановление действует до 31 декабря 2027 г.</w:t>
      </w:r>
    </w:p>
    <w:p>
      <w:pPr>
        <w:pStyle w:val="0"/>
        <w:jc w:val="both"/>
      </w:pPr>
      <w:r>
        <w:rPr>
          <w:sz w:val="20"/>
        </w:rPr>
        <w:t xml:space="preserve">(п. 7 введен </w:t>
      </w:r>
      <w:hyperlink w:history="0" r:id="rId8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bookmarkStart w:id="84" w:name="P84"/>
    <w:bookmarkEnd w:id="84"/>
    <w:p>
      <w:pPr>
        <w:pStyle w:val="2"/>
        <w:jc w:val="center"/>
      </w:pPr>
      <w:r>
        <w:rPr>
          <w:sz w:val="20"/>
        </w:rPr>
        <w:t xml:space="preserve">ПРАВИЛА</w:t>
      </w:r>
    </w:p>
    <w:p>
      <w:pPr>
        <w:pStyle w:val="2"/>
        <w:jc w:val="center"/>
      </w:pPr>
      <w:r>
        <w:rPr>
          <w:sz w:val="20"/>
        </w:rPr>
        <w:t xml:space="preserve">ПРЕДОСТАВЛЕНИЯ КОММУНАЛЬНЫХ УСЛУГ СОБСТВЕННИКАМ</w:t>
      </w:r>
    </w:p>
    <w:p>
      <w:pPr>
        <w:pStyle w:val="2"/>
        <w:jc w:val="center"/>
      </w:pPr>
      <w:r>
        <w:rPr>
          <w:sz w:val="20"/>
        </w:rPr>
        <w:t xml:space="preserve">И ПОЛЬЗОВАТЕЛЯМ ПОМЕЩЕНИЙ В МНОГОКВАРТИРНЫХ ДОМАХ</w:t>
      </w:r>
    </w:p>
    <w:p>
      <w:pPr>
        <w:pStyle w:val="2"/>
        <w:jc w:val="center"/>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27.08.2012 </w:t>
            </w:r>
            <w:hyperlink w:history="0" r:id="rId89"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w:t>
            </w:r>
          </w:p>
          <w:p>
            <w:pPr>
              <w:pStyle w:val="0"/>
              <w:jc w:val="center"/>
            </w:pPr>
            <w:r>
              <w:rPr>
                <w:sz w:val="20"/>
                <w:color w:val="392c69"/>
              </w:rPr>
              <w:t xml:space="preserve">от 16.04.2013 </w:t>
            </w:r>
            <w:hyperlink w:history="0" r:id="rId9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9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22.07.2013 </w:t>
            </w:r>
            <w:hyperlink w:history="0" r:id="rId9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w:t>
            </w:r>
          </w:p>
          <w:p>
            <w:pPr>
              <w:pStyle w:val="0"/>
              <w:jc w:val="center"/>
            </w:pPr>
            <w:r>
              <w:rPr>
                <w:sz w:val="20"/>
                <w:color w:val="392c69"/>
              </w:rPr>
              <w:t xml:space="preserve">от 19.09.2013 </w:t>
            </w:r>
            <w:hyperlink w:history="0" r:id="rId9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94"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 от 25.02.2014 </w:t>
            </w:r>
            <w:hyperlink w:history="0" r:id="rId95"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от 26.03.2014 </w:t>
            </w:r>
            <w:hyperlink w:history="0" r:id="rId96"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 от 14.02.2015 </w:t>
            </w:r>
            <w:hyperlink w:history="0" r:id="rId97"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04.09.2015 </w:t>
            </w:r>
            <w:hyperlink w:history="0" r:id="rId98"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25.12.2015 </w:t>
            </w:r>
            <w:hyperlink w:history="0" r:id="rId99"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100"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26.12.2016 </w:t>
            </w:r>
            <w:hyperlink w:history="0" r:id="rId1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102"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103" w:tooltip="Постановление Правительства РФ от 27.06.2017 N 754 (ред. от 25.07.2023)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 от 09.09.2017 </w:t>
            </w:r>
            <w:hyperlink w:history="0" r:id="rId104"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105"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106"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 от 15.12.2018 </w:t>
            </w:r>
            <w:hyperlink w:history="0" r:id="rId10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21.12.2018 </w:t>
            </w:r>
            <w:hyperlink w:history="0" r:id="rId108"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109"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 от 28.12.2018 </w:t>
            </w:r>
            <w:hyperlink w:history="0" r:id="rId11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111"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11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1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11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11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29.12.2020 </w:t>
            </w:r>
            <w:hyperlink w:history="0" r:id="rId116" w:tooltip="Постановление Правительства РФ от 29.12.2020 N 2339 (ред. от 28.08.2023)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w:t>
            </w:r>
          </w:p>
          <w:p>
            <w:pPr>
              <w:pStyle w:val="0"/>
              <w:jc w:val="center"/>
            </w:pPr>
            <w:r>
              <w:rPr>
                <w:sz w:val="20"/>
                <w:color w:val="392c69"/>
              </w:rPr>
              <w:t xml:space="preserve">от 01.02.2021 </w:t>
            </w:r>
            <w:hyperlink w:history="0" r:id="rId117"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118"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25.06.2021 </w:t>
            </w:r>
            <w:hyperlink w:history="0" r:id="rId119"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w:t>
            </w:r>
          </w:p>
          <w:p>
            <w:pPr>
              <w:pStyle w:val="0"/>
              <w:jc w:val="center"/>
            </w:pPr>
            <w:r>
              <w:rPr>
                <w:sz w:val="20"/>
                <w:color w:val="392c69"/>
              </w:rPr>
              <w:t xml:space="preserve">от 25.06.2021 </w:t>
            </w:r>
            <w:hyperlink w:history="0" r:id="rId120"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121"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 от 28.12.2021 </w:t>
            </w:r>
            <w:hyperlink w:history="0" r:id="rId122"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w:t>
            </w:r>
          </w:p>
          <w:p>
            <w:pPr>
              <w:pStyle w:val="0"/>
              <w:jc w:val="center"/>
            </w:pPr>
            <w:r>
              <w:rPr>
                <w:sz w:val="20"/>
                <w:color w:val="392c69"/>
              </w:rPr>
              <w:t xml:space="preserve">от 03.02.2022 </w:t>
            </w:r>
            <w:hyperlink w:history="0" r:id="rId12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124"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 от 23.09.2022 </w:t>
            </w:r>
            <w:hyperlink w:history="0" r:id="rId125"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N 1681</w:t>
              </w:r>
            </w:hyperlink>
            <w:r>
              <w:rPr>
                <w:sz w:val="20"/>
                <w:color w:val="392c69"/>
              </w:rPr>
              <w:t xml:space="preserve">,</w:t>
            </w:r>
          </w:p>
          <w:p>
            <w:pPr>
              <w:pStyle w:val="0"/>
              <w:jc w:val="center"/>
            </w:pPr>
            <w:r>
              <w:rPr>
                <w:sz w:val="20"/>
                <w:color w:val="392c69"/>
              </w:rPr>
              <w:t xml:space="preserve">от 16.11.2022 </w:t>
            </w:r>
            <w:hyperlink w:history="0" r:id="rId12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12.04.2023 </w:t>
            </w:r>
            <w:hyperlink w:history="0" r:id="rId127"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color w:val="392c69"/>
              </w:rPr>
              <w:t xml:space="preserve">, от 28.04.2023 </w:t>
            </w:r>
            <w:hyperlink w:history="0" r:id="rId128"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N 671</w:t>
              </w:r>
            </w:hyperlink>
            <w:r>
              <w:rPr>
                <w:sz w:val="20"/>
                <w:color w:val="392c69"/>
              </w:rPr>
              <w:t xml:space="preserve">,</w:t>
            </w:r>
          </w:p>
          <w:p>
            <w:pPr>
              <w:pStyle w:val="0"/>
              <w:jc w:val="center"/>
            </w:pPr>
            <w:r>
              <w:rPr>
                <w:sz w:val="20"/>
                <w:color w:val="392c69"/>
              </w:rPr>
              <w:t xml:space="preserve">от 29.05.2023 </w:t>
            </w:r>
            <w:hyperlink w:history="0" r:id="rId12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color w:val="392c69"/>
              </w:rPr>
              <w:t xml:space="preserve">, от 29.07.2023 </w:t>
            </w:r>
            <w:hyperlink w:history="0" r:id="rId130"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 от 28.11.2023 </w:t>
            </w:r>
            <w:hyperlink w:history="0" r:id="rId131"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color w:val="392c69"/>
              </w:rPr>
              <w:t xml:space="preserve">,</w:t>
            </w:r>
          </w:p>
          <w:p>
            <w:pPr>
              <w:pStyle w:val="0"/>
              <w:jc w:val="center"/>
            </w:pPr>
            <w:r>
              <w:rPr>
                <w:sz w:val="20"/>
                <w:color w:val="392c69"/>
              </w:rPr>
              <w:t xml:space="preserve">с изм., внесенными </w:t>
            </w:r>
            <w:hyperlink w:history="0" r:id="rId132"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133"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w:t>
              </w:r>
            </w:hyperlink>
            <w:r>
              <w:rPr>
                <w:sz w:val="20"/>
                <w:color w:val="392c69"/>
              </w:rPr>
              <w:t xml:space="preserve"> КС РФ от 27.04.2021 N 16-П,</w:t>
            </w:r>
          </w:p>
          <w:p>
            <w:pPr>
              <w:pStyle w:val="0"/>
              <w:jc w:val="center"/>
            </w:pPr>
            <w:hyperlink w:history="0" r:id="rId134"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0"/>
        </w:rPr>
        <w:t xml:space="preserve">(в ред. </w:t>
      </w:r>
      <w:hyperlink w:history="0" r:id="rId135"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00" w:line-rule="auto"/>
        <w:ind w:firstLine="540"/>
        <w:jc w:val="both"/>
      </w:pPr>
      <w:r>
        <w:rPr>
          <w:sz w:val="20"/>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0"/>
        </w:rPr>
        <w:t xml:space="preserve">(в ред. Постановлений Правительства РФ от 28.12.2018 </w:t>
      </w:r>
      <w:hyperlink w:history="0" r:id="rId13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00" w:line-rule="auto"/>
        <w:ind w:firstLine="540"/>
        <w:jc w:val="both"/>
      </w:pPr>
      <w:r>
        <w:rPr>
          <w:sz w:val="20"/>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0"/>
        </w:rPr>
        <w:t xml:space="preserve">(в ред. Постановлений Правительства РФ от 29.06.2016 </w:t>
      </w:r>
      <w:hyperlink w:history="0" r:id="rId138"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rPr>
        <w:t xml:space="preserve">, от 28.12.2018 </w:t>
      </w:r>
      <w:hyperlink w:history="0" r:id="rId1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03.02.2022 </w:t>
      </w:r>
      <w:hyperlink w:history="0" r:id="rId14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0"/>
        </w:rPr>
        <w:t xml:space="preserve">(в ред. Постановлений Правительства РФ от 26.12.2016 </w:t>
      </w:r>
      <w:hyperlink w:history="0" r:id="rId1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27.02.2017 </w:t>
      </w:r>
      <w:hyperlink w:history="0" r:id="rId142"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0"/>
        </w:rPr>
        <w:t xml:space="preserve">(в ред. Постановлений Правительства РФ от 14.05.2013 </w:t>
      </w:r>
      <w:hyperlink w:history="0" r:id="rId14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rPr>
        <w:t xml:space="preserve">, от 14.02.2015 </w:t>
      </w:r>
      <w:hyperlink w:history="0" r:id="rId144"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1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0"/>
        </w:rPr>
        <w:t xml:space="preserve">(в ред. Постановлений Правительства РФ от 28.12.2018 </w:t>
      </w:r>
      <w:hyperlink w:history="0" r:id="rId14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4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0"/>
        </w:rPr>
        <w:t xml:space="preserve">(в ред. </w:t>
      </w:r>
      <w:hyperlink w:history="0" r:id="rId1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0"/>
        </w:rPr>
        <w:t xml:space="preserve">(в ред. </w:t>
      </w:r>
      <w:hyperlink w:history="0" r:id="rId1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0"/>
        </w:rPr>
        <w:t xml:space="preserve">(в ред. Постановлений Правительства РФ от 28.12.2018 </w:t>
      </w:r>
      <w:hyperlink w:history="0" r:id="rId15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5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0"/>
        </w:rPr>
        <w:t xml:space="preserve">(в ред. </w:t>
      </w:r>
      <w:hyperlink w:history="0" r:id="rId1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00" w:line-rule="auto"/>
        <w:ind w:firstLine="540"/>
        <w:jc w:val="both"/>
      </w:pPr>
      <w:r>
        <w:rPr>
          <w:sz w:val="20"/>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0"/>
        </w:rPr>
        <w:t xml:space="preserve">(в ред. </w:t>
      </w:r>
      <w:hyperlink w:history="0" r:id="rId1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0"/>
        </w:rPr>
        <w:t xml:space="preserve">(в ред. </w:t>
      </w:r>
      <w:hyperlink w:history="0" r:id="rId1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00" w:line-rule="auto"/>
        <w:ind w:firstLine="540"/>
        <w:jc w:val="both"/>
      </w:pPr>
      <w:r>
        <w:rPr>
          <w:sz w:val="20"/>
        </w:rPr>
        <w:t xml:space="preserve">Понятия "жилое помещение" и "управляющая организация" употребляются в настоящих Правилах в значениях, определенных Жилищным </w:t>
      </w:r>
      <w:hyperlink w:history="0" r:id="rId15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0"/>
        </w:rPr>
        <w:t xml:space="preserve">(в ред. </w:t>
      </w:r>
      <w:hyperlink w:history="0" r:id="rId15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57"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законом</w:t>
        </w:r>
      </w:hyperlink>
      <w:r>
        <w:rPr>
          <w:sz w:val="20"/>
        </w:rPr>
        <w:t xml:space="preserve"> "Об отходах производства и потребления".</w:t>
      </w:r>
    </w:p>
    <w:p>
      <w:pPr>
        <w:pStyle w:val="0"/>
        <w:jc w:val="both"/>
      </w:pPr>
      <w:r>
        <w:rPr>
          <w:sz w:val="20"/>
        </w:rPr>
        <w:t xml:space="preserve">(абзац введен </w:t>
      </w:r>
      <w:hyperlink w:history="0" r:id="rId158"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59"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(абзац введен </w:t>
      </w:r>
      <w:hyperlink w:history="0" r:id="rId16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w:t>
      </w:r>
    </w:p>
    <w:p>
      <w:pPr>
        <w:pStyle w:val="0"/>
        <w:spacing w:before="200" w:line-rule="auto"/>
        <w:ind w:firstLine="540"/>
        <w:jc w:val="both"/>
      </w:pPr>
      <w:r>
        <w:rPr>
          <w:sz w:val="20"/>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0"/>
        </w:rPr>
        <w:t xml:space="preserve">(абзац введен </w:t>
      </w:r>
      <w:hyperlink w:history="0" r:id="rId16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62" w:tooltip="Федеральный закон от 26.03.2003 N 35-ФЗ (ред. от 14.02.2024) &quot;Об электроэнергетике&quot;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16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0"/>
        </w:rPr>
        <w:t xml:space="preserve">(п. 2(1) введен </w:t>
      </w:r>
      <w:hyperlink w:history="0" r:id="rId164"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ind w:firstLine="540"/>
        <w:jc w:val="both"/>
      </w:pPr>
      <w:r>
        <w:rPr>
          <w:sz w:val="20"/>
        </w:rPr>
      </w:r>
    </w:p>
    <w:p>
      <w:pPr>
        <w:pStyle w:val="2"/>
        <w:outlineLvl w:val="1"/>
        <w:jc w:val="center"/>
      </w:pPr>
      <w:r>
        <w:rPr>
          <w:sz w:val="20"/>
        </w:rPr>
        <w:t xml:space="preserve">II. Условия предоставления коммунальных услуг</w:t>
      </w:r>
    </w:p>
    <w:p>
      <w:pPr>
        <w:pStyle w:val="0"/>
        <w:ind w:firstLine="540"/>
        <w:jc w:val="both"/>
      </w:pPr>
      <w:r>
        <w:rPr>
          <w:sz w:val="20"/>
        </w:rPr>
      </w:r>
    </w:p>
    <w:p>
      <w:pPr>
        <w:pStyle w:val="0"/>
        <w:ind w:firstLine="540"/>
        <w:jc w:val="both"/>
      </w:pPr>
      <w:r>
        <w:rPr>
          <w:sz w:val="20"/>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00" w:line-rule="auto"/>
        <w:ind w:firstLine="540"/>
        <w:jc w:val="both"/>
      </w:pPr>
      <w:r>
        <w:rPr>
          <w:sz w:val="20"/>
        </w:rPr>
        <w:t xml:space="preserve">а) коммунальные услуги предоставляются потребителям начиная с установленного жилищным </w:t>
      </w:r>
      <w:hyperlink w:history="0" r:id="rId16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момента, а именно:</w:t>
      </w:r>
    </w:p>
    <w:p>
      <w:pPr>
        <w:pStyle w:val="0"/>
        <w:spacing w:before="200" w:line-rule="auto"/>
        <w:ind w:firstLine="540"/>
        <w:jc w:val="both"/>
      </w:pPr>
      <w:r>
        <w:rPr>
          <w:sz w:val="20"/>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00" w:line-rule="auto"/>
        <w:ind w:firstLine="540"/>
        <w:jc w:val="both"/>
      </w:pPr>
      <w:r>
        <w:rPr>
          <w:sz w:val="20"/>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00" w:line-rule="auto"/>
        <w:ind w:firstLine="540"/>
        <w:jc w:val="both"/>
      </w:pPr>
      <w:r>
        <w:rPr>
          <w:sz w:val="20"/>
        </w:rPr>
        <w:t xml:space="preserve">со дня заключения договора найма - нанимателю жилого помещения по такому договору и проживающим с ним лицам;</w:t>
      </w:r>
    </w:p>
    <w:p>
      <w:pPr>
        <w:pStyle w:val="0"/>
        <w:spacing w:before="200" w:line-rule="auto"/>
        <w:ind w:firstLine="540"/>
        <w:jc w:val="both"/>
      </w:pPr>
      <w:r>
        <w:rPr>
          <w:sz w:val="20"/>
        </w:rPr>
        <w:t xml:space="preserve">со дня заключения договора аренды - арендатору жилого помещения и проживающим с ним лицам;</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0"/>
        </w:rPr>
        <w:t xml:space="preserve">(абзац введен </w:t>
      </w:r>
      <w:hyperlink w:history="0" r:id="rId1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0"/>
        </w:rPr>
        <w:t xml:space="preserve">(абзац введен </w:t>
      </w:r>
      <w:hyperlink w:history="0" r:id="rId1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00" w:line-rule="auto"/>
        <w:ind w:firstLine="540"/>
        <w:jc w:val="both"/>
      </w:pPr>
      <w:r>
        <w:rPr>
          <w:sz w:val="20"/>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500" w:tooltip="ТРЕБОВАНИЯ К КАЧЕСТВУ КОММУНАЛЬНЫХ УСЛУГ">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01.01.2024 пп. "д" п. 3 не применяется по решению органов государственного жилищного надзора ДНР, ЛНР, Запорожской и Херсонской областей на основании </w:t>
            </w:r>
            <w:hyperlink w:history="0" r:id="rId168" w:tooltip="Постановление Правительства РФ от 07.03.2023 N 360 (ред. от 09.12.2023)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 в 2023 - 2026 годах регионального государственн {КонсультантПлюс}">
              <w:r>
                <w:rPr>
                  <w:sz w:val="20"/>
                  <w:color w:val="0000ff"/>
                </w:rPr>
                <w:t xml:space="preserve">п. 11</w:t>
              </w:r>
            </w:hyperlink>
            <w:r>
              <w:rPr>
                <w:sz w:val="20"/>
                <w:color w:val="392c69"/>
              </w:rPr>
              <w:t xml:space="preserve"> Постановления Правительства РФ от 07.03.2023 N 360.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 качество предоставляемых коммунальных услуг соответствует требованиям, приведенным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00" w:line-rule="auto"/>
        <w:ind w:firstLine="540"/>
        <w:jc w:val="both"/>
      </w:pPr>
      <w:r>
        <w:rPr>
          <w:sz w:val="20"/>
        </w:rPr>
        <w:t xml:space="preserve">4. Потребителю могут быть предоставлены следующие виды коммунальных услуг:</w:t>
      </w:r>
    </w:p>
    <w:p>
      <w:pPr>
        <w:pStyle w:val="0"/>
        <w:spacing w:before="200" w:line-rule="auto"/>
        <w:ind w:firstLine="540"/>
        <w:jc w:val="both"/>
      </w:pPr>
      <w:r>
        <w:rPr>
          <w:sz w:val="20"/>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0"/>
        </w:rPr>
        <w:t xml:space="preserve">(в ред. </w:t>
      </w:r>
      <w:hyperlink w:history="0" r:id="rId1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0"/>
        </w:rPr>
        <w:t xml:space="preserve">(в ред. </w:t>
      </w:r>
      <w:hyperlink w:history="0" r:id="rId1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0"/>
        </w:rPr>
        <w:t xml:space="preserve">(в ред. Постановлений Правительства РФ от 16.04.2013 </w:t>
      </w:r>
      <w:hyperlink w:history="0" r:id="rId17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1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0"/>
        </w:rPr>
        <w:t xml:space="preserve">(в ред. </w:t>
      </w:r>
      <w:hyperlink w:history="0" r:id="rId1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84" w:name="P184"/>
    <w:bookmarkEnd w:id="184"/>
    <w:p>
      <w:pPr>
        <w:pStyle w:val="0"/>
        <w:spacing w:before="200" w:line-rule="auto"/>
        <w:ind w:firstLine="540"/>
        <w:jc w:val="both"/>
      </w:pPr>
      <w:r>
        <w:rPr>
          <w:sz w:val="20"/>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85" w:name="P185"/>
    <w:bookmarkEnd w:id="185"/>
    <w:p>
      <w:pPr>
        <w:pStyle w:val="0"/>
        <w:spacing w:before="200" w:line-rule="auto"/>
        <w:ind w:firstLine="540"/>
        <w:jc w:val="both"/>
      </w:pPr>
      <w:r>
        <w:rPr>
          <w:sz w:val="20"/>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582" w:tooltip="15. Обеспечение нормативной температуры воздуха &lt;7&gt;:">
        <w:r>
          <w:rPr>
            <w:sz w:val="20"/>
            <w:color w:val="0000ff"/>
          </w:rPr>
          <w:t xml:space="preserve">пункте 15</w:t>
        </w:r>
      </w:hyperlink>
      <w:r>
        <w:rPr>
          <w:sz w:val="20"/>
        </w:rPr>
        <w:t xml:space="preserve"> приложения N 1 к настоящим Правилам, а также продажа твердого топлива при наличии печного отопления;</w:t>
      </w:r>
    </w:p>
    <w:p>
      <w:pPr>
        <w:pStyle w:val="0"/>
        <w:spacing w:before="200" w:line-rule="auto"/>
        <w:ind w:firstLine="540"/>
        <w:jc w:val="both"/>
      </w:pPr>
      <w:r>
        <w:rPr>
          <w:sz w:val="20"/>
        </w:rPr>
        <w:t xml:space="preserve">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pPr>
        <w:pStyle w:val="0"/>
        <w:jc w:val="both"/>
      </w:pPr>
      <w:r>
        <w:rPr>
          <w:sz w:val="20"/>
        </w:rPr>
        <w:t xml:space="preserve">(пп. "ж" введен </w:t>
      </w:r>
      <w:hyperlink w:history="0" r:id="rId174"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 в ред. </w:t>
      </w:r>
      <w:hyperlink w:history="0" r:id="rId17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4(1). Предоставление коммунальной услуги по обращению с твердыми коммунальными отходами осуществляется в соответствии с </w:t>
      </w:r>
      <w:hyperlink w:history="0" w:anchor="P1207" w:tooltip="XV(1). Предоставление коммунальной услуги по обращению">
        <w:r>
          <w:rPr>
            <w:sz w:val="20"/>
            <w:color w:val="0000ff"/>
          </w:rPr>
          <w:t xml:space="preserve">разделом XV(1)</w:t>
        </w:r>
      </w:hyperlink>
      <w:r>
        <w:rPr>
          <w:sz w:val="20"/>
        </w:rPr>
        <w:t xml:space="preserve"> настоящих Правил.</w:t>
      </w:r>
    </w:p>
    <w:p>
      <w:pPr>
        <w:pStyle w:val="0"/>
        <w:jc w:val="both"/>
      </w:pPr>
      <w:r>
        <w:rPr>
          <w:sz w:val="20"/>
        </w:rPr>
        <w:t xml:space="preserve">(п. 4(1) введен </w:t>
      </w:r>
      <w:hyperlink w:history="0" r:id="rId176"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0"/>
        </w:rPr>
        <w:t xml:space="preserve">(в ред. </w:t>
      </w:r>
      <w:hyperlink w:history="0" r:id="rId177"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193" w:name="P193"/>
    <w:bookmarkEnd w:id="193"/>
    <w:p>
      <w:pPr>
        <w:pStyle w:val="0"/>
        <w:spacing w:before="200" w:line-rule="auto"/>
        <w:ind w:firstLine="540"/>
        <w:jc w:val="both"/>
      </w:pPr>
      <w:r>
        <w:rPr>
          <w:sz w:val="20"/>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25"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 </w:t>
      </w:r>
      <w:hyperlink w:history="0" w:anchor="P243"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0"/>
            <w:color w:val="0000ff"/>
          </w:rPr>
          <w:t xml:space="preserve">12</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195" w:name="P195"/>
    <w:bookmarkEnd w:id="195"/>
    <w:p>
      <w:pPr>
        <w:pStyle w:val="0"/>
        <w:spacing w:before="200" w:line-rule="auto"/>
        <w:ind w:firstLine="540"/>
        <w:jc w:val="both"/>
      </w:pPr>
      <w:r>
        <w:rPr>
          <w:sz w:val="20"/>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196" w:name="P196"/>
    <w:bookmarkEnd w:id="196"/>
    <w:p>
      <w:pPr>
        <w:pStyle w:val="0"/>
        <w:spacing w:before="200" w:line-rule="auto"/>
        <w:ind w:firstLine="540"/>
        <w:jc w:val="both"/>
      </w:pPr>
      <w:r>
        <w:rPr>
          <w:sz w:val="20"/>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00" w:line-rule="auto"/>
        <w:ind w:firstLine="540"/>
        <w:jc w:val="both"/>
      </w:pPr>
      <w:r>
        <w:rPr>
          <w:sz w:val="20"/>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00" w:line-rule="auto"/>
        <w:ind w:firstLine="540"/>
        <w:jc w:val="both"/>
      </w:pPr>
      <w:r>
        <w:rPr>
          <w:sz w:val="20"/>
        </w:rPr>
        <w:t xml:space="preserve">Положения </w:t>
      </w:r>
      <w:hyperlink w:history="0" w:anchor="P195"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0"/>
            <w:color w:val="0000ff"/>
          </w:rPr>
          <w:t xml:space="preserve">третьего</w:t>
        </w:r>
      </w:hyperlink>
      <w:r>
        <w:rPr>
          <w:sz w:val="20"/>
        </w:rPr>
        <w:t xml:space="preserve"> и </w:t>
      </w:r>
      <w:hyperlink w:history="0" w:anchor="P196"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0"/>
            <w:color w:val="0000ff"/>
          </w:rPr>
          <w:t xml:space="preserve">четвертого абзацев</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60"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200" w:name="P200"/>
    <w:bookmarkEnd w:id="200"/>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00" w:line-rule="auto"/>
        <w:ind w:firstLine="540"/>
        <w:jc w:val="both"/>
      </w:pPr>
      <w:r>
        <w:rPr>
          <w:sz w:val="20"/>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00" w:line-rule="auto"/>
        <w:ind w:firstLine="540"/>
        <w:jc w:val="both"/>
      </w:pPr>
      <w:r>
        <w:rPr>
          <w:sz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204" w:name="P204"/>
    <w:bookmarkEnd w:id="204"/>
    <w:p>
      <w:pPr>
        <w:pStyle w:val="0"/>
        <w:spacing w:before="200" w:line-rule="auto"/>
        <w:ind w:firstLine="540"/>
        <w:jc w:val="both"/>
      </w:pPr>
      <w:r>
        <w:rPr>
          <w:sz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00" w:line-rule="auto"/>
        <w:ind w:firstLine="540"/>
        <w:jc w:val="both"/>
      </w:pPr>
      <w:r>
        <w:rPr>
          <w:sz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20" w:tooltip="а) неполной оплаты потребителем коммунальной услуги в порядке и сроки, которые установлены настоящими Правилами;">
        <w:r>
          <w:rPr>
            <w:sz w:val="20"/>
            <w:color w:val="0000ff"/>
          </w:rPr>
          <w:t xml:space="preserve">подпунктом "а" пункта 117</w:t>
        </w:r>
      </w:hyperlink>
      <w:r>
        <w:rPr>
          <w:sz w:val="20"/>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00" w:line-rule="auto"/>
        <w:ind w:firstLine="540"/>
        <w:jc w:val="both"/>
      </w:pPr>
      <w:r>
        <w:rPr>
          <w:sz w:val="20"/>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08" w:name="P208"/>
    <w:bookmarkEnd w:id="208"/>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457"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соответствии с </w:t>
      </w:r>
      <w:hyperlink w:history="0" r:id="rId178" w:tooltip="Федеральный закон от 27.07.2006 N 152-ФЗ (ред. от 06.02.2023) &quot;О персональных данных&quot; {КонсультантПлюс}">
        <w:r>
          <w:rPr>
            <w:sz w:val="20"/>
            <w:color w:val="0000ff"/>
          </w:rPr>
          <w:t xml:space="preserve">пунктом 5 части 1 статьи 6</w:t>
        </w:r>
      </w:hyperlink>
      <w:r>
        <w:rPr>
          <w:sz w:val="20"/>
        </w:rPr>
        <w:t xml:space="preserve"> Федерального закона "О персональных данных".</w:t>
      </w:r>
    </w:p>
    <w:p>
      <w:pPr>
        <w:pStyle w:val="0"/>
        <w:jc w:val="both"/>
      </w:pPr>
      <w:r>
        <w:rPr>
          <w:sz w:val="20"/>
        </w:rPr>
        <w:t xml:space="preserve">(п. 6 в ред. </w:t>
      </w:r>
      <w:hyperlink w:history="0" r:id="rId17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6(1) введен </w:t>
      </w:r>
      <w:hyperlink w:history="0" r:id="rId1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history="0" w:anchor="P458"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w:history="0" r:id="rId181" w:tooltip="Постановление Правительства РФ от 22.12.2012 N 1382 (ред. от 10.10.2022)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0"/>
            <w:color w:val="0000ff"/>
          </w:rPr>
          <w:t xml:space="preserve">Правилами</w:t>
        </w:r>
      </w:hyperlink>
      <w:r>
        <w:rPr>
          <w:sz w:val="20"/>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history="0" w:anchor="P458"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pPr>
        <w:pStyle w:val="0"/>
        <w:jc w:val="both"/>
      </w:pPr>
      <w:r>
        <w:rPr>
          <w:sz w:val="20"/>
        </w:rPr>
        <w:t xml:space="preserve">(п. 6(2) введен </w:t>
      </w:r>
      <w:hyperlink w:history="0" r:id="rId182"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Постановлением</w:t>
        </w:r>
      </w:hyperlink>
      <w:r>
        <w:rPr>
          <w:sz w:val="20"/>
        </w:rPr>
        <w:t xml:space="preserve"> Правительства РФ от 28.04.2023 N 671)</w:t>
      </w:r>
    </w:p>
    <w:p>
      <w:pPr>
        <w:pStyle w:val="0"/>
        <w:spacing w:before="200" w:line-rule="auto"/>
        <w:ind w:firstLine="540"/>
        <w:jc w:val="both"/>
      </w:pPr>
      <w:r>
        <w:rPr>
          <w:sz w:val="20"/>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425"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пунктом 148(54)</w:t>
        </w:r>
      </w:hyperlink>
      <w:r>
        <w:rPr>
          <w:sz w:val="20"/>
        </w:rPr>
        <w:t xml:space="preserve"> настоящих Правил.</w:t>
      </w:r>
    </w:p>
    <w:p>
      <w:pPr>
        <w:pStyle w:val="0"/>
        <w:jc w:val="both"/>
      </w:pPr>
      <w:r>
        <w:rPr>
          <w:sz w:val="20"/>
        </w:rPr>
        <w:t xml:space="preserve">(в ред. </w:t>
      </w:r>
      <w:hyperlink w:history="0" r:id="rId18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0"/>
        </w:rPr>
        <w:t xml:space="preserve">(п. 7 в ред. </w:t>
      </w:r>
      <w:hyperlink w:history="0" r:id="rId1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 Исполнителем коммунальных услуг может выступать лицо из числа лиц, указанных в </w:t>
      </w:r>
      <w:hyperlink w:history="0" w:anchor="P225"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35"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пунктами 14</w:t>
        </w:r>
      </w:hyperlink>
      <w:r>
        <w:rPr>
          <w:sz w:val="20"/>
        </w:rPr>
        <w:t xml:space="preserve">,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0"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bookmarkStart w:id="225" w:name="P225"/>
    <w:bookmarkEnd w:id="225"/>
    <w:p>
      <w:pPr>
        <w:pStyle w:val="0"/>
        <w:spacing w:before="200" w:line-rule="auto"/>
        <w:ind w:firstLine="540"/>
        <w:jc w:val="both"/>
      </w:pPr>
      <w:r>
        <w:rPr>
          <w:sz w:val="20"/>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26" w:name="P226"/>
    <w:bookmarkEnd w:id="226"/>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18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w:t>
      </w:r>
    </w:p>
    <w:p>
      <w:pPr>
        <w:pStyle w:val="0"/>
        <w:jc w:val="both"/>
      </w:pPr>
      <w:r>
        <w:rPr>
          <w:sz w:val="20"/>
        </w:rPr>
        <w:t xml:space="preserve">(в ред. </w:t>
      </w:r>
      <w:hyperlink w:history="0" r:id="rId18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18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30" w:name="P230"/>
    <w:bookmarkEnd w:id="230"/>
    <w:p>
      <w:pPr>
        <w:pStyle w:val="0"/>
        <w:spacing w:before="200" w:line-rule="auto"/>
        <w:ind w:firstLine="540"/>
        <w:jc w:val="both"/>
      </w:pPr>
      <w:r>
        <w:rPr>
          <w:sz w:val="20"/>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00" w:line-rule="auto"/>
        <w:ind w:firstLine="540"/>
        <w:jc w:val="both"/>
      </w:pPr>
      <w:r>
        <w:rPr>
          <w:sz w:val="20"/>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18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0"/>
        </w:rPr>
        <w:t xml:space="preserve">(в ред. </w:t>
      </w:r>
      <w:hyperlink w:history="0" r:id="rId18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35" w:name="P235"/>
    <w:bookmarkEnd w:id="235"/>
    <w:p>
      <w:pPr>
        <w:pStyle w:val="0"/>
        <w:spacing w:before="200" w:line-rule="auto"/>
        <w:ind w:firstLine="540"/>
        <w:jc w:val="both"/>
      </w:pPr>
      <w:r>
        <w:rPr>
          <w:sz w:val="20"/>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37" w:name="P237"/>
    <w:bookmarkEnd w:id="237"/>
    <w:p>
      <w:pPr>
        <w:pStyle w:val="0"/>
        <w:spacing w:before="200" w:line-rule="auto"/>
        <w:ind w:firstLine="540"/>
        <w:jc w:val="both"/>
      </w:pPr>
      <w:r>
        <w:rPr>
          <w:sz w:val="20"/>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0"/>
        </w:rPr>
        <w:t xml:space="preserve">(в ред. </w:t>
      </w:r>
      <w:hyperlink w:history="0" r:id="rId19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bookmarkStart w:id="239" w:name="P239"/>
    <w:bookmarkEnd w:id="239"/>
    <w:p>
      <w:pPr>
        <w:pStyle w:val="0"/>
        <w:spacing w:before="200" w:line-rule="auto"/>
        <w:ind w:firstLine="540"/>
        <w:jc w:val="both"/>
      </w:pPr>
      <w:r>
        <w:rPr>
          <w:sz w:val="20"/>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00" w:line-rule="auto"/>
        <w:ind w:firstLine="540"/>
        <w:jc w:val="both"/>
      </w:pPr>
      <w:r>
        <w:rPr>
          <w:sz w:val="20"/>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00" w:line-rule="auto"/>
        <w:ind w:firstLine="540"/>
        <w:jc w:val="both"/>
      </w:pPr>
      <w:r>
        <w:rPr>
          <w:sz w:val="20"/>
        </w:rPr>
        <w:t xml:space="preserve">б) в договоре безвозмездного пользования - для ссудополучателя по такому договору;</w:t>
      </w:r>
    </w:p>
    <w:p>
      <w:pPr>
        <w:pStyle w:val="0"/>
        <w:spacing w:before="200" w:line-rule="auto"/>
        <w:ind w:firstLine="540"/>
        <w:jc w:val="both"/>
      </w:pPr>
      <w:r>
        <w:rPr>
          <w:sz w:val="20"/>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43" w:name="P243"/>
    <w:bookmarkEnd w:id="243"/>
    <w:p>
      <w:pPr>
        <w:pStyle w:val="0"/>
        <w:spacing w:before="200" w:line-rule="auto"/>
        <w:ind w:firstLine="540"/>
        <w:jc w:val="both"/>
      </w:pPr>
      <w:r>
        <w:rPr>
          <w:sz w:val="20"/>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25"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35"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w:t>
      </w:r>
    </w:p>
    <w:p>
      <w:pPr>
        <w:pStyle w:val="0"/>
        <w:spacing w:before="200" w:line-rule="auto"/>
        <w:ind w:firstLine="540"/>
        <w:jc w:val="both"/>
      </w:pPr>
      <w:r>
        <w:rPr>
          <w:sz w:val="20"/>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37"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00" w:line-rule="auto"/>
        <w:ind w:firstLine="540"/>
        <w:jc w:val="both"/>
      </w:pPr>
      <w:r>
        <w:rPr>
          <w:sz w:val="20"/>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46" w:name="P246"/>
    <w:bookmarkEnd w:id="246"/>
    <w:p>
      <w:pPr>
        <w:pStyle w:val="0"/>
        <w:spacing w:before="200" w:line-rule="auto"/>
        <w:ind w:firstLine="540"/>
        <w:jc w:val="both"/>
      </w:pPr>
      <w:r>
        <w:rPr>
          <w:sz w:val="20"/>
        </w:rPr>
        <w:t xml:space="preserve">14. Управляющая организация, выбранная в установленном жилищным </w:t>
      </w:r>
      <w:hyperlink w:history="0" r:id="rId19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0"/>
        </w:rPr>
        <w:t xml:space="preserve">законодательством</w:t>
      </w:r>
      <w:r>
        <w:rPr>
          <w:sz w:val="20"/>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0"/>
        </w:rPr>
        <w:t xml:space="preserve">(в ред. Постановлений Правительства РФ от 26.12.2016 </w:t>
      </w:r>
      <w:hyperlink w:history="0" r:id="rId19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19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48" w:name="P248"/>
    <w:bookmarkEnd w:id="248"/>
    <w:p>
      <w:pPr>
        <w:pStyle w:val="0"/>
        <w:spacing w:before="200" w:line-rule="auto"/>
        <w:ind w:firstLine="540"/>
        <w:jc w:val="both"/>
      </w:pPr>
      <w:r>
        <w:rPr>
          <w:sz w:val="20"/>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0"/>
        </w:rPr>
        <w:t xml:space="preserve">(в ред. Постановлений Правительства РФ от 26.12.2016 </w:t>
      </w:r>
      <w:hyperlink w:history="0" r:id="rId1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19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50" w:name="P250"/>
    <w:bookmarkEnd w:id="250"/>
    <w:p>
      <w:pPr>
        <w:pStyle w:val="0"/>
        <w:spacing w:before="200" w:line-rule="auto"/>
        <w:ind w:firstLine="540"/>
        <w:jc w:val="both"/>
      </w:pPr>
      <w:r>
        <w:rPr>
          <w:sz w:val="20"/>
        </w:rPr>
        <w:t xml:space="preserve">16. Организация, указанная в </w:t>
      </w:r>
      <w:hyperlink w:history="0" w:anchor="P237"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37"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0"/>
        </w:rPr>
        <w:t xml:space="preserve">законодательством</w:t>
      </w:r>
      <w:r>
        <w:rPr>
          <w:sz w:val="20"/>
        </w:rPr>
        <w:t xml:space="preserve"> Российской Федерации.</w:t>
      </w:r>
    </w:p>
    <w:bookmarkStart w:id="251" w:name="P251"/>
    <w:bookmarkEnd w:id="251"/>
    <w:p>
      <w:pPr>
        <w:pStyle w:val="0"/>
        <w:spacing w:before="200" w:line-rule="auto"/>
        <w:ind w:firstLine="540"/>
        <w:jc w:val="both"/>
      </w:pPr>
      <w:r>
        <w:rPr>
          <w:sz w:val="20"/>
        </w:rPr>
        <w:t xml:space="preserve">17. Ресурсоснабжающая организация, для которой в соответствии с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w:t>
      </w:r>
    </w:p>
    <w:bookmarkStart w:id="253" w:name="P253"/>
    <w:bookmarkEnd w:id="253"/>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и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либо управление которым осуществляет управляющая организация на основании </w:t>
      </w:r>
      <w:hyperlink w:history="0" r:id="rId19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части 17 статьи 161</w:t>
        </w:r>
      </w:hyperlink>
      <w:r>
        <w:rPr>
          <w:sz w:val="20"/>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а в случае управления многоквартирным домом управляющей организацией на основании </w:t>
      </w:r>
      <w:hyperlink w:history="0" r:id="rId19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части 17 статьи 161</w:t>
        </w:r>
      </w:hyperlink>
      <w:r>
        <w:rPr>
          <w:sz w:val="20"/>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0"/>
        </w:rPr>
        <w:t xml:space="preserve">(в ред. </w:t>
      </w:r>
      <w:hyperlink w:history="0" r:id="rId198"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1616)</w:t>
      </w:r>
    </w:p>
    <w:p>
      <w:pPr>
        <w:pStyle w:val="0"/>
        <w:spacing w:before="200" w:line-rule="auto"/>
        <w:ind w:firstLine="540"/>
        <w:jc w:val="both"/>
      </w:pPr>
      <w:r>
        <w:rPr>
          <w:sz w:val="20"/>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37"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56" w:name="P256"/>
    <w:bookmarkEnd w:id="256"/>
    <w:p>
      <w:pPr>
        <w:pStyle w:val="0"/>
        <w:spacing w:before="200" w:line-rule="auto"/>
        <w:ind w:firstLine="540"/>
        <w:jc w:val="both"/>
      </w:pPr>
      <w:r>
        <w:rPr>
          <w:sz w:val="20"/>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199"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частью 3 статьи 3</w:t>
        </w:r>
      </w:hyperlink>
      <w:r>
        <w:rPr>
          <w:sz w:val="20"/>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0"/>
        </w:rPr>
        <w:t xml:space="preserve">(пп. "г" введен </w:t>
      </w:r>
      <w:hyperlink w:history="0" r:id="rId2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0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"д" в ред. </w:t>
      </w:r>
      <w:hyperlink w:history="0" r:id="rId20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60" w:name="P260"/>
    <w:bookmarkEnd w:id="260"/>
    <w:p>
      <w:pPr>
        <w:pStyle w:val="0"/>
        <w:spacing w:before="200" w:line-rule="auto"/>
        <w:ind w:firstLine="540"/>
        <w:jc w:val="both"/>
      </w:pPr>
      <w:r>
        <w:rPr>
          <w:sz w:val="20"/>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20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"е" в ред. </w:t>
      </w:r>
      <w:hyperlink w:history="0" r:id="rId2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62" w:name="P262"/>
    <w:bookmarkEnd w:id="262"/>
    <w:p>
      <w:pPr>
        <w:pStyle w:val="0"/>
        <w:spacing w:before="200" w:line-rule="auto"/>
        <w:ind w:firstLine="540"/>
        <w:jc w:val="both"/>
      </w:pPr>
      <w:r>
        <w:rPr>
          <w:sz w:val="20"/>
        </w:rPr>
        <w:t xml:space="preserve">ж) при принятии общим собранием собственников помещений в многоквартирном доме решения, предусмотренного </w:t>
      </w:r>
      <w:hyperlink w:history="0" r:id="rId20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20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0"/>
        </w:rPr>
        <w:t xml:space="preserve">(пп. "ж" введен </w:t>
      </w:r>
      <w:hyperlink w:history="0" r:id="rId2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264" w:name="P264"/>
    <w:bookmarkEnd w:id="264"/>
    <w:p>
      <w:pPr>
        <w:pStyle w:val="0"/>
        <w:spacing w:before="200" w:line-rule="auto"/>
        <w:ind w:firstLine="540"/>
        <w:jc w:val="both"/>
      </w:pPr>
      <w:r>
        <w:rPr>
          <w:sz w:val="20"/>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подпунктом "ж" пункта 17</w:t>
        </w:r>
      </w:hyperlink>
      <w:r>
        <w:rPr>
          <w:sz w:val="20"/>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208"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60"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подпунктах "е"</w:t>
        </w:r>
      </w:hyperlink>
      <w:r>
        <w:rPr>
          <w:sz w:val="20"/>
        </w:rPr>
        <w:t xml:space="preserve"> и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pPr>
        <w:pStyle w:val="0"/>
        <w:jc w:val="both"/>
      </w:pPr>
      <w:r>
        <w:rPr>
          <w:sz w:val="20"/>
        </w:rPr>
        <w:t xml:space="preserve">(в ред. </w:t>
      </w:r>
      <w:hyperlink w:history="0" r:id="rId209" w:tooltip="Постановление Правительства РФ от 28.04.2023 N 671 &quot;О внесении изменений в некоторые акты Правительства Российской Федерации по вопросам присоединения информационных систем ресурсоснабжающих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КонсультантПлюс}">
        <w:r>
          <w:rPr>
            <w:sz w:val="20"/>
            <w:color w:val="0000ff"/>
          </w:rPr>
          <w:t xml:space="preserve">Постановления</w:t>
        </w:r>
      </w:hyperlink>
      <w:r>
        <w:rPr>
          <w:sz w:val="20"/>
        </w:rPr>
        <w:t xml:space="preserve"> Правительства РФ от 28.04.2023 N 671)</w:t>
      </w:r>
    </w:p>
    <w:bookmarkStart w:id="267" w:name="P267"/>
    <w:bookmarkEnd w:id="267"/>
    <w:p>
      <w:pPr>
        <w:pStyle w:val="0"/>
        <w:spacing w:before="200" w:line-rule="auto"/>
        <w:ind w:firstLine="540"/>
        <w:jc w:val="both"/>
      </w:pPr>
      <w:r>
        <w:rPr>
          <w:sz w:val="20"/>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02.07.2021 п. 6 данных Правил </w:t>
            </w:r>
            <w:hyperlink w:history="0" r:id="rId210"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изложен</w:t>
              </w:r>
            </w:hyperlink>
            <w:r>
              <w:rPr>
                <w:sz w:val="20"/>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перечень сведений из числа указанных в </w:t>
      </w:r>
      <w:hyperlink w:history="0" w:anchor="P200"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208"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пятнадцатом пункта 6</w:t>
        </w:r>
      </w:hyperlink>
      <w:r>
        <w:rPr>
          <w:sz w:val="20"/>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00" w:line-rule="auto"/>
        <w:ind w:firstLine="540"/>
        <w:jc w:val="both"/>
      </w:pPr>
      <w:r>
        <w:rPr>
          <w:sz w:val="20"/>
        </w:rPr>
        <w:t xml:space="preserve">информация о сроках и способе передачи показаний приборов учета ресурсоснабжающей организации;</w:t>
      </w:r>
    </w:p>
    <w:p>
      <w:pPr>
        <w:pStyle w:val="0"/>
        <w:spacing w:before="200" w:line-rule="auto"/>
        <w:ind w:firstLine="540"/>
        <w:jc w:val="both"/>
      </w:pPr>
      <w:r>
        <w:rPr>
          <w:sz w:val="20"/>
        </w:rPr>
        <w:t xml:space="preserve">платежные реквизиты ресурсоснабжающей организации;</w:t>
      </w:r>
    </w:p>
    <w:bookmarkStart w:id="274" w:name="P274"/>
    <w:bookmarkEnd w:id="274"/>
    <w:p>
      <w:pPr>
        <w:pStyle w:val="0"/>
        <w:spacing w:before="200" w:line-rule="auto"/>
        <w:ind w:firstLine="540"/>
        <w:jc w:val="both"/>
      </w:pPr>
      <w:r>
        <w:rPr>
          <w:sz w:val="20"/>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21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21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267"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0"/>
            <w:color w:val="0000ff"/>
          </w:rPr>
          <w:t xml:space="preserve">абзацами третьим</w:t>
        </w:r>
      </w:hyperlink>
      <w:r>
        <w:rPr>
          <w:sz w:val="20"/>
        </w:rPr>
        <w:t xml:space="preserve"> - </w:t>
      </w:r>
      <w:hyperlink w:history="0" w:anchor="P274"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0"/>
            <w:color w:val="0000ff"/>
          </w:rPr>
          <w:t xml:space="preserve">восьмым</w:t>
        </w:r>
      </w:hyperlink>
      <w:r>
        <w:rPr>
          <w:sz w:val="20"/>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0"/>
        </w:rPr>
        <w:t xml:space="preserve">(п. 17(1) введен </w:t>
      </w:r>
      <w:hyperlink w:history="0" r:id="rId2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21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64"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пунктом 17(1)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17(2) введен </w:t>
      </w:r>
      <w:hyperlink w:history="0"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17(3). В случае, указанном в </w:t>
      </w:r>
      <w:hyperlink w:history="0" w:anchor="P260"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подпункте "е" пункта 17</w:t>
        </w:r>
      </w:hyperlink>
      <w:r>
        <w:rPr>
          <w:sz w:val="20"/>
        </w:rPr>
        <w:t xml:space="preserve"> настоящих Правил, ресурсоснабжающая организация одновременно с уведомлением, предусмотренным </w:t>
      </w:r>
      <w:hyperlink w:history="0" r:id="rId21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64"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пункте 17(1)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17(3) введен </w:t>
      </w:r>
      <w:hyperlink w:history="0" r:id="rId2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00" w:line-rule="auto"/>
        <w:ind w:firstLine="540"/>
        <w:jc w:val="both"/>
      </w:pPr>
      <w:r>
        <w:rPr>
          <w:sz w:val="20"/>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60"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18"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19"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Правилами</w:t>
        </w:r>
      </w:hyperlink>
      <w:r>
        <w:rPr>
          <w:sz w:val="20"/>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 18 в ред. </w:t>
      </w:r>
      <w:hyperlink w:history="0" r:id="rId22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ind w:firstLine="540"/>
        <w:jc w:val="both"/>
      </w:pPr>
      <w:r>
        <w:rPr>
          <w:sz w:val="20"/>
        </w:rPr>
      </w:r>
    </w:p>
    <w:p>
      <w:pPr>
        <w:pStyle w:val="2"/>
        <w:outlineLvl w:val="1"/>
        <w:jc w:val="center"/>
      </w:pPr>
      <w:r>
        <w:rPr>
          <w:sz w:val="20"/>
        </w:rPr>
        <w:t xml:space="preserve">III. Условия договора, содержащего положения</w:t>
      </w:r>
    </w:p>
    <w:p>
      <w:pPr>
        <w:pStyle w:val="2"/>
        <w:jc w:val="center"/>
      </w:pPr>
      <w:r>
        <w:rPr>
          <w:sz w:val="20"/>
        </w:rPr>
        <w:t xml:space="preserve">о предоставлении коммунальных услуг, и порядок</w:t>
      </w:r>
    </w:p>
    <w:p>
      <w:pPr>
        <w:pStyle w:val="2"/>
        <w:jc w:val="center"/>
      </w:pPr>
      <w:r>
        <w:rPr>
          <w:sz w:val="20"/>
        </w:rPr>
        <w:t xml:space="preserve">его заключения</w:t>
      </w:r>
    </w:p>
    <w:p>
      <w:pPr>
        <w:pStyle w:val="0"/>
        <w:ind w:firstLine="540"/>
        <w:jc w:val="both"/>
      </w:pPr>
      <w:r>
        <w:rPr>
          <w:sz w:val="20"/>
        </w:rPr>
      </w:r>
    </w:p>
    <w:p>
      <w:pPr>
        <w:pStyle w:val="0"/>
        <w:ind w:firstLine="540"/>
        <w:jc w:val="both"/>
      </w:pPr>
      <w:r>
        <w:rPr>
          <w:sz w:val="20"/>
        </w:rPr>
        <w:t xml:space="preserve">19. Договор, содержащий положения о предоставлении коммунальных услуг, должен включать:</w:t>
      </w:r>
    </w:p>
    <w:bookmarkStart w:id="290" w:name="P290"/>
    <w:bookmarkEnd w:id="290"/>
    <w:p>
      <w:pPr>
        <w:pStyle w:val="0"/>
        <w:spacing w:before="200" w:line-rule="auto"/>
        <w:ind w:firstLine="540"/>
        <w:jc w:val="both"/>
      </w:pPr>
      <w:r>
        <w:rPr>
          <w:sz w:val="20"/>
        </w:rPr>
        <w:t xml:space="preserve">а) дату и место заключения договора;</w:t>
      </w:r>
    </w:p>
    <w:p>
      <w:pPr>
        <w:pStyle w:val="0"/>
        <w:spacing w:before="200" w:line-rule="auto"/>
        <w:ind w:firstLine="540"/>
        <w:jc w:val="both"/>
      </w:pPr>
      <w:r>
        <w:rPr>
          <w:sz w:val="20"/>
        </w:rPr>
        <w:t xml:space="preserve">б) наименование, адрес, реквизиты расчетного счета и иную контактную информацию исполнителя;</w:t>
      </w:r>
    </w:p>
    <w:bookmarkStart w:id="292" w:name="P292"/>
    <w:bookmarkEnd w:id="292"/>
    <w:p>
      <w:pPr>
        <w:pStyle w:val="0"/>
        <w:spacing w:before="200" w:line-rule="auto"/>
        <w:ind w:firstLine="540"/>
        <w:jc w:val="both"/>
      </w:pPr>
      <w:r>
        <w:rPr>
          <w:sz w:val="20"/>
        </w:rPr>
        <w:t xml:space="preserve">в) следующие сведения о потребителе:</w:t>
      </w:r>
    </w:p>
    <w:p>
      <w:pPr>
        <w:pStyle w:val="0"/>
        <w:spacing w:before="200" w:line-rule="auto"/>
        <w:ind w:firstLine="540"/>
        <w:jc w:val="both"/>
      </w:pPr>
      <w:r>
        <w:rPr>
          <w:sz w:val="20"/>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0"/>
        </w:rPr>
        <w:t xml:space="preserve">(в ред. </w:t>
      </w:r>
      <w:hyperlink w:history="0" r:id="rId2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для юридического лица - наименование (фирменное наименование) и место государственной регистрации, контактный телефон;</w:t>
      </w:r>
    </w:p>
    <w:bookmarkStart w:id="296" w:name="P296"/>
    <w:bookmarkEnd w:id="296"/>
    <w:p>
      <w:pPr>
        <w:pStyle w:val="0"/>
        <w:spacing w:before="200" w:line-rule="auto"/>
        <w:ind w:firstLine="540"/>
        <w:jc w:val="both"/>
      </w:pPr>
      <w:r>
        <w:rPr>
          <w:sz w:val="20"/>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(пп. "г" в ред. </w:t>
      </w:r>
      <w:hyperlink w:history="0" r:id="rId22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98" w:name="P298"/>
    <w:bookmarkEnd w:id="298"/>
    <w:p>
      <w:pPr>
        <w:pStyle w:val="0"/>
        <w:spacing w:before="200" w:line-rule="auto"/>
        <w:ind w:firstLine="540"/>
        <w:jc w:val="both"/>
      </w:pPr>
      <w:r>
        <w:rPr>
          <w:sz w:val="20"/>
        </w:rPr>
        <w:t xml:space="preserve">д) наименование предоставляемой потребителю коммунальной услуги (коммунальных услуг);</w:t>
      </w:r>
    </w:p>
    <w:bookmarkStart w:id="299" w:name="P299"/>
    <w:bookmarkEnd w:id="299"/>
    <w:p>
      <w:pPr>
        <w:pStyle w:val="0"/>
        <w:spacing w:before="200" w:line-rule="auto"/>
        <w:ind w:firstLine="540"/>
        <w:jc w:val="both"/>
      </w:pPr>
      <w:r>
        <w:rPr>
          <w:sz w:val="20"/>
        </w:rPr>
        <w:t xml:space="preserve">е) требования к качеству предоставляемой коммунальной услуги (коммунальных услуг);</w:t>
      </w:r>
    </w:p>
    <w:p>
      <w:pPr>
        <w:pStyle w:val="0"/>
        <w:spacing w:before="200" w:line-rule="auto"/>
        <w:ind w:firstLine="540"/>
        <w:jc w:val="both"/>
      </w:pPr>
      <w:r>
        <w:rPr>
          <w:sz w:val="20"/>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301" w:name="P301"/>
    <w:bookmarkEnd w:id="301"/>
    <w:p>
      <w:pPr>
        <w:pStyle w:val="0"/>
        <w:spacing w:before="200" w:line-rule="auto"/>
        <w:ind w:firstLine="540"/>
        <w:jc w:val="both"/>
      </w:pPr>
      <w:r>
        <w:rPr>
          <w:sz w:val="20"/>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0"/>
        </w:rPr>
        <w:t xml:space="preserve">(в ред. Постановлений Правительства РФ от 16.04.2013 </w:t>
      </w:r>
      <w:hyperlink w:history="0" r:id="rId22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22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00" w:line-rule="auto"/>
        <w:ind w:firstLine="540"/>
        <w:jc w:val="both"/>
      </w:pPr>
      <w:r>
        <w:rPr>
          <w:sz w:val="20"/>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0"/>
        </w:rPr>
        <w:t xml:space="preserve">(пп. "к" в ред. </w:t>
      </w:r>
      <w:hyperlink w:history="0" r:id="rId22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306" w:name="P306"/>
    <w:bookmarkEnd w:id="306"/>
    <w:p>
      <w:pPr>
        <w:pStyle w:val="0"/>
        <w:spacing w:before="200" w:line-rule="auto"/>
        <w:ind w:firstLine="540"/>
        <w:jc w:val="both"/>
      </w:pPr>
      <w:r>
        <w:rPr>
          <w:sz w:val="20"/>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2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(в случае предоставления таких мер);</w:t>
      </w:r>
    </w:p>
    <w:p>
      <w:pPr>
        <w:pStyle w:val="0"/>
        <w:spacing w:before="200" w:line-rule="auto"/>
        <w:ind w:firstLine="540"/>
        <w:jc w:val="both"/>
      </w:pPr>
      <w:r>
        <w:rPr>
          <w:sz w:val="20"/>
        </w:rPr>
        <w:t xml:space="preserve">м) адрес и способ доставки потребителю платежного документа для оплаты коммунальных услуг;</w:t>
      </w:r>
    </w:p>
    <w:p>
      <w:pPr>
        <w:pStyle w:val="0"/>
        <w:jc w:val="both"/>
      </w:pPr>
      <w:r>
        <w:rPr>
          <w:sz w:val="20"/>
        </w:rPr>
        <w:t xml:space="preserve">(в ред. </w:t>
      </w:r>
      <w:hyperlink w:history="0" r:id="rId2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о) права, обязанности и ответственность исполнителя и потребителя;</w:t>
      </w:r>
    </w:p>
    <w:p>
      <w:pPr>
        <w:pStyle w:val="0"/>
        <w:spacing w:before="200" w:line-rule="auto"/>
        <w:ind w:firstLine="540"/>
        <w:jc w:val="both"/>
      </w:pPr>
      <w:r>
        <w:rPr>
          <w:sz w:val="20"/>
        </w:rPr>
        <w:t xml:space="preserve">п) основания и порядок приостановки и ограничения предоставления коммунальных услуг;</w:t>
      </w:r>
    </w:p>
    <w:p>
      <w:pPr>
        <w:pStyle w:val="0"/>
        <w:spacing w:before="200" w:line-rule="auto"/>
        <w:ind w:firstLine="540"/>
        <w:jc w:val="both"/>
      </w:pPr>
      <w:r>
        <w:rPr>
          <w:sz w:val="20"/>
        </w:rPr>
        <w:t xml:space="preserve">р) основания и порядок изменения и расторжения договора;</w:t>
      </w:r>
    </w:p>
    <w:bookmarkStart w:id="313" w:name="P313"/>
    <w:bookmarkEnd w:id="313"/>
    <w:p>
      <w:pPr>
        <w:pStyle w:val="0"/>
        <w:spacing w:before="200" w:line-rule="auto"/>
        <w:ind w:firstLine="540"/>
        <w:jc w:val="both"/>
      </w:pPr>
      <w:r>
        <w:rPr>
          <w:sz w:val="20"/>
        </w:rPr>
        <w:t xml:space="preserve">с) срок действия договора.</w:t>
      </w:r>
    </w:p>
    <w:bookmarkStart w:id="314" w:name="P314"/>
    <w:bookmarkEnd w:id="314"/>
    <w:p>
      <w:pPr>
        <w:pStyle w:val="0"/>
        <w:spacing w:before="200" w:line-rule="auto"/>
        <w:ind w:firstLine="540"/>
        <w:jc w:val="both"/>
      </w:pPr>
      <w:r>
        <w:rPr>
          <w:sz w:val="20"/>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00" w:line-rule="auto"/>
        <w:ind w:firstLine="540"/>
        <w:jc w:val="both"/>
      </w:pPr>
      <w:r>
        <w:rPr>
          <w:sz w:val="20"/>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00" w:line-rule="auto"/>
        <w:ind w:firstLine="540"/>
        <w:jc w:val="both"/>
      </w:pPr>
      <w:r>
        <w:rPr>
          <w:sz w:val="20"/>
        </w:rPr>
        <w:t xml:space="preserve">б) виды и количество сельскохозяйственных животных и птиц (при наличии);</w:t>
      </w:r>
    </w:p>
    <w:p>
      <w:pPr>
        <w:pStyle w:val="0"/>
        <w:spacing w:before="200" w:line-rule="auto"/>
        <w:ind w:firstLine="540"/>
        <w:jc w:val="both"/>
      </w:pPr>
      <w:r>
        <w:rPr>
          <w:sz w:val="20"/>
        </w:rPr>
        <w:t xml:space="preserve">в) площадь земельного участка, не занятого жилым домом и надворными постройками;</w:t>
      </w:r>
    </w:p>
    <w:p>
      <w:pPr>
        <w:pStyle w:val="0"/>
        <w:spacing w:before="200" w:line-rule="auto"/>
        <w:ind w:firstLine="540"/>
        <w:jc w:val="both"/>
      </w:pPr>
      <w:r>
        <w:rPr>
          <w:sz w:val="20"/>
        </w:rPr>
        <w:t xml:space="preserve">г) режим водопотребления на полив земельного участка;</w:t>
      </w:r>
    </w:p>
    <w:p>
      <w:pPr>
        <w:pStyle w:val="0"/>
        <w:spacing w:before="200" w:line-rule="auto"/>
        <w:ind w:firstLine="540"/>
        <w:jc w:val="both"/>
      </w:pPr>
      <w:r>
        <w:rPr>
          <w:sz w:val="20"/>
        </w:rPr>
        <w:t xml:space="preserve">д) мощность применяемых устройств, с помощью которых осуществляется потребление коммунальных ресурсов.</w:t>
      </w:r>
    </w:p>
    <w:bookmarkStart w:id="320" w:name="P320"/>
    <w:bookmarkEnd w:id="320"/>
    <w:p>
      <w:pPr>
        <w:pStyle w:val="0"/>
        <w:spacing w:before="200" w:line-rule="auto"/>
        <w:ind w:firstLine="540"/>
        <w:jc w:val="both"/>
      </w:pPr>
      <w:r>
        <w:rPr>
          <w:sz w:val="20"/>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32" w:tooltip="ТИПОВОЙ ДОГОВОР">
        <w:r>
          <w:rPr>
            <w:sz w:val="20"/>
            <w:color w:val="0000ff"/>
          </w:rPr>
          <w:t xml:space="preserve">приложению N 1(1)</w:t>
        </w:r>
      </w:hyperlink>
      <w:r>
        <w:rPr>
          <w:sz w:val="20"/>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0"/>
        </w:rPr>
        <w:t xml:space="preserve">(п. 21 в ред. </w:t>
      </w:r>
      <w:hyperlink w:history="0" r:id="rId22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322" w:name="P322"/>
    <w:bookmarkEnd w:id="322"/>
    <w:p>
      <w:pPr>
        <w:pStyle w:val="0"/>
        <w:spacing w:before="200" w:line-rule="auto"/>
        <w:ind w:firstLine="540"/>
        <w:jc w:val="both"/>
      </w:pPr>
      <w:r>
        <w:rPr>
          <w:sz w:val="20"/>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26"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30"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1"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3" w:tooltip="с) срок действия договора.">
        <w:r>
          <w:rPr>
            <w:sz w:val="20"/>
            <w:color w:val="0000ff"/>
          </w:rPr>
          <w:t xml:space="preserve">"с" пункта 19</w:t>
        </w:r>
      </w:hyperlink>
      <w:r>
        <w:rPr>
          <w:sz w:val="20"/>
        </w:rPr>
        <w:t xml:space="preserve"> и </w:t>
      </w:r>
      <w:hyperlink w:history="0" w:anchor="P314"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с приложением к нему копий следующих документов:</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00" w:line-rule="auto"/>
        <w:ind w:firstLine="540"/>
        <w:jc w:val="both"/>
      </w:pPr>
      <w:r>
        <w:rPr>
          <w:sz w:val="20"/>
        </w:rPr>
        <w:t xml:space="preserve">в) документы, подтверждающие информацию, указанную в </w:t>
      </w:r>
      <w:hyperlink w:history="0" w:anchor="P301"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подпункте "з" пункта 19</w:t>
        </w:r>
      </w:hyperlink>
      <w:r>
        <w:rPr>
          <w:sz w:val="20"/>
        </w:rPr>
        <w:t xml:space="preserve"> и </w:t>
      </w:r>
      <w:hyperlink w:history="0" w:anchor="P314"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 у заявителя).</w:t>
      </w:r>
    </w:p>
    <w:p>
      <w:pPr>
        <w:pStyle w:val="0"/>
        <w:spacing w:before="200" w:line-rule="auto"/>
        <w:ind w:firstLine="540"/>
        <w:jc w:val="both"/>
      </w:pPr>
      <w:r>
        <w:rPr>
          <w:sz w:val="20"/>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26"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30"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и </w:t>
      </w:r>
      <w:hyperlink w:history="0" w:anchor="P237"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1"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3" w:tooltip="с) срок действия договора.">
        <w:r>
          <w:rPr>
            <w:sz w:val="20"/>
            <w:color w:val="0000ff"/>
          </w:rPr>
          <w:t xml:space="preserve">"с" пункта 19</w:t>
        </w:r>
      </w:hyperlink>
      <w:r>
        <w:rPr>
          <w:sz w:val="20"/>
        </w:rPr>
        <w:t xml:space="preserve"> и </w:t>
      </w:r>
      <w:hyperlink w:history="0" w:anchor="P314"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копий документов, указанных в </w:t>
      </w:r>
      <w:hyperlink w:history="0" w:anchor="P322"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30" w:name="P330"/>
    <w:bookmarkEnd w:id="330"/>
    <w:p>
      <w:pPr>
        <w:pStyle w:val="0"/>
        <w:spacing w:before="200" w:line-rule="auto"/>
        <w:ind w:firstLine="540"/>
        <w:jc w:val="both"/>
      </w:pPr>
      <w:r>
        <w:rPr>
          <w:sz w:val="20"/>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00" w:line-rule="auto"/>
        <w:ind w:firstLine="540"/>
        <w:jc w:val="both"/>
      </w:pPr>
      <w:r>
        <w:rPr>
          <w:sz w:val="20"/>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00" w:line-rule="auto"/>
        <w:ind w:firstLine="540"/>
        <w:jc w:val="both"/>
      </w:pPr>
      <w:r>
        <w:rPr>
          <w:sz w:val="20"/>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00" w:line-rule="auto"/>
        <w:ind w:firstLine="540"/>
        <w:jc w:val="both"/>
      </w:pPr>
      <w:r>
        <w:rPr>
          <w:sz w:val="20"/>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00" w:line-rule="auto"/>
        <w:ind w:firstLine="540"/>
        <w:jc w:val="both"/>
      </w:pPr>
      <w:r>
        <w:rPr>
          <w:sz w:val="20"/>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1"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3" w:tooltip="с) срок действия договора.">
        <w:r>
          <w:rPr>
            <w:sz w:val="20"/>
            <w:color w:val="0000ff"/>
          </w:rPr>
          <w:t xml:space="preserve">"с" пункта 19</w:t>
        </w:r>
      </w:hyperlink>
      <w:r>
        <w:rPr>
          <w:sz w:val="20"/>
        </w:rPr>
        <w:t xml:space="preserve"> и </w:t>
      </w:r>
      <w:hyperlink w:history="0" w:anchor="P314"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копии документов, указанных в </w:t>
      </w:r>
      <w:hyperlink w:history="0" w:anchor="P322"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jc w:val="both"/>
      </w:pPr>
      <w:r>
        <w:rPr>
          <w:sz w:val="20"/>
        </w:rPr>
        <w:t xml:space="preserve">(в ред. </w:t>
      </w:r>
      <w:hyperlink w:history="0" r:id="rId22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00" w:line-rule="auto"/>
        <w:ind w:firstLine="540"/>
        <w:jc w:val="both"/>
      </w:pPr>
      <w:r>
        <w:rPr>
          <w:sz w:val="20"/>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и документы, указанные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301"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13" w:tooltip="с) срок действия договора.">
        <w:r>
          <w:rPr>
            <w:sz w:val="20"/>
            <w:color w:val="0000ff"/>
          </w:rPr>
          <w:t xml:space="preserve">"с" пункта 19</w:t>
        </w:r>
      </w:hyperlink>
      <w:r>
        <w:rPr>
          <w:sz w:val="20"/>
        </w:rPr>
        <w:t xml:space="preserve"> и </w:t>
      </w:r>
      <w:hyperlink w:history="0" w:anchor="P314"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w:t>
      </w:r>
    </w:p>
    <w:p>
      <w:pPr>
        <w:pStyle w:val="0"/>
        <w:spacing w:before="200" w:line-rule="auto"/>
        <w:ind w:firstLine="540"/>
        <w:jc w:val="both"/>
      </w:pPr>
      <w:r>
        <w:rPr>
          <w:sz w:val="20"/>
        </w:rPr>
        <w:t xml:space="preserve">27. Утратил силу. - </w:t>
      </w:r>
      <w:hyperlink w:history="0" r:id="rId23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w:t>
        </w:r>
      </w:hyperlink>
      <w:r>
        <w:rPr>
          <w:sz w:val="20"/>
        </w:rPr>
        <w:t xml:space="preserve"> Правительства РФ от 13.07.2019 N 897.</w:t>
      </w:r>
    </w:p>
    <w:p>
      <w:pPr>
        <w:pStyle w:val="0"/>
        <w:spacing w:before="200" w:line-rule="auto"/>
        <w:ind w:firstLine="540"/>
        <w:jc w:val="both"/>
      </w:pPr>
      <w:r>
        <w:rPr>
          <w:sz w:val="20"/>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0"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43" w:name="P343"/>
    <w:bookmarkEnd w:id="343"/>
    <w:p>
      <w:pPr>
        <w:pStyle w:val="0"/>
        <w:spacing w:before="200" w:line-rule="auto"/>
        <w:ind w:firstLine="540"/>
        <w:jc w:val="both"/>
      </w:pPr>
      <w:r>
        <w:rPr>
          <w:sz w:val="20"/>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00" w:line-rule="auto"/>
        <w:ind w:firstLine="540"/>
        <w:jc w:val="both"/>
      </w:pPr>
      <w:r>
        <w:rPr>
          <w:sz w:val="20"/>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0"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46"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8"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50"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jc w:val="center"/>
      </w:pPr>
      <w:r>
        <w:rPr>
          <w:sz w:val="20"/>
        </w:rPr>
        <w:t xml:space="preserve">IV. Права и обязанности исполнителя</w:t>
      </w:r>
    </w:p>
    <w:p>
      <w:pPr>
        <w:pStyle w:val="0"/>
        <w:ind w:firstLine="540"/>
        <w:jc w:val="both"/>
      </w:pPr>
      <w:r>
        <w:rPr>
          <w:sz w:val="20"/>
        </w:rPr>
      </w:r>
    </w:p>
    <w:p>
      <w:pPr>
        <w:pStyle w:val="0"/>
        <w:ind w:firstLine="540"/>
        <w:jc w:val="both"/>
      </w:pPr>
      <w:r>
        <w:rPr>
          <w:sz w:val="20"/>
        </w:rPr>
        <w:t xml:space="preserve">31. Исполнитель обязан:</w:t>
      </w:r>
    </w:p>
    <w:p>
      <w:pPr>
        <w:pStyle w:val="0"/>
        <w:spacing w:before="200" w:line-rule="auto"/>
        <w:ind w:firstLine="540"/>
        <w:jc w:val="both"/>
      </w:pPr>
      <w:r>
        <w:rPr>
          <w:sz w:val="20"/>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пункте 17</w:t>
        </w:r>
      </w:hyperlink>
      <w:r>
        <w:rPr>
          <w:sz w:val="20"/>
        </w:rPr>
        <w:t xml:space="preserve"> настоящих Правил;</w:t>
      </w:r>
    </w:p>
    <w:p>
      <w:pPr>
        <w:pStyle w:val="0"/>
        <w:jc w:val="both"/>
      </w:pPr>
      <w:r>
        <w:rPr>
          <w:sz w:val="20"/>
        </w:rPr>
        <w:t xml:space="preserve">(в ред. </w:t>
      </w:r>
      <w:hyperlink w:history="0" r:id="rId23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20"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0"/>
            <w:color w:val="0000ff"/>
          </w:rPr>
          <w:t xml:space="preserve">пунктом 21</w:t>
        </w:r>
      </w:hyperlink>
      <w:r>
        <w:rPr>
          <w:sz w:val="20"/>
        </w:rPr>
        <w:t xml:space="preserve"> настоящих Правил, за исключением случаев, предусмотренных </w:t>
      </w:r>
      <w:hyperlink w:history="0" w:anchor="P25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3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г) производить в установленном настоящими Правилами порядке с учетом особенностей, установленных нормативными </w:t>
      </w:r>
      <w:hyperlink w:history="0" r:id="rId23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0"/>
        </w:rPr>
        <w:t xml:space="preserve">(пп. "г" в ред. </w:t>
      </w:r>
      <w:hyperlink w:history="0" r:id="rId23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Постановлений Правительства РФ от 26.12.2016 </w:t>
      </w:r>
      <w:hyperlink w:history="0" r:id="rId2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361" w:name="P361"/>
    <w:bookmarkEnd w:id="361"/>
    <w:p>
      <w:pPr>
        <w:pStyle w:val="0"/>
        <w:spacing w:before="200" w:line-rule="auto"/>
        <w:ind w:firstLine="540"/>
        <w:jc w:val="both"/>
      </w:pPr>
      <w:r>
        <w:rPr>
          <w:sz w:val="20"/>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5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0"/>
        </w:rPr>
        <w:t xml:space="preserve">(в ред. Постановлений Правительства РФ от 13.07.2019 </w:t>
      </w:r>
      <w:hyperlink w:history="0" r:id="rId23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3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63" w:name="P363"/>
    <w:bookmarkEnd w:id="363"/>
    <w:p>
      <w:pPr>
        <w:pStyle w:val="0"/>
        <w:spacing w:before="200" w:line-rule="auto"/>
        <w:ind w:firstLine="540"/>
        <w:jc w:val="both"/>
      </w:pPr>
      <w:r>
        <w:rPr>
          <w:sz w:val="20"/>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0"/>
        </w:rPr>
        <w:t xml:space="preserve">(пп. "е(1)" введен </w:t>
      </w:r>
      <w:hyperlink w:history="0" r:id="rId24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28.12.2018 </w:t>
      </w:r>
      <w:hyperlink w:history="0" r:id="rId24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24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65" w:name="P365"/>
    <w:bookmarkEnd w:id="365"/>
    <w:p>
      <w:pPr>
        <w:pStyle w:val="0"/>
        <w:spacing w:before="200" w:line-rule="auto"/>
        <w:ind w:firstLine="540"/>
        <w:jc w:val="both"/>
      </w:pPr>
      <w:r>
        <w:rPr>
          <w:sz w:val="20"/>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0"/>
        </w:rPr>
        <w:t xml:space="preserve">(пп. "е(2)" введен </w:t>
      </w:r>
      <w:hyperlink w:history="0" r:id="rId2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пунктами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44"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Постановлений Правительства РФ от 13.07.2019 </w:t>
      </w:r>
      <w:hyperlink w:history="0" r:id="rId24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4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00" w:line-rule="auto"/>
        <w:ind w:firstLine="540"/>
        <w:jc w:val="both"/>
      </w:pPr>
      <w:r>
        <w:rPr>
          <w:sz w:val="20"/>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65"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0"/>
        </w:rPr>
        <w:t xml:space="preserve">(пп. "ж(1)" введен </w:t>
      </w:r>
      <w:hyperlink w:history="0" r:id="rId2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 уведомлять потребителей не реже 1 раза в квартал путем указания в платежных документах о:</w:t>
      </w:r>
    </w:p>
    <w:p>
      <w:pPr>
        <w:pStyle w:val="0"/>
        <w:spacing w:before="200" w:line-rule="auto"/>
        <w:ind w:firstLine="540"/>
        <w:jc w:val="both"/>
      </w:pPr>
      <w:r>
        <w:rPr>
          <w:sz w:val="20"/>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0"/>
        </w:rPr>
        <w:t xml:space="preserve">(в ред. </w:t>
      </w:r>
      <w:hyperlink w:history="0" r:id="rId24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применении в случае непредставления потребителем сведений о показаниях приборов учета информации, указанной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абзацы четвертый - пятый утратили силу с 1 января 2017 года. - </w:t>
      </w:r>
      <w:hyperlink w:history="0" r:id="rId2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00" w:line-rule="auto"/>
        <w:ind w:firstLine="540"/>
        <w:jc w:val="both"/>
      </w:pPr>
      <w:r>
        <w:rPr>
          <w:sz w:val="20"/>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00" w:line-rule="auto"/>
        <w:ind w:firstLine="540"/>
        <w:jc w:val="both"/>
      </w:pPr>
      <w:r>
        <w:rPr>
          <w:sz w:val="20"/>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00" w:line-rule="auto"/>
        <w:ind w:firstLine="540"/>
        <w:jc w:val="both"/>
      </w:pPr>
      <w:r>
        <w:rPr>
          <w:sz w:val="20"/>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79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(абзац введен </w:t>
      </w:r>
      <w:hyperlink w:history="0" r:id="rId25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(пп. "з(1)" введен </w:t>
      </w:r>
      <w:hyperlink w:history="0" r:id="rId2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52"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"з(2)" введен </w:t>
      </w:r>
      <w:hyperlink w:history="0" r:id="rId25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5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25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00" w:line-rule="auto"/>
        <w:ind w:firstLine="540"/>
        <w:jc w:val="both"/>
      </w:pPr>
      <w:r>
        <w:rPr>
          <w:sz w:val="20"/>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00" w:line-rule="auto"/>
        <w:ind w:firstLine="540"/>
        <w:jc w:val="both"/>
      </w:pPr>
      <w:r>
        <w:rPr>
          <w:sz w:val="20"/>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00" w:line-rule="auto"/>
        <w:ind w:firstLine="540"/>
        <w:jc w:val="both"/>
      </w:pPr>
      <w:r>
        <w:rPr>
          <w:sz w:val="20"/>
        </w:rPr>
        <w:t xml:space="preserve">дату и время проведения работ, вид работ и продолжительность их проведения;</w:t>
      </w:r>
    </w:p>
    <w:p>
      <w:pPr>
        <w:pStyle w:val="0"/>
        <w:spacing w:before="200" w:line-rule="auto"/>
        <w:ind w:firstLine="540"/>
        <w:jc w:val="both"/>
      </w:pPr>
      <w:r>
        <w:rPr>
          <w:sz w:val="20"/>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00" w:line-rule="auto"/>
        <w:ind w:firstLine="540"/>
        <w:jc w:val="both"/>
      </w:pPr>
      <w:r>
        <w:rPr>
          <w:sz w:val="20"/>
        </w:rPr>
        <w:t xml:space="preserve">должность, фамилию, имя и отчество лица, ответственного за проведение работ;</w:t>
      </w:r>
    </w:p>
    <w:bookmarkStart w:id="395" w:name="P395"/>
    <w:bookmarkEnd w:id="395"/>
    <w:p>
      <w:pPr>
        <w:pStyle w:val="0"/>
        <w:spacing w:before="200" w:line-rule="auto"/>
        <w:ind w:firstLine="540"/>
        <w:jc w:val="both"/>
      </w:pPr>
      <w:r>
        <w:rPr>
          <w:sz w:val="20"/>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51"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пунктом 17</w:t>
        </w:r>
      </w:hyperlink>
      <w:r>
        <w:rPr>
          <w:sz w:val="20"/>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0"/>
        </w:rPr>
        <w:t xml:space="preserve">(в ред. </w:t>
      </w:r>
      <w:hyperlink w:history="0" r:id="rId2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 или лица, указанного в </w:t>
      </w:r>
      <w:hyperlink w:history="0" w:anchor="P431"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w:t>
      </w:r>
    </w:p>
    <w:p>
      <w:pPr>
        <w:pStyle w:val="0"/>
        <w:jc w:val="both"/>
      </w:pPr>
      <w:r>
        <w:rPr>
          <w:sz w:val="20"/>
        </w:rPr>
        <w:t xml:space="preserve">(в ред. </w:t>
      </w:r>
      <w:hyperlink w:history="0" r:id="rId25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0"/>
        </w:rPr>
        <w:t xml:space="preserve">(в ред. </w:t>
      </w:r>
      <w:hyperlink w:history="0" r:id="rId25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5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0"/>
        </w:rPr>
        <w:t xml:space="preserve">(в ред. </w:t>
      </w:r>
      <w:hyperlink w:history="0" r:id="rId2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79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6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6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0"/>
        </w:rPr>
        <w:t xml:space="preserve">(абзац введен </w:t>
      </w:r>
      <w:hyperlink w:history="0" r:id="rId26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6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Положением</w:t>
        </w:r>
      </w:hyperlink>
      <w:r>
        <w:rPr>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0"/>
        </w:rPr>
        <w:t xml:space="preserve">(абзац введен </w:t>
      </w:r>
      <w:hyperlink w:history="0" r:id="rId265"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 в ред. </w:t>
      </w:r>
      <w:hyperlink w:history="0" r:id="rId266"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0"/>
        </w:rPr>
        <w:t xml:space="preserve">(абзац введен </w:t>
      </w:r>
      <w:hyperlink w:history="0" r:id="rId267"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0"/>
        </w:rPr>
        <w:t xml:space="preserve">(абзац введен </w:t>
      </w:r>
      <w:hyperlink w:history="0" r:id="rId26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0"/>
        </w:rPr>
        <w:t xml:space="preserve">(абзац введен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00" w:line-rule="auto"/>
        <w:ind w:firstLine="540"/>
        <w:jc w:val="both"/>
      </w:pPr>
      <w:r>
        <w:rPr>
          <w:sz w:val="20"/>
        </w:rPr>
        <w:t xml:space="preserve">с) обеспечить установку и ввод в эксплуатацию коллективного (общедомового) прибора учета, соответствующего требованиям </w:t>
      </w:r>
      <w:hyperlink w:history="0" r:id="rId270"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Постановлений Правительства РФ от 26.12.2016 </w:t>
      </w:r>
      <w:hyperlink w:history="0" r:id="rId2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7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73"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00" w:line-rule="auto"/>
        <w:ind w:firstLine="540"/>
        <w:jc w:val="both"/>
      </w:pPr>
      <w:r>
        <w:rPr>
          <w:sz w:val="20"/>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а также предоставлять документацию, предусмотренную </w:t>
      </w:r>
      <w:hyperlink w:history="0" r:id="rId274"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подпунктом "г(1)" пункта 18</w:t>
        </w:r>
      </w:hyperlink>
      <w:r>
        <w:rPr>
          <w:sz w:val="20"/>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(пп. "т(1)" введен </w:t>
      </w:r>
      <w:hyperlink w:history="0" r:id="rId27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у) осуществлять по заявлению потребителя, за исключением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0"/>
        </w:rPr>
        <w:t xml:space="preserve">(пп. "у" в ред. </w:t>
      </w:r>
      <w:hyperlink w:history="0" r:id="rId27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у(1)) утратил силу с 1 января 2017 года. - </w:t>
      </w:r>
      <w:hyperlink w:history="0" r:id="rId2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0"/>
        </w:rPr>
        <w:t xml:space="preserve">(пп. "у(2)" введен </w:t>
      </w:r>
      <w:hyperlink w:history="0" r:id="rId27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31" w:name="P431"/>
    <w:bookmarkEnd w:id="431"/>
    <w:p>
      <w:pPr>
        <w:pStyle w:val="0"/>
        <w:spacing w:before="200" w:line-rule="auto"/>
        <w:ind w:firstLine="540"/>
        <w:jc w:val="both"/>
      </w:pPr>
      <w:r>
        <w:rPr>
          <w:sz w:val="20"/>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5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обязаны:</w:t>
      </w:r>
    </w:p>
    <w:p>
      <w:pPr>
        <w:pStyle w:val="0"/>
        <w:spacing w:before="200" w:line-rule="auto"/>
        <w:ind w:firstLine="540"/>
        <w:jc w:val="both"/>
      </w:pPr>
      <w:r>
        <w:rPr>
          <w:sz w:val="20"/>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00" w:line-rule="auto"/>
        <w:ind w:firstLine="540"/>
        <w:jc w:val="both"/>
      </w:pPr>
      <w:r>
        <w:rPr>
          <w:sz w:val="20"/>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00" w:line-rule="auto"/>
        <w:ind w:firstLine="540"/>
        <w:jc w:val="both"/>
      </w:pPr>
      <w:r>
        <w:rPr>
          <w:sz w:val="20"/>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36" w:name="P436"/>
    <w:bookmarkEnd w:id="436"/>
    <w:p>
      <w:pPr>
        <w:pStyle w:val="0"/>
        <w:spacing w:before="200" w:line-rule="auto"/>
        <w:ind w:firstLine="540"/>
        <w:jc w:val="both"/>
      </w:pPr>
      <w:r>
        <w:rPr>
          <w:sz w:val="20"/>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279"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28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81"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28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00" w:line-rule="auto"/>
        <w:ind w:firstLine="540"/>
        <w:jc w:val="both"/>
      </w:pPr>
      <w:r>
        <w:rPr>
          <w:sz w:val="20"/>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w:t>
      </w:r>
      <w:hyperlink w:history="0" r:id="rId28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00" w:line-rule="auto"/>
        <w:ind w:firstLine="540"/>
        <w:jc w:val="both"/>
      </w:pPr>
      <w:r>
        <w:rPr>
          <w:sz w:val="20"/>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0"/>
        </w:rPr>
        <w:t xml:space="preserve">(пп. "и" введен </w:t>
      </w:r>
      <w:hyperlink w:history="0" r:id="rId284"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Постановлением</w:t>
        </w:r>
      </w:hyperlink>
      <w:r>
        <w:rPr>
          <w:sz w:val="20"/>
        </w:rPr>
        <w:t xml:space="preserve"> Правительства РФ от 25.06.2021 N 1017)</w:t>
      </w:r>
    </w:p>
    <w:p>
      <w:pPr>
        <w:pStyle w:val="0"/>
        <w:jc w:val="both"/>
      </w:pPr>
      <w:r>
        <w:rPr>
          <w:sz w:val="20"/>
        </w:rPr>
        <w:t xml:space="preserve">(п. 31(1) введен </w:t>
      </w:r>
      <w:hyperlink w:history="0" r:id="rId28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447" w:name="P447"/>
    <w:bookmarkEnd w:id="447"/>
    <w:p>
      <w:pPr>
        <w:pStyle w:val="0"/>
        <w:spacing w:before="200" w:line-rule="auto"/>
        <w:ind w:firstLine="540"/>
        <w:jc w:val="both"/>
      </w:pPr>
      <w:r>
        <w:rPr>
          <w:sz w:val="20"/>
        </w:rPr>
        <w:t xml:space="preserve">32. Исполнитель имеет право:</w:t>
      </w:r>
    </w:p>
    <w:p>
      <w:pPr>
        <w:pStyle w:val="0"/>
        <w:spacing w:before="200" w:line-rule="auto"/>
        <w:ind w:firstLine="540"/>
        <w:jc w:val="both"/>
      </w:pPr>
      <w:r>
        <w:rPr>
          <w:sz w:val="20"/>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00" w:line-rule="auto"/>
        <w:ind w:firstLine="540"/>
        <w:jc w:val="both"/>
      </w:pPr>
      <w:r>
        <w:rPr>
          <w:sz w:val="20"/>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0"/>
        </w:rPr>
        <w:t xml:space="preserve">(в ред. </w:t>
      </w:r>
      <w:hyperlink w:history="0" r:id="rId28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23"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0"/>
            <w:color w:val="0000ff"/>
          </w:rPr>
          <w:t xml:space="preserve">подпункте "е" пункта 34</w:t>
        </w:r>
      </w:hyperlink>
      <w:r>
        <w:rPr>
          <w:sz w:val="20"/>
        </w:rPr>
        <w:t xml:space="preserve"> настоящих Правил);</w:t>
      </w:r>
    </w:p>
    <w:bookmarkStart w:id="452" w:name="P452"/>
    <w:bookmarkEnd w:id="452"/>
    <w:p>
      <w:pPr>
        <w:pStyle w:val="0"/>
        <w:spacing w:before="200" w:line-rule="auto"/>
        <w:ind w:firstLine="540"/>
        <w:jc w:val="both"/>
      </w:pPr>
      <w:r>
        <w:rPr>
          <w:sz w:val="20"/>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26.12.2016 </w:t>
      </w:r>
      <w:hyperlink w:history="0" r:id="rId2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28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28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"г(1)" введен </w:t>
      </w:r>
      <w:hyperlink w:history="0" r:id="rId2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9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0"/>
        </w:rPr>
        <w:t xml:space="preserve">(в ред. </w:t>
      </w:r>
      <w:hyperlink w:history="0" r:id="rId29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458" w:name="P458"/>
    <w:bookmarkEnd w:id="458"/>
    <w:p>
      <w:pPr>
        <w:pStyle w:val="0"/>
        <w:spacing w:before="200" w:line-rule="auto"/>
        <w:ind w:firstLine="540"/>
        <w:jc w:val="both"/>
      </w:pPr>
      <w:r>
        <w:rPr>
          <w:sz w:val="20"/>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0"/>
        </w:rPr>
        <w:t xml:space="preserve">(в ред. </w:t>
      </w:r>
      <w:hyperlink w:history="0" r:id="rId2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коммунальные услуги и подготовки доставки платежных документов потребителям;</w:t>
      </w:r>
    </w:p>
    <w:p>
      <w:pPr>
        <w:pStyle w:val="0"/>
        <w:spacing w:before="200" w:line-rule="auto"/>
        <w:ind w:firstLine="540"/>
        <w:jc w:val="both"/>
      </w:pPr>
      <w:r>
        <w:rPr>
          <w:sz w:val="20"/>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0"/>
        </w:rPr>
        <w:t xml:space="preserve">(пп. "е(1)" введен </w:t>
      </w:r>
      <w:hyperlink w:history="0" r:id="rId29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bookmarkStart w:id="465" w:name="P465"/>
    <w:bookmarkEnd w:id="465"/>
    <w:p>
      <w:pPr>
        <w:pStyle w:val="0"/>
        <w:spacing w:before="200" w:line-rule="auto"/>
        <w:ind w:firstLine="540"/>
        <w:jc w:val="both"/>
      </w:pPr>
      <w:r>
        <w:rPr>
          <w:sz w:val="20"/>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(пп. "е(2)" введен </w:t>
      </w:r>
      <w:hyperlink w:history="0" r:id="rId29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9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0"/>
        </w:rPr>
        <w:t xml:space="preserve">(пп. "е(3)" введен </w:t>
      </w:r>
      <w:hyperlink w:history="0" r:id="rId2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е(4)) принимать участие во вводе в эксплуатацию приборов учета электрической энергии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0"/>
        </w:rPr>
        <w:t xml:space="preserve">(пп. "е(4)" введен </w:t>
      </w:r>
      <w:hyperlink w:history="0" r:id="rId29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32(1). Указанные в </w:t>
      </w:r>
      <w:hyperlink w:history="0" w:anchor="P363"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подпунктах "е(1)"</w:t>
        </w:r>
      </w:hyperlink>
      <w:r>
        <w:rPr>
          <w:sz w:val="20"/>
        </w:rPr>
        <w:t xml:space="preserve"> и </w:t>
      </w:r>
      <w:hyperlink w:history="0" w:anchor="P365"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0"/>
            <w:color w:val="0000ff"/>
          </w:rPr>
          <w:t xml:space="preserve">"е(2)" пункта 31</w:t>
        </w:r>
      </w:hyperlink>
      <w:r>
        <w:rPr>
          <w:sz w:val="20"/>
        </w:rPr>
        <w:t xml:space="preserve"> и </w:t>
      </w:r>
      <w:hyperlink w:history="0" w:anchor="P447" w:tooltip="32. Исполнитель имеет право:">
        <w:r>
          <w:rPr>
            <w:sz w:val="20"/>
            <w:color w:val="0000ff"/>
          </w:rPr>
          <w:t xml:space="preserve">пункте 32</w:t>
        </w:r>
      </w:hyperlink>
      <w:r>
        <w:rPr>
          <w:sz w:val="20"/>
        </w:rPr>
        <w:t xml:space="preserve"> настоящих Правил обязанности и права исполнителя в случаях,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395"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0"/>
            <w:color w:val="0000ff"/>
          </w:rPr>
          <w:t xml:space="preserve">подпунктом "п" пункта 31</w:t>
        </w:r>
      </w:hyperlink>
      <w:r>
        <w:rPr>
          <w:sz w:val="20"/>
        </w:rPr>
        <w:t xml:space="preserve"> настоящих Правил.</w:t>
      </w:r>
    </w:p>
    <w:p>
      <w:pPr>
        <w:pStyle w:val="0"/>
        <w:jc w:val="both"/>
      </w:pPr>
      <w:r>
        <w:rPr>
          <w:sz w:val="20"/>
        </w:rPr>
        <w:t xml:space="preserve">(п. 32(1) введен </w:t>
      </w:r>
      <w:hyperlink w:history="0" r:id="rId30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ind w:firstLine="540"/>
        <w:jc w:val="both"/>
      </w:pPr>
      <w:r>
        <w:rPr>
          <w:sz w:val="20"/>
        </w:rPr>
      </w:r>
    </w:p>
    <w:p>
      <w:pPr>
        <w:pStyle w:val="2"/>
        <w:outlineLvl w:val="1"/>
        <w:jc w:val="center"/>
      </w:pPr>
      <w:r>
        <w:rPr>
          <w:sz w:val="20"/>
        </w:rPr>
        <w:t xml:space="preserve">V. Права и обязанности потребителя</w:t>
      </w:r>
    </w:p>
    <w:p>
      <w:pPr>
        <w:pStyle w:val="0"/>
        <w:ind w:firstLine="540"/>
        <w:jc w:val="both"/>
      </w:pPr>
      <w:r>
        <w:rPr>
          <w:sz w:val="20"/>
        </w:rPr>
      </w:r>
    </w:p>
    <w:p>
      <w:pPr>
        <w:pStyle w:val="0"/>
        <w:ind w:firstLine="540"/>
        <w:jc w:val="both"/>
      </w:pPr>
      <w:r>
        <w:rPr>
          <w:sz w:val="20"/>
        </w:rPr>
        <w:t xml:space="preserve">33. Потребитель имеет право:</w:t>
      </w:r>
    </w:p>
    <w:p>
      <w:pPr>
        <w:pStyle w:val="0"/>
        <w:spacing w:before="200" w:line-rule="auto"/>
        <w:ind w:firstLine="540"/>
        <w:jc w:val="both"/>
      </w:pPr>
      <w:r>
        <w:rPr>
          <w:sz w:val="20"/>
        </w:rPr>
        <w:t xml:space="preserve">а) получать в необходимых объемах коммунальные услуги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0"/>
        </w:rPr>
        <w:t xml:space="preserve">(пп. "б" в ред. </w:t>
      </w:r>
      <w:hyperlink w:history="0" r:id="rId301"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302"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0"/>
        </w:rPr>
        <w:t xml:space="preserve">(пп. "д(1)" введен </w:t>
      </w:r>
      <w:hyperlink w:history="0" r:id="rId30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304" w:tooltip="&quot;Гражданский кодекс Российской Федерации (часть первая)&quot; от 30.11.1994 N 51-ФЗ (ред. от 24.07.2023) (с изм. и доп., вступ. в силу с 01.10.2023)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00" w:line-rule="auto"/>
        <w:ind w:firstLine="540"/>
        <w:jc w:val="both"/>
      </w:pPr>
      <w:r>
        <w:rPr>
          <w:sz w:val="20"/>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305"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w:t>
      </w:r>
      <w:hyperlink w:history="0" r:id="rId30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791"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(пп. "и" в ред. </w:t>
      </w:r>
      <w:hyperlink w:history="0" r:id="rId30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Постановлений Правительства РФ от 26.12.2016 </w:t>
      </w:r>
      <w:hyperlink w:history="0" r:id="rId3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0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31"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310"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"к(1)" введен </w:t>
      </w:r>
      <w:hyperlink w:history="0" r:id="rId31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13.07.2019 </w:t>
      </w:r>
      <w:hyperlink w:history="0" r:id="rId3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31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0"/>
        </w:rPr>
        <w:t xml:space="preserve">(пп. "к(2)" введен </w:t>
      </w:r>
      <w:hyperlink w:history="0" r:id="rId3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31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критериями</w:t>
        </w:r>
      </w:hyperlink>
      <w:r>
        <w:rPr>
          <w:sz w:val="20"/>
        </w:rPr>
        <w:t xml:space="preserve"> и по </w:t>
      </w:r>
      <w:hyperlink w:history="0" r:id="rId316"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форме</w:t>
        </w:r>
      </w:hyperlink>
      <w:r>
        <w:rPr>
          <w:sz w:val="20"/>
        </w:rPr>
        <w:t xml:space="preserve">,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"к(3)" введен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0"/>
        </w:rPr>
        <w:t xml:space="preserve">(пп. "к(4)" введен </w:t>
      </w:r>
      <w:hyperlink w:history="0" r:id="rId3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"к(5)" введен </w:t>
      </w:r>
      <w:hyperlink w:history="0" r:id="rId31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к(6)) требовать от гарантирующего поставщика, сетевой организации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0"/>
        </w:rPr>
        <w:t xml:space="preserve">(пп. "к(6)" введен </w:t>
      </w:r>
      <w:hyperlink w:history="0" r:id="rId32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к(7)) требовать от гарантирующего поставщика, сетевой организации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00" w:line-rule="auto"/>
        <w:ind w:firstLine="540"/>
        <w:jc w:val="both"/>
      </w:pPr>
      <w:r>
        <w:rPr>
          <w:sz w:val="20"/>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00" w:line-rule="auto"/>
        <w:ind w:firstLine="540"/>
        <w:jc w:val="both"/>
      </w:pPr>
      <w:r>
        <w:rPr>
          <w:sz w:val="20"/>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0"/>
        </w:rPr>
        <w:t xml:space="preserve">(пп. "к(7)" введен </w:t>
      </w:r>
      <w:hyperlink w:history="0" r:id="rId32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л) осуществлять иные права, предусмотренные жилищным </w:t>
      </w:r>
      <w:hyperlink w:history="0" r:id="rId32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34. Потребитель обязан:</w:t>
      </w:r>
    </w:p>
    <w:p>
      <w:pPr>
        <w:pStyle w:val="0"/>
        <w:spacing w:before="200" w:line-rule="auto"/>
        <w:ind w:firstLine="540"/>
        <w:jc w:val="both"/>
      </w:pPr>
      <w:r>
        <w:rPr>
          <w:sz w:val="20"/>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00" w:line-rule="auto"/>
        <w:ind w:firstLine="540"/>
        <w:jc w:val="both"/>
      </w:pPr>
      <w:r>
        <w:rPr>
          <w:sz w:val="20"/>
        </w:rPr>
        <w:t xml:space="preserve">в) утратил силу с 1 июня 2013 года. - </w:t>
      </w:r>
      <w:hyperlink w:history="0" r:id="rId32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24"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требованиям </w:t>
      </w:r>
      <w:hyperlink w:history="0" w:anchor="P791"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и прошедшие поверку;</w:t>
      </w:r>
    </w:p>
    <w:p>
      <w:pPr>
        <w:pStyle w:val="0"/>
        <w:jc w:val="both"/>
      </w:pPr>
      <w:r>
        <w:rPr>
          <w:sz w:val="20"/>
        </w:rPr>
        <w:t xml:space="preserve">(в ред. </w:t>
      </w:r>
      <w:hyperlink w:history="0" r:id="rId32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26"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27" w:tooltip="Федеральный закон от 26.03.2003 N 35-ФЗ (ред. от 14.02.2024) &quot;Об электроэнергетике&quot; {КонсультантПлюс}">
        <w:r>
          <w:rPr>
            <w:sz w:val="20"/>
            <w:color w:val="0000ff"/>
          </w:rPr>
          <w:t xml:space="preserve">законом</w:t>
        </w:r>
      </w:hyperlink>
      <w:r>
        <w:rPr>
          <w:sz w:val="20"/>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0"/>
        </w:rPr>
        <w:t xml:space="preserve">(пп. "г(1)" введен </w:t>
      </w:r>
      <w:hyperlink w:history="0" r:id="rId3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2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"г(2)" введен </w:t>
      </w:r>
      <w:hyperlink w:history="0" r:id="rId3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3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pPr>
        <w:pStyle w:val="0"/>
        <w:jc w:val="both"/>
      </w:pPr>
      <w:r>
        <w:rPr>
          <w:sz w:val="20"/>
        </w:rPr>
        <w:t xml:space="preserve">(в ред. Постановлений Правительства РФ от 19.09.2013 </w:t>
      </w:r>
      <w:hyperlink w:history="0" r:id="rId33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rPr>
        <w:t xml:space="preserve">, от 12.04.2023 </w:t>
      </w:r>
      <w:hyperlink w:history="0" r:id="rId333"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588</w:t>
        </w:r>
      </w:hyperlink>
      <w:r>
        <w:rPr>
          <w:sz w:val="20"/>
        </w:rPr>
        <w:t xml:space="preserve">)</w:t>
      </w:r>
    </w:p>
    <w:bookmarkStart w:id="523" w:name="P523"/>
    <w:bookmarkEnd w:id="523"/>
    <w:p>
      <w:pPr>
        <w:pStyle w:val="0"/>
        <w:spacing w:before="200" w:line-rule="auto"/>
        <w:ind w:firstLine="540"/>
        <w:jc w:val="both"/>
      </w:pPr>
      <w:r>
        <w:rPr>
          <w:sz w:val="20"/>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0"/>
        </w:rPr>
        <w:t xml:space="preserve">(в ред. </w:t>
      </w:r>
      <w:hyperlink w:history="0" r:id="rId3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16.04.2013 </w:t>
      </w:r>
      <w:hyperlink w:history="0" r:id="rId33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3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3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0"/>
        </w:rPr>
        <w:t xml:space="preserve">(пп. "ж(1)" введен </w:t>
      </w:r>
      <w:hyperlink w:history="0" r:id="rId33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00" w:line-rule="auto"/>
        <w:ind w:firstLine="540"/>
        <w:jc w:val="both"/>
      </w:pPr>
      <w:r>
        <w:rPr>
          <w:sz w:val="20"/>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65"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0"/>
        </w:rPr>
        <w:t xml:space="preserve">(пп. "и" в ред. </w:t>
      </w:r>
      <w:hyperlink w:history="0" r:id="rId3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532" w:name="P532"/>
    <w:bookmarkEnd w:id="532"/>
    <w:p>
      <w:pPr>
        <w:pStyle w:val="0"/>
        <w:spacing w:before="200" w:line-rule="auto"/>
        <w:ind w:firstLine="540"/>
        <w:jc w:val="both"/>
      </w:pPr>
      <w:r>
        <w:rPr>
          <w:sz w:val="20"/>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00" w:line-rule="auto"/>
        <w:ind w:firstLine="540"/>
        <w:jc w:val="both"/>
      </w:pPr>
      <w:r>
        <w:rPr>
          <w:sz w:val="20"/>
        </w:rPr>
        <w:t xml:space="preserve">л) нести иные обязанности, предусмотренные жилищным </w:t>
      </w:r>
      <w:hyperlink w:history="0" r:id="rId34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34" w:name="P534"/>
    <w:bookmarkEnd w:id="534"/>
    <w:p>
      <w:pPr>
        <w:pStyle w:val="0"/>
        <w:spacing w:before="200" w:line-rule="auto"/>
        <w:ind w:firstLine="540"/>
        <w:jc w:val="both"/>
      </w:pPr>
      <w:r>
        <w:rPr>
          <w:sz w:val="20"/>
        </w:rPr>
        <w:t xml:space="preserve">35. Потребитель не вправе:</w:t>
      </w:r>
    </w:p>
    <w:p>
      <w:pPr>
        <w:pStyle w:val="0"/>
        <w:spacing w:before="200" w:line-rule="auto"/>
        <w:ind w:firstLine="540"/>
        <w:jc w:val="both"/>
      </w:pPr>
      <w:r>
        <w:rPr>
          <w:sz w:val="20"/>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00" w:line-rule="auto"/>
        <w:ind w:firstLine="540"/>
        <w:jc w:val="both"/>
      </w:pPr>
      <w:r>
        <w:rPr>
          <w:sz w:val="20"/>
        </w:rPr>
        <w:t xml:space="preserve">б) производить слив теплоносителя из системы отопления без разрешения исполнителя;</w:t>
      </w:r>
    </w:p>
    <w:p>
      <w:pPr>
        <w:pStyle w:val="0"/>
        <w:spacing w:before="200" w:line-rule="auto"/>
        <w:ind w:firstLine="540"/>
        <w:jc w:val="both"/>
      </w:pPr>
      <w:r>
        <w:rPr>
          <w:sz w:val="20"/>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00" w:line-rule="auto"/>
        <w:ind w:firstLine="540"/>
        <w:jc w:val="both"/>
      </w:pPr>
      <w:r>
        <w:rPr>
          <w:sz w:val="20"/>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0"/>
        </w:rPr>
        <w:t xml:space="preserve">(пп. "г" в ред. </w:t>
      </w:r>
      <w:hyperlink w:history="0" r:id="rId34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00" w:line-rule="auto"/>
        <w:ind w:firstLine="540"/>
        <w:jc w:val="both"/>
      </w:pPr>
      <w:r>
        <w:rPr>
          <w:sz w:val="20"/>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0"/>
        </w:rPr>
      </w:r>
    </w:p>
    <w:p>
      <w:pPr>
        <w:pStyle w:val="2"/>
        <w:outlineLvl w:val="1"/>
        <w:jc w:val="center"/>
      </w:pPr>
      <w:r>
        <w:rPr>
          <w:sz w:val="20"/>
        </w:rPr>
        <w:t xml:space="preserve">VI. Порядок расчета и внесения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42"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ФЗ</w:t>
              </w:r>
            </w:hyperlink>
            <w:r>
              <w:rPr>
                <w:sz w:val="20"/>
                <w:color w:val="392c69"/>
              </w:rPr>
              <w:t xml:space="preserve"> от 27.12.2018 N 522-ФЗ).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w:t>
      </w:r>
      <w:hyperlink w:history="0" w:anchor="P1793" w:tooltip="РАСЧЕТ РАЗМЕРА ПЛАТЫ ЗА КОММУНАЛЬНЫЕ УСЛУГИ">
        <w:r>
          <w:rPr>
            <w:sz w:val="20"/>
            <w:color w:val="0000ff"/>
          </w:rPr>
          <w:t xml:space="preserve">Расчет</w:t>
        </w:r>
      </w:hyperlink>
      <w:r>
        <w:rPr>
          <w:sz w:val="20"/>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43"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0"/>
        </w:rPr>
        <w:t xml:space="preserve">(в ред. </w:t>
      </w:r>
      <w:hyperlink w:history="0" r:id="rId344"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549" w:name="P549"/>
    <w:bookmarkEnd w:id="549"/>
    <w:p>
      <w:pPr>
        <w:pStyle w:val="0"/>
        <w:spacing w:before="200" w:line-rule="auto"/>
        <w:ind w:firstLine="540"/>
        <w:jc w:val="both"/>
      </w:pPr>
      <w:r>
        <w:rPr>
          <w:sz w:val="20"/>
        </w:rPr>
        <w:t xml:space="preserve">37. Расчетный период для оплаты коммунальных услуг устанавливается равным календарному месяцу.</w:t>
      </w:r>
    </w:p>
    <w:p>
      <w:pPr>
        <w:pStyle w:val="0"/>
        <w:spacing w:before="200" w:line-rule="auto"/>
        <w:ind w:firstLine="540"/>
        <w:jc w:val="both"/>
      </w:pPr>
      <w:r>
        <w:rPr>
          <w:sz w:val="20"/>
        </w:rPr>
        <w:t xml:space="preserve">Объем коммунального ресурса, определенный по показаниям приборов учета, снятым в установленные </w:t>
      </w:r>
      <w:hyperlink w:history="0" w:anchor="P361"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0"/>
            <w:color w:val="0000ff"/>
          </w:rPr>
          <w:t xml:space="preserve">подпунктом "е" пункта 31</w:t>
        </w:r>
      </w:hyperlink>
      <w:r>
        <w:rPr>
          <w:sz w:val="20"/>
        </w:rPr>
        <w:t xml:space="preserve"> и </w:t>
      </w:r>
      <w:hyperlink w:history="0" w:anchor="P436"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0"/>
            <w:color w:val="0000ff"/>
          </w:rPr>
          <w:t xml:space="preserve">подпунктом "д" пункта 31(1)</w:t>
        </w:r>
      </w:hyperlink>
      <w:r>
        <w:rPr>
          <w:sz w:val="20"/>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0"/>
        </w:rPr>
        <w:t xml:space="preserve">(абзац введен </w:t>
      </w:r>
      <w:hyperlink w:history="0" r:id="rId34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46"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 о государственном регулировании цен (тарифов).</w:t>
      </w:r>
    </w:p>
    <w:p>
      <w:pPr>
        <w:pStyle w:val="0"/>
        <w:spacing w:before="200" w:line-rule="auto"/>
        <w:ind w:firstLine="540"/>
        <w:jc w:val="both"/>
      </w:pPr>
      <w:r>
        <w:rPr>
          <w:sz w:val="20"/>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49" w:tooltip="37. Расчетный период для оплаты коммунальных услуг устанавливается равным календарному месяцу.">
        <w:r>
          <w:rPr>
            <w:sz w:val="20"/>
            <w:color w:val="0000ff"/>
          </w:rPr>
          <w:t xml:space="preserve">пунктом 37</w:t>
        </w:r>
      </w:hyperlink>
      <w:r>
        <w:rPr>
          <w:sz w:val="20"/>
        </w:rPr>
        <w:t xml:space="preserve"> настоящих Правил.</w:t>
      </w:r>
    </w:p>
    <w:p>
      <w:pPr>
        <w:pStyle w:val="0"/>
        <w:jc w:val="both"/>
      </w:pPr>
      <w:r>
        <w:rPr>
          <w:sz w:val="20"/>
        </w:rPr>
        <w:t xml:space="preserve">(абзац введен </w:t>
      </w:r>
      <w:hyperlink w:history="0" r:id="rId34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0"/>
        </w:rPr>
        <w:t xml:space="preserve">(абзац введен </w:t>
      </w:r>
      <w:hyperlink w:history="0" r:id="rId348"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00" w:line-rule="auto"/>
        <w:ind w:firstLine="540"/>
        <w:jc w:val="both"/>
      </w:pPr>
      <w:r>
        <w:rPr>
          <w:sz w:val="20"/>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00" w:line-rule="auto"/>
        <w:ind w:firstLine="540"/>
        <w:jc w:val="both"/>
      </w:pPr>
      <w:r>
        <w:rPr>
          <w:sz w:val="20"/>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0"/>
        </w:rPr>
        <w:t xml:space="preserve">(абзац введен </w:t>
      </w:r>
      <w:hyperlink w:history="0" r:id="rId349"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35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0"/>
        </w:rPr>
        <w:t xml:space="preserve">(в ред. </w:t>
      </w:r>
      <w:hyperlink w:history="0" r:id="rId3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793" w:tooltip="РАСЧЕТ РАЗМЕРА ПЛАТЫ ЗА КОММУНАЛЬНЫЕ УСЛУГИ">
        <w:r>
          <w:rPr>
            <w:sz w:val="20"/>
            <w:color w:val="0000ff"/>
          </w:rPr>
          <w:t xml:space="preserve">приложению N 2</w:t>
        </w:r>
      </w:hyperlink>
      <w:r>
        <w:rPr>
          <w:sz w:val="20"/>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0"/>
        </w:rPr>
        <w:t xml:space="preserve">(в ред. </w:t>
      </w:r>
      <w:hyperlink w:history="0" r:id="rId35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567" w:name="P567"/>
    <w:bookmarkEnd w:id="567"/>
    <w:p>
      <w:pPr>
        <w:pStyle w:val="0"/>
        <w:spacing w:before="200" w:line-rule="auto"/>
        <w:ind w:firstLine="540"/>
        <w:jc w:val="both"/>
      </w:pPr>
      <w:r>
        <w:rPr>
          <w:sz w:val="20"/>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0"/>
        </w:rPr>
        <w:t xml:space="preserve">(п. 40 в ред. </w:t>
      </w:r>
      <w:hyperlink w:history="0" r:id="rId35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54"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(абзац введен </w:t>
      </w:r>
      <w:hyperlink w:history="0" r:id="rId355"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572" w:name="P572"/>
    <w:bookmarkEnd w:id="572"/>
    <w:p>
      <w:pPr>
        <w:pStyle w:val="0"/>
        <w:spacing w:before="200" w:line-rule="auto"/>
        <w:ind w:firstLine="540"/>
        <w:jc w:val="both"/>
      </w:pPr>
      <w:r>
        <w:rPr>
          <w:sz w:val="20"/>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808"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0"/>
            <w:color w:val="0000ff"/>
          </w:rPr>
          <w:t xml:space="preserve">формулой 1</w:t>
        </w:r>
      </w:hyperlink>
      <w:r>
        <w:rPr>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550" w:tooltip=",">
        <w:r>
          <w:rPr>
            <w:sz w:val="20"/>
            <w:color w:val="0000ff"/>
          </w:rPr>
          <w:t xml:space="preserve">формулой 23</w:t>
        </w:r>
      </w:hyperlink>
      <w:r>
        <w:rPr>
          <w:sz w:val="20"/>
        </w:rPr>
        <w:t xml:space="preserve"> приложения N 2 к настоящим Правилам исходя из показаний приборов учета горячей воды.</w:t>
      </w:r>
    </w:p>
    <w:p>
      <w:pPr>
        <w:pStyle w:val="0"/>
        <w:jc w:val="both"/>
      </w:pPr>
      <w:r>
        <w:rPr>
          <w:sz w:val="20"/>
        </w:rPr>
        <w:t xml:space="preserve">(в ред. Постановлений Правительства РФ от 16.04.2013 </w:t>
      </w:r>
      <w:hyperlink w:history="0" r:id="rId35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14.02.2015 </w:t>
      </w:r>
      <w:hyperlink w:history="0" r:id="rId357"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061" w:tooltip="Pi = ni x Nj x Tкр,">
        <w:r>
          <w:rPr>
            <w:sz w:val="20"/>
            <w:color w:val="0000ff"/>
          </w:rPr>
          <w:t xml:space="preserve">формулами 4</w:t>
        </w:r>
      </w:hyperlink>
      <w:r>
        <w:rPr>
          <w:sz w:val="20"/>
        </w:rPr>
        <w:t xml:space="preserve"> и </w:t>
      </w:r>
      <w:hyperlink w:history="0" w:anchor="P2081" w:tooltip="Pi = [(Si x Nгаз.о.) + (ni x Nгаз.п.) +">
        <w:r>
          <w:rPr>
            <w:sz w:val="20"/>
            <w:color w:val="0000ff"/>
          </w:rPr>
          <w:t xml:space="preserve">5</w:t>
        </w:r>
      </w:hyperlink>
      <w:r>
        <w:rPr>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550" w:tooltip=",">
        <w:r>
          <w:rPr>
            <w:sz w:val="20"/>
            <w:color w:val="0000ff"/>
          </w:rPr>
          <w:t xml:space="preserve">формулой 23</w:t>
        </w:r>
      </w:hyperlink>
      <w:r>
        <w:rPr>
          <w:sz w:val="20"/>
        </w:rPr>
        <w:t xml:space="preserve"> приложения N 2 к настоящим Правилам исходя из норматива потребления горячей воды.</w:t>
      </w:r>
    </w:p>
    <w:p>
      <w:pPr>
        <w:pStyle w:val="0"/>
        <w:jc w:val="both"/>
      </w:pPr>
      <w:r>
        <w:rPr>
          <w:sz w:val="20"/>
        </w:rPr>
        <w:t xml:space="preserve">(в ред. Постановлений Правительства РФ от 14.02.2015 </w:t>
      </w:r>
      <w:hyperlink w:history="0" r:id="rId358"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3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069" w:tooltip="Pi = ni x Nj x Kпов x Tкр,">
        <w:r>
          <w:rPr>
            <w:sz w:val="20"/>
            <w:color w:val="0000ff"/>
          </w:rPr>
          <w:t xml:space="preserve">формуле 4(1)</w:t>
        </w:r>
      </w:hyperlink>
      <w:r>
        <w:rPr>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562" w:tooltip=",">
        <w:r>
          <w:rPr>
            <w:sz w:val="20"/>
            <w:color w:val="0000ff"/>
          </w:rPr>
          <w:t xml:space="preserve">формуле 23(1)</w:t>
        </w:r>
      </w:hyperlink>
      <w:r>
        <w:rPr>
          <w:sz w:val="20"/>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0"/>
        </w:rPr>
        <w:t xml:space="preserve">(в ред. </w:t>
      </w:r>
      <w:hyperlink w:history="0" r:id="rId3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0"/>
        </w:rPr>
        <w:t xml:space="preserve">(абзац введен </w:t>
      </w:r>
      <w:hyperlink w:history="0" r:id="rId36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Абзац утратил силу с 1 июня 2013 года. - </w:t>
      </w:r>
      <w:hyperlink w:history="0" r:id="rId36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определяется исходя из данных,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061" w:tooltip="Pi = ni x Nj x Tкр,">
        <w:r>
          <w:rPr>
            <w:sz w:val="20"/>
            <w:color w:val="0000ff"/>
          </w:rPr>
          <w:t xml:space="preserve">формулой 4</w:t>
        </w:r>
      </w:hyperlink>
      <w:r>
        <w:rPr>
          <w:sz w:val="20"/>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0"/>
        </w:rPr>
        <w:t xml:space="preserve">(в ред. </w:t>
      </w:r>
      <w:hyperlink w:history="0" r:id="rId36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584" w:name="P584"/>
    <w:bookmarkEnd w:id="584"/>
    <w:p>
      <w:pPr>
        <w:pStyle w:val="0"/>
        <w:spacing w:before="200" w:line-rule="auto"/>
        <w:ind w:firstLine="540"/>
        <w:jc w:val="both"/>
      </w:pPr>
      <w:r>
        <w:rPr>
          <w:sz w:val="20"/>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bookmarkStart w:id="585" w:name="P585"/>
    <w:bookmarkEnd w:id="585"/>
    <w:p>
      <w:pPr>
        <w:pStyle w:val="0"/>
        <w:spacing w:before="200" w:line-rule="auto"/>
        <w:ind w:firstLine="540"/>
        <w:jc w:val="both"/>
      </w:pPr>
      <w:r>
        <w:rPr>
          <w:sz w:val="20"/>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818" w:tooltip="Pi = Si x NT x TT,">
        <w:r>
          <w:rPr>
            <w:sz w:val="20"/>
            <w:color w:val="0000ff"/>
          </w:rPr>
          <w:t xml:space="preserve">формулам 2</w:t>
        </w:r>
      </w:hyperlink>
      <w:r>
        <w:rPr>
          <w:sz w:val="20"/>
        </w:rPr>
        <w:t xml:space="preserve">, </w:t>
      </w:r>
      <w:hyperlink w:history="0" w:anchor="P1829" w:tooltip="Pi = Si x (NT x K) x TT,">
        <w:r>
          <w:rPr>
            <w:sz w:val="20"/>
            <w:color w:val="0000ff"/>
          </w:rPr>
          <w:t xml:space="preserve">2(1)</w:t>
        </w:r>
      </w:hyperlink>
      <w:r>
        <w:rPr>
          <w:sz w:val="20"/>
        </w:rPr>
        <w:t xml:space="preserve">, </w:t>
      </w:r>
      <w:hyperlink w:history="0" w:anchor="P1845" w:tooltip="Ссылка на текущий документ">
        <w:r>
          <w:rPr>
            <w:sz w:val="20"/>
            <w:color w:val="0000ff"/>
          </w:rPr>
          <w:t xml:space="preserve">2(3)</w:t>
        </w:r>
      </w:hyperlink>
      <w:r>
        <w:rPr>
          <w:sz w:val="20"/>
        </w:rPr>
        <w:t xml:space="preserve"> и </w:t>
      </w:r>
      <w:hyperlink w:history="0" w:anchor="P1870" w:tooltip="Ссылка на текущий документ">
        <w:r>
          <w:rPr>
            <w:sz w:val="20"/>
            <w:color w:val="0000ff"/>
          </w:rPr>
          <w:t xml:space="preserve">2(4)</w:t>
        </w:r>
      </w:hyperlink>
      <w:r>
        <w:rPr>
          <w:sz w:val="20"/>
        </w:rPr>
        <w:t xml:space="preserve"> приложения N 2 к настоящим Правилам исходя из норматива потребления коммунальной услуги по отоплению.</w:t>
      </w:r>
    </w:p>
    <w:bookmarkStart w:id="586" w:name="P586"/>
    <w:bookmarkEnd w:id="586"/>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31" w:tooltip="Ссылка на текущий документ">
        <w:r>
          <w:rPr>
            <w:sz w:val="20"/>
            <w:color w:val="0000ff"/>
          </w:rPr>
          <w:t xml:space="preserve">формулам 3</w:t>
        </w:r>
      </w:hyperlink>
      <w:r>
        <w:rPr>
          <w:sz w:val="20"/>
        </w:rPr>
        <w:t xml:space="preserve"> и </w:t>
      </w:r>
      <w:hyperlink w:history="0" w:anchor="P2014" w:tooltip="Pi = Pkpi - Pnpi,">
        <w:r>
          <w:rPr>
            <w:sz w:val="20"/>
            <w:color w:val="0000ff"/>
          </w:rPr>
          <w:t xml:space="preserve">3(4)</w:t>
        </w:r>
      </w:hyperlink>
      <w:r>
        <w:rPr>
          <w:sz w:val="20"/>
        </w:rPr>
        <w:t xml:space="preserve"> приложения N 2 к настоящим Правилам на основании показаний коллективного (общедомового) прибора учета тепловой энергии.</w:t>
      </w:r>
    </w:p>
    <w:bookmarkStart w:id="587" w:name="P587"/>
    <w:bookmarkEnd w:id="587"/>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44" w:tooltip="Ссылка на текущий документ">
        <w:r>
          <w:rPr>
            <w:sz w:val="20"/>
            <w:color w:val="0000ff"/>
          </w:rPr>
          <w:t xml:space="preserve">формулам 3(1)</w:t>
        </w:r>
      </w:hyperlink>
      <w:r>
        <w:rPr>
          <w:sz w:val="20"/>
        </w:rPr>
        <w:t xml:space="preserve"> и </w:t>
      </w:r>
      <w:hyperlink w:history="0" w:anchor="P2014" w:tooltip="Pi = Pkpi - Pnpi,">
        <w:r>
          <w:rPr>
            <w:sz w:val="20"/>
            <w:color w:val="0000ff"/>
          </w:rPr>
          <w:t xml:space="preserve">3(4)</w:t>
        </w:r>
      </w:hyperlink>
      <w:r>
        <w:rPr>
          <w:sz w:val="20"/>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588" w:name="P588"/>
    <w:bookmarkEnd w:id="588"/>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97" w:tooltip=",">
        <w:r>
          <w:rPr>
            <w:sz w:val="20"/>
            <w:color w:val="0000ff"/>
          </w:rPr>
          <w:t xml:space="preserve">формулам 3(3)</w:t>
        </w:r>
      </w:hyperlink>
      <w:r>
        <w:rPr>
          <w:sz w:val="20"/>
        </w:rPr>
        <w:t xml:space="preserve"> и </w:t>
      </w:r>
      <w:hyperlink w:history="0" w:anchor="P2014" w:tooltip="Pi = Pkpi - Pnpi,">
        <w:r>
          <w:rPr>
            <w:sz w:val="20"/>
            <w:color w:val="0000ff"/>
          </w:rPr>
          <w:t xml:space="preserve">3(4)</w:t>
        </w:r>
      </w:hyperlink>
      <w:r>
        <w:rPr>
          <w:sz w:val="20"/>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589" w:name="P589"/>
    <w:bookmarkEnd w:id="589"/>
    <w:p>
      <w:pPr>
        <w:pStyle w:val="0"/>
        <w:spacing w:before="200" w:line-rule="auto"/>
        <w:ind w:firstLine="540"/>
        <w:jc w:val="both"/>
      </w:pPr>
      <w:r>
        <w:rPr>
          <w:sz w:val="20"/>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861" w:tooltip="Pi = Si x NT x ТТ,">
        <w:r>
          <w:rPr>
            <w:sz w:val="20"/>
            <w:color w:val="0000ff"/>
          </w:rPr>
          <w:t xml:space="preserve">формулам 2(3-1)</w:t>
        </w:r>
      </w:hyperlink>
      <w:r>
        <w:rPr>
          <w:sz w:val="20"/>
        </w:rPr>
        <w:t xml:space="preserve">, </w:t>
      </w:r>
      <w:hyperlink w:history="0" w:anchor="P1888" w:tooltip="Pi = Si x (NT x K) x ТТ,">
        <w:r>
          <w:rPr>
            <w:sz w:val="20"/>
            <w:color w:val="0000ff"/>
          </w:rPr>
          <w:t xml:space="preserve">2(4-1)</w:t>
        </w:r>
      </w:hyperlink>
      <w:r>
        <w:rPr>
          <w:sz w:val="20"/>
        </w:rPr>
        <w:t xml:space="preserve">, </w:t>
      </w:r>
      <w:hyperlink w:history="0" w:anchor="P1957" w:tooltip="Ссылка на текущий документ">
        <w:r>
          <w:rPr>
            <w:sz w:val="20"/>
            <w:color w:val="0000ff"/>
          </w:rPr>
          <w:t xml:space="preserve">3(1-1)</w:t>
        </w:r>
      </w:hyperlink>
      <w:r>
        <w:rPr>
          <w:sz w:val="20"/>
        </w:rPr>
        <w:t xml:space="preserve">, </w:t>
      </w:r>
      <w:hyperlink w:history="0" w:anchor="P1979" w:tooltip="Pi = Vi x ТТ,">
        <w:r>
          <w:rPr>
            <w:sz w:val="20"/>
            <w:color w:val="0000ff"/>
          </w:rPr>
          <w:t xml:space="preserve">3(2-1)</w:t>
        </w:r>
      </w:hyperlink>
      <w:r>
        <w:rPr>
          <w:sz w:val="20"/>
        </w:rPr>
        <w:t xml:space="preserve"> приложения N 2 к настоящим Правилам.</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204"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0"/>
            <w:color w:val="0000ff"/>
          </w:rPr>
          <w:t xml:space="preserve">абзаце двенадцатом пункта 6</w:t>
        </w:r>
      </w:hyperlink>
      <w:r>
        <w:rPr>
          <w:sz w:val="20"/>
        </w:rPr>
        <w:t xml:space="preserve"> настоящих Правил.</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00" w:line-rule="auto"/>
        <w:ind w:firstLine="540"/>
        <w:jc w:val="both"/>
      </w:pPr>
      <w:r>
        <w:rPr>
          <w:sz w:val="20"/>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2014" w:tooltip="Pi = Pkpi - Pnpi,">
        <w:r>
          <w:rPr>
            <w:sz w:val="20"/>
            <w:color w:val="0000ff"/>
          </w:rPr>
          <w:t xml:space="preserve">формулам 3(4)</w:t>
        </w:r>
      </w:hyperlink>
      <w:r>
        <w:rPr>
          <w:sz w:val="20"/>
        </w:rPr>
        <w:t xml:space="preserve"> и </w:t>
      </w:r>
      <w:hyperlink w:history="0" w:anchor="P2024" w:tooltip=",">
        <w:r>
          <w:rPr>
            <w:sz w:val="20"/>
            <w:color w:val="0000ff"/>
          </w:rPr>
          <w:t xml:space="preserve">3(5)</w:t>
        </w:r>
      </w:hyperlink>
      <w:r>
        <w:rPr>
          <w:sz w:val="20"/>
        </w:rPr>
        <w:t xml:space="preserve"> приложения N 2 к настоящим Правилам на основании показаний индивидуального прибора учета тепловой энергии.</w:t>
      </w:r>
    </w:p>
    <w:p>
      <w:pPr>
        <w:pStyle w:val="0"/>
        <w:spacing w:before="200" w:line-rule="auto"/>
        <w:ind w:firstLine="540"/>
        <w:jc w:val="both"/>
      </w:pPr>
      <w:r>
        <w:rPr>
          <w:sz w:val="20"/>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8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и </w:t>
      </w:r>
      <w:hyperlink w:history="0" w:anchor="P587"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0"/>
            <w:color w:val="0000ff"/>
          </w:rPr>
          <w:t xml:space="preserve">четвертого</w:t>
        </w:r>
      </w:hyperlink>
      <w:r>
        <w:rPr>
          <w:sz w:val="20"/>
        </w:rPr>
        <w:t xml:space="preserve"> настоящего пункта и подлежит один раз в год корректировке исполнителем в соответствии с </w:t>
      </w:r>
      <w:hyperlink w:history="0" w:anchor="P2095" w:tooltip=",">
        <w:r>
          <w:rPr>
            <w:sz w:val="20"/>
            <w:color w:val="0000ff"/>
          </w:rPr>
          <w:t xml:space="preserve">формулой 6</w:t>
        </w:r>
      </w:hyperlink>
      <w:r>
        <w:rPr>
          <w:sz w:val="20"/>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8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89"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0"/>
            <w:color w:val="0000ff"/>
          </w:rPr>
          <w:t xml:space="preserve">шестого</w:t>
        </w:r>
      </w:hyperlink>
      <w:r>
        <w:rPr>
          <w:sz w:val="20"/>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0"/>
        </w:rPr>
        <w:t xml:space="preserve">(в ред. </w:t>
      </w:r>
      <w:hyperlink w:history="0" r:id="rId36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8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8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w:t>
        </w:r>
      </w:hyperlink>
      <w:r>
        <w:rPr>
          <w:sz w:val="20"/>
        </w:rPr>
        <w:t xml:space="preserve"> настоящего пункта.</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0"/>
        </w:rPr>
        <w:t xml:space="preserve">(п. 42(1) в ред. </w:t>
      </w:r>
      <w:hyperlink w:history="0" r:id="rId365"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bookmarkStart w:id="599" w:name="P599"/>
    <w:bookmarkEnd w:id="599"/>
    <w:p>
      <w:pPr>
        <w:pStyle w:val="0"/>
        <w:spacing w:before="200" w:line-rule="auto"/>
        <w:ind w:firstLine="540"/>
        <w:jc w:val="both"/>
      </w:pPr>
      <w:r>
        <w:rPr>
          <w:sz w:val="20"/>
        </w:rPr>
        <w:t xml:space="preserv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history="0" w:anchor="P2102"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0"/>
            <w:color w:val="0000ff"/>
          </w:rPr>
          <w:t xml:space="preserve">формулой 6(1)</w:t>
        </w:r>
      </w:hyperlink>
      <w:r>
        <w:rPr>
          <w:sz w:val="20"/>
        </w:rPr>
        <w:t xml:space="preserve"> приложения N 2 к настоящим Правилам.</w:t>
      </w:r>
    </w:p>
    <w:p>
      <w:pPr>
        <w:pStyle w:val="0"/>
        <w:jc w:val="both"/>
      </w:pPr>
      <w:r>
        <w:rPr>
          <w:sz w:val="20"/>
        </w:rPr>
        <w:t xml:space="preserve">(в ред. </w:t>
      </w:r>
      <w:hyperlink w:history="0" r:id="rId36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t xml:space="preserve">(п. 42(2) введен </w:t>
      </w:r>
      <w:hyperlink w:history="0" r:id="rId367"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29.06.2016 N 603)</w:t>
      </w:r>
    </w:p>
    <w:bookmarkStart w:id="603" w:name="P603"/>
    <w:bookmarkEnd w:id="603"/>
    <w:p>
      <w:pPr>
        <w:pStyle w:val="0"/>
        <w:spacing w:before="200" w:line-rule="auto"/>
        <w:ind w:firstLine="540"/>
        <w:jc w:val="both"/>
      </w:pPr>
      <w:r>
        <w:rPr>
          <w:sz w:val="20"/>
        </w:rPr>
        <w:t xml:space="preserve">43. Плата за потребленную тепловую энергию в нежилом помещении многоквартирного дома определяется в соответствии с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w:t>
      </w:r>
    </w:p>
    <w:p>
      <w:pPr>
        <w:pStyle w:val="0"/>
        <w:jc w:val="both"/>
      </w:pPr>
      <w:r>
        <w:rPr>
          <w:sz w:val="20"/>
        </w:rPr>
        <w:t xml:space="preserve">(в ред. </w:t>
      </w:r>
      <w:hyperlink w:history="0" r:id="rId36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Абзац утратил силу. - </w:t>
      </w:r>
      <w:hyperlink w:history="0" r:id="rId36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Постановление</w:t>
        </w:r>
      </w:hyperlink>
      <w:r>
        <w:rPr>
          <w:sz w:val="20"/>
        </w:rPr>
        <w:t xml:space="preserve"> Правительства РФ от 31.07.2021 N 1295.</w:t>
      </w:r>
    </w:p>
    <w:p>
      <w:pPr>
        <w:pStyle w:val="0"/>
        <w:spacing w:before="200" w:line-rule="auto"/>
        <w:ind w:firstLine="540"/>
        <w:jc w:val="both"/>
      </w:pPr>
      <w:r>
        <w:rPr>
          <w:sz w:val="20"/>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pPr>
        <w:pStyle w:val="0"/>
        <w:jc w:val="both"/>
      </w:pPr>
      <w:r>
        <w:rPr>
          <w:sz w:val="20"/>
        </w:rPr>
        <w:t xml:space="preserve">(п. 43 в ред. </w:t>
      </w:r>
      <w:hyperlink w:history="0" r:id="rId3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08" w:name="P608"/>
    <w:bookmarkEnd w:id="608"/>
    <w:p>
      <w:pPr>
        <w:pStyle w:val="0"/>
        <w:spacing w:before="200" w:line-rule="auto"/>
        <w:ind w:firstLine="540"/>
        <w:jc w:val="both"/>
      </w:pPr>
      <w:r>
        <w:rPr>
          <w:sz w:val="20"/>
        </w:rPr>
        <w:t xml:space="preserve">44. Размер платы за коммунальную услугу, предоставленную на общедомовые нужды в случаях, установленных </w:t>
      </w:r>
      <w:hyperlink w:history="0" w:anchor="P56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пунктом 40</w:t>
        </w:r>
      </w:hyperlink>
      <w:r>
        <w:rPr>
          <w:sz w:val="20"/>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250" w:tooltip=",">
        <w:r>
          <w:rPr>
            <w:sz w:val="20"/>
            <w:color w:val="0000ff"/>
          </w:rPr>
          <w:t xml:space="preserve">формулой 10</w:t>
        </w:r>
      </w:hyperlink>
      <w:r>
        <w:rPr>
          <w:sz w:val="20"/>
        </w:rPr>
        <w:t xml:space="preserve"> приложения N 2 к настоящим Правилам.</w:t>
      </w:r>
    </w:p>
    <w:p>
      <w:pPr>
        <w:pStyle w:val="0"/>
        <w:spacing w:before="200" w:line-rule="auto"/>
        <w:ind w:firstLine="540"/>
        <w:jc w:val="both"/>
      </w:pPr>
      <w:r>
        <w:rPr>
          <w:sz w:val="20"/>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257" w:tooltip=",">
        <w:r>
          <w:rPr>
            <w:sz w:val="20"/>
            <w:color w:val="0000ff"/>
          </w:rPr>
          <w:t xml:space="preserve">формулами 11</w:t>
        </w:r>
      </w:hyperlink>
      <w:r>
        <w:rPr>
          <w:sz w:val="20"/>
        </w:rPr>
        <w:t xml:space="preserve"> - </w:t>
      </w:r>
      <w:hyperlink w:history="0" w:anchor="P2324" w:tooltip="Ссылка на текущий документ">
        <w:r>
          <w:rPr>
            <w:sz w:val="20"/>
            <w:color w:val="0000ff"/>
          </w:rPr>
          <w:t xml:space="preserve">12(2)</w:t>
        </w:r>
      </w:hyperlink>
      <w:r>
        <w:rPr>
          <w:sz w:val="20"/>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0"/>
        </w:rPr>
        <w:t xml:space="preserve">(абзац введен </w:t>
      </w:r>
      <w:hyperlink w:history="0" r:id="rId37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37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7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 части 1 статьи 36</w:t>
        </w:r>
      </w:hyperlink>
      <w:r>
        <w:rPr>
          <w:sz w:val="20"/>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7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 части 1 статьи 36</w:t>
        </w:r>
      </w:hyperlink>
      <w:r>
        <w:rPr>
          <w:sz w:val="20"/>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0"/>
        </w:rPr>
        <w:t xml:space="preserve">(абзац введен </w:t>
      </w:r>
      <w:hyperlink w:history="0" r:id="rId37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Абзац утратил силу с 1 июля 2020 года. - </w:t>
      </w:r>
      <w:hyperlink w:history="0" r:id="rId37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w:t>
        </w:r>
      </w:hyperlink>
      <w:r>
        <w:rPr>
          <w:sz w:val="20"/>
        </w:rPr>
        <w:t xml:space="preserve"> Правительства РФ от 29.06.2020 N 950.</w:t>
      </w:r>
    </w:p>
    <w:p>
      <w:pPr>
        <w:pStyle w:val="0"/>
        <w:spacing w:before="200" w:line-rule="auto"/>
        <w:ind w:firstLine="540"/>
        <w:jc w:val="both"/>
      </w:pPr>
      <w:r>
        <w:rPr>
          <w:sz w:val="20"/>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00" w:line-rule="auto"/>
        <w:ind w:firstLine="540"/>
        <w:jc w:val="both"/>
      </w:pPr>
      <w:r>
        <w:rPr>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абзацем первым</w:t>
        </w:r>
      </w:hyperlink>
      <w:r>
        <w:rPr>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0"/>
        </w:rPr>
        <w:t xml:space="preserve">(п. 44 в ред. </w:t>
      </w:r>
      <w:hyperlink w:history="0" r:id="rId3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за такой расчетный период потребителям не начисляется.</w:t>
      </w:r>
    </w:p>
    <w:p>
      <w:pPr>
        <w:pStyle w:val="0"/>
        <w:jc w:val="both"/>
      </w:pPr>
      <w:r>
        <w:rPr>
          <w:sz w:val="20"/>
        </w:rPr>
        <w:t xml:space="preserve">(в ред. </w:t>
      </w:r>
      <w:hyperlink w:history="0" r:id="rId3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0"/>
        </w:rPr>
        <w:t xml:space="preserve">(в ред. </w:t>
      </w:r>
      <w:hyperlink w:history="0" r:id="rId3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47. Утратил силу с 1 января 2017 года. - </w:t>
      </w:r>
      <w:hyperlink w:history="0" r:id="rId3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bookmarkStart w:id="622" w:name="P622"/>
    <w:bookmarkEnd w:id="622"/>
    <w:p>
      <w:pPr>
        <w:pStyle w:val="0"/>
        <w:spacing w:before="200" w:line-rule="auto"/>
        <w:ind w:firstLine="540"/>
        <w:jc w:val="both"/>
      </w:pPr>
      <w:r>
        <w:rPr>
          <w:sz w:val="20"/>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6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пункте 40</w:t>
        </w:r>
      </w:hyperlink>
      <w:r>
        <w:rPr>
          <w:sz w:val="20"/>
        </w:rPr>
        <w:t xml:space="preserve"> настоящих Правил, определяется в соответствии с </w:t>
      </w:r>
      <w:hyperlink w:history="0" w:anchor="P2250" w:tooltip=",">
        <w:r>
          <w:rPr>
            <w:sz w:val="20"/>
            <w:color w:val="0000ff"/>
          </w:rPr>
          <w:t xml:space="preserve">формулой 10</w:t>
        </w:r>
      </w:hyperlink>
      <w:r>
        <w:rPr>
          <w:sz w:val="20"/>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352" w:tooltip=",">
        <w:r>
          <w:rPr>
            <w:sz w:val="20"/>
            <w:color w:val="0000ff"/>
          </w:rPr>
          <w:t xml:space="preserve">формулой 15</w:t>
        </w:r>
      </w:hyperlink>
      <w:r>
        <w:rPr>
          <w:sz w:val="20"/>
        </w:rPr>
        <w:t xml:space="preserve"> приложения N 2 к настоящим Правилам.</w:t>
      </w:r>
    </w:p>
    <w:p>
      <w:pPr>
        <w:pStyle w:val="0"/>
        <w:jc w:val="both"/>
      </w:pPr>
      <w:r>
        <w:rPr>
          <w:sz w:val="20"/>
        </w:rPr>
        <w:t xml:space="preserve">(п. 48 в ред. </w:t>
      </w:r>
      <w:hyperlink w:history="0" r:id="rId3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24" w:name="P624"/>
    <w:bookmarkEnd w:id="624"/>
    <w:p>
      <w:pPr>
        <w:pStyle w:val="0"/>
        <w:spacing w:before="200" w:line-rule="auto"/>
        <w:ind w:firstLine="540"/>
        <w:jc w:val="both"/>
      </w:pPr>
      <w:r>
        <w:rPr>
          <w:sz w:val="20"/>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518" w:tooltip=",">
        <w:r>
          <w:rPr>
            <w:sz w:val="20"/>
            <w:color w:val="0000ff"/>
          </w:rPr>
          <w:t xml:space="preserve">формулой 22</w:t>
        </w:r>
      </w:hyperlink>
      <w:r>
        <w:rPr>
          <w:sz w:val="20"/>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00" w:line-rule="auto"/>
        <w:ind w:firstLine="540"/>
        <w:jc w:val="both"/>
      </w:pPr>
      <w:r>
        <w:rPr>
          <w:sz w:val="20"/>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32"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0"/>
            <w:color w:val="0000ff"/>
          </w:rPr>
          <w:t xml:space="preserve">подпунктом "к" пункта 34</w:t>
        </w:r>
      </w:hyperlink>
      <w:r>
        <w:rPr>
          <w:sz w:val="20"/>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00" w:line-rule="auto"/>
        <w:ind w:firstLine="540"/>
        <w:jc w:val="both"/>
      </w:pPr>
      <w:r>
        <w:rPr>
          <w:sz w:val="20"/>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29" w:name="P629"/>
    <w:bookmarkEnd w:id="629"/>
    <w:p>
      <w:pPr>
        <w:pStyle w:val="0"/>
        <w:spacing w:before="200" w:line-rule="auto"/>
        <w:ind w:firstLine="540"/>
        <w:jc w:val="both"/>
      </w:pPr>
      <w:r>
        <w:rPr>
          <w:sz w:val="20"/>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121" w:tooltip=",">
        <w:r>
          <w:rPr>
            <w:sz w:val="20"/>
            <w:color w:val="0000ff"/>
          </w:rPr>
          <w:t xml:space="preserve">формулами 7</w:t>
        </w:r>
      </w:hyperlink>
      <w:r>
        <w:rPr>
          <w:sz w:val="20"/>
        </w:rPr>
        <w:t xml:space="preserve">, </w:t>
      </w:r>
      <w:hyperlink w:history="0" w:anchor="P2130" w:tooltip=",">
        <w:r>
          <w:rPr>
            <w:sz w:val="20"/>
            <w:color w:val="0000ff"/>
          </w:rPr>
          <w:t xml:space="preserve">7(1)</w:t>
        </w:r>
      </w:hyperlink>
      <w:r>
        <w:rPr>
          <w:sz w:val="20"/>
        </w:rPr>
        <w:t xml:space="preserve">, </w:t>
      </w:r>
      <w:hyperlink w:history="0" w:anchor="P2142" w:tooltip=",">
        <w:r>
          <w:rPr>
            <w:sz w:val="20"/>
            <w:color w:val="0000ff"/>
          </w:rPr>
          <w:t xml:space="preserve">8</w:t>
        </w:r>
      </w:hyperlink>
      <w:r>
        <w:rPr>
          <w:sz w:val="20"/>
        </w:rPr>
        <w:t xml:space="preserve">, </w:t>
      </w:r>
      <w:hyperlink w:history="0" w:anchor="P2364" w:tooltip=",">
        <w:r>
          <w:rPr>
            <w:sz w:val="20"/>
            <w:color w:val="0000ff"/>
          </w:rPr>
          <w:t xml:space="preserve">16</w:t>
        </w:r>
      </w:hyperlink>
      <w:r>
        <w:rPr>
          <w:sz w:val="20"/>
        </w:rPr>
        <w:t xml:space="preserve">, </w:t>
      </w:r>
      <w:hyperlink w:history="0" w:anchor="P2431" w:tooltip=",">
        <w:r>
          <w:rPr>
            <w:sz w:val="20"/>
            <w:color w:val="0000ff"/>
          </w:rPr>
          <w:t xml:space="preserve">19</w:t>
        </w:r>
      </w:hyperlink>
      <w:r>
        <w:rPr>
          <w:sz w:val="20"/>
        </w:rPr>
        <w:t xml:space="preserve"> и </w:t>
      </w:r>
      <w:hyperlink w:history="0" w:anchor="P2482" w:tooltip=",">
        <w:r>
          <w:rPr>
            <w:sz w:val="20"/>
            <w:color w:val="0000ff"/>
          </w:rPr>
          <w:t xml:space="preserve">21</w:t>
        </w:r>
      </w:hyperlink>
      <w:r>
        <w:rPr>
          <w:sz w:val="20"/>
        </w:rPr>
        <w:t xml:space="preserve"> приложения N 2 к настоящим Правилам, а в случае установления двухкомпонентных тарифов на горячую воду - в соответствии с </w:t>
      </w:r>
      <w:hyperlink w:history="0" w:anchor="P2595" w:tooltip=",">
        <w:r>
          <w:rPr>
            <w:sz w:val="20"/>
            <w:color w:val="0000ff"/>
          </w:rPr>
          <w:t xml:space="preserve">формулами 25</w:t>
        </w:r>
      </w:hyperlink>
      <w:r>
        <w:rPr>
          <w:sz w:val="20"/>
        </w:rPr>
        <w:t xml:space="preserve"> - </w:t>
      </w:r>
      <w:hyperlink w:history="0" w:anchor="P2608" w:tooltip=",">
        <w:r>
          <w:rPr>
            <w:sz w:val="20"/>
            <w:color w:val="0000ff"/>
          </w:rPr>
          <w:t xml:space="preserve">27</w:t>
        </w:r>
      </w:hyperlink>
      <w:r>
        <w:rPr>
          <w:sz w:val="20"/>
        </w:rPr>
        <w:t xml:space="preserve"> приложения N 2 к настоящим Правилам.</w:t>
      </w:r>
    </w:p>
    <w:p>
      <w:pPr>
        <w:pStyle w:val="0"/>
        <w:jc w:val="both"/>
      </w:pPr>
      <w:r>
        <w:rPr>
          <w:sz w:val="20"/>
        </w:rPr>
        <w:t xml:space="preserve">(в ред. Постановлений Правительства РФ от 14.02.2015 </w:t>
      </w:r>
      <w:hyperlink w:history="0" r:id="rId38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3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153" w:tooltip=",">
        <w:r>
          <w:rPr>
            <w:sz w:val="20"/>
            <w:color w:val="0000ff"/>
          </w:rPr>
          <w:t xml:space="preserve">формулой 9</w:t>
        </w:r>
      </w:hyperlink>
      <w:r>
        <w:rPr>
          <w:sz w:val="20"/>
        </w:rPr>
        <w:t xml:space="preserve"> приложения N 2 к настоящим Правилам.</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00" w:line-rule="auto"/>
        <w:ind w:firstLine="540"/>
        <w:jc w:val="both"/>
      </w:pPr>
      <w:r>
        <w:rPr>
          <w:sz w:val="20"/>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00" w:line-rule="auto"/>
        <w:ind w:firstLine="540"/>
        <w:jc w:val="both"/>
      </w:pPr>
      <w:r>
        <w:rPr>
          <w:sz w:val="20"/>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121" w:tooltip=",">
        <w:r>
          <w:rPr>
            <w:sz w:val="20"/>
            <w:color w:val="0000ff"/>
          </w:rPr>
          <w:t xml:space="preserve">формулой 7</w:t>
        </w:r>
      </w:hyperlink>
      <w:r>
        <w:rPr>
          <w:sz w:val="20"/>
        </w:rPr>
        <w:t xml:space="preserve"> приложения N 2 к настоящим Правилам без учета показаний комнатных приборов учета электрической энергии.</w:t>
      </w:r>
    </w:p>
    <w:p>
      <w:pPr>
        <w:pStyle w:val="0"/>
        <w:spacing w:before="200" w:line-rule="auto"/>
        <w:ind w:firstLine="540"/>
        <w:jc w:val="both"/>
      </w:pPr>
      <w:r>
        <w:rPr>
          <w:sz w:val="20"/>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00" w:line-rule="auto"/>
        <w:ind w:firstLine="540"/>
        <w:jc w:val="both"/>
      </w:pPr>
      <w:r>
        <w:rPr>
          <w:sz w:val="20"/>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00" w:line-rule="auto"/>
        <w:ind w:firstLine="540"/>
        <w:jc w:val="both"/>
      </w:pPr>
      <w:r>
        <w:rPr>
          <w:sz w:val="20"/>
        </w:rPr>
        <w:t xml:space="preserve">53. Утратил силу с 1 января 2019 года. - </w:t>
      </w:r>
      <w:hyperlink w:history="0" r:id="rId38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bookmarkStart w:id="638" w:name="P638"/>
    <w:bookmarkEnd w:id="638"/>
    <w:p>
      <w:pPr>
        <w:pStyle w:val="0"/>
        <w:spacing w:before="200" w:line-rule="auto"/>
        <w:ind w:firstLine="540"/>
        <w:jc w:val="both"/>
      </w:pPr>
      <w:r>
        <w:rPr>
          <w:sz w:val="20"/>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0"/>
        </w:rPr>
        <w:t xml:space="preserve">(в ред. </w:t>
      </w:r>
      <w:hyperlink w:history="0" r:id="rId385"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0"/>
        </w:rPr>
        <w:t xml:space="preserve">(в ред. </w:t>
      </w:r>
      <w:hyperlink w:history="0" r:id="rId386"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 42(1)</w:t>
        </w:r>
      </w:hyperlink>
      <w:r>
        <w:rPr>
          <w:sz w:val="20"/>
        </w:rPr>
        <w:t xml:space="preserve"> настоящих Правил.</w:t>
      </w:r>
    </w:p>
    <w:p>
      <w:pPr>
        <w:pStyle w:val="0"/>
        <w:jc w:val="both"/>
      </w:pPr>
      <w:r>
        <w:rPr>
          <w:sz w:val="20"/>
        </w:rPr>
        <w:t xml:space="preserve">(абзац введен </w:t>
      </w:r>
      <w:hyperlink w:history="0" r:id="rId387"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38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393" w:tooltip=",">
        <w:r>
          <w:rPr>
            <w:sz w:val="20"/>
            <w:color w:val="0000ff"/>
          </w:rPr>
          <w:t xml:space="preserve">формулой 18</w:t>
        </w:r>
      </w:hyperlink>
      <w:r>
        <w:rPr>
          <w:sz w:val="20"/>
        </w:rPr>
        <w:t xml:space="preserve"> приложения N 2 к настоящим Правилам, за исключением случаев, установленных в </w:t>
      </w:r>
      <w:hyperlink w:history="0" w:anchor="P653"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0"/>
            <w:color w:val="0000ff"/>
          </w:rPr>
          <w:t xml:space="preserve">абзаце девятом</w:t>
        </w:r>
      </w:hyperlink>
      <w:r>
        <w:rPr>
          <w:sz w:val="20"/>
        </w:rPr>
        <w:t xml:space="preserve"> настоящего пункта.</w:t>
      </w:r>
    </w:p>
    <w:p>
      <w:pPr>
        <w:pStyle w:val="0"/>
        <w:jc w:val="both"/>
      </w:pPr>
      <w:r>
        <w:rPr>
          <w:sz w:val="20"/>
        </w:rPr>
        <w:t xml:space="preserve">(в ред. </w:t>
      </w:r>
      <w:hyperlink w:history="0" r:id="rId38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440" w:tooltip=",">
        <w:r>
          <w:rPr>
            <w:sz w:val="20"/>
            <w:color w:val="0000ff"/>
          </w:rPr>
          <w:t xml:space="preserve">формулами 20</w:t>
        </w:r>
      </w:hyperlink>
      <w:r>
        <w:rPr>
          <w:sz w:val="20"/>
        </w:rPr>
        <w:t xml:space="preserve"> и </w:t>
      </w:r>
      <w:hyperlink w:history="0" w:anchor="P2450" w:tooltip=",">
        <w:r>
          <w:rPr>
            <w:sz w:val="20"/>
            <w:color w:val="0000ff"/>
          </w:rPr>
          <w:t xml:space="preserve">20(1)</w:t>
        </w:r>
      </w:hyperlink>
      <w:r>
        <w:rPr>
          <w:sz w:val="20"/>
        </w:rPr>
        <w:t xml:space="preserve"> приложения N 2 к настоящим Правилам как сумма 2 составляющих:</w:t>
      </w:r>
    </w:p>
    <w:p>
      <w:pPr>
        <w:pStyle w:val="0"/>
        <w:jc w:val="both"/>
      </w:pPr>
      <w:r>
        <w:rPr>
          <w:sz w:val="20"/>
        </w:rPr>
        <w:t xml:space="preserve">(в ред. </w:t>
      </w:r>
      <w:hyperlink w:history="0" r:id="rId390"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00" w:line-rule="auto"/>
        <w:ind w:firstLine="540"/>
        <w:jc w:val="both"/>
      </w:pPr>
      <w:r>
        <w:rPr>
          <w:sz w:val="20"/>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0"/>
        </w:rPr>
        <w:t xml:space="preserve">(в ред. Постановлений Правительства РФ от 14.02.2015 </w:t>
      </w:r>
      <w:hyperlink w:history="0" r:id="rId391"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39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0"/>
        </w:rPr>
        <w:t xml:space="preserve">(в ред. </w:t>
      </w:r>
      <w:hyperlink w:history="0" r:id="rId3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53" w:name="P653"/>
    <w:bookmarkEnd w:id="653"/>
    <w:p>
      <w:pPr>
        <w:pStyle w:val="0"/>
        <w:spacing w:before="200" w:line-rule="auto"/>
        <w:ind w:firstLine="540"/>
        <w:jc w:val="both"/>
      </w:pPr>
      <w:r>
        <w:rPr>
          <w:sz w:val="20"/>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404" w:tooltip="Ссылка на текущий документ">
        <w:r>
          <w:rPr>
            <w:sz w:val="20"/>
            <w:color w:val="0000ff"/>
          </w:rPr>
          <w:t xml:space="preserve">формулой 18(1)</w:t>
        </w:r>
      </w:hyperlink>
      <w:r>
        <w:rPr>
          <w:sz w:val="20"/>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422" w:tooltip="Рi = Ркр.i - Рпр.i,">
        <w:r>
          <w:rPr>
            <w:sz w:val="20"/>
            <w:color w:val="0000ff"/>
          </w:rPr>
          <w:t xml:space="preserve">формулой 18(3)</w:t>
        </w:r>
      </w:hyperlink>
      <w:r>
        <w:rPr>
          <w:sz w:val="20"/>
        </w:rPr>
        <w:t xml:space="preserve"> приложения N 2 к настоящим Правилам.</w:t>
      </w:r>
    </w:p>
    <w:p>
      <w:pPr>
        <w:pStyle w:val="0"/>
        <w:jc w:val="both"/>
      </w:pPr>
      <w:r>
        <w:rPr>
          <w:sz w:val="20"/>
        </w:rPr>
        <w:t xml:space="preserve">(в ред. </w:t>
      </w:r>
      <w:hyperlink w:history="0" r:id="rId39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00" w:line-rule="auto"/>
        <w:ind w:firstLine="540"/>
        <w:jc w:val="both"/>
      </w:pPr>
      <w:r>
        <w:rPr>
          <w:sz w:val="20"/>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00" w:line-rule="auto"/>
        <w:ind w:firstLine="540"/>
        <w:jc w:val="both"/>
      </w:pPr>
      <w:r>
        <w:rPr>
          <w:sz w:val="20"/>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59" w:name="P659"/>
    <w:bookmarkEnd w:id="659"/>
    <w:p>
      <w:pPr>
        <w:pStyle w:val="0"/>
        <w:spacing w:before="200" w:line-rule="auto"/>
        <w:ind w:firstLine="540"/>
        <w:jc w:val="both"/>
      </w:pPr>
      <w:r>
        <w:rPr>
          <w:sz w:val="20"/>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0"/>
        </w:rPr>
        <w:t xml:space="preserve">(в ред. </w:t>
      </w:r>
      <w:hyperlink w:history="0" r:id="rId39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0"/>
        </w:rPr>
        <w:t xml:space="preserve">(в ред. </w:t>
      </w:r>
      <w:hyperlink w:history="0" r:id="rId3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0"/>
        </w:rPr>
        <w:t xml:space="preserve">(в ред. </w:t>
      </w:r>
      <w:hyperlink w:history="0" r:id="rId397" w:tooltip="Постановление Правительства РФ от 27.06.2017 N 754 (ред. от 25.07.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27.06.2017 N 754)</w:t>
      </w:r>
    </w:p>
    <w:p>
      <w:pPr>
        <w:pStyle w:val="0"/>
        <w:jc w:val="both"/>
      </w:pPr>
      <w:r>
        <w:rPr>
          <w:sz w:val="20"/>
        </w:rPr>
        <w:t xml:space="preserve">(п. 56(1) введен </w:t>
      </w:r>
      <w:hyperlink w:history="0" r:id="rId398"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56(2) см. </w:t>
            </w:r>
            <w:hyperlink w:history="0" r:id="rId399"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0"/>
        </w:rPr>
        <w:t xml:space="preserve">(п. 56(2) введен </w:t>
      </w:r>
      <w:hyperlink w:history="0" r:id="rId4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70" w:name="P670"/>
    <w:bookmarkEnd w:id="670"/>
    <w:p>
      <w:pPr>
        <w:pStyle w:val="0"/>
        <w:spacing w:before="200" w:line-rule="auto"/>
        <w:ind w:firstLine="540"/>
        <w:jc w:val="both"/>
      </w:pPr>
      <w:r>
        <w:rPr>
          <w:sz w:val="20"/>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00" w:line-rule="auto"/>
        <w:ind w:firstLine="540"/>
        <w:jc w:val="both"/>
      </w:pPr>
      <w:r>
        <w:rPr>
          <w:sz w:val="20"/>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72" w:name="P672"/>
    <w:bookmarkEnd w:id="672"/>
    <w:p>
      <w:pPr>
        <w:pStyle w:val="0"/>
        <w:spacing w:before="200" w:line-rule="auto"/>
        <w:ind w:firstLine="540"/>
        <w:jc w:val="both"/>
      </w:pPr>
      <w:r>
        <w:rPr>
          <w:sz w:val="20"/>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73" w:name="P673"/>
    <w:bookmarkEnd w:id="673"/>
    <w:p>
      <w:pPr>
        <w:pStyle w:val="0"/>
        <w:spacing w:before="200" w:line-rule="auto"/>
        <w:ind w:firstLine="540"/>
        <w:jc w:val="both"/>
      </w:pPr>
      <w:r>
        <w:rPr>
          <w:sz w:val="20"/>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59"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pStyle w:val="0"/>
        <w:jc w:val="both"/>
      </w:pPr>
      <w:r>
        <w:rPr>
          <w:sz w:val="20"/>
        </w:rPr>
        <w:t xml:space="preserve">(в ред. </w:t>
      </w:r>
      <w:hyperlink w:history="0" r:id="rId401"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0"/>
        </w:rPr>
        <w:t xml:space="preserve">(п. 57(1) введен </w:t>
      </w:r>
      <w:hyperlink w:history="0" r:id="rId4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77" w:name="P677"/>
    <w:bookmarkEnd w:id="677"/>
    <w:p>
      <w:pPr>
        <w:pStyle w:val="0"/>
        <w:spacing w:before="200" w:line-rule="auto"/>
        <w:ind w:firstLine="540"/>
        <w:jc w:val="both"/>
      </w:pPr>
      <w:r>
        <w:rPr>
          <w:sz w:val="20"/>
        </w:rPr>
        <w:t xml:space="preserve">58. Количество временно проживающих в жилом помещении потребителей определяется на основании заявления, указанного в </w:t>
      </w:r>
      <w:hyperlink w:history="0" w:anchor="P672"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0"/>
            <w:color w:val="0000ff"/>
          </w:rPr>
          <w:t xml:space="preserve">подпункте "б" пункта 57</w:t>
        </w:r>
      </w:hyperlink>
      <w:r>
        <w:rPr>
          <w:sz w:val="20"/>
        </w:rPr>
        <w:t xml:space="preserve"> настоящих Правил, и (или) на основании составленного исполнителем в соответствии с </w:t>
      </w:r>
      <w:hyperlink w:history="0" w:anchor="P659"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 акта об установлении количества граждан, временно проживающих в жилом помещении.</w:t>
      </w:r>
    </w:p>
    <w:p>
      <w:pPr>
        <w:pStyle w:val="0"/>
        <w:jc w:val="both"/>
      </w:pPr>
      <w:r>
        <w:rPr>
          <w:sz w:val="20"/>
        </w:rPr>
        <w:t xml:space="preserve">(п. 58 в ред. </w:t>
      </w:r>
      <w:hyperlink w:history="0" r:id="rId40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79" w:name="P679"/>
    <w:bookmarkEnd w:id="679"/>
    <w:p>
      <w:pPr>
        <w:pStyle w:val="0"/>
        <w:spacing w:before="200" w:line-rule="auto"/>
        <w:ind w:firstLine="540"/>
        <w:jc w:val="both"/>
      </w:pPr>
      <w:r>
        <w:rPr>
          <w:sz w:val="20"/>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0"/>
        </w:rPr>
        <w:t xml:space="preserve">(в ред. </w:t>
      </w:r>
      <w:hyperlink w:history="0" r:id="rId4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81" w:name="P681"/>
    <w:bookmarkEnd w:id="681"/>
    <w:p>
      <w:pPr>
        <w:pStyle w:val="0"/>
        <w:spacing w:before="200" w:line-rule="auto"/>
        <w:ind w:firstLine="540"/>
        <w:jc w:val="both"/>
      </w:pPr>
      <w:r>
        <w:rPr>
          <w:sz w:val="20"/>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w:t>
      </w:r>
      <w:hyperlink w:history="0" r:id="rId40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683" w:name="P683"/>
    <w:bookmarkEnd w:id="683"/>
    <w:p>
      <w:pPr>
        <w:pStyle w:val="0"/>
        <w:spacing w:before="200" w:line-rule="auto"/>
        <w:ind w:firstLine="540"/>
        <w:jc w:val="both"/>
      </w:pPr>
      <w:r>
        <w:rPr>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Постановлений Правительства РФ от 16.04.2013 </w:t>
      </w:r>
      <w:hyperlink w:history="0" r:id="rId40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0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685" w:name="P685"/>
    <w:bookmarkEnd w:id="685"/>
    <w:p>
      <w:pPr>
        <w:pStyle w:val="0"/>
        <w:spacing w:before="200" w:line-rule="auto"/>
        <w:ind w:firstLine="540"/>
        <w:jc w:val="both"/>
      </w:pPr>
      <w:r>
        <w:rPr>
          <w:sz w:val="20"/>
        </w:rPr>
        <w:t xml:space="preserve">в) в случае, указанном в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подпункте "г" пункта 85</w:t>
        </w:r>
      </w:hyperlink>
      <w:r>
        <w:rPr>
          <w:sz w:val="20"/>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956"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0"/>
            <w:color w:val="0000ff"/>
          </w:rPr>
          <w:t xml:space="preserve">подпунктом "д" пункта 85</w:t>
        </w:r>
      </w:hyperlink>
      <w:r>
        <w:rPr>
          <w:sz w:val="20"/>
        </w:rPr>
        <w:t xml:space="preserve"> настоящих Правил, но не более 3 расчетных периодов подряд;</w:t>
      </w:r>
    </w:p>
    <w:p>
      <w:pPr>
        <w:pStyle w:val="0"/>
        <w:jc w:val="both"/>
      </w:pPr>
      <w:r>
        <w:rPr>
          <w:sz w:val="20"/>
        </w:rPr>
        <w:t xml:space="preserve">(в ред. Постановлений Правительства РФ от 26.12.2016 </w:t>
      </w:r>
      <w:hyperlink w:history="0" r:id="rId4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41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21.12.2020 </w:t>
      </w:r>
      <w:hyperlink w:history="0" r:id="rId41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bookmarkStart w:id="687" w:name="P687"/>
    <w:bookmarkEnd w:id="687"/>
    <w:p>
      <w:pPr>
        <w:pStyle w:val="0"/>
        <w:spacing w:before="200" w:line-rule="auto"/>
        <w:ind w:firstLine="540"/>
        <w:jc w:val="both"/>
      </w:pPr>
      <w:r>
        <w:rPr>
          <w:sz w:val="20"/>
        </w:rPr>
        <w:t xml:space="preserve">г) в отношении коммунальной услуги по электроснабжению в предусмотренных </w:t>
      </w:r>
      <w:hyperlink w:history="0" w:anchor="P791"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0"/>
        </w:rPr>
        <w:t xml:space="preserve">(пп. "г" введен </w:t>
      </w:r>
      <w:hyperlink w:history="0" r:id="rId41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1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689" w:name="P689"/>
    <w:bookmarkEnd w:id="689"/>
    <w:p>
      <w:pPr>
        <w:pStyle w:val="0"/>
        <w:spacing w:before="200" w:line-rule="auto"/>
        <w:ind w:firstLine="540"/>
        <w:jc w:val="both"/>
      </w:pPr>
      <w:r>
        <w:rPr>
          <w:sz w:val="20"/>
        </w:rPr>
        <w:t xml:space="preserve">59(1). Плата за коммунальную услугу, предоставленную на общедомовые нужды за расчетный период, с учетом положений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0"/>
        </w:rPr>
        <w:t xml:space="preserve">(п. 59(1) введен </w:t>
      </w:r>
      <w:hyperlink w:history="0" r:id="rId41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w:t>
      </w:r>
      <w:hyperlink w:history="0" r:id="rId415"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29.06.2016 N 603)</w:t>
      </w:r>
    </w:p>
    <w:p>
      <w:pPr>
        <w:pStyle w:val="0"/>
        <w:spacing w:before="200" w:line-rule="auto"/>
        <w:ind w:firstLine="540"/>
        <w:jc w:val="both"/>
      </w:pPr>
      <w:r>
        <w:rPr>
          <w:sz w:val="20"/>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00" w:line-rule="auto"/>
        <w:ind w:firstLine="540"/>
        <w:jc w:val="both"/>
      </w:pPr>
      <w:r>
        <w:rPr>
          <w:sz w:val="20"/>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86"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88"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 пункта 42(1)</w:t>
        </w:r>
      </w:hyperlink>
      <w:r>
        <w:rPr>
          <w:sz w:val="20"/>
        </w:rPr>
        <w:t xml:space="preserve"> настоящих Правил.</w:t>
      </w:r>
    </w:p>
    <w:p>
      <w:pPr>
        <w:pStyle w:val="0"/>
        <w:spacing w:before="200" w:line-rule="auto"/>
        <w:ind w:firstLine="540"/>
        <w:jc w:val="both"/>
      </w:pPr>
      <w:r>
        <w:rPr>
          <w:sz w:val="20"/>
        </w:rPr>
        <w:t xml:space="preserve">Если период работы коллективного (общедомового) прибора учета составил менее 3 месяцев в случаях, указанных в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пункте 59(1)</w:t>
        </w:r>
      </w:hyperlink>
      <w:r>
        <w:rPr>
          <w:sz w:val="20"/>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0"/>
        </w:rPr>
        <w:t xml:space="preserve">(абзац введен </w:t>
      </w:r>
      <w:hyperlink w:history="0" r:id="rId41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59(2) в ред. </w:t>
      </w:r>
      <w:hyperlink w:history="0" r:id="rId41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60. По истечении предельного количества расчетных периодов,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случаях, предусмотренных </w:t>
      </w:r>
      <w:hyperlink w:history="0" w:anchor="P681"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0"/>
            <w:color w:val="0000ff"/>
          </w:rPr>
          <w:t xml:space="preserve">подпунктами "а"</w:t>
        </w:r>
      </w:hyperlink>
      <w:r>
        <w:rPr>
          <w:sz w:val="20"/>
        </w:rPr>
        <w:t xml:space="preserve"> и </w:t>
      </w:r>
      <w:hyperlink w:history="0" w:anchor="P685"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"в" пункта 59</w:t>
        </w:r>
      </w:hyperlink>
      <w:r>
        <w:rPr>
          <w:sz w:val="20"/>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history="0" w:anchor="P683"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0"/>
            <w:color w:val="0000ff"/>
          </w:rPr>
          <w:t xml:space="preserve">подпунктом "б" пункта 59</w:t>
        </w:r>
      </w:hyperlink>
      <w:r>
        <w:rPr>
          <w:sz w:val="20"/>
        </w:rPr>
        <w:t xml:space="preserve"> настоящих Правил, исходя из нормативов потребления коммунальных услуг.</w:t>
      </w:r>
    </w:p>
    <w:p>
      <w:pPr>
        <w:pStyle w:val="0"/>
        <w:spacing w:before="200" w:line-rule="auto"/>
        <w:ind w:firstLine="540"/>
        <w:jc w:val="both"/>
      </w:pPr>
      <w:r>
        <w:rPr>
          <w:sz w:val="20"/>
        </w:rPr>
        <w:t xml:space="preserve">По истечении предельного количества расчетных периодов,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w:t>
      </w:r>
    </w:p>
    <w:p>
      <w:pPr>
        <w:pStyle w:val="0"/>
        <w:spacing w:before="200" w:line-rule="auto"/>
        <w:ind w:firstLine="540"/>
        <w:jc w:val="both"/>
      </w:pPr>
      <w:r>
        <w:rPr>
          <w:sz w:val="20"/>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0"/>
        </w:rPr>
        <w:t xml:space="preserve">(п. 60 в ред. </w:t>
      </w:r>
      <w:hyperlink w:history="0" r:id="rId4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00" w:name="P700"/>
    <w:bookmarkEnd w:id="700"/>
    <w:p>
      <w:pPr>
        <w:pStyle w:val="0"/>
        <w:spacing w:before="200" w:line-rule="auto"/>
        <w:ind w:firstLine="540"/>
        <w:jc w:val="both"/>
      </w:pPr>
      <w:r>
        <w:rPr>
          <w:sz w:val="20"/>
        </w:rPr>
        <w:t xml:space="preserve">60(1). По истечении указанного в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пункте 59(1)</w:t>
        </w:r>
      </w:hyperlink>
      <w:r>
        <w:rPr>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w:t>
        </w:r>
      </w:hyperlink>
      <w:r>
        <w:rPr>
          <w:sz w:val="20"/>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00" w:line-rule="auto"/>
        <w:ind w:firstLine="540"/>
        <w:jc w:val="both"/>
      </w:pPr>
      <w:r>
        <w:rPr>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22"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пункте 48</w:t>
        </w:r>
      </w:hyperlink>
      <w:r>
        <w:rPr>
          <w:sz w:val="20"/>
        </w:rPr>
        <w:t xml:space="preserve"> настоящих Правил;</w:t>
      </w:r>
    </w:p>
    <w:p>
      <w:pPr>
        <w:pStyle w:val="0"/>
        <w:spacing w:before="200" w:line-rule="auto"/>
        <w:ind w:firstLine="540"/>
        <w:jc w:val="both"/>
      </w:pPr>
      <w:r>
        <w:rPr>
          <w:sz w:val="20"/>
        </w:rPr>
        <w:t xml:space="preserve">за коммунальную услугу по отоплению - в порядке, указанном в </w:t>
      </w:r>
      <w:hyperlink w:history="0" w:anchor="P585"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0"/>
            <w:color w:val="0000ff"/>
          </w:rPr>
          <w:t xml:space="preserve">абзаце втором пункта 42(1)</w:t>
        </w:r>
      </w:hyperlink>
      <w:r>
        <w:rPr>
          <w:sz w:val="20"/>
        </w:rPr>
        <w:t xml:space="preserve"> настоящих Правил.</w:t>
      </w:r>
    </w:p>
    <w:p>
      <w:pPr>
        <w:pStyle w:val="0"/>
        <w:jc w:val="both"/>
      </w:pPr>
      <w:r>
        <w:rPr>
          <w:sz w:val="20"/>
        </w:rPr>
        <w:t xml:space="preserve">(в ред. </w:t>
      </w:r>
      <w:hyperlink w:history="0" r:id="rId41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85"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w:t>
        </w:r>
      </w:hyperlink>
      <w:r>
        <w:rPr>
          <w:sz w:val="20"/>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793" w:tooltip="РАСЧЕТ РАЗМЕРА ПЛАТЫ ЗА КОММУНАЛЬНЫЕ УСЛУГИ">
        <w:r>
          <w:rPr>
            <w:sz w:val="20"/>
            <w:color w:val="0000ff"/>
          </w:rPr>
          <w:t xml:space="preserve">приложении N 2</w:t>
        </w:r>
      </w:hyperlink>
      <w:r>
        <w:rPr>
          <w:sz w:val="20"/>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85"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до даты составления акта проверки.</w:t>
      </w:r>
    </w:p>
    <w:p>
      <w:pPr>
        <w:pStyle w:val="0"/>
        <w:jc w:val="both"/>
      </w:pPr>
      <w:r>
        <w:rPr>
          <w:sz w:val="20"/>
        </w:rPr>
        <w:t xml:space="preserve">(в ред. </w:t>
      </w:r>
      <w:hyperlink w:history="0" r:id="rId4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t xml:space="preserve">(п. 60(1) в ред. </w:t>
      </w:r>
      <w:hyperlink w:history="0" r:id="rId421"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29.06.2016 N 603)</w:t>
      </w:r>
    </w:p>
    <w:p>
      <w:pPr>
        <w:pStyle w:val="0"/>
        <w:spacing w:before="200" w:line-rule="auto"/>
        <w:ind w:firstLine="540"/>
        <w:jc w:val="both"/>
      </w:pPr>
      <w:r>
        <w:rPr>
          <w:sz w:val="20"/>
        </w:rPr>
        <w:t xml:space="preserve">60(2). Утратил силу. - </w:t>
      </w:r>
      <w:hyperlink w:history="0" r:id="rId422"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29.06.2016 N 603.</w:t>
      </w:r>
    </w:p>
    <w:p>
      <w:pPr>
        <w:pStyle w:val="0"/>
        <w:spacing w:before="200" w:line-rule="auto"/>
        <w:ind w:firstLine="540"/>
        <w:jc w:val="both"/>
      </w:pPr>
      <w:r>
        <w:rPr>
          <w:sz w:val="20"/>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0"/>
        </w:rPr>
        <w:t xml:space="preserve">(п. 60(3) введен </w:t>
      </w:r>
      <w:hyperlink w:history="0" r:id="rId42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0"/>
        </w:rPr>
        <w:t xml:space="preserve">(в ред. </w:t>
      </w:r>
      <w:hyperlink w:history="0" r:id="rId42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00" w:line-rule="auto"/>
        <w:ind w:firstLine="540"/>
        <w:jc w:val="both"/>
      </w:pPr>
      <w:r>
        <w:rPr>
          <w:sz w:val="20"/>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14" w:name="P714"/>
    <w:bookmarkEnd w:id="714"/>
    <w:p>
      <w:pPr>
        <w:pStyle w:val="0"/>
        <w:spacing w:before="200" w:line-rule="auto"/>
        <w:ind w:firstLine="540"/>
        <w:jc w:val="both"/>
      </w:pPr>
      <w:r>
        <w:rPr>
          <w:sz w:val="20"/>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00" w:line-rule="auto"/>
        <w:ind w:firstLine="540"/>
        <w:jc w:val="both"/>
      </w:pPr>
      <w:r>
        <w:rPr>
          <w:sz w:val="20"/>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pPr>
        <w:pStyle w:val="0"/>
        <w:spacing w:before="200" w:line-rule="auto"/>
        <w:ind w:firstLine="540"/>
        <w:jc w:val="both"/>
      </w:pPr>
      <w:r>
        <w:rPr>
          <w:sz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spacing w:before="200" w:line-rule="auto"/>
        <w:ind w:firstLine="540"/>
        <w:jc w:val="both"/>
      </w:pPr>
      <w:r>
        <w:rPr>
          <w:sz w:val="20"/>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00" w:line-rule="auto"/>
        <w:ind w:firstLine="540"/>
        <w:jc w:val="both"/>
      </w:pPr>
      <w:r>
        <w:rPr>
          <w:sz w:val="20"/>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0"/>
        </w:rPr>
        <w:t xml:space="preserve">(п. 62 в ред.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63. Потребители обязаны своевременно вносить плату за коммунальные услуги.</w:t>
      </w:r>
    </w:p>
    <w:p>
      <w:pPr>
        <w:pStyle w:val="0"/>
        <w:spacing w:before="200" w:line-rule="auto"/>
        <w:ind w:firstLine="540"/>
        <w:jc w:val="both"/>
      </w:pPr>
      <w:r>
        <w:rPr>
          <w:sz w:val="20"/>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0"/>
        </w:rPr>
        <w:t xml:space="preserve">(в ред. </w:t>
      </w:r>
      <w:hyperlink w:history="0" r:id="rId4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25" w:name="P725"/>
    <w:bookmarkEnd w:id="725"/>
    <w:p>
      <w:pPr>
        <w:pStyle w:val="0"/>
        <w:spacing w:before="200" w:line-rule="auto"/>
        <w:ind w:firstLine="540"/>
        <w:jc w:val="both"/>
      </w:pPr>
      <w:r>
        <w:rPr>
          <w:sz w:val="20"/>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00" w:line-rule="auto"/>
        <w:ind w:firstLine="540"/>
        <w:jc w:val="both"/>
      </w:pPr>
      <w:r>
        <w:rPr>
          <w:sz w:val="20"/>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00" w:line-rule="auto"/>
        <w:ind w:firstLine="540"/>
        <w:jc w:val="both"/>
      </w:pPr>
      <w:r>
        <w:rPr>
          <w:sz w:val="20"/>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00" w:line-rule="auto"/>
        <w:ind w:firstLine="540"/>
        <w:jc w:val="both"/>
      </w:pPr>
      <w:r>
        <w:rPr>
          <w:sz w:val="20"/>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00" w:line-rule="auto"/>
        <w:ind w:firstLine="540"/>
        <w:jc w:val="both"/>
      </w:pPr>
      <w:r>
        <w:rPr>
          <w:sz w:val="20"/>
        </w:rPr>
        <w:t xml:space="preserve">г) осуществлять предварительную оплату коммунальных услуг в счет будущих расчетных периодов.</w:t>
      </w:r>
    </w:p>
    <w:bookmarkStart w:id="730" w:name="P730"/>
    <w:bookmarkEnd w:id="730"/>
    <w:p>
      <w:pPr>
        <w:pStyle w:val="0"/>
        <w:spacing w:before="200" w:line-rule="auto"/>
        <w:ind w:firstLine="540"/>
        <w:jc w:val="both"/>
      </w:pPr>
      <w:r>
        <w:rPr>
          <w:sz w:val="20"/>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0"/>
        </w:rPr>
        <w:t xml:space="preserve">(в ред. </w:t>
      </w:r>
      <w:hyperlink w:history="0" r:id="rId4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32" w:name="P732"/>
    <w:bookmarkEnd w:id="732"/>
    <w:p>
      <w:pPr>
        <w:pStyle w:val="0"/>
        <w:spacing w:before="200" w:line-rule="auto"/>
        <w:ind w:firstLine="540"/>
        <w:jc w:val="both"/>
      </w:pPr>
      <w:r>
        <w:rPr>
          <w:sz w:val="20"/>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0"/>
        </w:rPr>
        <w:t xml:space="preserve">(в ред. </w:t>
      </w:r>
      <w:hyperlink w:history="0" r:id="rId4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0"/>
        </w:rPr>
        <w:t xml:space="preserve">(в ред. </w:t>
      </w:r>
      <w:hyperlink w:history="0" r:id="rId42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736" w:name="P736"/>
    <w:bookmarkEnd w:id="736"/>
    <w:p>
      <w:pPr>
        <w:pStyle w:val="0"/>
        <w:spacing w:before="200" w:line-rule="auto"/>
        <w:ind w:firstLine="540"/>
        <w:jc w:val="both"/>
      </w:pPr>
      <w:r>
        <w:rPr>
          <w:sz w:val="20"/>
        </w:rPr>
        <w:t xml:space="preserve">69. В платежном документе указываются:</w:t>
      </w:r>
    </w:p>
    <w:p>
      <w:pPr>
        <w:pStyle w:val="0"/>
        <w:spacing w:before="200" w:line-rule="auto"/>
        <w:ind w:firstLine="540"/>
        <w:jc w:val="both"/>
      </w:pPr>
      <w:r>
        <w:rPr>
          <w:sz w:val="20"/>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00" w:line-rule="auto"/>
        <w:ind w:firstLine="540"/>
        <w:jc w:val="both"/>
      </w:pPr>
      <w:r>
        <w:rPr>
          <w:sz w:val="20"/>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00" w:line-rule="auto"/>
        <w:ind w:firstLine="540"/>
        <w:jc w:val="both"/>
      </w:pPr>
      <w:r>
        <w:rPr>
          <w:sz w:val="20"/>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0"/>
        </w:rPr>
        <w:t xml:space="preserve">(в ред. </w:t>
      </w:r>
      <w:hyperlink w:history="0" r:id="rId430"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00" w:line-rule="auto"/>
        <w:ind w:firstLine="540"/>
        <w:jc w:val="both"/>
      </w:pPr>
      <w:r>
        <w:rPr>
          <w:sz w:val="20"/>
        </w:rPr>
        <w:t xml:space="preserve">г(1)) размер повышающего коэффициента, предусмотренного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0"/>
        </w:rPr>
        <w:t xml:space="preserve">(пп. "г(1)" в ред. </w:t>
      </w:r>
      <w:hyperlink w:history="0" r:id="rId431"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0"/>
        </w:rPr>
        <w:t xml:space="preserve">(в ред. Постановлений Правительства РФ от 14.02.2015 </w:t>
      </w:r>
      <w:hyperlink w:history="0" r:id="rId43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0"/>
        </w:rPr>
        <w:t xml:space="preserve">(в ред. </w:t>
      </w:r>
      <w:hyperlink w:history="0" r:id="rId4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00" w:line-rule="auto"/>
        <w:ind w:firstLine="540"/>
        <w:jc w:val="both"/>
      </w:pPr>
      <w:r>
        <w:rPr>
          <w:sz w:val="20"/>
        </w:rPr>
        <w:t xml:space="preserve">пользованием жилым помещением временно проживающими потребителями;</w:t>
      </w:r>
    </w:p>
    <w:p>
      <w:pPr>
        <w:pStyle w:val="0"/>
        <w:spacing w:before="200" w:line-rule="auto"/>
        <w:ind w:firstLine="540"/>
        <w:jc w:val="both"/>
      </w:pPr>
      <w:r>
        <w:rPr>
          <w:sz w:val="20"/>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00" w:line-rule="auto"/>
        <w:ind w:firstLine="540"/>
        <w:jc w:val="both"/>
      </w:pPr>
      <w:r>
        <w:rPr>
          <w:sz w:val="20"/>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0"/>
        </w:rPr>
        <w:t xml:space="preserve">(в ред. </w:t>
      </w:r>
      <w:hyperlink w:history="0" r:id="rId4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иными основаниями, установленными в настоящих Правилах;</w:t>
      </w:r>
    </w:p>
    <w:p>
      <w:pPr>
        <w:pStyle w:val="0"/>
        <w:spacing w:before="200" w:line-rule="auto"/>
        <w:ind w:firstLine="540"/>
        <w:jc w:val="both"/>
      </w:pPr>
      <w:r>
        <w:rPr>
          <w:sz w:val="20"/>
        </w:rPr>
        <w:t xml:space="preserve">з) сведения о размере задолженности потребителя перед исполнителем за предыдущие расчетные периоды;</w:t>
      </w:r>
    </w:p>
    <w:p>
      <w:pPr>
        <w:pStyle w:val="0"/>
        <w:spacing w:before="200" w:line-rule="auto"/>
        <w:ind w:firstLine="540"/>
        <w:jc w:val="both"/>
      </w:pPr>
      <w:r>
        <w:rPr>
          <w:sz w:val="20"/>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00" w:line-rule="auto"/>
        <w:ind w:firstLine="540"/>
        <w:jc w:val="both"/>
      </w:pPr>
      <w:r>
        <w:rPr>
          <w:sz w:val="20"/>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7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пунктами 72</w:t>
        </w:r>
      </w:hyperlink>
      <w:r>
        <w:rPr>
          <w:sz w:val="20"/>
        </w:rPr>
        <w:t xml:space="preserve"> и </w:t>
      </w:r>
      <w:hyperlink w:history="0" w:anchor="P780"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0"/>
            <w:color w:val="0000ff"/>
          </w:rPr>
          <w:t xml:space="preserve">75</w:t>
        </w:r>
      </w:hyperlink>
      <w:r>
        <w:rPr>
          <w:sz w:val="20"/>
        </w:rPr>
        <w:t xml:space="preserve"> настоящих Правил;</w:t>
      </w:r>
    </w:p>
    <w:p>
      <w:pPr>
        <w:pStyle w:val="0"/>
        <w:spacing w:before="200" w:line-rule="auto"/>
        <w:ind w:firstLine="540"/>
        <w:jc w:val="both"/>
      </w:pPr>
      <w:r>
        <w:rPr>
          <w:sz w:val="20"/>
        </w:rPr>
        <w:t xml:space="preserve">к(1)) штриховые коды, предусмотренные </w:t>
      </w:r>
      <w:hyperlink w:history="0" r:id="rId436" w:tooltip="Ссылка на КонсультантПлюс">
        <w:r>
          <w:rPr>
            <w:sz w:val="20"/>
            <w:color w:val="0000ff"/>
          </w:rPr>
          <w:t xml:space="preserve">ГОСТ Р 56042-2014</w:t>
        </w:r>
      </w:hyperlink>
      <w:r>
        <w:rPr>
          <w:sz w:val="20"/>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37" w:tooltip="Ссылка на КонсультантПлюс">
        <w:r>
          <w:rPr>
            <w:sz w:val="20"/>
            <w:color w:val="0000ff"/>
          </w:rPr>
          <w:t xml:space="preserve">ГОСТ Р 56042-2014</w:t>
        </w:r>
      </w:hyperlink>
      <w:r>
        <w:rPr>
          <w:sz w:val="20"/>
        </w:rPr>
        <w:t xml:space="preserve">, такие штриховые коды в платежном документе не указываются);</w:t>
      </w:r>
    </w:p>
    <w:p>
      <w:pPr>
        <w:pStyle w:val="0"/>
        <w:jc w:val="both"/>
      </w:pPr>
      <w:r>
        <w:rPr>
          <w:sz w:val="20"/>
        </w:rPr>
        <w:t xml:space="preserve">(пп. "к(1)" введен </w:t>
      </w:r>
      <w:hyperlink w:history="0" r:id="rId4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л) другие сведения, подлежащие в соответствии с настоящими Правилами, нормативными </w:t>
      </w:r>
      <w:hyperlink w:history="0" r:id="rId439"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0"/>
        </w:rPr>
        <w:t xml:space="preserve">(в ред. </w:t>
      </w:r>
      <w:hyperlink w:history="0" r:id="rId440" w:tooltip="Постановление Правительства РФ от 22.07.2013 N 614 (ред. от 31.08.2023)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69(1). На платежном документе не допускается размещение рекламы, за исключением социальной рекламы.</w:t>
      </w:r>
    </w:p>
    <w:p>
      <w:pPr>
        <w:pStyle w:val="0"/>
        <w:spacing w:before="200" w:line-rule="auto"/>
        <w:ind w:firstLine="540"/>
        <w:jc w:val="both"/>
      </w:pPr>
      <w:r>
        <w:rPr>
          <w:sz w:val="20"/>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00" w:line-rule="auto"/>
        <w:ind w:firstLine="540"/>
        <w:jc w:val="both"/>
      </w:pPr>
      <w:r>
        <w:rPr>
          <w:sz w:val="20"/>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0"/>
        </w:rPr>
        <w:t xml:space="preserve">(п. 69(1) введен </w:t>
      </w:r>
      <w:hyperlink w:history="0" r:id="rId44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67"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абзацем первым пункта 40</w:t>
        </w:r>
      </w:hyperlink>
      <w:r>
        <w:rPr>
          <w:sz w:val="20"/>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0"/>
        </w:rPr>
        <w:t xml:space="preserve">(в ред. Постановлений Правительства РФ от 14.02.2015 </w:t>
      </w:r>
      <w:hyperlink w:history="0" r:id="rId44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4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44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0"/>
        </w:rPr>
        <w:t xml:space="preserve">(в ред. </w:t>
      </w:r>
      <w:hyperlink w:history="0" r:id="rId4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71. Примерная </w:t>
      </w:r>
      <w:hyperlink w:history="0" r:id="rId446"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0"/>
            <w:color w:val="0000ff"/>
          </w:rPr>
          <w:t xml:space="preserve">форма</w:t>
        </w:r>
      </w:hyperlink>
      <w:r>
        <w:rPr>
          <w:sz w:val="20"/>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0"/>
        </w:rPr>
        <w:t xml:space="preserve">(в ред. Постановлений Правительства РФ от 26.03.2014 </w:t>
      </w:r>
      <w:hyperlink w:history="0" r:id="rId447"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rPr>
        <w:t xml:space="preserve">, от 04.09.2015 </w:t>
      </w:r>
      <w:hyperlink w:history="0" r:id="rId448"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bookmarkStart w:id="772" w:name="P772"/>
    <w:bookmarkEnd w:id="772"/>
    <w:p>
      <w:pPr>
        <w:pStyle w:val="0"/>
        <w:spacing w:before="200" w:line-rule="auto"/>
        <w:ind w:firstLine="540"/>
        <w:jc w:val="both"/>
      </w:pPr>
      <w:r>
        <w:rPr>
          <w:sz w:val="20"/>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00" w:line-rule="auto"/>
        <w:ind w:firstLine="540"/>
        <w:jc w:val="both"/>
      </w:pPr>
      <w:r>
        <w:rPr>
          <w:sz w:val="20"/>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00" w:line-rule="auto"/>
        <w:ind w:firstLine="540"/>
        <w:jc w:val="both"/>
      </w:pPr>
      <w:r>
        <w:rPr>
          <w:sz w:val="20"/>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00" w:line-rule="auto"/>
        <w:ind w:firstLine="540"/>
        <w:jc w:val="both"/>
      </w:pPr>
      <w:r>
        <w:rPr>
          <w:sz w:val="20"/>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00" w:line-rule="auto"/>
        <w:ind w:firstLine="540"/>
        <w:jc w:val="both"/>
      </w:pPr>
      <w:r>
        <w:rPr>
          <w:sz w:val="20"/>
        </w:rPr>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w:history="0" r:id="rId44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pPr>
        <w:pStyle w:val="0"/>
        <w:jc w:val="both"/>
      </w:pPr>
      <w:r>
        <w:rPr>
          <w:sz w:val="20"/>
        </w:rPr>
        <w:t xml:space="preserve">(абзац введен </w:t>
      </w:r>
      <w:hyperlink w:history="0" r:id="rId450"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28.04.2022 N 763; в ред. </w:t>
      </w:r>
      <w:hyperlink w:history="0" r:id="rId451" w:tooltip="Постановление Правительства РФ от 23.09.2022 N 1681 &quot;О внесении изменений в некоторые акты Правительства Российской Федерации по вопросам особенностей правового регулирования отношений в сферах электроэнергетики, тепло-, газо-, водоснабжения, водоотведения и жилищных отношений&quot; {КонсультантПлюс}">
        <w:r>
          <w:rPr>
            <w:sz w:val="20"/>
            <w:color w:val="0000ff"/>
          </w:rPr>
          <w:t xml:space="preserve">Постановления</w:t>
        </w:r>
      </w:hyperlink>
      <w:r>
        <w:rPr>
          <w:sz w:val="20"/>
        </w:rPr>
        <w:t xml:space="preserve"> Правительства РФ от 23.09.2022 N 1681)</w:t>
      </w:r>
    </w:p>
    <w:p>
      <w:pPr>
        <w:pStyle w:val="0"/>
        <w:spacing w:before="200" w:line-rule="auto"/>
        <w:ind w:firstLine="540"/>
        <w:jc w:val="both"/>
      </w:pPr>
      <w:r>
        <w:rPr>
          <w:sz w:val="20"/>
        </w:rPr>
        <w:t xml:space="preserve">73. Потребитель, получивший от исполнителя платежный документ, указанный в </w:t>
      </w:r>
      <w:hyperlink w:history="0" w:anchor="P77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00" w:line-rule="auto"/>
        <w:ind w:firstLine="540"/>
        <w:jc w:val="both"/>
      </w:pPr>
      <w:r>
        <w:rPr>
          <w:sz w:val="20"/>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780" w:name="P780"/>
    <w:bookmarkEnd w:id="780"/>
    <w:p>
      <w:pPr>
        <w:pStyle w:val="0"/>
        <w:spacing w:before="200" w:line-rule="auto"/>
        <w:ind w:firstLine="540"/>
        <w:jc w:val="both"/>
      </w:pPr>
      <w:r>
        <w:rPr>
          <w:sz w:val="20"/>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7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5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 160</w:t>
              </w:r>
            </w:hyperlink>
            <w:r>
              <w:rPr>
                <w:sz w:val="20"/>
                <w:color w:val="392c69"/>
              </w:rPr>
              <w:t xml:space="preserve"> ЖК РФ) указанные льготы предоставляются при отсутствии задолженности (</w:t>
            </w:r>
            <w:hyperlink w:history="0" r:id="rId453"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ч. 2 ст. 8</w:t>
              </w:r>
            </w:hyperlink>
            <w:r>
              <w:rPr>
                <w:sz w:val="20"/>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54"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bookmarkStart w:id="785" w:name="P785"/>
    <w:bookmarkEnd w:id="785"/>
    <w:p>
      <w:pPr>
        <w:pStyle w:val="0"/>
        <w:spacing w:before="200" w:line-rule="auto"/>
        <w:ind w:firstLine="540"/>
        <w:jc w:val="both"/>
      </w:pPr>
      <w:r>
        <w:rPr>
          <w:sz w:val="20"/>
        </w:rPr>
        <w:t xml:space="preserve">77. В случае если потребителю, которому в соответствии с </w:t>
      </w:r>
      <w:r>
        <w:rPr>
          <w:sz w:val="20"/>
        </w:rPr>
        <w:t xml:space="preserve">законодательством</w:t>
      </w:r>
      <w:r>
        <w:rPr>
          <w:sz w:val="20"/>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55"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p>
      <w:pPr>
        <w:pStyle w:val="0"/>
        <w:spacing w:before="200" w:line-rule="auto"/>
        <w:ind w:firstLine="540"/>
        <w:jc w:val="both"/>
      </w:pPr>
      <w:r>
        <w:rPr>
          <w:sz w:val="20"/>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00" w:line-rule="auto"/>
        <w:ind w:firstLine="540"/>
        <w:jc w:val="both"/>
      </w:pPr>
      <w:r>
        <w:rPr>
          <w:sz w:val="20"/>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00" w:line-rule="auto"/>
        <w:ind w:firstLine="540"/>
        <w:jc w:val="both"/>
      </w:pPr>
      <w:r>
        <w:rPr>
          <w:sz w:val="20"/>
        </w:rPr>
        <w:t xml:space="preserve">79. Утратил силу. - </w:t>
      </w:r>
      <w:hyperlink w:history="0" r:id="rId456"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w:t>
        </w:r>
      </w:hyperlink>
      <w:r>
        <w:rPr>
          <w:sz w:val="20"/>
        </w:rPr>
        <w:t xml:space="preserve"> Правительства РФ от 01.02.2021 N 93.</w:t>
      </w:r>
    </w:p>
    <w:p>
      <w:pPr>
        <w:pStyle w:val="0"/>
        <w:ind w:firstLine="540"/>
        <w:jc w:val="both"/>
      </w:pPr>
      <w:r>
        <w:rPr>
          <w:sz w:val="20"/>
        </w:rPr>
      </w:r>
    </w:p>
    <w:bookmarkStart w:id="791" w:name="P791"/>
    <w:bookmarkEnd w:id="791"/>
    <w:p>
      <w:pPr>
        <w:pStyle w:val="2"/>
        <w:outlineLvl w:val="1"/>
        <w:jc w:val="center"/>
      </w:pPr>
      <w:r>
        <w:rPr>
          <w:sz w:val="20"/>
        </w:rPr>
        <w:t xml:space="preserve">VII. Порядок учета коммунальных услуг с использованием</w:t>
      </w:r>
    </w:p>
    <w:p>
      <w:pPr>
        <w:pStyle w:val="2"/>
        <w:jc w:val="center"/>
      </w:pPr>
      <w:r>
        <w:rPr>
          <w:sz w:val="20"/>
        </w:rPr>
        <w:t xml:space="preserve">приборов учета, основания и порядок проведения проверок</w:t>
      </w:r>
    </w:p>
    <w:p>
      <w:pPr>
        <w:pStyle w:val="2"/>
        <w:jc w:val="center"/>
      </w:pPr>
      <w:r>
        <w:rPr>
          <w:sz w:val="20"/>
        </w:rPr>
        <w:t xml:space="preserve">состояния приборов учета и правильности снятия их показаний</w:t>
      </w:r>
    </w:p>
    <w:p>
      <w:pPr>
        <w:pStyle w:val="0"/>
        <w:ind w:firstLine="540"/>
        <w:jc w:val="both"/>
      </w:pPr>
      <w:r>
        <w:rPr>
          <w:sz w:val="20"/>
        </w:rPr>
      </w:r>
    </w:p>
    <w:p>
      <w:pPr>
        <w:pStyle w:val="0"/>
        <w:ind w:firstLine="540"/>
        <w:jc w:val="both"/>
      </w:pPr>
      <w:r>
        <w:rPr>
          <w:sz w:val="20"/>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w:t>
      </w:r>
      <w:hyperlink w:history="0" r:id="rId457"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00" w:line-rule="auto"/>
        <w:ind w:firstLine="540"/>
        <w:jc w:val="both"/>
      </w:pPr>
      <w:r>
        <w:rPr>
          <w:sz w:val="20"/>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58"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800"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абзаца второго пункта 80(1)</w:t>
        </w:r>
      </w:hyperlink>
      <w:r>
        <w:rPr>
          <w:sz w:val="20"/>
        </w:rPr>
        <w:t xml:space="preserve"> настоящих Правил.</w:t>
      </w:r>
    </w:p>
    <w:p>
      <w:pPr>
        <w:pStyle w:val="0"/>
        <w:jc w:val="both"/>
      </w:pPr>
      <w:r>
        <w:rPr>
          <w:sz w:val="20"/>
        </w:rPr>
        <w:t xml:space="preserve">(абзац введен </w:t>
      </w:r>
      <w:hyperlink w:history="0" r:id="rId45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6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799" w:name="P799"/>
    <w:bookmarkEnd w:id="799"/>
    <w:p>
      <w:pPr>
        <w:pStyle w:val="0"/>
        <w:spacing w:before="200" w:line-rule="auto"/>
        <w:ind w:firstLine="540"/>
        <w:jc w:val="both"/>
      </w:pPr>
      <w:r>
        <w:rPr>
          <w:sz w:val="20"/>
        </w:rPr>
        <w:t xml:space="preserve">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bookmarkStart w:id="800" w:name="P800"/>
    <w:bookmarkEnd w:id="800"/>
    <w:p>
      <w:pPr>
        <w:pStyle w:val="0"/>
        <w:spacing w:before="200" w:line-rule="auto"/>
        <w:ind w:firstLine="540"/>
        <w:jc w:val="both"/>
      </w:pPr>
      <w:r>
        <w:rPr>
          <w:sz w:val="20"/>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687"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0"/>
            <w:color w:val="0000ff"/>
          </w:rPr>
          <w:t xml:space="preserve">подпунктом "г" пункта 59</w:t>
        </w:r>
      </w:hyperlink>
      <w:r>
        <w:rPr>
          <w:sz w:val="20"/>
        </w:rPr>
        <w:t xml:space="preserve"> настоящих Правил.</w:t>
      </w:r>
    </w:p>
    <w:p>
      <w:pPr>
        <w:pStyle w:val="0"/>
        <w:jc w:val="both"/>
      </w:pPr>
      <w:r>
        <w:rPr>
          <w:sz w:val="20"/>
        </w:rPr>
        <w:t xml:space="preserve">(абзац введен </w:t>
      </w:r>
      <w:hyperlink w:history="0" r:id="rId46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462"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(в ред. </w:t>
      </w:r>
      <w:hyperlink w:history="0" r:id="rId46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00" w:line-rule="auto"/>
        <w:ind w:firstLine="540"/>
        <w:jc w:val="both"/>
      </w:pPr>
      <w:r>
        <w:rPr>
          <w:sz w:val="20"/>
        </w:rPr>
        <w:t xml:space="preserve">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pPr>
        <w:pStyle w:val="0"/>
        <w:spacing w:before="200" w:line-rule="auto"/>
        <w:ind w:firstLine="540"/>
        <w:jc w:val="both"/>
      </w:pPr>
      <w:r>
        <w:rPr>
          <w:sz w:val="20"/>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464" w:tooltip="Постановление Правительства РФ от 04.05.2012 N 442 (ред. от 29.08.2020)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spacing w:before="200" w:line-rule="auto"/>
        <w:ind w:firstLine="540"/>
        <w:jc w:val="both"/>
      </w:pPr>
      <w:r>
        <w:rPr>
          <w:sz w:val="20"/>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465" w:tooltip="Постановление Правительства РФ от 17.07.2015 N 719 (ред. от 28.12.2023) &quot;О подтверждении производства промышленной продукции на территории Российской Федерации&quot; (с изм. и доп., вступ. в силу с 14.03.2024) {КонсультантПлюс}">
        <w:r>
          <w:rPr>
            <w:sz w:val="20"/>
            <w:color w:val="0000ff"/>
          </w:rPr>
          <w:t xml:space="preserve">постановления</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0"/>
        </w:rPr>
        <w:t xml:space="preserve">(в ред. </w:t>
      </w:r>
      <w:hyperlink w:history="0" r:id="rId466" w:tooltip="Постановление Правительства РФ от 29.12.2020 N 2339 (ред. от 28.08.2023)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467"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00" w:line-rule="auto"/>
        <w:ind w:firstLine="540"/>
        <w:jc w:val="both"/>
      </w:pPr>
      <w:r>
        <w:rPr>
          <w:sz w:val="20"/>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spacing w:before="200" w:line-rule="auto"/>
        <w:ind w:firstLine="540"/>
        <w:jc w:val="both"/>
      </w:pPr>
      <w:r>
        <w:rPr>
          <w:sz w:val="20"/>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00" w:line-rule="auto"/>
        <w:ind w:firstLine="540"/>
        <w:jc w:val="both"/>
      </w:pPr>
      <w:r>
        <w:rPr>
          <w:sz w:val="20"/>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00" w:line-rule="auto"/>
        <w:ind w:firstLine="540"/>
        <w:jc w:val="both"/>
      </w:pPr>
      <w:r>
        <w:rPr>
          <w:sz w:val="20"/>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00" w:line-rule="auto"/>
        <w:ind w:firstLine="540"/>
        <w:jc w:val="both"/>
      </w:pPr>
      <w:r>
        <w:rPr>
          <w:sz w:val="20"/>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00" w:line-rule="auto"/>
        <w:ind w:firstLine="540"/>
        <w:jc w:val="both"/>
      </w:pPr>
      <w:r>
        <w:rPr>
          <w:sz w:val="20"/>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пунктом 80(2)</w:t>
        </w:r>
      </w:hyperlink>
      <w:r>
        <w:rPr>
          <w:sz w:val="20"/>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0"/>
        </w:rPr>
        <w:t xml:space="preserve">(абзац введен </w:t>
      </w:r>
      <w:hyperlink w:history="0" r:id="rId46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46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80(1) введен </w:t>
      </w:r>
      <w:hyperlink w:history="0" r:id="rId47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21" w:name="P821"/>
    <w:bookmarkEnd w:id="821"/>
    <w:p>
      <w:pPr>
        <w:pStyle w:val="0"/>
        <w:spacing w:before="200" w:line-rule="auto"/>
        <w:ind w:firstLine="540"/>
        <w:jc w:val="both"/>
      </w:pPr>
      <w:r>
        <w:rPr>
          <w:sz w:val="20"/>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800"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абзацем вторым пункта 80(1)</w:t>
        </w:r>
      </w:hyperlink>
      <w:r>
        <w:rPr>
          <w:sz w:val="20"/>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0"/>
        </w:rPr>
        <w:t xml:space="preserve">(в ред. </w:t>
      </w:r>
      <w:hyperlink w:history="0" r:id="rId47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0"/>
        </w:rPr>
        <w:t xml:space="preserve">(в ред. </w:t>
      </w:r>
      <w:hyperlink w:history="0" r:id="rId47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bookmarkStart w:id="826" w:name="P826"/>
    <w:bookmarkEnd w:id="826"/>
    <w:p>
      <w:pPr>
        <w:pStyle w:val="0"/>
        <w:spacing w:before="200" w:line-rule="auto"/>
        <w:ind w:firstLine="540"/>
        <w:jc w:val="both"/>
      </w:pPr>
      <w:r>
        <w:rPr>
          <w:sz w:val="20"/>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0"/>
        <w:spacing w:before="200" w:line-rule="auto"/>
        <w:ind w:firstLine="540"/>
        <w:jc w:val="both"/>
      </w:pPr>
      <w:r>
        <w:rPr>
          <w:sz w:val="20"/>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47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абзацах первом</w:t>
        </w:r>
      </w:hyperlink>
      <w:r>
        <w:rPr>
          <w:sz w:val="20"/>
        </w:rPr>
        <w:t xml:space="preserve"> - </w:t>
      </w:r>
      <w:hyperlink w:history="0" w:anchor="P826"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четвертом</w:t>
        </w:r>
      </w:hyperlink>
      <w:r>
        <w:rPr>
          <w:sz w:val="20"/>
        </w:rPr>
        <w:t xml:space="preserve"> настоящего пункта срока в отношении гарантирующих поставщиков (для сетевых организаций - с даты истечения срока, указанного в </w:t>
      </w:r>
      <w:hyperlink w:history="0" r:id="rId474"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разделе X</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26"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величина снижения стоимости коммунальных услуг по электроснабжению увеличивается в 2 раза.</w:t>
      </w:r>
    </w:p>
    <w:p>
      <w:pPr>
        <w:pStyle w:val="0"/>
        <w:jc w:val="both"/>
      </w:pPr>
      <w:r>
        <w:rPr>
          <w:sz w:val="20"/>
        </w:rPr>
        <w:t xml:space="preserve">(в ред. Постановлений Правительства РФ от 21.12.2020 </w:t>
      </w:r>
      <w:hyperlink w:history="0" r:id="rId47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28.12.2021 </w:t>
      </w:r>
      <w:hyperlink w:history="0" r:id="rId476"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rPr>
        <w:t xml:space="preserve">)</w:t>
      </w:r>
    </w:p>
    <w:p>
      <w:pPr>
        <w:pStyle w:val="0"/>
        <w:spacing w:before="200" w:line-rule="auto"/>
        <w:ind w:firstLine="540"/>
        <w:jc w:val="both"/>
      </w:pPr>
      <w:r>
        <w:rPr>
          <w:sz w:val="20"/>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26"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за исключением случая, указанного в </w:t>
      </w:r>
      <w:hyperlink w:history="0" w:anchor="P835" w:tooltip="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
        <w:r>
          <w:rPr>
            <w:sz w:val="20"/>
            <w:color w:val="0000ff"/>
          </w:rPr>
          <w:t xml:space="preserve">абзаце десятом</w:t>
        </w:r>
      </w:hyperlink>
      <w:r>
        <w:rPr>
          <w:sz w:val="20"/>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pStyle w:val="0"/>
        <w:spacing w:before="200" w:line-rule="auto"/>
        <w:ind w:firstLine="540"/>
        <w:jc w:val="both"/>
      </w:pPr>
      <w:r>
        <w:rPr>
          <w:sz w:val="20"/>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pStyle w:val="0"/>
        <w:spacing w:before="200" w:line-rule="auto"/>
        <w:ind w:firstLine="540"/>
        <w:jc w:val="both"/>
      </w:pPr>
      <w:r>
        <w:rPr>
          <w:sz w:val="20"/>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00" w:line-rule="auto"/>
        <w:ind w:firstLine="540"/>
        <w:jc w:val="both"/>
      </w:pPr>
      <w:r>
        <w:rPr>
          <w:sz w:val="20"/>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26"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bookmarkStart w:id="835" w:name="P835"/>
    <w:bookmarkEnd w:id="835"/>
    <w:p>
      <w:pPr>
        <w:pStyle w:val="0"/>
        <w:spacing w:before="200" w:line-rule="auto"/>
        <w:ind w:firstLine="540"/>
        <w:jc w:val="both"/>
      </w:pPr>
      <w:r>
        <w:rPr>
          <w:sz w:val="20"/>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history="0" w:anchor="P821"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26"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spacing w:before="200" w:line-rule="auto"/>
        <w:ind w:firstLine="540"/>
        <w:jc w:val="both"/>
      </w:pPr>
      <w:r>
        <w:rPr>
          <w:sz w:val="20"/>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pStyle w:val="0"/>
        <w:jc w:val="both"/>
      </w:pPr>
      <w:r>
        <w:rPr>
          <w:sz w:val="20"/>
        </w:rPr>
        <w:t xml:space="preserve">(п. 80(2) введен </w:t>
      </w:r>
      <w:hyperlink w:history="0" r:id="rId47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38" w:name="P838"/>
    <w:bookmarkEnd w:id="838"/>
    <w:p>
      <w:pPr>
        <w:pStyle w:val="0"/>
        <w:spacing w:before="200" w:line-rule="auto"/>
        <w:ind w:firstLine="540"/>
        <w:jc w:val="both"/>
      </w:pPr>
      <w:r>
        <w:rPr>
          <w:sz w:val="20"/>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47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4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8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0"/>
        </w:rPr>
        <w:t xml:space="preserve">(абзац введен </w:t>
      </w:r>
      <w:hyperlink w:history="0" r:id="rId48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В заявке указывается следующая информация:</w:t>
      </w:r>
    </w:p>
    <w:p>
      <w:pPr>
        <w:pStyle w:val="0"/>
        <w:jc w:val="both"/>
      </w:pPr>
      <w:r>
        <w:rPr>
          <w:sz w:val="20"/>
        </w:rPr>
        <w:t xml:space="preserve">(абзац введен </w:t>
      </w:r>
      <w:hyperlink w:history="0" r:id="rId48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0"/>
        </w:rPr>
        <w:t xml:space="preserve">(абзац введен </w:t>
      </w:r>
      <w:hyperlink w:history="0" r:id="rId48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предлагаемая дата и время ввода установленного прибора учета в эксплуатацию;</w:t>
      </w:r>
    </w:p>
    <w:p>
      <w:pPr>
        <w:pStyle w:val="0"/>
        <w:jc w:val="both"/>
      </w:pPr>
      <w:r>
        <w:rPr>
          <w:sz w:val="20"/>
        </w:rPr>
        <w:t xml:space="preserve">(абзац введен </w:t>
      </w:r>
      <w:hyperlink w:history="0" r:id="rId48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тип и заводской номер установленного прибора учета, место его установки;</w:t>
      </w:r>
    </w:p>
    <w:p>
      <w:pPr>
        <w:pStyle w:val="0"/>
        <w:jc w:val="both"/>
      </w:pPr>
      <w:r>
        <w:rPr>
          <w:sz w:val="20"/>
        </w:rPr>
        <w:t xml:space="preserve">(абзац введен </w:t>
      </w:r>
      <w:hyperlink w:history="0" r:id="rId48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об организации, осуществившей монтаж прибора учета;</w:t>
      </w:r>
    </w:p>
    <w:p>
      <w:pPr>
        <w:pStyle w:val="0"/>
        <w:jc w:val="both"/>
      </w:pPr>
      <w:r>
        <w:rPr>
          <w:sz w:val="20"/>
        </w:rPr>
        <w:t xml:space="preserve">(абзац введен </w:t>
      </w:r>
      <w:hyperlink w:history="0" r:id="rId48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показания прибора учета на момент его установки;</w:t>
      </w:r>
    </w:p>
    <w:p>
      <w:pPr>
        <w:pStyle w:val="0"/>
        <w:jc w:val="both"/>
      </w:pPr>
      <w:r>
        <w:rPr>
          <w:sz w:val="20"/>
        </w:rPr>
        <w:t xml:space="preserve">(абзац введен </w:t>
      </w:r>
      <w:hyperlink w:history="0" r:id="rId48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дата следующей поверки.</w:t>
      </w:r>
    </w:p>
    <w:p>
      <w:pPr>
        <w:pStyle w:val="0"/>
        <w:jc w:val="both"/>
      </w:pPr>
      <w:r>
        <w:rPr>
          <w:sz w:val="20"/>
        </w:rPr>
        <w:t xml:space="preserve">(абзац введен </w:t>
      </w:r>
      <w:hyperlink w:history="0" r:id="rId48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w:history="0" r:id="rId489"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частью 4 статьи 13</w:t>
        </w:r>
      </w:hyperlink>
      <w:r>
        <w:rPr>
          <w:sz w:val="20"/>
        </w:rPr>
        <w:t xml:space="preserve"> Федерального закона "Об обеспечении единства измерений".</w:t>
      </w:r>
    </w:p>
    <w:p>
      <w:pPr>
        <w:pStyle w:val="0"/>
        <w:jc w:val="both"/>
      </w:pPr>
      <w:r>
        <w:rPr>
          <w:sz w:val="20"/>
        </w:rPr>
        <w:t xml:space="preserve">(абзац введен </w:t>
      </w:r>
      <w:hyperlink w:history="0" r:id="rId49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91" w:tooltip="Постановление Правительства РФ от 12.04.2023 N 58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12.04.2023 N 588)</w:t>
      </w:r>
    </w:p>
    <w:p>
      <w:pPr>
        <w:pStyle w:val="0"/>
        <w:spacing w:before="200" w:line-rule="auto"/>
        <w:ind w:firstLine="540"/>
        <w:jc w:val="both"/>
      </w:pPr>
      <w:r>
        <w:rPr>
          <w:sz w:val="20"/>
        </w:rPr>
        <w:t xml:space="preserve">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pStyle w:val="0"/>
        <w:jc w:val="both"/>
      </w:pPr>
      <w:r>
        <w:rPr>
          <w:sz w:val="20"/>
        </w:rPr>
        <w:t xml:space="preserve">(абзац введен </w:t>
      </w:r>
      <w:hyperlink w:history="0" r:id="rId49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9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0"/>
        </w:rPr>
        <w:t xml:space="preserve">(в ред. Постановлений Правительства РФ от 26.12.2016 </w:t>
      </w:r>
      <w:hyperlink w:history="0" r:id="rId4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9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49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hyperlink w:history="0" r:id="rId49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приборов учета, а также </w:t>
      </w:r>
      <w:hyperlink w:history="0" r:id="rId49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форма</w:t>
        </w:r>
      </w:hyperlink>
      <w:r>
        <w:rPr>
          <w:sz w:val="20"/>
        </w:rPr>
        <w:t xml:space="preserve"> акта обследования на предмет установления наличия (отсутствия) технической возможности установки приборов учета и </w:t>
      </w:r>
      <w:hyperlink w:history="0" r:id="rId499"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0"/>
        </w:rPr>
        <w:t xml:space="preserve">(в ред. </w:t>
      </w:r>
      <w:hyperlink w:history="0" r:id="rId500"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26.03.2014 N 230)</w:t>
      </w:r>
    </w:p>
    <w:bookmarkStart w:id="866" w:name="P866"/>
    <w:bookmarkEnd w:id="866"/>
    <w:p>
      <w:pPr>
        <w:pStyle w:val="0"/>
        <w:spacing w:before="200" w:line-rule="auto"/>
        <w:ind w:firstLine="540"/>
        <w:jc w:val="both"/>
      </w:pPr>
      <w:r>
        <w:rPr>
          <w:sz w:val="20"/>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00" w:line-rule="auto"/>
        <w:ind w:firstLine="540"/>
        <w:jc w:val="both"/>
      </w:pPr>
      <w:r>
        <w:rPr>
          <w:sz w:val="20"/>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00" w:line-rule="auto"/>
        <w:ind w:firstLine="540"/>
        <w:jc w:val="both"/>
      </w:pPr>
      <w:r>
        <w:rPr>
          <w:sz w:val="20"/>
        </w:rPr>
        <w:t xml:space="preserve">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0"/>
        </w:rPr>
        <w:t xml:space="preserve">(абзац введен </w:t>
      </w:r>
      <w:hyperlink w:history="0" r:id="rId50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 введен </w:t>
      </w:r>
      <w:hyperlink w:history="0" r:id="rId50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866"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38"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пунктом 81</w:t>
        </w:r>
      </w:hyperlink>
      <w:r>
        <w:rPr>
          <w:sz w:val="20"/>
        </w:rPr>
        <w:t xml:space="preserve"> настоящих Правил.</w:t>
      </w:r>
    </w:p>
    <w:p>
      <w:pPr>
        <w:pStyle w:val="0"/>
        <w:spacing w:before="200" w:line-rule="auto"/>
        <w:ind w:firstLine="540"/>
        <w:jc w:val="both"/>
      </w:pPr>
      <w:r>
        <w:rPr>
          <w:sz w:val="20"/>
        </w:rPr>
        <w:t xml:space="preserve">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0"/>
        </w:rPr>
        <w:t xml:space="preserve">(п. 81(2) в ред. </w:t>
      </w:r>
      <w:hyperlink w:history="0" r:id="rId50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884"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0"/>
            <w:color w:val="0000ff"/>
          </w:rPr>
          <w:t xml:space="preserve">пунктом 81(6)</w:t>
        </w:r>
      </w:hyperlink>
      <w:r>
        <w:rPr>
          <w:sz w:val="20"/>
        </w:rPr>
        <w:t xml:space="preserve"> настоящих Правил, за исключением случаев,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(п. 81(3) введен </w:t>
      </w:r>
      <w:hyperlink w:history="0" r:id="rId50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0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876" w:name="P876"/>
    <w:bookmarkEnd w:id="876"/>
    <w:p>
      <w:pPr>
        <w:pStyle w:val="0"/>
        <w:spacing w:before="200" w:line-rule="auto"/>
        <w:ind w:firstLine="540"/>
        <w:jc w:val="both"/>
      </w:pPr>
      <w:r>
        <w:rPr>
          <w:sz w:val="20"/>
        </w:rPr>
        <w:t xml:space="preserve">81(4). В ходе ввода прибора учета в эксплуатацию проверке подлежат:</w:t>
      </w:r>
    </w:p>
    <w:p>
      <w:pPr>
        <w:pStyle w:val="0"/>
        <w:spacing w:before="200" w:line-rule="auto"/>
        <w:ind w:firstLine="540"/>
        <w:jc w:val="both"/>
      </w:pPr>
      <w:r>
        <w:rPr>
          <w:sz w:val="20"/>
        </w:rPr>
        <w:t xml:space="preserve">а) соответствие заводского номера на приборе учета номеру, указанному в его паспорте;</w:t>
      </w:r>
    </w:p>
    <w:p>
      <w:pPr>
        <w:pStyle w:val="0"/>
        <w:spacing w:before="200" w:line-rule="auto"/>
        <w:ind w:firstLine="540"/>
        <w:jc w:val="both"/>
      </w:pPr>
      <w:r>
        <w:rPr>
          <w:sz w:val="20"/>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00" w:line-rule="auto"/>
        <w:ind w:firstLine="540"/>
        <w:jc w:val="both"/>
      </w:pPr>
      <w:r>
        <w:rPr>
          <w:sz w:val="20"/>
        </w:rPr>
        <w:t xml:space="preserve">в) наличие знаков последней поверки (за исключением новых приборов учета);</w:t>
      </w:r>
    </w:p>
    <w:p>
      <w:pPr>
        <w:pStyle w:val="0"/>
        <w:spacing w:before="200" w:line-rule="auto"/>
        <w:ind w:firstLine="540"/>
        <w:jc w:val="both"/>
      </w:pPr>
      <w:r>
        <w:rPr>
          <w:sz w:val="20"/>
        </w:rPr>
        <w:t xml:space="preserve">г) работоспособность прибора учета.</w:t>
      </w:r>
    </w:p>
    <w:p>
      <w:pPr>
        <w:pStyle w:val="0"/>
        <w:jc w:val="both"/>
      </w:pPr>
      <w:r>
        <w:rPr>
          <w:sz w:val="20"/>
        </w:rPr>
        <w:t xml:space="preserve">(п. 81(4) введен </w:t>
      </w:r>
      <w:hyperlink w:history="0" r:id="rId50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81(5). Несоответствие прибора учета положениям, предусмотренным </w:t>
      </w:r>
      <w:hyperlink w:history="0" w:anchor="P876" w:tooltip="81(4). В ходе ввода прибора учета в эксплуатацию проверке подлежат:">
        <w:r>
          <w:rPr>
            <w:sz w:val="20"/>
            <w:color w:val="0000ff"/>
          </w:rPr>
          <w:t xml:space="preserve">пунктом 81(4)</w:t>
        </w:r>
      </w:hyperlink>
      <w:r>
        <w:rPr>
          <w:sz w:val="20"/>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0"/>
        </w:rPr>
        <w:t xml:space="preserve">(п. 81(5) введен </w:t>
      </w:r>
      <w:hyperlink w:history="0" r:id="rId50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0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884" w:name="P884"/>
    <w:bookmarkEnd w:id="884"/>
    <w:p>
      <w:pPr>
        <w:pStyle w:val="0"/>
        <w:spacing w:before="200" w:line-rule="auto"/>
        <w:ind w:firstLine="540"/>
        <w:jc w:val="both"/>
      </w:pPr>
      <w:r>
        <w:rPr>
          <w:sz w:val="20"/>
        </w:rPr>
        <w:t xml:space="preserve">81(6). По результатам проверки прибора учета исполнитель оформляет,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0"/>
        </w:rPr>
        <w:t xml:space="preserve">(в ред. </w:t>
      </w:r>
      <w:hyperlink w:history="0" r:id="rId50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время и адрес ввода прибора учета в эксплуатацию;</w:t>
      </w:r>
    </w:p>
    <w:p>
      <w:pPr>
        <w:pStyle w:val="0"/>
        <w:spacing w:before="200" w:line-rule="auto"/>
        <w:ind w:firstLine="540"/>
        <w:jc w:val="both"/>
      </w:pPr>
      <w:r>
        <w:rPr>
          <w:sz w:val="20"/>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00" w:line-rule="auto"/>
        <w:ind w:firstLine="540"/>
        <w:jc w:val="both"/>
      </w:pPr>
      <w:r>
        <w:rPr>
          <w:sz w:val="20"/>
        </w:rPr>
        <w:t xml:space="preserve">в) тип и заводской номер установленного прибора учета, а также место его установки;</w:t>
      </w:r>
    </w:p>
    <w:p>
      <w:pPr>
        <w:pStyle w:val="0"/>
        <w:spacing w:before="200" w:line-rule="auto"/>
        <w:ind w:firstLine="540"/>
        <w:jc w:val="both"/>
      </w:pPr>
      <w:r>
        <w:rPr>
          <w:sz w:val="20"/>
        </w:rPr>
        <w:t xml:space="preserve">г) решение о вводе или об отказе от ввода прибора учета в эксплуатацию с указанием оснований такого отказа;</w:t>
      </w:r>
    </w:p>
    <w:p>
      <w:pPr>
        <w:pStyle w:val="0"/>
        <w:spacing w:before="200" w:line-rule="auto"/>
        <w:ind w:firstLine="540"/>
        <w:jc w:val="both"/>
      </w:pPr>
      <w:r>
        <w:rPr>
          <w:sz w:val="20"/>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00" w:line-rule="auto"/>
        <w:ind w:firstLine="540"/>
        <w:jc w:val="both"/>
      </w:pPr>
      <w:r>
        <w:rPr>
          <w:sz w:val="20"/>
        </w:rPr>
        <w:t xml:space="preserve">е) дата следующей поверки;</w:t>
      </w:r>
    </w:p>
    <w:p>
      <w:pPr>
        <w:pStyle w:val="0"/>
        <w:spacing w:before="200" w:line-rule="auto"/>
        <w:ind w:firstLine="540"/>
        <w:jc w:val="both"/>
      </w:pPr>
      <w:r>
        <w:rPr>
          <w:sz w:val="20"/>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0"/>
        </w:rPr>
        <w:t xml:space="preserve">(пп. "ж" введен </w:t>
      </w:r>
      <w:hyperlink w:history="0" r:id="rId51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результат проверки;</w:t>
      </w:r>
    </w:p>
    <w:p>
      <w:pPr>
        <w:pStyle w:val="0"/>
        <w:jc w:val="both"/>
      </w:pPr>
      <w:r>
        <w:rPr>
          <w:sz w:val="20"/>
        </w:rPr>
        <w:t xml:space="preserve">(пп. "з" введен </w:t>
      </w:r>
      <w:hyperlink w:history="0" r:id="rId51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информация о присоединении прибора учета электрической энергии к интеллектуальной системе учета.</w:t>
      </w:r>
    </w:p>
    <w:p>
      <w:pPr>
        <w:pStyle w:val="0"/>
        <w:jc w:val="both"/>
      </w:pPr>
      <w:r>
        <w:rPr>
          <w:sz w:val="20"/>
        </w:rPr>
        <w:t xml:space="preserve">(пп. "и" введен </w:t>
      </w:r>
      <w:hyperlink w:history="0" r:id="rId51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81(6) введен </w:t>
      </w:r>
      <w:hyperlink w:history="0" r:id="rId51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pStyle w:val="0"/>
        <w:jc w:val="both"/>
      </w:pPr>
      <w:r>
        <w:rPr>
          <w:sz w:val="20"/>
        </w:rPr>
        <w:t xml:space="preserve">(п. 81(7) введен </w:t>
      </w:r>
      <w:hyperlink w:history="0" r:id="rId51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1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01" w:name="P901"/>
    <w:bookmarkEnd w:id="901"/>
    <w:p>
      <w:pPr>
        <w:pStyle w:val="0"/>
        <w:spacing w:before="200" w:line-rule="auto"/>
        <w:ind w:firstLine="540"/>
        <w:jc w:val="both"/>
      </w:pPr>
      <w:r>
        <w:rPr>
          <w:sz w:val="20"/>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0"/>
        </w:rPr>
        <w:t xml:space="preserve">(п. 81(8) введен </w:t>
      </w:r>
      <w:hyperlink w:history="0" r:id="rId51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1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03" w:name="P903"/>
    <w:bookmarkEnd w:id="903"/>
    <w:p>
      <w:pPr>
        <w:pStyle w:val="0"/>
        <w:spacing w:before="200" w:line-rule="auto"/>
        <w:ind w:firstLine="540"/>
        <w:jc w:val="both"/>
      </w:pPr>
      <w:r>
        <w:rPr>
          <w:sz w:val="20"/>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0"/>
        </w:rPr>
        <w:t xml:space="preserve">(п. 81(9) введен </w:t>
      </w:r>
      <w:hyperlink w:history="0" r:id="rId51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1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0"/>
        </w:rPr>
        <w:t xml:space="preserve">законодательства</w:t>
      </w:r>
      <w:r>
        <w:rPr>
          <w:sz w:val="20"/>
        </w:rPr>
        <w:t xml:space="preserve"> Российской Федерации об обеспечении единства измерений.</w:t>
      </w:r>
    </w:p>
    <w:p>
      <w:pPr>
        <w:pStyle w:val="0"/>
        <w:jc w:val="both"/>
      </w:pPr>
      <w:r>
        <w:rPr>
          <w:sz w:val="20"/>
        </w:rPr>
        <w:t xml:space="preserve">(п. 81(10) введен </w:t>
      </w:r>
      <w:hyperlink w:history="0" r:id="rId52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907" w:name="P907"/>
    <w:bookmarkEnd w:id="907"/>
    <w:p>
      <w:pPr>
        <w:pStyle w:val="0"/>
        <w:spacing w:before="200" w:line-rule="auto"/>
        <w:ind w:firstLine="540"/>
        <w:jc w:val="both"/>
      </w:pPr>
      <w:r>
        <w:rPr>
          <w:sz w:val="20"/>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866"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pPr>
        <w:pStyle w:val="0"/>
        <w:jc w:val="both"/>
      </w:pPr>
      <w:r>
        <w:rPr>
          <w:sz w:val="20"/>
        </w:rPr>
        <w:t xml:space="preserve">(в ред. </w:t>
      </w:r>
      <w:hyperlink w:history="0" r:id="rId52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При проведении исполнителем, а в случаях, предусмотренных </w:t>
      </w:r>
      <w:hyperlink w:history="0" w:anchor="P866"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0"/>
        </w:rPr>
        <w:t xml:space="preserve">(в ред. </w:t>
      </w:r>
      <w:hyperlink w:history="0" r:id="rId52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11" w:name="P911"/>
    <w:bookmarkEnd w:id="911"/>
    <w:p>
      <w:pPr>
        <w:pStyle w:val="0"/>
        <w:spacing w:before="200" w:line-rule="auto"/>
        <w:ind w:firstLine="540"/>
        <w:jc w:val="both"/>
      </w:pPr>
      <w:r>
        <w:rPr>
          <w:sz w:val="20"/>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00" w:line-rule="auto"/>
        <w:ind w:firstLine="540"/>
        <w:jc w:val="both"/>
      </w:pPr>
      <w:r>
        <w:rPr>
          <w:sz w:val="20"/>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523"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52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14" w:name="P914"/>
    <w:bookmarkEnd w:id="914"/>
    <w:p>
      <w:pPr>
        <w:pStyle w:val="0"/>
        <w:spacing w:before="200" w:line-rule="auto"/>
        <w:ind w:firstLine="540"/>
        <w:jc w:val="both"/>
      </w:pPr>
      <w:r>
        <w:rPr>
          <w:sz w:val="20"/>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00" w:line-rule="auto"/>
        <w:ind w:firstLine="540"/>
        <w:jc w:val="both"/>
      </w:pPr>
      <w:r>
        <w:rPr>
          <w:sz w:val="20"/>
        </w:rPr>
        <w:t xml:space="preserve">Нарушение показателей, указанных в </w:t>
      </w:r>
      <w:hyperlink w:history="0" w:anchor="P911"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14"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00" w:line-rule="auto"/>
        <w:ind w:firstLine="540"/>
        <w:jc w:val="both"/>
      </w:pPr>
      <w:r>
        <w:rPr>
          <w:sz w:val="20"/>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00" w:line-rule="auto"/>
        <w:ind w:firstLine="540"/>
        <w:jc w:val="both"/>
      </w:pPr>
      <w:r>
        <w:rPr>
          <w:sz w:val="20"/>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11"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14"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не признается несанкционированным вмешательством в работу прибора учета.</w:t>
      </w:r>
    </w:p>
    <w:p>
      <w:pPr>
        <w:pStyle w:val="0"/>
        <w:jc w:val="both"/>
      </w:pPr>
      <w:r>
        <w:rPr>
          <w:sz w:val="20"/>
        </w:rPr>
        <w:t xml:space="preserve">(в ред. </w:t>
      </w:r>
      <w:hyperlink w:history="0" r:id="rId52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00" w:line-rule="auto"/>
        <w:ind w:firstLine="540"/>
        <w:jc w:val="both"/>
      </w:pPr>
      <w:r>
        <w:rPr>
          <w:sz w:val="20"/>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0"/>
        </w:rPr>
        <w:t xml:space="preserve">(п. 81(11) в ред. </w:t>
      </w:r>
      <w:hyperlink w:history="0" r:id="rId5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81(12). Прибор учета считается вышедшим из строя в случаях:</w:t>
      </w:r>
    </w:p>
    <w:p>
      <w:pPr>
        <w:pStyle w:val="0"/>
        <w:spacing w:before="200" w:line-rule="auto"/>
        <w:ind w:firstLine="540"/>
        <w:jc w:val="both"/>
      </w:pPr>
      <w:r>
        <w:rPr>
          <w:sz w:val="20"/>
        </w:rPr>
        <w:t xml:space="preserve">а) неотображения приборами учета результатов измерений;</w:t>
      </w:r>
    </w:p>
    <w:p>
      <w:pPr>
        <w:pStyle w:val="0"/>
        <w:spacing w:before="200" w:line-rule="auto"/>
        <w:ind w:firstLine="540"/>
        <w:jc w:val="both"/>
      </w:pPr>
      <w:r>
        <w:rPr>
          <w:sz w:val="20"/>
        </w:rPr>
        <w:t xml:space="preserve">б) нарушения контрольных пломб и (или) знаков поверки;</w:t>
      </w:r>
    </w:p>
    <w:p>
      <w:pPr>
        <w:pStyle w:val="0"/>
        <w:spacing w:before="200" w:line-rule="auto"/>
        <w:ind w:firstLine="540"/>
        <w:jc w:val="both"/>
      </w:pPr>
      <w:r>
        <w:rPr>
          <w:sz w:val="20"/>
        </w:rPr>
        <w:t xml:space="preserve">в) механического повреждения прибора учета;</w:t>
      </w:r>
    </w:p>
    <w:p>
      <w:pPr>
        <w:pStyle w:val="0"/>
        <w:spacing w:before="200" w:line-rule="auto"/>
        <w:ind w:firstLine="540"/>
        <w:jc w:val="both"/>
      </w:pPr>
      <w:r>
        <w:rPr>
          <w:sz w:val="20"/>
        </w:rPr>
        <w:t xml:space="preserve">г) превышения допустимой погрешности показаний прибора учета;</w:t>
      </w:r>
    </w:p>
    <w:p>
      <w:pPr>
        <w:pStyle w:val="0"/>
        <w:spacing w:before="200" w:line-rule="auto"/>
        <w:ind w:firstLine="540"/>
        <w:jc w:val="both"/>
      </w:pPr>
      <w:r>
        <w:rPr>
          <w:sz w:val="20"/>
        </w:rPr>
        <w:t xml:space="preserve">д) истечения межповерочного интервала поверки приборов учета с учетом особенностей,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52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81(12) введен </w:t>
      </w:r>
      <w:hyperlink w:history="0" r:id="rId52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930" w:name="P930"/>
    <w:bookmarkEnd w:id="930"/>
    <w:p>
      <w:pPr>
        <w:pStyle w:val="0"/>
        <w:spacing w:before="200" w:line-rule="auto"/>
        <w:ind w:firstLine="540"/>
        <w:jc w:val="both"/>
      </w:pPr>
      <w:r>
        <w:rPr>
          <w:sz w:val="20"/>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0"/>
        </w:rPr>
        <w:t xml:space="preserve">(в ред. </w:t>
      </w:r>
      <w:hyperlink w:history="0" r:id="rId52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0"/>
        </w:rPr>
        <w:t xml:space="preserve">(абзац введен </w:t>
      </w:r>
      <w:hyperlink w:history="0" r:id="rId53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81(13) введен </w:t>
      </w:r>
      <w:hyperlink w:history="0" r:id="rId53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81(14). Ввод в эксплуатацию прибора учета после его ремонта, замены и поверки осуществляется в порядке, предусмотренном </w:t>
      </w:r>
      <w:hyperlink w:history="0" w:anchor="P838"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пунктами 81</w:t>
        </w:r>
      </w:hyperlink>
      <w:r>
        <w:rPr>
          <w:sz w:val="20"/>
        </w:rPr>
        <w:t xml:space="preserve"> - </w:t>
      </w:r>
      <w:hyperlink w:history="0" w:anchor="P903"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0"/>
            <w:color w:val="0000ff"/>
          </w:rPr>
          <w:t xml:space="preserve">81(9)</w:t>
        </w:r>
      </w:hyperlink>
      <w:r>
        <w:rPr>
          <w:sz w:val="20"/>
        </w:rPr>
        <w:t xml:space="preserve"> настоящих Правил. Установленный прибор учета, в том числе после поверки, опломбируется лицом, указанным в </w:t>
      </w:r>
      <w:hyperlink w:history="0" w:anchor="P901"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0"/>
            <w:color w:val="0000ff"/>
          </w:rPr>
          <w:t xml:space="preserve">пункте 81(8)</w:t>
        </w:r>
      </w:hyperlink>
      <w:r>
        <w:rPr>
          <w:sz w:val="20"/>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0"/>
        </w:rPr>
        <w:t xml:space="preserve">(п. 81(14) введен </w:t>
      </w:r>
      <w:hyperlink w:history="0" r:id="rId53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3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37" w:name="P937"/>
    <w:bookmarkEnd w:id="937"/>
    <w:p>
      <w:pPr>
        <w:pStyle w:val="0"/>
        <w:spacing w:before="200" w:line-rule="auto"/>
        <w:ind w:firstLine="540"/>
        <w:jc w:val="both"/>
      </w:pPr>
      <w:r>
        <w:rPr>
          <w:sz w:val="20"/>
        </w:rPr>
        <w:t xml:space="preserve">82. Исполнитель обязан:</w:t>
      </w:r>
    </w:p>
    <w:p>
      <w:pPr>
        <w:pStyle w:val="0"/>
        <w:spacing w:before="200" w:line-rule="auto"/>
        <w:ind w:firstLine="540"/>
        <w:jc w:val="both"/>
      </w:pPr>
      <w:r>
        <w:rPr>
          <w:sz w:val="20"/>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0"/>
        </w:rPr>
        <w:t xml:space="preserve">(в ред. Постановлений Правительства РФ от 29.06.2020 </w:t>
      </w:r>
      <w:hyperlink w:history="0" r:id="rId53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3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536" w:tooltip="Постановление Правительства РФ от 19.06.2020 N 890 (ред. от 10.06.2023)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с изм. и доп., вступ. в силу с 01.01.2024)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0"/>
        </w:rPr>
        <w:t xml:space="preserve">(в ред. Постановлений Правительства РФ от 29.06.2020 </w:t>
      </w:r>
      <w:hyperlink w:history="0" r:id="rId53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3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83. Проверки, указанные в </w:t>
      </w:r>
      <w:hyperlink w:history="0" w:anchor="P937" w:tooltip="82. Исполнитель обязан:">
        <w:r>
          <w:rPr>
            <w:sz w:val="20"/>
            <w:color w:val="0000ff"/>
          </w:rPr>
          <w:t xml:space="preserve">пункте 82</w:t>
        </w:r>
      </w:hyperlink>
      <w:r>
        <w:rPr>
          <w:sz w:val="20"/>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указанные проверки проводятся гарантирующим поставщиком, сетевой организацией.</w:t>
      </w:r>
    </w:p>
    <w:p>
      <w:pPr>
        <w:pStyle w:val="0"/>
        <w:spacing w:before="200" w:line-rule="auto"/>
        <w:ind w:firstLine="540"/>
        <w:jc w:val="both"/>
      </w:pPr>
      <w:r>
        <w:rPr>
          <w:sz w:val="20"/>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 в отношении жилых помещений - не чаще 1 раза в 3 месяца.</w:t>
      </w:r>
    </w:p>
    <w:p>
      <w:pPr>
        <w:pStyle w:val="0"/>
        <w:spacing w:before="200" w:line-rule="auto"/>
        <w:ind w:firstLine="540"/>
        <w:jc w:val="both"/>
      </w:pPr>
      <w:r>
        <w:rPr>
          <w:sz w:val="20"/>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539"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(п. 83 в ред. </w:t>
      </w:r>
      <w:hyperlink w:history="0" r:id="rId54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37" w:tooltip="82. Исполнитель обязан:">
        <w:r>
          <w:rPr>
            <w:sz w:val="20"/>
            <w:color w:val="0000ff"/>
          </w:rPr>
          <w:t xml:space="preserve">пункте 82</w:t>
        </w:r>
      </w:hyperlink>
      <w:r>
        <w:rPr>
          <w:sz w:val="20"/>
        </w:rPr>
        <w:t xml:space="preserve"> настоящих Правил проверку и снять показания прибора учета.</w:t>
      </w:r>
    </w:p>
    <w:p>
      <w:pPr>
        <w:pStyle w:val="0"/>
        <w:jc w:val="both"/>
      </w:pPr>
      <w:r>
        <w:rPr>
          <w:sz w:val="20"/>
        </w:rPr>
        <w:t xml:space="preserve">(в ред. Постановлений Правительства РФ от 16.04.2013 </w:t>
      </w:r>
      <w:hyperlink w:history="0" r:id="rId541"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54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948" w:name="P948"/>
    <w:bookmarkEnd w:id="948"/>
    <w:p>
      <w:pPr>
        <w:pStyle w:val="0"/>
        <w:spacing w:before="200" w:line-rule="auto"/>
        <w:ind w:firstLine="540"/>
        <w:jc w:val="both"/>
      </w:pPr>
      <w:r>
        <w:rPr>
          <w:sz w:val="20"/>
        </w:rPr>
        <w:t xml:space="preserve">85. проверки, указанные в </w:t>
      </w:r>
      <w:hyperlink w:history="0" w:anchor="P363"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подпункте "е(1)" пункта 31</w:t>
        </w:r>
      </w:hyperlink>
      <w:r>
        <w:rPr>
          <w:sz w:val="20"/>
        </w:rPr>
        <w:t xml:space="preserve">, </w:t>
      </w:r>
      <w:hyperlink w:history="0" w:anchor="P452"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0"/>
            <w:color w:val="0000ff"/>
          </w:rPr>
          <w:t xml:space="preserve">подпункте "г" пункта 32</w:t>
        </w:r>
      </w:hyperlink>
      <w:r>
        <w:rPr>
          <w:sz w:val="20"/>
        </w:rPr>
        <w:t xml:space="preserve"> и </w:t>
      </w:r>
      <w:hyperlink w:history="0" w:anchor="P937" w:tooltip="82. Исполнитель обязан:">
        <w:r>
          <w:rPr>
            <w:sz w:val="20"/>
            <w:color w:val="0000ff"/>
          </w:rPr>
          <w:t xml:space="preserve">пункте 82</w:t>
        </w:r>
      </w:hyperlink>
      <w:r>
        <w:rPr>
          <w:sz w:val="20"/>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0"/>
        </w:rPr>
        <w:t xml:space="preserve">(в ред. </w:t>
      </w:r>
      <w:hyperlink w:history="0" r:id="rId54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50" w:name="P950"/>
    <w:bookmarkEnd w:id="950"/>
    <w:p>
      <w:pPr>
        <w:pStyle w:val="0"/>
        <w:spacing w:before="200" w:line-rule="auto"/>
        <w:ind w:firstLine="540"/>
        <w:jc w:val="both"/>
      </w:pPr>
      <w:r>
        <w:rPr>
          <w:sz w:val="20"/>
        </w:rPr>
        <w:t xml:space="preserve">а) исполнитель, а в случаях, установленных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30"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0"/>
            <w:color w:val="0000ff"/>
          </w:rPr>
          <w:t xml:space="preserve">подпунктом "а" пункта 119</w:t>
        </w:r>
      </w:hyperlink>
      <w:r>
        <w:rPr>
          <w:sz w:val="20"/>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0"/>
        </w:rPr>
        <w:t xml:space="preserve">(в ред. </w:t>
      </w:r>
      <w:hyperlink w:history="0" r:id="rId54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52" w:name="P952"/>
    <w:bookmarkEnd w:id="952"/>
    <w:p>
      <w:pPr>
        <w:pStyle w:val="0"/>
        <w:spacing w:before="200" w:line-rule="auto"/>
        <w:ind w:firstLine="540"/>
        <w:jc w:val="both"/>
      </w:pPr>
      <w:r>
        <w:rPr>
          <w:sz w:val="20"/>
        </w:rPr>
        <w:t xml:space="preserve">б) потребитель обязан обеспечить допуск указанных в </w:t>
      </w:r>
      <w:hyperlink w:history="0" w:anchor="P950"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00" w:line-rule="auto"/>
        <w:ind w:firstLine="540"/>
        <w:jc w:val="both"/>
      </w:pPr>
      <w:r>
        <w:rPr>
          <w:sz w:val="20"/>
        </w:rPr>
        <w:t xml:space="preserve">в) лица, указанные в </w:t>
      </w:r>
      <w:hyperlink w:history="0" w:anchor="P950"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в указанные в </w:t>
      </w:r>
      <w:hyperlink w:history="0" w:anchor="P950"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дату и время, а при наличии сообщения потребителя об ином времени в соответствии с </w:t>
      </w:r>
      <w:hyperlink w:history="0" w:anchor="P952"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959"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0"/>
            <w:color w:val="0000ff"/>
          </w:rPr>
          <w:t xml:space="preserve">пунктом 85(1)</w:t>
        </w:r>
      </w:hyperlink>
      <w:r>
        <w:rPr>
          <w:sz w:val="20"/>
        </w:rPr>
        <w:t xml:space="preserve"> настоящих Правил;</w:t>
      </w:r>
    </w:p>
    <w:p>
      <w:pPr>
        <w:pStyle w:val="0"/>
        <w:spacing w:before="200" w:line-rule="auto"/>
        <w:ind w:firstLine="540"/>
        <w:jc w:val="both"/>
      </w:pPr>
      <w:r>
        <w:rPr>
          <w:sz w:val="20"/>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52"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0"/>
        </w:rPr>
        <w:t xml:space="preserve">(в ред. </w:t>
      </w:r>
      <w:hyperlink w:history="0" r:id="rId54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56" w:name="P956"/>
    <w:bookmarkEnd w:id="956"/>
    <w:p>
      <w:pPr>
        <w:pStyle w:val="0"/>
        <w:spacing w:before="200" w:line-rule="auto"/>
        <w:ind w:firstLine="540"/>
        <w:jc w:val="both"/>
      </w:pPr>
      <w:r>
        <w:rPr>
          <w:sz w:val="20"/>
        </w:rPr>
        <w:t xml:space="preserve">д) лица, указанные в </w:t>
      </w:r>
      <w:hyperlink w:history="0" w:anchor="P950"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0"/>
        </w:rPr>
        <w:t xml:space="preserve">(в ред. </w:t>
      </w:r>
      <w:hyperlink w:history="0" r:id="rId54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85 в ред. </w:t>
      </w:r>
      <w:hyperlink w:history="0" r:id="rId54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59" w:name="P959"/>
    <w:bookmarkEnd w:id="959"/>
    <w:p>
      <w:pPr>
        <w:pStyle w:val="0"/>
        <w:spacing w:before="200" w:line-rule="auto"/>
        <w:ind w:firstLine="540"/>
        <w:jc w:val="both"/>
      </w:pPr>
      <w:r>
        <w:rPr>
          <w:sz w:val="20"/>
        </w:rPr>
        <w:t xml:space="preserve">85(1). Указанные в </w:t>
      </w:r>
      <w:hyperlink w:history="0" w:anchor="P714"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0"/>
            <w:color w:val="0000ff"/>
          </w:rPr>
          <w:t xml:space="preserve">пунктах 62</w:t>
        </w:r>
      </w:hyperlink>
      <w:r>
        <w:rPr>
          <w:sz w:val="20"/>
        </w:rPr>
        <w:t xml:space="preserve">, </w:t>
      </w:r>
      <w:hyperlink w:history="0" w:anchor="P907"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0"/>
            <w:color w:val="0000ff"/>
          </w:rPr>
          <w:t xml:space="preserve">81(11)</w:t>
        </w:r>
      </w:hyperlink>
      <w:r>
        <w:rPr>
          <w:sz w:val="20"/>
        </w:rPr>
        <w:t xml:space="preserve">, </w:t>
      </w:r>
      <w:hyperlink w:history="0" w:anchor="P937" w:tooltip="82. Исполнитель обязан:">
        <w:r>
          <w:rPr>
            <w:sz w:val="20"/>
            <w:color w:val="0000ff"/>
          </w:rPr>
          <w:t xml:space="preserve">82</w:t>
        </w:r>
      </w:hyperlink>
      <w:r>
        <w:rPr>
          <w:sz w:val="20"/>
        </w:rPr>
        <w:t xml:space="preserve"> и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85</w:t>
        </w:r>
      </w:hyperlink>
      <w:r>
        <w:rPr>
          <w:sz w:val="20"/>
        </w:rPr>
        <w:t xml:space="preserve"> настоящих Правил акты составляются исполнителем,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гарантирующим поставщиком, немедленно после окончания соответствующих проверок.</w:t>
      </w:r>
    </w:p>
    <w:p>
      <w:pPr>
        <w:pStyle w:val="0"/>
        <w:jc w:val="both"/>
      </w:pPr>
      <w:r>
        <w:rPr>
          <w:sz w:val="20"/>
        </w:rPr>
        <w:t xml:space="preserve">(в ред. </w:t>
      </w:r>
      <w:hyperlink w:history="0" r:id="rId54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Акты подписываются представителем исполнителя,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0"/>
        </w:rPr>
        <w:t xml:space="preserve">(в ред. </w:t>
      </w:r>
      <w:hyperlink w:history="0" r:id="rId54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место, время составление акта;</w:t>
      </w:r>
    </w:p>
    <w:p>
      <w:pPr>
        <w:pStyle w:val="0"/>
        <w:spacing w:before="200" w:line-rule="auto"/>
        <w:ind w:firstLine="540"/>
        <w:jc w:val="both"/>
      </w:pPr>
      <w:r>
        <w:rPr>
          <w:sz w:val="20"/>
        </w:rPr>
        <w:t xml:space="preserve">б) обстоятельства, в связи с которыми проводилась проверка, и выявленные нарушения;</w:t>
      </w:r>
    </w:p>
    <w:p>
      <w:pPr>
        <w:pStyle w:val="0"/>
        <w:spacing w:before="200" w:line-rule="auto"/>
        <w:ind w:firstLine="540"/>
        <w:jc w:val="both"/>
      </w:pPr>
      <w:r>
        <w:rPr>
          <w:sz w:val="20"/>
        </w:rPr>
        <w:t xml:space="preserve">в) состав лиц, участвовавших в проверке, составлении акта;</w:t>
      </w:r>
    </w:p>
    <w:p>
      <w:pPr>
        <w:pStyle w:val="0"/>
        <w:spacing w:before="200" w:line-rule="auto"/>
        <w:ind w:firstLine="540"/>
        <w:jc w:val="both"/>
      </w:pPr>
      <w:r>
        <w:rPr>
          <w:sz w:val="20"/>
        </w:rPr>
        <w:t xml:space="preserve">г) подписи исполнителя (его представителя), а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гарантирующего поставщика, потребителя (его представителя);</w:t>
      </w:r>
    </w:p>
    <w:p>
      <w:pPr>
        <w:pStyle w:val="0"/>
        <w:jc w:val="both"/>
      </w:pPr>
      <w:r>
        <w:rPr>
          <w:sz w:val="20"/>
        </w:rPr>
        <w:t xml:space="preserve">(пп. "г" в ред. </w:t>
      </w:r>
      <w:hyperlink w:history="0" r:id="rId55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00" w:line-rule="auto"/>
        <w:ind w:firstLine="540"/>
        <w:jc w:val="both"/>
      </w:pPr>
      <w:r>
        <w:rPr>
          <w:sz w:val="20"/>
        </w:rPr>
        <w:t xml:space="preserve">е) возражения (позиция) потребителя (его представителя) в связи с выявленным нарушением;</w:t>
      </w:r>
    </w:p>
    <w:p>
      <w:pPr>
        <w:pStyle w:val="0"/>
        <w:spacing w:before="200" w:line-rule="auto"/>
        <w:ind w:firstLine="540"/>
        <w:jc w:val="both"/>
      </w:pPr>
      <w:r>
        <w:rPr>
          <w:sz w:val="20"/>
        </w:rPr>
        <w:t xml:space="preserve">ж) иные обстоятельства, связанные с выявленным нарушением.</w:t>
      </w:r>
    </w:p>
    <w:p>
      <w:pPr>
        <w:pStyle w:val="0"/>
        <w:jc w:val="both"/>
      </w:pPr>
      <w:r>
        <w:rPr>
          <w:sz w:val="20"/>
        </w:rPr>
        <w:t xml:space="preserve">(п. 85(1) введен </w:t>
      </w:r>
      <w:hyperlink w:history="0" r:id="rId5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799"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0"/>
        </w:rPr>
        <w:t xml:space="preserve">(п. 85(2) введен </w:t>
      </w:r>
      <w:hyperlink w:history="0" r:id="rId5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55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74" w:name="P974"/>
    <w:bookmarkEnd w:id="974"/>
    <w:p>
      <w:pPr>
        <w:pStyle w:val="0"/>
        <w:spacing w:before="200" w:line-rule="auto"/>
        <w:ind w:firstLine="540"/>
        <w:jc w:val="both"/>
      </w:pPr>
      <w:r>
        <w:rPr>
          <w:sz w:val="20"/>
        </w:rPr>
        <w:t xml:space="preserve">85(3). В случае составления предусмотренного </w:t>
      </w:r>
      <w:hyperlink w:history="0" w:anchor="P948"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59"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0"/>
        </w:rPr>
        <w:t xml:space="preserve">(п. 85(3) введен </w:t>
      </w:r>
      <w:hyperlink w:history="0" r:id="rId5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bookmarkStart w:id="978" w:name="P978"/>
    <w:bookmarkEnd w:id="978"/>
    <w:p>
      <w:pPr>
        <w:pStyle w:val="2"/>
        <w:outlineLvl w:val="1"/>
        <w:jc w:val="center"/>
      </w:pPr>
      <w:r>
        <w:rPr>
          <w:sz w:val="20"/>
        </w:rPr>
        <w:t xml:space="preserve">VIII. Порядок перерасчета размера платы</w:t>
      </w:r>
    </w:p>
    <w:p>
      <w:pPr>
        <w:pStyle w:val="2"/>
        <w:jc w:val="center"/>
      </w:pPr>
      <w:r>
        <w:rPr>
          <w:sz w:val="20"/>
        </w:rPr>
        <w:t xml:space="preserve">за отдельные виды коммунальных услуг за период временного</w:t>
      </w:r>
    </w:p>
    <w:p>
      <w:pPr>
        <w:pStyle w:val="2"/>
        <w:jc w:val="center"/>
      </w:pPr>
      <w:r>
        <w:rPr>
          <w:sz w:val="20"/>
        </w:rPr>
        <w:t xml:space="preserve">отсутствия потребителей в занимаемом жилом помещении,</w:t>
      </w:r>
    </w:p>
    <w:p>
      <w:pPr>
        <w:pStyle w:val="2"/>
        <w:jc w:val="center"/>
      </w:pPr>
      <w:r>
        <w:rPr>
          <w:sz w:val="20"/>
        </w:rPr>
        <w:t xml:space="preserve">не оборудованном индивидуальным и (или) общим</w:t>
      </w:r>
    </w:p>
    <w:p>
      <w:pPr>
        <w:pStyle w:val="2"/>
        <w:jc w:val="center"/>
      </w:pPr>
      <w:r>
        <w:rPr>
          <w:sz w:val="20"/>
        </w:rPr>
        <w:t xml:space="preserve">(квартирным) прибором учета</w:t>
      </w:r>
    </w:p>
    <w:p>
      <w:pPr>
        <w:pStyle w:val="0"/>
        <w:ind w:firstLine="540"/>
        <w:jc w:val="both"/>
      </w:pPr>
      <w:r>
        <w:rPr>
          <w:sz w:val="20"/>
        </w:rPr>
      </w:r>
    </w:p>
    <w:p>
      <w:pPr>
        <w:pStyle w:val="0"/>
        <w:ind w:firstLine="540"/>
        <w:jc w:val="both"/>
      </w:pPr>
      <w:r>
        <w:rPr>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84"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0"/>
            <w:color w:val="0000ff"/>
          </w:rPr>
          <w:t xml:space="preserve">подпунктами "д"</w:t>
        </w:r>
      </w:hyperlink>
      <w:r>
        <w:rPr>
          <w:sz w:val="20"/>
        </w:rPr>
        <w:t xml:space="preserve"> и </w:t>
      </w:r>
      <w:hyperlink w:history="0" w:anchor="P185"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0"/>
            <w:color w:val="0000ff"/>
          </w:rPr>
          <w:t xml:space="preserve">"е" пункта 4</w:t>
        </w:r>
      </w:hyperlink>
      <w:r>
        <w:rPr>
          <w:sz w:val="20"/>
        </w:rPr>
        <w:t xml:space="preserve"> настоящих Правил.</w:t>
      </w:r>
    </w:p>
    <w:p>
      <w:pPr>
        <w:pStyle w:val="0"/>
        <w:spacing w:before="200" w:line-rule="auto"/>
        <w:ind w:firstLine="540"/>
        <w:jc w:val="both"/>
      </w:pPr>
      <w:r>
        <w:rPr>
          <w:sz w:val="20"/>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30"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0"/>
            <w:color w:val="0000ff"/>
          </w:rPr>
          <w:t xml:space="preserve">пункта 81(13)</w:t>
        </w:r>
      </w:hyperlink>
      <w:r>
        <w:rPr>
          <w:sz w:val="20"/>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pPr>
        <w:pStyle w:val="0"/>
        <w:jc w:val="both"/>
      </w:pPr>
      <w:r>
        <w:rPr>
          <w:sz w:val="20"/>
        </w:rPr>
        <w:t xml:space="preserve">(п. 86 в ред. </w:t>
      </w:r>
      <w:hyperlink w:history="0" r:id="rId5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history="0" w:anchor="P994" w:tooltip="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w:r>
          <w:rPr>
            <w:sz w:val="20"/>
            <w:color w:val="0000ff"/>
          </w:rPr>
          <w:t xml:space="preserve">абзаце первом пункта 91</w:t>
        </w:r>
      </w:hyperlink>
      <w:r>
        <w:rPr>
          <w:sz w:val="20"/>
        </w:rPr>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pPr>
        <w:pStyle w:val="0"/>
        <w:spacing w:before="200" w:line-rule="auto"/>
        <w:ind w:firstLine="540"/>
        <w:jc w:val="both"/>
      </w:pPr>
      <w:r>
        <w:rPr>
          <w:sz w:val="20"/>
        </w:rPr>
        <w:t xml:space="preserve">Перерасчет размера платы за коммунальную услугу по обращению с твердыми коммунальными отходами осуществляется согласно </w:t>
      </w:r>
      <w:hyperlink w:history="0" w:anchor="P2727" w:tooltip="ПЕРЕРАСЧЕТ">
        <w:r>
          <w:rPr>
            <w:sz w:val="20"/>
            <w:color w:val="0000ff"/>
          </w:rPr>
          <w:t xml:space="preserve">приложению N 4</w:t>
        </w:r>
      </w:hyperlink>
      <w:r>
        <w:rPr>
          <w:sz w:val="20"/>
        </w:rPr>
        <w:t xml:space="preserve">.</w:t>
      </w:r>
    </w:p>
    <w:p>
      <w:pPr>
        <w:pStyle w:val="0"/>
        <w:jc w:val="both"/>
      </w:pPr>
      <w:r>
        <w:rPr>
          <w:sz w:val="20"/>
        </w:rPr>
        <w:t xml:space="preserve">(п. 86(1) введен </w:t>
      </w:r>
      <w:hyperlink w:history="0" r:id="rId55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16.11.2022 N 2076)</w:t>
      </w:r>
    </w:p>
    <w:p>
      <w:pPr>
        <w:pStyle w:val="0"/>
        <w:spacing w:before="200" w:line-rule="auto"/>
        <w:ind w:firstLine="540"/>
        <w:jc w:val="both"/>
      </w:pPr>
      <w:r>
        <w:rPr>
          <w:sz w:val="20"/>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00" w:line-rule="auto"/>
        <w:ind w:firstLine="540"/>
        <w:jc w:val="both"/>
      </w:pPr>
      <w:r>
        <w:rPr>
          <w:sz w:val="20"/>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00" w:line-rule="auto"/>
        <w:ind w:firstLine="540"/>
        <w:jc w:val="both"/>
      </w:pPr>
      <w:r>
        <w:rPr>
          <w:sz w:val="20"/>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00" w:line-rule="auto"/>
        <w:ind w:firstLine="540"/>
        <w:jc w:val="both"/>
      </w:pPr>
      <w:r>
        <w:rPr>
          <w:sz w:val="20"/>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bookmarkStart w:id="994" w:name="P994"/>
    <w:bookmarkEnd w:id="994"/>
    <w:p>
      <w:pPr>
        <w:pStyle w:val="0"/>
        <w:spacing w:before="200" w:line-rule="auto"/>
        <w:ind w:firstLine="540"/>
        <w:jc w:val="both"/>
      </w:pPr>
      <w:r>
        <w:rPr>
          <w:sz w:val="20"/>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pPr>
        <w:pStyle w:val="0"/>
        <w:spacing w:before="200" w:line-rule="auto"/>
        <w:ind w:firstLine="540"/>
        <w:jc w:val="both"/>
      </w:pPr>
      <w:r>
        <w:rPr>
          <w:sz w:val="20"/>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00" w:line-rule="auto"/>
        <w:ind w:firstLine="540"/>
        <w:jc w:val="both"/>
      </w:pPr>
      <w:r>
        <w:rPr>
          <w:sz w:val="20"/>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55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14 статьи 155</w:t>
        </w:r>
      </w:hyperlink>
      <w:r>
        <w:rPr>
          <w:sz w:val="20"/>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00" w:line-rule="auto"/>
        <w:ind w:firstLine="540"/>
        <w:jc w:val="both"/>
      </w:pPr>
      <w:r>
        <w:rPr>
          <w:sz w:val="20"/>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00" w:line-rule="auto"/>
        <w:ind w:firstLine="540"/>
        <w:jc w:val="both"/>
      </w:pPr>
      <w:r>
        <w:rPr>
          <w:sz w:val="20"/>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00" w:line-rule="auto"/>
        <w:ind w:firstLine="540"/>
        <w:jc w:val="both"/>
      </w:pPr>
      <w:r>
        <w:rPr>
          <w:sz w:val="20"/>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pPr>
        <w:pStyle w:val="0"/>
        <w:jc w:val="both"/>
      </w:pPr>
      <w:r>
        <w:rPr>
          <w:sz w:val="20"/>
        </w:rPr>
        <w:t xml:space="preserve">(в ред. Постановлений Правительства РФ от 26.12.2016 </w:t>
      </w:r>
      <w:hyperlink w:history="0" r:id="rId5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55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spacing w:before="200" w:line-rule="auto"/>
        <w:ind w:firstLine="540"/>
        <w:jc w:val="both"/>
      </w:pPr>
      <w:r>
        <w:rPr>
          <w:sz w:val="20"/>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1002" w:name="P1002"/>
    <w:bookmarkEnd w:id="1002"/>
    <w:p>
      <w:pPr>
        <w:pStyle w:val="0"/>
        <w:spacing w:before="200" w:line-rule="auto"/>
        <w:ind w:firstLine="540"/>
        <w:jc w:val="both"/>
      </w:pPr>
      <w:r>
        <w:rPr>
          <w:sz w:val="20"/>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00" w:line-rule="auto"/>
        <w:ind w:firstLine="540"/>
        <w:jc w:val="both"/>
      </w:pPr>
      <w:r>
        <w:rPr>
          <w:sz w:val="20"/>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00" w:line-rule="auto"/>
        <w:ind w:firstLine="540"/>
        <w:jc w:val="both"/>
      </w:pPr>
      <w:r>
        <w:rPr>
          <w:sz w:val="20"/>
        </w:rPr>
        <w:t xml:space="preserve">б) справка о нахождении на лечении в стационарном лечебном учреждении или на санаторно-курортном лечении;</w:t>
      </w:r>
    </w:p>
    <w:p>
      <w:pPr>
        <w:pStyle w:val="0"/>
        <w:spacing w:before="200" w:line-rule="auto"/>
        <w:ind w:firstLine="540"/>
        <w:jc w:val="both"/>
      </w:pPr>
      <w:r>
        <w:rPr>
          <w:sz w:val="20"/>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00" w:line-rule="auto"/>
        <w:ind w:firstLine="540"/>
        <w:jc w:val="both"/>
      </w:pPr>
      <w:r>
        <w:rPr>
          <w:sz w:val="20"/>
        </w:rPr>
        <w:t xml:space="preserve">г) счета за проживание в гостинице, общежитии или другом месте временного пребывания или их заверенные копии;</w:t>
      </w:r>
    </w:p>
    <w:p>
      <w:pPr>
        <w:pStyle w:val="0"/>
        <w:spacing w:before="200" w:line-rule="auto"/>
        <w:ind w:firstLine="540"/>
        <w:jc w:val="both"/>
      </w:pPr>
      <w:r>
        <w:rPr>
          <w:sz w:val="20"/>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00" w:line-rule="auto"/>
        <w:ind w:firstLine="540"/>
        <w:jc w:val="both"/>
      </w:pPr>
      <w:r>
        <w:rPr>
          <w:sz w:val="20"/>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00" w:line-rule="auto"/>
        <w:ind w:firstLine="540"/>
        <w:jc w:val="both"/>
      </w:pPr>
      <w:r>
        <w:rPr>
          <w:sz w:val="20"/>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00" w:line-rule="auto"/>
        <w:ind w:firstLine="540"/>
        <w:jc w:val="both"/>
      </w:pPr>
      <w:r>
        <w:rPr>
          <w:sz w:val="20"/>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00" w:line-rule="auto"/>
        <w:ind w:firstLine="540"/>
        <w:jc w:val="both"/>
      </w:pPr>
      <w:r>
        <w:rPr>
          <w:sz w:val="20"/>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0"/>
        </w:rPr>
        <w:t xml:space="preserve">(пп. "и" в ред. </w:t>
      </w:r>
      <w:hyperlink w:history="0" r:id="rId560"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00" w:line-rule="auto"/>
        <w:ind w:firstLine="540"/>
        <w:jc w:val="both"/>
      </w:pPr>
      <w:r>
        <w:rPr>
          <w:sz w:val="20"/>
        </w:rPr>
        <w:t xml:space="preserve">94. Документы, указанные в </w:t>
      </w:r>
      <w:hyperlink w:history="0" w:anchor="P1002"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0"/>
        </w:rPr>
        <w:t xml:space="preserve">(в ред. </w:t>
      </w:r>
      <w:hyperlink w:history="0" r:id="rId5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00" w:line-rule="auto"/>
        <w:ind w:firstLine="540"/>
        <w:jc w:val="both"/>
      </w:pPr>
      <w:r>
        <w:rPr>
          <w:sz w:val="20"/>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pPr>
        <w:pStyle w:val="0"/>
        <w:spacing w:before="200" w:line-rule="auto"/>
        <w:ind w:firstLine="540"/>
        <w:jc w:val="both"/>
      </w:pPr>
      <w:r>
        <w:rPr>
          <w:sz w:val="20"/>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00" w:line-rule="auto"/>
        <w:ind w:firstLine="540"/>
        <w:jc w:val="both"/>
      </w:pPr>
      <w:r>
        <w:rPr>
          <w:sz w:val="20"/>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1002"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w:t>
      </w:r>
    </w:p>
    <w:p>
      <w:pPr>
        <w:pStyle w:val="0"/>
        <w:spacing w:before="200" w:line-rule="auto"/>
        <w:ind w:firstLine="540"/>
        <w:jc w:val="both"/>
      </w:pPr>
      <w:r>
        <w:rPr>
          <w:sz w:val="20"/>
        </w:rPr>
        <w:t xml:space="preserve">97. Результаты перерасчета размера платы за коммунальные услуги отражаются:</w:t>
      </w:r>
    </w:p>
    <w:p>
      <w:pPr>
        <w:pStyle w:val="0"/>
        <w:spacing w:before="200" w:line-rule="auto"/>
        <w:ind w:firstLine="540"/>
        <w:jc w:val="both"/>
      </w:pPr>
      <w:r>
        <w:rPr>
          <w:sz w:val="20"/>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00" w:line-rule="auto"/>
        <w:ind w:firstLine="540"/>
        <w:jc w:val="both"/>
      </w:pPr>
      <w:r>
        <w:rPr>
          <w:sz w:val="20"/>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0"/>
        </w:rPr>
      </w:r>
    </w:p>
    <w:bookmarkStart w:id="1024" w:name="P1024"/>
    <w:bookmarkEnd w:id="1024"/>
    <w:p>
      <w:pPr>
        <w:pStyle w:val="2"/>
        <w:outlineLvl w:val="1"/>
        <w:jc w:val="center"/>
      </w:pPr>
      <w:r>
        <w:rPr>
          <w:sz w:val="20"/>
        </w:rPr>
        <w:t xml:space="preserve">IX. Случаи и основания изменения размера платы</w:t>
      </w:r>
    </w:p>
    <w:p>
      <w:pPr>
        <w:pStyle w:val="2"/>
        <w:jc w:val="center"/>
      </w:pPr>
      <w:r>
        <w:rPr>
          <w:sz w:val="20"/>
        </w:rPr>
        <w:t xml:space="preserve">за коммунальные услуги при предоставлении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 а также</w:t>
      </w:r>
    </w:p>
    <w:p>
      <w:pPr>
        <w:pStyle w:val="2"/>
        <w:jc w:val="center"/>
      </w:pPr>
      <w:r>
        <w:rPr>
          <w:sz w:val="20"/>
        </w:rPr>
        <w:t xml:space="preserve">при перерывах в предоставлении коммунальных услуг</w:t>
      </w:r>
    </w:p>
    <w:p>
      <w:pPr>
        <w:pStyle w:val="2"/>
        <w:jc w:val="center"/>
      </w:pPr>
      <w:r>
        <w:rPr>
          <w:sz w:val="20"/>
        </w:rPr>
        <w:t xml:space="preserve">для проведения ремонтных и профилактических работ</w:t>
      </w:r>
    </w:p>
    <w:p>
      <w:pPr>
        <w:pStyle w:val="2"/>
        <w:jc w:val="center"/>
      </w:pPr>
      <w:r>
        <w:rPr>
          <w:sz w:val="20"/>
        </w:rPr>
        <w:t xml:space="preserve">в пределах установленной продолжительности перерывов</w:t>
      </w:r>
    </w:p>
    <w:p>
      <w:pPr>
        <w:pStyle w:val="0"/>
        <w:ind w:firstLine="540"/>
        <w:jc w:val="both"/>
      </w:pPr>
      <w:r>
        <w:rPr>
          <w:sz w:val="20"/>
        </w:rPr>
      </w:r>
    </w:p>
    <w:p>
      <w:pPr>
        <w:pStyle w:val="0"/>
        <w:ind w:firstLine="540"/>
        <w:jc w:val="both"/>
      </w:pPr>
      <w:r>
        <w:rPr>
          <w:sz w:val="20"/>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а для случаев, предусмотренных </w:t>
      </w:r>
      <w:hyperlink w:history="0" w:anchor="P1421"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696" w:tooltip="УСЛОВИЯ И ПОРЯДОК">
        <w:r>
          <w:rPr>
            <w:sz w:val="20"/>
            <w:color w:val="0000ff"/>
          </w:rPr>
          <w:t xml:space="preserve">приложении N 3</w:t>
        </w:r>
      </w:hyperlink>
      <w:r>
        <w:rPr>
          <w:sz w:val="20"/>
        </w:rPr>
        <w:t xml:space="preserve">.</w:t>
      </w:r>
    </w:p>
    <w:p>
      <w:pPr>
        <w:pStyle w:val="0"/>
        <w:jc w:val="both"/>
      </w:pPr>
      <w:r>
        <w:rPr>
          <w:sz w:val="20"/>
        </w:rPr>
        <w:t xml:space="preserve">(в ред. </w:t>
      </w:r>
      <w:hyperlink w:history="0" r:id="rId56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00" w:line-rule="auto"/>
        <w:ind w:firstLine="540"/>
        <w:jc w:val="both"/>
      </w:pPr>
      <w:r>
        <w:rPr>
          <w:sz w:val="20"/>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00" w:line-rule="auto"/>
        <w:ind w:firstLine="540"/>
        <w:jc w:val="both"/>
      </w:pPr>
      <w:r>
        <w:rPr>
          <w:sz w:val="20"/>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00" w:line-rule="auto"/>
        <w:ind w:firstLine="540"/>
        <w:jc w:val="both"/>
      </w:pPr>
      <w:r>
        <w:rPr>
          <w:sz w:val="20"/>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00" w:line-rule="auto"/>
        <w:ind w:firstLine="540"/>
        <w:jc w:val="both"/>
      </w:pPr>
      <w:r>
        <w:rPr>
          <w:sz w:val="20"/>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 - для нежилых помещений.</w:t>
      </w:r>
    </w:p>
    <w:p>
      <w:pPr>
        <w:pStyle w:val="0"/>
        <w:spacing w:before="200" w:line-rule="auto"/>
        <w:ind w:firstLine="540"/>
        <w:jc w:val="both"/>
      </w:pPr>
      <w:r>
        <w:rPr>
          <w:sz w:val="20"/>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42" w:name="P1042"/>
    <w:bookmarkEnd w:id="1042"/>
    <w:p>
      <w:pPr>
        <w:pStyle w:val="0"/>
        <w:spacing w:before="200" w:line-rule="auto"/>
        <w:ind w:firstLine="540"/>
        <w:jc w:val="both"/>
      </w:pPr>
      <w:r>
        <w:rPr>
          <w:sz w:val="20"/>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500" w:tooltip="ТРЕБОВАНИЯ К КАЧЕСТВУ КОММУНАЛЬНЫХ УСЛУГ">
        <w:r>
          <w:rPr>
            <w:sz w:val="20"/>
            <w:color w:val="0000ff"/>
          </w:rPr>
          <w:t xml:space="preserve">приложением N 1</w:t>
        </w:r>
      </w:hyperlink>
      <w:r>
        <w:rPr>
          <w:sz w:val="20"/>
        </w:rPr>
        <w:t xml:space="preserve"> к настоящим Правилам, а для случаев, предусмотренных </w:t>
      </w:r>
      <w:hyperlink w:history="0" w:anchor="P1421"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696" w:tooltip="УСЛОВИЯ И ПОРЯДОК">
        <w:r>
          <w:rPr>
            <w:sz w:val="20"/>
            <w:color w:val="0000ff"/>
          </w:rPr>
          <w:t xml:space="preserve">приложением N 3</w:t>
        </w:r>
      </w:hyperlink>
      <w:r>
        <w:rPr>
          <w:sz w:val="20"/>
        </w:rPr>
        <w:t xml:space="preserve"> к настоящим Правилам.</w:t>
      </w:r>
    </w:p>
    <w:p>
      <w:pPr>
        <w:pStyle w:val="0"/>
        <w:jc w:val="both"/>
      </w:pPr>
      <w:r>
        <w:rPr>
          <w:sz w:val="20"/>
        </w:rPr>
        <w:t xml:space="preserve">(в ред. </w:t>
      </w:r>
      <w:hyperlink w:history="0" r:id="rId56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00" w:line-rule="auto"/>
        <w:ind w:firstLine="540"/>
        <w:jc w:val="both"/>
      </w:pPr>
      <w:r>
        <w:rPr>
          <w:sz w:val="20"/>
        </w:rPr>
        <w:t xml:space="preserve">102. При применении двухставочных тарифов плата за коммунальную услугу снижается:</w:t>
      </w:r>
    </w:p>
    <w:p>
      <w:pPr>
        <w:pStyle w:val="0"/>
        <w:spacing w:before="200" w:line-rule="auto"/>
        <w:ind w:firstLine="540"/>
        <w:jc w:val="both"/>
      </w:pPr>
      <w:r>
        <w:rPr>
          <w:sz w:val="20"/>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00" w:line-rule="auto"/>
        <w:ind w:firstLine="540"/>
        <w:jc w:val="both"/>
      </w:pPr>
      <w:r>
        <w:rPr>
          <w:sz w:val="20"/>
        </w:rPr>
        <w:t xml:space="preserve">б) при предоставлении коммунальной услуги ненадлежащего качества и (или) с перерывами, превышающими установленную </w:t>
      </w:r>
      <w:hyperlink w:history="0" w:anchor="P1500" w:tooltip="ТРЕБОВАНИЯ К КАЧЕСТВУ КОММУНАЛЬНЫХ УСЛУГ">
        <w:r>
          <w:rPr>
            <w:sz w:val="20"/>
            <w:color w:val="0000ff"/>
          </w:rPr>
          <w:t xml:space="preserve">приложением N 1</w:t>
        </w:r>
      </w:hyperlink>
      <w:r>
        <w:rPr>
          <w:sz w:val="20"/>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00" w:line-rule="auto"/>
        <w:ind w:firstLine="540"/>
        <w:jc w:val="both"/>
      </w:pPr>
      <w:r>
        <w:rPr>
          <w:sz w:val="20"/>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56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5 статьи 157</w:t>
        </w:r>
      </w:hyperlink>
      <w:r>
        <w:rPr>
          <w:sz w:val="20"/>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049"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0"/>
            <w:color w:val="0000ff"/>
          </w:rPr>
          <w:t xml:space="preserve">абзаце втором</w:t>
        </w:r>
      </w:hyperlink>
      <w:r>
        <w:rPr>
          <w:sz w:val="20"/>
        </w:rPr>
        <w:t xml:space="preserve"> настоящего пункта.</w:t>
      </w:r>
    </w:p>
    <w:bookmarkStart w:id="1049" w:name="P1049"/>
    <w:bookmarkEnd w:id="1049"/>
    <w:p>
      <w:pPr>
        <w:pStyle w:val="0"/>
        <w:spacing w:before="200" w:line-rule="auto"/>
        <w:ind w:firstLine="540"/>
        <w:jc w:val="both"/>
      </w:pPr>
      <w:r>
        <w:rPr>
          <w:sz w:val="20"/>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0"/>
        </w:rPr>
        <w:t xml:space="preserve">(п. 103 в ред. </w:t>
      </w:r>
      <w:hyperlink w:history="0" r:id="rId565"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Постановления</w:t>
        </w:r>
      </w:hyperlink>
      <w:r>
        <w:rPr>
          <w:sz w:val="20"/>
        </w:rPr>
        <w:t xml:space="preserve"> Правительства РФ от 25.06.2021 N 1017)</w:t>
      </w:r>
    </w:p>
    <w:p>
      <w:pPr>
        <w:pStyle w:val="0"/>
        <w:ind w:firstLine="540"/>
        <w:jc w:val="both"/>
      </w:pPr>
      <w:r>
        <w:rPr>
          <w:sz w:val="20"/>
        </w:rPr>
      </w:r>
    </w:p>
    <w:bookmarkStart w:id="1052" w:name="P1052"/>
    <w:bookmarkEnd w:id="1052"/>
    <w:p>
      <w:pPr>
        <w:pStyle w:val="2"/>
        <w:outlineLvl w:val="1"/>
        <w:jc w:val="center"/>
      </w:pPr>
      <w:r>
        <w:rPr>
          <w:sz w:val="20"/>
        </w:rPr>
        <w:t xml:space="preserve">X. Порядок установления факта предоставления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w:t>
      </w:r>
    </w:p>
    <w:p>
      <w:pPr>
        <w:pStyle w:val="0"/>
        <w:ind w:firstLine="540"/>
        <w:jc w:val="both"/>
      </w:pPr>
      <w:r>
        <w:rPr>
          <w:sz w:val="20"/>
        </w:rPr>
      </w:r>
    </w:p>
    <w:bookmarkStart w:id="1056" w:name="P1056"/>
    <w:bookmarkEnd w:id="1056"/>
    <w:p>
      <w:pPr>
        <w:pStyle w:val="0"/>
        <w:ind w:firstLine="540"/>
        <w:jc w:val="both"/>
      </w:pPr>
      <w:r>
        <w:rPr>
          <w:sz w:val="20"/>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00" w:line-rule="auto"/>
        <w:ind w:firstLine="540"/>
        <w:jc w:val="both"/>
      </w:pPr>
      <w:r>
        <w:rPr>
          <w:sz w:val="20"/>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00" w:line-rule="auto"/>
        <w:ind w:firstLine="540"/>
        <w:jc w:val="both"/>
      </w:pPr>
      <w:r>
        <w:rPr>
          <w:sz w:val="20"/>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00" w:line-rule="auto"/>
        <w:ind w:firstLine="540"/>
        <w:jc w:val="both"/>
      </w:pPr>
      <w:r>
        <w:rPr>
          <w:sz w:val="20"/>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5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62"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0"/>
        </w:rPr>
        <w:t xml:space="preserve">(в ред. </w:t>
      </w:r>
      <w:hyperlink w:history="0" r:id="rId5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062" w:name="P1062"/>
    <w:bookmarkEnd w:id="1062"/>
    <w:p>
      <w:pPr>
        <w:pStyle w:val="0"/>
        <w:spacing w:before="200" w:line-rule="auto"/>
        <w:ind w:firstLine="540"/>
        <w:jc w:val="both"/>
      </w:pPr>
      <w:r>
        <w:rPr>
          <w:sz w:val="20"/>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00" w:line-rule="auto"/>
        <w:ind w:firstLine="540"/>
        <w:jc w:val="both"/>
      </w:pPr>
      <w:r>
        <w:rPr>
          <w:sz w:val="20"/>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064" w:name="P1064"/>
    <w:bookmarkEnd w:id="1064"/>
    <w:p>
      <w:pPr>
        <w:pStyle w:val="0"/>
        <w:spacing w:before="200" w:line-rule="auto"/>
        <w:ind w:firstLine="540"/>
        <w:jc w:val="both"/>
      </w:pPr>
      <w:r>
        <w:rPr>
          <w:sz w:val="20"/>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00" w:line-rule="auto"/>
        <w:ind w:firstLine="540"/>
        <w:jc w:val="both"/>
      </w:pPr>
      <w:r>
        <w:rPr>
          <w:sz w:val="20"/>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00" w:line-rule="auto"/>
        <w:ind w:firstLine="540"/>
        <w:jc w:val="both"/>
      </w:pPr>
      <w:r>
        <w:rPr>
          <w:sz w:val="20"/>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0"/>
        </w:rPr>
        <w:t xml:space="preserve">(в ред. </w:t>
      </w:r>
      <w:hyperlink w:history="0" r:id="rId56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109. По окончании проверки составляется акт проверки.</w:t>
      </w:r>
    </w:p>
    <w:p>
      <w:pPr>
        <w:pStyle w:val="0"/>
        <w:spacing w:before="200" w:line-rule="auto"/>
        <w:ind w:firstLine="540"/>
        <w:jc w:val="both"/>
      </w:pPr>
      <w:r>
        <w:rPr>
          <w:sz w:val="20"/>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425"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пункте 148(54)</w:t>
        </w:r>
      </w:hyperlink>
      <w:r>
        <w:rPr>
          <w:sz w:val="20"/>
        </w:rPr>
        <w:t xml:space="preserve"> настоящих Правил, также информация, указанная в </w:t>
      </w:r>
      <w:hyperlink w:history="0" r:id="rId568" w:tooltip="Постановление Правительства РФ от 08.08.2012 N 808 (ред. от 27.05.2023)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пункте 124(11)</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0"/>
        </w:rPr>
        <w:t xml:space="preserve">(в ред. </w:t>
      </w:r>
      <w:hyperlink w:history="0" r:id="rId56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00" w:line-rule="auto"/>
        <w:ind w:firstLine="540"/>
        <w:jc w:val="both"/>
      </w:pPr>
      <w:r>
        <w:rPr>
          <w:sz w:val="20"/>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акт проверки составляется в соответствии с </w:t>
      </w:r>
      <w:hyperlink w:history="0" w:anchor="P1075"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0"/>
            <w:color w:val="0000ff"/>
          </w:rPr>
          <w:t xml:space="preserve">пунктом 110</w:t>
        </w:r>
      </w:hyperlink>
      <w:r>
        <w:rPr>
          <w:sz w:val="20"/>
        </w:rPr>
        <w:t xml:space="preserve"> настоящих Правил.</w:t>
      </w:r>
    </w:p>
    <w:p>
      <w:pPr>
        <w:pStyle w:val="0"/>
        <w:spacing w:before="200" w:line-rule="auto"/>
        <w:ind w:firstLine="540"/>
        <w:jc w:val="both"/>
      </w:pPr>
      <w:r>
        <w:rPr>
          <w:sz w:val="20"/>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00" w:line-rule="auto"/>
        <w:ind w:firstLine="540"/>
        <w:jc w:val="both"/>
      </w:pPr>
      <w:r>
        <w:rPr>
          <w:sz w:val="20"/>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075" w:name="P1075"/>
    <w:bookmarkEnd w:id="1075"/>
    <w:p>
      <w:pPr>
        <w:pStyle w:val="0"/>
        <w:spacing w:before="200" w:line-rule="auto"/>
        <w:ind w:firstLine="540"/>
        <w:jc w:val="both"/>
      </w:pPr>
      <w:r>
        <w:rPr>
          <w:sz w:val="20"/>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00" w:line-rule="auto"/>
        <w:ind w:firstLine="540"/>
        <w:jc w:val="both"/>
      </w:pPr>
      <w:r>
        <w:rPr>
          <w:sz w:val="20"/>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00" w:line-rule="auto"/>
        <w:ind w:firstLine="540"/>
        <w:jc w:val="both"/>
      </w:pPr>
      <w:r>
        <w:rPr>
          <w:sz w:val="20"/>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00" w:line-rule="auto"/>
        <w:ind w:firstLine="540"/>
        <w:jc w:val="both"/>
      </w:pPr>
      <w:r>
        <w:rPr>
          <w:sz w:val="20"/>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00" w:line-rule="auto"/>
        <w:ind w:firstLine="540"/>
        <w:jc w:val="both"/>
      </w:pPr>
      <w:r>
        <w:rPr>
          <w:sz w:val="20"/>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00" w:line-rule="auto"/>
        <w:ind w:firstLine="540"/>
        <w:jc w:val="both"/>
      </w:pPr>
      <w:r>
        <w:rPr>
          <w:sz w:val="20"/>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00" w:line-rule="auto"/>
        <w:ind w:firstLine="540"/>
        <w:jc w:val="both"/>
      </w:pPr>
      <w:r>
        <w:rPr>
          <w:sz w:val="20"/>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082" w:name="P1082"/>
    <w:bookmarkEnd w:id="1082"/>
    <w:p>
      <w:pPr>
        <w:pStyle w:val="0"/>
        <w:spacing w:before="200" w:line-rule="auto"/>
        <w:ind w:firstLine="540"/>
        <w:jc w:val="both"/>
      </w:pPr>
      <w:r>
        <w:rPr>
          <w:sz w:val="20"/>
        </w:rPr>
        <w:t xml:space="preserve">110(1). В случае непроведения исполнителем проверки в срок, установленный в </w:t>
      </w:r>
      <w:hyperlink w:history="0" w:anchor="P1064"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пункте 108</w:t>
        </w:r>
      </w:hyperlink>
      <w:r>
        <w:rPr>
          <w:sz w:val="20"/>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0"/>
        </w:rPr>
        <w:t xml:space="preserve">(п. 110(1) введен </w:t>
      </w:r>
      <w:hyperlink w:history="0" r:id="rId57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00" w:line-rule="auto"/>
        <w:ind w:firstLine="540"/>
        <w:jc w:val="both"/>
      </w:pPr>
      <w:r>
        <w:rPr>
          <w:sz w:val="20"/>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056"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пункты 104</w:t>
        </w:r>
      </w:hyperlink>
      <w:r>
        <w:rPr>
          <w:sz w:val="20"/>
        </w:rPr>
        <w:t xml:space="preserve">, </w:t>
      </w:r>
      <w:hyperlink w:history="0" w:anchor="P1062"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0"/>
            <w:color w:val="0000ff"/>
          </w:rPr>
          <w:t xml:space="preserve">107</w:t>
        </w:r>
      </w:hyperlink>
      <w:r>
        <w:rPr>
          <w:sz w:val="20"/>
        </w:rPr>
        <w:t xml:space="preserve"> настоящих Правил);</w:t>
      </w:r>
    </w:p>
    <w:p>
      <w:pPr>
        <w:pStyle w:val="0"/>
        <w:spacing w:before="200" w:line-rule="auto"/>
        <w:ind w:firstLine="540"/>
        <w:jc w:val="both"/>
      </w:pPr>
      <w:r>
        <w:rPr>
          <w:sz w:val="20"/>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064"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 108</w:t>
        </w:r>
      </w:hyperlink>
      <w:r>
        <w:rPr>
          <w:sz w:val="20"/>
        </w:rPr>
        <w:t xml:space="preserve"> настоящих Правил);</w:t>
      </w:r>
    </w:p>
    <w:p>
      <w:pPr>
        <w:pStyle w:val="0"/>
        <w:spacing w:before="200" w:line-rule="auto"/>
        <w:ind w:firstLine="540"/>
        <w:jc w:val="both"/>
      </w:pPr>
      <w:r>
        <w:rPr>
          <w:sz w:val="20"/>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571"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00" w:line-rule="auto"/>
        <w:ind w:firstLine="540"/>
        <w:jc w:val="both"/>
      </w:pPr>
      <w:r>
        <w:rPr>
          <w:sz w:val="20"/>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082"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0"/>
            <w:color w:val="0000ff"/>
          </w:rPr>
          <w:t xml:space="preserve">пунктом 110(1)</w:t>
        </w:r>
      </w:hyperlink>
      <w:r>
        <w:rPr>
          <w:sz w:val="20"/>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0"/>
        </w:rPr>
        <w:t xml:space="preserve">(пп. "г" введен </w:t>
      </w:r>
      <w:hyperlink w:history="0" r:id="rId57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112. Период нарушения качества коммунальной услуги считается оконченным:</w:t>
      </w:r>
    </w:p>
    <w:bookmarkStart w:id="1091" w:name="P1091"/>
    <w:bookmarkEnd w:id="1091"/>
    <w:p>
      <w:pPr>
        <w:pStyle w:val="0"/>
        <w:spacing w:before="200" w:line-rule="auto"/>
        <w:ind w:firstLine="540"/>
        <w:jc w:val="both"/>
      </w:pPr>
      <w:r>
        <w:rPr>
          <w:sz w:val="20"/>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056"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в журнале регистрации таких фактов;</w:t>
      </w:r>
    </w:p>
    <w:bookmarkStart w:id="1092" w:name="P1092"/>
    <w:bookmarkEnd w:id="1092"/>
    <w:p>
      <w:pPr>
        <w:pStyle w:val="0"/>
        <w:spacing w:before="200" w:line-rule="auto"/>
        <w:ind w:firstLine="540"/>
        <w:jc w:val="both"/>
      </w:pPr>
      <w:r>
        <w:rPr>
          <w:sz w:val="20"/>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00" w:line-rule="auto"/>
        <w:ind w:firstLine="540"/>
        <w:jc w:val="both"/>
      </w:pPr>
      <w:r>
        <w:rPr>
          <w:sz w:val="20"/>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095"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0"/>
            <w:color w:val="0000ff"/>
          </w:rPr>
          <w:t xml:space="preserve">пунктом 113</w:t>
        </w:r>
      </w:hyperlink>
      <w:r>
        <w:rPr>
          <w:sz w:val="20"/>
        </w:rPr>
        <w:t xml:space="preserve"> настоящих Правил;</w:t>
      </w:r>
    </w:p>
    <w:bookmarkStart w:id="1094" w:name="P1094"/>
    <w:bookmarkEnd w:id="1094"/>
    <w:p>
      <w:pPr>
        <w:pStyle w:val="0"/>
        <w:spacing w:before="200" w:line-rule="auto"/>
        <w:ind w:firstLine="540"/>
        <w:jc w:val="both"/>
      </w:pPr>
      <w:r>
        <w:rPr>
          <w:sz w:val="20"/>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095" w:name="P1095"/>
    <w:bookmarkEnd w:id="1095"/>
    <w:p>
      <w:pPr>
        <w:pStyle w:val="0"/>
        <w:spacing w:before="200" w:line-rule="auto"/>
        <w:ind w:firstLine="540"/>
        <w:jc w:val="both"/>
      </w:pPr>
      <w:r>
        <w:rPr>
          <w:sz w:val="20"/>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00" w:line-rule="auto"/>
        <w:ind w:firstLine="540"/>
        <w:jc w:val="both"/>
      </w:pPr>
      <w:r>
        <w:rPr>
          <w:sz w:val="20"/>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091"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0"/>
            <w:color w:val="0000ff"/>
          </w:rPr>
          <w:t xml:space="preserve">подпунктах "а"</w:t>
        </w:r>
      </w:hyperlink>
      <w:r>
        <w:rPr>
          <w:sz w:val="20"/>
        </w:rPr>
        <w:t xml:space="preserve">, </w:t>
      </w:r>
      <w:hyperlink w:history="0" w:anchor="P1092"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0"/>
            <w:color w:val="0000ff"/>
          </w:rPr>
          <w:t xml:space="preserve">"б"</w:t>
        </w:r>
      </w:hyperlink>
      <w:r>
        <w:rPr>
          <w:sz w:val="20"/>
        </w:rPr>
        <w:t xml:space="preserve"> и </w:t>
      </w:r>
      <w:hyperlink w:history="0" w:anchor="P1094"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0"/>
            <w:color w:val="0000ff"/>
          </w:rPr>
          <w:t xml:space="preserve">"г" пункта 112</w:t>
        </w:r>
      </w:hyperlink>
      <w:r>
        <w:rPr>
          <w:sz w:val="20"/>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00" w:line-rule="auto"/>
        <w:ind w:firstLine="540"/>
        <w:jc w:val="both"/>
      </w:pPr>
      <w:r>
        <w:rPr>
          <w:sz w:val="20"/>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00" w:line-rule="auto"/>
        <w:ind w:firstLine="540"/>
        <w:jc w:val="both"/>
      </w:pPr>
      <w:r>
        <w:rPr>
          <w:sz w:val="20"/>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00" w:line-rule="auto"/>
        <w:ind w:firstLine="540"/>
        <w:jc w:val="both"/>
      </w:pPr>
      <w:r>
        <w:rPr>
          <w:sz w:val="20"/>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00" w:line-rule="auto"/>
        <w:ind w:firstLine="540"/>
        <w:jc w:val="both"/>
      </w:pPr>
      <w:r>
        <w:rPr>
          <w:sz w:val="20"/>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0"/>
        </w:rPr>
      </w:r>
    </w:p>
    <w:p>
      <w:pPr>
        <w:pStyle w:val="2"/>
        <w:outlineLvl w:val="1"/>
        <w:jc w:val="center"/>
      </w:pPr>
      <w:r>
        <w:rPr>
          <w:sz w:val="20"/>
        </w:rPr>
        <w:t xml:space="preserve">XI. Приостановление или ограничение предоставления</w:t>
      </w:r>
    </w:p>
    <w:p>
      <w:pPr>
        <w:pStyle w:val="2"/>
        <w:jc w:val="center"/>
      </w:pPr>
      <w:r>
        <w:rPr>
          <w:sz w:val="20"/>
        </w:rPr>
        <w:t xml:space="preserve">коммунальных услуг</w:t>
      </w:r>
    </w:p>
    <w:p>
      <w:pPr>
        <w:pStyle w:val="0"/>
        <w:ind w:firstLine="540"/>
        <w:jc w:val="both"/>
      </w:pPr>
      <w:r>
        <w:rPr>
          <w:sz w:val="20"/>
        </w:rPr>
      </w:r>
    </w:p>
    <w:p>
      <w:pPr>
        <w:pStyle w:val="0"/>
        <w:ind w:firstLine="540"/>
        <w:jc w:val="both"/>
      </w:pPr>
      <w:r>
        <w:rPr>
          <w:sz w:val="20"/>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00" w:line-rule="auto"/>
        <w:ind w:firstLine="540"/>
        <w:jc w:val="both"/>
      </w:pPr>
      <w:r>
        <w:rPr>
          <w:sz w:val="20"/>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pStyle w:val="0"/>
        <w:spacing w:before="200" w:line-rule="auto"/>
        <w:ind w:firstLine="540"/>
        <w:jc w:val="both"/>
      </w:pPr>
      <w:r>
        <w:rPr>
          <w:sz w:val="20"/>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00" w:line-rule="auto"/>
        <w:ind w:firstLine="540"/>
        <w:jc w:val="both"/>
      </w:pPr>
      <w:r>
        <w:rPr>
          <w:sz w:val="20"/>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193"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пунктом 6</w:t>
        </w:r>
      </w:hyperlink>
      <w:r>
        <w:rPr>
          <w:sz w:val="20"/>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pPr>
        <w:pStyle w:val="0"/>
        <w:jc w:val="both"/>
      </w:pPr>
      <w:r>
        <w:rPr>
          <w:sz w:val="20"/>
        </w:rPr>
        <w:t xml:space="preserve">(абзац введен </w:t>
      </w:r>
      <w:hyperlink w:history="0" r:id="rId57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1111" w:name="P1111"/>
    <w:bookmarkEnd w:id="1111"/>
    <w:p>
      <w:pPr>
        <w:pStyle w:val="0"/>
        <w:spacing w:before="200" w:line-rule="auto"/>
        <w:ind w:firstLine="540"/>
        <w:jc w:val="both"/>
      </w:pPr>
      <w:r>
        <w:rPr>
          <w:sz w:val="20"/>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112" w:name="P1112"/>
    <w:bookmarkEnd w:id="1112"/>
    <w:p>
      <w:pPr>
        <w:pStyle w:val="0"/>
        <w:spacing w:before="200" w:line-rule="auto"/>
        <w:ind w:firstLine="540"/>
        <w:jc w:val="both"/>
      </w:pPr>
      <w:r>
        <w:rPr>
          <w:sz w:val="20"/>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113" w:name="P1113"/>
    <w:bookmarkEnd w:id="1113"/>
    <w:p>
      <w:pPr>
        <w:pStyle w:val="0"/>
        <w:spacing w:before="200" w:line-rule="auto"/>
        <w:ind w:firstLine="540"/>
        <w:jc w:val="both"/>
      </w:pPr>
      <w:r>
        <w:rPr>
          <w:sz w:val="20"/>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00" w:line-rule="auto"/>
        <w:ind w:firstLine="540"/>
        <w:jc w:val="both"/>
      </w:pPr>
      <w:r>
        <w:rPr>
          <w:sz w:val="20"/>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00" w:line-rule="auto"/>
        <w:ind w:firstLine="540"/>
        <w:jc w:val="both"/>
      </w:pPr>
      <w:r>
        <w:rPr>
          <w:sz w:val="20"/>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16" w:name="P1116"/>
    <w:bookmarkEnd w:id="1116"/>
    <w:p>
      <w:pPr>
        <w:pStyle w:val="0"/>
        <w:spacing w:before="200" w:line-rule="auto"/>
        <w:ind w:firstLine="540"/>
        <w:jc w:val="both"/>
      </w:pPr>
      <w:r>
        <w:rPr>
          <w:sz w:val="20"/>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jc w:val="both"/>
      </w:pPr>
      <w:r>
        <w:rPr>
          <w:sz w:val="20"/>
        </w:rPr>
        <w:t xml:space="preserve">(в ред. </w:t>
      </w:r>
      <w:hyperlink w:history="0" r:id="rId57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116. В случаях, указанных в </w:t>
      </w:r>
      <w:hyperlink w:history="0" w:anchor="P1112"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и </w:t>
      </w:r>
      <w:hyperlink w:history="0" w:anchor="P1113"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 пункта 115</w:t>
        </w:r>
      </w:hyperlink>
      <w:r>
        <w:rPr>
          <w:sz w:val="20"/>
        </w:rPr>
        <w:t xml:space="preserve"> настоящих Правил, исполнитель обязан в соответствии с </w:t>
      </w:r>
      <w:hyperlink w:history="0" w:anchor="P1056"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19" w:name="P1119"/>
    <w:bookmarkEnd w:id="1119"/>
    <w:p>
      <w:pPr>
        <w:pStyle w:val="0"/>
        <w:spacing w:before="200" w:line-rule="auto"/>
        <w:ind w:firstLine="540"/>
        <w:jc w:val="both"/>
      </w:pPr>
      <w:r>
        <w:rPr>
          <w:sz w:val="20"/>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20" w:name="P1120"/>
    <w:bookmarkEnd w:id="1120"/>
    <w:p>
      <w:pPr>
        <w:pStyle w:val="0"/>
        <w:spacing w:before="200" w:line-rule="auto"/>
        <w:ind w:firstLine="540"/>
        <w:jc w:val="both"/>
      </w:pPr>
      <w:r>
        <w:rPr>
          <w:sz w:val="20"/>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0"/>
        </w:rPr>
        <w:t xml:space="preserve">(пп. "а" в ред. </w:t>
      </w:r>
      <w:hyperlink w:history="0" r:id="rId5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122" w:name="P1122"/>
    <w:bookmarkEnd w:id="1122"/>
    <w:p>
      <w:pPr>
        <w:pStyle w:val="0"/>
        <w:spacing w:before="200" w:line-rule="auto"/>
        <w:ind w:firstLine="540"/>
        <w:jc w:val="both"/>
      </w:pPr>
      <w:r>
        <w:rPr>
          <w:sz w:val="20"/>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0"/>
        <w:spacing w:before="200" w:line-rule="auto"/>
        <w:ind w:firstLine="540"/>
        <w:jc w:val="both"/>
      </w:pPr>
      <w:r>
        <w:rPr>
          <w:sz w:val="20"/>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0"/>
        </w:rPr>
        <w:t xml:space="preserve">(в ред. Постановлений Правительства РФ от 17.02.2014 </w:t>
      </w:r>
      <w:hyperlink w:history="0" r:id="rId576"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rPr>
        <w:t xml:space="preserve">, от 22.05.2019 </w:t>
      </w:r>
      <w:hyperlink w:history="0" r:id="rId57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00" w:line-rule="auto"/>
        <w:ind w:firstLine="540"/>
        <w:jc w:val="both"/>
      </w:pPr>
      <w:r>
        <w:rPr>
          <w:sz w:val="20"/>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0"/>
        </w:rPr>
        <w:t xml:space="preserve">(в ред. </w:t>
      </w:r>
      <w:hyperlink w:history="0" r:id="rId57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0"/>
        </w:rPr>
        <w:t xml:space="preserve">(в ред. </w:t>
      </w:r>
      <w:hyperlink w:history="0" r:id="rId57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30" w:name="P1130"/>
    <w:bookmarkEnd w:id="1130"/>
    <w:p>
      <w:pPr>
        <w:pStyle w:val="0"/>
        <w:spacing w:before="200" w:line-rule="auto"/>
        <w:ind w:firstLine="540"/>
        <w:jc w:val="both"/>
      </w:pPr>
      <w:r>
        <w:rPr>
          <w:sz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0"/>
        </w:rPr>
        <w:t xml:space="preserve">(в ред. </w:t>
      </w:r>
      <w:hyperlink w:history="0" r:id="rId5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32" w:name="P1132"/>
    <w:bookmarkEnd w:id="1132"/>
    <w:p>
      <w:pPr>
        <w:pStyle w:val="0"/>
        <w:spacing w:before="200" w:line-rule="auto"/>
        <w:ind w:firstLine="540"/>
        <w:jc w:val="both"/>
      </w:pPr>
      <w:r>
        <w:rPr>
          <w:sz w:val="20"/>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00" w:line-rule="auto"/>
        <w:ind w:firstLine="540"/>
        <w:jc w:val="both"/>
      </w:pPr>
      <w:r>
        <w:rPr>
          <w:sz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32"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0"/>
            <w:color w:val="0000ff"/>
          </w:rPr>
          <w:t xml:space="preserve">подпунктом "б"</w:t>
        </w:r>
      </w:hyperlink>
      <w:r>
        <w:rPr>
          <w:sz w:val="20"/>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0"/>
        </w:rPr>
        <w:t xml:space="preserve">(п. 119 в ред. </w:t>
      </w:r>
      <w:hyperlink w:history="0" r:id="rId5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120. Предоставление коммунальных услуг возобновляется в течение 2 календарных дней со дня устранения причин, указанных в </w:t>
      </w:r>
      <w:hyperlink w:history="0" w:anchor="P1112"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113"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16"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0"/>
            <w:color w:val="0000ff"/>
          </w:rPr>
          <w:t xml:space="preserve">"д" пункта 115</w:t>
        </w:r>
      </w:hyperlink>
      <w:r>
        <w:rPr>
          <w:sz w:val="20"/>
        </w:rPr>
        <w:t xml:space="preserve"> и </w:t>
      </w:r>
      <w:hyperlink w:history="0" w:anchor="P1119"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пункте 117</w:t>
        </w:r>
      </w:hyperlink>
      <w:r>
        <w:rPr>
          <w:sz w:val="20"/>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pStyle w:val="0"/>
        <w:jc w:val="both"/>
      </w:pPr>
      <w:r>
        <w:rPr>
          <w:sz w:val="20"/>
        </w:rPr>
        <w:t xml:space="preserve">(п. 120 в ред. </w:t>
      </w:r>
      <w:hyperlink w:history="0" r:id="rId5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112"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113"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16"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
        <w:r>
          <w:rPr>
            <w:sz w:val="20"/>
            <w:color w:val="0000ff"/>
          </w:rPr>
          <w:t xml:space="preserve">"д" пункта 115</w:t>
        </w:r>
      </w:hyperlink>
      <w:r>
        <w:rPr>
          <w:sz w:val="20"/>
        </w:rPr>
        <w:t xml:space="preserve"> и </w:t>
      </w:r>
      <w:hyperlink w:history="0" w:anchor="P1122"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0"/>
            <w:color w:val="0000ff"/>
          </w:rPr>
          <w:t xml:space="preserve">пункте "б" пункта 117</w:t>
        </w:r>
      </w:hyperlink>
      <w:r>
        <w:rPr>
          <w:sz w:val="20"/>
        </w:rPr>
        <w:t xml:space="preserve"> настоящих Правил.</w:t>
      </w:r>
    </w:p>
    <w:p>
      <w:pPr>
        <w:pStyle w:val="0"/>
        <w:spacing w:before="200" w:line-rule="auto"/>
        <w:ind w:firstLine="540"/>
        <w:jc w:val="both"/>
      </w:pPr>
      <w:r>
        <w:rPr>
          <w:sz w:val="20"/>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pStyle w:val="0"/>
        <w:jc w:val="both"/>
      </w:pPr>
      <w:r>
        <w:rPr>
          <w:sz w:val="20"/>
        </w:rPr>
        <w:t xml:space="preserve">(п. 121(1) введен </w:t>
      </w:r>
      <w:hyperlink w:history="0" r:id="rId5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58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122. Действия по ограничению или приостановлению предоставления коммунальных услуг не должны приводить к:</w:t>
      </w:r>
    </w:p>
    <w:p>
      <w:pPr>
        <w:pStyle w:val="0"/>
        <w:spacing w:before="200" w:line-rule="auto"/>
        <w:ind w:firstLine="540"/>
        <w:jc w:val="both"/>
      </w:pPr>
      <w:r>
        <w:rPr>
          <w:sz w:val="20"/>
        </w:rPr>
        <w:t xml:space="preserve">а) повреждению общего имущества собственников помещений в многоквартирном доме;</w:t>
      </w:r>
    </w:p>
    <w:p>
      <w:pPr>
        <w:pStyle w:val="0"/>
        <w:spacing w:before="200" w:line-rule="auto"/>
        <w:ind w:firstLine="540"/>
        <w:jc w:val="both"/>
      </w:pPr>
      <w:r>
        <w:rPr>
          <w:sz w:val="20"/>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00" w:line-rule="auto"/>
        <w:ind w:firstLine="540"/>
        <w:jc w:val="both"/>
      </w:pPr>
      <w:r>
        <w:rPr>
          <w:sz w:val="20"/>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0"/>
        </w:rPr>
      </w:r>
    </w:p>
    <w:p>
      <w:pPr>
        <w:pStyle w:val="2"/>
        <w:outlineLvl w:val="1"/>
        <w:jc w:val="center"/>
      </w:pPr>
      <w:r>
        <w:rPr>
          <w:sz w:val="20"/>
        </w:rPr>
        <w:t xml:space="preserve">XII. Особенности предоставления коммунальной услуги</w:t>
      </w:r>
    </w:p>
    <w:p>
      <w:pPr>
        <w:pStyle w:val="2"/>
        <w:jc w:val="center"/>
      </w:pPr>
      <w:r>
        <w:rPr>
          <w:sz w:val="20"/>
        </w:rPr>
        <w:t xml:space="preserve">по холодному водоснабжению через водоразборную колонку</w:t>
      </w:r>
    </w:p>
    <w:p>
      <w:pPr>
        <w:pStyle w:val="0"/>
        <w:ind w:firstLine="540"/>
        <w:jc w:val="both"/>
      </w:pPr>
      <w:r>
        <w:rPr>
          <w:sz w:val="20"/>
        </w:rPr>
      </w:r>
    </w:p>
    <w:p>
      <w:pPr>
        <w:pStyle w:val="0"/>
        <w:ind w:firstLine="540"/>
        <w:jc w:val="both"/>
      </w:pPr>
      <w:r>
        <w:rPr>
          <w:sz w:val="20"/>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00" w:line-rule="auto"/>
        <w:ind w:firstLine="540"/>
        <w:jc w:val="both"/>
      </w:pPr>
      <w:r>
        <w:rPr>
          <w:sz w:val="20"/>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00" w:line-rule="auto"/>
        <w:ind w:firstLine="540"/>
        <w:jc w:val="both"/>
      </w:pPr>
      <w:r>
        <w:rPr>
          <w:sz w:val="20"/>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00" w:line-rule="auto"/>
        <w:ind w:firstLine="540"/>
        <w:jc w:val="both"/>
      </w:pPr>
      <w:r>
        <w:rPr>
          <w:sz w:val="20"/>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127. Потребители помимо действий, указанных в </w:t>
      </w:r>
      <w:hyperlink w:history="0" w:anchor="P534" w:tooltip="35. Потребитель не вправе:">
        <w:r>
          <w:rPr>
            <w:sz w:val="20"/>
            <w:color w:val="0000ff"/>
          </w:rPr>
          <w:t xml:space="preserve">пункте 35</w:t>
        </w:r>
      </w:hyperlink>
      <w:r>
        <w:rPr>
          <w:sz w:val="20"/>
        </w:rPr>
        <w:t xml:space="preserve"> настоящих Правил, не вправе:</w:t>
      </w:r>
    </w:p>
    <w:p>
      <w:pPr>
        <w:pStyle w:val="0"/>
        <w:spacing w:before="200" w:line-rule="auto"/>
        <w:ind w:firstLine="540"/>
        <w:jc w:val="both"/>
      </w:pPr>
      <w:r>
        <w:rPr>
          <w:sz w:val="20"/>
        </w:rPr>
        <w:t xml:space="preserve">а) производить у водоразборных колонок мытье транспортных средств, животных, а также стирку;</w:t>
      </w:r>
    </w:p>
    <w:p>
      <w:pPr>
        <w:pStyle w:val="0"/>
        <w:spacing w:before="200" w:line-rule="auto"/>
        <w:ind w:firstLine="540"/>
        <w:jc w:val="both"/>
      </w:pPr>
      <w:r>
        <w:rPr>
          <w:sz w:val="20"/>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0"/>
        </w:rPr>
      </w:r>
    </w:p>
    <w:p>
      <w:pPr>
        <w:pStyle w:val="2"/>
        <w:outlineLvl w:val="1"/>
        <w:jc w:val="center"/>
      </w:pPr>
      <w:r>
        <w:rPr>
          <w:sz w:val="20"/>
        </w:rPr>
        <w:t xml:space="preserve">XIII. Особенности предоставления коммунальной</w:t>
      </w:r>
    </w:p>
    <w:p>
      <w:pPr>
        <w:pStyle w:val="2"/>
        <w:jc w:val="center"/>
      </w:pPr>
      <w:r>
        <w:rPr>
          <w:sz w:val="20"/>
        </w:rPr>
        <w:t xml:space="preserve">услуги газоснабжения потребителей по централизованной</w:t>
      </w:r>
    </w:p>
    <w:p>
      <w:pPr>
        <w:pStyle w:val="2"/>
        <w:jc w:val="center"/>
      </w:pPr>
      <w:r>
        <w:rPr>
          <w:sz w:val="20"/>
        </w:rPr>
        <w:t xml:space="preserve">сети газоснабжения</w:t>
      </w:r>
    </w:p>
    <w:p>
      <w:pPr>
        <w:pStyle w:val="0"/>
        <w:ind w:firstLine="540"/>
        <w:jc w:val="both"/>
      </w:pPr>
      <w:r>
        <w:rPr>
          <w:sz w:val="20"/>
        </w:rPr>
      </w:r>
    </w:p>
    <w:p>
      <w:pPr>
        <w:pStyle w:val="0"/>
        <w:ind w:firstLine="540"/>
        <w:jc w:val="both"/>
      </w:pPr>
      <w:r>
        <w:rPr>
          <w:sz w:val="20"/>
        </w:rPr>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history="0" w:anchor="P1166"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пунктах 131</w:t>
        </w:r>
      </w:hyperlink>
      <w:r>
        <w:rPr>
          <w:sz w:val="20"/>
        </w:rPr>
        <w:t xml:space="preserve"> и </w:t>
      </w:r>
      <w:hyperlink w:history="0" w:anchor="P1176"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0"/>
            <w:color w:val="0000ff"/>
          </w:rPr>
          <w:t xml:space="preserve">131(1)</w:t>
        </w:r>
      </w:hyperlink>
      <w:r>
        <w:rPr>
          <w:sz w:val="20"/>
        </w:rPr>
        <w:t xml:space="preserve"> настоящих Правил.</w:t>
      </w:r>
    </w:p>
    <w:p>
      <w:pPr>
        <w:pStyle w:val="0"/>
        <w:jc w:val="both"/>
      </w:pPr>
      <w:r>
        <w:rPr>
          <w:sz w:val="20"/>
        </w:rPr>
        <w:t xml:space="preserve">(в ред. </w:t>
      </w:r>
      <w:hyperlink w:history="0" r:id="rId58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166"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пунктах 131</w:t>
        </w:r>
      </w:hyperlink>
      <w:r>
        <w:rPr>
          <w:sz w:val="20"/>
        </w:rPr>
        <w:t xml:space="preserve"> и </w:t>
      </w:r>
      <w:hyperlink w:history="0" w:anchor="P1176" w:tooltip="131(1). Лица, указанные в подпунктах &quot;а&quot; и &quot;б&quot; пункта 131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
        <w:r>
          <w:rPr>
            <w:sz w:val="20"/>
            <w:color w:val="0000ff"/>
          </w:rPr>
          <w:t xml:space="preserve">131(1)</w:t>
        </w:r>
      </w:hyperlink>
      <w:r>
        <w:rPr>
          <w:sz w:val="20"/>
        </w:rPr>
        <w:t xml:space="preserve"> настоящих Правил.</w:t>
      </w:r>
    </w:p>
    <w:p>
      <w:pPr>
        <w:pStyle w:val="0"/>
        <w:jc w:val="both"/>
      </w:pPr>
      <w:r>
        <w:rPr>
          <w:sz w:val="20"/>
        </w:rPr>
        <w:t xml:space="preserve">(в ред. </w:t>
      </w:r>
      <w:hyperlink w:history="0" r:id="rId586"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00" w:line-rule="auto"/>
        <w:ind w:firstLine="540"/>
        <w:jc w:val="both"/>
      </w:pPr>
      <w:r>
        <w:rPr>
          <w:sz w:val="20"/>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166" w:name="P1166"/>
    <w:bookmarkEnd w:id="1166"/>
    <w:p>
      <w:pPr>
        <w:pStyle w:val="0"/>
        <w:spacing w:before="200" w:line-rule="auto"/>
        <w:ind w:firstLine="540"/>
        <w:jc w:val="both"/>
      </w:pPr>
      <w:r>
        <w:rPr>
          <w:sz w:val="20"/>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pPr>
        <w:pStyle w:val="0"/>
        <w:jc w:val="both"/>
      </w:pPr>
      <w:r>
        <w:rPr>
          <w:sz w:val="20"/>
        </w:rPr>
        <w:t xml:space="preserve">(в ред. Постановлений Правительства РФ от 09.09.2017 </w:t>
      </w:r>
      <w:hyperlink w:history="0" r:id="rId587" w:tooltip="Постановление Правительства РФ от 09.09.2017 N 1091 (ред. от 29.05.2023)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rPr>
        <w:t xml:space="preserve">, от 29.05.2023 </w:t>
      </w:r>
      <w:hyperlink w:history="0" r:id="rId58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N 859</w:t>
        </w:r>
      </w:hyperlink>
      <w:r>
        <w:rPr>
          <w:sz w:val="20"/>
        </w:rPr>
        <w:t xml:space="preserve">)</w:t>
      </w:r>
    </w:p>
    <w:bookmarkStart w:id="1168" w:name="P1168"/>
    <w:bookmarkEnd w:id="1168"/>
    <w:p>
      <w:pPr>
        <w:pStyle w:val="0"/>
        <w:spacing w:before="200" w:line-rule="auto"/>
        <w:ind w:firstLine="540"/>
        <w:jc w:val="both"/>
      </w:pPr>
      <w:r>
        <w:rPr>
          <w:sz w:val="20"/>
        </w:rPr>
        <w:t xml:space="preserve">а) в многоквартирном доме:</w:t>
      </w:r>
    </w:p>
    <w:p>
      <w:pPr>
        <w:pStyle w:val="0"/>
        <w:spacing w:before="200" w:line-rule="auto"/>
        <w:ind w:firstLine="540"/>
        <w:jc w:val="both"/>
      </w:pPr>
      <w:r>
        <w:rPr>
          <w:sz w:val="20"/>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00" w:line-rule="auto"/>
        <w:ind w:firstLine="540"/>
        <w:jc w:val="both"/>
      </w:pPr>
      <w:r>
        <w:rPr>
          <w:sz w:val="20"/>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00" w:line-rule="auto"/>
        <w:ind w:firstLine="540"/>
        <w:jc w:val="both"/>
      </w:pPr>
      <w:r>
        <w:rPr>
          <w:sz w:val="20"/>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pPr>
        <w:pStyle w:val="0"/>
        <w:spacing w:before="200" w:line-rule="auto"/>
        <w:ind w:firstLine="540"/>
        <w:jc w:val="both"/>
      </w:pPr>
      <w:r>
        <w:rPr>
          <w:sz w:val="20"/>
        </w:rPr>
        <w:t xml:space="preserve">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pPr>
        <w:pStyle w:val="0"/>
        <w:jc w:val="both"/>
      </w:pPr>
      <w:r>
        <w:rPr>
          <w:sz w:val="20"/>
        </w:rPr>
        <w:t xml:space="preserve">(абзац введен </w:t>
      </w:r>
      <w:hyperlink w:history="0" r:id="rId58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Постановлением</w:t>
        </w:r>
      </w:hyperlink>
      <w:r>
        <w:rPr>
          <w:sz w:val="20"/>
        </w:rPr>
        <w:t xml:space="preserve"> Правительства РФ от 29.05.2023 N 859)</w:t>
      </w:r>
    </w:p>
    <w:bookmarkStart w:id="1174" w:name="P1174"/>
    <w:bookmarkEnd w:id="1174"/>
    <w:p>
      <w:pPr>
        <w:pStyle w:val="0"/>
        <w:spacing w:before="200" w:line-rule="auto"/>
        <w:ind w:firstLine="540"/>
        <w:jc w:val="both"/>
      </w:pPr>
      <w:r>
        <w:rPr>
          <w:sz w:val="20"/>
        </w:rPr>
        <w:t xml:space="preserve">б) в отношении внутридомового газового оборудования в жилом доме (домовладении) - по договору с собственником жилого дома (домовладения).</w:t>
      </w:r>
    </w:p>
    <w:p>
      <w:pPr>
        <w:pStyle w:val="0"/>
        <w:jc w:val="both"/>
      </w:pPr>
      <w:r>
        <w:rPr>
          <w:sz w:val="20"/>
        </w:rPr>
        <w:t xml:space="preserve">(пп. "б" в ред. </w:t>
      </w:r>
      <w:hyperlink w:history="0" r:id="rId590"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bookmarkStart w:id="1176" w:name="P1176"/>
    <w:bookmarkEnd w:id="1176"/>
    <w:p>
      <w:pPr>
        <w:pStyle w:val="0"/>
        <w:spacing w:before="200" w:line-rule="auto"/>
        <w:ind w:firstLine="540"/>
        <w:jc w:val="both"/>
      </w:pPr>
      <w:r>
        <w:rPr>
          <w:sz w:val="20"/>
        </w:rPr>
        <w:t xml:space="preserve">131(1). Лица, указанные в </w:t>
      </w:r>
      <w:hyperlink w:history="0" w:anchor="P1168" w:tooltip="а) в многоквартирном доме:">
        <w:r>
          <w:rPr>
            <w:sz w:val="20"/>
            <w:color w:val="0000ff"/>
          </w:rPr>
          <w:t xml:space="preserve">подпунктах "а"</w:t>
        </w:r>
      </w:hyperlink>
      <w:r>
        <w:rPr>
          <w:sz w:val="20"/>
        </w:rPr>
        <w:t xml:space="preserve"> и </w:t>
      </w:r>
      <w:hyperlink w:history="0" w:anchor="P1174" w:tooltip="б) в отношении внутридомового газового оборудования в жилом доме (домовладении) - по договору с собственником жилого дома (домовладения).">
        <w:r>
          <w:rPr>
            <w:sz w:val="20"/>
            <w:color w:val="0000ff"/>
          </w:rPr>
          <w:t xml:space="preserve">"б" пункта 131</w:t>
        </w:r>
      </w:hyperlink>
      <w:r>
        <w:rPr>
          <w:sz w:val="20"/>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w:history="0" r:id="rId59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pPr>
        <w:pStyle w:val="0"/>
        <w:jc w:val="both"/>
      </w:pPr>
      <w:r>
        <w:rPr>
          <w:sz w:val="20"/>
        </w:rPr>
        <w:t xml:space="preserve">(п. 131(1) в ред. </w:t>
      </w:r>
      <w:hyperlink w:history="0" r:id="rId592"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132. Помимо случаев, предусмотренных </w:t>
      </w:r>
      <w:hyperlink w:history="0" w:anchor="P1119"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пунктом 117</w:t>
        </w:r>
      </w:hyperlink>
      <w:r>
        <w:rPr>
          <w:sz w:val="20"/>
        </w:rPr>
        <w:t xml:space="preserve"> настоящих Правил, приостановление подачи газа потребителям осуществляется в случаях, предусмотренных </w:t>
      </w:r>
      <w:hyperlink w:history="0" w:anchor="P1111" w:tooltip="115. Исполнитель ограничивает или приостанавливает предоставление коммунальных услуг без предварительного уведомления потребителя в случае:">
        <w:r>
          <w:rPr>
            <w:sz w:val="20"/>
            <w:color w:val="0000ff"/>
          </w:rPr>
          <w:t xml:space="preserve">пунктом 115</w:t>
        </w:r>
      </w:hyperlink>
      <w:r>
        <w:rPr>
          <w:sz w:val="20"/>
        </w:rPr>
        <w:t xml:space="preserve"> настоящих Правил, </w:t>
      </w:r>
      <w:hyperlink w:history="0" r:id="rId593"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а также </w:t>
      </w:r>
      <w:hyperlink w:history="0" r:id="rId594"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pPr>
        <w:pStyle w:val="0"/>
        <w:jc w:val="both"/>
      </w:pPr>
      <w:r>
        <w:rPr>
          <w:sz w:val="20"/>
        </w:rPr>
        <w:t xml:space="preserve">(п. 132 в ред. </w:t>
      </w:r>
      <w:hyperlink w:history="0" r:id="rId595"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133. Работы по приостановлению и возобновлению подачи газа потребителю при наличии оснований, предусмотренных настоящими Правилами, </w:t>
      </w:r>
      <w:hyperlink w:history="0" r:id="rId596"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w:t>
      </w:r>
      <w:hyperlink w:history="0" r:id="rId597" w:tooltip="Постановление Правительства РФ от 21.07.2008 N 549 (ред. от 29.05.2023)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history="0" w:anchor="P1166"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
        <w:r>
          <w:rPr>
            <w:sz w:val="20"/>
            <w:color w:val="0000ff"/>
          </w:rPr>
          <w:t xml:space="preserve">пункте 131</w:t>
        </w:r>
      </w:hyperlink>
      <w:r>
        <w:rPr>
          <w:sz w:val="20"/>
        </w:rPr>
        <w:t xml:space="preserve"> настоящих Правил, заключенному в соответствии с Правилами пользования газом.</w:t>
      </w:r>
    </w:p>
    <w:p>
      <w:pPr>
        <w:pStyle w:val="0"/>
        <w:jc w:val="both"/>
      </w:pPr>
      <w:r>
        <w:rPr>
          <w:sz w:val="20"/>
        </w:rPr>
        <w:t xml:space="preserve">(п. 133 в ред. </w:t>
      </w:r>
      <w:hyperlink w:history="0" r:id="rId598"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spacing w:before="200" w:line-rule="auto"/>
        <w:ind w:firstLine="540"/>
        <w:jc w:val="both"/>
      </w:pPr>
      <w:r>
        <w:rPr>
          <w:sz w:val="20"/>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pPr>
        <w:pStyle w:val="0"/>
        <w:jc w:val="both"/>
      </w:pPr>
      <w:r>
        <w:rPr>
          <w:sz w:val="20"/>
        </w:rPr>
        <w:t xml:space="preserve">(п. 134 в ред. </w:t>
      </w:r>
      <w:hyperlink w:history="0" r:id="rId599" w:tooltip="Постановление Правительства РФ от 29.05.2023 N 859 &quot;О внесении изменений в некоторые акты Правительства Российской Федерации и признании утратившим силу подпункта &quot;ж&quot; пункта 4 изменений,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 утвержденных постановлением Правительства Российской Федерации от 9 сентября 2017 г. N 1091&quot; {КонсультантПлюс}">
        <w:r>
          <w:rPr>
            <w:sz w:val="20"/>
            <w:color w:val="0000ff"/>
          </w:rPr>
          <w:t xml:space="preserve">Постановления</w:t>
        </w:r>
      </w:hyperlink>
      <w:r>
        <w:rPr>
          <w:sz w:val="20"/>
        </w:rPr>
        <w:t xml:space="preserve"> Правительства РФ от 29.05.2023 N 859)</w:t>
      </w:r>
    </w:p>
    <w:p>
      <w:pPr>
        <w:pStyle w:val="0"/>
        <w:ind w:firstLine="540"/>
        <w:jc w:val="both"/>
      </w:pPr>
      <w:r>
        <w:rPr>
          <w:sz w:val="20"/>
        </w:rPr>
      </w:r>
    </w:p>
    <w:p>
      <w:pPr>
        <w:pStyle w:val="2"/>
        <w:outlineLvl w:val="1"/>
        <w:jc w:val="center"/>
      </w:pPr>
      <w:r>
        <w:rPr>
          <w:sz w:val="20"/>
        </w:rPr>
        <w:t xml:space="preserve">XIV. Особенности продажи бытового газа в баллонах</w:t>
      </w:r>
    </w:p>
    <w:p>
      <w:pPr>
        <w:pStyle w:val="0"/>
        <w:ind w:firstLine="540"/>
        <w:jc w:val="both"/>
      </w:pPr>
      <w:r>
        <w:rPr>
          <w:sz w:val="20"/>
        </w:rPr>
      </w:r>
    </w:p>
    <w:p>
      <w:pPr>
        <w:pStyle w:val="0"/>
        <w:ind w:firstLine="540"/>
        <w:jc w:val="both"/>
      </w:pPr>
      <w:r>
        <w:rPr>
          <w:sz w:val="20"/>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00" w:line-rule="auto"/>
        <w:ind w:firstLine="540"/>
        <w:jc w:val="both"/>
      </w:pPr>
      <w:r>
        <w:rPr>
          <w:sz w:val="20"/>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0"/>
        </w:rPr>
        <w:t xml:space="preserve">(п. 135 в ред. </w:t>
      </w:r>
      <w:hyperlink w:history="0" r:id="rId6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00" w:line-rule="auto"/>
        <w:ind w:firstLine="540"/>
        <w:jc w:val="both"/>
      </w:pPr>
      <w:r>
        <w:rPr>
          <w:sz w:val="20"/>
        </w:rPr>
        <w:t xml:space="preserve">137. Потребитель вправе потребовать провести контрольное взвешивание газовых баллонов в его присутствии.</w:t>
      </w:r>
    </w:p>
    <w:p>
      <w:pPr>
        <w:pStyle w:val="0"/>
        <w:spacing w:before="200" w:line-rule="auto"/>
        <w:ind w:firstLine="540"/>
        <w:jc w:val="both"/>
      </w:pPr>
      <w:r>
        <w:rPr>
          <w:sz w:val="20"/>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00" w:line-rule="auto"/>
        <w:ind w:firstLine="540"/>
        <w:jc w:val="both"/>
      </w:pPr>
      <w:r>
        <w:rPr>
          <w:sz w:val="20"/>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00" w:line-rule="auto"/>
        <w:ind w:firstLine="540"/>
        <w:jc w:val="both"/>
      </w:pPr>
      <w:r>
        <w:rPr>
          <w:sz w:val="20"/>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0"/>
        </w:rPr>
      </w:r>
    </w:p>
    <w:p>
      <w:pPr>
        <w:pStyle w:val="2"/>
        <w:outlineLvl w:val="1"/>
        <w:jc w:val="center"/>
      </w:pPr>
      <w:r>
        <w:rPr>
          <w:sz w:val="20"/>
        </w:rPr>
        <w:t xml:space="preserve">XV. Особенности продажи и доставки твердого топлива</w:t>
      </w:r>
    </w:p>
    <w:p>
      <w:pPr>
        <w:pStyle w:val="0"/>
        <w:ind w:firstLine="540"/>
        <w:jc w:val="both"/>
      </w:pPr>
      <w:r>
        <w:rPr>
          <w:sz w:val="20"/>
        </w:rPr>
      </w:r>
    </w:p>
    <w:p>
      <w:pPr>
        <w:pStyle w:val="0"/>
        <w:ind w:firstLine="540"/>
        <w:jc w:val="both"/>
      </w:pPr>
      <w:r>
        <w:rPr>
          <w:sz w:val="20"/>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00" w:line-rule="auto"/>
        <w:ind w:firstLine="540"/>
        <w:jc w:val="both"/>
      </w:pPr>
      <w:r>
        <w:rPr>
          <w:sz w:val="20"/>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00" w:line-rule="auto"/>
        <w:ind w:firstLine="540"/>
        <w:jc w:val="both"/>
      </w:pPr>
      <w:r>
        <w:rPr>
          <w:sz w:val="20"/>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00" w:line-rule="auto"/>
        <w:ind w:firstLine="540"/>
        <w:jc w:val="both"/>
      </w:pPr>
      <w:r>
        <w:rPr>
          <w:sz w:val="20"/>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00" w:line-rule="auto"/>
        <w:ind w:firstLine="540"/>
        <w:jc w:val="both"/>
      </w:pPr>
      <w:r>
        <w:rPr>
          <w:sz w:val="20"/>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00" w:line-rule="auto"/>
        <w:ind w:firstLine="540"/>
        <w:jc w:val="both"/>
      </w:pPr>
      <w:r>
        <w:rPr>
          <w:sz w:val="20"/>
        </w:rPr>
        <w:t xml:space="preserve">146. Отбор потребителем твердого топлива может производиться в месте его продажи или складирования.</w:t>
      </w:r>
    </w:p>
    <w:p>
      <w:pPr>
        <w:pStyle w:val="0"/>
        <w:spacing w:before="200" w:line-rule="auto"/>
        <w:ind w:firstLine="540"/>
        <w:jc w:val="both"/>
      </w:pPr>
      <w:r>
        <w:rPr>
          <w:sz w:val="20"/>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00" w:line-rule="auto"/>
        <w:ind w:firstLine="540"/>
        <w:jc w:val="both"/>
      </w:pPr>
      <w:r>
        <w:rPr>
          <w:sz w:val="20"/>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0"/>
        </w:rPr>
      </w:r>
    </w:p>
    <w:bookmarkStart w:id="1207" w:name="P1207"/>
    <w:bookmarkEnd w:id="1207"/>
    <w:p>
      <w:pPr>
        <w:pStyle w:val="2"/>
        <w:outlineLvl w:val="1"/>
        <w:jc w:val="center"/>
      </w:pPr>
      <w:r>
        <w:rPr>
          <w:sz w:val="20"/>
        </w:rPr>
        <w:t xml:space="preserve">XV(1). Предоставление коммунальной услуги по обращению</w:t>
      </w:r>
    </w:p>
    <w:p>
      <w:pPr>
        <w:pStyle w:val="2"/>
        <w:jc w:val="center"/>
      </w:pPr>
      <w:r>
        <w:rPr>
          <w:sz w:val="20"/>
        </w:rPr>
        <w:t xml:space="preserve">с твердыми коммунальными отходами</w:t>
      </w:r>
    </w:p>
    <w:p>
      <w:pPr>
        <w:pStyle w:val="0"/>
        <w:jc w:val="center"/>
      </w:pPr>
      <w:r>
        <w:rPr>
          <w:sz w:val="20"/>
        </w:rPr>
        <w:t xml:space="preserve">(введен </w:t>
      </w:r>
      <w:hyperlink w:history="0" r:id="rId601"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jc w:val="both"/>
      </w:pPr>
      <w:r>
        <w:rPr>
          <w:sz w:val="20"/>
        </w:rPr>
      </w:r>
    </w:p>
    <w:p>
      <w:pPr>
        <w:pStyle w:val="0"/>
        <w:ind w:firstLine="540"/>
        <w:jc w:val="both"/>
      </w:pPr>
      <w:r>
        <w:rPr>
          <w:sz w:val="20"/>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4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 </w:t>
      </w:r>
      <w:hyperlink w:history="0" w:anchor="P1253"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0"/>
            <w:color w:val="0000ff"/>
          </w:rPr>
          <w:t xml:space="preserve">148(6)</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213" w:name="P1213"/>
    <w:bookmarkEnd w:id="1213"/>
    <w:p>
      <w:pPr>
        <w:pStyle w:val="0"/>
        <w:spacing w:before="200" w:line-rule="auto"/>
        <w:ind w:firstLine="540"/>
        <w:jc w:val="both"/>
      </w:pPr>
      <w:r>
        <w:rPr>
          <w:sz w:val="20"/>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602"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порядке</w:t>
        </w:r>
      </w:hyperlink>
      <w:r>
        <w:rPr>
          <w:sz w:val="20"/>
        </w:rPr>
        <w:t xml:space="preserve"> и в соответствии с требованиями, установленными гражданским </w:t>
      </w:r>
      <w:hyperlink w:history="0" r:id="rId60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законодательством</w:t>
        </w:r>
      </w:hyperlink>
      <w:r>
        <w:rPr>
          <w:sz w:val="20"/>
        </w:rPr>
        <w:t xml:space="preserve"> Российской Федерации и </w:t>
      </w:r>
      <w:hyperlink w:history="0" r:id="rId604" w:tooltip="Федеральный закон от 24.06.1998 N 89-ФЗ (ред. от 04.08.2023) &quot;Об отходах производства и потребления&quot; (с изм. и доп., вступ. в силу с 01.03.2024) {КонсультантПлюс}">
        <w:r>
          <w:rPr>
            <w:sz w:val="20"/>
            <w:color w:val="0000ff"/>
          </w:rPr>
          <w:t xml:space="preserve">законодательством</w:t>
        </w:r>
      </w:hyperlink>
      <w:r>
        <w:rPr>
          <w:sz w:val="20"/>
        </w:rPr>
        <w:t xml:space="preserve"> Российской Федерации в области обращения с отходами производства и потребления.</w:t>
      </w:r>
    </w:p>
    <w:p>
      <w:pPr>
        <w:pStyle w:val="0"/>
        <w:jc w:val="both"/>
      </w:pPr>
      <w:r>
        <w:rPr>
          <w:sz w:val="20"/>
        </w:rPr>
        <w:t xml:space="preserve">(в ред. </w:t>
      </w:r>
      <w:hyperlink w:history="0" r:id="rId605"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216" w:name="P1216"/>
    <w:bookmarkEnd w:id="1216"/>
    <w:p>
      <w:pPr>
        <w:pStyle w:val="0"/>
        <w:spacing w:before="200" w:line-rule="auto"/>
        <w:ind w:firstLine="540"/>
        <w:jc w:val="both"/>
      </w:pPr>
      <w:r>
        <w:rPr>
          <w:sz w:val="20"/>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00" w:line-rule="auto"/>
        <w:ind w:firstLine="540"/>
        <w:jc w:val="both"/>
      </w:pPr>
      <w:r>
        <w:rPr>
          <w:sz w:val="20"/>
        </w:rPr>
        <w:t xml:space="preserve">Положения </w:t>
      </w:r>
      <w:hyperlink w:history="0" w:anchor="P1213"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0"/>
            <w:color w:val="0000ff"/>
          </w:rPr>
          <w:t xml:space="preserve">абзацев третьего</w:t>
        </w:r>
      </w:hyperlink>
      <w:r>
        <w:rPr>
          <w:sz w:val="20"/>
        </w:rPr>
        <w:t xml:space="preserve"> - </w:t>
      </w:r>
      <w:hyperlink w:history="0" w:anchor="P1216"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0"/>
            <w:color w:val="0000ff"/>
          </w:rPr>
          <w:t xml:space="preserve">пятого</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26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подпунктами "д"</w:t>
        </w:r>
      </w:hyperlink>
      <w:r>
        <w:rPr>
          <w:sz w:val="20"/>
        </w:rPr>
        <w:t xml:space="preserve"> и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0"/>
        </w:rPr>
        <w:t xml:space="preserve">(абзац введен </w:t>
      </w:r>
      <w:hyperlink w:history="0" r:id="rId6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20" w:name="P1220"/>
    <w:bookmarkEnd w:id="1220"/>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0"/>
        </w:rPr>
        <w:t xml:space="preserve">(абзац введен </w:t>
      </w:r>
      <w:hyperlink w:history="0" r:id="rId6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(абзац введен </w:t>
      </w:r>
      <w:hyperlink w:history="0" r:id="rId6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0"/>
        </w:rPr>
        <w:t xml:space="preserve">(абзац введен </w:t>
      </w:r>
      <w:hyperlink w:history="0" r:id="rId60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0"/>
        </w:rPr>
        <w:t xml:space="preserve">(абзац введен </w:t>
      </w:r>
      <w:hyperlink w:history="0" r:id="rId6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28" w:name="P1228"/>
    <w:bookmarkEnd w:id="1228"/>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0"/>
        </w:rPr>
        <w:t xml:space="preserve">(абзац введен </w:t>
      </w:r>
      <w:hyperlink w:history="0" r:id="rId6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457"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0"/>
        </w:rPr>
        <w:t xml:space="preserve">(абзац введен </w:t>
      </w:r>
      <w:hyperlink w:history="0" r:id="rId6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(абзац введен </w:t>
      </w:r>
      <w:hyperlink w:history="0" r:id="rId6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силу </w:t>
      </w:r>
      <w:hyperlink w:history="0" r:id="rId614" w:tooltip="Федеральный закон от 27.07.2006 N 152-ФЗ (ред. от 06.02.2023) &quot;О персональных данных&quot; {КонсультантПлюс}">
        <w:r>
          <w:rPr>
            <w:sz w:val="20"/>
            <w:color w:val="0000ff"/>
          </w:rPr>
          <w:t xml:space="preserve">пункта 5 части 1 статьи 6</w:t>
        </w:r>
      </w:hyperlink>
      <w:r>
        <w:rPr>
          <w:sz w:val="20"/>
        </w:rPr>
        <w:t xml:space="preserve"> Федерального закона "О персональных данных".</w:t>
      </w:r>
    </w:p>
    <w:p>
      <w:pPr>
        <w:pStyle w:val="0"/>
        <w:jc w:val="both"/>
      </w:pPr>
      <w:r>
        <w:rPr>
          <w:sz w:val="20"/>
        </w:rPr>
        <w:t xml:space="preserve">(абзац введен </w:t>
      </w:r>
      <w:hyperlink w:history="0" r:id="rId6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148(1-1) введен </w:t>
      </w:r>
      <w:hyperlink w:history="0" r:id="rId61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00" w:line-rule="auto"/>
        <w:ind w:firstLine="540"/>
        <w:jc w:val="both"/>
      </w:pPr>
      <w:r>
        <w:rPr>
          <w:sz w:val="20"/>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24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4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пунктами 148(8)</w:t>
        </w:r>
      </w:hyperlink>
      <w:r>
        <w:rPr>
          <w:sz w:val="20"/>
        </w:rPr>
        <w:t xml:space="preserve"> -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bookmarkStart w:id="1243" w:name="P1243"/>
    <w:bookmarkEnd w:id="1243"/>
    <w:p>
      <w:pPr>
        <w:pStyle w:val="0"/>
        <w:spacing w:before="200" w:line-rule="auto"/>
        <w:ind w:firstLine="540"/>
        <w:jc w:val="both"/>
      </w:pPr>
      <w:r>
        <w:rPr>
          <w:sz w:val="20"/>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244" w:name="P1244"/>
    <w:bookmarkEnd w:id="1244"/>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0"/>
        </w:rPr>
        <w:t xml:space="preserve">(в ред. </w:t>
      </w:r>
      <w:hyperlink w:history="0" r:id="rId61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46" w:name="P1246"/>
    <w:bookmarkEnd w:id="1246"/>
    <w:p>
      <w:pPr>
        <w:pStyle w:val="0"/>
        <w:spacing w:before="200" w:line-rule="auto"/>
        <w:ind w:firstLine="540"/>
        <w:jc w:val="both"/>
      </w:pPr>
      <w:r>
        <w:rPr>
          <w:sz w:val="20"/>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00" w:line-rule="auto"/>
        <w:ind w:firstLine="540"/>
        <w:jc w:val="both"/>
      </w:pPr>
      <w:r>
        <w:rPr>
          <w:sz w:val="20"/>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248" w:name="P1248"/>
    <w:bookmarkEnd w:id="1248"/>
    <w:p>
      <w:pPr>
        <w:pStyle w:val="0"/>
        <w:spacing w:before="200" w:line-rule="auto"/>
        <w:ind w:firstLine="540"/>
        <w:jc w:val="both"/>
      </w:pPr>
      <w:r>
        <w:rPr>
          <w:sz w:val="20"/>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0"/>
        </w:rPr>
        <w:t xml:space="preserve">(в ред. </w:t>
      </w:r>
      <w:hyperlink w:history="0" r:id="rId6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51" w:name="P1251"/>
    <w:bookmarkEnd w:id="1251"/>
    <w:p>
      <w:pPr>
        <w:pStyle w:val="0"/>
        <w:spacing w:before="200" w:line-rule="auto"/>
        <w:ind w:firstLine="540"/>
        <w:jc w:val="both"/>
      </w:pPr>
      <w:r>
        <w:rPr>
          <w:sz w:val="20"/>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0"/>
        </w:rPr>
        <w:t xml:space="preserve">(в ред. Постановлений Правительства РФ от 21.12.2018 </w:t>
      </w:r>
      <w:hyperlink w:history="0" r:id="rId619"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 от 13.07.2019 </w:t>
      </w:r>
      <w:hyperlink w:history="0" r:id="rId6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1253" w:name="P1253"/>
    <w:bookmarkEnd w:id="1253"/>
    <w:p>
      <w:pPr>
        <w:pStyle w:val="0"/>
        <w:spacing w:before="200" w:line-rule="auto"/>
        <w:ind w:firstLine="540"/>
        <w:jc w:val="both"/>
      </w:pPr>
      <w:r>
        <w:rPr>
          <w:sz w:val="20"/>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39"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243"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48"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w:t>
      </w:r>
    </w:p>
    <w:p>
      <w:pPr>
        <w:pStyle w:val="0"/>
        <w:spacing w:before="200" w:line-rule="auto"/>
        <w:ind w:firstLine="540"/>
        <w:jc w:val="both"/>
      </w:pPr>
      <w:r>
        <w:rPr>
          <w:sz w:val="20"/>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25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256" w:name="P1256"/>
    <w:bookmarkEnd w:id="1256"/>
    <w:p>
      <w:pPr>
        <w:pStyle w:val="0"/>
        <w:spacing w:before="200" w:line-rule="auto"/>
        <w:ind w:firstLine="540"/>
        <w:jc w:val="both"/>
      </w:pPr>
      <w:r>
        <w:rPr>
          <w:sz w:val="20"/>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0"/>
        </w:rPr>
        <w:t xml:space="preserve">(в ред. </w:t>
      </w:r>
      <w:hyperlink w:history="0" r:id="rId6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58" w:name="P1258"/>
    <w:bookmarkEnd w:id="1258"/>
    <w:p>
      <w:pPr>
        <w:pStyle w:val="0"/>
        <w:spacing w:before="200" w:line-rule="auto"/>
        <w:ind w:firstLine="540"/>
        <w:jc w:val="both"/>
      </w:pPr>
      <w:r>
        <w:rPr>
          <w:sz w:val="20"/>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0"/>
        </w:rPr>
        <w:t xml:space="preserve">(в ред. </w:t>
      </w:r>
      <w:hyperlink w:history="0" r:id="rId62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148(10). Организация, указанная в </w:t>
      </w:r>
      <w:hyperlink w:history="0" w:anchor="P125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25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261" w:name="P1261"/>
    <w:bookmarkEnd w:id="1261"/>
    <w:p>
      <w:pPr>
        <w:pStyle w:val="0"/>
        <w:spacing w:before="200" w:line-rule="auto"/>
        <w:ind w:firstLine="540"/>
        <w:jc w:val="both"/>
      </w:pPr>
      <w:r>
        <w:rPr>
          <w:sz w:val="20"/>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5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bookmarkStart w:id="1263" w:name="P1263"/>
    <w:bookmarkEnd w:id="1263"/>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5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5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p>
      <w:pPr>
        <w:pStyle w:val="0"/>
        <w:spacing w:before="200" w:line-rule="auto"/>
        <w:ind w:firstLine="540"/>
        <w:jc w:val="both"/>
      </w:pPr>
      <w:r>
        <w:rPr>
          <w:sz w:val="20"/>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25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265" w:name="P1265"/>
    <w:bookmarkEnd w:id="1265"/>
    <w:p>
      <w:pPr>
        <w:pStyle w:val="0"/>
        <w:spacing w:before="200" w:line-rule="auto"/>
        <w:ind w:firstLine="540"/>
        <w:jc w:val="both"/>
      </w:pPr>
      <w:r>
        <w:rPr>
          <w:sz w:val="20"/>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"г" в ред. </w:t>
      </w:r>
      <w:hyperlink w:history="0" r:id="rId6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67" w:name="P1267"/>
    <w:bookmarkEnd w:id="1267"/>
    <w:p>
      <w:pPr>
        <w:pStyle w:val="0"/>
        <w:spacing w:before="200" w:line-rule="auto"/>
        <w:ind w:firstLine="540"/>
        <w:jc w:val="both"/>
      </w:pPr>
      <w:r>
        <w:rPr>
          <w:sz w:val="20"/>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624"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"д" в ред. </w:t>
      </w:r>
      <w:hyperlink w:history="0" r:id="rId62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69" w:name="P1269"/>
    <w:bookmarkEnd w:id="1269"/>
    <w:p>
      <w:pPr>
        <w:pStyle w:val="0"/>
        <w:spacing w:before="200" w:line-rule="auto"/>
        <w:ind w:firstLine="540"/>
        <w:jc w:val="both"/>
      </w:pPr>
      <w:r>
        <w:rPr>
          <w:sz w:val="20"/>
        </w:rPr>
        <w:t xml:space="preserve">е) при принятии общим собранием собственников помещений в многоквартирном доме решения, предусмотренного </w:t>
      </w:r>
      <w:hyperlink w:history="0" r:id="rId626"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627"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0"/>
        </w:rPr>
        <w:t xml:space="preserve">(пп. "е" введен </w:t>
      </w:r>
      <w:hyperlink w:history="0" r:id="rId62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71" w:name="P1271"/>
    <w:bookmarkEnd w:id="1271"/>
    <w:p>
      <w:pPr>
        <w:pStyle w:val="0"/>
        <w:spacing w:before="200" w:line-rule="auto"/>
        <w:ind w:firstLine="540"/>
        <w:jc w:val="both"/>
      </w:pPr>
      <w:r>
        <w:rPr>
          <w:sz w:val="20"/>
        </w:rPr>
        <w:t xml:space="preserve">148(11-1). В случае, указанном в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62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26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подпунктах "д"</w:t>
        </w:r>
      </w:hyperlink>
      <w:r>
        <w:rPr>
          <w:sz w:val="20"/>
        </w:rPr>
        <w:t xml:space="preserve"> и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273" w:name="P1273"/>
    <w:bookmarkEnd w:id="1273"/>
    <w:p>
      <w:pPr>
        <w:pStyle w:val="0"/>
        <w:spacing w:before="200" w:line-rule="auto"/>
        <w:ind w:firstLine="540"/>
        <w:jc w:val="both"/>
      </w:pPr>
      <w:r>
        <w:rPr>
          <w:sz w:val="20"/>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перечень сведений из числа указанных в </w:t>
      </w:r>
      <w:hyperlink w:history="0" w:anchor="P1220"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1228"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двенадцатом пункта 148(1)</w:t>
        </w:r>
      </w:hyperlink>
      <w:r>
        <w:rPr>
          <w:sz w:val="20"/>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00" w:line-rule="auto"/>
        <w:ind w:firstLine="540"/>
        <w:jc w:val="both"/>
      </w:pPr>
      <w:r>
        <w:rPr>
          <w:sz w:val="20"/>
        </w:rPr>
        <w:t xml:space="preserve">платежные реквизиты регионального оператора по обращению с твердыми коммунальными отходами;</w:t>
      </w:r>
    </w:p>
    <w:bookmarkStart w:id="1277" w:name="P1277"/>
    <w:bookmarkEnd w:id="1277"/>
    <w:p>
      <w:pPr>
        <w:pStyle w:val="0"/>
        <w:spacing w:before="200" w:line-rule="auto"/>
        <w:ind w:firstLine="540"/>
        <w:jc w:val="both"/>
      </w:pPr>
      <w:r>
        <w:rPr>
          <w:sz w:val="20"/>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63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63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1273"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0"/>
            <w:color w:val="0000ff"/>
          </w:rPr>
          <w:t xml:space="preserve">абзацами третьим</w:t>
        </w:r>
      </w:hyperlink>
      <w:r>
        <w:rPr>
          <w:sz w:val="20"/>
        </w:rPr>
        <w:t xml:space="preserve"> - </w:t>
      </w:r>
      <w:hyperlink w:history="0" w:anchor="P1277"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0"/>
            <w:color w:val="0000ff"/>
          </w:rPr>
          <w:t xml:space="preserve">седьмым</w:t>
        </w:r>
      </w:hyperlink>
      <w:r>
        <w:rPr>
          <w:sz w:val="20"/>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0"/>
        </w:rPr>
        <w:t xml:space="preserve">(п. 148(11-1) введен </w:t>
      </w:r>
      <w:hyperlink w:history="0" r:id="rId63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633"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27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пунктом 148(11-1)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148(11-2) введен </w:t>
      </w:r>
      <w:hyperlink w:history="0" r:id="rId63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148(11-3). В случае, указанном в </w:t>
      </w:r>
      <w:hyperlink w:history="0" w:anchor="P1267"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подпункте "д" пункта 148(11)</w:t>
        </w:r>
      </w:hyperlink>
      <w:r>
        <w:rPr>
          <w:sz w:val="20"/>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63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271"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пункте 148(11-1)</w:t>
        </w:r>
      </w:hyperlink>
      <w:r>
        <w:rPr>
          <w:sz w:val="20"/>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148(11-3) введен </w:t>
      </w:r>
      <w:hyperlink w:history="0" r:id="rId6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0"/>
        </w:rPr>
        <w:t xml:space="preserve">(п. 148(12) в ред. </w:t>
      </w:r>
      <w:hyperlink w:history="0" r:id="rId63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90" w:tooltip="а) дату и место заключения договора;">
        <w:r>
          <w:rPr>
            <w:sz w:val="20"/>
            <w:color w:val="0000ff"/>
          </w:rPr>
          <w:t xml:space="preserve">подпунктах "а"</w:t>
        </w:r>
      </w:hyperlink>
      <w:r>
        <w:rPr>
          <w:sz w:val="20"/>
        </w:rPr>
        <w:t xml:space="preserve"> - </w:t>
      </w:r>
      <w:hyperlink w:history="0" w:anchor="P299" w:tooltip="е) требования к качеству предоставляемой коммунальной услуги (коммунальных услуг);">
        <w:r>
          <w:rPr>
            <w:sz w:val="20"/>
            <w:color w:val="0000ff"/>
          </w:rPr>
          <w:t xml:space="preserve">"е"</w:t>
        </w:r>
      </w:hyperlink>
      <w:r>
        <w:rPr>
          <w:sz w:val="20"/>
        </w:rPr>
        <w:t xml:space="preserve"> и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 </w:t>
      </w:r>
      <w:hyperlink w:history="0" w:anchor="P313" w:tooltip="с) срок действия договора.">
        <w:r>
          <w:rPr>
            <w:sz w:val="20"/>
            <w:color w:val="0000ff"/>
          </w:rPr>
          <w:t xml:space="preserve">"с" пункта 19</w:t>
        </w:r>
      </w:hyperlink>
      <w:r>
        <w:rPr>
          <w:sz w:val="20"/>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pPr>
        <w:pStyle w:val="0"/>
        <w:jc w:val="both"/>
      </w:pPr>
      <w:r>
        <w:rPr>
          <w:sz w:val="20"/>
        </w:rPr>
        <w:t xml:space="preserve">(в ред. Постановлений Правительства РФ от 15.12.2018 </w:t>
      </w:r>
      <w:hyperlink w:history="0" r:id="rId63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rPr>
        <w:t xml:space="preserve">, от 16.11.2022 </w:t>
      </w:r>
      <w:hyperlink w:history="0" r:id="rId63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40"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w:t>
      </w:r>
    </w:p>
    <w:p>
      <w:pPr>
        <w:pStyle w:val="0"/>
        <w:spacing w:before="200" w:line-rule="auto"/>
        <w:ind w:firstLine="540"/>
        <w:jc w:val="both"/>
      </w:pPr>
      <w:r>
        <w:rPr>
          <w:sz w:val="20"/>
        </w:rPr>
        <w:t xml:space="preserve">Договоры на оказание услуг по обращению с твердыми коммунальными отходами заключаются в случаях, предусмотренных </w:t>
      </w:r>
      <w:hyperlink w:history="0" r:id="rId641"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частями 1</w:t>
        </w:r>
      </w:hyperlink>
      <w:r>
        <w:rPr>
          <w:sz w:val="20"/>
        </w:rPr>
        <w:t xml:space="preserve"> и </w:t>
      </w:r>
      <w:hyperlink w:history="0" r:id="rId64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9 статьи 157.2</w:t>
        </w:r>
      </w:hyperlink>
      <w:r>
        <w:rPr>
          <w:sz w:val="20"/>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643" w:tooltip="Постановление Правительства РФ от 12.11.2016 N 1156 (ред. от 18.03.2021, с изм. от 30.05.2023)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формой</w:t>
        </w:r>
      </w:hyperlink>
      <w:r>
        <w:rPr>
          <w:sz w:val="20"/>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(абзац введен </w:t>
      </w:r>
      <w:hyperlink w:history="0" r:id="rId64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90" w:name="P1290"/>
    <w:bookmarkEnd w:id="1290"/>
    <w:p>
      <w:pPr>
        <w:pStyle w:val="0"/>
        <w:spacing w:before="200" w:line-rule="auto"/>
        <w:ind w:firstLine="540"/>
        <w:jc w:val="both"/>
      </w:pPr>
      <w:r>
        <w:rPr>
          <w:sz w:val="20"/>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4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4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58"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292" w:tooltip="в) следующие сведения о потребителе:">
        <w:r>
          <w:rPr>
            <w:sz w:val="20"/>
            <w:color w:val="0000ff"/>
          </w:rPr>
          <w:t xml:space="preserve">подпунктами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pPr>
        <w:pStyle w:val="0"/>
        <w:jc w:val="both"/>
      </w:pPr>
      <w:r>
        <w:rPr>
          <w:sz w:val="20"/>
        </w:rPr>
        <w:t xml:space="preserve">(в ред. Постановлений Правительства РФ от 16.11.2022 </w:t>
      </w:r>
      <w:hyperlink w:history="0" r:id="rId64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46"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294" w:name="P1294"/>
    <w:bookmarkEnd w:id="1294"/>
    <w:p>
      <w:pPr>
        <w:pStyle w:val="0"/>
        <w:spacing w:before="200" w:line-rule="auto"/>
        <w:ind w:firstLine="540"/>
        <w:jc w:val="both"/>
      </w:pPr>
      <w:r>
        <w:rPr>
          <w:sz w:val="20"/>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44"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46"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и </w:t>
      </w:r>
      <w:hyperlink w:history="0" w:anchor="P1251"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history="0" w:anchor="P129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p>
      <w:pPr>
        <w:pStyle w:val="0"/>
        <w:jc w:val="both"/>
      </w:pPr>
      <w:r>
        <w:rPr>
          <w:sz w:val="20"/>
        </w:rPr>
        <w:t xml:space="preserve">(в ред. Постановлений Правительства РФ от 16.11.2022 </w:t>
      </w:r>
      <w:hyperlink w:history="0" r:id="rId647"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48"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00" w:line-rule="auto"/>
        <w:ind w:firstLine="540"/>
        <w:jc w:val="both"/>
      </w:pPr>
      <w:r>
        <w:rPr>
          <w:sz w:val="20"/>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30"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history="0" w:anchor="P1290"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p>
      <w:pPr>
        <w:pStyle w:val="0"/>
        <w:jc w:val="both"/>
      </w:pPr>
      <w:r>
        <w:rPr>
          <w:sz w:val="20"/>
        </w:rPr>
        <w:t xml:space="preserve">(в ред. Постановлений Правительства РФ от 16.11.2022 </w:t>
      </w:r>
      <w:hyperlink w:history="0" r:id="rId649"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50"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w:t>
      </w:r>
    </w:p>
    <w:bookmarkStart w:id="1302" w:name="P1302"/>
    <w:bookmarkEnd w:id="1302"/>
    <w:p>
      <w:pPr>
        <w:pStyle w:val="0"/>
        <w:spacing w:before="200" w:line-rule="auto"/>
        <w:ind w:firstLine="540"/>
        <w:jc w:val="both"/>
      </w:pPr>
      <w:r>
        <w:rPr>
          <w:sz w:val="20"/>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00" w:line-rule="auto"/>
        <w:ind w:firstLine="540"/>
        <w:jc w:val="both"/>
      </w:pPr>
      <w:r>
        <w:rPr>
          <w:sz w:val="20"/>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указанная в </w:t>
      </w:r>
      <w:hyperlink w:history="0" w:anchor="P292" w:tooltip="в) следующие сведения о потребителе:">
        <w:r>
          <w:rPr>
            <w:sz w:val="20"/>
            <w:color w:val="0000ff"/>
          </w:rPr>
          <w:t xml:space="preserve">подпунктах "в"</w:t>
        </w:r>
      </w:hyperlink>
      <w:r>
        <w:rPr>
          <w:sz w:val="20"/>
        </w:rPr>
        <w:t xml:space="preserve">, </w:t>
      </w:r>
      <w:hyperlink w:history="0" w:anchor="P296"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98"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306"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w:t>
      </w:r>
    </w:p>
    <w:p>
      <w:pPr>
        <w:pStyle w:val="0"/>
        <w:jc w:val="both"/>
      </w:pPr>
      <w:r>
        <w:rPr>
          <w:sz w:val="20"/>
        </w:rPr>
        <w:t xml:space="preserve">(в ред. Постановлений Правительства РФ от 16.11.2022 </w:t>
      </w:r>
      <w:hyperlink w:history="0" r:id="rId65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 от 28.11.2023 </w:t>
      </w:r>
      <w:hyperlink w:history="0" r:id="rId652"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N 2004</w:t>
        </w:r>
      </w:hyperlink>
      <w:r>
        <w:rPr>
          <w:sz w:val="20"/>
        </w:rPr>
        <w:t xml:space="preserve">)</w:t>
      </w:r>
    </w:p>
    <w:p>
      <w:pPr>
        <w:pStyle w:val="0"/>
        <w:spacing w:before="200" w:line-rule="auto"/>
        <w:ind w:firstLine="540"/>
        <w:jc w:val="both"/>
      </w:pPr>
      <w:r>
        <w:rPr>
          <w:sz w:val="20"/>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29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пункте 148(15)</w:t>
        </w:r>
      </w:hyperlink>
      <w:r>
        <w:rPr>
          <w:sz w:val="20"/>
        </w:rPr>
        <w:t xml:space="preserve"> настоящих Правил.</w:t>
      </w:r>
    </w:p>
    <w:p>
      <w:pPr>
        <w:pStyle w:val="0"/>
        <w:spacing w:before="200" w:line-rule="auto"/>
        <w:ind w:firstLine="540"/>
        <w:jc w:val="both"/>
      </w:pPr>
      <w:r>
        <w:rPr>
          <w:sz w:val="20"/>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00" w:line-rule="auto"/>
        <w:ind w:firstLine="540"/>
        <w:jc w:val="both"/>
      </w:pPr>
      <w:r>
        <w:rPr>
          <w:sz w:val="20"/>
        </w:rPr>
        <w:t xml:space="preserve">148(20). В случае представления в соответствии с </w:t>
      </w:r>
      <w:hyperlink w:history="0" w:anchor="P1294"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пунктами 148(15)</w:t>
        </w:r>
      </w:hyperlink>
      <w:r>
        <w:rPr>
          <w:sz w:val="20"/>
        </w:rPr>
        <w:t xml:space="preserve"> - </w:t>
      </w:r>
      <w:hyperlink w:history="0" w:anchor="P1302"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0"/>
            <w:color w:val="0000ff"/>
          </w:rPr>
          <w:t xml:space="preserve">148(17)</w:t>
        </w:r>
      </w:hyperlink>
      <w:r>
        <w:rPr>
          <w:sz w:val="20"/>
        </w:rPr>
        <w:t xml:space="preserve"> настоящих Правил заявителем неполного пакета документов или неправильного их оформления применяются положения </w:t>
      </w:r>
      <w:hyperlink w:history="0" w:anchor="P343"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0"/>
            <w:color w:val="0000ff"/>
          </w:rPr>
          <w:t xml:space="preserve">пункта 29</w:t>
        </w:r>
      </w:hyperlink>
      <w:r>
        <w:rPr>
          <w:sz w:val="20"/>
        </w:rPr>
        <w:t xml:space="preserve"> настоящих Правил.</w:t>
      </w:r>
    </w:p>
    <w:p>
      <w:pPr>
        <w:pStyle w:val="0"/>
        <w:spacing w:before="200" w:line-rule="auto"/>
        <w:ind w:firstLine="540"/>
        <w:jc w:val="both"/>
      </w:pPr>
      <w:r>
        <w:rPr>
          <w:sz w:val="20"/>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256"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00" w:line-rule="auto"/>
        <w:ind w:firstLine="540"/>
        <w:jc w:val="both"/>
      </w:pPr>
      <w:r>
        <w:rPr>
          <w:sz w:val="20"/>
        </w:rPr>
        <w:t xml:space="preserve">148(22). Исполнитель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00" w:line-rule="auto"/>
        <w:ind w:firstLine="540"/>
        <w:jc w:val="both"/>
      </w:pPr>
      <w:r>
        <w:rPr>
          <w:sz w:val="20"/>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пункте 148(11)</w:t>
        </w:r>
      </w:hyperlink>
      <w:r>
        <w:rPr>
          <w:sz w:val="20"/>
        </w:rPr>
        <w:t xml:space="preserve"> настоящих Правил;</w:t>
      </w:r>
    </w:p>
    <w:p>
      <w:pPr>
        <w:pStyle w:val="0"/>
        <w:jc w:val="both"/>
      </w:pPr>
      <w:r>
        <w:rPr>
          <w:sz w:val="20"/>
        </w:rPr>
        <w:t xml:space="preserve">(в ред. </w:t>
      </w:r>
      <w:hyperlink w:history="0" r:id="rId6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26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26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w:t>
      </w:r>
    </w:p>
    <w:p>
      <w:pPr>
        <w:pStyle w:val="0"/>
        <w:jc w:val="both"/>
      </w:pPr>
      <w:r>
        <w:rPr>
          <w:sz w:val="20"/>
        </w:rPr>
        <w:t xml:space="preserve">(в ред. </w:t>
      </w:r>
      <w:hyperlink w:history="0" r:id="rId65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w:t>
      </w:r>
      <w:hyperlink w:history="0" r:id="rId65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28" w:name="P1328"/>
    <w:bookmarkEnd w:id="1328"/>
    <w:p>
      <w:pPr>
        <w:pStyle w:val="0"/>
        <w:spacing w:before="200" w:line-rule="auto"/>
        <w:ind w:firstLine="540"/>
        <w:jc w:val="both"/>
      </w:pPr>
      <w:r>
        <w:rPr>
          <w:sz w:val="20"/>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261"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пунктом 148(11)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0"/>
        </w:rPr>
        <w:t xml:space="preserve">(в ред. </w:t>
      </w:r>
      <w:hyperlink w:history="0" r:id="rId65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w:t>
      </w:r>
    </w:p>
    <w:p>
      <w:pPr>
        <w:pStyle w:val="0"/>
        <w:spacing w:before="200" w:line-rule="auto"/>
        <w:ind w:firstLine="540"/>
        <w:jc w:val="both"/>
      </w:pPr>
      <w:r>
        <w:rPr>
          <w:sz w:val="20"/>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00" w:line-rule="auto"/>
        <w:ind w:firstLine="540"/>
        <w:jc w:val="both"/>
      </w:pPr>
      <w:r>
        <w:rPr>
          <w:sz w:val="20"/>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00" w:line-rule="auto"/>
        <w:ind w:firstLine="540"/>
        <w:jc w:val="both"/>
      </w:pPr>
      <w:r>
        <w:rPr>
          <w:sz w:val="20"/>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00" w:line-rule="auto"/>
        <w:ind w:firstLine="540"/>
        <w:jc w:val="both"/>
      </w:pPr>
      <w:r>
        <w:rPr>
          <w:sz w:val="20"/>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00" w:line-rule="auto"/>
        <w:ind w:firstLine="540"/>
        <w:jc w:val="both"/>
      </w:pPr>
      <w:r>
        <w:rPr>
          <w:sz w:val="20"/>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0"/>
        </w:rPr>
        <w:t xml:space="preserve">(в ред. </w:t>
      </w:r>
      <w:hyperlink w:history="0" r:id="rId65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263"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265"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обязаны:</w:t>
      </w:r>
    </w:p>
    <w:p>
      <w:pPr>
        <w:pStyle w:val="0"/>
        <w:spacing w:before="200" w:line-rule="auto"/>
        <w:ind w:firstLine="540"/>
        <w:jc w:val="both"/>
      </w:pPr>
      <w:r>
        <w:rPr>
          <w:sz w:val="20"/>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00" w:line-rule="auto"/>
        <w:ind w:firstLine="540"/>
        <w:jc w:val="both"/>
      </w:pPr>
      <w:r>
        <w:rPr>
          <w:sz w:val="20"/>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0"/>
        </w:rPr>
        <w:t xml:space="preserve">(п. 148(22-1) введен </w:t>
      </w:r>
      <w:hyperlink w:history="0" r:id="rId65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346" w:name="P1346"/>
    <w:bookmarkEnd w:id="1346"/>
    <w:p>
      <w:pPr>
        <w:pStyle w:val="0"/>
        <w:spacing w:before="200" w:line-rule="auto"/>
        <w:ind w:firstLine="540"/>
        <w:jc w:val="both"/>
      </w:pPr>
      <w:r>
        <w:rPr>
          <w:sz w:val="20"/>
        </w:rPr>
        <w:t xml:space="preserve">148(23). Исполнитель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00" w:line-rule="auto"/>
        <w:ind w:firstLine="540"/>
        <w:jc w:val="both"/>
      </w:pPr>
      <w:r>
        <w:rPr>
          <w:sz w:val="20"/>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00" w:line-rule="auto"/>
        <w:ind w:firstLine="540"/>
        <w:jc w:val="both"/>
      </w:pPr>
      <w:r>
        <w:rPr>
          <w:sz w:val="20"/>
        </w:rPr>
        <w:t xml:space="preserve">в) устанавливать в порядке, предусмотренном </w:t>
      </w:r>
      <w:hyperlink w:history="0" w:anchor="P1386"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0"/>
            <w:color w:val="0000ff"/>
          </w:rPr>
          <w:t xml:space="preserve">пунктом 148(35)</w:t>
        </w:r>
      </w:hyperlink>
      <w:r>
        <w:rPr>
          <w:sz w:val="20"/>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00" w:line-rule="auto"/>
        <w:ind w:firstLine="540"/>
        <w:jc w:val="both"/>
      </w:pPr>
      <w:r>
        <w:rPr>
          <w:sz w:val="20"/>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00" w:line-rule="auto"/>
        <w:ind w:firstLine="540"/>
        <w:jc w:val="both"/>
      </w:pPr>
      <w:r>
        <w:rPr>
          <w:sz w:val="20"/>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148(23-1). Предусмотренные </w:t>
      </w:r>
      <w:hyperlink w:history="0" w:anchor="P1346" w:tooltip="148(23). Исполнитель коммунальной услуги по обращению с твердыми коммунальными отходами имеет право:">
        <w:r>
          <w:rPr>
            <w:sz w:val="20"/>
            <w:color w:val="0000ff"/>
          </w:rPr>
          <w:t xml:space="preserve">пунктом 148(23)</w:t>
        </w:r>
      </w:hyperlink>
      <w:r>
        <w:rPr>
          <w:sz w:val="20"/>
        </w:rPr>
        <w:t xml:space="preserve"> настоящих Правил права исполнителя в случаях, предусмотренных </w:t>
      </w:r>
      <w:hyperlink w:history="0" w:anchor="P256"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69"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28"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0"/>
            <w:color w:val="0000ff"/>
          </w:rPr>
          <w:t xml:space="preserve">подпунктом "к" пункта 148(22)</w:t>
        </w:r>
      </w:hyperlink>
      <w:r>
        <w:rPr>
          <w:sz w:val="20"/>
        </w:rPr>
        <w:t xml:space="preserve"> настоящих Правил.</w:t>
      </w:r>
    </w:p>
    <w:p>
      <w:pPr>
        <w:pStyle w:val="0"/>
        <w:jc w:val="both"/>
      </w:pPr>
      <w:r>
        <w:rPr>
          <w:sz w:val="20"/>
        </w:rPr>
        <w:t xml:space="preserve">(п. 148(23-1) введен </w:t>
      </w:r>
      <w:hyperlink w:history="0" r:id="rId65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148(24). Потребитель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00" w:line-rule="auto"/>
        <w:ind w:firstLine="540"/>
        <w:jc w:val="both"/>
      </w:pPr>
      <w:r>
        <w:rPr>
          <w:sz w:val="20"/>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00" w:line-rule="auto"/>
        <w:ind w:firstLine="540"/>
        <w:jc w:val="both"/>
      </w:pPr>
      <w:r>
        <w:rPr>
          <w:sz w:val="20"/>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00" w:line-rule="auto"/>
        <w:ind w:firstLine="540"/>
        <w:jc w:val="both"/>
      </w:pPr>
      <w:r>
        <w:rPr>
          <w:sz w:val="20"/>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148(25). Потребитель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00" w:line-rule="auto"/>
        <w:ind w:firstLine="540"/>
        <w:jc w:val="both"/>
      </w:pPr>
      <w:r>
        <w:rPr>
          <w:sz w:val="20"/>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00" w:line-rule="auto"/>
        <w:ind w:firstLine="540"/>
        <w:jc w:val="both"/>
      </w:pPr>
      <w:r>
        <w:rPr>
          <w:sz w:val="20"/>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00" w:line-rule="auto"/>
        <w:ind w:firstLine="540"/>
        <w:jc w:val="both"/>
      </w:pPr>
      <w:r>
        <w:rPr>
          <w:sz w:val="20"/>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00" w:line-rule="auto"/>
        <w:ind w:firstLine="540"/>
        <w:jc w:val="both"/>
      </w:pPr>
      <w:r>
        <w:rPr>
          <w:sz w:val="20"/>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148(29). Коммунальная услуга по обращению с твердыми коммунальными отходами не предоставляется на общедомовые нужды.</w:t>
      </w:r>
    </w:p>
    <w:bookmarkStart w:id="1376" w:name="P1376"/>
    <w:bookmarkEnd w:id="1376"/>
    <w:p>
      <w:pPr>
        <w:pStyle w:val="0"/>
        <w:spacing w:before="200" w:line-rule="auto"/>
        <w:ind w:firstLine="540"/>
        <w:jc w:val="both"/>
      </w:pPr>
      <w:r>
        <w:rPr>
          <w:sz w:val="20"/>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73" w:tooltip=",">
        <w:r>
          <w:rPr>
            <w:sz w:val="20"/>
            <w:color w:val="0000ff"/>
          </w:rPr>
          <w:t xml:space="preserve">формулой 9(1)</w:t>
        </w:r>
      </w:hyperlink>
      <w:r>
        <w:rPr>
          <w:sz w:val="20"/>
        </w:rPr>
        <w:t xml:space="preserve"> приложения N 2 к настоящим Правилам.</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79"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0"/>
            <w:color w:val="0000ff"/>
          </w:rPr>
          <w:t xml:space="preserve">формулой 9(2)</w:t>
        </w:r>
      </w:hyperlink>
      <w:r>
        <w:rPr>
          <w:sz w:val="20"/>
        </w:rPr>
        <w:t xml:space="preserve"> приложения N 2 к настоящим Правилам.</w:t>
      </w:r>
    </w:p>
    <w:p>
      <w:pPr>
        <w:pStyle w:val="0"/>
        <w:spacing w:before="200" w:line-rule="auto"/>
        <w:ind w:firstLine="540"/>
        <w:jc w:val="both"/>
      </w:pPr>
      <w:r>
        <w:rPr>
          <w:sz w:val="20"/>
        </w:rP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89" w:tooltip=",">
        <w:r>
          <w:rPr>
            <w:sz w:val="20"/>
            <w:color w:val="0000ff"/>
          </w:rPr>
          <w:t xml:space="preserve">формулами 9(3)</w:t>
        </w:r>
      </w:hyperlink>
      <w:r>
        <w:rPr>
          <w:sz w:val="20"/>
        </w:rPr>
        <w:t xml:space="preserve"> и </w:t>
      </w:r>
      <w:hyperlink w:history="0" w:anchor="P2200" w:tooltip=",">
        <w:r>
          <w:rPr>
            <w:sz w:val="20"/>
            <w:color w:val="0000ff"/>
          </w:rPr>
          <w:t xml:space="preserve">9(4)</w:t>
        </w:r>
      </w:hyperlink>
      <w:r>
        <w:rPr>
          <w:sz w:val="20"/>
        </w:rPr>
        <w:t xml:space="preserve"> приложения N 2 к настоящим Правилам соответственно.</w:t>
      </w:r>
    </w:p>
    <w:p>
      <w:pPr>
        <w:pStyle w:val="0"/>
        <w:jc w:val="both"/>
      </w:pPr>
      <w:r>
        <w:rPr>
          <w:sz w:val="20"/>
        </w:rPr>
        <w:t xml:space="preserve">(в ред. </w:t>
      </w:r>
      <w:hyperlink w:history="0" r:id="rId660"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bookmarkStart w:id="1380" w:name="P1380"/>
    <w:bookmarkEnd w:id="1380"/>
    <w:p>
      <w:pPr>
        <w:pStyle w:val="0"/>
        <w:spacing w:before="200" w:line-rule="auto"/>
        <w:ind w:firstLine="540"/>
        <w:jc w:val="both"/>
      </w:pPr>
      <w:r>
        <w:rPr>
          <w:sz w:val="20"/>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27" w:tooltip=",">
        <w:r>
          <w:rPr>
            <w:sz w:val="20"/>
            <w:color w:val="0000ff"/>
          </w:rPr>
          <w:t xml:space="preserve">формулой 9(7)</w:t>
        </w:r>
      </w:hyperlink>
      <w:r>
        <w:rPr>
          <w:sz w:val="20"/>
        </w:rPr>
        <w:t xml:space="preserve"> приложения N 2 к настоящим Правилам.</w:t>
      </w:r>
    </w:p>
    <w:bookmarkStart w:id="1381" w:name="P1381"/>
    <w:bookmarkEnd w:id="1381"/>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36" w:tooltip=",">
        <w:r>
          <w:rPr>
            <w:sz w:val="20"/>
            <w:color w:val="0000ff"/>
          </w:rPr>
          <w:t xml:space="preserve">формулой 9(8)</w:t>
        </w:r>
      </w:hyperlink>
      <w:r>
        <w:rPr>
          <w:sz w:val="20"/>
        </w:rPr>
        <w:t xml:space="preserve"> приложения N 2 к настоящим Правилам.</w:t>
      </w:r>
    </w:p>
    <w:p>
      <w:pPr>
        <w:pStyle w:val="0"/>
        <w:spacing w:before="200" w:line-rule="auto"/>
        <w:ind w:firstLine="540"/>
        <w:jc w:val="both"/>
      </w:pPr>
      <w:r>
        <w:rPr>
          <w:sz w:val="20"/>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00" w:line-rule="auto"/>
        <w:ind w:firstLine="540"/>
        <w:jc w:val="both"/>
      </w:pPr>
      <w:r>
        <w:rPr>
          <w:sz w:val="20"/>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00" w:line-rule="auto"/>
        <w:ind w:firstLine="540"/>
        <w:jc w:val="both"/>
      </w:pPr>
      <w:r>
        <w:rPr>
          <w:sz w:val="20"/>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00" w:line-rule="auto"/>
        <w:ind w:firstLine="540"/>
        <w:jc w:val="both"/>
      </w:pPr>
      <w:r>
        <w:rPr>
          <w:sz w:val="20"/>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386" w:name="P1386"/>
    <w:bookmarkEnd w:id="1386"/>
    <w:p>
      <w:pPr>
        <w:pStyle w:val="0"/>
        <w:spacing w:before="200" w:line-rule="auto"/>
        <w:ind w:firstLine="540"/>
        <w:jc w:val="both"/>
      </w:pPr>
      <w:r>
        <w:rPr>
          <w:sz w:val="20"/>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Указанный акт составляется в порядке, определенном </w:t>
      </w:r>
      <w:hyperlink w:history="0" w:anchor="P659"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148(36) см. </w:t>
            </w:r>
            <w:hyperlink w:history="0" r:id="rId661"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помещений в многоквартирных домах и жилых домов в связи с жалобой гражданки Т.В. Фирсовой&quot; {КонсультантПлюс}">
              <w:r>
                <w:rPr>
                  <w:sz w:val="20"/>
                  <w:color w:val="0000ff"/>
                </w:rPr>
                <w:t xml:space="preserve">Постановление</w:t>
              </w:r>
            </w:hyperlink>
            <w:r>
              <w:rPr>
                <w:sz w:val="20"/>
                <w:color w:val="392c69"/>
              </w:rPr>
              <w:t xml:space="preserve"> КС РФ от 02.12.2022 N 52-П.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00" w:line-rule="auto"/>
        <w:ind w:firstLine="540"/>
        <w:jc w:val="both"/>
      </w:pPr>
      <w:r>
        <w:rPr>
          <w:sz w:val="20"/>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70"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0"/>
            <w:color w:val="0000ff"/>
          </w:rPr>
          <w:t xml:space="preserve">пунктами 57</w:t>
        </w:r>
      </w:hyperlink>
      <w:r>
        <w:rPr>
          <w:sz w:val="20"/>
        </w:rPr>
        <w:t xml:space="preserve">, </w:t>
      </w:r>
      <w:hyperlink w:history="0" w:anchor="P673"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0"/>
            <w:color w:val="0000ff"/>
          </w:rPr>
          <w:t xml:space="preserve">57(1)</w:t>
        </w:r>
      </w:hyperlink>
      <w:r>
        <w:rPr>
          <w:sz w:val="20"/>
        </w:rPr>
        <w:t xml:space="preserve"> и </w:t>
      </w:r>
      <w:hyperlink w:history="0" w:anchor="P677"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0"/>
            <w:color w:val="0000ff"/>
          </w:rPr>
          <w:t xml:space="preserve">58</w:t>
        </w:r>
      </w:hyperlink>
      <w:r>
        <w:rPr>
          <w:sz w:val="20"/>
        </w:rPr>
        <w:t xml:space="preserve"> настоящих Правил.</w:t>
      </w:r>
    </w:p>
    <w:bookmarkStart w:id="1392" w:name="P1392"/>
    <w:bookmarkEnd w:id="1392"/>
    <w:p>
      <w:pPr>
        <w:pStyle w:val="0"/>
        <w:spacing w:before="200" w:line-rule="auto"/>
        <w:ind w:firstLine="540"/>
        <w:jc w:val="both"/>
      </w:pPr>
      <w:r>
        <w:rPr>
          <w:sz w:val="20"/>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10" w:tooltip=",">
        <w:r>
          <w:rPr>
            <w:sz w:val="20"/>
            <w:color w:val="0000ff"/>
          </w:rPr>
          <w:t xml:space="preserve">формулой 9(5)</w:t>
        </w:r>
      </w:hyperlink>
      <w:r>
        <w:rPr>
          <w:sz w:val="20"/>
        </w:rPr>
        <w:t xml:space="preserve"> приложения N 2 к настоящим Правилам.</w:t>
      </w:r>
    </w:p>
    <w:p>
      <w:pPr>
        <w:pStyle w:val="0"/>
        <w:spacing w:before="200" w:line-rule="auto"/>
        <w:ind w:firstLine="540"/>
        <w:jc w:val="both"/>
      </w:pPr>
      <w:r>
        <w:rPr>
          <w:sz w:val="20"/>
        </w:rP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219" w:tooltip="Pi = V x Tотх,">
        <w:r>
          <w:rPr>
            <w:sz w:val="20"/>
            <w:color w:val="0000ff"/>
          </w:rPr>
          <w:t xml:space="preserve">формулой 9(6)</w:t>
        </w:r>
      </w:hyperlink>
      <w:r>
        <w:rPr>
          <w:sz w:val="20"/>
        </w:rPr>
        <w:t xml:space="preserve"> приложения N 2 к настоящим Правилам.</w:t>
      </w:r>
    </w:p>
    <w:p>
      <w:pPr>
        <w:pStyle w:val="0"/>
        <w:jc w:val="both"/>
      </w:pPr>
      <w:r>
        <w:rPr>
          <w:sz w:val="20"/>
        </w:rPr>
        <w:t xml:space="preserve">(в ред. </w:t>
      </w:r>
      <w:hyperlink w:history="0" r:id="rId662" w:tooltip="Постановление Правительства РФ от 15.09.2018 N 1094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25" w:tooltip="65. Если иное не установлено договором, содержащим положения о предоставлении коммунальных услуг, потребитель вправе по своему выбору:">
        <w:r>
          <w:rPr>
            <w:sz w:val="20"/>
            <w:color w:val="0000ff"/>
          </w:rPr>
          <w:t xml:space="preserve">пунктом 65</w:t>
        </w:r>
      </w:hyperlink>
      <w:r>
        <w:rPr>
          <w:sz w:val="20"/>
        </w:rPr>
        <w:t xml:space="preserve"> настоящих Правил, в порядке, установленном </w:t>
      </w:r>
      <w:hyperlink w:history="0" w:anchor="P730"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0"/>
            <w:color w:val="0000ff"/>
          </w:rPr>
          <w:t xml:space="preserve">пунктами 66</w:t>
        </w:r>
      </w:hyperlink>
      <w:r>
        <w:rPr>
          <w:sz w:val="20"/>
        </w:rPr>
        <w:t xml:space="preserve"> - </w:t>
      </w:r>
      <w:hyperlink w:history="0" w:anchor="P732"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0"/>
            <w:color w:val="0000ff"/>
          </w:rPr>
          <w:t xml:space="preserve">67</w:t>
        </w:r>
      </w:hyperlink>
      <w:r>
        <w:rPr>
          <w:sz w:val="20"/>
        </w:rPr>
        <w:t xml:space="preserve">, </w:t>
      </w:r>
      <w:hyperlink w:history="0" w:anchor="P736" w:tooltip="69. В платежном документе указываются:">
        <w:r>
          <w:rPr>
            <w:sz w:val="20"/>
            <w:color w:val="0000ff"/>
          </w:rPr>
          <w:t xml:space="preserve">69</w:t>
        </w:r>
      </w:hyperlink>
      <w:r>
        <w:rPr>
          <w:sz w:val="20"/>
        </w:rPr>
        <w:t xml:space="preserve"> и </w:t>
      </w:r>
      <w:hyperlink w:history="0" w:anchor="P772"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72</w:t>
        </w:r>
      </w:hyperlink>
      <w:r>
        <w:rPr>
          <w:sz w:val="20"/>
        </w:rPr>
        <w:t xml:space="preserve"> - </w:t>
      </w:r>
      <w:hyperlink w:history="0" w:anchor="P785"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0"/>
            <w:color w:val="0000ff"/>
          </w:rPr>
          <w:t xml:space="preserve">77</w:t>
        </w:r>
      </w:hyperlink>
      <w:r>
        <w:rPr>
          <w:sz w:val="20"/>
        </w:rPr>
        <w:t xml:space="preserve"> настоящих Правил.</w:t>
      </w:r>
    </w:p>
    <w:p>
      <w:pPr>
        <w:pStyle w:val="0"/>
        <w:spacing w:before="200" w:line-rule="auto"/>
        <w:ind w:firstLine="540"/>
        <w:jc w:val="both"/>
      </w:pPr>
      <w:r>
        <w:rPr>
          <w:sz w:val="20"/>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978" w:tooltip="VIII. Порядок перерасчета размера платы">
        <w:r>
          <w:rPr>
            <w:sz w:val="20"/>
            <w:color w:val="0000ff"/>
          </w:rPr>
          <w:t xml:space="preserve">разделом VIII</w:t>
        </w:r>
      </w:hyperlink>
      <w:r>
        <w:rPr>
          <w:sz w:val="20"/>
        </w:rPr>
        <w:t xml:space="preserve"> настоящих Правил.</w:t>
      </w:r>
    </w:p>
    <w:p>
      <w:pPr>
        <w:pStyle w:val="0"/>
        <w:spacing w:before="200" w:line-rule="auto"/>
        <w:ind w:firstLine="540"/>
        <w:jc w:val="both"/>
      </w:pPr>
      <w:r>
        <w:rPr>
          <w:sz w:val="20"/>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00" w:line-rule="auto"/>
        <w:ind w:firstLine="540"/>
        <w:jc w:val="both"/>
      </w:pPr>
      <w:r>
        <w:rPr>
          <w:sz w:val="20"/>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пунктами 148(30)</w:t>
        </w:r>
      </w:hyperlink>
      <w:r>
        <w:rPr>
          <w:sz w:val="20"/>
        </w:rPr>
        <w:t xml:space="preserve"> и </w:t>
      </w:r>
      <w:hyperlink w:history="0" w:anchor="P139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148(38)</w:t>
        </w:r>
      </w:hyperlink>
      <w:r>
        <w:rPr>
          <w:sz w:val="20"/>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148(48). Уменьшение размера платы за коммунальную услугу ненадлежащего качества осуществляется в соответствии с </w:t>
      </w:r>
      <w:hyperlink w:history="0" w:anchor="P1024" w:tooltip="IX. Случаи и основания изменения размера платы">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052" w:tooltip="X. Порядок установления факта предоставления коммунальных">
        <w:r>
          <w:rPr>
            <w:sz w:val="20"/>
            <w:color w:val="0000ff"/>
          </w:rPr>
          <w:t xml:space="preserve">разделом X</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XV(2). Особенности предоставления коммунальной услуги</w:t>
      </w:r>
    </w:p>
    <w:p>
      <w:pPr>
        <w:pStyle w:val="2"/>
        <w:jc w:val="center"/>
      </w:pPr>
      <w:r>
        <w:rPr>
          <w:sz w:val="20"/>
        </w:rPr>
        <w:t xml:space="preserve">по отоплению в поселениях, муниципальных округах, городских округах,</w:t>
      </w:r>
    </w:p>
    <w:p>
      <w:pPr>
        <w:pStyle w:val="2"/>
        <w:jc w:val="center"/>
      </w:pPr>
      <w:r>
        <w:rPr>
          <w:sz w:val="20"/>
        </w:rPr>
        <w:t xml:space="preserve">отнесенных к ценовым зонам теплоснабжения</w:t>
      </w:r>
    </w:p>
    <w:p>
      <w:pPr>
        <w:pStyle w:val="0"/>
        <w:jc w:val="center"/>
      </w:pPr>
      <w:r>
        <w:rPr>
          <w:sz w:val="20"/>
        </w:rPr>
        <w:t xml:space="preserve">(в ред. </w:t>
      </w:r>
      <w:hyperlink w:history="0" r:id="rId663"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28.11.2023 N 2004)</w:t>
      </w:r>
    </w:p>
    <w:p>
      <w:pPr>
        <w:pStyle w:val="0"/>
        <w:jc w:val="center"/>
      </w:pPr>
      <w:r>
        <w:rPr>
          <w:sz w:val="20"/>
        </w:rPr>
        <w:t xml:space="preserve">(введен </w:t>
      </w:r>
      <w:hyperlink w:history="0" r:id="rId66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ind w:firstLine="540"/>
        <w:jc w:val="both"/>
      </w:pPr>
      <w:r>
        <w:rPr>
          <w:sz w:val="20"/>
        </w:rPr>
      </w:r>
    </w:p>
    <w:p>
      <w:pPr>
        <w:pStyle w:val="0"/>
        <w:ind w:firstLine="540"/>
        <w:jc w:val="both"/>
      </w:pPr>
      <w:r>
        <w:rPr>
          <w:sz w:val="20"/>
        </w:rPr>
        <w:t xml:space="preserve">148(50). В поселениях, муниципальных округах, городских округах, отнесенных к ценовым зонам теплоснабжения в соответствии с Федеральным </w:t>
      </w:r>
      <w:hyperlink w:history="0" r:id="rId665" w:tooltip="Федеральный закон от 27.07.2010 N 190-ФЗ (ред. от 26.02.2024) &quot;О теплоснабжении&quot; {КонсультантПлюс}">
        <w:r>
          <w:rPr>
            <w:sz w:val="20"/>
            <w:color w:val="0000ff"/>
          </w:rPr>
          <w:t xml:space="preserve">законом</w:t>
        </w:r>
      </w:hyperlink>
      <w:r>
        <w:rPr>
          <w:sz w:val="20"/>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jc w:val="both"/>
      </w:pPr>
      <w:r>
        <w:rPr>
          <w:sz w:val="20"/>
        </w:rPr>
        <w:t xml:space="preserve">(в ред. </w:t>
      </w:r>
      <w:hyperlink w:history="0" r:id="rId666" w:tooltip="Постановление Правительства РФ от 28.11.2023 N 200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28.11.2023 N 2004)</w:t>
      </w:r>
    </w:p>
    <w:p>
      <w:pPr>
        <w:pStyle w:val="0"/>
        <w:spacing w:before="200" w:line-rule="auto"/>
        <w:ind w:firstLine="540"/>
        <w:jc w:val="both"/>
      </w:pPr>
      <w:r>
        <w:rPr>
          <w:sz w:val="20"/>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667" w:tooltip="Федеральный закон от 27.07.2010 N 190-ФЗ (ред. от 26.02.2024) &quot;О теплоснабжении&quot; {КонсультантПлюс}">
        <w:r>
          <w:rPr>
            <w:sz w:val="20"/>
            <w:color w:val="0000ff"/>
          </w:rPr>
          <w:t xml:space="preserve">законом</w:t>
        </w:r>
      </w:hyperlink>
      <w:r>
        <w:rPr>
          <w:sz w:val="20"/>
        </w:rPr>
        <w:t xml:space="preserve"> "О теплоснабжении".</w:t>
      </w:r>
    </w:p>
    <w:p>
      <w:pPr>
        <w:pStyle w:val="0"/>
        <w:spacing w:before="200" w:line-rule="auto"/>
        <w:ind w:firstLine="540"/>
        <w:jc w:val="both"/>
      </w:pPr>
      <w:r>
        <w:rPr>
          <w:sz w:val="20"/>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500" w:tooltip="ТРЕБОВАНИЯ К КАЧЕСТВУ КОММУНАЛЬНЫХ УСЛУГ">
        <w:r>
          <w:rPr>
            <w:sz w:val="20"/>
            <w:color w:val="0000ff"/>
          </w:rPr>
          <w:t xml:space="preserve">приложением N 1</w:t>
        </w:r>
      </w:hyperlink>
      <w:r>
        <w:rPr>
          <w:sz w:val="20"/>
        </w:rPr>
        <w:t xml:space="preserve"> к настоящим Правилам, за исключением случаев, предусмотренных </w:t>
      </w:r>
      <w:hyperlink w:history="0" w:anchor="P1421"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w:t>
      </w:r>
    </w:p>
    <w:bookmarkStart w:id="1421" w:name="P1421"/>
    <w:bookmarkEnd w:id="1421"/>
    <w:p>
      <w:pPr>
        <w:pStyle w:val="0"/>
        <w:spacing w:before="200" w:line-rule="auto"/>
        <w:ind w:firstLine="540"/>
        <w:jc w:val="both"/>
      </w:pPr>
      <w:r>
        <w:rPr>
          <w:sz w:val="20"/>
        </w:rPr>
        <w:t xml:space="preserve">148(53). Размер платы за коммунальную услугу по отоплению,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условиях и в порядке согласно </w:t>
      </w:r>
      <w:hyperlink w:history="0" w:anchor="P2696" w:tooltip="УСЛОВИЯ И ПОРЯДОК">
        <w:r>
          <w:rPr>
            <w:sz w:val="20"/>
            <w:color w:val="0000ff"/>
          </w:rPr>
          <w:t xml:space="preserve">приложению N 3</w:t>
        </w:r>
      </w:hyperlink>
      <w:r>
        <w:rPr>
          <w:sz w:val="20"/>
        </w:rPr>
        <w:t xml:space="preserve"> к настоящим Правилам при соблюдении следующих условий:</w:t>
      </w:r>
    </w:p>
    <w:p>
      <w:pPr>
        <w:pStyle w:val="0"/>
        <w:spacing w:before="200" w:line-rule="auto"/>
        <w:ind w:firstLine="540"/>
        <w:jc w:val="both"/>
      </w:pPr>
      <w:r>
        <w:rPr>
          <w:sz w:val="20"/>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00" w:line-rule="auto"/>
        <w:ind w:firstLine="540"/>
        <w:jc w:val="both"/>
      </w:pPr>
      <w:r>
        <w:rPr>
          <w:sz w:val="20"/>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668" w:tooltip="Постановление Правительства РФ от 08.08.2012 N 808 (ред. от 27.05.2023)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w:t>
      </w:r>
    </w:p>
    <w:p>
      <w:pPr>
        <w:pStyle w:val="0"/>
        <w:spacing w:before="200" w:line-rule="auto"/>
        <w:ind w:firstLine="540"/>
        <w:jc w:val="both"/>
      </w:pPr>
      <w:r>
        <w:rPr>
          <w:sz w:val="20"/>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425" w:name="P1425"/>
    <w:bookmarkEnd w:id="1425"/>
    <w:p>
      <w:pPr>
        <w:pStyle w:val="0"/>
        <w:spacing w:before="200" w:line-rule="auto"/>
        <w:ind w:firstLine="540"/>
        <w:jc w:val="both"/>
      </w:pPr>
      <w:r>
        <w:rPr>
          <w:sz w:val="20"/>
        </w:rPr>
        <w:t xml:space="preserve">148(54). В случае если исполнителем является единая теплоснабжающая организация при наступлении условий, указанных в </w:t>
      </w:r>
      <w:hyperlink w:history="0" w:anchor="P1421"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696" w:tooltip="УСЛОВИЯ И ПОРЯДОК">
        <w:r>
          <w:rPr>
            <w:sz w:val="20"/>
            <w:color w:val="0000ff"/>
          </w:rPr>
          <w:t xml:space="preserve">приложением N 3</w:t>
        </w:r>
      </w:hyperlink>
      <w:r>
        <w:rPr>
          <w:sz w:val="20"/>
        </w:rPr>
        <w:t xml:space="preserve"> к настоящим Правилам.</w:t>
      </w:r>
    </w:p>
    <w:p>
      <w:pPr>
        <w:pStyle w:val="0"/>
        <w:spacing w:before="200" w:line-rule="auto"/>
        <w:ind w:firstLine="540"/>
        <w:jc w:val="both"/>
      </w:pPr>
      <w:r>
        <w:rPr>
          <w:sz w:val="20"/>
        </w:rPr>
        <w:t xml:space="preserve">В целях применения </w:t>
      </w:r>
      <w:hyperlink w:history="0" w:anchor="P2696" w:tooltip="УСЛОВИЯ И ПОРЯДОК">
        <w:r>
          <w:rPr>
            <w:sz w:val="20"/>
            <w:color w:val="0000ff"/>
          </w:rPr>
          <w:t xml:space="preserve">приложения N 3</w:t>
        </w:r>
      </w:hyperlink>
      <w:r>
        <w:rPr>
          <w:sz w:val="20"/>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669" w:tooltip="Постановление Правительства РФ от 08.08.2012 N 808 (ред. от 27.05.2023)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а также пределы разрешенных отклонений значений таких параметров.</w:t>
      </w:r>
    </w:p>
    <w:p>
      <w:pPr>
        <w:pStyle w:val="0"/>
        <w:spacing w:before="200" w:line-rule="auto"/>
        <w:ind w:firstLine="540"/>
        <w:jc w:val="both"/>
      </w:pPr>
      <w:r>
        <w:rPr>
          <w:sz w:val="20"/>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670" w:tooltip="Постановление Правительства РФ от 08.08.2012 N 808 (ред. от 27.05.2023)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00" w:line-rule="auto"/>
        <w:ind w:firstLine="540"/>
        <w:jc w:val="both"/>
      </w:pPr>
      <w:r>
        <w:rPr>
          <w:sz w:val="20"/>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500" w:tooltip="ТРЕБОВАНИЯ К КАЧЕСТВУ КОММУНАЛЬНЫХ УСЛУГ">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0"/>
        </w:rPr>
      </w:r>
    </w:p>
    <w:p>
      <w:pPr>
        <w:pStyle w:val="2"/>
        <w:outlineLvl w:val="1"/>
        <w:jc w:val="center"/>
      </w:pPr>
      <w:r>
        <w:rPr>
          <w:sz w:val="20"/>
        </w:rPr>
        <w:t xml:space="preserve">XVI. Ответственность исполнителя и потребителя</w:t>
      </w:r>
    </w:p>
    <w:p>
      <w:pPr>
        <w:pStyle w:val="0"/>
        <w:ind w:firstLine="540"/>
        <w:jc w:val="both"/>
      </w:pPr>
      <w:r>
        <w:rPr>
          <w:sz w:val="20"/>
        </w:rPr>
      </w:r>
    </w:p>
    <w:p>
      <w:pPr>
        <w:pStyle w:val="0"/>
        <w:ind w:firstLine="540"/>
        <w:jc w:val="both"/>
      </w:pPr>
      <w:r>
        <w:rPr>
          <w:sz w:val="20"/>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00" w:line-rule="auto"/>
        <w:ind w:firstLine="540"/>
        <w:jc w:val="both"/>
      </w:pPr>
      <w:r>
        <w:rPr>
          <w:sz w:val="20"/>
        </w:rPr>
        <w:t xml:space="preserve">а) нарушение качества предоставления потребителю коммунальных услуг;</w:t>
      </w:r>
    </w:p>
    <w:p>
      <w:pPr>
        <w:pStyle w:val="0"/>
        <w:spacing w:before="200" w:line-rule="auto"/>
        <w:ind w:firstLine="540"/>
        <w:jc w:val="both"/>
      </w:pPr>
      <w:r>
        <w:rPr>
          <w:sz w:val="20"/>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00" w:line-rule="auto"/>
        <w:ind w:firstLine="540"/>
        <w:jc w:val="both"/>
      </w:pPr>
      <w:r>
        <w:rPr>
          <w:sz w:val="20"/>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00" w:line-rule="auto"/>
        <w:ind w:firstLine="540"/>
        <w:jc w:val="both"/>
      </w:pPr>
      <w:r>
        <w:rPr>
          <w:sz w:val="20"/>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00" w:line-rule="auto"/>
        <w:ind w:firstLine="540"/>
        <w:jc w:val="both"/>
      </w:pPr>
      <w:r>
        <w:rPr>
          <w:sz w:val="20"/>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00" w:line-rule="auto"/>
        <w:ind w:firstLine="540"/>
        <w:jc w:val="both"/>
      </w:pPr>
      <w:r>
        <w:rPr>
          <w:sz w:val="20"/>
        </w:rPr>
        <w:t xml:space="preserve">При этом потребитель вправе требовать с исполнителя уплаты неустоек (штрафов, пеней) в размере, указанном в </w:t>
      </w:r>
      <w:hyperlink w:history="0" r:id="rId671" w:tooltip="Закон РФ от 07.02.1992 N 2300-1 (ред. от 04.08.2023)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случаях, указанных в </w:t>
      </w:r>
      <w:hyperlink w:history="0" w:anchor="P1468"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0"/>
            <w:color w:val="0000ff"/>
          </w:rPr>
          <w:t xml:space="preserve">пункте 157</w:t>
        </w:r>
      </w:hyperlink>
      <w:r>
        <w:rPr>
          <w:sz w:val="20"/>
        </w:rPr>
        <w:t xml:space="preserve"> настоящих Правил.</w:t>
      </w:r>
    </w:p>
    <w:p>
      <w:pPr>
        <w:pStyle w:val="0"/>
        <w:spacing w:before="200" w:line-rule="auto"/>
        <w:ind w:firstLine="540"/>
        <w:jc w:val="both"/>
      </w:pPr>
      <w:r>
        <w:rPr>
          <w:sz w:val="20"/>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00" w:line-rule="auto"/>
        <w:ind w:firstLine="540"/>
        <w:jc w:val="both"/>
      </w:pPr>
      <w:r>
        <w:rPr>
          <w:sz w:val="20"/>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0"/>
        </w:rPr>
        <w:t xml:space="preserve">(абзац введен </w:t>
      </w:r>
      <w:hyperlink w:history="0" r:id="rId67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673"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00" w:line-rule="auto"/>
        <w:ind w:firstLine="540"/>
        <w:jc w:val="both"/>
      </w:pPr>
      <w:r>
        <w:rPr>
          <w:sz w:val="20"/>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00" w:line-rule="auto"/>
        <w:ind w:firstLine="540"/>
        <w:jc w:val="both"/>
      </w:pPr>
      <w:r>
        <w:rPr>
          <w:sz w:val="20"/>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00" w:line-rule="auto"/>
        <w:ind w:firstLine="540"/>
        <w:jc w:val="both"/>
      </w:pPr>
      <w:r>
        <w:rPr>
          <w:sz w:val="20"/>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00" w:line-rule="auto"/>
        <w:ind w:firstLine="540"/>
        <w:jc w:val="both"/>
      </w:pPr>
      <w:r>
        <w:rPr>
          <w:sz w:val="20"/>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00" w:line-rule="auto"/>
        <w:ind w:firstLine="540"/>
        <w:jc w:val="both"/>
      </w:pPr>
      <w:r>
        <w:rPr>
          <w:sz w:val="20"/>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00" w:line-rule="auto"/>
        <w:ind w:firstLine="540"/>
        <w:jc w:val="both"/>
      </w:pPr>
      <w:r>
        <w:rPr>
          <w:sz w:val="20"/>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00" w:line-rule="auto"/>
        <w:ind w:firstLine="540"/>
        <w:jc w:val="both"/>
      </w:pPr>
      <w:r>
        <w:rPr>
          <w:sz w:val="20"/>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00" w:line-rule="auto"/>
        <w:ind w:firstLine="540"/>
        <w:jc w:val="both"/>
      </w:pPr>
      <w:r>
        <w:rPr>
          <w:sz w:val="20"/>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00" w:line-rule="auto"/>
        <w:ind w:firstLine="540"/>
        <w:jc w:val="both"/>
      </w:pPr>
      <w:r>
        <w:rPr>
          <w:sz w:val="20"/>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457" w:name="P1457"/>
    <w:bookmarkEnd w:id="1457"/>
    <w:p>
      <w:pPr>
        <w:pStyle w:val="0"/>
        <w:spacing w:before="200" w:line-rule="auto"/>
        <w:ind w:firstLine="540"/>
        <w:jc w:val="both"/>
      </w:pPr>
      <w:r>
        <w:rPr>
          <w:sz w:val="20"/>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00" w:line-rule="auto"/>
        <w:ind w:firstLine="540"/>
        <w:jc w:val="both"/>
      </w:pPr>
      <w:r>
        <w:rPr>
          <w:sz w:val="20"/>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0"/>
        </w:rPr>
        <w:t xml:space="preserve">(в ред. </w:t>
      </w:r>
      <w:hyperlink w:history="0" r:id="rId6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а) о выявлении нарушения (полностью или частично) и выплате потребителю штрафа (полностью или частично);</w:t>
      </w:r>
    </w:p>
    <w:p>
      <w:pPr>
        <w:pStyle w:val="0"/>
        <w:spacing w:before="200" w:line-rule="auto"/>
        <w:ind w:firstLine="540"/>
        <w:jc w:val="both"/>
      </w:pPr>
      <w:r>
        <w:rPr>
          <w:sz w:val="20"/>
        </w:rPr>
        <w:t xml:space="preserve">б) об отсутствии нарушения и отказе в выплате штрафа.</w:t>
      </w:r>
    </w:p>
    <w:p>
      <w:pPr>
        <w:pStyle w:val="0"/>
        <w:jc w:val="both"/>
      </w:pPr>
      <w:r>
        <w:rPr>
          <w:sz w:val="20"/>
        </w:rPr>
        <w:t xml:space="preserve">(п. 155(1) введен </w:t>
      </w:r>
      <w:hyperlink w:history="0" r:id="rId6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0"/>
        </w:rPr>
        <w:t xml:space="preserve">(в ред. </w:t>
      </w:r>
      <w:hyperlink w:history="0" r:id="rId6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Указанный штраф отражается в платежном документе отдельной строкой.</w:t>
      </w:r>
    </w:p>
    <w:p>
      <w:pPr>
        <w:pStyle w:val="0"/>
        <w:jc w:val="both"/>
      </w:pPr>
      <w:r>
        <w:rPr>
          <w:sz w:val="20"/>
        </w:rPr>
        <w:t xml:space="preserve">(п. 155(2) введен </w:t>
      </w:r>
      <w:hyperlink w:history="0" r:id="rId6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468" w:name="P1468"/>
    <w:bookmarkEnd w:id="1468"/>
    <w:p>
      <w:pPr>
        <w:pStyle w:val="0"/>
        <w:spacing w:before="200" w:line-rule="auto"/>
        <w:ind w:firstLine="540"/>
        <w:jc w:val="both"/>
      </w:pPr>
      <w:r>
        <w:rPr>
          <w:sz w:val="20"/>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678" w:tooltip="Закон РФ от 07.02.1992 N 2300-1 (ред. от 04.08.2023)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следующих случаях:</w:t>
      </w:r>
    </w:p>
    <w:p>
      <w:pPr>
        <w:pStyle w:val="0"/>
        <w:spacing w:before="200" w:line-rule="auto"/>
        <w:ind w:firstLine="540"/>
        <w:jc w:val="both"/>
      </w:pPr>
      <w:r>
        <w:rPr>
          <w:sz w:val="20"/>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00" w:line-rule="auto"/>
        <w:ind w:firstLine="540"/>
        <w:jc w:val="both"/>
      </w:pPr>
      <w:r>
        <w:rPr>
          <w:sz w:val="20"/>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00" w:line-rule="auto"/>
        <w:ind w:firstLine="540"/>
        <w:jc w:val="both"/>
      </w:pPr>
      <w:r>
        <w:rPr>
          <w:sz w:val="20"/>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500" w:tooltip="ТРЕБОВАНИЯ К КАЧЕСТВУ КОММУНАЛЬНЫХ УСЛУГ">
        <w:r>
          <w:rPr>
            <w:sz w:val="20"/>
            <w:color w:val="0000ff"/>
          </w:rPr>
          <w:t xml:space="preserve">приложении N 1</w:t>
        </w:r>
      </w:hyperlink>
      <w:r>
        <w:rPr>
          <w:sz w:val="20"/>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00" w:line-rule="auto"/>
        <w:ind w:firstLine="540"/>
        <w:jc w:val="both"/>
      </w:pPr>
      <w:r>
        <w:rPr>
          <w:sz w:val="20"/>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00" w:line-rule="auto"/>
        <w:ind w:firstLine="540"/>
        <w:jc w:val="both"/>
      </w:pPr>
      <w:r>
        <w:rPr>
          <w:sz w:val="20"/>
        </w:rPr>
        <w:t xml:space="preserve">з) в других случаях, предусмотренных договором.</w:t>
      </w:r>
    </w:p>
    <w:p>
      <w:pPr>
        <w:pStyle w:val="0"/>
        <w:spacing w:before="200" w:line-rule="auto"/>
        <w:ind w:firstLine="540"/>
        <w:jc w:val="both"/>
      </w:pPr>
      <w:r>
        <w:rPr>
          <w:sz w:val="20"/>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00" w:line-rule="auto"/>
        <w:ind w:firstLine="540"/>
        <w:jc w:val="both"/>
      </w:pPr>
      <w:r>
        <w:rPr>
          <w:sz w:val="20"/>
        </w:rPr>
        <w:t xml:space="preserve">а) невнесение или несвоевременное внесение платы за коммунальные услуги;</w:t>
      </w:r>
    </w:p>
    <w:p>
      <w:pPr>
        <w:pStyle w:val="0"/>
        <w:spacing w:before="200" w:line-rule="auto"/>
        <w:ind w:firstLine="540"/>
        <w:jc w:val="both"/>
      </w:pPr>
      <w:r>
        <w:rPr>
          <w:sz w:val="20"/>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00" w:line-rule="auto"/>
        <w:ind w:firstLine="540"/>
        <w:jc w:val="both"/>
      </w:pPr>
      <w:r>
        <w:rPr>
          <w:sz w:val="20"/>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679"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частью 14 статьи 155</w:t>
        </w:r>
      </w:hyperlink>
      <w:r>
        <w:rPr>
          <w:sz w:val="20"/>
        </w:rPr>
        <w:t xml:space="preserve"> Жилищного кодекса Российской Федерации.</w:t>
      </w:r>
    </w:p>
    <w:p>
      <w:pPr>
        <w:pStyle w:val="0"/>
        <w:spacing w:before="200" w:line-rule="auto"/>
        <w:ind w:firstLine="540"/>
        <w:jc w:val="both"/>
      </w:pPr>
      <w:r>
        <w:rPr>
          <w:sz w:val="20"/>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680"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ind w:firstLine="540"/>
        <w:jc w:val="both"/>
      </w:pPr>
      <w:r>
        <w:rPr>
          <w:sz w:val="20"/>
        </w:rPr>
      </w:r>
    </w:p>
    <w:p>
      <w:pPr>
        <w:pStyle w:val="2"/>
        <w:outlineLvl w:val="1"/>
        <w:jc w:val="center"/>
      </w:pPr>
      <w:r>
        <w:rPr>
          <w:sz w:val="20"/>
        </w:rPr>
        <w:t xml:space="preserve">XVII. Контроль (надзор) за соблюдением настоящих Правил</w:t>
      </w:r>
    </w:p>
    <w:p>
      <w:pPr>
        <w:pStyle w:val="0"/>
        <w:jc w:val="center"/>
      </w:pPr>
      <w:r>
        <w:rPr>
          <w:sz w:val="20"/>
        </w:rPr>
        <w:t xml:space="preserve">(в ред. </w:t>
      </w:r>
      <w:hyperlink w:history="0" r:id="rId68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682" w:tooltip="&quot;Жилищный кодекс Российской Федерации&quot; от 29.12.2004 N 188-ФЗ (ред. от 14.02.2024) (с изм. и доп., вступ. в силу с 25.02.2024) {КонсультантПлюс}">
        <w:r>
          <w:rPr>
            <w:sz w:val="20"/>
            <w:color w:val="0000ff"/>
          </w:rPr>
          <w:t xml:space="preserve">статьей 20</w:t>
        </w:r>
      </w:hyperlink>
      <w:r>
        <w:rPr>
          <w:sz w:val="20"/>
        </w:rPr>
        <w:t xml:space="preserve"> Жилищного кодекса Российской Федерации.</w:t>
      </w:r>
    </w:p>
    <w:p>
      <w:pPr>
        <w:pStyle w:val="0"/>
        <w:jc w:val="both"/>
      </w:pPr>
      <w:r>
        <w:rPr>
          <w:sz w:val="20"/>
        </w:rPr>
        <w:t xml:space="preserve">(в ред. Постановлений Правительства РФ от 26.12.2016 </w:t>
      </w:r>
      <w:hyperlink w:history="0" r:id="rId6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68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500" w:name="P1500"/>
    <w:bookmarkEnd w:id="1500"/>
    <w:p>
      <w:pPr>
        <w:pStyle w:val="2"/>
        <w:jc w:val="center"/>
      </w:pPr>
      <w:r>
        <w:rPr>
          <w:sz w:val="20"/>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26.12.2016 </w:t>
            </w:r>
            <w:hyperlink w:history="0" r:id="rId6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686"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68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268"/>
        <w:gridCol w:w="3094"/>
        <w:gridCol w:w="3685"/>
      </w:tblGrid>
      <w:tr>
        <w:tblPrEx>
          <w:tblBorders>
            <w:insideH w:val="single" w:sz="4"/>
          </w:tblBorders>
        </w:tblPrEx>
        <w:tc>
          <w:tcPr>
            <w:tcW w:w="2268" w:type="dxa"/>
            <w:tcBorders>
              <w:top w:val="single" w:sz="4"/>
              <w:left w:val="nil"/>
              <w:bottom w:val="single" w:sz="4"/>
              <w:right w:val="nil"/>
            </w:tcBorders>
          </w:tcPr>
          <w:p>
            <w:pPr>
              <w:pStyle w:val="0"/>
            </w:pPr>
            <w:r>
              <w:rPr>
                <w:sz w:val="20"/>
              </w:rPr>
            </w:r>
          </w:p>
        </w:tc>
        <w:tc>
          <w:tcPr>
            <w:tcW w:w="3094" w:type="dxa"/>
            <w:tcBorders>
              <w:top w:val="single" w:sz="4"/>
              <w:left w:val="nil"/>
              <w:bottom w:val="single" w:sz="4"/>
              <w:right w:val="nil"/>
            </w:tcBorders>
          </w:tcPr>
          <w:p>
            <w:pPr>
              <w:pStyle w:val="0"/>
              <w:jc w:val="center"/>
            </w:pPr>
            <w:r>
              <w:rPr>
                <w:sz w:val="20"/>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left w:val="nil"/>
              <w:bottom w:val="single" w:sz="4"/>
              <w:right w:val="nil"/>
            </w:tcBorders>
          </w:tcPr>
          <w:p>
            <w:pPr>
              <w:pStyle w:val="0"/>
              <w:jc w:val="center"/>
            </w:pPr>
            <w:r>
              <w:rPr>
                <w:sz w:val="20"/>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047" w:type="dxa"/>
            <w:tcBorders>
              <w:top w:val="single" w:sz="4"/>
              <w:left w:val="nil"/>
              <w:bottom w:val="nil"/>
              <w:right w:val="nil"/>
            </w:tcBorders>
          </w:tcPr>
          <w:p>
            <w:pPr>
              <w:pStyle w:val="0"/>
              <w:outlineLvl w:val="2"/>
              <w:jc w:val="center"/>
            </w:pPr>
            <w:r>
              <w:rPr>
                <w:sz w:val="20"/>
              </w:rPr>
              <w:t xml:space="preserve">I. Холодное водоснабжение</w:t>
            </w:r>
          </w:p>
        </w:tc>
      </w:tr>
      <w:tr>
        <w:tc>
          <w:tcPr>
            <w:tcW w:w="2268" w:type="dxa"/>
            <w:tcBorders>
              <w:top w:val="nil"/>
              <w:left w:val="nil"/>
              <w:bottom w:val="nil"/>
              <w:right w:val="nil"/>
            </w:tcBorders>
          </w:tcPr>
          <w:p>
            <w:pPr>
              <w:pStyle w:val="0"/>
              <w:jc w:val="both"/>
            </w:pPr>
            <w:r>
              <w:rPr>
                <w:sz w:val="20"/>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холодной воды:</w:t>
            </w:r>
          </w:p>
          <w:p>
            <w:pPr>
              <w:pStyle w:val="0"/>
              <w:jc w:val="both"/>
            </w:pPr>
            <w:r>
              <w:rPr>
                <w:sz w:val="20"/>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2. Постоянное соответствие состава и свойств холодной воды требованиям </w:t>
            </w:r>
            <w:hyperlink w:history="0" r:id="rId688"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89"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0"/>
                  <w:color w:val="0000ff"/>
                </w:rPr>
                <w:t xml:space="preserve">(СанПиН 2.1.4.1074-01)</w:t>
              </w:r>
            </w:hyperlink>
          </w:p>
        </w:tc>
        <w:tc>
          <w:tcPr>
            <w:tcW w:w="3094" w:type="dxa"/>
            <w:tcBorders>
              <w:top w:val="nil"/>
              <w:left w:val="nil"/>
              <w:bottom w:val="nil"/>
              <w:right w:val="nil"/>
            </w:tcBorders>
          </w:tcPr>
          <w:p>
            <w:pPr>
              <w:pStyle w:val="0"/>
              <w:jc w:val="both"/>
            </w:pPr>
            <w:r>
              <w:rPr>
                <w:sz w:val="20"/>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состава и свойств холодной воды требованиям </w:t>
            </w:r>
            <w:hyperlink w:history="0" r:id="rId690"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3. Давление в системе холодного водоснабжения в точке водоразбора </w:t>
            </w:r>
            <w:hyperlink w:history="0" w:anchor="P1607"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r>
              <w:rPr>
                <w:sz w:val="20"/>
              </w:rPr>
              <w:t xml:space="preserve">:</w:t>
            </w:r>
          </w:p>
          <w:p>
            <w:pPr>
              <w:pStyle w:val="0"/>
            </w:pPr>
            <w:r>
              <w:rPr>
                <w:sz w:val="20"/>
              </w:rPr>
              <w:t xml:space="preserve">в многоквартирных домах и жилых домах - от 0,03 МПа (0,3 кгс/кв. см) до 0,6 МПа (6 кгс/кв. см);</w:t>
            </w:r>
          </w:p>
          <w:p>
            <w:pPr>
              <w:pStyle w:val="0"/>
            </w:pPr>
            <w:r>
              <w:rPr>
                <w:sz w:val="20"/>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0"/>
              </w:rPr>
              <w:t xml:space="preserve">отклонение давления не допускается</w:t>
            </w:r>
          </w:p>
        </w:tc>
        <w:tc>
          <w:tcPr>
            <w:tcW w:w="3685" w:type="dxa"/>
            <w:tcBorders>
              <w:top w:val="nil"/>
              <w:left w:val="nil"/>
              <w:bottom w:val="nil"/>
              <w:right w:val="nil"/>
            </w:tcBorders>
          </w:tcPr>
          <w:p>
            <w:pPr>
              <w:pStyle w:val="0"/>
              <w:jc w:val="both"/>
            </w:pPr>
            <w:r>
              <w:rPr>
                <w:sz w:val="20"/>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II. Горячее водоснабжение</w:t>
            </w:r>
          </w:p>
        </w:tc>
      </w:tr>
      <w:tr>
        <w:tc>
          <w:tcPr>
            <w:tcW w:w="2268" w:type="dxa"/>
            <w:tcBorders>
              <w:top w:val="nil"/>
              <w:left w:val="nil"/>
              <w:bottom w:val="nil"/>
              <w:right w:val="nil"/>
            </w:tcBorders>
          </w:tcPr>
          <w:p>
            <w:pPr>
              <w:pStyle w:val="0"/>
              <w:jc w:val="both"/>
            </w:pPr>
            <w:r>
              <w:rPr>
                <w:sz w:val="20"/>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горячей воды:</w:t>
            </w:r>
          </w:p>
          <w:p>
            <w:pPr>
              <w:pStyle w:val="0"/>
              <w:jc w:val="both"/>
            </w:pPr>
            <w:r>
              <w:rPr>
                <w:sz w:val="20"/>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0"/>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691"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приложения 1 признан частично недействующим со дня вступления решения в законную силу (</w:t>
                  </w:r>
                  <w:hyperlink w:history="0" r:id="rId692"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w:t>
                    </w:r>
                  </w:hyperlink>
                  <w:r>
                    <w:rPr>
                      <w:sz w:val="20"/>
                      <w:color w:val="392c69"/>
                    </w:rPr>
                    <w:t xml:space="preserve"> ВС РФ от 31.05.2013 N АКПИ13-394).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0"/>
              </w:rPr>
              <w:t xml:space="preserve">5. Обеспечение соответствия температуры горячей воды в точке водоразбора требованиям </w:t>
            </w:r>
            <w:hyperlink w:history="0" r:id="rId693"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94"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r>
              <w:rPr>
                <w:sz w:val="20"/>
              </w:rPr>
              <w:t xml:space="preserve"> </w:t>
            </w:r>
            <w:hyperlink w:history="0" w:anchor="P1608" w:tooltip="&lt;2&gt; Перед определением температуры горячей воды в точке водоразбора производится слив воды в течение не более 3 минут.">
              <w:r>
                <w:rPr>
                  <w:sz w:val="20"/>
                  <w:color w:val="0000ff"/>
                </w:rPr>
                <w:t xml:space="preserve">&lt;2&gt;</w:t>
              </w:r>
            </w:hyperlink>
          </w:p>
        </w:tc>
        <w:tc>
          <w:tcPr>
            <w:tcW w:w="3094" w:type="dxa"/>
            <w:tcBorders>
              <w:top w:val="nil"/>
              <w:left w:val="nil"/>
              <w:bottom w:val="nil"/>
              <w:right w:val="nil"/>
            </w:tcBorders>
          </w:tcPr>
          <w:p>
            <w:pPr>
              <w:pStyle w:val="0"/>
              <w:jc w:val="both"/>
            </w:pPr>
            <w:r>
              <w:rPr>
                <w:sz w:val="20"/>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0"/>
              </w:rPr>
              <w:t xml:space="preserve">в ночное время (с 0.00 до 5.00 часов) - не более чем на 5 °C;</w:t>
            </w:r>
          </w:p>
          <w:p>
            <w:pPr>
              <w:pStyle w:val="0"/>
              <w:jc w:val="both"/>
            </w:pPr>
            <w:r>
              <w:rPr>
                <w:sz w:val="20"/>
              </w:rPr>
              <w:t xml:space="preserve">в дневное время (с 5.00 до 00.00 часов) - не более чем на 3 °C</w:t>
            </w:r>
          </w:p>
        </w:tc>
        <w:tc>
          <w:tcPr>
            <w:tcW w:w="3685" w:type="dxa"/>
            <w:tcBorders>
              <w:top w:val="nil"/>
              <w:left w:val="nil"/>
              <w:bottom w:val="nil"/>
              <w:right w:val="nil"/>
            </w:tcBorders>
          </w:tcPr>
          <w:p>
            <w:pPr>
              <w:pStyle w:val="0"/>
              <w:jc w:val="both"/>
            </w:pPr>
            <w:r>
              <w:rPr>
                <w:sz w:val="20"/>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268" w:type="dxa"/>
            <w:tcBorders>
              <w:top w:val="nil"/>
              <w:left w:val="nil"/>
              <w:bottom w:val="nil"/>
              <w:right w:val="nil"/>
            </w:tcBorders>
          </w:tcPr>
          <w:p>
            <w:pPr>
              <w:pStyle w:val="0"/>
              <w:jc w:val="both"/>
            </w:pPr>
            <w:r>
              <w:rPr>
                <w:sz w:val="20"/>
              </w:rPr>
              <w:t xml:space="preserve">6. Постоянное соответствие состава и свойств горячей воды требованиям </w:t>
            </w:r>
            <w:hyperlink w:history="0" r:id="rId695"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96"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3094" w:type="dxa"/>
            <w:tcBorders>
              <w:top w:val="nil"/>
              <w:left w:val="nil"/>
              <w:bottom w:val="nil"/>
              <w:right w:val="nil"/>
            </w:tcBorders>
          </w:tcPr>
          <w:p>
            <w:pPr>
              <w:pStyle w:val="0"/>
              <w:jc w:val="both"/>
            </w:pPr>
            <w:r>
              <w:rPr>
                <w:sz w:val="20"/>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7. Давление в системе горячего водоснабжения в точке разбора - от 0,03 МПа (0,3 кгс/кв. см) до 0,45 МПа (4,5 кгс/кв. см) </w:t>
            </w:r>
            <w:hyperlink w:history="0" w:anchor="P1607"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p>
        </w:tc>
        <w:tc>
          <w:tcPr>
            <w:tcW w:w="3094" w:type="dxa"/>
            <w:tcBorders>
              <w:top w:val="nil"/>
              <w:left w:val="nil"/>
              <w:bottom w:val="nil"/>
              <w:right w:val="nil"/>
            </w:tcBorders>
          </w:tcPr>
          <w:p>
            <w:pPr>
              <w:pStyle w:val="0"/>
              <w:jc w:val="both"/>
            </w:pPr>
            <w:r>
              <w:rPr>
                <w:sz w:val="20"/>
              </w:rPr>
              <w:t xml:space="preserve">отклонение давления в системе горячего водоснабжения не допускается</w:t>
            </w:r>
          </w:p>
        </w:tc>
        <w:tc>
          <w:tcPr>
            <w:tcW w:w="3685" w:type="dxa"/>
            <w:tcBorders>
              <w:top w:val="nil"/>
              <w:left w:val="nil"/>
              <w:bottom w:val="nil"/>
              <w:right w:val="nil"/>
            </w:tcBorders>
          </w:tcPr>
          <w:p>
            <w:pPr>
              <w:pStyle w:val="0"/>
              <w:jc w:val="both"/>
            </w:pPr>
            <w:r>
              <w:rPr>
                <w:sz w:val="20"/>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III. Водоотведение</w:t>
            </w:r>
          </w:p>
        </w:tc>
      </w:tr>
      <w:tr>
        <w:tc>
          <w:tcPr>
            <w:tcW w:w="2268" w:type="dxa"/>
            <w:tcBorders>
              <w:top w:val="nil"/>
              <w:left w:val="nil"/>
              <w:bottom w:val="nil"/>
              <w:right w:val="nil"/>
            </w:tcBorders>
          </w:tcPr>
          <w:p>
            <w:pPr>
              <w:pStyle w:val="0"/>
              <w:jc w:val="both"/>
            </w:pPr>
            <w:r>
              <w:rPr>
                <w:sz w:val="20"/>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водоотведения:</w:t>
            </w:r>
          </w:p>
          <w:p>
            <w:pPr>
              <w:pStyle w:val="0"/>
              <w:jc w:val="both"/>
            </w:pPr>
            <w:r>
              <w:rPr>
                <w:sz w:val="20"/>
              </w:rPr>
              <w:t xml:space="preserve">не более 8 часов (суммарно) в течение 1 месяца,</w:t>
            </w:r>
          </w:p>
          <w:p>
            <w:pPr>
              <w:pStyle w:val="0"/>
              <w:jc w:val="both"/>
            </w:pPr>
            <w:r>
              <w:rPr>
                <w:sz w:val="20"/>
              </w:rPr>
              <w:t xml:space="preserve">4 часа единовременно (в том числе при аварии)</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IV. Электроснабжение</w:t>
            </w:r>
          </w:p>
        </w:tc>
      </w:tr>
      <w:tr>
        <w:tc>
          <w:tcPr>
            <w:tcW w:w="2268" w:type="dxa"/>
            <w:tcBorders>
              <w:top w:val="nil"/>
              <w:left w:val="nil"/>
              <w:bottom w:val="nil"/>
              <w:right w:val="nil"/>
            </w:tcBorders>
          </w:tcPr>
          <w:p>
            <w:pPr>
              <w:pStyle w:val="0"/>
              <w:jc w:val="both"/>
            </w:pPr>
            <w:r>
              <w:rPr>
                <w:sz w:val="20"/>
              </w:rPr>
              <w:t xml:space="preserve">9. Бесперебойное круглосуточное электроснабжение в течение года </w:t>
            </w:r>
            <w:hyperlink w:history="0" w:anchor="P1609"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0"/>
                  <w:color w:val="0000ff"/>
                </w:rPr>
                <w:t xml:space="preserve">&lt;3&gt;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электроснабжения:</w:t>
            </w:r>
          </w:p>
          <w:p>
            <w:pPr>
              <w:pStyle w:val="0"/>
              <w:jc w:val="both"/>
            </w:pPr>
            <w:r>
              <w:rPr>
                <w:sz w:val="20"/>
              </w:rPr>
              <w:t xml:space="preserve">2 часа - при наличии двух независимых взаимно резервирующих источников питания </w:t>
            </w:r>
            <w:hyperlink w:history="0" w:anchor="P1610" w:tooltip="&lt;4&gt; Информацию о наличии резервирующих источников питания электрической энергией потребитель получает у исполнителя.">
              <w:r>
                <w:rPr>
                  <w:sz w:val="20"/>
                  <w:color w:val="0000ff"/>
                </w:rPr>
                <w:t xml:space="preserve">&lt;4&gt;</w:t>
              </w:r>
            </w:hyperlink>
            <w:r>
              <w:rPr>
                <w:sz w:val="20"/>
              </w:rPr>
              <w:t xml:space="preserve">;</w:t>
            </w:r>
          </w:p>
          <w:p>
            <w:pPr>
              <w:pStyle w:val="0"/>
              <w:jc w:val="both"/>
            </w:pPr>
            <w:r>
              <w:rPr>
                <w:sz w:val="20"/>
              </w:rPr>
              <w:t xml:space="preserve">24 часа - при наличии 1 источника питания</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10 имеется в виду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а не 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268" w:type="dxa"/>
            <w:tcBorders>
              <w:top w:val="nil"/>
              <w:left w:val="nil"/>
              <w:bottom w:val="nil"/>
              <w:right w:val="nil"/>
            </w:tcBorders>
          </w:tcPr>
          <w:p>
            <w:pPr>
              <w:pStyle w:val="0"/>
              <w:jc w:val="both"/>
            </w:pPr>
            <w:r>
              <w:rPr>
                <w:sz w:val="20"/>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0"/>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047" w:type="dxa"/>
            <w:tcBorders>
              <w:top w:val="nil"/>
              <w:left w:val="nil"/>
              <w:bottom w:val="nil"/>
              <w:right w:val="nil"/>
            </w:tcBorders>
          </w:tcPr>
          <w:p>
            <w:pPr>
              <w:pStyle w:val="0"/>
              <w:jc w:val="both"/>
            </w:pPr>
            <w:r>
              <w:rPr>
                <w:sz w:val="20"/>
              </w:rPr>
              <w:t xml:space="preserve">(в ред. </w:t>
            </w:r>
            <w:hyperlink w:history="0" r:id="rId69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tc>
      </w:tr>
      <w:tr>
        <w:tc>
          <w:tcPr>
            <w:gridSpan w:val="3"/>
            <w:tcW w:w="9047" w:type="dxa"/>
            <w:tcBorders>
              <w:top w:val="nil"/>
              <w:left w:val="nil"/>
              <w:bottom w:val="nil"/>
              <w:right w:val="nil"/>
            </w:tcBorders>
          </w:tcPr>
          <w:p>
            <w:pPr>
              <w:pStyle w:val="0"/>
              <w:outlineLvl w:val="2"/>
              <w:jc w:val="center"/>
            </w:pPr>
            <w:r>
              <w:rPr>
                <w:sz w:val="20"/>
              </w:rPr>
              <w:t xml:space="preserve">V. Газоснабжение</w:t>
            </w:r>
          </w:p>
        </w:tc>
      </w:tr>
      <w:tr>
        <w:tc>
          <w:tcPr>
            <w:tcW w:w="2268" w:type="dxa"/>
            <w:tcBorders>
              <w:top w:val="nil"/>
              <w:left w:val="nil"/>
              <w:bottom w:val="nil"/>
              <w:right w:val="nil"/>
            </w:tcBorders>
          </w:tcPr>
          <w:p>
            <w:pPr>
              <w:pStyle w:val="0"/>
              <w:jc w:val="both"/>
            </w:pPr>
            <w:r>
              <w:rPr>
                <w:sz w:val="20"/>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12. Постоянное соответствие свойств подаваемого газа требованиям </w:t>
            </w:r>
            <w:hyperlink w:history="0" r:id="rId698"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0"/>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pPr>
              <w:pStyle w:val="0"/>
              <w:jc w:val="both"/>
            </w:pPr>
            <w:r>
              <w:rPr>
                <w:sz w:val="20"/>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268" w:type="dxa"/>
            <w:tcBorders>
              <w:top w:val="nil"/>
              <w:left w:val="nil"/>
              <w:bottom w:val="nil"/>
              <w:right w:val="nil"/>
            </w:tcBorders>
          </w:tcPr>
          <w:p>
            <w:pPr>
              <w:pStyle w:val="0"/>
              <w:jc w:val="both"/>
            </w:pPr>
            <w:r>
              <w:rPr>
                <w:sz w:val="20"/>
              </w:rPr>
              <w:t xml:space="preserve">13. Давление газа - от 0,0012 МПа до 0,003 МПа</w:t>
            </w:r>
          </w:p>
        </w:tc>
        <w:tc>
          <w:tcPr>
            <w:tcW w:w="3094" w:type="dxa"/>
            <w:tcBorders>
              <w:top w:val="nil"/>
              <w:left w:val="nil"/>
              <w:bottom w:val="nil"/>
              <w:right w:val="nil"/>
            </w:tcBorders>
          </w:tcPr>
          <w:p>
            <w:pPr>
              <w:pStyle w:val="0"/>
              <w:jc w:val="both"/>
            </w:pPr>
            <w:r>
              <w:rPr>
                <w:sz w:val="20"/>
              </w:rPr>
              <w:t xml:space="preserve">отклонение давления газа более чем на 0,0005 МПа не допускается</w:t>
            </w:r>
          </w:p>
        </w:tc>
        <w:tc>
          <w:tcPr>
            <w:tcW w:w="3685" w:type="dxa"/>
            <w:tcBorders>
              <w:top w:val="nil"/>
              <w:left w:val="nil"/>
              <w:bottom w:val="nil"/>
              <w:right w:val="nil"/>
            </w:tcBorders>
          </w:tcPr>
          <w:p>
            <w:pPr>
              <w:pStyle w:val="0"/>
              <w:jc w:val="both"/>
            </w:pPr>
            <w:r>
              <w:rPr>
                <w:sz w:val="20"/>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VI. Отопление </w:t>
            </w:r>
            <w:hyperlink w:history="0" w:anchor="P1611"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0"/>
                  <w:color w:val="0000ff"/>
                </w:rPr>
                <w:t xml:space="preserve">&lt;5&gt;</w:t>
              </w:r>
            </w:hyperlink>
          </w:p>
        </w:tc>
      </w:tr>
      <w:tr>
        <w:tc>
          <w:tcPr>
            <w:tcW w:w="2268" w:type="dxa"/>
            <w:tcBorders>
              <w:top w:val="nil"/>
              <w:left w:val="nil"/>
              <w:bottom w:val="nil"/>
              <w:right w:val="nil"/>
            </w:tcBorders>
          </w:tcPr>
          <w:bookmarkStart w:id="1575" w:name="P1575"/>
          <w:bookmarkEnd w:id="1575"/>
          <w:p>
            <w:pPr>
              <w:pStyle w:val="0"/>
              <w:jc w:val="both"/>
            </w:pPr>
            <w:r>
              <w:rPr>
                <w:sz w:val="20"/>
              </w:rPr>
              <w:t xml:space="preserve">14. Бесперебойное круглосуточное отопление в течение отопительного периода </w:t>
            </w:r>
            <w:hyperlink w:history="0" w:anchor="P1612"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0"/>
                  <w:color w:val="0000ff"/>
                </w:rPr>
                <w:t xml:space="preserve">&lt;6&gt;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отопления:</w:t>
            </w:r>
          </w:p>
          <w:p>
            <w:pPr>
              <w:pStyle w:val="0"/>
              <w:jc w:val="both"/>
            </w:pPr>
            <w:r>
              <w:rPr>
                <w:sz w:val="20"/>
              </w:rPr>
              <w:t xml:space="preserve">не более 24 часов (суммарно) в течение 1 месяца;</w:t>
            </w:r>
          </w:p>
          <w:p>
            <w:pPr>
              <w:pStyle w:val="0"/>
              <w:jc w:val="both"/>
            </w:pPr>
            <w:r>
              <w:rPr>
                <w:sz w:val="20"/>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582" w:tooltip="15. Обеспечение нормативной температуры воздуха &lt;7&gt;:">
              <w:r>
                <w:rPr>
                  <w:sz w:val="20"/>
                  <w:color w:val="0000ff"/>
                </w:rPr>
                <w:t xml:space="preserve">пункте 15</w:t>
              </w:r>
            </w:hyperlink>
            <w:r>
              <w:rPr>
                <w:sz w:val="20"/>
              </w:rPr>
              <w:t xml:space="preserve"> настоящего приложения;</w:t>
            </w:r>
          </w:p>
          <w:p>
            <w:pPr>
              <w:pStyle w:val="0"/>
              <w:jc w:val="both"/>
            </w:pPr>
            <w:r>
              <w:rPr>
                <w:sz w:val="20"/>
              </w:rPr>
              <w:t xml:space="preserve">не более 8 часов единовременно - при температуре воздуха в жилых помещениях от +10 °C до +12 °C;</w:t>
            </w:r>
          </w:p>
          <w:p>
            <w:pPr>
              <w:pStyle w:val="0"/>
              <w:jc w:val="both"/>
            </w:pPr>
            <w:r>
              <w:rPr>
                <w:sz w:val="20"/>
              </w:rPr>
              <w:t xml:space="preserve">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bookmarkStart w:id="1582" w:name="P1582"/>
          <w:bookmarkEnd w:id="1582"/>
          <w:p>
            <w:pPr>
              <w:pStyle w:val="0"/>
              <w:jc w:val="both"/>
            </w:pPr>
            <w:r>
              <w:rPr>
                <w:sz w:val="20"/>
              </w:rPr>
              <w:t xml:space="preserve">15. Обеспечение нормативной температуры воздуха </w:t>
            </w:r>
            <w:hyperlink w:history="0" w:anchor="P1613"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0"/>
                  <w:color w:val="0000ff"/>
                </w:rPr>
                <w:t xml:space="preserve">&lt;7&gt;</w:t>
              </w:r>
            </w:hyperlink>
            <w:r>
              <w:rPr>
                <w:sz w:val="20"/>
              </w:rPr>
              <w:t xml:space="preserve">:</w:t>
            </w:r>
          </w:p>
          <w:p>
            <w:pPr>
              <w:pStyle w:val="0"/>
              <w:jc w:val="both"/>
            </w:pPr>
            <w:r>
              <w:rPr>
                <w:sz w:val="20"/>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0"/>
              </w:rPr>
              <w:t xml:space="preserve">в других помещениях в соответствии с требованиями законодательства Российской Федерации о техническом регулировании </w:t>
            </w:r>
            <w:hyperlink w:history="0" r:id="rId699"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p>
        </w:tc>
        <w:tc>
          <w:tcPr>
            <w:tcW w:w="3094" w:type="dxa"/>
            <w:tcBorders>
              <w:top w:val="nil"/>
              <w:left w:val="nil"/>
              <w:bottom w:val="nil"/>
              <w:right w:val="nil"/>
            </w:tcBorders>
          </w:tcPr>
          <w:p>
            <w:pPr>
              <w:pStyle w:val="0"/>
              <w:jc w:val="both"/>
            </w:pPr>
            <w:r>
              <w:rPr>
                <w:sz w:val="20"/>
              </w:rPr>
              <w:t xml:space="preserve">допустимое превышение нормативной температуры - не более 4 °C;</w:t>
            </w:r>
          </w:p>
          <w:p>
            <w:pPr>
              <w:pStyle w:val="0"/>
              <w:jc w:val="both"/>
            </w:pPr>
            <w:r>
              <w:rPr>
                <w:sz w:val="20"/>
              </w:rPr>
              <w:t xml:space="preserve">допустимое снижение нормативной температуры в ночное время суток (от 0.00 до 5.00 часов) - не более 3 °C;</w:t>
            </w:r>
          </w:p>
          <w:p>
            <w:pPr>
              <w:pStyle w:val="0"/>
              <w:jc w:val="both"/>
            </w:pPr>
            <w:r>
              <w:rPr>
                <w:sz w:val="20"/>
              </w:rPr>
              <w:t xml:space="preserve">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pPr>
              <w:pStyle w:val="0"/>
              <w:jc w:val="both"/>
            </w:pPr>
            <w:r>
              <w:rPr>
                <w:sz w:val="20"/>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за каждый градус отклонения температуры, с учетом положений </w:t>
            </w:r>
            <w:hyperlink w:history="0" w:anchor="P1024"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268" w:type="dxa"/>
            <w:tcBorders>
              <w:top w:val="nil"/>
              <w:left w:val="nil"/>
              <w:bottom w:val="nil"/>
              <w:right w:val="nil"/>
            </w:tcBorders>
          </w:tcPr>
          <w:p>
            <w:pPr>
              <w:pStyle w:val="0"/>
            </w:pPr>
            <w:r>
              <w:rPr>
                <w:sz w:val="20"/>
              </w:rPr>
              <w:t xml:space="preserve">16. Давление во внутридомовой системе отопления:</w:t>
            </w:r>
          </w:p>
          <w:p>
            <w:pPr>
              <w:pStyle w:val="0"/>
              <w:jc w:val="both"/>
            </w:pPr>
            <w:r>
              <w:rPr>
                <w:sz w:val="20"/>
              </w:rPr>
              <w:t xml:space="preserve">с чугунными радиаторами - не более 0,6 МПа (6 кгс/кв. см);</w:t>
            </w:r>
          </w:p>
          <w:p>
            <w:pPr>
              <w:pStyle w:val="0"/>
              <w:jc w:val="both"/>
            </w:pPr>
            <w:r>
              <w:rPr>
                <w:sz w:val="20"/>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0"/>
              </w:rPr>
              <w:t xml:space="preserve">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pPr>
              <w:pStyle w:val="0"/>
            </w:pPr>
            <w:r>
              <w:rPr>
                <w:sz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42"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047" w:type="dxa"/>
            <w:tcBorders>
              <w:top w:val="nil"/>
              <w:left w:val="nil"/>
              <w:bottom w:val="nil"/>
              <w:right w:val="nil"/>
            </w:tcBorders>
          </w:tcPr>
          <w:p>
            <w:pPr>
              <w:pStyle w:val="0"/>
              <w:outlineLvl w:val="2"/>
              <w:jc w:val="center"/>
            </w:pPr>
            <w:r>
              <w:rPr>
                <w:sz w:val="20"/>
              </w:rPr>
              <w:t xml:space="preserve">VII. Обращение с твердыми коммунальными отходами</w:t>
            </w:r>
          </w:p>
        </w:tc>
      </w:tr>
      <w:tr>
        <w:tc>
          <w:tcPr>
            <w:gridSpan w:val="3"/>
            <w:tcW w:w="9047" w:type="dxa"/>
            <w:tcBorders>
              <w:top w:val="nil"/>
              <w:left w:val="nil"/>
              <w:bottom w:val="nil"/>
              <w:right w:val="nil"/>
            </w:tcBorders>
          </w:tcPr>
          <w:p>
            <w:pPr>
              <w:pStyle w:val="0"/>
              <w:jc w:val="center"/>
            </w:pPr>
            <w:r>
              <w:rPr>
                <w:sz w:val="20"/>
              </w:rPr>
              <w:t xml:space="preserve">(введен </w:t>
            </w:r>
            <w:hyperlink w:history="0" r:id="rId700"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tc>
      </w:tr>
      <w:tr>
        <w:tc>
          <w:tcPr>
            <w:tcW w:w="2268" w:type="dxa"/>
            <w:tcBorders>
              <w:top w:val="nil"/>
              <w:left w:val="nil"/>
              <w:bottom w:val="nil"/>
              <w:right w:val="nil"/>
            </w:tcBorders>
          </w:tcPr>
          <w:p>
            <w:pPr>
              <w:pStyle w:val="0"/>
              <w:jc w:val="both"/>
            </w:pPr>
            <w:r>
              <w:rPr>
                <w:sz w:val="20"/>
              </w:rPr>
              <w:t xml:space="preserve">17. Обеспечение своевременного вывоза твердых коммунальных отходов из мест (площадок) накопления:</w:t>
            </w:r>
          </w:p>
          <w:p>
            <w:pPr>
              <w:pStyle w:val="0"/>
              <w:jc w:val="both"/>
            </w:pPr>
            <w:r>
              <w:rPr>
                <w:sz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pPr>
              <w:pStyle w:val="0"/>
              <w:jc w:val="both"/>
            </w:pPr>
            <w:r>
              <w:rPr>
                <w:sz w:val="20"/>
              </w:rPr>
              <w:t xml:space="preserve">допустимое отклонение сроков:</w:t>
            </w:r>
          </w:p>
          <w:p>
            <w:pPr>
              <w:pStyle w:val="0"/>
              <w:jc w:val="both"/>
            </w:pPr>
            <w:r>
              <w:rPr>
                <w:sz w:val="20"/>
              </w:rPr>
              <w:t xml:space="preserve">не более 72 часов (суммарно) в течение 1 месяца;</w:t>
            </w:r>
          </w:p>
          <w:p>
            <w:pPr>
              <w:pStyle w:val="0"/>
              <w:jc w:val="both"/>
            </w:pPr>
            <w:r>
              <w:rPr>
                <w:sz w:val="20"/>
              </w:rPr>
              <w:t xml:space="preserve">не более 48 часов единовременно - при среднесуточной температуре воздуха +5 °C и ниже;</w:t>
            </w:r>
          </w:p>
          <w:p>
            <w:pPr>
              <w:pStyle w:val="0"/>
              <w:jc w:val="both"/>
            </w:pPr>
            <w:r>
              <w:rPr>
                <w:sz w:val="20"/>
              </w:rPr>
              <w:t xml:space="preserve">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pPr>
              <w:pStyle w:val="0"/>
              <w:jc w:val="both"/>
            </w:pPr>
            <w:r>
              <w:rPr>
                <w:sz w:val="20"/>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793" w:tooltip="РАСЧЕТ РАЗМЕРА ПЛАТЫ ЗА КОММУНАЛЬНЫЕ УСЛУГИ">
              <w:r>
                <w:rPr>
                  <w:sz w:val="20"/>
                  <w:color w:val="0000ff"/>
                </w:rPr>
                <w:t xml:space="preserve">приложением N 2</w:t>
              </w:r>
            </w:hyperlink>
            <w:r>
              <w:rPr>
                <w:sz w:val="20"/>
              </w:rPr>
              <w:t xml:space="preserve"> к Правилам</w:t>
            </w:r>
          </w:p>
        </w:tc>
      </w:tr>
      <w:tr>
        <w:tc>
          <w:tcPr>
            <w:gridSpan w:val="3"/>
            <w:tcW w:w="9047" w:type="dxa"/>
            <w:tcBorders>
              <w:top w:val="nil"/>
              <w:left w:val="nil"/>
              <w:bottom w:val="single" w:sz="4"/>
              <w:right w:val="nil"/>
            </w:tcBorders>
          </w:tcPr>
          <w:p>
            <w:pPr>
              <w:pStyle w:val="0"/>
              <w:jc w:val="both"/>
            </w:pPr>
            <w:r>
              <w:rPr>
                <w:sz w:val="20"/>
              </w:rPr>
              <w:t xml:space="preserve">(в ред. </w:t>
            </w:r>
            <w:hyperlink w:history="0" r:id="rId701"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tc>
      </w:tr>
    </w:tbl>
    <w:p>
      <w:pPr>
        <w:pStyle w:val="0"/>
        <w:jc w:val="both"/>
      </w:pPr>
      <w:r>
        <w:rPr>
          <w:sz w:val="20"/>
        </w:rPr>
      </w:r>
    </w:p>
    <w:p>
      <w:pPr>
        <w:pStyle w:val="0"/>
        <w:ind w:firstLine="540"/>
        <w:jc w:val="both"/>
      </w:pPr>
      <w:r>
        <w:rPr>
          <w:sz w:val="20"/>
        </w:rPr>
        <w:t xml:space="preserve">--------------------------------</w:t>
      </w:r>
    </w:p>
    <w:bookmarkStart w:id="1607" w:name="P1607"/>
    <w:bookmarkEnd w:id="1607"/>
    <w:p>
      <w:pPr>
        <w:pStyle w:val="0"/>
        <w:spacing w:before="200" w:line-rule="auto"/>
        <w:ind w:firstLine="540"/>
        <w:jc w:val="both"/>
      </w:pPr>
      <w:r>
        <w:rPr>
          <w:sz w:val="20"/>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608" w:name="P1608"/>
    <w:bookmarkEnd w:id="1608"/>
    <w:p>
      <w:pPr>
        <w:pStyle w:val="0"/>
        <w:spacing w:before="200" w:line-rule="auto"/>
        <w:ind w:firstLine="540"/>
        <w:jc w:val="both"/>
      </w:pPr>
      <w:r>
        <w:rPr>
          <w:sz w:val="20"/>
        </w:rPr>
        <w:t xml:space="preserve">&lt;2&gt; Перед определением температуры горячей воды в точке водоразбора производится слив воды в течение не более 3 минут.</w:t>
      </w:r>
    </w:p>
    <w:bookmarkStart w:id="1609" w:name="P1609"/>
    <w:bookmarkEnd w:id="1609"/>
    <w:p>
      <w:pPr>
        <w:pStyle w:val="0"/>
        <w:spacing w:before="200" w:line-rule="auto"/>
        <w:ind w:firstLine="540"/>
        <w:jc w:val="both"/>
      </w:pPr>
      <w:r>
        <w:rPr>
          <w:sz w:val="20"/>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610" w:name="P1610"/>
    <w:bookmarkEnd w:id="1610"/>
    <w:p>
      <w:pPr>
        <w:pStyle w:val="0"/>
        <w:spacing w:before="200" w:line-rule="auto"/>
        <w:ind w:firstLine="540"/>
        <w:jc w:val="both"/>
      </w:pPr>
      <w:r>
        <w:rPr>
          <w:sz w:val="20"/>
        </w:rPr>
        <w:t xml:space="preserve">&lt;4&gt; Информацию о наличии резервирующих источников питания электрической энергией потребитель получает у исполнителя.</w:t>
      </w:r>
    </w:p>
    <w:bookmarkStart w:id="1611" w:name="P1611"/>
    <w:bookmarkEnd w:id="1611"/>
    <w:p>
      <w:pPr>
        <w:pStyle w:val="0"/>
        <w:spacing w:before="200" w:line-rule="auto"/>
        <w:ind w:firstLine="540"/>
        <w:jc w:val="both"/>
      </w:pPr>
      <w:r>
        <w:rPr>
          <w:sz w:val="20"/>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702"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r>
        <w:rPr>
          <w:sz w:val="20"/>
        </w:rPr>
        <w:t xml:space="preserve">.</w:t>
      </w:r>
    </w:p>
    <w:bookmarkStart w:id="1612" w:name="P1612"/>
    <w:bookmarkEnd w:id="1612"/>
    <w:p>
      <w:pPr>
        <w:pStyle w:val="0"/>
        <w:spacing w:before="200" w:line-rule="auto"/>
        <w:ind w:firstLine="540"/>
        <w:jc w:val="both"/>
      </w:pPr>
      <w:r>
        <w:rPr>
          <w:sz w:val="20"/>
        </w:rPr>
        <w:t xml:space="preserve">&lt;6&gt; В случае применения </w:t>
      </w:r>
      <w:hyperlink w:history="0" w:anchor="P1575" w:tooltip="14. Бесперебойное круглосуточное отопление в течение отопительного периода &lt;6&gt;">
        <w:r>
          <w:rPr>
            <w:sz w:val="20"/>
            <w:color w:val="0000ff"/>
          </w:rPr>
          <w:t xml:space="preserve">пункта 14</w:t>
        </w:r>
      </w:hyperlink>
      <w:r>
        <w:rPr>
          <w:sz w:val="20"/>
        </w:rPr>
        <w:t xml:space="preserve"> настоящего приложения </w:t>
      </w:r>
      <w:hyperlink w:history="0" w:anchor="P1582" w:tooltip="15. Обеспечение нормативной температуры воздуха &lt;7&gt;:">
        <w:r>
          <w:rPr>
            <w:sz w:val="20"/>
            <w:color w:val="0000ff"/>
          </w:rPr>
          <w:t xml:space="preserve">пункт 15</w:t>
        </w:r>
      </w:hyperlink>
      <w:r>
        <w:rPr>
          <w:sz w:val="20"/>
        </w:rPr>
        <w:t xml:space="preserve"> настоящего приложения не применяется с момента начала перерыва в отоплении.</w:t>
      </w:r>
    </w:p>
    <w:bookmarkStart w:id="1613" w:name="P1613"/>
    <w:bookmarkEnd w:id="1613"/>
    <w:p>
      <w:pPr>
        <w:pStyle w:val="0"/>
        <w:spacing w:before="200" w:line-rule="auto"/>
        <w:ind w:firstLine="540"/>
        <w:jc w:val="both"/>
      </w:pPr>
      <w:r>
        <w:rPr>
          <w:sz w:val="20"/>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703" w:tooltip="Ссылка на КонсультантПлюс">
        <w:r>
          <w:rPr>
            <w:sz w:val="20"/>
            <w:color w:val="0000ff"/>
          </w:rPr>
          <w:t xml:space="preserve">(ГОСТ 30494-96)</w:t>
        </w:r>
      </w:hyperlink>
      <w:r>
        <w:rPr>
          <w:sz w:val="20"/>
        </w:rPr>
        <w:t xml:space="preserve">.</w:t>
      </w:r>
    </w:p>
    <w:p>
      <w:pPr>
        <w:pStyle w:val="0"/>
        <w:ind w:firstLine="540"/>
        <w:jc w:val="both"/>
      </w:pPr>
      <w:r>
        <w:rPr>
          <w:sz w:val="20"/>
        </w:rPr>
      </w:r>
    </w:p>
    <w:p>
      <w:pPr>
        <w:pStyle w:val="0"/>
        <w:ind w:firstLine="540"/>
        <w:jc w:val="both"/>
      </w:pPr>
      <w:r>
        <w:rPr>
          <w:sz w:val="20"/>
        </w:rPr>
        <w:t xml:space="preserve">Примечание. В целях применения настоящего приложения подлежат использованию действующие нормы и требования </w:t>
      </w:r>
      <w:hyperlink w:history="0" r:id="rId704"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7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color w:val="392c69"/>
              </w:rPr>
              <w:t xml:space="preserve"> Правительства РФ от 13.07.2019 N 897;</w:t>
            </w:r>
          </w:p>
          <w:p>
            <w:pPr>
              <w:pStyle w:val="0"/>
              <w:jc w:val="center"/>
            </w:pPr>
            <w:r>
              <w:rPr>
                <w:sz w:val="20"/>
                <w:color w:val="392c69"/>
              </w:rPr>
              <w:t xml:space="preserve">в ред. </w:t>
            </w:r>
            <w:hyperlink w:history="0" r:id="rId70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(форма)</w:t>
      </w:r>
    </w:p>
    <w:p>
      <w:pPr>
        <w:pStyle w:val="0"/>
        <w:jc w:val="both"/>
      </w:pPr>
      <w:r>
        <w:rPr>
          <w:sz w:val="20"/>
        </w:rPr>
      </w:r>
    </w:p>
    <w:bookmarkStart w:id="1632" w:name="P1632"/>
    <w:bookmarkEnd w:id="1632"/>
    <w:p>
      <w:pPr>
        <w:pStyle w:val="0"/>
        <w:jc w:val="center"/>
      </w:pPr>
      <w:r>
        <w:rPr>
          <w:sz w:val="20"/>
        </w:rPr>
        <w:t xml:space="preserve">ТИПОВОЙ ДОГОВОР</w:t>
      </w:r>
    </w:p>
    <w:p>
      <w:pPr>
        <w:pStyle w:val="0"/>
        <w:jc w:val="center"/>
      </w:pPr>
      <w:r>
        <w:rPr>
          <w:sz w:val="20"/>
        </w:rPr>
        <w:t xml:space="preserve">холодного водоснабжения, горячего водоснабжения,</w:t>
      </w:r>
    </w:p>
    <w:p>
      <w:pPr>
        <w:pStyle w:val="0"/>
        <w:jc w:val="center"/>
      </w:pPr>
      <w:r>
        <w:rPr>
          <w:sz w:val="20"/>
        </w:rPr>
        <w:t xml:space="preserve">водоотведения, электроснабжения, газоснабжения</w:t>
      </w:r>
    </w:p>
    <w:p>
      <w:pPr>
        <w:pStyle w:val="0"/>
        <w:jc w:val="center"/>
      </w:pPr>
      <w:r>
        <w:rPr>
          <w:sz w:val="20"/>
        </w:rPr>
        <w:t xml:space="preserve">(в том числе поставки бытового газа в баллонах), отопления</w:t>
      </w:r>
    </w:p>
    <w:p>
      <w:pPr>
        <w:pStyle w:val="0"/>
        <w:jc w:val="center"/>
      </w:pPr>
      <w:r>
        <w:rPr>
          <w:sz w:val="20"/>
        </w:rPr>
        <w:t xml:space="preserve">(теплоснабжения, в том числе поставки твердого топлива</w:t>
      </w:r>
    </w:p>
    <w:p>
      <w:pPr>
        <w:pStyle w:val="0"/>
        <w:jc w:val="center"/>
      </w:pPr>
      <w:r>
        <w:rPr>
          <w:sz w:val="20"/>
        </w:rPr>
        <w:t xml:space="preserve">при наличии печного отопления)</w:t>
      </w:r>
    </w:p>
    <w:p>
      <w:pPr>
        <w:pStyle w:val="0"/>
        <w:jc w:val="both"/>
      </w:pPr>
      <w:r>
        <w:rPr>
          <w:sz w:val="20"/>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0"/>
        </w:rPr>
        <w:t xml:space="preserve">2. Дата начала предоставления коммунальной услуги (коммунальных услуг) "__" ________ 20__ г.</w:t>
      </w:r>
    </w:p>
    <w:p>
      <w:pPr>
        <w:pStyle w:val="0"/>
        <w:jc w:val="both"/>
      </w:pPr>
      <w:r>
        <w:rPr>
          <w:sz w:val="20"/>
        </w:rPr>
      </w:r>
    </w:p>
    <w:p>
      <w:pPr>
        <w:pStyle w:val="0"/>
        <w:outlineLvl w:val="2"/>
        <w:jc w:val="center"/>
      </w:pPr>
      <w:r>
        <w:rPr>
          <w:sz w:val="20"/>
        </w:rPr>
        <w:t xml:space="preserve">II. Общие положения</w:t>
      </w:r>
    </w:p>
    <w:p>
      <w:pPr>
        <w:pStyle w:val="0"/>
        <w:jc w:val="both"/>
      </w:pPr>
      <w:r>
        <w:rPr>
          <w:sz w:val="20"/>
        </w:rPr>
      </w:r>
    </w:p>
    <w:p>
      <w:pPr>
        <w:pStyle w:val="0"/>
        <w:ind w:firstLine="540"/>
        <w:jc w:val="both"/>
      </w:pPr>
      <w:r>
        <w:rPr>
          <w:sz w:val="20"/>
        </w:rPr>
        <w:t xml:space="preserve">3. Параметры жилого помещения потребителя: площадь жилого помещения _____ м</w:t>
      </w:r>
      <w:r>
        <w:rPr>
          <w:sz w:val="20"/>
          <w:vertAlign w:val="superscript"/>
        </w:rPr>
        <w:t xml:space="preserve">2</w:t>
      </w:r>
      <w:r>
        <w:rPr>
          <w:sz w:val="20"/>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00" w:line-rule="auto"/>
        <w:ind w:firstLine="540"/>
        <w:jc w:val="both"/>
      </w:pPr>
      <w:r>
        <w:rPr>
          <w:sz w:val="20"/>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0"/>
          <w:vertAlign w:val="superscript"/>
        </w:rPr>
        <w:t xml:space="preserve">2</w:t>
      </w:r>
      <w:r>
        <w:rPr>
          <w:sz w:val="20"/>
        </w:rPr>
        <w:t xml:space="preserve">; общая площадь жилых и нежилых помещений в многоквартирном доме _________ м</w:t>
      </w:r>
      <w:r>
        <w:rPr>
          <w:sz w:val="20"/>
          <w:vertAlign w:val="superscript"/>
        </w:rPr>
        <w:t xml:space="preserve">2</w:t>
      </w:r>
      <w:r>
        <w:rPr>
          <w:sz w:val="20"/>
        </w:rPr>
        <w:t xml:space="preserve">.</w:t>
      </w:r>
    </w:p>
    <w:bookmarkStart w:id="1687" w:name="P1687"/>
    <w:bookmarkEnd w:id="1687"/>
    <w:p>
      <w:pPr>
        <w:pStyle w:val="0"/>
        <w:spacing w:before="200" w:line-rule="auto"/>
        <w:ind w:firstLine="540"/>
        <w:jc w:val="both"/>
      </w:pPr>
      <w:r>
        <w:rPr>
          <w:sz w:val="20"/>
        </w:rPr>
        <w:t xml:space="preserve">5. Доставка платежных документов на оплату коммунальных услуг и уведомлений, предусмотренных </w:t>
      </w:r>
      <w:hyperlink w:history="0" w:anchor="P84" w:tooltip="ПРАВИЛА">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4" w:tooltip="ПРАВИЛА">
        <w:r>
          <w:rPr>
            <w:sz w:val="20"/>
            <w:color w:val="0000ff"/>
          </w:rPr>
          <w:t xml:space="preserve">Правилами</w:t>
        </w:r>
      </w:hyperlink>
      <w:r>
        <w:rPr>
          <w:sz w:val="20"/>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00" w:line-rule="auto"/>
        <w:ind w:firstLine="540"/>
        <w:jc w:val="both"/>
      </w:pPr>
      <w:r>
        <w:rPr>
          <w:sz w:val="20"/>
        </w:rPr>
        <w:t xml:space="preserve">по почтовому адресу __________________________________;</w:t>
      </w:r>
    </w:p>
    <w:p>
      <w:pPr>
        <w:pStyle w:val="0"/>
        <w:spacing w:before="200" w:line-rule="auto"/>
        <w:ind w:firstLine="540"/>
        <w:jc w:val="both"/>
      </w:pPr>
      <w:r>
        <w:rPr>
          <w:sz w:val="20"/>
        </w:rPr>
        <w:t xml:space="preserve">по адресу электронной почты ____________ (без направления копии на бумажном носителе);</w:t>
      </w:r>
    </w:p>
    <w:p>
      <w:pPr>
        <w:pStyle w:val="0"/>
        <w:spacing w:before="200" w:line-rule="auto"/>
        <w:ind w:firstLine="540"/>
        <w:jc w:val="both"/>
      </w:pPr>
      <w:r>
        <w:rPr>
          <w:sz w:val="20"/>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00" w:line-rule="auto"/>
        <w:ind w:firstLine="540"/>
        <w:jc w:val="both"/>
      </w:pPr>
      <w:r>
        <w:rPr>
          <w:sz w:val="20"/>
        </w:rPr>
        <w:t xml:space="preserve">иной способ, согласованный сторонами ______________________.</w:t>
      </w:r>
    </w:p>
    <w:p>
      <w:pPr>
        <w:pStyle w:val="0"/>
        <w:spacing w:before="200" w:line-rule="auto"/>
        <w:ind w:firstLine="540"/>
        <w:jc w:val="both"/>
      </w:pPr>
      <w:r>
        <w:rPr>
          <w:sz w:val="20"/>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00" w:line-rule="auto"/>
        <w:ind w:firstLine="540"/>
        <w:jc w:val="both"/>
      </w:pPr>
      <w:r>
        <w:rPr>
          <w:sz w:val="20"/>
        </w:rPr>
        <w:t xml:space="preserve">отправления ресурсоснабжающей организацией на адрес электронной почты, предоставленный потребителем;</w:t>
      </w:r>
    </w:p>
    <w:p>
      <w:pPr>
        <w:pStyle w:val="0"/>
        <w:spacing w:before="200" w:line-rule="auto"/>
        <w:ind w:firstLine="540"/>
        <w:jc w:val="both"/>
      </w:pPr>
      <w:r>
        <w:rPr>
          <w:sz w:val="20"/>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00" w:line-rule="auto"/>
        <w:ind w:firstLine="540"/>
        <w:jc w:val="both"/>
      </w:pPr>
      <w:r>
        <w:rPr>
          <w:sz w:val="20"/>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0"/>
        </w:rPr>
      </w:r>
    </w:p>
    <w:p>
      <w:pPr>
        <w:pStyle w:val="0"/>
        <w:outlineLvl w:val="2"/>
        <w:jc w:val="center"/>
      </w:pPr>
      <w:r>
        <w:rPr>
          <w:sz w:val="20"/>
        </w:rPr>
        <w:t xml:space="preserve">III. Обязанности и права сторон</w:t>
      </w:r>
    </w:p>
    <w:p>
      <w:pPr>
        <w:pStyle w:val="0"/>
        <w:jc w:val="both"/>
      </w:pPr>
      <w:r>
        <w:rPr>
          <w:sz w:val="20"/>
        </w:rPr>
      </w:r>
    </w:p>
    <w:p>
      <w:pPr>
        <w:pStyle w:val="0"/>
        <w:ind w:firstLine="540"/>
        <w:jc w:val="both"/>
      </w:pPr>
      <w:r>
        <w:rPr>
          <w:sz w:val="20"/>
        </w:rPr>
        <w:t xml:space="preserve">7. Ресурсоснабжающая организация обязана:</w:t>
      </w:r>
    </w:p>
    <w:p>
      <w:pPr>
        <w:pStyle w:val="0"/>
        <w:spacing w:before="200" w:line-rule="auto"/>
        <w:ind w:firstLine="540"/>
        <w:jc w:val="both"/>
      </w:pPr>
      <w:r>
        <w:rPr>
          <w:sz w:val="20"/>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00" w:line-rule="auto"/>
        <w:ind w:firstLine="540"/>
        <w:jc w:val="both"/>
      </w:pPr>
      <w:r>
        <w:rPr>
          <w:sz w:val="20"/>
        </w:rPr>
        <w:t xml:space="preserve">б) производить расчет размера платы за коммунальную услугу и его изменения в случаях и порядке, которые предусмотрены </w:t>
      </w:r>
      <w:hyperlink w:history="0" w:anchor="P84"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37" w:tooltip="82. Исполнитель обязан:">
        <w:r>
          <w:rPr>
            <w:sz w:val="20"/>
            <w:color w:val="0000ff"/>
          </w:rPr>
          <w:t xml:space="preserve">пунктами 82</w:t>
        </w:r>
      </w:hyperlink>
      <w:r>
        <w:rPr>
          <w:sz w:val="20"/>
        </w:rPr>
        <w:t xml:space="preserve"> - </w:t>
      </w:r>
      <w:hyperlink w:history="0" w:anchor="P974"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0"/>
            <w:color w:val="0000ff"/>
          </w:rPr>
          <w:t xml:space="preserve">85(3)</w:t>
        </w:r>
      </w:hyperlink>
      <w:r>
        <w:rPr>
          <w:sz w:val="20"/>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00" w:line-rule="auto"/>
        <w:ind w:firstLine="540"/>
        <w:jc w:val="both"/>
      </w:pPr>
      <w:r>
        <w:rPr>
          <w:sz w:val="20"/>
        </w:rPr>
        <w:t xml:space="preserve">г) принимать в порядке и сроки, которые установлены </w:t>
      </w:r>
      <w:hyperlink w:history="0" w:anchor="P84" w:tooltip="ПРАВИЛА">
        <w:r>
          <w:rPr>
            <w:sz w:val="20"/>
            <w:color w:val="0000ff"/>
          </w:rPr>
          <w:t xml:space="preserve">Правилами</w:t>
        </w:r>
      </w:hyperlink>
      <w:r>
        <w:rPr>
          <w:sz w:val="20"/>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д) обеспечить доставку потребителю платежных документов на оплату коммунальных услуг способом, определенным в </w:t>
      </w:r>
      <w:hyperlink w:history="0" w:anchor="P1687"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пункте 5</w:t>
        </w:r>
      </w:hyperlink>
      <w:r>
        <w:rPr>
          <w:sz w:val="20"/>
        </w:rPr>
        <w:t xml:space="preserve"> настоящего договора;</w:t>
      </w:r>
    </w:p>
    <w:p>
      <w:pPr>
        <w:pStyle w:val="0"/>
        <w:spacing w:before="200" w:line-rule="auto"/>
        <w:ind w:firstLine="540"/>
        <w:jc w:val="both"/>
      </w:pPr>
      <w:r>
        <w:rPr>
          <w:sz w:val="20"/>
        </w:rPr>
        <w:t xml:space="preserve">е)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8. Ресурсоснабжающая организация имеет право:</w:t>
      </w:r>
    </w:p>
    <w:p>
      <w:pPr>
        <w:pStyle w:val="0"/>
        <w:spacing w:before="200" w:line-rule="auto"/>
        <w:ind w:firstLine="540"/>
        <w:jc w:val="both"/>
      </w:pPr>
      <w:r>
        <w:rPr>
          <w:sz w:val="20"/>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59"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58"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г) осуществлять иные права, предусмотренные законодательством Российской Федерации и настоящим договором.</w:t>
      </w:r>
    </w:p>
    <w:p>
      <w:pPr>
        <w:pStyle w:val="0"/>
        <w:spacing w:before="200" w:line-rule="auto"/>
        <w:ind w:firstLine="540"/>
        <w:jc w:val="both"/>
      </w:pPr>
      <w:r>
        <w:rPr>
          <w:sz w:val="20"/>
        </w:rPr>
        <w:t xml:space="preserve">9. Потребитель обязан:</w:t>
      </w:r>
    </w:p>
    <w:p>
      <w:pPr>
        <w:pStyle w:val="0"/>
        <w:spacing w:before="200" w:line-rule="auto"/>
        <w:ind w:firstLine="540"/>
        <w:jc w:val="both"/>
      </w:pPr>
      <w:r>
        <w:rPr>
          <w:sz w:val="20"/>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00" w:line-rule="auto"/>
        <w:ind w:firstLine="540"/>
        <w:jc w:val="both"/>
      </w:pPr>
      <w:r>
        <w:rPr>
          <w:sz w:val="20"/>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00" w:line-rule="auto"/>
        <w:ind w:firstLine="540"/>
        <w:jc w:val="both"/>
      </w:pPr>
      <w:r>
        <w:rPr>
          <w:sz w:val="20"/>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00" w:line-rule="auto"/>
        <w:ind w:firstLine="540"/>
        <w:jc w:val="both"/>
      </w:pPr>
      <w:r>
        <w:rPr>
          <w:sz w:val="20"/>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00" w:line-rule="auto"/>
        <w:ind w:firstLine="540"/>
        <w:jc w:val="both"/>
      </w:pPr>
      <w:r>
        <w:rPr>
          <w:sz w:val="20"/>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00" w:line-rule="auto"/>
        <w:ind w:firstLine="540"/>
        <w:jc w:val="both"/>
      </w:pPr>
      <w:r>
        <w:rPr>
          <w:sz w:val="20"/>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00" w:line-rule="auto"/>
        <w:ind w:firstLine="540"/>
        <w:jc w:val="both"/>
      </w:pPr>
      <w:r>
        <w:rPr>
          <w:sz w:val="20"/>
        </w:rPr>
        <w:t xml:space="preserve">и) не осуществлять действия, предусмотренные </w:t>
      </w:r>
      <w:hyperlink w:history="0" w:anchor="P534" w:tooltip="35. Потребитель не вправе:">
        <w:r>
          <w:rPr>
            <w:sz w:val="20"/>
            <w:color w:val="0000ff"/>
          </w:rPr>
          <w:t xml:space="preserve">пунктом 35</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к)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10. Потребитель имеет право:</w:t>
      </w:r>
    </w:p>
    <w:p>
      <w:pPr>
        <w:pStyle w:val="0"/>
        <w:spacing w:before="200" w:line-rule="auto"/>
        <w:ind w:firstLine="540"/>
        <w:jc w:val="both"/>
      </w:pPr>
      <w:r>
        <w:rPr>
          <w:sz w:val="20"/>
        </w:rPr>
        <w:t xml:space="preserve">а) получать в необходимых объемах коммунальную услугу надлежащего качества;</w:t>
      </w:r>
    </w:p>
    <w:p>
      <w:pPr>
        <w:pStyle w:val="0"/>
        <w:spacing w:before="200" w:line-rule="auto"/>
        <w:ind w:firstLine="540"/>
        <w:jc w:val="both"/>
      </w:pPr>
      <w:r>
        <w:rPr>
          <w:sz w:val="20"/>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00" w:line-rule="auto"/>
        <w:ind w:firstLine="540"/>
        <w:jc w:val="both"/>
      </w:pPr>
      <w:r>
        <w:rPr>
          <w:sz w:val="20"/>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00" w:line-rule="auto"/>
        <w:ind w:firstLine="540"/>
        <w:jc w:val="both"/>
      </w:pPr>
      <w:r>
        <w:rPr>
          <w:sz w:val="20"/>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4"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00" w:line-rule="auto"/>
        <w:ind w:firstLine="540"/>
        <w:jc w:val="both"/>
      </w:pPr>
      <w:r>
        <w:rPr>
          <w:sz w:val="20"/>
        </w:rPr>
        <w:t xml:space="preserve">е) осуществлять иные права, предусмотренные законодательством Российской Федерации.</w:t>
      </w:r>
    </w:p>
    <w:p>
      <w:pPr>
        <w:pStyle w:val="0"/>
        <w:jc w:val="both"/>
      </w:pPr>
      <w:r>
        <w:rPr>
          <w:sz w:val="20"/>
        </w:rPr>
      </w:r>
    </w:p>
    <w:p>
      <w:pPr>
        <w:pStyle w:val="0"/>
        <w:outlineLvl w:val="2"/>
        <w:jc w:val="center"/>
      </w:pPr>
      <w:r>
        <w:rPr>
          <w:sz w:val="20"/>
        </w:rPr>
        <w:t xml:space="preserve">IV. Учет объема (количества) коммунальной услуги,</w:t>
      </w:r>
    </w:p>
    <w:p>
      <w:pPr>
        <w:pStyle w:val="0"/>
        <w:jc w:val="center"/>
      </w:pPr>
      <w:r>
        <w:rPr>
          <w:sz w:val="20"/>
        </w:rPr>
        <w:t xml:space="preserve">предоставленной потребителю</w:t>
      </w:r>
    </w:p>
    <w:p>
      <w:pPr>
        <w:pStyle w:val="0"/>
        <w:jc w:val="both"/>
      </w:pPr>
      <w:r>
        <w:rPr>
          <w:sz w:val="20"/>
        </w:rPr>
      </w:r>
    </w:p>
    <w:p>
      <w:pPr>
        <w:pStyle w:val="0"/>
        <w:ind w:firstLine="540"/>
        <w:jc w:val="both"/>
      </w:pPr>
      <w:r>
        <w:rPr>
          <w:sz w:val="20"/>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00" w:line-rule="auto"/>
        <w:ind w:firstLine="540"/>
        <w:jc w:val="both"/>
      </w:pPr>
      <w:r>
        <w:rPr>
          <w:sz w:val="20"/>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00" w:line-rule="auto"/>
        <w:ind w:firstLine="540"/>
        <w:jc w:val="both"/>
      </w:pPr>
      <w:r>
        <w:rPr>
          <w:sz w:val="20"/>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00" w:line-rule="auto"/>
        <w:ind w:firstLine="540"/>
        <w:jc w:val="both"/>
      </w:pPr>
      <w:r>
        <w:rPr>
          <w:sz w:val="20"/>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0"/>
        </w:rPr>
      </w:r>
    </w:p>
    <w:p>
      <w:pPr>
        <w:pStyle w:val="0"/>
        <w:outlineLvl w:val="2"/>
        <w:jc w:val="center"/>
      </w:pPr>
      <w:r>
        <w:rPr>
          <w:sz w:val="20"/>
        </w:rPr>
        <w:t xml:space="preserve">V. Размер платы за коммунальную услугу и порядок расчетов</w:t>
      </w:r>
    </w:p>
    <w:p>
      <w:pPr>
        <w:pStyle w:val="0"/>
        <w:jc w:val="both"/>
      </w:pPr>
      <w:r>
        <w:rPr>
          <w:sz w:val="20"/>
        </w:rPr>
      </w:r>
    </w:p>
    <w:p>
      <w:pPr>
        <w:pStyle w:val="0"/>
        <w:ind w:firstLine="540"/>
        <w:jc w:val="both"/>
      </w:pPr>
      <w:r>
        <w:rPr>
          <w:sz w:val="20"/>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00" w:line-rule="auto"/>
        <w:ind w:firstLine="540"/>
        <w:jc w:val="both"/>
      </w:pPr>
      <w:r>
        <w:rPr>
          <w:sz w:val="20"/>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16. Потребитель вправе осуществлять предварительную оплату коммунальных услуг в счет будущих расчетных периодов.</w:t>
      </w:r>
    </w:p>
    <w:p>
      <w:pPr>
        <w:pStyle w:val="0"/>
        <w:spacing w:before="200" w:line-rule="auto"/>
        <w:ind w:firstLine="540"/>
        <w:jc w:val="both"/>
      </w:pPr>
      <w:r>
        <w:rPr>
          <w:sz w:val="20"/>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00" w:line-rule="auto"/>
        <w:ind w:firstLine="540"/>
        <w:jc w:val="both"/>
      </w:pPr>
      <w:r>
        <w:rPr>
          <w:sz w:val="20"/>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4" w:tooltip="ПРАВИЛА">
        <w:r>
          <w:rPr>
            <w:sz w:val="20"/>
            <w:color w:val="0000ff"/>
          </w:rPr>
          <w:t xml:space="preserve">Правилами</w:t>
        </w:r>
      </w:hyperlink>
      <w:r>
        <w:rPr>
          <w:sz w:val="20"/>
        </w:rPr>
        <w:t xml:space="preserve"> предоставления коммунальных услуг.</w:t>
      </w:r>
    </w:p>
    <w:p>
      <w:pPr>
        <w:pStyle w:val="0"/>
        <w:jc w:val="both"/>
      </w:pPr>
      <w:r>
        <w:rPr>
          <w:sz w:val="20"/>
        </w:rPr>
      </w:r>
    </w:p>
    <w:p>
      <w:pPr>
        <w:pStyle w:val="0"/>
        <w:outlineLvl w:val="2"/>
        <w:jc w:val="center"/>
      </w:pPr>
      <w:r>
        <w:rPr>
          <w:sz w:val="20"/>
        </w:rPr>
        <w:t xml:space="preserve">VI. Ограничение, приостановление, возобновление</w:t>
      </w:r>
    </w:p>
    <w:p>
      <w:pPr>
        <w:pStyle w:val="0"/>
        <w:jc w:val="center"/>
      </w:pPr>
      <w:r>
        <w:rPr>
          <w:sz w:val="20"/>
        </w:rPr>
        <w:t xml:space="preserve">предоставления коммунальной услуги</w:t>
      </w:r>
    </w:p>
    <w:p>
      <w:pPr>
        <w:pStyle w:val="0"/>
        <w:jc w:val="both"/>
      </w:pPr>
      <w:r>
        <w:rPr>
          <w:sz w:val="20"/>
        </w:rPr>
      </w:r>
    </w:p>
    <w:p>
      <w:pPr>
        <w:pStyle w:val="0"/>
        <w:ind w:firstLine="540"/>
        <w:jc w:val="both"/>
      </w:pPr>
      <w:r>
        <w:rPr>
          <w:sz w:val="20"/>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00" w:line-rule="auto"/>
        <w:ind w:firstLine="540"/>
        <w:jc w:val="both"/>
      </w:pPr>
      <w:r>
        <w:rPr>
          <w:sz w:val="20"/>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00" w:line-rule="auto"/>
        <w:ind w:firstLine="540"/>
        <w:jc w:val="both"/>
      </w:pPr>
      <w:r>
        <w:rPr>
          <w:sz w:val="20"/>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0"/>
        </w:rPr>
      </w:r>
    </w:p>
    <w:p>
      <w:pPr>
        <w:pStyle w:val="0"/>
        <w:outlineLvl w:val="2"/>
        <w:jc w:val="center"/>
      </w:pPr>
      <w:r>
        <w:rPr>
          <w:sz w:val="20"/>
        </w:rPr>
        <w:t xml:space="preserve">VII. Ответственность сторон</w:t>
      </w:r>
    </w:p>
    <w:p>
      <w:pPr>
        <w:pStyle w:val="0"/>
        <w:jc w:val="both"/>
      </w:pPr>
      <w:r>
        <w:rPr>
          <w:sz w:val="20"/>
        </w:rPr>
      </w:r>
    </w:p>
    <w:p>
      <w:pPr>
        <w:pStyle w:val="0"/>
        <w:ind w:firstLine="540"/>
        <w:jc w:val="both"/>
      </w:pPr>
      <w:r>
        <w:rPr>
          <w:sz w:val="20"/>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00" w:line-rule="auto"/>
        <w:ind w:firstLine="540"/>
        <w:jc w:val="both"/>
      </w:pPr>
      <w:r>
        <w:rPr>
          <w:sz w:val="20"/>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00" w:line-rule="auto"/>
        <w:ind w:firstLine="540"/>
        <w:jc w:val="both"/>
      </w:pPr>
      <w:r>
        <w:rPr>
          <w:sz w:val="20"/>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00" w:line-rule="auto"/>
        <w:ind w:firstLine="540"/>
        <w:jc w:val="both"/>
      </w:pPr>
      <w:r>
        <w:rPr>
          <w:sz w:val="20"/>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VIII. Порядок разрешения споров</w:t>
      </w:r>
    </w:p>
    <w:p>
      <w:pPr>
        <w:pStyle w:val="0"/>
        <w:jc w:val="both"/>
      </w:pPr>
      <w:r>
        <w:rPr>
          <w:sz w:val="20"/>
        </w:rPr>
      </w:r>
    </w:p>
    <w:p>
      <w:pPr>
        <w:pStyle w:val="0"/>
        <w:ind w:firstLine="540"/>
        <w:jc w:val="both"/>
      </w:pPr>
      <w:r>
        <w:rPr>
          <w:sz w:val="20"/>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IX. Действие, изменение и расторжение договора</w:t>
      </w:r>
    </w:p>
    <w:p>
      <w:pPr>
        <w:pStyle w:val="0"/>
        <w:jc w:val="both"/>
      </w:pPr>
      <w:r>
        <w:rPr>
          <w:sz w:val="20"/>
        </w:rPr>
      </w:r>
    </w:p>
    <w:p>
      <w:pPr>
        <w:pStyle w:val="0"/>
        <w:ind w:firstLine="540"/>
        <w:jc w:val="both"/>
      </w:pPr>
      <w:r>
        <w:rPr>
          <w:sz w:val="20"/>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00" w:line-rule="auto"/>
        <w:ind w:firstLine="540"/>
        <w:jc w:val="both"/>
      </w:pPr>
      <w:r>
        <w:rPr>
          <w:sz w:val="20"/>
        </w:rPr>
        <w:t xml:space="preserve">30. Информация об изменении условий настоящего договора доводится до сведения потребителя способами, предусмотренными </w:t>
      </w:r>
      <w:hyperlink w:history="0" w:anchor="P1687"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пунктом 5</w:t>
        </w:r>
      </w:hyperlink>
      <w:r>
        <w:rPr>
          <w:sz w:val="20"/>
        </w:rPr>
        <w:t xml:space="preserve"> настоящего договора.</w:t>
      </w:r>
    </w:p>
    <w:p>
      <w:pPr>
        <w:pStyle w:val="0"/>
        <w:spacing w:before="200" w:line-rule="auto"/>
        <w:ind w:firstLine="540"/>
        <w:jc w:val="both"/>
      </w:pPr>
      <w:r>
        <w:rPr>
          <w:sz w:val="20"/>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00" w:line-rule="auto"/>
        <w:ind w:firstLine="540"/>
        <w:jc w:val="both"/>
      </w:pPr>
      <w:r>
        <w:rPr>
          <w:sz w:val="20"/>
        </w:rPr>
        <w:t xml:space="preserve">31. Обработка персональных данных потребителя, за исключением указанных в </w:t>
      </w:r>
      <w:hyperlink w:history="0" w:anchor="P193"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пункте 6</w:t>
        </w:r>
      </w:hyperlink>
      <w:r>
        <w:rPr>
          <w:sz w:val="20"/>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707"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708" w:tooltip="Федеральный закон от 27.07.2006 N 152-ФЗ (ред. от 06.02.2023) &quot;О персональных данных&quot; {КонсультантПлюс}">
        <w:r>
          <w:rPr>
            <w:sz w:val="20"/>
            <w:color w:val="0000ff"/>
          </w:rPr>
          <w:t xml:space="preserve">законом</w:t>
        </w:r>
      </w:hyperlink>
      <w:r>
        <w:rPr>
          <w:sz w:val="20"/>
        </w:rPr>
        <w:t xml:space="preserve">.</w:t>
      </w:r>
    </w:p>
    <w:p>
      <w:pPr>
        <w:pStyle w:val="0"/>
        <w:jc w:val="both"/>
      </w:pPr>
      <w:r>
        <w:rPr>
          <w:sz w:val="20"/>
        </w:rPr>
      </w:r>
    </w:p>
    <w:p>
      <w:pPr>
        <w:pStyle w:val="0"/>
        <w:outlineLvl w:val="2"/>
        <w:jc w:val="center"/>
      </w:pPr>
      <w:r>
        <w:rPr>
          <w:sz w:val="20"/>
        </w:rPr>
        <w:t xml:space="preserve">X. Заключительные положения</w:t>
      </w:r>
    </w:p>
    <w:p>
      <w:pPr>
        <w:pStyle w:val="0"/>
        <w:jc w:val="both"/>
      </w:pPr>
      <w:r>
        <w:rPr>
          <w:sz w:val="20"/>
        </w:rPr>
      </w:r>
    </w:p>
    <w:p>
      <w:pPr>
        <w:pStyle w:val="0"/>
        <w:ind w:firstLine="540"/>
        <w:jc w:val="both"/>
      </w:pPr>
      <w:r>
        <w:rPr>
          <w:sz w:val="20"/>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793" w:name="P1793"/>
    <w:bookmarkEnd w:id="1793"/>
    <w:p>
      <w:pPr>
        <w:pStyle w:val="2"/>
        <w:jc w:val="center"/>
      </w:pPr>
      <w:r>
        <w:rPr>
          <w:sz w:val="20"/>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16.04.2013 </w:t>
            </w:r>
            <w:hyperlink w:history="0" r:id="rId70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14.02.2015 </w:t>
            </w:r>
            <w:hyperlink w:history="0" r:id="rId710"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29.06.2016 </w:t>
            </w:r>
            <w:hyperlink w:history="0" r:id="rId711"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26.12.2016 </w:t>
            </w:r>
            <w:hyperlink w:history="0" r:id="rId7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713"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714"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28.12.2018 </w:t>
            </w:r>
            <w:hyperlink w:history="0" r:id="rId71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71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71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71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71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25.06.2021 </w:t>
            </w:r>
            <w:hyperlink w:history="0" r:id="rId720"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721"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03.02.2022 </w:t>
            </w:r>
            <w:hyperlink w:history="0" r:id="rId72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16.11.2022 </w:t>
            </w:r>
            <w:hyperlink w:history="0" r:id="rId723"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color w:val="392c69"/>
              </w:rPr>
              <w:t xml:space="preserve">, от 29.07.2023 </w:t>
            </w:r>
            <w:hyperlink w:history="0" r:id="rId724"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color w:val="392c69"/>
              </w:rPr>
              <w:t xml:space="preserve">,</w:t>
            </w:r>
          </w:p>
          <w:p>
            <w:pPr>
              <w:pStyle w:val="0"/>
              <w:jc w:val="center"/>
            </w:pPr>
            <w:r>
              <w:rPr>
                <w:sz w:val="20"/>
                <w:color w:val="392c69"/>
              </w:rPr>
              <w:t xml:space="preserve">с изм., внесенными </w:t>
            </w:r>
            <w:hyperlink w:history="0" r:id="rId725"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2"/>
        <w:jc w:val="center"/>
      </w:pPr>
      <w:r>
        <w:rPr>
          <w:sz w:val="20"/>
        </w:rPr>
        <w:t xml:space="preserve">I. Расчет размера платы за коммунальную услугу,</w:t>
      </w:r>
    </w:p>
    <w:p>
      <w:pPr>
        <w:pStyle w:val="2"/>
        <w:jc w:val="center"/>
      </w:pPr>
      <w:r>
        <w:rPr>
          <w:sz w:val="20"/>
        </w:rPr>
        <w:t xml:space="preserve">предоставленную потребителю за расчетный период в i-м жилом</w:t>
      </w:r>
    </w:p>
    <w:p>
      <w:pPr>
        <w:pStyle w:val="2"/>
        <w:jc w:val="center"/>
      </w:pPr>
      <w:r>
        <w:rPr>
          <w:sz w:val="20"/>
        </w:rPr>
        <w:t xml:space="preserve">помещении (жилой дом, квартира) или нежилом помещении</w:t>
      </w:r>
    </w:p>
    <w:p>
      <w:pPr>
        <w:pStyle w:val="0"/>
        <w:jc w:val="center"/>
      </w:pPr>
      <w:r>
        <w:rPr>
          <w:sz w:val="20"/>
        </w:rPr>
        <w:t xml:space="preserve">(в ред. </w:t>
      </w:r>
      <w:hyperlink w:history="0" r:id="rId726"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ind w:firstLine="540"/>
        <w:jc w:val="both"/>
      </w:pPr>
      <w:r>
        <w:rPr>
          <w:sz w:val="20"/>
        </w:rPr>
      </w:r>
    </w:p>
    <w:bookmarkStart w:id="1808" w:name="P1808"/>
    <w:bookmarkEnd w:id="1808"/>
    <w:p>
      <w:pPr>
        <w:pStyle w:val="0"/>
        <w:ind w:firstLine="540"/>
        <w:jc w:val="both"/>
      </w:pPr>
      <w:r>
        <w:rPr>
          <w:sz w:val="20"/>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 42</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0"/>
        </w:rPr>
      </w:r>
    </w:p>
    <w:p>
      <w:pPr>
        <w:pStyle w:val="0"/>
        <w:jc w:val="center"/>
      </w:pPr>
      <w:r>
        <w:rPr>
          <w:position w:val="-9"/>
        </w:rPr>
        <w:drawing>
          <wp:inline distT="0" distB="0" distL="0" distR="0">
            <wp:extent cx="80708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a:extLst>
                        <a:ext uri="{28A0092B-C50C-407E-A947-70E740481C1C}">
                          <a14:useLocalDpi xmlns:a14="http://schemas.microsoft.com/office/drawing/2010/main" val="0"/>
                        </a:ext>
                      </a:extLst>
                    </a:blip>
                    <a:srcRect/>
                    <a:stretch>
                      <a:fillRect/>
                    </a:stretch>
                  </pic:blipFill>
                  <pic:spPr bwMode="auto">
                    <a:xfrm>
                      <a:off x="0" y="0"/>
                      <a:ext cx="807085"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в течение отопительного периода определяется по формуле 2:</w:t>
      </w:r>
    </w:p>
    <w:p>
      <w:pPr>
        <w:pStyle w:val="0"/>
        <w:jc w:val="both"/>
      </w:pPr>
      <w:r>
        <w:rPr>
          <w:sz w:val="20"/>
        </w:rPr>
        <w:t xml:space="preserve">(в ред. </w:t>
      </w:r>
      <w:hyperlink w:history="0" r:id="rId72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818" w:name="P1818"/>
    <w:bookmarkEnd w:id="1818"/>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73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3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0"/>
        </w:rPr>
        <w:t xml:space="preserve">(в ред. </w:t>
      </w:r>
      <w:hyperlink w:history="0" r:id="rId7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829" w:name="P1829"/>
    <w:bookmarkEnd w:id="1829"/>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7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734"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Постановлений Правительства РФ от 28.12.2018 </w:t>
      </w:r>
      <w:hyperlink w:history="0" r:id="rId73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16.11.2022 </w:t>
      </w:r>
      <w:hyperlink w:history="0" r:id="rId736"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2(2) утрачивает силу (</w:t>
            </w:r>
            <w:hyperlink w:history="0" r:id="rId738" w:tooltip="Постановление Правительства РФ от 29.06.2016 N 603 (ред. от 28.12.2023)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color w:val="392c69"/>
              </w:rPr>
              <w:t xml:space="preserve"> Правительства РФ от 29.06.2016 N 603 (в ред. от 28.12.2023)).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определяются по </w:t>
      </w:r>
      <w:hyperlink w:history="0" w:anchor="P1818" w:tooltip="Pi = Si x NT x TT,">
        <w:r>
          <w:rPr>
            <w:sz w:val="20"/>
            <w:color w:val="0000ff"/>
          </w:rPr>
          <w:t xml:space="preserve">формулам 2</w:t>
        </w:r>
      </w:hyperlink>
      <w:r>
        <w:rPr>
          <w:sz w:val="20"/>
        </w:rPr>
        <w:t xml:space="preserve">, </w:t>
      </w:r>
      <w:hyperlink w:history="0" w:anchor="P1829" w:tooltip="Pi = Si x (NT x K) x TT,">
        <w:r>
          <w:rPr>
            <w:sz w:val="20"/>
            <w:color w:val="0000ff"/>
          </w:rPr>
          <w:t xml:space="preserve">2(1)</w:t>
        </w:r>
      </w:hyperlink>
      <w:r>
        <w:rPr>
          <w:sz w:val="20"/>
        </w:rPr>
        <w:t xml:space="preserve">, </w:t>
      </w:r>
      <w:hyperlink w:history="0" w:anchor="P1845" w:tooltip="Ссылка на текущий документ">
        <w:r>
          <w:rPr>
            <w:sz w:val="20"/>
            <w:color w:val="0000ff"/>
          </w:rPr>
          <w:t xml:space="preserve">2(3)</w:t>
        </w:r>
      </w:hyperlink>
      <w:r>
        <w:rPr>
          <w:sz w:val="20"/>
        </w:rPr>
        <w:t xml:space="preserve"> и </w:t>
      </w:r>
      <w:hyperlink w:history="0" w:anchor="P1870" w:tooltip="Ссылка на текущий документ">
        <w:r>
          <w:rPr>
            <w:sz w:val="20"/>
            <w:color w:val="0000ff"/>
          </w:rPr>
          <w:t xml:space="preserve">2(4)</w:t>
        </w:r>
      </w:hyperlink>
      <w:r>
        <w:rPr>
          <w:sz w:val="20"/>
        </w:rPr>
        <w:t xml:space="preserve">.</w:t>
      </w:r>
    </w:p>
    <w:p>
      <w:pPr>
        <w:pStyle w:val="0"/>
        <w:jc w:val="both"/>
      </w:pPr>
      <w:r>
        <w:rPr>
          <w:sz w:val="20"/>
        </w:rPr>
        <w:t xml:space="preserve">(в ред. </w:t>
      </w:r>
      <w:hyperlink w:history="0" r:id="rId73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0"/>
        </w:rPr>
      </w:r>
    </w:p>
    <w:bookmarkStart w:id="1845" w:name="P1845"/>
    <w:bookmarkEnd w:id="1845"/>
    <w:p>
      <w:pPr>
        <w:pStyle w:val="0"/>
        <w:jc w:val="center"/>
      </w:pPr>
      <w:r>
        <w:rPr>
          <w:position w:val="-28"/>
        </w:rPr>
        <w:drawing>
          <wp:inline distT="0" distB="0" distL="0" distR="0">
            <wp:extent cx="25050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0">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899" w:tooltip="Ссылка на текущий документ">
        <w:r>
          <w:rPr>
            <w:sz w:val="20"/>
            <w:color w:val="0000ff"/>
          </w:rPr>
          <w:t xml:space="preserve">формуле 2(5)</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41"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4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2(3) введен </w:t>
      </w:r>
      <w:hyperlink w:history="0" r:id="rId74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0"/>
        </w:rPr>
      </w:r>
    </w:p>
    <w:bookmarkStart w:id="1861" w:name="P1861"/>
    <w:bookmarkEnd w:id="1861"/>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Si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2(3-1) введен </w:t>
      </w:r>
      <w:hyperlink w:history="0" r:id="rId74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0"/>
        </w:rPr>
      </w:r>
    </w:p>
    <w:bookmarkStart w:id="1870" w:name="P1870"/>
    <w:bookmarkEnd w:id="1870"/>
    <w:p>
      <w:pPr>
        <w:pStyle w:val="0"/>
        <w:jc w:val="center"/>
      </w:pPr>
      <w:r>
        <w:rPr>
          <w:position w:val="-28"/>
        </w:rPr>
        <w:drawing>
          <wp:inline distT="0" distB="0" distL="0" distR="0">
            <wp:extent cx="271462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a:extLst>
                        <a:ext uri="{28A0092B-C50C-407E-A947-70E740481C1C}">
                          <a14:useLocalDpi xmlns:a14="http://schemas.microsoft.com/office/drawing/2010/main" val="0"/>
                        </a:ext>
                      </a:extLst>
                    </a:blip>
                    <a:srcRect/>
                    <a:stretch>
                      <a:fillRect/>
                    </a:stretch>
                  </pic:blipFill>
                  <pic:spPr bwMode="auto">
                    <a:xfrm>
                      <a:off x="0" y="0"/>
                      <a:ext cx="271462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914" w:tooltip="Ссылка на текущий документ">
        <w:r>
          <w:rPr>
            <w:sz w:val="20"/>
            <w:color w:val="0000ff"/>
          </w:rPr>
          <w:t xml:space="preserve">формуле 2(6)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4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747"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748"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4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2(4) введен </w:t>
      </w:r>
      <w:hyperlink w:history="0" r:id="rId75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0"/>
        </w:rPr>
      </w:r>
    </w:p>
    <w:bookmarkStart w:id="1888" w:name="P1888"/>
    <w:bookmarkEnd w:id="1888"/>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751"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75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2(4-1) введен </w:t>
      </w:r>
      <w:hyperlink w:history="0" r:id="rId75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0"/>
        </w:rPr>
      </w:r>
    </w:p>
    <w:bookmarkStart w:id="1899" w:name="P1899"/>
    <w:bookmarkEnd w:id="1899"/>
    <w:p>
      <w:pPr>
        <w:pStyle w:val="0"/>
        <w:jc w:val="center"/>
      </w:pPr>
      <w:r>
        <w:rPr>
          <w:position w:val="-26"/>
        </w:rPr>
        <w:drawing>
          <wp:inline distT="0" distB="0" distL="0" distR="0">
            <wp:extent cx="15525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многоквартирного дома;</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5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5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2(5) введен </w:t>
      </w:r>
      <w:hyperlink w:history="0" r:id="rId75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0"/>
        </w:rPr>
      </w:r>
    </w:p>
    <w:bookmarkStart w:id="1914" w:name="P1914"/>
    <w:bookmarkEnd w:id="1914"/>
    <w:p>
      <w:pPr>
        <w:pStyle w:val="0"/>
        <w:jc w:val="center"/>
      </w:pPr>
      <w:r>
        <w:rPr>
          <w:position w:val="-26"/>
        </w:rPr>
        <w:drawing>
          <wp:inline distT="0" distB="0" distL="0" distR="0">
            <wp:extent cx="1800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5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760"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jc w:val="both"/>
      </w:pPr>
      <w:r>
        <w:rPr>
          <w:sz w:val="20"/>
        </w:rPr>
        <w:t xml:space="preserve">(в ред. </w:t>
      </w:r>
      <w:hyperlink w:history="0" r:id="rId761"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6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2(6) введен </w:t>
      </w:r>
      <w:hyperlink w:history="0" r:id="rId7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w:t>
      </w:r>
    </w:p>
    <w:p>
      <w:pPr>
        <w:pStyle w:val="0"/>
        <w:ind w:firstLine="540"/>
        <w:jc w:val="both"/>
      </w:pPr>
      <w:r>
        <w:rPr>
          <w:sz w:val="20"/>
        </w:rPr>
      </w:r>
    </w:p>
    <w:bookmarkStart w:id="1931" w:name="P1931"/>
    <w:bookmarkEnd w:id="1931"/>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32" w:tooltip="Ссылка на текущий документ">
        <w:r>
          <w:rPr>
            <w:sz w:val="20"/>
            <w:color w:val="0000ff"/>
          </w:rPr>
          <w:t xml:space="preserve">формуле 3(6)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6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(п. 3 в ред. </w:t>
      </w:r>
      <w:hyperlink w:history="0" r:id="rId76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bookmarkStart w:id="1942" w:name="P1942"/>
    <w:bookmarkEnd w:id="1942"/>
    <w:p>
      <w:pPr>
        <w:pStyle w:val="0"/>
        <w:spacing w:before="200" w:line-rule="auto"/>
        <w:ind w:firstLine="540"/>
        <w:jc w:val="both"/>
      </w:pPr>
      <w:r>
        <w:rPr>
          <w:sz w:val="20"/>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w:t>
      </w:r>
    </w:p>
    <w:p>
      <w:pPr>
        <w:pStyle w:val="0"/>
        <w:ind w:firstLine="540"/>
        <w:jc w:val="both"/>
      </w:pPr>
      <w:r>
        <w:rPr>
          <w:sz w:val="20"/>
        </w:rPr>
      </w:r>
    </w:p>
    <w:bookmarkStart w:id="1944" w:name="P1944"/>
    <w:bookmarkEnd w:id="1944"/>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48"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6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0"/>
        </w:rPr>
        <w:t xml:space="preserve">(п. 3(1) в ред. </w:t>
      </w:r>
      <w:hyperlink w:history="0" r:id="rId76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3(1-1):</w:t>
      </w:r>
    </w:p>
    <w:p>
      <w:pPr>
        <w:pStyle w:val="0"/>
        <w:jc w:val="both"/>
      </w:pPr>
      <w:r>
        <w:rPr>
          <w:sz w:val="20"/>
        </w:rPr>
      </w:r>
    </w:p>
    <w:bookmarkStart w:id="1957" w:name="P1957"/>
    <w:bookmarkEnd w:id="1957"/>
    <w:p>
      <w:pPr>
        <w:pStyle w:val="0"/>
        <w:jc w:val="center"/>
      </w:pPr>
      <w:r>
        <w:rPr>
          <w:position w:val="-8"/>
        </w:rPr>
        <w:drawing>
          <wp:inline distT="0" distB="0" distL="0" distR="0">
            <wp:extent cx="1419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48"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0"/>
        </w:rPr>
      </w:r>
    </w:p>
    <w:p>
      <w:pPr>
        <w:pStyle w:val="0"/>
        <w:jc w:val="center"/>
      </w:pPr>
      <w:r>
        <w:rPr>
          <w:position w:val="-29"/>
        </w:rPr>
        <w:drawing>
          <wp:inline distT="0" distB="0" distL="0" distR="0">
            <wp:extent cx="17811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17811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48"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и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3(1-1) введен </w:t>
      </w:r>
      <w:hyperlink w:history="0" r:id="rId77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3(2). Утратил силу с 1 января 2019 года. - </w:t>
      </w:r>
      <w:hyperlink w:history="0" r:id="rId77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p>
      <w:pPr>
        <w:pStyle w:val="0"/>
        <w:spacing w:before="200" w:line-rule="auto"/>
        <w:ind w:firstLine="540"/>
        <w:jc w:val="both"/>
      </w:pPr>
      <w:r>
        <w:rPr>
          <w:sz w:val="20"/>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3(2-1):</w:t>
      </w:r>
    </w:p>
    <w:p>
      <w:pPr>
        <w:pStyle w:val="0"/>
        <w:jc w:val="both"/>
      </w:pPr>
      <w:r>
        <w:rPr>
          <w:sz w:val="20"/>
        </w:rPr>
      </w:r>
    </w:p>
    <w:bookmarkStart w:id="1979" w:name="P1979"/>
    <w:bookmarkEnd w:id="1979"/>
    <w:p>
      <w:pPr>
        <w:pStyle w:val="0"/>
        <w:jc w:val="center"/>
      </w:pPr>
      <w:r>
        <w:rPr>
          <w:sz w:val="20"/>
        </w:rPr>
        <w:t xml:space="preserve">P</w:t>
      </w:r>
      <w:r>
        <w:rPr>
          <w:sz w:val="20"/>
          <w:vertAlign w:val="subscript"/>
        </w:rPr>
        <w:t xml:space="preserve">i</w:t>
      </w:r>
      <w:r>
        <w:rPr>
          <w:sz w:val="20"/>
        </w:rPr>
        <w:t xml:space="preserve"> = V</w:t>
      </w:r>
      <w:r>
        <w:rPr>
          <w:sz w:val="20"/>
          <w:vertAlign w:val="subscript"/>
        </w:rPr>
        <w:t xml:space="preserve">i</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0"/>
        </w:rPr>
      </w:r>
    </w:p>
    <w:p>
      <w:pPr>
        <w:pStyle w:val="0"/>
        <w:jc w:val="center"/>
      </w:pPr>
      <w:r>
        <w:rPr>
          <w:position w:val="-29"/>
        </w:rPr>
        <w:drawing>
          <wp:inline distT="0" distB="0" distL="0" distR="0">
            <wp:extent cx="119062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4">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3(2-1) введен </w:t>
      </w:r>
      <w:hyperlink w:history="0" r:id="rId775"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3(3):</w:t>
      </w:r>
    </w:p>
    <w:p>
      <w:pPr>
        <w:pStyle w:val="0"/>
        <w:jc w:val="both"/>
      </w:pPr>
      <w:r>
        <w:rPr>
          <w:sz w:val="20"/>
        </w:rPr>
      </w:r>
    </w:p>
    <w:bookmarkStart w:id="1997" w:name="P1997"/>
    <w:bookmarkEnd w:id="1997"/>
    <w:p>
      <w:pPr>
        <w:pStyle w:val="0"/>
        <w:jc w:val="center"/>
      </w:pPr>
      <w:r>
        <w:rPr>
          <w:position w:val="-28"/>
        </w:rPr>
        <w:drawing>
          <wp:inline distT="0" distB="0" distL="0" distR="0">
            <wp:extent cx="166116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a:extLst>
                        <a:ext uri="{28A0092B-C50C-407E-A947-70E740481C1C}">
                          <a14:useLocalDpi xmlns:a14="http://schemas.microsoft.com/office/drawing/2010/main" val="0"/>
                        </a:ext>
                      </a:extLst>
                    </a:blip>
                    <a:srcRect/>
                    <a:stretch>
                      <a:fillRect/>
                    </a:stretch>
                  </pic:blipFill>
                  <pic:spPr bwMode="auto">
                    <a:xfrm>
                      <a:off x="0" y="0"/>
                      <a:ext cx="1661160" cy="48514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00" w:line-rule="auto"/>
        <w:ind w:firstLine="540"/>
        <w:jc w:val="both"/>
      </w:pPr>
      <w:r>
        <w:rPr>
          <w:position w:val="-9"/>
        </w:rPr>
        <w:drawing>
          <wp:inline distT="0" distB="0" distL="0" distR="0">
            <wp:extent cx="3048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0"/>
        </w:rPr>
      </w:r>
    </w:p>
    <w:p>
      <w:pPr>
        <w:pStyle w:val="0"/>
        <w:jc w:val="center"/>
      </w:pPr>
      <w:r>
        <w:rPr>
          <w:position w:val="-14"/>
        </w:rPr>
        <w:drawing>
          <wp:inline distT="0" distB="0" distL="0" distR="0">
            <wp:extent cx="107124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a:extLst>
                        <a:ext uri="{28A0092B-C50C-407E-A947-70E740481C1C}">
                          <a14:useLocalDpi xmlns:a14="http://schemas.microsoft.com/office/drawing/2010/main" val="0"/>
                        </a:ext>
                      </a:extLst>
                    </a:blip>
                    <a:srcRect/>
                    <a:stretch>
                      <a:fillRect/>
                    </a:stretch>
                  </pic:blipFill>
                  <pic:spPr bwMode="auto">
                    <a:xfrm>
                      <a:off x="0" y="0"/>
                      <a:ext cx="1071245"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 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8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31" w:tooltip="Ссылка на текущий документ">
        <w:r>
          <w:rPr>
            <w:sz w:val="20"/>
            <w:color w:val="0000ff"/>
          </w:rPr>
          <w:t xml:space="preserve">формулам 3</w:t>
        </w:r>
      </w:hyperlink>
      <w:r>
        <w:rPr>
          <w:sz w:val="20"/>
        </w:rPr>
        <w:t xml:space="preserve">, </w:t>
      </w:r>
      <w:hyperlink w:history="0" w:anchor="P1944" w:tooltip="Ссылка на текущий документ">
        <w:r>
          <w:rPr>
            <w:sz w:val="20"/>
            <w:color w:val="0000ff"/>
          </w:rPr>
          <w:t xml:space="preserve">3(1)</w:t>
        </w:r>
      </w:hyperlink>
      <w:r>
        <w:rPr>
          <w:sz w:val="20"/>
        </w:rPr>
        <w:t xml:space="preserve"> и </w:t>
      </w:r>
      <w:hyperlink w:history="0" w:anchor="P1997"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24" w:tooltip=",">
        <w:r>
          <w:rPr>
            <w:sz w:val="20"/>
            <w:color w:val="0000ff"/>
          </w:rPr>
          <w:t xml:space="preserve">формуле 3(5)</w:t>
        </w:r>
      </w:hyperlink>
      <w:r>
        <w:rPr>
          <w:sz w:val="20"/>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0"/>
        </w:rPr>
        <w:t xml:space="preserve">(в ред. Постановлений Правительства РФ от 28.12.2018 </w:t>
      </w:r>
      <w:hyperlink w:history="0" r:id="rId78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23.02.2019 </w:t>
      </w:r>
      <w:hyperlink w:history="0" r:id="rId78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rPr>
        <w:t xml:space="preserve">)</w:t>
      </w:r>
    </w:p>
    <w:p>
      <w:pPr>
        <w:pStyle w:val="0"/>
        <w:jc w:val="both"/>
      </w:pPr>
      <w:r>
        <w:rPr>
          <w:sz w:val="20"/>
        </w:rPr>
      </w:r>
    </w:p>
    <w:bookmarkStart w:id="2014" w:name="P2014"/>
    <w:bookmarkEnd w:id="2014"/>
    <w:p>
      <w:pPr>
        <w:pStyle w:val="0"/>
        <w:jc w:val="center"/>
      </w:pPr>
      <w:r>
        <w:rPr>
          <w:sz w:val="20"/>
        </w:rPr>
        <w:t xml:space="preserve">P</w:t>
      </w:r>
      <w:r>
        <w:rPr>
          <w:sz w:val="20"/>
          <w:vertAlign w:val="subscript"/>
        </w:rPr>
        <w:t xml:space="preserve">i</w:t>
      </w:r>
      <w:r>
        <w:rPr>
          <w:sz w:val="20"/>
        </w:rPr>
        <w:t xml:space="preserve"> = P</w:t>
      </w:r>
      <w:r>
        <w:rPr>
          <w:sz w:val="20"/>
          <w:vertAlign w:val="subscript"/>
        </w:rPr>
        <w:t xml:space="preserve">kpi</w:t>
      </w:r>
      <w:r>
        <w:rPr>
          <w:sz w:val="20"/>
        </w:rPr>
        <w:t xml:space="preserve"> - P</w:t>
      </w:r>
      <w:r>
        <w:rPr>
          <w:sz w:val="20"/>
          <w:vertAlign w:val="subscript"/>
        </w:rPr>
        <w:t xml:space="preserve">npi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kpi</w:t>
      </w:r>
      <w:r>
        <w:rPr>
          <w:sz w:val="20"/>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31" w:tooltip="Ссылка на текущий документ">
        <w:r>
          <w:rPr>
            <w:sz w:val="20"/>
            <w:color w:val="0000ff"/>
          </w:rPr>
          <w:t xml:space="preserve">формулам 3</w:t>
        </w:r>
      </w:hyperlink>
      <w:r>
        <w:rPr>
          <w:sz w:val="20"/>
        </w:rPr>
        <w:t xml:space="preserve">, </w:t>
      </w:r>
      <w:hyperlink w:history="0" w:anchor="P1944" w:tooltip="Ссылка на текущий документ">
        <w:r>
          <w:rPr>
            <w:sz w:val="20"/>
            <w:color w:val="0000ff"/>
          </w:rPr>
          <w:t xml:space="preserve">3(1)</w:t>
        </w:r>
      </w:hyperlink>
      <w:r>
        <w:rPr>
          <w:sz w:val="20"/>
        </w:rPr>
        <w:t xml:space="preserve"> и </w:t>
      </w:r>
      <w:hyperlink w:history="0" w:anchor="P1997" w:tooltip=",">
        <w:r>
          <w:rPr>
            <w:sz w:val="20"/>
            <w:color w:val="0000ff"/>
          </w:rPr>
          <w:t xml:space="preserve">3(3)</w:t>
        </w:r>
      </w:hyperlink>
      <w:r>
        <w:rPr>
          <w:sz w:val="20"/>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2024" w:tooltip=",">
        <w:r>
          <w:rPr>
            <w:sz w:val="20"/>
            <w:color w:val="0000ff"/>
          </w:rPr>
          <w:t xml:space="preserve">формуле 3(5)</w:t>
        </w:r>
      </w:hyperlink>
      <w:r>
        <w:rPr>
          <w:sz w:val="20"/>
        </w:rPr>
        <w:t xml:space="preserve">, исходя из показаний индивидуального прибора учета тепловой энергии.</w:t>
      </w:r>
    </w:p>
    <w:p>
      <w:pPr>
        <w:pStyle w:val="0"/>
        <w:jc w:val="both"/>
      </w:pPr>
      <w:r>
        <w:rPr>
          <w:sz w:val="20"/>
        </w:rPr>
        <w:t xml:space="preserve">(в ред. </w:t>
      </w:r>
      <w:hyperlink w:history="0" r:id="rId78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и </w:t>
      </w:r>
      <w:hyperlink w:history="0" w:anchor="P700"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0"/>
            <w:color w:val="0000ff"/>
          </w:rPr>
          <w:t xml:space="preserve">60(1)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P</w:t>
      </w:r>
      <w:r>
        <w:rPr>
          <w:sz w:val="20"/>
          <w:vertAlign w:val="subscript"/>
        </w:rPr>
        <w:t xml:space="preserve">npi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31" w:tooltip="Ссылка на текущий документ">
        <w:r>
          <w:rPr>
            <w:sz w:val="20"/>
            <w:color w:val="0000ff"/>
          </w:rPr>
          <w:t xml:space="preserve">формулам 3</w:t>
        </w:r>
      </w:hyperlink>
      <w:r>
        <w:rPr>
          <w:sz w:val="20"/>
        </w:rPr>
        <w:t xml:space="preserve">, </w:t>
      </w:r>
      <w:hyperlink w:history="0" w:anchor="P1944" w:tooltip="Ссылка на текущий документ">
        <w:r>
          <w:rPr>
            <w:sz w:val="20"/>
            <w:color w:val="0000ff"/>
          </w:rPr>
          <w:t xml:space="preserve">3(1)</w:t>
        </w:r>
      </w:hyperlink>
      <w:r>
        <w:rPr>
          <w:sz w:val="20"/>
        </w:rPr>
        <w:t xml:space="preserve"> и </w:t>
      </w:r>
      <w:hyperlink w:history="0" w:anchor="P1997"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2024" w:tooltip=",">
        <w:r>
          <w:rPr>
            <w:sz w:val="20"/>
            <w:color w:val="0000ff"/>
          </w:rPr>
          <w:t xml:space="preserve">формуле 3(5)</w:t>
        </w:r>
      </w:hyperlink>
      <w:r>
        <w:rPr>
          <w:sz w:val="20"/>
        </w:rPr>
        <w:t xml:space="preserve">, исходя из среднемесячного объема потребления тепловой энергии за предыдущий год.</w:t>
      </w:r>
    </w:p>
    <w:p>
      <w:pPr>
        <w:pStyle w:val="0"/>
        <w:jc w:val="both"/>
      </w:pPr>
      <w:r>
        <w:rPr>
          <w:sz w:val="20"/>
        </w:rPr>
        <w:t xml:space="preserve">(в ред. </w:t>
      </w:r>
      <w:hyperlink w:history="0" r:id="rId78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 определяется по формуле 3(5):</w:t>
      </w:r>
    </w:p>
    <w:p>
      <w:pPr>
        <w:pStyle w:val="0"/>
        <w:jc w:val="both"/>
      </w:pPr>
      <w:r>
        <w:rPr>
          <w:sz w:val="20"/>
        </w:rPr>
      </w:r>
    </w:p>
    <w:bookmarkStart w:id="2024" w:name="P2024"/>
    <w:bookmarkEnd w:id="2024"/>
    <w:p>
      <w:pPr>
        <w:pStyle w:val="0"/>
        <w:jc w:val="center"/>
      </w:pPr>
      <w:r>
        <w:rPr>
          <w:position w:val="-9"/>
        </w:rPr>
        <w:drawing>
          <wp:inline distT="0" distB="0" distL="0" distR="0">
            <wp:extent cx="8001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a:extLst>
                        <a:ext uri="{28A0092B-C50C-407E-A947-70E740481C1C}">
                          <a14:useLocalDpi xmlns:a14="http://schemas.microsoft.com/office/drawing/2010/main" val="0"/>
                        </a:ext>
                      </a:extLst>
                    </a:blip>
                    <a:srcRect/>
                    <a:stretch>
                      <a:fillRect/>
                    </a:stretch>
                  </pic:blipFill>
                  <pic:spPr bwMode="auto">
                    <a:xfrm>
                      <a:off x="0" y="0"/>
                      <a:ext cx="8001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1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8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0"/>
        </w:rPr>
      </w:r>
    </w:p>
    <w:bookmarkStart w:id="2032" w:name="P2032"/>
    <w:bookmarkEnd w:id="2032"/>
    <w:p>
      <w:pPr>
        <w:pStyle w:val="0"/>
        <w:jc w:val="center"/>
      </w:pPr>
      <w:r>
        <w:rPr>
          <w:position w:val="-26"/>
        </w:rPr>
        <w:drawing>
          <wp:inline distT="0" distB="0" distL="0" distR="0">
            <wp:extent cx="1419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8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В случаях, предусмотренных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90"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3(6) введен </w:t>
      </w:r>
      <w:hyperlink w:history="0" r:id="rId79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048" w:tooltip="Ссылка на текущий документ">
        <w:r>
          <w:rPr>
            <w:sz w:val="20"/>
            <w:color w:val="0000ff"/>
          </w:rPr>
          <w:t xml:space="preserve">формуле 3(7)</w:t>
        </w:r>
      </w:hyperlink>
      <w:r>
        <w:rPr>
          <w:sz w:val="20"/>
        </w:rPr>
        <w:t xml:space="preserve">:</w:t>
      </w:r>
    </w:p>
    <w:p>
      <w:pPr>
        <w:pStyle w:val="0"/>
        <w:ind w:firstLine="540"/>
        <w:jc w:val="both"/>
      </w:pPr>
      <w:r>
        <w:rPr>
          <w:sz w:val="20"/>
        </w:rPr>
      </w:r>
    </w:p>
    <w:bookmarkStart w:id="2048" w:name="P2048"/>
    <w:bookmarkEnd w:id="2048"/>
    <w:p>
      <w:pPr>
        <w:pStyle w:val="0"/>
        <w:jc w:val="center"/>
      </w:pPr>
      <w:r>
        <w:rPr>
          <w:position w:val="-28"/>
        </w:rPr>
        <w:drawing>
          <wp:inline distT="0" distB="0" distL="0" distR="0">
            <wp:extent cx="11334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00" w:line-rule="auto"/>
        <w:ind w:firstLine="540"/>
        <w:jc w:val="both"/>
      </w:pPr>
      <w:r>
        <w:rPr>
          <w:sz w:val="20"/>
        </w:rPr>
        <w:t xml:space="preserve">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95"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3(7) введен </w:t>
      </w:r>
      <w:hyperlink w:history="0" r:id="rId79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w:t>
      </w:r>
    </w:p>
    <w:p>
      <w:pPr>
        <w:pStyle w:val="0"/>
        <w:jc w:val="both"/>
      </w:pPr>
      <w:r>
        <w:rPr>
          <w:sz w:val="20"/>
        </w:rPr>
      </w:r>
    </w:p>
    <w:bookmarkStart w:id="2061" w:name="P2061"/>
    <w:bookmarkEnd w:id="2061"/>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4(1):</w:t>
      </w:r>
    </w:p>
    <w:p>
      <w:pPr>
        <w:pStyle w:val="0"/>
        <w:jc w:val="both"/>
      </w:pPr>
      <w:r>
        <w:rPr>
          <w:sz w:val="20"/>
        </w:rPr>
      </w:r>
    </w:p>
    <w:bookmarkStart w:id="2069" w:name="P2069"/>
    <w:bookmarkEnd w:id="2069"/>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K</w:t>
      </w:r>
      <w:r>
        <w:rPr>
          <w:sz w:val="20"/>
          <w:vertAlign w:val="subscript"/>
        </w:rPr>
        <w:t xml:space="preserve">пов</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79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798"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5. Размер платы за коммунальную услугу по газоснабжению: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газа, согласно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5:</w:t>
      </w:r>
    </w:p>
    <w:p>
      <w:pPr>
        <w:pStyle w:val="0"/>
        <w:jc w:val="both"/>
      </w:pPr>
      <w:r>
        <w:rPr>
          <w:sz w:val="20"/>
        </w:rPr>
      </w:r>
    </w:p>
    <w:bookmarkStart w:id="2081" w:name="P2081"/>
    <w:bookmarkEnd w:id="2081"/>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газ.о.</w:t>
      </w:r>
      <w:r>
        <w:rPr>
          <w:sz w:val="20"/>
        </w:rPr>
        <w:t xml:space="preserve">) + (n</w:t>
      </w:r>
      <w:r>
        <w:rPr>
          <w:sz w:val="20"/>
          <w:vertAlign w:val="subscript"/>
        </w:rPr>
        <w:t xml:space="preserve">i</w:t>
      </w:r>
      <w:r>
        <w:rPr>
          <w:sz w:val="20"/>
        </w:rPr>
        <w:t xml:space="preserve"> x N</w:t>
      </w:r>
      <w:r>
        <w:rPr>
          <w:sz w:val="20"/>
          <w:vertAlign w:val="superscript"/>
        </w:rPr>
        <w:t xml:space="preserve">газ.п.</w:t>
      </w:r>
      <w:r>
        <w:rPr>
          <w:sz w:val="20"/>
        </w:rPr>
        <w:t xml:space="preserve">) +</w:t>
      </w:r>
    </w:p>
    <w:p>
      <w:pPr>
        <w:pStyle w:val="0"/>
        <w:jc w:val="center"/>
      </w:pPr>
      <w:r>
        <w:rPr>
          <w:sz w:val="20"/>
        </w:rPr>
        <w:t xml:space="preserve">+ (n</w:t>
      </w:r>
      <w:r>
        <w:rPr>
          <w:sz w:val="20"/>
          <w:vertAlign w:val="subscript"/>
        </w:rPr>
        <w:t xml:space="preserve">i</w:t>
      </w:r>
      <w:r>
        <w:rPr>
          <w:sz w:val="20"/>
        </w:rPr>
        <w:t xml:space="preserve"> x N</w:t>
      </w:r>
      <w:r>
        <w:rPr>
          <w:sz w:val="20"/>
          <w:vertAlign w:val="superscript"/>
        </w:rPr>
        <w:t xml:space="preserve">газ.в.</w:t>
      </w:r>
      <w:r>
        <w:rPr>
          <w:sz w:val="20"/>
        </w:rPr>
        <w:t xml:space="preserve">)] x T</w:t>
      </w:r>
      <w:r>
        <w:rPr>
          <w:sz w:val="20"/>
          <w:vertAlign w:val="superscript"/>
        </w:rPr>
        <w:t xml:space="preserve">г</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T</w:t>
      </w:r>
      <w:r>
        <w:rPr>
          <w:sz w:val="20"/>
          <w:vertAlign w:val="superscript"/>
        </w:rPr>
        <w:t xml:space="preserve">г</w:t>
      </w:r>
      <w:r>
        <w:rPr>
          <w:sz w:val="20"/>
        </w:rPr>
        <w:t xml:space="preserve"> - тариф (цена) на газ,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газа, согласно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Правил, на величину, определенную по формуле 6:</w:t>
      </w:r>
    </w:p>
    <w:p>
      <w:pPr>
        <w:pStyle w:val="0"/>
        <w:jc w:val="both"/>
      </w:pPr>
      <w:r>
        <w:rPr>
          <w:sz w:val="20"/>
        </w:rPr>
        <w:t xml:space="preserve">(в ред. </w:t>
      </w:r>
      <w:hyperlink w:history="0" r:id="rId7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jc w:val="both"/>
      </w:pPr>
      <w:r>
        <w:rPr>
          <w:sz w:val="20"/>
        </w:rPr>
      </w:r>
    </w:p>
    <w:bookmarkStart w:id="2095" w:name="P2095"/>
    <w:bookmarkEnd w:id="2095"/>
    <w:p>
      <w:pPr>
        <w:pStyle w:val="0"/>
        <w:jc w:val="center"/>
      </w:pPr>
      <w:r>
        <w:rPr>
          <w:position w:val="-25"/>
        </w:rPr>
        <w:drawing>
          <wp:inline distT="0" distB="0" distL="0" distR="0">
            <wp:extent cx="14630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a:extLst>
                        <a:ext uri="{28A0092B-C50C-407E-A947-70E740481C1C}">
                          <a14:useLocalDpi xmlns:a14="http://schemas.microsoft.com/office/drawing/2010/main" val="0"/>
                        </a:ext>
                      </a:extLst>
                    </a:blip>
                    <a:srcRect/>
                    <a:stretch>
                      <a:fillRect/>
                    </a:stretch>
                  </pic:blipFill>
                  <pic:spPr bwMode="auto">
                    <a:xfrm>
                      <a:off x="0" y="0"/>
                      <a:ext cx="146304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i</w:t>
      </w:r>
      <w:r>
        <w:rPr>
          <w:sz w:val="20"/>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00" w:line-rule="auto"/>
        <w:ind w:firstLine="540"/>
        <w:jc w:val="both"/>
      </w:pPr>
      <w:r>
        <w:rPr>
          <w:sz w:val="20"/>
        </w:rPr>
        <w:t xml:space="preserve">k - количество оснащенных распределителями жилых помещений (квартир) и нежилых помещений в многоквартирном доме;</w:t>
      </w:r>
    </w:p>
    <w:p>
      <w:pPr>
        <w:pStyle w:val="0"/>
        <w:spacing w:before="200" w:line-rule="auto"/>
        <w:ind w:firstLine="540"/>
        <w:jc w:val="both"/>
      </w:pPr>
      <w:r>
        <w:rPr>
          <w:sz w:val="20"/>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00" w:line-rule="auto"/>
        <w:ind w:firstLine="540"/>
        <w:jc w:val="both"/>
      </w:pPr>
      <w:r>
        <w:rPr>
          <w:sz w:val="20"/>
        </w:rPr>
        <w:t xml:space="preserve">m</w:t>
      </w:r>
      <w:r>
        <w:rPr>
          <w:sz w:val="20"/>
          <w:vertAlign w:val="subscript"/>
        </w:rPr>
        <w:t xml:space="preserve">q.i</w:t>
      </w:r>
      <w:r>
        <w:rPr>
          <w:sz w:val="20"/>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102" w:name="P2102"/>
    <w:bookmarkEnd w:id="2102"/>
    <w:p>
      <w:pPr>
        <w:pStyle w:val="0"/>
        <w:spacing w:before="200" w:line-rule="auto"/>
        <w:ind w:firstLine="540"/>
        <w:jc w:val="both"/>
      </w:pPr>
      <w:r>
        <w:rPr>
          <w:sz w:val="20"/>
        </w:rPr>
        <w:t xml:space="preserve">6(1). В случаях, предусмотренных </w:t>
      </w:r>
      <w:hyperlink w:history="0" w:anchor="P599" w:tooltip="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
        <w:r>
          <w:rPr>
            <w:sz w:val="20"/>
            <w:color w:val="0000ff"/>
          </w:rPr>
          <w:t xml:space="preserve">пунктом 42(2)</w:t>
        </w:r>
      </w:hyperlink>
      <w:r>
        <w:rPr>
          <w:sz w:val="20"/>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0"/>
        </w:rPr>
      </w:r>
    </w:p>
    <w:p>
      <w:pPr>
        <w:pStyle w:val="0"/>
        <w:jc w:val="center"/>
      </w:pPr>
      <w:r>
        <w:rPr>
          <w:position w:val="-23"/>
        </w:rPr>
        <w:drawing>
          <wp:inline distT="0" distB="0" distL="0" distR="0">
            <wp:extent cx="121920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a:extLst>
                        <a:ext uri="{28A0092B-C50C-407E-A947-70E740481C1C}">
                          <a14:useLocalDpi xmlns:a14="http://schemas.microsoft.com/office/drawing/2010/main" val="0"/>
                        </a:ext>
                      </a:extLst>
                    </a:blip>
                    <a:srcRect/>
                    <a:stretch>
                      <a:fillRect/>
                    </a:stretch>
                  </pic:blipFill>
                  <pic:spPr bwMode="auto">
                    <a:xfrm>
                      <a:off x="0" y="0"/>
                      <a:ext cx="1219200" cy="42989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k.пр</w:t>
      </w:r>
      <w:r>
        <w:rPr>
          <w:sz w:val="20"/>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 или общая площадь жилого дома;</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в многоквартирном доме или общая площадь жилого дома;</w:t>
      </w:r>
    </w:p>
    <w:p>
      <w:pPr>
        <w:pStyle w:val="0"/>
        <w:spacing w:before="200" w:line-rule="auto"/>
        <w:ind w:firstLine="540"/>
        <w:jc w:val="both"/>
      </w:pPr>
      <w:r>
        <w:rPr>
          <w:sz w:val="20"/>
        </w:rPr>
        <w:t xml:space="preserve">P</w:t>
      </w:r>
      <w:r>
        <w:rPr>
          <w:sz w:val="20"/>
          <w:vertAlign w:val="subscript"/>
        </w:rPr>
        <w:t xml:space="preserve">fn.i</w:t>
      </w:r>
      <w:r>
        <w:rPr>
          <w:sz w:val="20"/>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pPr>
        <w:pStyle w:val="0"/>
        <w:spacing w:before="200" w:line-rule="auto"/>
        <w:ind w:firstLine="540"/>
        <w:jc w:val="both"/>
      </w:pPr>
      <w:r>
        <w:rPr>
          <w:sz w:val="20"/>
        </w:rP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pPr>
        <w:pStyle w:val="0"/>
        <w:ind w:firstLine="540"/>
        <w:jc w:val="both"/>
      </w:pPr>
      <w:r>
        <w:rPr>
          <w:sz w:val="20"/>
        </w:rPr>
      </w:r>
    </w:p>
    <w:p>
      <w:pPr>
        <w:pStyle w:val="2"/>
        <w:outlineLvl w:val="2"/>
        <w:jc w:val="center"/>
      </w:pPr>
      <w:r>
        <w:rPr>
          <w:sz w:val="20"/>
        </w:rPr>
        <w:t xml:space="preserve">II. Расчет размера платы за коммунальную услугу,</w:t>
      </w:r>
    </w:p>
    <w:p>
      <w:pPr>
        <w:pStyle w:val="2"/>
        <w:jc w:val="center"/>
      </w:pPr>
      <w:r>
        <w:rPr>
          <w:sz w:val="20"/>
        </w:rPr>
        <w:t xml:space="preserve">предоставленную потребителю за расчетный период</w:t>
      </w:r>
    </w:p>
    <w:p>
      <w:pPr>
        <w:pStyle w:val="2"/>
        <w:jc w:val="center"/>
      </w:pPr>
      <w:r>
        <w:rPr>
          <w:sz w:val="20"/>
        </w:rPr>
        <w:t xml:space="preserve">в занимаемой им j-й комнате (комнатах)</w:t>
      </w:r>
    </w:p>
    <w:p>
      <w:pPr>
        <w:pStyle w:val="2"/>
        <w:jc w:val="center"/>
      </w:pPr>
      <w:r>
        <w:rPr>
          <w:sz w:val="20"/>
        </w:rPr>
        <w:t xml:space="preserve">в i-й коммунальной квартире</w:t>
      </w:r>
    </w:p>
    <w:p>
      <w:pPr>
        <w:pStyle w:val="0"/>
        <w:ind w:firstLine="540"/>
        <w:jc w:val="both"/>
      </w:pPr>
      <w:r>
        <w:rPr>
          <w:sz w:val="20"/>
        </w:rPr>
      </w:r>
    </w:p>
    <w:p>
      <w:pPr>
        <w:pStyle w:val="0"/>
        <w:ind w:firstLine="540"/>
        <w:jc w:val="both"/>
      </w:pPr>
      <w:r>
        <w:rPr>
          <w:sz w:val="20"/>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w:t>
      </w:r>
    </w:p>
    <w:p>
      <w:pPr>
        <w:pStyle w:val="0"/>
        <w:jc w:val="both"/>
      </w:pPr>
      <w:r>
        <w:rPr>
          <w:sz w:val="20"/>
        </w:rPr>
        <w:t xml:space="preserve">(в ред. </w:t>
      </w:r>
      <w:hyperlink w:history="0" r:id="rId80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ind w:firstLine="540"/>
        <w:jc w:val="both"/>
      </w:pPr>
      <w:r>
        <w:rPr>
          <w:sz w:val="20"/>
        </w:rPr>
      </w:r>
    </w:p>
    <w:bookmarkStart w:id="2121" w:name="P2121"/>
    <w:bookmarkEnd w:id="2121"/>
    <w:p>
      <w:pPr>
        <w:pStyle w:val="0"/>
        <w:jc w:val="center"/>
      </w:pPr>
      <w:r>
        <w:rPr>
          <w:position w:val="-25"/>
        </w:rPr>
        <w:drawing>
          <wp:inline distT="0" distB="0" distL="0" distR="0">
            <wp:extent cx="11677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a:extLst>
                        <a:ext uri="{28A0092B-C50C-407E-A947-70E740481C1C}">
                          <a14:useLocalDpi xmlns:a14="http://schemas.microsoft.com/office/drawing/2010/main" val="0"/>
                        </a:ext>
                      </a:extLst>
                    </a:blip>
                    <a:srcRect/>
                    <a:stretch>
                      <a:fillRect/>
                    </a:stretch>
                  </pic:blipFill>
                  <pic:spPr bwMode="auto">
                    <a:xfrm>
                      <a:off x="0" y="0"/>
                      <a:ext cx="11677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7(1):</w:t>
      </w:r>
    </w:p>
    <w:p>
      <w:pPr>
        <w:pStyle w:val="0"/>
        <w:jc w:val="both"/>
      </w:pPr>
      <w:r>
        <w:rPr>
          <w:sz w:val="20"/>
        </w:rPr>
      </w:r>
    </w:p>
    <w:bookmarkStart w:id="2130" w:name="P2130"/>
    <w:bookmarkEnd w:id="2130"/>
    <w:p>
      <w:pPr>
        <w:pStyle w:val="0"/>
        <w:jc w:val="center"/>
      </w:pPr>
      <w:r>
        <w:rPr>
          <w:position w:val="-26"/>
        </w:rPr>
        <w:drawing>
          <wp:inline distT="0" distB="0" distL="0" distR="0">
            <wp:extent cx="18161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a:extLst>
                        <a:ext uri="{28A0092B-C50C-407E-A947-70E740481C1C}">
                          <a14:useLocalDpi xmlns:a14="http://schemas.microsoft.com/office/drawing/2010/main" val="0"/>
                        </a:ext>
                      </a:extLst>
                    </a:blip>
                    <a:srcRect/>
                    <a:stretch>
                      <a:fillRect/>
                    </a:stretch>
                  </pic:blipFill>
                  <pic:spPr bwMode="auto">
                    <a:xfrm>
                      <a:off x="0" y="0"/>
                      <a:ext cx="18161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80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806"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jc w:val="both"/>
      </w:pPr>
      <w:r>
        <w:rPr>
          <w:sz w:val="20"/>
        </w:rPr>
        <w:t xml:space="preserve">(п. 7(1) введен </w:t>
      </w:r>
      <w:hyperlink w:history="0" r:id="rId8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 Размер платы за коммунальную услугу по отоплению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8:</w:t>
      </w:r>
    </w:p>
    <w:p>
      <w:pPr>
        <w:pStyle w:val="0"/>
        <w:ind w:firstLine="540"/>
        <w:jc w:val="both"/>
      </w:pPr>
      <w:r>
        <w:rPr>
          <w:sz w:val="20"/>
        </w:rPr>
      </w:r>
    </w:p>
    <w:bookmarkStart w:id="2142" w:name="P2142"/>
    <w:bookmarkEnd w:id="2142"/>
    <w:p>
      <w:pPr>
        <w:pStyle w:val="0"/>
        <w:jc w:val="center"/>
      </w:pPr>
      <w:r>
        <w:rPr>
          <w:position w:val="-25"/>
        </w:rPr>
        <w:drawing>
          <wp:inline distT="0" distB="0" distL="0" distR="0">
            <wp:extent cx="11169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a:extLst>
                        <a:ext uri="{28A0092B-C50C-407E-A947-70E740481C1C}">
                          <a14:useLocalDpi xmlns:a14="http://schemas.microsoft.com/office/drawing/2010/main" val="0"/>
                        </a:ext>
                      </a:extLst>
                    </a:blip>
                    <a:srcRect/>
                    <a:stretch>
                      <a:fillRect/>
                    </a:stretch>
                  </pic:blipFill>
                  <pic:spPr bwMode="auto">
                    <a:xfrm>
                      <a:off x="0" y="0"/>
                      <a:ext cx="11169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в i-й коммунальной квартире тепловой энергии, определенный согласно </w:t>
      </w:r>
      <w:hyperlink w:history="0" w:anchor="P584"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w:t>
      </w:r>
    </w:p>
    <w:p>
      <w:pPr>
        <w:pStyle w:val="0"/>
        <w:jc w:val="both"/>
      </w:pPr>
      <w:r>
        <w:rPr>
          <w:sz w:val="20"/>
        </w:rPr>
        <w:t xml:space="preserve">(в ред. </w:t>
      </w:r>
      <w:hyperlink w:history="0" r:id="rId8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0">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1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Правил, согласно указанному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w:t>
        </w:r>
      </w:hyperlink>
      <w:r>
        <w:rPr>
          <w:sz w:val="20"/>
        </w:rPr>
        <w:t xml:space="preserve"> определяется по формуле 9:</w:t>
      </w:r>
    </w:p>
    <w:p>
      <w:pPr>
        <w:pStyle w:val="0"/>
        <w:ind w:firstLine="540"/>
        <w:jc w:val="both"/>
      </w:pPr>
      <w:r>
        <w:rPr>
          <w:sz w:val="20"/>
        </w:rPr>
      </w:r>
    </w:p>
    <w:bookmarkStart w:id="2153" w:name="P2153"/>
    <w:bookmarkEnd w:id="2153"/>
    <w:p>
      <w:pPr>
        <w:pStyle w:val="0"/>
        <w:jc w:val="center"/>
      </w:pPr>
      <w:r>
        <w:rPr>
          <w:position w:val="-25"/>
        </w:rPr>
        <w:drawing>
          <wp:inline distT="0" distB="0" distL="0" distR="0">
            <wp:extent cx="214503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a:extLst>
                        <a:ext uri="{28A0092B-C50C-407E-A947-70E740481C1C}">
                          <a14:useLocalDpi xmlns:a14="http://schemas.microsoft.com/office/drawing/2010/main" val="0"/>
                        </a:ext>
                      </a:extLst>
                    </a:blip>
                    <a:srcRect/>
                    <a:stretch>
                      <a:fillRect/>
                    </a:stretch>
                  </pic:blipFill>
                  <pic:spPr bwMode="auto">
                    <a:xfrm>
                      <a:off x="0" y="0"/>
                      <a:ext cx="214503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j.i</w:t>
      </w:r>
      <w:r>
        <w:rPr>
          <w:sz w:val="20"/>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r - количество комнат в i-й коммунальной квартире;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э</w:t>
      </w:r>
      <w:r>
        <w:rPr>
          <w:sz w:val="20"/>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II(1). Расчет размера платы</w:t>
      </w:r>
    </w:p>
    <w:p>
      <w:pPr>
        <w:pStyle w:val="2"/>
        <w:jc w:val="center"/>
      </w:pPr>
      <w:r>
        <w:rPr>
          <w:sz w:val="20"/>
        </w:rPr>
        <w:t xml:space="preserve">за коммунальную услугу по обращению с твердыми</w:t>
      </w:r>
    </w:p>
    <w:p>
      <w:pPr>
        <w:pStyle w:val="2"/>
        <w:jc w:val="center"/>
      </w:pPr>
      <w:r>
        <w:rPr>
          <w:sz w:val="20"/>
        </w:rPr>
        <w:t xml:space="preserve">коммунальными отходами, предоставленную потребителю</w:t>
      </w:r>
    </w:p>
    <w:p>
      <w:pPr>
        <w:pStyle w:val="2"/>
        <w:jc w:val="center"/>
      </w:pPr>
      <w:r>
        <w:rPr>
          <w:sz w:val="20"/>
        </w:rPr>
        <w:t xml:space="preserve">за расчетный период в i-м жилом помещении (жилой дом,</w:t>
      </w:r>
    </w:p>
    <w:p>
      <w:pPr>
        <w:pStyle w:val="2"/>
        <w:jc w:val="center"/>
      </w:pPr>
      <w:r>
        <w:rPr>
          <w:sz w:val="20"/>
        </w:rPr>
        <w:t xml:space="preserve">квартира) или нежилом помещении, а также в занимаемой</w:t>
      </w:r>
    </w:p>
    <w:p>
      <w:pPr>
        <w:pStyle w:val="2"/>
        <w:jc w:val="center"/>
      </w:pPr>
      <w:r>
        <w:rPr>
          <w:sz w:val="20"/>
        </w:rPr>
        <w:t xml:space="preserve">им j-й комнате (комнатах) в i-й коммунальной квартире</w:t>
      </w:r>
    </w:p>
    <w:p>
      <w:pPr>
        <w:pStyle w:val="0"/>
        <w:jc w:val="center"/>
      </w:pPr>
      <w:r>
        <w:rPr>
          <w:sz w:val="20"/>
        </w:rPr>
        <w:t xml:space="preserve">(введен </w:t>
      </w:r>
      <w:hyperlink w:history="0" r:id="rId813" w:tooltip="Постановление Правительства РФ от 27.02.2017 N 232 (ред. от 26.08.202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ind w:firstLine="540"/>
        <w:jc w:val="both"/>
      </w:pPr>
      <w:r>
        <w:rPr>
          <w:sz w:val="20"/>
        </w:rPr>
      </w:r>
    </w:p>
    <w:p>
      <w:pPr>
        <w:pStyle w:val="0"/>
        <w:ind w:firstLine="540"/>
        <w:jc w:val="both"/>
      </w:pPr>
      <w:r>
        <w:rPr>
          <w:sz w:val="20"/>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9(1):</w:t>
      </w:r>
    </w:p>
    <w:p>
      <w:pPr>
        <w:pStyle w:val="0"/>
        <w:jc w:val="both"/>
      </w:pPr>
      <w:r>
        <w:rPr>
          <w:sz w:val="20"/>
        </w:rPr>
      </w:r>
    </w:p>
    <w:bookmarkStart w:id="2173" w:name="P2173"/>
    <w:bookmarkEnd w:id="2173"/>
    <w:p>
      <w:pPr>
        <w:pStyle w:val="0"/>
        <w:jc w:val="center"/>
      </w:pPr>
      <w:r>
        <w:rPr>
          <w:position w:val="-23"/>
        </w:rPr>
        <w:drawing>
          <wp:inline distT="0" distB="0" distL="0" distR="0">
            <wp:extent cx="113919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a:extLst>
                        <a:ext uri="{28A0092B-C50C-407E-A947-70E740481C1C}">
                          <a14:useLocalDpi xmlns:a14="http://schemas.microsoft.com/office/drawing/2010/main" val="0"/>
                        </a:ext>
                      </a:extLst>
                    </a:blip>
                    <a:srcRect/>
                    <a:stretch>
                      <a:fillRect/>
                    </a:stretch>
                  </pic:blipFill>
                  <pic:spPr bwMode="auto">
                    <a:xfrm>
                      <a:off x="0" y="0"/>
                      <a:ext cx="113919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179" w:name="P2179"/>
    <w:bookmarkEnd w:id="2179"/>
    <w:p>
      <w:pPr>
        <w:pStyle w:val="0"/>
        <w:spacing w:before="200" w:line-rule="auto"/>
        <w:ind w:firstLine="540"/>
        <w:jc w:val="both"/>
      </w:pPr>
      <w:r>
        <w:rPr>
          <w:sz w:val="20"/>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9(2):</w:t>
      </w:r>
    </w:p>
    <w:p>
      <w:pPr>
        <w:pStyle w:val="0"/>
        <w:jc w:val="both"/>
      </w:pPr>
      <w:r>
        <w:rPr>
          <w:sz w:val="20"/>
        </w:rPr>
      </w:r>
    </w:p>
    <w:bookmarkStart w:id="2181" w:name="P2181"/>
    <w:bookmarkEnd w:id="2181"/>
    <w:p>
      <w:pPr>
        <w:pStyle w:val="0"/>
        <w:jc w:val="center"/>
      </w:pPr>
      <w:r>
        <w:rPr>
          <w:position w:val="-23"/>
        </w:rPr>
        <w:drawing>
          <wp:inline distT="0" distB="0" distL="0" distR="0">
            <wp:extent cx="110871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a:extLst>
                        <a:ext uri="{28A0092B-C50C-407E-A947-70E740481C1C}">
                          <a14:useLocalDpi xmlns:a14="http://schemas.microsoft.com/office/drawing/2010/main" val="0"/>
                        </a:ext>
                      </a:extLst>
                    </a:blip>
                    <a:srcRect/>
                    <a:stretch>
                      <a:fillRect/>
                    </a:stretch>
                  </pic:blipFill>
                  <pic:spPr bwMode="auto">
                    <a:xfrm>
                      <a:off x="0" y="0"/>
                      <a:ext cx="110871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9(3):</w:t>
      </w:r>
    </w:p>
    <w:p>
      <w:pPr>
        <w:pStyle w:val="0"/>
        <w:jc w:val="both"/>
      </w:pPr>
      <w:r>
        <w:rPr>
          <w:sz w:val="20"/>
        </w:rPr>
      </w:r>
    </w:p>
    <w:bookmarkStart w:id="2189" w:name="P2189"/>
    <w:bookmarkEnd w:id="2189"/>
    <w:p>
      <w:pPr>
        <w:pStyle w:val="0"/>
        <w:jc w:val="center"/>
      </w:pPr>
      <w:r>
        <w:rPr>
          <w:position w:val="-20"/>
        </w:rPr>
        <w:drawing>
          <wp:inline distT="0" distB="0" distL="0" distR="0">
            <wp:extent cx="1062355"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a:extLst>
                        <a:ext uri="{28A0092B-C50C-407E-A947-70E740481C1C}">
                          <a14:useLocalDpi xmlns:a14="http://schemas.microsoft.com/office/drawing/2010/main" val="0"/>
                        </a:ext>
                      </a:extLst>
                    </a:blip>
                    <a:srcRect/>
                    <a:stretch>
                      <a:fillRect/>
                    </a:stretch>
                  </pic:blipFill>
                  <pic:spPr bwMode="auto">
                    <a:xfrm>
                      <a:off x="0" y="0"/>
                      <a:ext cx="1062355" cy="39243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 - расчетное количество граждан, использующих место (площадку) накопления твердых коммунальных отходов;</w:t>
      </w:r>
    </w:p>
    <w:p>
      <w:pPr>
        <w:pStyle w:val="0"/>
        <w:jc w:val="both"/>
      </w:pPr>
      <w:r>
        <w:rPr>
          <w:sz w:val="20"/>
        </w:rPr>
        <w:t xml:space="preserve">(в ред. </w:t>
      </w:r>
      <w:hyperlink w:history="0" r:id="rId81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за расчетный период;</w:t>
      </w:r>
    </w:p>
    <w:p>
      <w:pPr>
        <w:pStyle w:val="0"/>
        <w:jc w:val="both"/>
      </w:pPr>
      <w:r>
        <w:rPr>
          <w:sz w:val="20"/>
        </w:rPr>
        <w:t xml:space="preserve">(в ред. </w:t>
      </w:r>
      <w:hyperlink w:history="0" r:id="rId81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9(4):</w:t>
      </w:r>
    </w:p>
    <w:p>
      <w:pPr>
        <w:pStyle w:val="0"/>
        <w:jc w:val="both"/>
      </w:pPr>
      <w:r>
        <w:rPr>
          <w:sz w:val="20"/>
        </w:rPr>
      </w:r>
    </w:p>
    <w:bookmarkStart w:id="2200" w:name="P2200"/>
    <w:bookmarkEnd w:id="2200"/>
    <w:p>
      <w:pPr>
        <w:pStyle w:val="0"/>
        <w:jc w:val="center"/>
      </w:pPr>
      <w:r>
        <w:rPr>
          <w:position w:val="-23"/>
        </w:rPr>
        <w:drawing>
          <wp:inline distT="0" distB="0" distL="0" distR="0">
            <wp:extent cx="110871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a:extLst>
                        <a:ext uri="{28A0092B-C50C-407E-A947-70E740481C1C}">
                          <a14:useLocalDpi xmlns:a14="http://schemas.microsoft.com/office/drawing/2010/main" val="0"/>
                        </a:ext>
                      </a:extLst>
                    </a:blip>
                    <a:srcRect/>
                    <a:stretch>
                      <a:fillRect/>
                    </a:stretch>
                  </pic:blipFill>
                  <pic:spPr bwMode="auto">
                    <a:xfrm>
                      <a:off x="0" y="0"/>
                      <a:ext cx="1108710" cy="42989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многоквартирного дома;</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за расчетный период;</w:t>
      </w:r>
    </w:p>
    <w:p>
      <w:pPr>
        <w:pStyle w:val="0"/>
        <w:jc w:val="both"/>
      </w:pPr>
      <w:r>
        <w:rPr>
          <w:sz w:val="20"/>
        </w:rPr>
        <w:t xml:space="preserve">(в ред. </w:t>
      </w:r>
      <w:hyperlink w:history="0" r:id="rId821"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39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пункту 148(38)</w:t>
        </w:r>
      </w:hyperlink>
      <w:r>
        <w:rPr>
          <w:sz w:val="20"/>
        </w:rPr>
        <w:t xml:space="preserve"> Правил по формуле 9(5):</w:t>
      </w:r>
    </w:p>
    <w:p>
      <w:pPr>
        <w:pStyle w:val="0"/>
        <w:jc w:val="both"/>
      </w:pPr>
      <w:r>
        <w:rPr>
          <w:sz w:val="20"/>
        </w:rPr>
      </w:r>
    </w:p>
    <w:bookmarkStart w:id="2210" w:name="P2210"/>
    <w:bookmarkEnd w:id="2210"/>
    <w:p>
      <w:pPr>
        <w:pStyle w:val="0"/>
        <w:jc w:val="center"/>
      </w:pPr>
      <w:r>
        <w:rPr>
          <w:position w:val="-14"/>
        </w:rPr>
        <w:drawing>
          <wp:inline distT="0" distB="0" distL="0" distR="0">
            <wp:extent cx="139446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2">
                      <a:extLst>
                        <a:ext uri="{28A0092B-C50C-407E-A947-70E740481C1C}">
                          <a14:useLocalDpi xmlns:a14="http://schemas.microsoft.com/office/drawing/2010/main" val="0"/>
                        </a:ext>
                      </a:extLst>
                    </a:blip>
                    <a:srcRect/>
                    <a:stretch>
                      <a:fillRect/>
                    </a:stretch>
                  </pic:blipFill>
                  <pic:spPr bwMode="auto">
                    <a:xfrm>
                      <a:off x="0" y="0"/>
                      <a:ext cx="1394460"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количество расчетных единиц для i-го нежилого помещения, установленных исполнительным органом субъекта Российской Федерации для данной категории объектов в соответствии с </w:t>
      </w:r>
      <w:hyperlink w:history="0" r:id="rId823"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0"/>
            <w:color w:val="0000ff"/>
          </w:rPr>
          <w:t xml:space="preserve">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0"/>
        <w:jc w:val="both"/>
      </w:pPr>
      <w:r>
        <w:rPr>
          <w:sz w:val="20"/>
        </w:rPr>
        <w:t xml:space="preserve">(в ред. </w:t>
      </w:r>
      <w:hyperlink w:history="0" r:id="rId824"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16.11.2022 N 2076)</w:t>
      </w:r>
    </w:p>
    <w:p>
      <w:pPr>
        <w:pStyle w:val="0"/>
        <w:spacing w:before="200" w:line-rule="auto"/>
        <w:ind w:firstLine="540"/>
        <w:jc w:val="both"/>
      </w:pPr>
      <w:r>
        <w:rPr>
          <w:position w:val="-10"/>
        </w:rPr>
        <w:drawing>
          <wp:inline distT="0" distB="0" distL="0" distR="0">
            <wp:extent cx="22161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5">
                      <a:extLst>
                        <a:ext uri="{28A0092B-C50C-407E-A947-70E740481C1C}">
                          <a14:useLocalDpi xmlns:a14="http://schemas.microsoft.com/office/drawing/2010/main" val="0"/>
                        </a:ext>
                      </a:extLst>
                    </a:blip>
                    <a:srcRect/>
                    <a:stretch>
                      <a:fillRect/>
                    </a:stretch>
                  </pic:blipFill>
                  <pic:spPr bwMode="auto">
                    <a:xfrm>
                      <a:off x="0" y="0"/>
                      <a:ext cx="221615" cy="254000"/>
                    </a:xfrm>
                    <a:prstGeom prst="rect">
                      <a:avLst/>
                    </a:prstGeom>
                    <a:noFill/>
                    <a:ln>
                      <a:noFill/>
                    </a:ln>
                  </pic:spPr>
                </pic:pic>
              </a:graphicData>
            </a:graphic>
          </wp:inline>
        </w:drawing>
      </w:r>
      <w:r>
        <w:rPr>
          <w:sz w:val="20"/>
        </w:rPr>
        <w:t xml:space="preserve"> - норматив накопления твердых коммунальных отходов в соответствии с </w:t>
      </w:r>
      <w:hyperlink w:history="0" r:id="rId826"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 Утратил силу или отменен {КонсультантПлюс}">
        <w:r>
          <w:rPr>
            <w:sz w:val="20"/>
            <w:color w:val="0000ff"/>
          </w:rPr>
          <w:t xml:space="preserve">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history="0" w:anchor="P1392"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пункту 148(38)</w:t>
        </w:r>
      </w:hyperlink>
      <w:r>
        <w:rPr>
          <w:sz w:val="20"/>
        </w:rPr>
        <w:t xml:space="preserve"> Правил по формуле 9(6):</w:t>
      </w:r>
    </w:p>
    <w:p>
      <w:pPr>
        <w:pStyle w:val="0"/>
        <w:jc w:val="both"/>
      </w:pPr>
      <w:r>
        <w:rPr>
          <w:sz w:val="20"/>
        </w:rPr>
      </w:r>
    </w:p>
    <w:bookmarkStart w:id="2219" w:name="P2219"/>
    <w:bookmarkEnd w:id="2219"/>
    <w:p>
      <w:pPr>
        <w:pStyle w:val="0"/>
        <w:jc w:val="center"/>
      </w:pPr>
      <w:r>
        <w:rPr>
          <w:sz w:val="20"/>
        </w:rPr>
        <w:t xml:space="preserve">P</w:t>
      </w:r>
      <w:r>
        <w:rPr>
          <w:sz w:val="20"/>
          <w:vertAlign w:val="subscript"/>
        </w:rPr>
        <w:t xml:space="preserve">i</w:t>
      </w:r>
      <w:r>
        <w:rPr>
          <w:sz w:val="20"/>
        </w:rPr>
        <w:t xml:space="preserve"> = V x T</w:t>
      </w:r>
      <w:r>
        <w:rPr>
          <w:sz w:val="20"/>
          <w:vertAlign w:val="superscript"/>
        </w:rPr>
        <w:t xml:space="preserve">отх</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рассчитанный в соответствии с </w:t>
      </w:r>
      <w:hyperlink w:history="0" r:id="rId827"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pPr>
        <w:pStyle w:val="0"/>
        <w:jc w:val="both"/>
      </w:pPr>
      <w:r>
        <w:rPr>
          <w:sz w:val="20"/>
        </w:rPr>
        <w:t xml:space="preserve">(в ред. </w:t>
      </w:r>
      <w:hyperlink w:history="0" r:id="rId82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380"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0"/>
            <w:color w:val="0000ff"/>
          </w:rPr>
          <w:t xml:space="preserve">абзацу первому пункта 148(31)</w:t>
        </w:r>
      </w:hyperlink>
      <w:r>
        <w:rPr>
          <w:sz w:val="20"/>
        </w:rPr>
        <w:t xml:space="preserve"> Правил по формуле 9(7):</w:t>
      </w:r>
    </w:p>
    <w:p>
      <w:pPr>
        <w:pStyle w:val="0"/>
        <w:jc w:val="both"/>
      </w:pPr>
      <w:r>
        <w:rPr>
          <w:sz w:val="20"/>
        </w:rPr>
      </w:r>
    </w:p>
    <w:bookmarkStart w:id="2227" w:name="P2227"/>
    <w:bookmarkEnd w:id="2227"/>
    <w:p>
      <w:pPr>
        <w:pStyle w:val="0"/>
        <w:jc w:val="center"/>
      </w:pPr>
      <w:r>
        <w:rPr>
          <w:position w:val="-25"/>
        </w:rPr>
        <w:drawing>
          <wp:inline distT="0" distB="0" distL="0" distR="0">
            <wp:extent cx="110871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a:extLst>
                        <a:ext uri="{28A0092B-C50C-407E-A947-70E740481C1C}">
                          <a14:useLocalDpi xmlns:a14="http://schemas.microsoft.com/office/drawing/2010/main" val="0"/>
                        </a:ext>
                      </a:extLst>
                    </a:blip>
                    <a:srcRect/>
                    <a:stretch>
                      <a:fillRect/>
                    </a:stretch>
                  </pic:blipFill>
                  <pic:spPr bwMode="auto">
                    <a:xfrm>
                      <a:off x="0" y="0"/>
                      <a:ext cx="110871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381"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0"/>
            <w:color w:val="0000ff"/>
          </w:rPr>
          <w:t xml:space="preserve">абзацу второму пункта 148(31)</w:t>
        </w:r>
      </w:hyperlink>
      <w:r>
        <w:rPr>
          <w:sz w:val="20"/>
        </w:rPr>
        <w:t xml:space="preserve"> Правил по формуле 9(8):</w:t>
      </w:r>
    </w:p>
    <w:p>
      <w:pPr>
        <w:pStyle w:val="0"/>
        <w:jc w:val="both"/>
      </w:pPr>
      <w:r>
        <w:rPr>
          <w:sz w:val="20"/>
        </w:rPr>
      </w:r>
    </w:p>
    <w:bookmarkStart w:id="2236" w:name="P2236"/>
    <w:bookmarkEnd w:id="2236"/>
    <w:p>
      <w:pPr>
        <w:pStyle w:val="0"/>
        <w:jc w:val="center"/>
      </w:pPr>
      <w:r>
        <w:rPr>
          <w:position w:val="-25"/>
        </w:rPr>
        <w:drawing>
          <wp:inline distT="0" distB="0" distL="0" distR="0">
            <wp:extent cx="11049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a:extLst>
                        <a:ext uri="{28A0092B-C50C-407E-A947-70E740481C1C}">
                          <a14:useLocalDpi xmlns:a14="http://schemas.microsoft.com/office/drawing/2010/main" val="0"/>
                        </a:ext>
                      </a:extLst>
                    </a:blip>
                    <a:srcRect/>
                    <a:stretch>
                      <a:fillRect/>
                    </a:stretch>
                  </pic:blipFill>
                  <pic:spPr bwMode="auto">
                    <a:xfrm>
                      <a:off x="0" y="0"/>
                      <a:ext cx="110490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376"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0"/>
        </w:rPr>
      </w:r>
    </w:p>
    <w:p>
      <w:pPr>
        <w:pStyle w:val="2"/>
        <w:outlineLvl w:val="2"/>
        <w:jc w:val="center"/>
      </w:pPr>
      <w:r>
        <w:rPr>
          <w:sz w:val="20"/>
        </w:rPr>
        <w:t xml:space="preserve">III. Расчет размера платы за коммунальную услугу,</w:t>
      </w:r>
    </w:p>
    <w:p>
      <w:pPr>
        <w:pStyle w:val="2"/>
        <w:jc w:val="center"/>
      </w:pPr>
      <w:r>
        <w:rPr>
          <w:sz w:val="20"/>
        </w:rPr>
        <w:t xml:space="preserve">предоставленную за расчетный период на общедомовые нужды</w:t>
      </w:r>
    </w:p>
    <w:p>
      <w:pPr>
        <w:pStyle w:val="2"/>
        <w:jc w:val="center"/>
      </w:pPr>
      <w:r>
        <w:rPr>
          <w:sz w:val="20"/>
        </w:rPr>
        <w:t xml:space="preserve">в многоквартирном доме</w:t>
      </w:r>
    </w:p>
    <w:p>
      <w:pPr>
        <w:pStyle w:val="0"/>
        <w:ind w:firstLine="540"/>
        <w:jc w:val="both"/>
      </w:pPr>
      <w:r>
        <w:rPr>
          <w:sz w:val="20"/>
        </w:rPr>
      </w:r>
    </w:p>
    <w:p>
      <w:pPr>
        <w:pStyle w:val="0"/>
        <w:ind w:firstLine="540"/>
        <w:jc w:val="both"/>
      </w:pPr>
      <w:r>
        <w:rPr>
          <w:sz w:val="20"/>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пунктам 44</w:t>
        </w:r>
      </w:hyperlink>
      <w:r>
        <w:rPr>
          <w:sz w:val="20"/>
        </w:rPr>
        <w:t xml:space="preserve"> - </w:t>
      </w:r>
      <w:hyperlink w:history="0" w:anchor="P622"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48</w:t>
        </w:r>
      </w:hyperlink>
      <w:r>
        <w:rPr>
          <w:sz w:val="20"/>
        </w:rPr>
        <w:t xml:space="preserve"> Правил определяется по формуле 10:</w:t>
      </w:r>
    </w:p>
    <w:p>
      <w:pPr>
        <w:pStyle w:val="0"/>
        <w:ind w:firstLine="540"/>
        <w:jc w:val="both"/>
      </w:pPr>
      <w:r>
        <w:rPr>
          <w:sz w:val="20"/>
        </w:rPr>
      </w:r>
    </w:p>
    <w:bookmarkStart w:id="2250" w:name="P2250"/>
    <w:bookmarkEnd w:id="2250"/>
    <w:p>
      <w:pPr>
        <w:pStyle w:val="0"/>
        <w:jc w:val="center"/>
      </w:pPr>
      <w:r>
        <w:rPr>
          <w:position w:val="-8"/>
        </w:rPr>
        <w:drawing>
          <wp:inline distT="0" distB="0" distL="0" distR="0">
            <wp:extent cx="102806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a:extLst>
                        <a:ext uri="{28A0092B-C50C-407E-A947-70E740481C1C}">
                          <a14:useLocalDpi xmlns:a14="http://schemas.microsoft.com/office/drawing/2010/main" val="0"/>
                        </a:ext>
                      </a:extLst>
                    </a:blip>
                    <a:srcRect/>
                    <a:stretch>
                      <a:fillRect/>
                    </a:stretch>
                  </pic:blipFill>
                  <pic:spPr bwMode="auto">
                    <a:xfrm>
                      <a:off x="0" y="0"/>
                      <a:ext cx="1028065"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соответствующий коммунальный ресурс, установленный в соответствии с законодательством Российской Федерации.</w:t>
      </w:r>
    </w:p>
    <w:bookmarkStart w:id="2255" w:name="P2255"/>
    <w:bookmarkEnd w:id="2255"/>
    <w:p>
      <w:pPr>
        <w:pStyle w:val="0"/>
        <w:spacing w:before="200" w:line-rule="auto"/>
        <w:ind w:firstLine="540"/>
        <w:jc w:val="both"/>
      </w:pPr>
      <w:r>
        <w:rPr>
          <w:sz w:val="20"/>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0"/>
        </w:rPr>
      </w:r>
    </w:p>
    <w:bookmarkStart w:id="2257" w:name="P2257"/>
    <w:bookmarkEnd w:id="2257"/>
    <w:p>
      <w:pPr>
        <w:pStyle w:val="0"/>
        <w:jc w:val="center"/>
      </w:pPr>
      <w:r>
        <w:rPr>
          <w:position w:val="-20"/>
        </w:rPr>
        <w:drawing>
          <wp:inline distT="0" distB="0" distL="0" distR="0">
            <wp:extent cx="38481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a:extLst>
                        <a:ext uri="{28A0092B-C50C-407E-A947-70E740481C1C}">
                          <a14:useLocalDpi xmlns:a14="http://schemas.microsoft.com/office/drawing/2010/main" val="0"/>
                        </a:ext>
                      </a:extLst>
                    </a:blip>
                    <a:srcRect/>
                    <a:stretch>
                      <a:fillRect/>
                    </a:stretch>
                  </pic:blipFill>
                  <pic:spPr bwMode="auto">
                    <a:xfrm>
                      <a:off x="0" y="0"/>
                      <a:ext cx="38481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(в ред. </w:t>
      </w:r>
      <w:hyperlink w:history="0" r:id="rId8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u-м нежилом помещении, определенный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9">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определенный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0"/>
        </w:rPr>
        <w:t xml:space="preserve">(в ред. Постановлений Правительства РФ от 26.12.2016 </w:t>
      </w:r>
      <w:hyperlink w:history="0" r:id="rId8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84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а) в отношении коммунальных услуг по холодному водоснабжению на общедомовые нужды - по формуле 11.1:</w:t>
      </w:r>
    </w:p>
    <w:p>
      <w:pPr>
        <w:pStyle w:val="0"/>
        <w:jc w:val="right"/>
      </w:pPr>
      <w:r>
        <w:rPr>
          <w:sz w:val="20"/>
        </w:rPr>
      </w:r>
    </w:p>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холодной воды в целях содержания общего имущества в многоквартирном доме;</w:t>
      </w:r>
    </w:p>
    <w:p>
      <w:pPr>
        <w:pStyle w:val="0"/>
        <w:jc w:val="both"/>
      </w:pPr>
      <w:r>
        <w:rPr>
          <w:sz w:val="20"/>
        </w:rPr>
        <w:t xml:space="preserve">(в ред. </w:t>
      </w:r>
      <w:hyperlink w:history="0" r:id="rId8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горячей воды в целях содержания общего имущества в многоквартирном доме;</w:t>
      </w:r>
    </w:p>
    <w:p>
      <w:pPr>
        <w:pStyle w:val="0"/>
        <w:jc w:val="both"/>
      </w:pPr>
      <w:r>
        <w:rPr>
          <w:sz w:val="20"/>
        </w:rPr>
        <w:t xml:space="preserve">(в ред. </w:t>
      </w:r>
      <w:hyperlink w:history="0" r:id="rId84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в отношении коммунальных услуг по горячему водоснабжению на общедомовые нужды - по формуле 11.2:</w:t>
      </w:r>
    </w:p>
    <w:p>
      <w:pPr>
        <w:pStyle w:val="0"/>
        <w:jc w:val="right"/>
      </w:pPr>
      <w:r>
        <w:rPr>
          <w:sz w:val="20"/>
        </w:rPr>
      </w:r>
    </w:p>
    <w:bookmarkStart w:id="2282" w:name="P2282"/>
    <w:bookmarkEnd w:id="2282"/>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both"/>
      </w:pPr>
      <w:r>
        <w:rPr>
          <w:sz w:val="20"/>
        </w:rPr>
        <w:t xml:space="preserve">(п. 11(1) введен </w:t>
      </w:r>
      <w:hyperlink w:history="0" r:id="rId848"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многоквартирном доме, оборудованном коллективным (общедомовым) прибором учета сточных вод, - по </w:t>
      </w:r>
      <w:hyperlink w:history="0" w:anchor="P2316" w:tooltip="Ссылка на текущий документ">
        <w:r>
          <w:rPr>
            <w:sz w:val="20"/>
            <w:color w:val="0000ff"/>
          </w:rPr>
          <w:t xml:space="preserve">формуле 12(1)</w:t>
        </w:r>
      </w:hyperlink>
      <w:r>
        <w:rPr>
          <w:sz w:val="20"/>
        </w:rPr>
        <w:t xml:space="preserve">, предусмотренной настоящим приложением;</w:t>
      </w:r>
    </w:p>
    <w:p>
      <w:pPr>
        <w:pStyle w:val="0"/>
        <w:spacing w:before="200" w:line-rule="auto"/>
        <w:ind w:firstLine="540"/>
        <w:jc w:val="both"/>
      </w:pPr>
      <w:r>
        <w:rPr>
          <w:sz w:val="20"/>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0"/>
        </w:rPr>
      </w:r>
    </w:p>
    <w:p>
      <w:pPr>
        <w:pStyle w:val="0"/>
        <w:jc w:val="center"/>
      </w:pPr>
      <w:r>
        <w:rPr>
          <w:position w:val="-8"/>
        </w:rPr>
        <w:drawing>
          <wp:inline distT="0" distB="0" distL="0" distR="0">
            <wp:extent cx="838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257"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принимается в размере, большем либо равном нулю.</w:t>
      </w:r>
    </w:p>
    <w:p>
      <w:pPr>
        <w:pStyle w:val="0"/>
        <w:jc w:val="both"/>
      </w:pPr>
      <w:r>
        <w:rPr>
          <w:sz w:val="20"/>
        </w:rPr>
        <w:t xml:space="preserve">(п. 11(2) введен </w:t>
      </w:r>
      <w:hyperlink w:history="0" r:id="rId852"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холодного водоснабжения;</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00" w:line-rule="auto"/>
        <w:ind w:firstLine="540"/>
        <w:jc w:val="both"/>
      </w:pPr>
      <w:r>
        <w:rPr>
          <w:sz w:val="20"/>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0"/>
        </w:rPr>
        <w:t xml:space="preserve">(в ред. Постановлений Правительства РФ от 26.12.2016 </w:t>
      </w:r>
      <w:hyperlink w:history="0" r:id="rId8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85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ind w:firstLine="540"/>
        <w:jc w:val="both"/>
      </w:pPr>
      <w:r>
        <w:rPr>
          <w:sz w:val="20"/>
        </w:rPr>
      </w:r>
    </w:p>
    <w:bookmarkStart w:id="2302" w:name="P2302"/>
    <w:bookmarkEnd w:id="2302"/>
    <w:p>
      <w:pPr>
        <w:pStyle w:val="0"/>
        <w:jc w:val="center"/>
      </w:pPr>
      <w:r>
        <w:rPr>
          <w:position w:val="-20"/>
        </w:rPr>
        <w:drawing>
          <wp:inline distT="0" distB="0" distL="0" distR="0">
            <wp:extent cx="3378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a:extLst>
                        <a:ext uri="{28A0092B-C50C-407E-A947-70E740481C1C}">
                          <a14:useLocalDpi xmlns:a14="http://schemas.microsoft.com/office/drawing/2010/main" val="0"/>
                        </a:ext>
                      </a:extLst>
                    </a:blip>
                    <a:srcRect/>
                    <a:stretch>
                      <a:fillRect/>
                    </a:stretch>
                  </pic:blipFill>
                  <pic:spPr bwMode="auto">
                    <a:xfrm>
                      <a:off x="0" y="0"/>
                      <a:ext cx="3378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(в ред. </w:t>
      </w:r>
      <w:hyperlink w:history="0" r:id="rId8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0">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определяемый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0"/>
        </w:rPr>
      </w:r>
    </w:p>
    <w:bookmarkStart w:id="2316" w:name="P2316"/>
    <w:bookmarkEnd w:id="2316"/>
    <w:p>
      <w:pPr>
        <w:pStyle w:val="0"/>
        <w:jc w:val="center"/>
      </w:pPr>
      <w:r>
        <w:rPr>
          <w:position w:val="-20"/>
        </w:rPr>
        <w:drawing>
          <wp:inline distT="0" distB="0" distL="0" distR="0">
            <wp:extent cx="27051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27051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689"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00" w:line-rule="auto"/>
        <w:ind w:firstLine="540"/>
        <w:jc w:val="both"/>
      </w:pPr>
      <w:r>
        <w:rPr>
          <w:sz w:val="20"/>
        </w:rPr>
        <w:t xml:space="preserve">V</w:t>
      </w:r>
      <w:r>
        <w:rPr>
          <w:sz w:val="20"/>
          <w:vertAlign w:val="superscript"/>
        </w:rPr>
        <w:t xml:space="preserve">неж ств</w:t>
      </w:r>
      <w:r>
        <w:rPr>
          <w:sz w:val="20"/>
        </w:rPr>
        <w:t xml:space="preserve"> - объем (количество) сточных вод, отведенных за расчетный период в нежилом помещении, определенный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жил ств</w:t>
      </w:r>
      <w:r>
        <w:rPr>
          <w:sz w:val="20"/>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0"/>
        </w:rPr>
      </w:r>
    </w:p>
    <w:bookmarkStart w:id="2324" w:name="P2324"/>
    <w:bookmarkEnd w:id="2324"/>
    <w:p>
      <w:pPr>
        <w:pStyle w:val="0"/>
        <w:jc w:val="center"/>
      </w:pPr>
      <w:r>
        <w:rPr>
          <w:position w:val="-8"/>
        </w:rPr>
        <w:drawing>
          <wp:inline distT="0" distB="0" distL="0" distR="0">
            <wp:extent cx="1533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257"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352"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302" w:tooltip=",">
        <w:r>
          <w:rPr>
            <w:sz w:val="20"/>
            <w:color w:val="0000ff"/>
          </w:rPr>
          <w:t xml:space="preserve">формуле 12</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352" w:tooltip=",">
        <w:r>
          <w:rPr>
            <w:sz w:val="20"/>
            <w:color w:val="0000ff"/>
          </w:rPr>
          <w:t xml:space="preserve">формуле 15</w:t>
        </w:r>
      </w:hyperlink>
      <w:r>
        <w:rPr>
          <w:sz w:val="20"/>
        </w:rPr>
        <w:t xml:space="preserve">, предусмотренной настоящим приложением.</w:t>
      </w:r>
    </w:p>
    <w:p>
      <w:pPr>
        <w:pStyle w:val="0"/>
        <w:jc w:val="both"/>
      </w:pPr>
      <w:r>
        <w:rPr>
          <w:sz w:val="20"/>
        </w:rPr>
        <w:t xml:space="preserve">(п. 13(1) введен </w:t>
      </w:r>
      <w:hyperlink w:history="0" r:id="rId867"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00" w:line-rule="auto"/>
        <w:ind w:firstLine="540"/>
        <w:jc w:val="both"/>
      </w:pPr>
      <w:r>
        <w:rPr>
          <w:sz w:val="20"/>
        </w:rPr>
        <w:t xml:space="preserve">а) для горячего водоснабжения, водоотведения и электроснабжения -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w:t>
      </w:r>
    </w:p>
    <w:p>
      <w:pPr>
        <w:pStyle w:val="0"/>
        <w:spacing w:before="200" w:line-rule="auto"/>
        <w:ind w:firstLine="540"/>
        <w:jc w:val="both"/>
      </w:pPr>
      <w:r>
        <w:rPr>
          <w:sz w:val="20"/>
        </w:rPr>
        <w:t xml:space="preserve">б) для газоснабжения - по формуле:</w:t>
      </w:r>
    </w:p>
    <w:p>
      <w:pPr>
        <w:pStyle w:val="0"/>
        <w:ind w:firstLine="540"/>
        <w:jc w:val="both"/>
      </w:pPr>
      <w:r>
        <w:rPr>
          <w:sz w:val="20"/>
        </w:rPr>
      </w:r>
    </w:p>
    <w:p>
      <w:pPr>
        <w:pStyle w:val="0"/>
        <w:jc w:val="center"/>
      </w:pPr>
      <w:r>
        <w:rPr>
          <w:position w:val="-8"/>
        </w:rPr>
        <w:drawing>
          <wp:inline distT="0" distB="0" distL="0" distR="0">
            <wp:extent cx="30226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3022600"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v</w:t>
      </w:r>
      <w:r>
        <w:rPr>
          <w:sz w:val="20"/>
        </w:rPr>
        <w:t xml:space="preserve"> - общая площадь v-го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15 - 16. Утратили силу с 1 июня 2013 года. - </w:t>
      </w:r>
      <w:hyperlink w:history="0" r:id="rId870"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bookmarkStart w:id="2349" w:name="P2349"/>
    <w:bookmarkEnd w:id="2349"/>
    <w:p>
      <w:pPr>
        <w:pStyle w:val="0"/>
        <w:spacing w:before="200" w:line-rule="auto"/>
        <w:ind w:firstLine="540"/>
        <w:jc w:val="both"/>
      </w:pPr>
      <w:r>
        <w:rPr>
          <w:sz w:val="20"/>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0"/>
        </w:rPr>
        <w:t xml:space="preserve">(в ред. </w:t>
      </w:r>
      <w:hyperlink w:history="0" r:id="rId8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352" w:name="P2352"/>
    <w:bookmarkEnd w:id="2352"/>
    <w:p>
      <w:pPr>
        <w:pStyle w:val="0"/>
        <w:jc w:val="center"/>
      </w:pPr>
      <w:r>
        <w:rPr>
          <w:position w:val="-22"/>
        </w:rPr>
        <w:drawing>
          <wp:inline distT="0" distB="0" distL="0" distR="0">
            <wp:extent cx="15748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1574800" cy="40957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одн</w:t>
      </w:r>
      <w:r>
        <w:rPr>
          <w:sz w:val="20"/>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873"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w:t>
      </w:r>
    </w:p>
    <w:p>
      <w:pPr>
        <w:pStyle w:val="0"/>
        <w:jc w:val="both"/>
      </w:pPr>
      <w:r>
        <w:rPr>
          <w:sz w:val="20"/>
        </w:rPr>
        <w:t xml:space="preserve">(в ред. Постановлений Правительства РФ от 26.12.2016 </w:t>
      </w:r>
      <w:hyperlink w:history="0" r:id="rId8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16.11.2022 </w:t>
      </w:r>
      <w:hyperlink w:history="0" r:id="rId875"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2076</w:t>
        </w:r>
      </w:hyperlink>
      <w:r>
        <w:rPr>
          <w:sz w:val="20"/>
        </w:rPr>
        <w:t xml:space="preserve">)</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jc w:val="both"/>
      </w:pPr>
      <w:r>
        <w:rPr>
          <w:sz w:val="20"/>
        </w:rPr>
        <w:t xml:space="preserve">(п. 17 в ред. </w:t>
      </w:r>
      <w:hyperlink w:history="0" r:id="rId87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16.04.2013 N 344)</w:t>
      </w:r>
    </w:p>
    <w:p>
      <w:pPr>
        <w:pStyle w:val="0"/>
        <w:spacing w:before="200" w:line-rule="auto"/>
        <w:ind w:firstLine="540"/>
        <w:jc w:val="both"/>
      </w:pPr>
      <w:r>
        <w:rPr>
          <w:sz w:val="20"/>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16:</w:t>
      </w:r>
    </w:p>
    <w:p>
      <w:pPr>
        <w:pStyle w:val="0"/>
        <w:ind w:firstLine="540"/>
        <w:jc w:val="both"/>
      </w:pPr>
      <w:r>
        <w:rPr>
          <w:sz w:val="20"/>
        </w:rPr>
      </w:r>
    </w:p>
    <w:bookmarkStart w:id="2364" w:name="P2364"/>
    <w:bookmarkEnd w:id="2364"/>
    <w:p>
      <w:pPr>
        <w:pStyle w:val="0"/>
        <w:jc w:val="center"/>
      </w:pPr>
      <w:r>
        <w:rPr>
          <w:position w:val="-10"/>
        </w:rPr>
        <w:drawing>
          <wp:inline distT="0" distB="0" distL="0" distR="0">
            <wp:extent cx="10280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a:extLst>
                        <a:ext uri="{28A0092B-C50C-407E-A947-70E740481C1C}">
                          <a14:useLocalDpi xmlns:a14="http://schemas.microsoft.com/office/drawing/2010/main" val="0"/>
                        </a:ext>
                      </a:extLst>
                    </a:blip>
                    <a:srcRect/>
                    <a:stretch>
                      <a:fillRect/>
                    </a:stretch>
                  </pic:blipFill>
                  <pic:spPr bwMode="auto">
                    <a:xfrm>
                      <a:off x="0" y="0"/>
                      <a:ext cx="10280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048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304800" cy="25654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0"/>
        </w:rPr>
        <w:t xml:space="preserve">(в ред. </w:t>
      </w:r>
      <w:hyperlink w:history="0" r:id="rId8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8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0"/>
        </w:rPr>
      </w:r>
    </w:p>
    <w:p>
      <w:pPr>
        <w:pStyle w:val="0"/>
        <w:jc w:val="center"/>
      </w:pPr>
      <w:r>
        <w:rPr>
          <w:position w:val="-25"/>
        </w:rPr>
        <w:drawing>
          <wp:inline distT="0" distB="0" distL="0" distR="0">
            <wp:extent cx="10661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10661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255"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0"/>
            <w:color w:val="0000ff"/>
          </w:rPr>
          <w:t xml:space="preserve">пунктами 11</w:t>
        </w:r>
      </w:hyperlink>
      <w:r>
        <w:rPr>
          <w:sz w:val="20"/>
        </w:rPr>
        <w:t xml:space="preserve"> - </w:t>
      </w:r>
      <w:hyperlink w:history="0" w:anchor="P2349"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0"/>
            <w:color w:val="0000ff"/>
          </w:rPr>
          <w:t xml:space="preserve">17</w:t>
        </w:r>
      </w:hyperlink>
      <w:r>
        <w:rPr>
          <w:sz w:val="20"/>
        </w:rPr>
        <w:t xml:space="preserve"> настоящего приложения;</w:t>
      </w:r>
    </w:p>
    <w:p>
      <w:pPr>
        <w:pStyle w:val="0"/>
        <w:jc w:val="both"/>
      </w:pPr>
      <w:r>
        <w:rPr>
          <w:sz w:val="20"/>
        </w:rPr>
        <w:t xml:space="preserve">(в ред. </w:t>
      </w:r>
      <w:hyperlink w:history="0" r:id="rId8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ind w:firstLine="540"/>
        <w:jc w:val="both"/>
      </w:pPr>
      <w:r>
        <w:rPr>
          <w:sz w:val="20"/>
        </w:rPr>
      </w:r>
    </w:p>
    <w:p>
      <w:pPr>
        <w:pStyle w:val="2"/>
        <w:outlineLvl w:val="2"/>
        <w:jc w:val="center"/>
      </w:pPr>
      <w:r>
        <w:rPr>
          <w:sz w:val="20"/>
        </w:rPr>
        <w:t xml:space="preserve">IV. Расчет размера платы за коммунальную услугу</w:t>
      </w:r>
    </w:p>
    <w:p>
      <w:pPr>
        <w:pStyle w:val="2"/>
        <w:jc w:val="center"/>
      </w:pPr>
      <w:r>
        <w:rPr>
          <w:sz w:val="20"/>
        </w:rPr>
        <w:t xml:space="preserve">по отоплению и (или) горячему водоснабжению,</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жилом помещении (квартире) или нежилом помещении</w:t>
      </w:r>
    </w:p>
    <w:p>
      <w:pPr>
        <w:pStyle w:val="2"/>
        <w:jc w:val="center"/>
      </w:pPr>
      <w:r>
        <w:rPr>
          <w:sz w:val="20"/>
        </w:rPr>
        <w:t xml:space="preserve">при самостоятельном производстве исполнителем</w:t>
      </w:r>
    </w:p>
    <w:p>
      <w:pPr>
        <w:pStyle w:val="2"/>
        <w:jc w:val="center"/>
      </w:pPr>
      <w:r>
        <w:rPr>
          <w:sz w:val="20"/>
        </w:rPr>
        <w:t xml:space="preserve">в многоквартирном доме коммунальной услуги</w:t>
      </w:r>
    </w:p>
    <w:p>
      <w:pPr>
        <w:pStyle w:val="2"/>
        <w:jc w:val="center"/>
      </w:pPr>
      <w:r>
        <w:rPr>
          <w:sz w:val="20"/>
        </w:rPr>
        <w:t xml:space="preserve">по отоплению и (или) горячему водоснабжению</w:t>
      </w:r>
    </w:p>
    <w:p>
      <w:pPr>
        <w:pStyle w:val="2"/>
        <w:jc w:val="center"/>
      </w:pPr>
      <w:r>
        <w:rPr>
          <w:sz w:val="20"/>
        </w:rPr>
        <w:t xml:space="preserve">(при отсутствии централизованного теплоснабжения</w:t>
      </w:r>
    </w:p>
    <w:p>
      <w:pPr>
        <w:pStyle w:val="2"/>
        <w:jc w:val="center"/>
      </w:pPr>
      <w:r>
        <w:rPr>
          <w:sz w:val="20"/>
        </w:rPr>
        <w:t xml:space="preserve">и (или) горячего водоснабжения)</w:t>
      </w:r>
    </w:p>
    <w:p>
      <w:pPr>
        <w:pStyle w:val="0"/>
        <w:ind w:firstLine="540"/>
        <w:jc w:val="both"/>
      </w:pPr>
      <w:r>
        <w:rPr>
          <w:sz w:val="20"/>
        </w:rPr>
      </w:r>
    </w:p>
    <w:p>
      <w:pPr>
        <w:pStyle w:val="0"/>
        <w:ind w:firstLine="540"/>
        <w:jc w:val="both"/>
      </w:pPr>
      <w:r>
        <w:rPr>
          <w:sz w:val="20"/>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18:</w:t>
      </w:r>
    </w:p>
    <w:p>
      <w:pPr>
        <w:pStyle w:val="0"/>
        <w:ind w:firstLine="540"/>
        <w:jc w:val="both"/>
      </w:pPr>
      <w:r>
        <w:rPr>
          <w:sz w:val="20"/>
        </w:rPr>
      </w:r>
    </w:p>
    <w:bookmarkStart w:id="2393" w:name="P2393"/>
    <w:bookmarkEnd w:id="2393"/>
    <w:p>
      <w:pPr>
        <w:pStyle w:val="0"/>
        <w:jc w:val="center"/>
      </w:pPr>
      <w:r>
        <w:rPr>
          <w:position w:val="-20"/>
        </w:rPr>
        <w:drawing>
          <wp:inline distT="0" distB="0" distL="0" distR="0">
            <wp:extent cx="1473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1473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0"/>
        </w:rPr>
        <w:t xml:space="preserve">(в ред. </w:t>
      </w:r>
      <w:hyperlink w:history="0" r:id="rId8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0"/>
        </w:rPr>
        <w:t xml:space="preserve">(в ред. Постановлений Правительства РФ от 14.02.2015 </w:t>
      </w:r>
      <w:hyperlink w:history="0" r:id="rId889"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89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bookmarkStart w:id="2402" w:name="P2402"/>
    <w:bookmarkEnd w:id="2402"/>
    <w:p>
      <w:pPr>
        <w:pStyle w:val="0"/>
        <w:spacing w:before="200" w:line-rule="auto"/>
        <w:ind w:firstLine="540"/>
        <w:jc w:val="both"/>
      </w:pPr>
      <w:r>
        <w:rPr>
          <w:sz w:val="20"/>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0"/>
        </w:rPr>
      </w:r>
    </w:p>
    <w:bookmarkStart w:id="2404" w:name="P2404"/>
    <w:bookmarkEnd w:id="2404"/>
    <w:p>
      <w:pPr>
        <w:pStyle w:val="0"/>
        <w:jc w:val="center"/>
      </w:pPr>
      <w:r>
        <w:rPr>
          <w:position w:val="-35"/>
        </w:rPr>
        <w:drawing>
          <wp:inline distT="0" distB="0" distL="0" distR="0">
            <wp:extent cx="3238500" cy="581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a:extLst>
                        <a:ext uri="{28A0092B-C50C-407E-A947-70E740481C1C}">
                          <a14:useLocalDpi xmlns:a14="http://schemas.microsoft.com/office/drawing/2010/main" val="0"/>
                        </a:ext>
                      </a:extLst>
                    </a:blip>
                    <a:srcRect/>
                    <a:stretch>
                      <a:fillRect/>
                    </a:stretch>
                  </pic:blipFill>
                  <pic:spPr bwMode="auto">
                    <a:xfrm>
                      <a:off x="0" y="0"/>
                      <a:ext cx="3238500" cy="581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0"/>
        </w:rPr>
      </w:r>
    </w:p>
    <w:p>
      <w:pPr>
        <w:pStyle w:val="0"/>
        <w:jc w:val="center"/>
      </w:pPr>
      <w:r>
        <w:rPr>
          <w:position w:val="-26"/>
        </w:rPr>
        <w:drawing>
          <wp:inline distT="0" distB="0" distL="0" distR="0">
            <wp:extent cx="10953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1942"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0"/>
            <w:color w:val="0000ff"/>
          </w:rPr>
          <w:t xml:space="preserve">пунктом 3(1)</w:t>
        </w:r>
      </w:hyperlink>
      <w:r>
        <w:rPr>
          <w:sz w:val="20"/>
        </w:rPr>
        <w:t xml:space="preserve"> настоящего приложения;</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0"/>
        </w:rPr>
        <w:t xml:space="preserve">(п. 20(1) в ред. </w:t>
      </w:r>
      <w:hyperlink w:history="0" r:id="rId896"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402"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0"/>
        </w:rPr>
      </w:r>
    </w:p>
    <w:bookmarkStart w:id="2422" w:name="P2422"/>
    <w:bookmarkEnd w:id="2422"/>
    <w:p>
      <w:pPr>
        <w:pStyle w:val="0"/>
        <w:jc w:val="center"/>
      </w:pPr>
      <w:r>
        <w:rPr>
          <w:sz w:val="20"/>
        </w:rPr>
        <w:t xml:space="preserve">Р</w:t>
      </w:r>
      <w:r>
        <w:rPr>
          <w:sz w:val="20"/>
          <w:vertAlign w:val="subscript"/>
        </w:rPr>
        <w:t xml:space="preserve">i</w:t>
      </w:r>
      <w:r>
        <w:rPr>
          <w:sz w:val="20"/>
        </w:rPr>
        <w:t xml:space="preserve"> = Р</w:t>
      </w:r>
      <w:r>
        <w:rPr>
          <w:sz w:val="20"/>
          <w:vertAlign w:val="subscript"/>
        </w:rPr>
        <w:t xml:space="preserve">кр.i</w:t>
      </w:r>
      <w:r>
        <w:rPr>
          <w:sz w:val="20"/>
        </w:rPr>
        <w:t xml:space="preserve"> - Р</w:t>
      </w:r>
      <w:r>
        <w:rPr>
          <w:sz w:val="20"/>
          <w:vertAlign w:val="subscript"/>
        </w:rPr>
        <w:t xml:space="preserve">пр.i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402"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0"/>
        </w:rPr>
        <w:t xml:space="preserve">(в ред. </w:t>
      </w:r>
      <w:hyperlink w:history="0" r:id="rId89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P</w:t>
      </w:r>
      <w:r>
        <w:rPr>
          <w:sz w:val="20"/>
          <w:vertAlign w:val="subscript"/>
        </w:rPr>
        <w:t xml:space="preserve">пр.i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402"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формулой 18(1)</w:t>
        </w:r>
      </w:hyperlink>
      <w:r>
        <w:rPr>
          <w:sz w:val="20"/>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0"/>
        </w:rPr>
        <w:t xml:space="preserve">(п. 20(2) введен </w:t>
      </w:r>
      <w:hyperlink w:history="0" r:id="rId8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19:</w:t>
      </w:r>
    </w:p>
    <w:p>
      <w:pPr>
        <w:pStyle w:val="0"/>
        <w:ind w:firstLine="540"/>
        <w:jc w:val="both"/>
      </w:pPr>
      <w:r>
        <w:rPr>
          <w:sz w:val="20"/>
        </w:rPr>
      </w:r>
    </w:p>
    <w:bookmarkStart w:id="2431" w:name="P2431"/>
    <w:bookmarkEnd w:id="2431"/>
    <w:p>
      <w:pPr>
        <w:pStyle w:val="0"/>
        <w:jc w:val="center"/>
      </w:pPr>
      <w:r>
        <w:rPr>
          <w:position w:val="-25"/>
        </w:rPr>
        <w:drawing>
          <wp:inline distT="0" distB="0" distL="0" distR="0">
            <wp:extent cx="8509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8509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200025" cy="238760"/>
                    </a:xfrm>
                    <a:prstGeom prst="rect">
                      <a:avLst/>
                    </a:prstGeom>
                    <a:noFill/>
                    <a:ln>
                      <a:noFill/>
                    </a:ln>
                  </pic:spPr>
                </pic:pic>
              </a:graphicData>
            </a:graphic>
          </wp:inline>
        </w:drawing>
      </w:r>
      <w:r>
        <w:rPr>
          <w:sz w:val="20"/>
        </w:rPr>
        <w:t xml:space="preserve"> - размер платы за коммунальную услугу по отоплению за расчетный период, определенный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предусмотренным настоящим приложением, для i-й коммунальной квартиры;</w:t>
      </w:r>
    </w:p>
    <w:p>
      <w:pPr>
        <w:pStyle w:val="0"/>
        <w:jc w:val="both"/>
      </w:pPr>
      <w:r>
        <w:rPr>
          <w:sz w:val="20"/>
        </w:rPr>
        <w:t xml:space="preserve">(в ред. </w:t>
      </w:r>
      <w:hyperlink w:history="0" r:id="rId9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bookmarkStart w:id="2438" w:name="P2438"/>
    <w:bookmarkEnd w:id="2438"/>
    <w:p>
      <w:pPr>
        <w:pStyle w:val="0"/>
        <w:spacing w:before="200" w:line-rule="auto"/>
        <w:ind w:firstLine="540"/>
        <w:jc w:val="both"/>
      </w:pPr>
      <w:r>
        <w:rPr>
          <w:sz w:val="20"/>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w:t>
      </w:r>
    </w:p>
    <w:p>
      <w:pPr>
        <w:pStyle w:val="0"/>
        <w:ind w:firstLine="540"/>
        <w:jc w:val="both"/>
      </w:pPr>
      <w:r>
        <w:rPr>
          <w:sz w:val="20"/>
        </w:rPr>
      </w:r>
    </w:p>
    <w:bookmarkStart w:id="2440" w:name="P2440"/>
    <w:bookmarkEnd w:id="2440"/>
    <w:p>
      <w:pPr>
        <w:pStyle w:val="0"/>
        <w:jc w:val="center"/>
      </w:pPr>
      <w:r>
        <w:rPr>
          <w:position w:val="-9"/>
        </w:rPr>
        <w:drawing>
          <wp:inline distT="0" distB="0" distL="0" distR="0">
            <wp:extent cx="18161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a:extLst>
                        <a:ext uri="{28A0092B-C50C-407E-A947-70E740481C1C}">
                          <a14:useLocalDpi xmlns:a14="http://schemas.microsoft.com/office/drawing/2010/main" val="0"/>
                        </a:ext>
                      </a:extLst>
                    </a:blip>
                    <a:srcRect/>
                    <a:stretch>
                      <a:fillRect/>
                    </a:stretch>
                  </pic:blipFill>
                  <pic:spPr bwMode="auto">
                    <a:xfrm>
                      <a:off x="0" y="0"/>
                      <a:ext cx="18161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892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a:extLst>
                        <a:ext uri="{28A0092B-C50C-407E-A947-70E740481C1C}">
                          <a14:useLocalDpi xmlns:a14="http://schemas.microsoft.com/office/drawing/2010/main" val="0"/>
                        </a:ext>
                      </a:extLst>
                    </a:blip>
                    <a:srcRect/>
                    <a:stretch>
                      <a:fillRect/>
                    </a:stretch>
                  </pic:blipFill>
                  <pic:spPr bwMode="auto">
                    <a:xfrm>
                      <a:off x="0" y="0"/>
                      <a:ext cx="24892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0"/>
        </w:rPr>
        <w:t xml:space="preserve">(в ред. </w:t>
      </w:r>
      <w:hyperlink w:history="0" r:id="rId9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450" w:name="P2450"/>
    <w:bookmarkEnd w:id="2450"/>
    <w:p>
      <w:pPr>
        <w:pStyle w:val="0"/>
        <w:jc w:val="center"/>
      </w:pPr>
      <w:r>
        <w:rPr>
          <w:position w:val="-26"/>
        </w:rPr>
        <w:drawing>
          <wp:inline distT="0" distB="0" distL="0" distR="0">
            <wp:extent cx="12700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7">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w:t>
      </w:r>
    </w:p>
    <w:p>
      <w:pPr>
        <w:pStyle w:val="0"/>
        <w:spacing w:before="200" w:line-rule="auto"/>
        <w:ind w:firstLine="540"/>
        <w:jc w:val="both"/>
      </w:pPr>
      <w:r>
        <w:rPr>
          <w:position w:val="-9"/>
        </w:rPr>
        <w:drawing>
          <wp:inline distT="0" distB="0" distL="0" distR="0">
            <wp:extent cx="2774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8">
                      <a:extLst>
                        <a:ext uri="{28A0092B-C50C-407E-A947-70E740481C1C}">
                          <a14:useLocalDpi xmlns:a14="http://schemas.microsoft.com/office/drawing/2010/main" val="0"/>
                        </a:ext>
                      </a:extLst>
                    </a:blip>
                    <a:srcRect/>
                    <a:stretch>
                      <a:fillRect/>
                    </a:stretch>
                  </pic:blipFill>
                  <pic:spPr bwMode="auto">
                    <a:xfrm>
                      <a:off x="0" y="0"/>
                      <a:ext cx="277495" cy="248285"/>
                    </a:xfrm>
                    <a:prstGeom prst="rect">
                      <a:avLst/>
                    </a:prstGeom>
                    <a:noFill/>
                    <a:ln>
                      <a:noFill/>
                    </a:ln>
                  </pic:spPr>
                </pic:pic>
              </a:graphicData>
            </a:graphic>
          </wp:inline>
        </w:drawing>
      </w:r>
      <w:r>
        <w:rPr>
          <w:sz w:val="20"/>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90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22 в ред. </w:t>
      </w:r>
      <w:hyperlink w:history="0" r:id="rId910"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0"/>
        </w:rPr>
      </w:r>
    </w:p>
    <w:bookmarkStart w:id="2461" w:name="P2461"/>
    <w:bookmarkEnd w:id="2461"/>
    <w:p>
      <w:pPr>
        <w:pStyle w:val="0"/>
        <w:jc w:val="center"/>
      </w:pPr>
      <w:r>
        <w:rPr>
          <w:position w:val="-9"/>
        </w:rPr>
        <w:drawing>
          <wp:inline distT="0" distB="0" distL="0" distR="0">
            <wp:extent cx="1955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1">
                      <a:extLst>
                        <a:ext uri="{28A0092B-C50C-407E-A947-70E740481C1C}">
                          <a14:useLocalDpi xmlns:a14="http://schemas.microsoft.com/office/drawing/2010/main" val="0"/>
                        </a:ext>
                      </a:extLst>
                    </a:blip>
                    <a:srcRect/>
                    <a:stretch>
                      <a:fillRect/>
                    </a:stretch>
                  </pic:blipFill>
                  <pic:spPr bwMode="auto">
                    <a:xfrm>
                      <a:off x="0" y="0"/>
                      <a:ext cx="19558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302"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00" w:line-rule="auto"/>
        <w:ind w:firstLine="540"/>
        <w:jc w:val="both"/>
      </w:pPr>
      <w:r>
        <w:rPr>
          <w:sz w:val="20"/>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282" w:tooltip=".">
        <w:r>
          <w:rPr>
            <w:sz w:val="20"/>
            <w:color w:val="0000ff"/>
          </w:rPr>
          <w:t xml:space="preserve">формуле 11.2</w:t>
        </w:r>
      </w:hyperlink>
      <w:r>
        <w:rPr>
          <w:sz w:val="20"/>
        </w:rPr>
        <w:t xml:space="preserve">, предусмотренной настоящим приложением.</w:t>
      </w:r>
    </w:p>
    <w:p>
      <w:pPr>
        <w:pStyle w:val="0"/>
        <w:jc w:val="both"/>
      </w:pPr>
      <w:r>
        <w:rPr>
          <w:sz w:val="20"/>
        </w:rPr>
        <w:t xml:space="preserve">(п. 22(1) введен </w:t>
      </w:r>
      <w:hyperlink w:history="0" r:id="rId913"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38"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20(3):</w:t>
      </w:r>
    </w:p>
    <w:p>
      <w:pPr>
        <w:pStyle w:val="0"/>
        <w:jc w:val="both"/>
      </w:pPr>
      <w:r>
        <w:rPr>
          <w:sz w:val="20"/>
        </w:rPr>
      </w:r>
    </w:p>
    <w:p>
      <w:pPr>
        <w:pStyle w:val="0"/>
        <w:jc w:val="center"/>
      </w:pPr>
      <w:r>
        <w:rPr>
          <w:position w:val="-9"/>
        </w:rPr>
        <w:drawing>
          <wp:inline distT="0" distB="0" distL="0" distR="0">
            <wp:extent cx="28575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a:extLst>
                        <a:ext uri="{28A0092B-C50C-407E-A947-70E740481C1C}">
                          <a14:useLocalDpi xmlns:a14="http://schemas.microsoft.com/office/drawing/2010/main" val="0"/>
                        </a:ext>
                      </a:extLst>
                    </a:blip>
                    <a:srcRect/>
                    <a:stretch>
                      <a:fillRect/>
                    </a:stretch>
                  </pic:blipFill>
                  <pic:spPr bwMode="auto">
                    <a:xfrm>
                      <a:off x="0" y="0"/>
                      <a:ext cx="28575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915"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450" w:tooltip=",">
        <w:r>
          <w:rPr>
            <w:sz w:val="20"/>
            <w:color w:val="0000ff"/>
          </w:rPr>
          <w:t xml:space="preserve">формуле 20(1)</w:t>
        </w:r>
      </w:hyperlink>
      <w:r>
        <w:rPr>
          <w:sz w:val="20"/>
        </w:rPr>
        <w:t xml:space="preserve">.</w:t>
      </w:r>
    </w:p>
    <w:p>
      <w:pPr>
        <w:pStyle w:val="0"/>
        <w:jc w:val="both"/>
      </w:pPr>
      <w:r>
        <w:rPr>
          <w:sz w:val="20"/>
        </w:rPr>
        <w:t xml:space="preserve">(п. 22(2) введен </w:t>
      </w:r>
      <w:hyperlink w:history="0" r:id="rId9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w:t>
      </w:r>
    </w:p>
    <w:p>
      <w:pPr>
        <w:pStyle w:val="0"/>
        <w:ind w:firstLine="540"/>
        <w:jc w:val="both"/>
      </w:pPr>
      <w:r>
        <w:rPr>
          <w:sz w:val="20"/>
        </w:rPr>
      </w:r>
    </w:p>
    <w:bookmarkStart w:id="2482" w:name="P2482"/>
    <w:bookmarkEnd w:id="2482"/>
    <w:p>
      <w:pPr>
        <w:pStyle w:val="0"/>
        <w:jc w:val="center"/>
      </w:pPr>
      <w:r>
        <w:rPr>
          <w:position w:val="-25"/>
        </w:rPr>
        <w:drawing>
          <wp:inline distT="0" distB="0" distL="0" distR="0">
            <wp:extent cx="9144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9">
                      <a:extLst>
                        <a:ext uri="{28A0092B-C50C-407E-A947-70E740481C1C}">
                          <a14:useLocalDpi xmlns:a14="http://schemas.microsoft.com/office/drawing/2010/main" val="0"/>
                        </a:ext>
                      </a:extLst>
                    </a:blip>
                    <a:srcRect/>
                    <a:stretch>
                      <a:fillRect/>
                    </a:stretch>
                  </pic:blipFill>
                  <pic:spPr bwMode="auto">
                    <a:xfrm>
                      <a:off x="0" y="0"/>
                      <a:ext cx="9144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2034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0">
                      <a:extLst>
                        <a:ext uri="{28A0092B-C50C-407E-A947-70E740481C1C}">
                          <a14:useLocalDpi xmlns:a14="http://schemas.microsoft.com/office/drawing/2010/main" val="0"/>
                        </a:ext>
                      </a:extLst>
                    </a:blip>
                    <a:srcRect/>
                    <a:stretch>
                      <a:fillRect/>
                    </a:stretch>
                  </pic:blipFill>
                  <pic:spPr bwMode="auto">
                    <a:xfrm>
                      <a:off x="0" y="0"/>
                      <a:ext cx="220345" cy="23876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38"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0"/>
        </w:rPr>
      </w:r>
    </w:p>
    <w:p>
      <w:pPr>
        <w:pStyle w:val="0"/>
        <w:jc w:val="center"/>
      </w:pPr>
      <w:r>
        <w:rPr>
          <w:position w:val="-24"/>
        </w:rPr>
        <w:drawing>
          <wp:inline distT="0" distB="0" distL="0" distR="0">
            <wp:extent cx="9391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1">
                      <a:extLst>
                        <a:ext uri="{28A0092B-C50C-407E-A947-70E740481C1C}">
                          <a14:useLocalDpi xmlns:a14="http://schemas.microsoft.com/office/drawing/2010/main" val="0"/>
                        </a:ext>
                      </a:extLst>
                    </a:blip>
                    <a:srcRect/>
                    <a:stretch>
                      <a:fillRect/>
                    </a:stretch>
                  </pic:blipFill>
                  <pic:spPr bwMode="auto">
                    <a:xfrm>
                      <a:off x="0" y="0"/>
                      <a:ext cx="9391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7686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2">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461" w:tooltip=",">
        <w:r>
          <w:rPr>
            <w:sz w:val="20"/>
            <w:color w:val="0000ff"/>
          </w:rPr>
          <w:t xml:space="preserve">формулой 20.2</w:t>
        </w:r>
      </w:hyperlink>
      <w:r>
        <w:rPr>
          <w:sz w:val="20"/>
        </w:rPr>
        <w:t xml:space="preserve">, предусмотренной настоящим приложением;</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jc w:val="both"/>
      </w:pPr>
      <w:r>
        <w:rPr>
          <w:sz w:val="20"/>
        </w:rPr>
        <w:t xml:space="preserve">(п. 23(1) введен </w:t>
      </w:r>
      <w:hyperlink w:history="0" r:id="rId923"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9"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21(1):</w:t>
      </w:r>
    </w:p>
    <w:p>
      <w:pPr>
        <w:pStyle w:val="0"/>
        <w:jc w:val="both"/>
      </w:pPr>
      <w:r>
        <w:rPr>
          <w:sz w:val="20"/>
        </w:rPr>
      </w:r>
    </w:p>
    <w:p>
      <w:pPr>
        <w:pStyle w:val="0"/>
        <w:jc w:val="center"/>
      </w:pPr>
      <w:r>
        <w:rPr>
          <w:position w:val="-26"/>
        </w:rPr>
        <w:drawing>
          <wp:inline distT="0" distB="0" distL="0" distR="0">
            <wp:extent cx="1536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4">
                      <a:extLst>
                        <a:ext uri="{28A0092B-C50C-407E-A947-70E740481C1C}">
                          <a14:useLocalDpi xmlns:a14="http://schemas.microsoft.com/office/drawing/2010/main" val="0"/>
                        </a:ext>
                      </a:extLst>
                    </a:blip>
                    <a:srcRect/>
                    <a:stretch>
                      <a:fillRect/>
                    </a:stretch>
                  </pic:blipFill>
                  <pic:spPr bwMode="auto">
                    <a:xfrm>
                      <a:off x="0" y="0"/>
                      <a:ext cx="15367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925"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6">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40" w:tooltip=",">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jc w:val="both"/>
      </w:pPr>
      <w:r>
        <w:rPr>
          <w:sz w:val="20"/>
        </w:rPr>
        <w:t xml:space="preserve">(п. 23(2) введен </w:t>
      </w:r>
      <w:hyperlink w:history="0" r:id="rId9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p>
      <w:pPr>
        <w:pStyle w:val="2"/>
        <w:outlineLvl w:val="2"/>
        <w:jc w:val="center"/>
      </w:pPr>
      <w:r>
        <w:rPr>
          <w:sz w:val="20"/>
        </w:rPr>
        <w:t xml:space="preserve">V. Размер платы за коммунальную услугу,</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домовладении при использовании им земельного участка</w:t>
      </w:r>
    </w:p>
    <w:p>
      <w:pPr>
        <w:pStyle w:val="2"/>
        <w:jc w:val="center"/>
      </w:pPr>
      <w:r>
        <w:rPr>
          <w:sz w:val="20"/>
        </w:rPr>
        <w:t xml:space="preserve">и расположенных на нем надворных построек, в случае, если</w:t>
      </w:r>
    </w:p>
    <w:p>
      <w:pPr>
        <w:pStyle w:val="2"/>
        <w:jc w:val="center"/>
      </w:pPr>
      <w:r>
        <w:rPr>
          <w:sz w:val="20"/>
        </w:rPr>
        <w:t xml:space="preserve">домовладение не оборудовано индивидуальным прибором учета</w:t>
      </w:r>
    </w:p>
    <w:p>
      <w:pPr>
        <w:pStyle w:val="2"/>
        <w:jc w:val="center"/>
      </w:pPr>
      <w:r>
        <w:rPr>
          <w:sz w:val="20"/>
        </w:rPr>
        <w:t xml:space="preserve">соответствующего вида коммунального ресурса</w:t>
      </w:r>
    </w:p>
    <w:p>
      <w:pPr>
        <w:pStyle w:val="0"/>
        <w:ind w:firstLine="540"/>
        <w:jc w:val="both"/>
      </w:pPr>
      <w:r>
        <w:rPr>
          <w:sz w:val="20"/>
        </w:rPr>
      </w:r>
    </w:p>
    <w:p>
      <w:pPr>
        <w:pStyle w:val="0"/>
        <w:ind w:firstLine="540"/>
        <w:jc w:val="both"/>
      </w:pPr>
      <w:r>
        <w:rPr>
          <w:sz w:val="20"/>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24"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0"/>
            <w:color w:val="0000ff"/>
          </w:rPr>
          <w:t xml:space="preserve">пункту 49</w:t>
        </w:r>
      </w:hyperlink>
      <w:r>
        <w:rPr>
          <w:sz w:val="20"/>
        </w:rPr>
        <w:t xml:space="preserve"> Правил по формуле 22:</w:t>
      </w:r>
    </w:p>
    <w:p>
      <w:pPr>
        <w:pStyle w:val="0"/>
        <w:ind w:firstLine="540"/>
        <w:jc w:val="both"/>
      </w:pPr>
      <w:r>
        <w:rPr>
          <w:sz w:val="20"/>
        </w:rPr>
      </w:r>
    </w:p>
    <w:bookmarkStart w:id="2518" w:name="P2518"/>
    <w:bookmarkEnd w:id="2518"/>
    <w:p>
      <w:pPr>
        <w:pStyle w:val="0"/>
        <w:jc w:val="center"/>
      </w:pPr>
      <w:r>
        <w:rPr>
          <w:position w:val="-14"/>
        </w:rPr>
        <w:drawing>
          <wp:inline distT="0" distB="0" distL="0" distR="0">
            <wp:extent cx="14344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8">
                      <a:extLst>
                        <a:ext uri="{28A0092B-C50C-407E-A947-70E740481C1C}">
                          <a14:useLocalDpi xmlns:a14="http://schemas.microsoft.com/office/drawing/2010/main" val="0"/>
                        </a:ext>
                      </a:extLst>
                    </a:blip>
                    <a:srcRect/>
                    <a:stretch>
                      <a:fillRect/>
                    </a:stretch>
                  </pic:blipFill>
                  <pic:spPr bwMode="auto">
                    <a:xfrm>
                      <a:off x="0" y="0"/>
                      <a:ext cx="1434465" cy="3048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B</w:t>
      </w:r>
      <w:r>
        <w:rPr>
          <w:sz w:val="20"/>
          <w:vertAlign w:val="subscript"/>
        </w:rPr>
        <w:t xml:space="preserve">k.i</w:t>
      </w:r>
      <w:r>
        <w:rPr>
          <w:sz w:val="20"/>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929"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quot; {КонсультантПлюс}">
        <w:r>
          <w:rPr>
            <w:sz w:val="20"/>
            <w:color w:val="0000ff"/>
          </w:rPr>
          <w:t xml:space="preserve">Правилам</w:t>
        </w:r>
      </w:hyperlink>
      <w:r>
        <w:rPr>
          <w:sz w:val="20"/>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00" w:line-rule="auto"/>
        <w:ind w:firstLine="540"/>
        <w:jc w:val="both"/>
      </w:pPr>
      <w:r>
        <w:rPr>
          <w:position w:val="-8"/>
        </w:rPr>
        <w:drawing>
          <wp:inline distT="0" distB="0" distL="0" distR="0">
            <wp:extent cx="2667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0">
                      <a:extLst>
                        <a:ext uri="{28A0092B-C50C-407E-A947-70E740481C1C}">
                          <a14:useLocalDpi xmlns:a14="http://schemas.microsoft.com/office/drawing/2010/main" val="0"/>
                        </a:ext>
                      </a:extLst>
                    </a:blip>
                    <a:srcRect/>
                    <a:stretch>
                      <a:fillRect/>
                    </a:stretch>
                  </pic:blipFill>
                  <pic:spPr bwMode="auto">
                    <a:xfrm>
                      <a:off x="0" y="0"/>
                      <a:ext cx="266700" cy="238760"/>
                    </a:xfrm>
                    <a:prstGeom prst="rect">
                      <a:avLst/>
                    </a:prstGeom>
                    <a:noFill/>
                    <a:ln>
                      <a:noFill/>
                    </a:ln>
                  </pic:spPr>
                </pic:pic>
              </a:graphicData>
            </a:graphic>
          </wp:inline>
        </w:drawing>
      </w:r>
      <w:r>
        <w:rPr>
          <w:sz w:val="20"/>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VI. Расчет приходящегося на каждое жилое и нежилое</w:t>
      </w:r>
    </w:p>
    <w:p>
      <w:pPr>
        <w:pStyle w:val="2"/>
        <w:jc w:val="center"/>
      </w:pPr>
      <w:r>
        <w:rPr>
          <w:sz w:val="20"/>
        </w:rPr>
        <w:t xml:space="preserve">помещение в многоквартирном доме количества единиц</w:t>
      </w:r>
    </w:p>
    <w:p>
      <w:pPr>
        <w:pStyle w:val="2"/>
        <w:jc w:val="center"/>
      </w:pPr>
      <w:r>
        <w:rPr>
          <w:sz w:val="20"/>
        </w:rPr>
        <w:t xml:space="preserve">постоянной величины при расчете размера платы</w:t>
      </w:r>
    </w:p>
    <w:p>
      <w:pPr>
        <w:pStyle w:val="2"/>
        <w:jc w:val="center"/>
      </w:pPr>
      <w:r>
        <w:rPr>
          <w:sz w:val="20"/>
        </w:rPr>
        <w:t xml:space="preserve">за коммунальную услугу при применении</w:t>
      </w:r>
    </w:p>
    <w:p>
      <w:pPr>
        <w:pStyle w:val="2"/>
        <w:jc w:val="center"/>
      </w:pPr>
      <w:r>
        <w:rPr>
          <w:sz w:val="20"/>
        </w:rPr>
        <w:t xml:space="preserve">двухставочного тарифа (цены)</w:t>
      </w:r>
    </w:p>
    <w:p>
      <w:pPr>
        <w:pStyle w:val="0"/>
        <w:ind w:firstLine="540"/>
        <w:jc w:val="both"/>
      </w:pPr>
      <w:r>
        <w:rPr>
          <w:sz w:val="20"/>
        </w:rPr>
      </w:r>
    </w:p>
    <w:p>
      <w:pPr>
        <w:pStyle w:val="0"/>
        <w:ind w:firstLine="540"/>
        <w:jc w:val="both"/>
      </w:pPr>
      <w:r>
        <w:rPr>
          <w:sz w:val="20"/>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00" w:line-rule="auto"/>
        <w:ind w:firstLine="540"/>
        <w:jc w:val="both"/>
      </w:pPr>
      <w:r>
        <w:rPr>
          <w:sz w:val="20"/>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00" w:line-rule="auto"/>
        <w:ind w:firstLine="540"/>
        <w:jc w:val="both"/>
      </w:pPr>
      <w:r>
        <w:rPr>
          <w:sz w:val="20"/>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00" w:line-rule="auto"/>
        <w:ind w:firstLine="540"/>
        <w:jc w:val="both"/>
      </w:pPr>
      <w:r>
        <w:rPr>
          <w:sz w:val="20"/>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00" w:line-rule="auto"/>
        <w:ind w:firstLine="540"/>
        <w:jc w:val="both"/>
      </w:pPr>
      <w:r>
        <w:rPr>
          <w:sz w:val="20"/>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0"/>
        </w:rPr>
        <w:t xml:space="preserve">(в ред. </w:t>
      </w:r>
      <w:hyperlink w:history="0" r:id="rId931"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0"/>
        </w:rPr>
      </w:r>
    </w:p>
    <w:p>
      <w:pPr>
        <w:pStyle w:val="2"/>
        <w:outlineLvl w:val="2"/>
        <w:jc w:val="center"/>
      </w:pPr>
      <w:r>
        <w:rPr>
          <w:sz w:val="20"/>
        </w:rPr>
        <w:t xml:space="preserve">VII.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i-м жилом помещении (жилом доме,</w:t>
      </w:r>
    </w:p>
    <w:p>
      <w:pPr>
        <w:pStyle w:val="2"/>
        <w:jc w:val="center"/>
      </w:pPr>
      <w:r>
        <w:rPr>
          <w:sz w:val="20"/>
        </w:rPr>
        <w:t xml:space="preserve">квартире) или нежилом помещении и на общедомовые нужды,</w:t>
      </w:r>
    </w:p>
    <w:p>
      <w:pPr>
        <w:pStyle w:val="2"/>
        <w:jc w:val="center"/>
      </w:pPr>
      <w:r>
        <w:rPr>
          <w:sz w:val="20"/>
        </w:rPr>
        <w:t xml:space="preserve">в случае установления двухкомпонентных</w:t>
      </w:r>
    </w:p>
    <w:p>
      <w:pPr>
        <w:pStyle w:val="2"/>
        <w:jc w:val="center"/>
      </w:pPr>
      <w:r>
        <w:rPr>
          <w:sz w:val="20"/>
        </w:rPr>
        <w:t xml:space="preserve">тарифов на горячую воду</w:t>
      </w:r>
    </w:p>
    <w:p>
      <w:pPr>
        <w:pStyle w:val="0"/>
        <w:jc w:val="center"/>
      </w:pPr>
      <w:r>
        <w:rPr>
          <w:sz w:val="20"/>
        </w:rPr>
        <w:t xml:space="preserve">(введен </w:t>
      </w:r>
      <w:hyperlink w:history="0" r:id="rId93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jc w:val="center"/>
      </w:pPr>
      <w:r>
        <w:rPr>
          <w:sz w:val="20"/>
        </w:rPr>
      </w:r>
    </w:p>
    <w:bookmarkStart w:id="2548" w:name="P2548"/>
    <w:bookmarkEnd w:id="2548"/>
    <w:p>
      <w:pPr>
        <w:pStyle w:val="0"/>
        <w:ind w:firstLine="540"/>
        <w:jc w:val="both"/>
      </w:pPr>
      <w:r>
        <w:rPr>
          <w:sz w:val="20"/>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0"/>
        </w:rPr>
      </w:r>
    </w:p>
    <w:bookmarkStart w:id="2550" w:name="P2550"/>
    <w:bookmarkEnd w:id="2550"/>
    <w:p>
      <w:pPr>
        <w:pStyle w:val="0"/>
        <w:jc w:val="center"/>
      </w:pPr>
      <w:r>
        <w:rPr>
          <w:position w:val="-9"/>
        </w:rPr>
        <w:drawing>
          <wp:inline distT="0" distB="0" distL="0" distR="0">
            <wp:extent cx="13970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3">
                      <a:extLst>
                        <a:ext uri="{28A0092B-C50C-407E-A947-70E740481C1C}">
                          <a14:useLocalDpi xmlns:a14="http://schemas.microsoft.com/office/drawing/2010/main" val="0"/>
                        </a:ext>
                      </a:extLst>
                    </a:blip>
                    <a:srcRect/>
                    <a:stretch>
                      <a:fillRect/>
                    </a:stretch>
                  </pic:blipFill>
                  <pic:spPr bwMode="auto">
                    <a:xfrm>
                      <a:off x="0" y="0"/>
                      <a:ext cx="13970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определенного в соответствии с </w:t>
      </w:r>
      <w:hyperlink w:history="0" w:anchor="P603"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9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6">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4">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0"/>
        </w:rPr>
      </w:r>
    </w:p>
    <w:bookmarkStart w:id="2562" w:name="P2562"/>
    <w:bookmarkEnd w:id="2562"/>
    <w:p>
      <w:pPr>
        <w:pStyle w:val="0"/>
        <w:jc w:val="center"/>
      </w:pPr>
      <w:r>
        <w:rPr>
          <w:position w:val="-9"/>
        </w:rPr>
        <w:drawing>
          <wp:inline distT="0" distB="0" distL="0" distR="0">
            <wp:extent cx="2273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7">
                      <a:extLst>
                        <a:ext uri="{28A0092B-C50C-407E-A947-70E740481C1C}">
                          <a14:useLocalDpi xmlns:a14="http://schemas.microsoft.com/office/drawing/2010/main" val="0"/>
                        </a:ext>
                      </a:extLst>
                    </a:blip>
                    <a:srcRect/>
                    <a:stretch>
                      <a:fillRect/>
                    </a:stretch>
                  </pic:blipFill>
                  <pic:spPr bwMode="auto">
                    <a:xfrm>
                      <a:off x="0" y="0"/>
                      <a:ext cx="22733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Постановлений Правительства РФ от 29.06.2020 </w:t>
      </w:r>
      <w:hyperlink w:history="0" r:id="rId93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29.07.2023 </w:t>
      </w:r>
      <w:hyperlink w:history="0" r:id="rId939"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1226</w:t>
        </w:r>
      </w:hyperlink>
      <w:r>
        <w:rPr>
          <w:sz w:val="20"/>
        </w:rPr>
        <w:t xml:space="preserve">)</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0">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26(1) в ред. </w:t>
      </w:r>
      <w:hyperlink w:history="0" r:id="rId9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572" w:name="P2572"/>
    <w:bookmarkEnd w:id="2572"/>
    <w:p>
      <w:pPr>
        <w:pStyle w:val="0"/>
        <w:spacing w:before="200" w:line-rule="auto"/>
        <w:ind w:firstLine="540"/>
        <w:jc w:val="both"/>
      </w:pPr>
      <w:r>
        <w:rPr>
          <w:sz w:val="20"/>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0"/>
        </w:rPr>
      </w:r>
    </w:p>
    <w:p>
      <w:pPr>
        <w:pStyle w:val="0"/>
        <w:jc w:val="center"/>
      </w:pPr>
      <w:r>
        <w:rPr>
          <w:position w:val="-9"/>
        </w:rPr>
        <w:drawing>
          <wp:inline distT="0" distB="0" distL="0" distR="0">
            <wp:extent cx="1676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3">
                      <a:extLst>
                        <a:ext uri="{28A0092B-C50C-407E-A947-70E740481C1C}">
                          <a14:useLocalDpi xmlns:a14="http://schemas.microsoft.com/office/drawing/2010/main" val="0"/>
                        </a:ext>
                      </a:extLst>
                    </a:blip>
                    <a:srcRect/>
                    <a:stretch>
                      <a:fillRect/>
                    </a:stretch>
                  </pic:blipFill>
                  <pic:spPr bwMode="auto">
                    <a:xfrm>
                      <a:off x="0" y="0"/>
                      <a:ext cx="1676400" cy="24828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302"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по </w:t>
      </w:r>
      <w:hyperlink w:history="0" w:anchor="P2352"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9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6">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0"/>
        </w:rPr>
      </w:r>
    </w:p>
    <w:p>
      <w:pPr>
        <w:pStyle w:val="2"/>
        <w:outlineLvl w:val="2"/>
        <w:jc w:val="center"/>
      </w:pPr>
      <w:r>
        <w:rPr>
          <w:sz w:val="20"/>
        </w:rPr>
        <w:t xml:space="preserve">VIII.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занимаемой им j-й комнате (комнатах)</w:t>
      </w:r>
    </w:p>
    <w:p>
      <w:pPr>
        <w:pStyle w:val="2"/>
        <w:jc w:val="center"/>
      </w:pPr>
      <w:r>
        <w:rPr>
          <w:sz w:val="20"/>
        </w:rPr>
        <w:t xml:space="preserve">в i-й коммунальной квартире, в случае установления</w:t>
      </w:r>
    </w:p>
    <w:p>
      <w:pPr>
        <w:pStyle w:val="2"/>
        <w:jc w:val="center"/>
      </w:pPr>
      <w:r>
        <w:rPr>
          <w:sz w:val="20"/>
        </w:rPr>
        <w:t xml:space="preserve">двухкомпонентных тарифов на горячую воду</w:t>
      </w:r>
    </w:p>
    <w:p>
      <w:pPr>
        <w:pStyle w:val="2"/>
        <w:jc w:val="center"/>
      </w:pPr>
      <w:r>
        <w:rPr>
          <w:sz w:val="20"/>
        </w:rPr>
        <w:t xml:space="preserve">(горячее водоснабжение)</w:t>
      </w:r>
    </w:p>
    <w:p>
      <w:pPr>
        <w:pStyle w:val="0"/>
        <w:jc w:val="center"/>
      </w:pPr>
      <w:r>
        <w:rPr>
          <w:sz w:val="20"/>
        </w:rPr>
        <w:t xml:space="preserve">(введен </w:t>
      </w:r>
      <w:hyperlink w:history="0" r:id="rId947"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ind w:firstLine="540"/>
        <w:jc w:val="both"/>
      </w:pPr>
      <w:r>
        <w:rPr>
          <w:sz w:val="20"/>
        </w:rPr>
      </w:r>
    </w:p>
    <w:p>
      <w:pPr>
        <w:pStyle w:val="0"/>
        <w:ind w:firstLine="540"/>
        <w:jc w:val="both"/>
      </w:pPr>
      <w:r>
        <w:rPr>
          <w:sz w:val="20"/>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0"/>
        </w:rPr>
      </w:r>
    </w:p>
    <w:bookmarkStart w:id="2595" w:name="P2595"/>
    <w:bookmarkEnd w:id="2595"/>
    <w:p>
      <w:pPr>
        <w:pStyle w:val="0"/>
        <w:jc w:val="center"/>
      </w:pPr>
      <w:r>
        <w:rPr>
          <w:position w:val="-9"/>
        </w:rPr>
        <w:drawing>
          <wp:inline distT="0" distB="0" distL="0" distR="0">
            <wp:extent cx="14224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a:extLst>
                        <a:ext uri="{28A0092B-C50C-407E-A947-70E740481C1C}">
                          <a14:useLocalDpi xmlns:a14="http://schemas.microsoft.com/office/drawing/2010/main" val="0"/>
                        </a:ext>
                      </a:extLst>
                    </a:blip>
                    <a:srcRect/>
                    <a:stretch>
                      <a:fillRect/>
                    </a:stretch>
                  </pic:blipFill>
                  <pic:spPr bwMode="auto">
                    <a:xfrm>
                      <a:off x="0" y="0"/>
                      <a:ext cx="1422400" cy="24638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9">
                      <a:extLst>
                        <a:ext uri="{28A0092B-C50C-407E-A947-70E740481C1C}">
                          <a14:useLocalDpi xmlns:a14="http://schemas.microsoft.com/office/drawing/2010/main" val="0"/>
                        </a:ext>
                      </a:extLst>
                    </a:blip>
                    <a:srcRect/>
                    <a:stretch>
                      <a:fillRect/>
                    </a:stretch>
                  </pic:blipFill>
                  <pic:spPr bwMode="auto">
                    <a:xfrm>
                      <a:off x="0" y="0"/>
                      <a:ext cx="209550" cy="24892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0"/>
        </w:rPr>
      </w:r>
    </w:p>
    <w:bookmarkStart w:id="2600" w:name="P2600"/>
    <w:bookmarkEnd w:id="2600"/>
    <w:p>
      <w:pPr>
        <w:pStyle w:val="0"/>
        <w:jc w:val="center"/>
      </w:pPr>
      <w:r>
        <w:rPr>
          <w:position w:val="-24"/>
        </w:rPr>
        <w:drawing>
          <wp:inline distT="0" distB="0" distL="0" distR="0">
            <wp:extent cx="800100"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0">
                      <a:extLst>
                        <a:ext uri="{28A0092B-C50C-407E-A947-70E740481C1C}">
                          <a14:useLocalDpi xmlns:a14="http://schemas.microsoft.com/office/drawing/2010/main" val="0"/>
                        </a:ext>
                      </a:extLst>
                    </a:blip>
                    <a:srcRect/>
                    <a:stretch>
                      <a:fillRect/>
                    </a:stretch>
                  </pic:blipFill>
                  <pic:spPr bwMode="auto">
                    <a:xfrm>
                      <a:off x="0" y="0"/>
                      <a:ext cx="800100" cy="4400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i-й коммунальной квартире горячей воды, определенный в соответствии с </w:t>
      </w:r>
      <w:hyperlink w:history="0" w:anchor="P572"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79"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59</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position w:val="-9"/>
        </w:rPr>
        <w:drawing>
          <wp:inline distT="0" distB="0" distL="0" distR="0">
            <wp:extent cx="2286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0"/>
        </w:rPr>
      </w:r>
    </w:p>
    <w:bookmarkStart w:id="2608" w:name="P2608"/>
    <w:bookmarkEnd w:id="2608"/>
    <w:p>
      <w:pPr>
        <w:pStyle w:val="0"/>
        <w:jc w:val="center"/>
      </w:pPr>
      <w:r>
        <w:rPr>
          <w:position w:val="-26"/>
        </w:rPr>
        <w:drawing>
          <wp:inline distT="0" distB="0" distL="0" distR="0">
            <wp:extent cx="838200"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3">
                      <a:extLst>
                        <a:ext uri="{28A0092B-C50C-407E-A947-70E740481C1C}">
                          <a14:useLocalDpi xmlns:a14="http://schemas.microsoft.com/office/drawing/2010/main" val="0"/>
                        </a:ext>
                      </a:extLst>
                    </a:blip>
                    <a:srcRect/>
                    <a:stretch>
                      <a:fillRect/>
                    </a:stretch>
                  </pic:blipFill>
                  <pic:spPr bwMode="auto">
                    <a:xfrm>
                      <a:off x="0" y="0"/>
                      <a:ext cx="838200"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4">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48" w:tooltip="26. Размер платы за коммунальную услугу по горячему водоснабжению в i-м жилом или нежилом помещении определяется по формуле 23:">
        <w:r>
          <w:rPr>
            <w:sz w:val="20"/>
            <w:color w:val="0000ff"/>
          </w:rPr>
          <w:t xml:space="preserve">пунктом 26</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9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0"/>
        </w:rPr>
      </w:r>
    </w:p>
    <w:p>
      <w:pPr>
        <w:pStyle w:val="0"/>
        <w:jc w:val="center"/>
      </w:pPr>
      <w:r>
        <w:rPr>
          <w:position w:val="-10"/>
        </w:rPr>
        <w:drawing>
          <wp:inline distT="0" distB="0" distL="0" distR="0">
            <wp:extent cx="23495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2349500" cy="2540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jc w:val="both"/>
      </w:pPr>
      <w:r>
        <w:rPr>
          <w:sz w:val="20"/>
        </w:rPr>
        <w:t xml:space="preserve">(в ред. </w:t>
      </w:r>
      <w:hyperlink w:history="0" r:id="rId957" w:tooltip="Постановление Правительства РФ от 29.07.2023 N 1226 &quot;О внесении изменений в приложение N 2 к Правилам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29.07.2023 N 1226)</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w:t>
      </w:r>
      <w:hyperlink w:history="0" w:anchor="P2600" w:tooltip=",">
        <w:r>
          <w:rPr>
            <w:sz w:val="20"/>
            <w:color w:val="0000ff"/>
          </w:rPr>
          <w:t xml:space="preserve">формуле 26</w:t>
        </w:r>
      </w:hyperlink>
      <w:r>
        <w:rPr>
          <w:sz w:val="20"/>
        </w:rPr>
        <w:t xml:space="preserve">;</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608" w:tooltip=",">
        <w:r>
          <w:rPr>
            <w:sz w:val="20"/>
            <w:color w:val="0000ff"/>
          </w:rPr>
          <w:t xml:space="preserve">формуле 27</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28(1) введен </w:t>
      </w:r>
      <w:hyperlink w:history="0" r:id="rId9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0"/>
        </w:rPr>
      </w:r>
    </w:p>
    <w:p>
      <w:pPr>
        <w:pStyle w:val="0"/>
        <w:jc w:val="center"/>
      </w:pPr>
      <w:r>
        <w:rPr>
          <w:position w:val="-9"/>
        </w:rPr>
        <w:drawing>
          <wp:inline distT="0" distB="0" distL="0" distR="0">
            <wp:extent cx="167576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1675765" cy="24892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0"/>
        </w:rPr>
      </w:r>
    </w:p>
    <w:p>
      <w:pPr>
        <w:pStyle w:val="0"/>
        <w:jc w:val="center"/>
      </w:pPr>
      <w:r>
        <w:rPr>
          <w:position w:val="-24"/>
        </w:rPr>
        <w:drawing>
          <wp:inline distT="0" distB="0" distL="0" distR="0">
            <wp:extent cx="9899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9899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4">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608"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Правил и </w:t>
      </w:r>
      <w:hyperlink w:history="0" w:anchor="P257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0"/>
        </w:rPr>
      </w:r>
    </w:p>
    <w:p>
      <w:pPr>
        <w:pStyle w:val="0"/>
        <w:jc w:val="center"/>
      </w:pPr>
      <w:r>
        <w:rPr>
          <w:position w:val="-26"/>
        </w:rPr>
        <w:drawing>
          <wp:inline distT="0" distB="0" distL="0" distR="0">
            <wp:extent cx="1091565"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1091565"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72"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96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00" w:line-rule="auto"/>
        <w:ind w:firstLine="540"/>
        <w:jc w:val="both"/>
      </w:pPr>
      <w:r>
        <w:rPr>
          <w:sz w:val="20"/>
        </w:rPr>
        <w:t xml:space="preserve">а) в отношении объемов коммунальных ресурсов:</w:t>
      </w:r>
    </w:p>
    <w:p>
      <w:pPr>
        <w:pStyle w:val="0"/>
        <w:spacing w:before="200" w:line-rule="auto"/>
        <w:ind w:firstLine="540"/>
        <w:jc w:val="both"/>
      </w:pPr>
      <w:r>
        <w:rPr>
          <w:sz w:val="20"/>
        </w:rPr>
        <w:t xml:space="preserve">тепловая энергия - Гкал;</w:t>
      </w:r>
    </w:p>
    <w:p>
      <w:pPr>
        <w:pStyle w:val="0"/>
        <w:spacing w:before="200" w:line-rule="auto"/>
        <w:ind w:firstLine="540"/>
        <w:jc w:val="both"/>
      </w:pPr>
      <w:r>
        <w:rPr>
          <w:sz w:val="20"/>
        </w:rPr>
        <w:t xml:space="preserve">холодная вода, горячая вода, сточные бытовые воды, газ - куб. метр;</w:t>
      </w:r>
    </w:p>
    <w:p>
      <w:pPr>
        <w:pStyle w:val="0"/>
        <w:spacing w:before="200" w:line-rule="auto"/>
        <w:ind w:firstLine="540"/>
        <w:jc w:val="both"/>
      </w:pPr>
      <w:r>
        <w:rPr>
          <w:sz w:val="20"/>
        </w:rPr>
        <w:t xml:space="preserve">электрическая энергия - кВт·час;</w:t>
      </w:r>
    </w:p>
    <w:p>
      <w:pPr>
        <w:pStyle w:val="0"/>
        <w:spacing w:before="200" w:line-rule="auto"/>
        <w:ind w:firstLine="540"/>
        <w:jc w:val="both"/>
      </w:pPr>
      <w:r>
        <w:rPr>
          <w:sz w:val="20"/>
        </w:rPr>
        <w:t xml:space="preserve">б) в отношении нормативов потребления коммунальных услуг:</w:t>
      </w:r>
    </w:p>
    <w:p>
      <w:pPr>
        <w:pStyle w:val="0"/>
        <w:spacing w:before="200" w:line-rule="auto"/>
        <w:ind w:firstLine="540"/>
        <w:jc w:val="both"/>
      </w:pPr>
      <w:r>
        <w:rPr>
          <w:sz w:val="20"/>
        </w:rPr>
        <w:t xml:space="preserve">отопление - Гкал на 1 кв. метр общей площади жилых помещений;</w:t>
      </w:r>
    </w:p>
    <w:p>
      <w:pPr>
        <w:pStyle w:val="0"/>
        <w:spacing w:before="200" w:line-rule="auto"/>
        <w:ind w:firstLine="540"/>
        <w:jc w:val="both"/>
      </w:pPr>
      <w:r>
        <w:rPr>
          <w:sz w:val="20"/>
        </w:rPr>
        <w:t xml:space="preserve">холодное водоснабжение, водоотведение - куб. метр на 1 человека;</w:t>
      </w:r>
    </w:p>
    <w:p>
      <w:pPr>
        <w:pStyle w:val="0"/>
        <w:jc w:val="both"/>
      </w:pPr>
      <w:r>
        <w:rPr>
          <w:sz w:val="20"/>
        </w:rPr>
        <w:t xml:space="preserve">(в ред. </w:t>
      </w:r>
      <w:hyperlink w:history="0" r:id="rId969"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газоснабжение на отопление жилых помещений - куб. метр на 1 кв. метр общей площади жилых помещений;</w:t>
      </w:r>
    </w:p>
    <w:p>
      <w:pPr>
        <w:pStyle w:val="0"/>
        <w:spacing w:before="200" w:line-rule="auto"/>
        <w:ind w:firstLine="540"/>
        <w:jc w:val="both"/>
      </w:pPr>
      <w:r>
        <w:rPr>
          <w:sz w:val="20"/>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00" w:line-rule="auto"/>
        <w:ind w:firstLine="540"/>
        <w:jc w:val="both"/>
      </w:pPr>
      <w:r>
        <w:rPr>
          <w:sz w:val="20"/>
        </w:rPr>
        <w:t xml:space="preserve">электроснабжение - кВт·ч на человека;</w:t>
      </w:r>
    </w:p>
    <w:p>
      <w:pPr>
        <w:pStyle w:val="0"/>
        <w:spacing w:before="200" w:line-rule="auto"/>
        <w:ind w:firstLine="540"/>
        <w:jc w:val="both"/>
      </w:pPr>
      <w:r>
        <w:rPr>
          <w:sz w:val="20"/>
        </w:rPr>
        <w:t xml:space="preserve">в случае если не установлены двухкомпонентные тарифы на горячую воду - куб. метр на 1 человека;</w:t>
      </w:r>
    </w:p>
    <w:p>
      <w:pPr>
        <w:pStyle w:val="0"/>
        <w:jc w:val="both"/>
      </w:pPr>
      <w:r>
        <w:rPr>
          <w:sz w:val="20"/>
        </w:rPr>
        <w:t xml:space="preserve">(абзац введен </w:t>
      </w:r>
      <w:hyperlink w:history="0" r:id="rId970"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случае если установлены двухкомпонентные тарифы на горячую воду:</w:t>
      </w:r>
    </w:p>
    <w:p>
      <w:pPr>
        <w:pStyle w:val="0"/>
        <w:jc w:val="both"/>
      </w:pPr>
      <w:r>
        <w:rPr>
          <w:sz w:val="20"/>
        </w:rPr>
        <w:t xml:space="preserve">(абзац введен </w:t>
      </w:r>
      <w:hyperlink w:history="0" r:id="rId971"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горячая вода - куб. метр на 1 человека;</w:t>
      </w:r>
    </w:p>
    <w:p>
      <w:pPr>
        <w:pStyle w:val="0"/>
        <w:jc w:val="both"/>
      </w:pPr>
      <w:r>
        <w:rPr>
          <w:sz w:val="20"/>
        </w:rPr>
        <w:t xml:space="preserve">(абзац введен </w:t>
      </w:r>
      <w:hyperlink w:history="0" r:id="rId972"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0"/>
        </w:rPr>
        <w:t xml:space="preserve">(абзац введен </w:t>
      </w:r>
      <w:hyperlink w:history="0" r:id="rId973"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0"/>
        </w:rPr>
        <w:t xml:space="preserve">(в ред. </w:t>
      </w:r>
      <w:hyperlink w:history="0" r:id="rId974"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 рублей/Гкал;</w:t>
      </w:r>
    </w:p>
    <w:p>
      <w:pPr>
        <w:pStyle w:val="0"/>
        <w:spacing w:before="200" w:line-rule="auto"/>
        <w:ind w:firstLine="540"/>
        <w:jc w:val="both"/>
      </w:pPr>
      <w:r>
        <w:rPr>
          <w:sz w:val="20"/>
        </w:rPr>
        <w:t xml:space="preserve">холодная вода, сточные бытовые воды, газ - рублей/куб. метр;</w:t>
      </w:r>
    </w:p>
    <w:p>
      <w:pPr>
        <w:pStyle w:val="0"/>
        <w:jc w:val="both"/>
      </w:pPr>
      <w:r>
        <w:rPr>
          <w:sz w:val="20"/>
        </w:rPr>
        <w:t xml:space="preserve">(в ред. </w:t>
      </w:r>
      <w:hyperlink w:history="0" r:id="rId975"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электрическая энергия - рублей/кВт·час;</w:t>
      </w:r>
    </w:p>
    <w:p>
      <w:pPr>
        <w:pStyle w:val="0"/>
        <w:spacing w:before="200" w:line-rule="auto"/>
        <w:ind w:firstLine="540"/>
        <w:jc w:val="both"/>
      </w:pPr>
      <w:r>
        <w:rPr>
          <w:sz w:val="20"/>
        </w:rPr>
        <w:t xml:space="preserve">горячая вода:</w:t>
      </w:r>
    </w:p>
    <w:p>
      <w:pPr>
        <w:pStyle w:val="0"/>
        <w:spacing w:before="200" w:line-rule="auto"/>
        <w:ind w:firstLine="540"/>
        <w:jc w:val="both"/>
      </w:pPr>
      <w:r>
        <w:rPr>
          <w:sz w:val="20"/>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00" w:line-rule="auto"/>
        <w:ind w:firstLine="540"/>
        <w:jc w:val="both"/>
      </w:pPr>
      <w:r>
        <w:rPr>
          <w:sz w:val="20"/>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0"/>
        </w:rPr>
        <w:t xml:space="preserve">(абзац введен </w:t>
      </w:r>
      <w:hyperlink w:history="0" r:id="rId976" w:tooltip="Постановление Правительства РФ от 14.02.2015 N 129 (ред. от 28.12.2023)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 в отношении площадей помещений - кв. метр;</w:t>
      </w:r>
    </w:p>
    <w:p>
      <w:pPr>
        <w:pStyle w:val="0"/>
        <w:spacing w:before="200" w:line-rule="auto"/>
        <w:ind w:firstLine="540"/>
        <w:jc w:val="both"/>
      </w:pPr>
      <w:r>
        <w:rPr>
          <w:sz w:val="20"/>
        </w:rPr>
        <w:t xml:space="preserve">д) в отношении количества граждан - человек;</w:t>
      </w:r>
    </w:p>
    <w:p>
      <w:pPr>
        <w:pStyle w:val="0"/>
        <w:spacing w:before="200" w:line-rule="auto"/>
        <w:ind w:firstLine="540"/>
        <w:jc w:val="both"/>
      </w:pPr>
      <w:r>
        <w:rPr>
          <w:sz w:val="20"/>
        </w:rPr>
        <w:t xml:space="preserve">е) в отношении размера платы за коммунальную услугу - рубль.</w:t>
      </w:r>
    </w:p>
    <w:p>
      <w:pPr>
        <w:pStyle w:val="0"/>
        <w:spacing w:before="200" w:line-rule="auto"/>
        <w:ind w:firstLine="540"/>
        <w:jc w:val="both"/>
      </w:pPr>
      <w:r>
        <w:rPr>
          <w:sz w:val="20"/>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jc w:val="both"/>
      </w:pPr>
      <w:r>
        <w:rPr>
          <w:sz w:val="20"/>
        </w:rPr>
      </w:r>
    </w:p>
    <w:bookmarkStart w:id="2696" w:name="P2696"/>
    <w:bookmarkEnd w:id="2696"/>
    <w:p>
      <w:pPr>
        <w:pStyle w:val="2"/>
        <w:jc w:val="center"/>
      </w:pPr>
      <w:r>
        <w:rPr>
          <w:sz w:val="20"/>
        </w:rPr>
        <w:t xml:space="preserve">УСЛОВИЯ И ПОРЯДОК</w:t>
      </w:r>
    </w:p>
    <w:p>
      <w:pPr>
        <w:pStyle w:val="2"/>
        <w:jc w:val="center"/>
      </w:pPr>
      <w:r>
        <w:rPr>
          <w:sz w:val="20"/>
        </w:rPr>
        <w:t xml:space="preserve">ИЗМЕНЕНИЯ РАЗМЕРА ПЛАТЫ ЗА КОММУНАЛЬНУЮ УСЛУГУ</w:t>
      </w:r>
    </w:p>
    <w:p>
      <w:pPr>
        <w:pStyle w:val="2"/>
        <w:jc w:val="center"/>
      </w:pPr>
      <w:r>
        <w:rPr>
          <w:sz w:val="20"/>
        </w:rPr>
        <w:t xml:space="preserve">ПО ОТОПЛЕНИЮ, ПРЕДОСТАВЛЕННУЮ ПОТРЕБИТЕЛЮ В ЖИЛОМ ПОМЕЩЕНИИ</w:t>
      </w:r>
    </w:p>
    <w:p>
      <w:pPr>
        <w:pStyle w:val="2"/>
        <w:jc w:val="center"/>
      </w:pPr>
      <w:r>
        <w:rPr>
          <w:sz w:val="20"/>
        </w:rPr>
        <w:t xml:space="preserve">ЗА РАСЧЕТНЫЙ ПЕРИОД В ЦЕНОВЫХ ЗОНАХ ТЕПЛОСНАБЖЕНИЯ</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7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соблюдении условий, указанных в </w:t>
      </w:r>
      <w:hyperlink w:history="0" w:anchor="P1421"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00" w:line-rule="auto"/>
        <w:ind w:firstLine="540"/>
        <w:jc w:val="both"/>
      </w:pPr>
      <w:r>
        <w:rPr>
          <w:sz w:val="20"/>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5"/>
        </w:rPr>
        <w:drawing>
          <wp:inline distT="0" distB="0" distL="0" distR="0">
            <wp:extent cx="32004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8">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27"/>
        </w:rPr>
        <w:drawing>
          <wp:inline distT="0" distB="0" distL="0" distR="0">
            <wp:extent cx="131064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9">
                      <a:extLst>
                        <a:ext uri="{28A0092B-C50C-407E-A947-70E740481C1C}">
                          <a14:useLocalDpi xmlns:a14="http://schemas.microsoft.com/office/drawing/2010/main" val="0"/>
                        </a:ext>
                      </a:extLst>
                    </a:blip>
                    <a:srcRect/>
                    <a:stretch>
                      <a:fillRect/>
                    </a:stretch>
                  </pic:blipFill>
                  <pic:spPr bwMode="auto">
                    <a:xfrm>
                      <a:off x="0" y="0"/>
                      <a:ext cx="1310640" cy="4724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perscript"/>
        </w:rPr>
        <w:t xml:space="preserve">i,z</w:t>
      </w:r>
      <w:r>
        <w:rPr>
          <w:sz w:val="20"/>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00" w:line-rule="auto"/>
        <w:ind w:firstLine="540"/>
        <w:jc w:val="both"/>
      </w:pPr>
      <w:r>
        <w:rPr>
          <w:position w:val="-9"/>
        </w:rPr>
        <w:drawing>
          <wp:inline distT="0" distB="0" distL="0" distR="0">
            <wp:extent cx="2819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0">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rPr>
          <w:sz w:val="20"/>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981" w:tooltip="Постановление Правительства РФ от 08.08.2012 N 808 (ред. от 27.05.2023)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жил</w:t>
      </w:r>
      <w:r>
        <w:rPr>
          <w:sz w:val="20"/>
        </w:rPr>
        <w:t xml:space="preserve"> - общая площадь всех жилых помещений.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4</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jc w:val="both"/>
      </w:pPr>
      <w:r>
        <w:rPr>
          <w:sz w:val="20"/>
        </w:rPr>
      </w:r>
    </w:p>
    <w:bookmarkStart w:id="2727" w:name="P2727"/>
    <w:bookmarkEnd w:id="2727"/>
    <w:p>
      <w:pPr>
        <w:pStyle w:val="2"/>
        <w:jc w:val="center"/>
      </w:pPr>
      <w:r>
        <w:rPr>
          <w:sz w:val="20"/>
        </w:rPr>
        <w:t xml:space="preserve">ПЕРЕРАСЧЕТ</w:t>
      </w:r>
    </w:p>
    <w:p>
      <w:pPr>
        <w:pStyle w:val="2"/>
        <w:jc w:val="center"/>
      </w:pPr>
      <w:r>
        <w:rPr>
          <w:sz w:val="20"/>
        </w:rPr>
        <w:t xml:space="preserve">РАЗМЕРА ПЛАТЫ ЗА КОММУНАЛЬНУЮ УСЛУГУ ПО ОБРАЩЕНИЮ С ТВЕРДЫМИ</w:t>
      </w:r>
    </w:p>
    <w:p>
      <w:pPr>
        <w:pStyle w:val="2"/>
        <w:jc w:val="center"/>
      </w:pPr>
      <w:r>
        <w:rPr>
          <w:sz w:val="20"/>
        </w:rPr>
        <w:t xml:space="preserve">КОММУНАЛЬНЫМИ ОТХОДАМИ, ПРЕДОСТАВЛЕННУЮ ПОТРЕБИТЕЛЮ</w:t>
      </w:r>
    </w:p>
    <w:p>
      <w:pPr>
        <w:pStyle w:val="2"/>
        <w:jc w:val="center"/>
      </w:pPr>
      <w:r>
        <w:rPr>
          <w:sz w:val="20"/>
        </w:rPr>
        <w:t xml:space="preserve">ЗА РАСЧЕТНЫЙ ПЕРИОД В I-М ЖИЛОМ ПОМЕЩЕНИИ (ЖИЛОЙ ДОМ,</w:t>
      </w:r>
    </w:p>
    <w:p>
      <w:pPr>
        <w:pStyle w:val="2"/>
        <w:jc w:val="center"/>
      </w:pPr>
      <w:r>
        <w:rPr>
          <w:sz w:val="20"/>
        </w:rPr>
        <w:t xml:space="preserve">КВАРТИРА), А ТАКЖЕ В ЗАНИМАЕМОЙ ИМ J-Й КОМНАТЕ</w:t>
      </w:r>
    </w:p>
    <w:p>
      <w:pPr>
        <w:pStyle w:val="2"/>
        <w:jc w:val="center"/>
      </w:pPr>
      <w:r>
        <w:rPr>
          <w:sz w:val="20"/>
        </w:rPr>
        <w:t xml:space="preserve">(КОМНАТАХ) В I-Й КОММУНАЛЬНОЙ КВАРТИРЕ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982" w:tooltip="Постановление Правительства РФ от 16.11.2022 N 2076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color w:val="392c69"/>
              </w:rPr>
              <w:t xml:space="preserve"> Правительства РФ от 16.11.2022 N 2076)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Перерасчет размера платы за коммунальную услугу по обращению с твердыми коммунальными отходами в i-м жилом помещении (Р</w:t>
      </w:r>
      <w:r>
        <w:rPr>
          <w:sz w:val="20"/>
          <w:vertAlign w:val="subscript"/>
        </w:rPr>
        <w:t xml:space="preserve">ki</w:t>
      </w:r>
      <w:r>
        <w:rPr>
          <w:sz w:val="20"/>
        </w:rPr>
        <w:t xml:space="preserve">), определенного по </w:t>
      </w:r>
      <w:hyperlink w:history="0" w:anchor="P2181" w:tooltip=",">
        <w:r>
          <w:rPr>
            <w:sz w:val="20"/>
            <w:color w:val="0000ff"/>
          </w:rPr>
          <w:t xml:space="preserve">формуле 9(2)</w:t>
        </w:r>
      </w:hyperlink>
      <w:r>
        <w:rPr>
          <w:sz w:val="20"/>
        </w:rPr>
        <w:t xml:space="preserve">,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pPr>
        <w:pStyle w:val="0"/>
        <w:jc w:val="both"/>
      </w:pPr>
      <w:r>
        <w:rPr>
          <w:sz w:val="20"/>
        </w:rPr>
      </w:r>
    </w:p>
    <w:p>
      <w:pPr>
        <w:pStyle w:val="0"/>
        <w:jc w:val="center"/>
      </w:pPr>
      <w:r>
        <w:rPr>
          <w:sz w:val="20"/>
        </w:rPr>
        <w:t xml:space="preserve">Р</w:t>
      </w:r>
      <w:r>
        <w:rPr>
          <w:sz w:val="20"/>
          <w:vertAlign w:val="subscript"/>
        </w:rPr>
        <w:t xml:space="preserve">ki</w:t>
      </w:r>
      <w:r>
        <w:rPr>
          <w:sz w:val="20"/>
        </w:rPr>
        <w:t xml:space="preserve"> = Р</w:t>
      </w:r>
      <w:r>
        <w:rPr>
          <w:sz w:val="20"/>
          <w:vertAlign w:val="subscript"/>
        </w:rPr>
        <w:t xml:space="preserve">i</w:t>
      </w:r>
      <w:r>
        <w:rPr>
          <w:sz w:val="20"/>
        </w:rPr>
        <w:t xml:space="preserve"> - Р</w:t>
      </w:r>
      <w:r>
        <w:rPr>
          <w:sz w:val="20"/>
          <w:vertAlign w:val="subscript"/>
        </w:rPr>
        <w:t xml:space="preserve">пер 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w:t>
      </w:r>
      <w:r>
        <w:rPr>
          <w:sz w:val="20"/>
          <w:vertAlign w:val="subscript"/>
        </w:rPr>
        <w:t xml:space="preserve">i</w:t>
      </w:r>
      <w:r>
        <w:rPr>
          <w:sz w:val="20"/>
        </w:rPr>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history="0" w:anchor="P2181" w:tooltip=",">
        <w:r>
          <w:rPr>
            <w:sz w:val="20"/>
            <w:color w:val="0000ff"/>
          </w:rPr>
          <w:t xml:space="preserve">формуле 9(2)</w:t>
        </w:r>
      </w:hyperlink>
      <w:r>
        <w:rPr>
          <w:sz w:val="20"/>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00" w:line-rule="auto"/>
        <w:ind w:firstLine="540"/>
        <w:jc w:val="both"/>
      </w:pPr>
      <w:r>
        <w:rPr>
          <w:sz w:val="20"/>
        </w:rPr>
        <w:t xml:space="preserve">Р</w:t>
      </w:r>
      <w:r>
        <w:rPr>
          <w:sz w:val="20"/>
          <w:vertAlign w:val="subscript"/>
        </w:rPr>
        <w:t xml:space="preserve">пер i</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i-го жилого помещения на основании нормативов накопления твердых коммунальных отходов по </w:t>
      </w:r>
      <w:hyperlink w:history="0" w:anchor="P2745" w:tooltip="Ссылка на текущий документ">
        <w:r>
          <w:rPr>
            <w:sz w:val="20"/>
            <w:color w:val="0000ff"/>
          </w:rPr>
          <w:t xml:space="preserve">формуле 2</w:t>
        </w:r>
      </w:hyperlink>
      <w:r>
        <w:rPr>
          <w:sz w:val="20"/>
        </w:rPr>
        <w:t xml:space="preserve">.</w:t>
      </w:r>
    </w:p>
    <w:p>
      <w:pPr>
        <w:pStyle w:val="0"/>
        <w:spacing w:before="200" w:line-rule="auto"/>
        <w:ind w:firstLine="540"/>
        <w:jc w:val="both"/>
      </w:pPr>
      <w:r>
        <w:rPr>
          <w:sz w:val="20"/>
        </w:rPr>
        <w:t xml:space="preserve">2. Размер платы за коммунальную услугу по обращению с твердыми коммунальными отходами за период временного отсутствия потребителя в i-м жилом помещении (Р</w:t>
      </w:r>
      <w:r>
        <w:rPr>
          <w:sz w:val="20"/>
          <w:vertAlign w:val="subscript"/>
        </w:rPr>
        <w:t xml:space="preserve">пер i</w:t>
      </w:r>
      <w:r>
        <w:rPr>
          <w:sz w:val="20"/>
        </w:rPr>
        <w:t xml:space="preserve">) определяется по формуле 2:</w:t>
      </w:r>
    </w:p>
    <w:p>
      <w:pPr>
        <w:pStyle w:val="0"/>
        <w:jc w:val="both"/>
      </w:pPr>
      <w:r>
        <w:rPr>
          <w:sz w:val="20"/>
        </w:rPr>
      </w:r>
    </w:p>
    <w:bookmarkStart w:id="2745" w:name="P2745"/>
    <w:bookmarkEnd w:id="2745"/>
    <w:p>
      <w:pPr>
        <w:pStyle w:val="0"/>
        <w:jc w:val="center"/>
      </w:pPr>
      <w:r>
        <w:rPr>
          <w:position w:val="-29"/>
        </w:rPr>
        <w:drawing>
          <wp:inline distT="0" distB="0" distL="0" distR="0">
            <wp:extent cx="28670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3">
                      <a:extLst>
                        <a:ext uri="{28A0092B-C50C-407E-A947-70E740481C1C}">
                          <a14:useLocalDpi xmlns:a14="http://schemas.microsoft.com/office/drawing/2010/main" val="0"/>
                        </a:ext>
                      </a:extLst>
                    </a:blip>
                    <a:srcRect/>
                    <a:stretch>
                      <a:fillRect/>
                    </a:stretch>
                  </pic:blipFill>
                  <pic:spPr bwMode="auto">
                    <a:xfrm>
                      <a:off x="0" y="0"/>
                      <a:ext cx="286702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Т</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d</w:t>
      </w:r>
      <w:r>
        <w:rPr>
          <w:sz w:val="20"/>
          <w:vertAlign w:val="subscript"/>
        </w:rPr>
        <w:t xml:space="preserve">отс im</w:t>
      </w:r>
      <w:r>
        <w:rPr>
          <w:sz w:val="20"/>
        </w:rPr>
        <w:t xml:space="preserve"> - продолжительность периода временного отсутствия j-го потребителя в i-м жилом помещении (дней);</w:t>
      </w:r>
    </w:p>
    <w:p>
      <w:pPr>
        <w:pStyle w:val="0"/>
        <w:spacing w:before="200" w:line-rule="auto"/>
        <w:ind w:firstLine="540"/>
        <w:jc w:val="both"/>
      </w:pPr>
      <w:r>
        <w:rPr>
          <w:sz w:val="20"/>
        </w:rPr>
        <w:t xml:space="preserve">d</w:t>
      </w:r>
      <w:r>
        <w:rPr>
          <w:sz w:val="20"/>
          <w:vertAlign w:val="subscript"/>
        </w:rPr>
        <w:t xml:space="preserve">пер i</w:t>
      </w:r>
      <w:r>
        <w:rPr>
          <w:sz w:val="20"/>
        </w:rPr>
        <w:t xml:space="preserve"> - продолжительность расчетного периода (дней);</w:t>
      </w:r>
    </w:p>
    <w:p>
      <w:pPr>
        <w:pStyle w:val="0"/>
        <w:spacing w:before="200" w:line-rule="auto"/>
        <w:ind w:firstLine="540"/>
        <w:jc w:val="both"/>
      </w:pPr>
      <w:r>
        <w:rPr>
          <w:sz w:val="20"/>
        </w:rPr>
        <w:t xml:space="preserve">m - количество потребителей, отсутствующих в течение расчетного периода в i-м жилом помещении.</w:t>
      </w:r>
    </w:p>
    <w:p>
      <w:pPr>
        <w:pStyle w:val="0"/>
        <w:spacing w:before="200" w:line-rule="auto"/>
        <w:ind w:firstLine="540"/>
        <w:jc w:val="both"/>
      </w:pPr>
      <w:r>
        <w:rPr>
          <w:sz w:val="20"/>
        </w:rPr>
        <w:t xml:space="preserve">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(Р</w:t>
      </w:r>
      <w:r>
        <w:rPr>
          <w:sz w:val="20"/>
          <w:vertAlign w:val="subscript"/>
        </w:rPr>
        <w:t xml:space="preserve">ki (комн)</w:t>
      </w:r>
      <w:r>
        <w:rPr>
          <w:sz w:val="20"/>
        </w:rPr>
        <w:t xml:space="preserve">), определенного по </w:t>
      </w:r>
      <w:hyperlink w:history="0" w:anchor="P2236" w:tooltip=",">
        <w:r>
          <w:rPr>
            <w:sz w:val="20"/>
            <w:color w:val="0000ff"/>
          </w:rPr>
          <w:t xml:space="preserve">формуле 9(8)</w:t>
        </w:r>
      </w:hyperlink>
      <w:r>
        <w:rPr>
          <w:sz w:val="20"/>
        </w:rPr>
        <w:t xml:space="preserve">, указанной в приложении N 2 к Правилам, осуществляется исполнителем по формуле 3:</w:t>
      </w:r>
    </w:p>
    <w:p>
      <w:pPr>
        <w:pStyle w:val="0"/>
        <w:jc w:val="both"/>
      </w:pPr>
      <w:r>
        <w:rPr>
          <w:sz w:val="20"/>
        </w:rPr>
      </w:r>
    </w:p>
    <w:p>
      <w:pPr>
        <w:pStyle w:val="0"/>
        <w:jc w:val="center"/>
      </w:pPr>
      <w:r>
        <w:rPr>
          <w:sz w:val="20"/>
        </w:rPr>
        <w:t xml:space="preserve">Р</w:t>
      </w:r>
      <w:r>
        <w:rPr>
          <w:sz w:val="20"/>
          <w:vertAlign w:val="subscript"/>
        </w:rPr>
        <w:t xml:space="preserve">ki (комн)</w:t>
      </w:r>
      <w:r>
        <w:rPr>
          <w:sz w:val="20"/>
        </w:rPr>
        <w:t xml:space="preserve"> = Р</w:t>
      </w:r>
      <w:r>
        <w:rPr>
          <w:sz w:val="20"/>
          <w:vertAlign w:val="subscript"/>
        </w:rPr>
        <w:t xml:space="preserve">i (комн)</w:t>
      </w:r>
      <w:r>
        <w:rPr>
          <w:sz w:val="20"/>
        </w:rPr>
        <w:t xml:space="preserve"> - Р</w:t>
      </w:r>
      <w:r>
        <w:rPr>
          <w:sz w:val="20"/>
          <w:vertAlign w:val="subscript"/>
        </w:rPr>
        <w:t xml:space="preserve">пер i (комн)</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Р</w:t>
      </w:r>
      <w:r>
        <w:rPr>
          <w:sz w:val="20"/>
          <w:vertAlign w:val="subscript"/>
        </w:rPr>
        <w:t xml:space="preserve">i (комн)</w:t>
      </w:r>
      <w:r>
        <w:rPr>
          <w:sz w:val="20"/>
        </w:rPr>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history="0" w:anchor="P2236" w:tooltip=",">
        <w:r>
          <w:rPr>
            <w:sz w:val="20"/>
            <w:color w:val="0000ff"/>
          </w:rPr>
          <w:t xml:space="preserve">формуле 9(8)</w:t>
        </w:r>
      </w:hyperlink>
      <w:r>
        <w:rPr>
          <w:sz w:val="20"/>
        </w:rPr>
        <w:t xml:space="preserve">, указанной в приложении N 2 к Правилам, исходя из общей площади жилого помещения на основании нормативов накопления твердых коммунальных отходов;</w:t>
      </w:r>
    </w:p>
    <w:p>
      <w:pPr>
        <w:pStyle w:val="0"/>
        <w:spacing w:before="200" w:line-rule="auto"/>
        <w:ind w:firstLine="540"/>
        <w:jc w:val="both"/>
      </w:pPr>
      <w:r>
        <w:rPr>
          <w:sz w:val="20"/>
        </w:rPr>
        <w:t xml:space="preserve">Р</w:t>
      </w:r>
      <w:r>
        <w:rPr>
          <w:sz w:val="20"/>
          <w:vertAlign w:val="subscript"/>
        </w:rPr>
        <w:t xml:space="preserve">пер i (комн)</w:t>
      </w:r>
      <w:r>
        <w:rPr>
          <w:sz w:val="20"/>
        </w:rPr>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history="0" w:anchor="P2764" w:tooltip="Ссылка на текущий документ">
        <w:r>
          <w:rPr>
            <w:sz w:val="20"/>
            <w:color w:val="0000ff"/>
          </w:rPr>
          <w:t xml:space="preserve">формуле 4</w:t>
        </w:r>
      </w:hyperlink>
      <w:r>
        <w:rPr>
          <w:sz w:val="20"/>
        </w:rPr>
        <w:t xml:space="preserve">.</w:t>
      </w:r>
    </w:p>
    <w:p>
      <w:pPr>
        <w:pStyle w:val="0"/>
        <w:spacing w:before="200" w:line-rule="auto"/>
        <w:ind w:firstLine="540"/>
        <w:jc w:val="both"/>
      </w:pPr>
      <w:r>
        <w:rPr>
          <w:sz w:val="20"/>
        </w:rPr>
        <w:t xml:space="preserve">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(Р</w:t>
      </w:r>
      <w:r>
        <w:rPr>
          <w:sz w:val="20"/>
          <w:vertAlign w:val="subscript"/>
        </w:rPr>
        <w:t xml:space="preserve">пер i (комн)</w:t>
      </w:r>
      <w:r>
        <w:rPr>
          <w:sz w:val="20"/>
        </w:rPr>
        <w:t xml:space="preserve">) определяется по формуле 4:</w:t>
      </w:r>
    </w:p>
    <w:p>
      <w:pPr>
        <w:pStyle w:val="0"/>
        <w:jc w:val="both"/>
      </w:pPr>
      <w:r>
        <w:rPr>
          <w:sz w:val="20"/>
        </w:rPr>
      </w:r>
    </w:p>
    <w:bookmarkStart w:id="2764" w:name="P2764"/>
    <w:bookmarkEnd w:id="2764"/>
    <w:p>
      <w:pPr>
        <w:pStyle w:val="0"/>
        <w:jc w:val="center"/>
      </w:pPr>
      <w:r>
        <w:rPr>
          <w:position w:val="-29"/>
        </w:rPr>
        <w:drawing>
          <wp:inline distT="0" distB="0" distL="0" distR="0">
            <wp:extent cx="37433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5">
                      <a:extLst>
                        <a:ext uri="{28A0092B-C50C-407E-A947-70E740481C1C}">
                          <a14:useLocalDpi xmlns:a14="http://schemas.microsoft.com/office/drawing/2010/main" val="0"/>
                        </a:ext>
                      </a:extLst>
                    </a:blip>
                    <a:srcRect/>
                    <a:stretch>
                      <a:fillRect/>
                    </a:stretch>
                  </pic:blipFill>
                  <pic:spPr bwMode="auto">
                    <a:xfrm>
                      <a:off x="0" y="0"/>
                      <a:ext cx="374332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6">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Т</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d</w:t>
      </w:r>
      <w:r>
        <w:rPr>
          <w:sz w:val="20"/>
          <w:vertAlign w:val="subscript"/>
        </w:rPr>
        <w:t xml:space="preserve">отс im</w:t>
      </w:r>
      <w:r>
        <w:rPr>
          <w:sz w:val="20"/>
        </w:rPr>
        <w:t xml:space="preserve"> - продолжительность периода временного отсутствия j-го потребителя в i-м жилом помещении (дней);</w:t>
      </w:r>
    </w:p>
    <w:p>
      <w:pPr>
        <w:pStyle w:val="0"/>
        <w:spacing w:before="200" w:line-rule="auto"/>
        <w:ind w:firstLine="540"/>
        <w:jc w:val="both"/>
      </w:pPr>
      <w:r>
        <w:rPr>
          <w:sz w:val="20"/>
        </w:rPr>
        <w:t xml:space="preserve">d</w:t>
      </w:r>
      <w:r>
        <w:rPr>
          <w:sz w:val="20"/>
          <w:vertAlign w:val="subscript"/>
        </w:rPr>
        <w:t xml:space="preserve">пер i</w:t>
      </w:r>
      <w:r>
        <w:rPr>
          <w:sz w:val="20"/>
        </w:rPr>
        <w:t xml:space="preserve"> - продолжительность расчетного периода (дней);</w:t>
      </w:r>
    </w:p>
    <w:p>
      <w:pPr>
        <w:pStyle w:val="0"/>
        <w:spacing w:before="200" w:line-rule="auto"/>
        <w:ind w:firstLine="540"/>
        <w:jc w:val="both"/>
      </w:pPr>
      <w:r>
        <w:rPr>
          <w:sz w:val="20"/>
        </w:rPr>
        <w:t xml:space="preserve">m</w:t>
      </w:r>
      <w:r>
        <w:rPr>
          <w:sz w:val="20"/>
          <w:vertAlign w:val="subscript"/>
        </w:rPr>
        <w:t xml:space="preserve">(комн)</w:t>
      </w:r>
      <w:r>
        <w:rPr>
          <w:sz w:val="20"/>
        </w:rPr>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bookmarkStart w:id="2786" w:name="P2786"/>
    <w:bookmarkEnd w:id="2786"/>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88"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w:t>
      </w:r>
      <w:hyperlink w:history="0" r:id="rId989"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0"/>
            <w:color w:val="0000ff"/>
          </w:rPr>
          <w:t xml:space="preserve">Пункт 13</w:t>
        </w:r>
      </w:hyperlink>
      <w:r>
        <w:rPr>
          <w:sz w:val="20"/>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00" w:line-rule="auto"/>
        <w:ind w:firstLine="540"/>
        <w:jc w:val="both"/>
      </w:pPr>
      <w:r>
        <w:rPr>
          <w:sz w:val="20"/>
        </w:rPr>
        <w:t xml:space="preserve">"13. Изменение нормативов потребления коммунальных услуг осуществляется в следующих случаях:</w:t>
      </w:r>
    </w:p>
    <w:p>
      <w:pPr>
        <w:pStyle w:val="0"/>
        <w:spacing w:before="200" w:line-rule="auto"/>
        <w:ind w:firstLine="540"/>
        <w:jc w:val="both"/>
      </w:pPr>
      <w:r>
        <w:rPr>
          <w:sz w:val="20"/>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00" w:line-rule="auto"/>
        <w:ind w:firstLine="540"/>
        <w:jc w:val="both"/>
      </w:pPr>
      <w:r>
        <w:rPr>
          <w:sz w:val="20"/>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00" w:line-rule="auto"/>
        <w:ind w:firstLine="540"/>
        <w:jc w:val="both"/>
      </w:pPr>
      <w:r>
        <w:rPr>
          <w:sz w:val="20"/>
        </w:rPr>
        <w:t xml:space="preserve">2. В </w:t>
      </w:r>
      <w:hyperlink w:history="0" r:id="rId99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Правилах</w:t>
        </w:r>
      </w:hyperlink>
      <w:r>
        <w:rPr>
          <w:sz w:val="20"/>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00" w:line-rule="auto"/>
        <w:ind w:firstLine="540"/>
        <w:jc w:val="both"/>
      </w:pPr>
      <w:r>
        <w:rPr>
          <w:sz w:val="20"/>
        </w:rPr>
        <w:t xml:space="preserve">а) последнее предложение </w:t>
      </w:r>
      <w:hyperlink w:history="0" r:id="rId99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"а"</w:t>
        </w:r>
      </w:hyperlink>
      <w:r>
        <w:rPr>
          <w:sz w:val="20"/>
        </w:rPr>
        <w:t xml:space="preserve"> и последнее предложение </w:t>
      </w:r>
      <w:hyperlink w:history="0" r:id="rId99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"б" пункта 19</w:t>
        </w:r>
      </w:hyperlink>
      <w:r>
        <w:rPr>
          <w:sz w:val="20"/>
        </w:rPr>
        <w:t xml:space="preserve"> исключить;</w:t>
      </w:r>
    </w:p>
    <w:p>
      <w:pPr>
        <w:pStyle w:val="0"/>
        <w:spacing w:before="200" w:line-rule="auto"/>
        <w:ind w:firstLine="540"/>
        <w:jc w:val="both"/>
      </w:pPr>
      <w:r>
        <w:rPr>
          <w:sz w:val="20"/>
        </w:rPr>
        <w:t xml:space="preserve">б) в </w:t>
      </w:r>
      <w:hyperlink w:history="0" r:id="rId99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20</w:t>
        </w:r>
      </w:hyperlink>
      <w:r>
        <w:rPr>
          <w:sz w:val="20"/>
        </w:rPr>
        <w:t xml:space="preserve">:</w:t>
      </w:r>
    </w:p>
    <w:p>
      <w:pPr>
        <w:pStyle w:val="0"/>
        <w:spacing w:before="200" w:line-rule="auto"/>
        <w:ind w:firstLine="540"/>
        <w:jc w:val="both"/>
      </w:pPr>
      <w:hyperlink w:history="0" r:id="rId99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99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"в"</w:t>
        </w:r>
      </w:hyperlink>
      <w:r>
        <w:rPr>
          <w:sz w:val="20"/>
        </w:rPr>
        <w:t xml:space="preserve"> изложить в следующей редакции:</w:t>
      </w:r>
    </w:p>
    <w:p>
      <w:pPr>
        <w:pStyle w:val="0"/>
        <w:spacing w:before="200" w:line-rule="auto"/>
        <w:ind w:firstLine="540"/>
        <w:jc w:val="both"/>
      </w:pPr>
      <w:r>
        <w:rPr>
          <w:sz w:val="20"/>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99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"г"</w:t>
        </w:r>
      </w:hyperlink>
      <w:r>
        <w:rPr>
          <w:sz w:val="20"/>
        </w:rPr>
        <w:t xml:space="preserve"> изложить в следующей редакции:</w:t>
      </w:r>
    </w:p>
    <w:p>
      <w:pPr>
        <w:pStyle w:val="0"/>
        <w:spacing w:before="200" w:line-rule="auto"/>
        <w:ind w:firstLine="540"/>
        <w:jc w:val="both"/>
      </w:pPr>
      <w:r>
        <w:rPr>
          <w:sz w:val="20"/>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00" w:line-rule="auto"/>
        <w:ind w:firstLine="540"/>
        <w:jc w:val="both"/>
      </w:pPr>
      <w:r>
        <w:rPr>
          <w:sz w:val="20"/>
        </w:rPr>
        <w:t xml:space="preserve">в) </w:t>
      </w:r>
      <w:hyperlink w:history="0" r:id="rId99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 22</w:t>
        </w:r>
      </w:hyperlink>
      <w:r>
        <w:rPr>
          <w:sz w:val="20"/>
        </w:rPr>
        <w:t xml:space="preserve"> изложить в следующей редакции:</w:t>
      </w:r>
    </w:p>
    <w:p>
      <w:pPr>
        <w:pStyle w:val="0"/>
        <w:spacing w:before="200" w:line-rule="auto"/>
        <w:ind w:firstLine="540"/>
        <w:jc w:val="both"/>
      </w:pPr>
      <w:r>
        <w:rPr>
          <w:sz w:val="20"/>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г) </w:t>
      </w:r>
      <w:hyperlink w:history="0" r:id="rId99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пункта 23</w:t>
        </w:r>
      </w:hyperlink>
      <w:r>
        <w:rPr>
          <w:sz w:val="20"/>
        </w:rPr>
        <w:t xml:space="preserve"> изложить в следующей редакции:</w:t>
      </w:r>
    </w:p>
    <w:p>
      <w:pPr>
        <w:pStyle w:val="0"/>
        <w:spacing w:before="200" w:line-rule="auto"/>
        <w:ind w:firstLine="540"/>
        <w:jc w:val="both"/>
      </w:pPr>
      <w:r>
        <w:rPr>
          <w:sz w:val="20"/>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00" w:line-rule="auto"/>
        <w:ind w:firstLine="540"/>
        <w:jc w:val="both"/>
      </w:pPr>
      <w:r>
        <w:rPr>
          <w:sz w:val="20"/>
        </w:rPr>
        <w:t xml:space="preserve">д) в </w:t>
      </w:r>
      <w:hyperlink w:history="0" r:id="rId99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25</w:t>
        </w:r>
      </w:hyperlink>
      <w:r>
        <w:rPr>
          <w:sz w:val="20"/>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00" w:line-rule="auto"/>
        <w:ind w:firstLine="540"/>
        <w:jc w:val="both"/>
      </w:pPr>
      <w:r>
        <w:rPr>
          <w:sz w:val="20"/>
        </w:rPr>
        <w:t xml:space="preserve">е) в </w:t>
      </w:r>
      <w:hyperlink w:history="0" r:id="rId100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27</w:t>
        </w:r>
      </w:hyperlink>
      <w:r>
        <w:rPr>
          <w:sz w:val="20"/>
        </w:rPr>
        <w:t xml:space="preserve">:</w:t>
      </w:r>
    </w:p>
    <w:p>
      <w:pPr>
        <w:pStyle w:val="0"/>
        <w:spacing w:before="200" w:line-rule="auto"/>
        <w:ind w:firstLine="540"/>
        <w:jc w:val="both"/>
      </w:pPr>
      <w:r>
        <w:rPr>
          <w:sz w:val="20"/>
        </w:rPr>
        <w:t xml:space="preserve">слова "за коммунальные услуги" заменить словами "за коммунальную услугу отопления";</w:t>
      </w:r>
    </w:p>
    <w:p>
      <w:pPr>
        <w:pStyle w:val="0"/>
        <w:spacing w:before="200" w:line-rule="auto"/>
        <w:ind w:firstLine="540"/>
        <w:jc w:val="both"/>
      </w:pPr>
      <w:r>
        <w:rPr>
          <w:sz w:val="20"/>
        </w:rPr>
        <w:t xml:space="preserve">слова "подпунктами "а" и "б" пункта 19," исключить;</w:t>
      </w:r>
    </w:p>
    <w:p>
      <w:pPr>
        <w:pStyle w:val="0"/>
        <w:spacing w:before="200" w:line-rule="auto"/>
        <w:ind w:firstLine="540"/>
        <w:jc w:val="both"/>
      </w:pPr>
      <w:r>
        <w:rPr>
          <w:sz w:val="20"/>
        </w:rPr>
        <w:t xml:space="preserve">ж) в </w:t>
      </w:r>
      <w:hyperlink w:history="0" r:id="rId100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"а" пункта 80</w:t>
        </w:r>
      </w:hyperlink>
      <w:r>
        <w:rPr>
          <w:sz w:val="20"/>
        </w:rPr>
        <w:t xml:space="preserve"> слова "превышающей 6 ежемесячных размеров" заменить словами "превышающей 3 ежемесячных размера";</w:t>
      </w:r>
    </w:p>
    <w:p>
      <w:pPr>
        <w:pStyle w:val="0"/>
        <w:spacing w:before="200" w:line-rule="auto"/>
        <w:ind w:firstLine="540"/>
        <w:jc w:val="both"/>
      </w:pPr>
      <w:r>
        <w:rPr>
          <w:sz w:val="20"/>
        </w:rPr>
        <w:t xml:space="preserve">з) в </w:t>
      </w:r>
      <w:hyperlink w:history="0" r:id="rId100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в </w:t>
      </w:r>
      <w:hyperlink w:history="0" r:id="rId100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100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r>
        <w:rPr>
          <w:sz w:val="20"/>
        </w:rPr>
        <w:t xml:space="preserve">в </w:t>
      </w:r>
      <w:hyperlink w:history="0" r:id="rId100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1</w:t>
        </w:r>
      </w:hyperlink>
      <w:r>
        <w:rPr>
          <w:sz w:val="20"/>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00" w:line-rule="auto"/>
        <w:ind w:firstLine="540"/>
        <w:jc w:val="both"/>
      </w:pPr>
      <w:hyperlink w:history="0" r:id="rId100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2</w:t>
        </w:r>
      </w:hyperlink>
      <w:r>
        <w:rPr>
          <w:sz w:val="20"/>
        </w:rPr>
        <w:t xml:space="preserve"> признать утратившим силу;</w:t>
      </w:r>
    </w:p>
    <w:p>
      <w:pPr>
        <w:pStyle w:val="0"/>
        <w:spacing w:before="200" w:line-rule="auto"/>
        <w:ind w:firstLine="540"/>
        <w:jc w:val="both"/>
      </w:pPr>
      <w:hyperlink w:history="0" r:id="rId100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hyperlink w:history="0" r:id="rId100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4</w:t>
        </w:r>
      </w:hyperlink>
      <w:r>
        <w:rPr>
          <w:sz w:val="20"/>
        </w:rPr>
        <w:t xml:space="preserve"> признать утратившим силу;</w:t>
      </w:r>
    </w:p>
    <w:p>
      <w:pPr>
        <w:pStyle w:val="0"/>
        <w:spacing w:before="200" w:line-rule="auto"/>
        <w:ind w:firstLine="540"/>
        <w:jc w:val="both"/>
      </w:pPr>
      <w:hyperlink w:history="0" r:id="rId100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5</w:t>
        </w:r>
      </w:hyperlink>
      <w:r>
        <w:rPr>
          <w:sz w:val="20"/>
        </w:rPr>
        <w:t xml:space="preserve"> изложить в следующей редакции:</w:t>
      </w:r>
    </w:p>
    <w:p>
      <w:pPr>
        <w:pStyle w:val="0"/>
        <w:spacing w:before="200" w:line-rule="auto"/>
        <w:ind w:firstLine="540"/>
        <w:jc w:val="both"/>
      </w:pPr>
      <w:r>
        <w:rPr>
          <w:sz w:val="20"/>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r>
        <w:rPr>
          <w:sz w:val="20"/>
        </w:rPr>
        <w:t xml:space="preserve">в </w:t>
      </w:r>
      <w:hyperlink w:history="0" r:id="rId101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3</w:t>
        </w:r>
      </w:hyperlink>
      <w:r>
        <w:rPr>
          <w:sz w:val="20"/>
        </w:rPr>
        <w:t xml:space="preserve">:</w:t>
      </w:r>
    </w:p>
    <w:p>
      <w:pPr>
        <w:pStyle w:val="0"/>
        <w:spacing w:before="200" w:line-rule="auto"/>
        <w:ind w:firstLine="540"/>
        <w:jc w:val="both"/>
      </w:pPr>
      <w:r>
        <w:rPr>
          <w:sz w:val="20"/>
        </w:rPr>
        <w:t xml:space="preserve">в </w:t>
      </w:r>
      <w:hyperlink w:history="0" r:id="rId101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hyperlink w:history="0" r:id="rId101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1</w:t>
        </w:r>
      </w:hyperlink>
      <w:r>
        <w:rPr>
          <w:sz w:val="20"/>
        </w:rPr>
        <w:t xml:space="preserve"> изложить в следующей редакции:</w:t>
      </w:r>
    </w:p>
    <w:p>
      <w:pPr>
        <w:pStyle w:val="0"/>
        <w:spacing w:before="200" w:line-rule="auto"/>
        <w:ind w:firstLine="540"/>
        <w:jc w:val="both"/>
      </w:pPr>
      <w:r>
        <w:rPr>
          <w:sz w:val="20"/>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0"/>
        </w:rPr>
      </w:r>
    </w:p>
    <w:p>
      <w:pPr>
        <w:pStyle w:val="0"/>
        <w:jc w:val="center"/>
      </w:pPr>
      <w:r>
        <w:rPr>
          <w:position w:val="-25"/>
        </w:rPr>
        <w:drawing>
          <wp:inline distT="0" distB="0" distL="0" distR="0">
            <wp:extent cx="16002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3">
                      <a:extLst>
                        <a:ext uri="{28A0092B-C50C-407E-A947-70E740481C1C}">
                          <a14:useLocalDpi xmlns:a14="http://schemas.microsoft.com/office/drawing/2010/main" val="0"/>
                        </a:ext>
                      </a:extLst>
                    </a:blip>
                    <a:srcRect/>
                    <a:stretch>
                      <a:fillRect/>
                    </a:stretch>
                  </pic:blipFill>
                  <pic:spPr bwMode="auto">
                    <a:xfrm>
                      <a:off x="0" y="0"/>
                      <a:ext cx="1600200" cy="448945"/>
                    </a:xfrm>
                    <a:prstGeom prst="rect">
                      <a:avLst/>
                    </a:prstGeom>
                    <a:noFill/>
                    <a:ln>
                      <a:noFill/>
                    </a:ln>
                  </pic:spPr>
                </pic:pic>
              </a:graphicData>
            </a:graphic>
          </wp:inline>
        </w:drawing>
      </w:r>
      <w:r>
        <w:rPr>
          <w:sz w:val="20"/>
        </w:rPr>
        <w:t xml:space="preserve">, (9)</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D</w:t>
      </w:r>
      <w:r>
        <w:rPr>
          <w:sz w:val="20"/>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00" w:line-rule="auto"/>
        <w:ind w:firstLine="540"/>
        <w:jc w:val="both"/>
      </w:pPr>
      <w:r>
        <w:rPr>
          <w:sz w:val="20"/>
        </w:rPr>
        <w:t xml:space="preserve">V</w:t>
      </w:r>
      <w:r>
        <w:rPr>
          <w:sz w:val="20"/>
          <w:vertAlign w:val="subscript"/>
        </w:rPr>
        <w:t xml:space="preserve">n.p</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00" w:line-rule="auto"/>
        <w:ind w:firstLine="540"/>
        <w:jc w:val="both"/>
      </w:pPr>
      <w:r>
        <w:rPr>
          <w:sz w:val="20"/>
        </w:rPr>
        <w:t xml:space="preserve">V</w:t>
      </w:r>
      <w:r>
        <w:rPr>
          <w:sz w:val="20"/>
          <w:vertAlign w:val="subscript"/>
        </w:rPr>
        <w:t xml:space="preserve">n.n</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00" w:line-rule="auto"/>
        <w:ind w:firstLine="540"/>
        <w:jc w:val="both"/>
      </w:pPr>
      <w:r>
        <w:rPr>
          <w:sz w:val="20"/>
        </w:rPr>
        <w:t xml:space="preserve">T</w:t>
      </w:r>
      <w:r>
        <w:rPr>
          <w:sz w:val="20"/>
          <w:vertAlign w:val="subscript"/>
        </w:rPr>
        <w:t xml:space="preserve">ку</w:t>
      </w:r>
      <w:r>
        <w:rPr>
          <w:sz w:val="20"/>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00" w:line-rule="auto"/>
        <w:ind w:firstLine="540"/>
        <w:jc w:val="both"/>
      </w:pPr>
      <w:r>
        <w:rPr>
          <w:sz w:val="20"/>
        </w:rPr>
        <w:t xml:space="preserve">в </w:t>
      </w:r>
      <w:hyperlink w:history="0" r:id="rId101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2</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hyperlink w:history="0" r:id="rId101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0"/>
        </w:rPr>
      </w:r>
    </w:p>
    <w:p>
      <w:pPr>
        <w:pStyle w:val="0"/>
        <w:jc w:val="center"/>
      </w:pPr>
      <w:r>
        <w:rPr>
          <w:position w:val="-25"/>
        </w:rPr>
        <w:drawing>
          <wp:inline distT="0" distB="0" distL="0" distR="0">
            <wp:extent cx="16376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6">
                      <a:extLst>
                        <a:ext uri="{28A0092B-C50C-407E-A947-70E740481C1C}">
                          <a14:useLocalDpi xmlns:a14="http://schemas.microsoft.com/office/drawing/2010/main" val="0"/>
                        </a:ext>
                      </a:extLst>
                    </a:blip>
                    <a:srcRect/>
                    <a:stretch>
                      <a:fillRect/>
                    </a:stretch>
                  </pic:blipFill>
                  <pic:spPr bwMode="auto">
                    <a:xfrm>
                      <a:off x="0" y="0"/>
                      <a:ext cx="1637665" cy="448945"/>
                    </a:xfrm>
                    <a:prstGeom prst="rect">
                      <a:avLst/>
                    </a:prstGeom>
                    <a:noFill/>
                    <a:ln>
                      <a:noFill/>
                    </a:ln>
                  </pic:spPr>
                </pic:pic>
              </a:graphicData>
            </a:graphic>
          </wp:inline>
        </w:drawing>
      </w:r>
      <w:r>
        <w:rPr>
          <w:sz w:val="20"/>
        </w:rPr>
        <w:t xml:space="preserve">, (10)</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w:t>
      </w:r>
      <w:r>
        <w:rPr>
          <w:sz w:val="20"/>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n.p</w:t>
      </w:r>
      <w:r>
        <w:rPr>
          <w:sz w:val="20"/>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n.n</w:t>
      </w:r>
      <w:r>
        <w:rPr>
          <w:sz w:val="20"/>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S</w:t>
      </w:r>
      <w:r>
        <w:rPr>
          <w:sz w:val="20"/>
          <w:vertAlign w:val="subscript"/>
        </w:rPr>
        <w:t xml:space="preserve">D</w:t>
      </w:r>
      <w:r>
        <w:rPr>
          <w:sz w:val="20"/>
        </w:rPr>
        <w:t xml:space="preserve"> - общая площадь всех жилых и нежилых помещений в многоквартирном доме (кв. 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i-того помещения (квартиры, нежилого помещения) в многоквартирном доме (кв. м);";</w:t>
      </w:r>
    </w:p>
    <w:p>
      <w:pPr>
        <w:pStyle w:val="0"/>
        <w:spacing w:before="200" w:line-rule="auto"/>
        <w:ind w:firstLine="540"/>
        <w:jc w:val="both"/>
      </w:pPr>
      <w:r>
        <w:rPr>
          <w:sz w:val="20"/>
        </w:rPr>
        <w:t xml:space="preserve">в </w:t>
      </w:r>
      <w:hyperlink w:history="0" r:id="rId101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4</w:t>
        </w:r>
      </w:hyperlink>
      <w:r>
        <w:rPr>
          <w:sz w:val="20"/>
        </w:rPr>
        <w:t xml:space="preserve"> слова "в жилом помещении" заменить словами "в жилом и в нежилом помещении";</w:t>
      </w:r>
    </w:p>
    <w:p>
      <w:pPr>
        <w:pStyle w:val="0"/>
        <w:spacing w:before="200" w:line-rule="auto"/>
        <w:ind w:firstLine="540"/>
        <w:jc w:val="both"/>
      </w:pPr>
      <w:r>
        <w:rPr>
          <w:sz w:val="20"/>
        </w:rPr>
        <w:t xml:space="preserve">в </w:t>
      </w:r>
      <w:hyperlink w:history="0" r:id="rId10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5</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r>
        <w:rPr>
          <w:sz w:val="20"/>
        </w:rPr>
        <w:t xml:space="preserve">3. В </w:t>
      </w:r>
      <w:hyperlink w:history="0" r:id="rId101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00" w:line-rule="auto"/>
        <w:ind w:firstLine="540"/>
        <w:jc w:val="both"/>
      </w:pPr>
      <w:r>
        <w:rPr>
          <w:sz w:val="20"/>
        </w:rPr>
        <w:t xml:space="preserve">а) в </w:t>
      </w:r>
      <w:hyperlink w:history="0" r:id="rId102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Правилах</w:t>
        </w:r>
      </w:hyperlink>
      <w:r>
        <w:rPr>
          <w:sz w:val="20"/>
        </w:rPr>
        <w:t xml:space="preserve"> содержания общего имущества в многоквартирном доме, утвержденных указанным Постановлением:</w:t>
      </w:r>
    </w:p>
    <w:p>
      <w:pPr>
        <w:pStyle w:val="0"/>
        <w:spacing w:before="200" w:line-rule="auto"/>
        <w:ind w:firstLine="540"/>
        <w:jc w:val="both"/>
      </w:pPr>
      <w:hyperlink w:history="0" r:id="rId102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5</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00" w:line-rule="auto"/>
        <w:ind w:firstLine="540"/>
        <w:jc w:val="both"/>
      </w:pPr>
      <w:hyperlink w:history="0" r:id="rId102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10</w:t>
        </w:r>
      </w:hyperlink>
      <w:r>
        <w:rPr>
          <w:sz w:val="20"/>
        </w:rPr>
        <w:t xml:space="preserve"> дополнить подпунктом "ж" следующего содержания:</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в </w:t>
      </w:r>
      <w:hyperlink w:history="0" r:id="rId102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пункте 11</w:t>
        </w:r>
      </w:hyperlink>
      <w:r>
        <w:rPr>
          <w:sz w:val="20"/>
        </w:rPr>
        <w:t xml:space="preserve">:</w:t>
      </w:r>
    </w:p>
    <w:p>
      <w:pPr>
        <w:pStyle w:val="0"/>
        <w:spacing w:before="200" w:line-rule="auto"/>
        <w:ind w:firstLine="540"/>
        <w:jc w:val="both"/>
      </w:pPr>
      <w:hyperlink w:history="0" r:id="rId102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подпункты "б"</w:t>
        </w:r>
      </w:hyperlink>
      <w:r>
        <w:rPr>
          <w:sz w:val="20"/>
        </w:rPr>
        <w:t xml:space="preserve"> и </w:t>
      </w:r>
      <w:hyperlink w:history="0" r:id="rId102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"в"</w:t>
        </w:r>
      </w:hyperlink>
      <w:r>
        <w:rPr>
          <w:sz w:val="20"/>
        </w:rPr>
        <w:t xml:space="preserve"> изложить в следующей редакции:</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00" w:line-rule="auto"/>
        <w:ind w:firstLine="540"/>
        <w:jc w:val="both"/>
      </w:pPr>
      <w:hyperlink w:history="0" r:id="rId102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подпунктом "д(1)" следующего содержания:</w:t>
      </w:r>
    </w:p>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00" w:line-rule="auto"/>
        <w:ind w:firstLine="540"/>
        <w:jc w:val="both"/>
      </w:pPr>
      <w:hyperlink w:history="0" r:id="rId102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подпунктами "и" и "к" следующего содержания:</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00" w:line-rule="auto"/>
        <w:ind w:firstLine="540"/>
        <w:jc w:val="both"/>
      </w:pPr>
      <w:hyperlink w:history="0" r:id="rId102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12</w:t>
        </w:r>
      </w:hyperlink>
      <w:r>
        <w:rPr>
          <w:sz w:val="20"/>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00" w:line-rule="auto"/>
        <w:ind w:firstLine="540"/>
        <w:jc w:val="both"/>
      </w:pPr>
      <w:hyperlink w:history="0" r:id="rId102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29</w:t>
        </w:r>
      </w:hyperlink>
      <w:r>
        <w:rPr>
          <w:sz w:val="20"/>
        </w:rPr>
        <w:t xml:space="preserve"> изложить в следующей редакции:</w:t>
      </w:r>
    </w:p>
    <w:p>
      <w:pPr>
        <w:pStyle w:val="0"/>
        <w:spacing w:before="200" w:line-rule="auto"/>
        <w:ind w:firstLine="540"/>
        <w:jc w:val="both"/>
      </w:pPr>
      <w:r>
        <w:rPr>
          <w:sz w:val="20"/>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00" w:line-rule="auto"/>
        <w:ind w:firstLine="540"/>
        <w:jc w:val="both"/>
      </w:pPr>
      <w:hyperlink w:history="0" r:id="rId103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пунктами 38(1) - 38(5) следующего содержания:</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1031"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103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1033"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00" w:line-rule="auto"/>
        <w:ind w:firstLine="540"/>
        <w:jc w:val="both"/>
      </w:pPr>
      <w:r>
        <w:rPr>
          <w:sz w:val="20"/>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r>
        <w:rPr>
          <w:sz w:val="20"/>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spacing w:before="200" w:line-rule="auto"/>
        <w:ind w:firstLine="540"/>
        <w:jc w:val="both"/>
      </w:pPr>
      <w:r>
        <w:rPr>
          <w:sz w:val="20"/>
        </w:rPr>
        <w:t xml:space="preserve">б) </w:t>
      </w:r>
      <w:hyperlink w:history="0" r:id="rId103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w:t>
        </w:r>
      </w:hyperlink>
      <w:r>
        <w:rPr>
          <w:sz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00" w:line-rule="auto"/>
        <w:ind w:firstLine="540"/>
        <w:jc w:val="both"/>
      </w:pPr>
      <w:r>
        <w:rPr>
          <w:sz w:val="20"/>
        </w:rPr>
        <w:t xml:space="preserve">4. Утратил силу. - </w:t>
      </w:r>
      <w:hyperlink w:history="0" r:id="rId1035" w:tooltip="Постановление Правительства РФ от 04.05.2012 N 442 (ред. от 07.02.2024)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5. В </w:t>
      </w:r>
      <w:hyperlink w:history="0" r:id="rId1036"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r>
        <w:rPr>
          <w:sz w:val="20"/>
        </w:rPr>
        <w:t xml:space="preserve">а) </w:t>
      </w:r>
      <w:hyperlink w:history="0" r:id="rId1037"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30</w:t>
        </w:r>
      </w:hyperlink>
      <w:r>
        <w:rPr>
          <w:sz w:val="20"/>
        </w:rPr>
        <w:t xml:space="preserve"> изложить в следующей редакции:</w:t>
      </w:r>
    </w:p>
    <w:p>
      <w:pPr>
        <w:pStyle w:val="0"/>
        <w:spacing w:before="200" w:line-rule="auto"/>
        <w:ind w:firstLine="540"/>
        <w:jc w:val="both"/>
      </w:pPr>
      <w:r>
        <w:rPr>
          <w:sz w:val="20"/>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00" w:line-rule="auto"/>
        <w:ind w:firstLine="540"/>
        <w:jc w:val="both"/>
      </w:pPr>
      <w:r>
        <w:rPr>
          <w:sz w:val="20"/>
        </w:rPr>
        <w:t xml:space="preserve">б) </w:t>
      </w:r>
      <w:hyperlink w:history="0" r:id="rId1038"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первый пункта 31</w:t>
        </w:r>
      </w:hyperlink>
      <w:r>
        <w:rPr>
          <w:sz w:val="20"/>
        </w:rPr>
        <w:t xml:space="preserve"> изложить в следующей редакции:</w:t>
      </w:r>
    </w:p>
    <w:p>
      <w:pPr>
        <w:pStyle w:val="0"/>
        <w:spacing w:before="200" w:line-rule="auto"/>
        <w:ind w:firstLine="540"/>
        <w:jc w:val="both"/>
      </w:pPr>
      <w:r>
        <w:rPr>
          <w:sz w:val="20"/>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28.11.2023)</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9466&amp;dst=100055" TargetMode = "External"/>
	<Relationship Id="rId8" Type="http://schemas.openxmlformats.org/officeDocument/2006/relationships/hyperlink" Target="https://login.consultant.ru/link/?req=doc&amp;base=LAW&amp;n=213693&amp;dst=100011" TargetMode = "External"/>
	<Relationship Id="rId9" Type="http://schemas.openxmlformats.org/officeDocument/2006/relationships/hyperlink" Target="https://login.consultant.ru/link/?req=doc&amp;base=LAW&amp;n=145179&amp;dst=100084" TargetMode = "External"/>
	<Relationship Id="rId10" Type="http://schemas.openxmlformats.org/officeDocument/2006/relationships/hyperlink" Target="https://login.consultant.ru/link/?req=doc&amp;base=LAW&amp;n=448436&amp;dst=100343" TargetMode = "External"/>
	<Relationship Id="rId11" Type="http://schemas.openxmlformats.org/officeDocument/2006/relationships/hyperlink" Target="https://login.consultant.ru/link/?req=doc&amp;base=LAW&amp;n=456117&amp;dst=100529" TargetMode = "External"/>
	<Relationship Id="rId12" Type="http://schemas.openxmlformats.org/officeDocument/2006/relationships/hyperlink" Target="https://login.consultant.ru/link/?req=doc&amp;base=LAW&amp;n=152149&amp;dst=100005" TargetMode = "External"/>
	<Relationship Id="rId13" Type="http://schemas.openxmlformats.org/officeDocument/2006/relationships/hyperlink" Target="https://login.consultant.ru/link/?req=doc&amp;base=LAW&amp;n=159279&amp;dst=100013" TargetMode = "External"/>
	<Relationship Id="rId14" Type="http://schemas.openxmlformats.org/officeDocument/2006/relationships/hyperlink" Target="https://login.consultant.ru/link/?req=doc&amp;base=LAW&amp;n=359021&amp;dst=100011" TargetMode = "External"/>
	<Relationship Id="rId15" Type="http://schemas.openxmlformats.org/officeDocument/2006/relationships/hyperlink" Target="https://login.consultant.ru/link/?req=doc&amp;base=LAW&amp;n=397877&amp;dst=100064" TargetMode = "External"/>
	<Relationship Id="rId16" Type="http://schemas.openxmlformats.org/officeDocument/2006/relationships/hyperlink" Target="https://login.consultant.ru/link/?req=doc&amp;base=LAW&amp;n=169216&amp;dst=100011" TargetMode = "External"/>
	<Relationship Id="rId17" Type="http://schemas.openxmlformats.org/officeDocument/2006/relationships/hyperlink" Target="https://login.consultant.ru/link/?req=doc&amp;base=LAW&amp;n=213754&amp;dst=100006" TargetMode = "External"/>
	<Relationship Id="rId18" Type="http://schemas.openxmlformats.org/officeDocument/2006/relationships/hyperlink" Target="https://login.consultant.ru/link/?req=doc&amp;base=LAW&amp;n=466584&amp;dst=100454" TargetMode = "External"/>
	<Relationship Id="rId19" Type="http://schemas.openxmlformats.org/officeDocument/2006/relationships/hyperlink" Target="https://login.consultant.ru/link/?req=doc&amp;base=LAW&amp;n=466583&amp;dst=100243" TargetMode = "External"/>
	<Relationship Id="rId20" Type="http://schemas.openxmlformats.org/officeDocument/2006/relationships/hyperlink" Target="https://login.consultant.ru/link/?req=doc&amp;base=LAW&amp;n=405778&amp;dst=100267" TargetMode = "External"/>
	<Relationship Id="rId21" Type="http://schemas.openxmlformats.org/officeDocument/2006/relationships/hyperlink" Target="https://login.consultant.ru/link/?req=doc&amp;base=LAW&amp;n=408899&amp;dst=100020" TargetMode = "External"/>
	<Relationship Id="rId22" Type="http://schemas.openxmlformats.org/officeDocument/2006/relationships/hyperlink" Target="https://login.consultant.ru/link/?req=doc&amp;base=LAW&amp;n=466585&amp;dst=100014" TargetMode = "External"/>
	<Relationship Id="rId23" Type="http://schemas.openxmlformats.org/officeDocument/2006/relationships/hyperlink" Target="https://login.consultant.ru/link/?req=doc&amp;base=LAW&amp;n=210188&amp;dst=100170" TargetMode = "External"/>
	<Relationship Id="rId24" Type="http://schemas.openxmlformats.org/officeDocument/2006/relationships/hyperlink" Target="https://login.consultant.ru/link/?req=doc&amp;base=LAW&amp;n=456187&amp;dst=100024" TargetMode = "External"/>
	<Relationship Id="rId25" Type="http://schemas.openxmlformats.org/officeDocument/2006/relationships/hyperlink" Target="https://login.consultant.ru/link/?req=doc&amp;base=LAW&amp;n=453302&amp;dst=100058" TargetMode = "External"/>
	<Relationship Id="rId26" Type="http://schemas.openxmlformats.org/officeDocument/2006/relationships/hyperlink" Target="https://login.consultant.ru/link/?req=doc&amp;base=LAW&amp;n=448428&amp;dst=100022" TargetMode = "External"/>
	<Relationship Id="rId27" Type="http://schemas.openxmlformats.org/officeDocument/2006/relationships/hyperlink" Target="https://login.consultant.ru/link/?req=doc&amp;base=LAW&amp;n=359025&amp;dst=100028" TargetMode = "External"/>
	<Relationship Id="rId28" Type="http://schemas.openxmlformats.org/officeDocument/2006/relationships/hyperlink" Target="https://login.consultant.ru/link/?req=doc&amp;base=LAW&amp;n=456189&amp;dst=100009" TargetMode = "External"/>
	<Relationship Id="rId29" Type="http://schemas.openxmlformats.org/officeDocument/2006/relationships/hyperlink" Target="https://login.consultant.ru/link/?req=doc&amp;base=LAW&amp;n=313828&amp;dst=100014" TargetMode = "External"/>
	<Relationship Id="rId30" Type="http://schemas.openxmlformats.org/officeDocument/2006/relationships/hyperlink" Target="https://login.consultant.ru/link/?req=doc&amp;base=LAW&amp;n=314161&amp;dst=100042" TargetMode = "External"/>
	<Relationship Id="rId31" Type="http://schemas.openxmlformats.org/officeDocument/2006/relationships/hyperlink" Target="https://login.consultant.ru/link/?req=doc&amp;base=LAW&amp;n=397757&amp;dst=100172" TargetMode = "External"/>
	<Relationship Id="rId32" Type="http://schemas.openxmlformats.org/officeDocument/2006/relationships/hyperlink" Target="https://login.consultant.ru/link/?req=doc&amp;base=LAW&amp;n=315150&amp;dst=100005" TargetMode = "External"/>
	<Relationship Id="rId33" Type="http://schemas.openxmlformats.org/officeDocument/2006/relationships/hyperlink" Target="https://login.consultant.ru/link/?req=doc&amp;base=LAW&amp;n=318867&amp;dst=100005" TargetMode = "External"/>
	<Relationship Id="rId34" Type="http://schemas.openxmlformats.org/officeDocument/2006/relationships/hyperlink" Target="https://login.consultant.ru/link/?req=doc&amp;base=LAW&amp;n=402220&amp;dst=100009" TargetMode = "External"/>
	<Relationship Id="rId35" Type="http://schemas.openxmlformats.org/officeDocument/2006/relationships/hyperlink" Target="https://login.consultant.ru/link/?req=doc&amp;base=LAW&amp;n=329580&amp;dst=100009" TargetMode = "External"/>
	<Relationship Id="rId36" Type="http://schemas.openxmlformats.org/officeDocument/2006/relationships/hyperlink" Target="https://login.consultant.ru/link/?req=doc&amp;base=LAW&amp;n=356090&amp;dst=100020" TargetMode = "External"/>
	<Relationship Id="rId37" Type="http://schemas.openxmlformats.org/officeDocument/2006/relationships/hyperlink" Target="https://login.consultant.ru/link/?req=doc&amp;base=LAW&amp;n=418144&amp;dst=100030" TargetMode = "External"/>
	<Relationship Id="rId38" Type="http://schemas.openxmlformats.org/officeDocument/2006/relationships/hyperlink" Target="https://login.consultant.ru/link/?req=doc&amp;base=LAW&amp;n=455697&amp;dst=100035" TargetMode = "External"/>
	<Relationship Id="rId39" Type="http://schemas.openxmlformats.org/officeDocument/2006/relationships/hyperlink" Target="https://login.consultant.ru/link/?req=doc&amp;base=LAW&amp;n=376171&amp;dst=100005" TargetMode = "External"/>
	<Relationship Id="rId40" Type="http://schemas.openxmlformats.org/officeDocument/2006/relationships/hyperlink" Target="https://login.consultant.ru/link/?req=doc&amp;base=LAW&amp;n=378535&amp;dst=100568" TargetMode = "External"/>
	<Relationship Id="rId41" Type="http://schemas.openxmlformats.org/officeDocument/2006/relationships/hyperlink" Target="https://login.consultant.ru/link/?req=doc&amp;base=LAW&amp;n=389243&amp;dst=100005" TargetMode = "External"/>
	<Relationship Id="rId42" Type="http://schemas.openxmlformats.org/officeDocument/2006/relationships/hyperlink" Target="https://login.consultant.ru/link/?req=doc&amp;base=LAW&amp;n=389242&amp;dst=100005" TargetMode = "External"/>
	<Relationship Id="rId43" Type="http://schemas.openxmlformats.org/officeDocument/2006/relationships/hyperlink" Target="https://login.consultant.ru/link/?req=doc&amp;base=LAW&amp;n=392599&amp;dst=100005" TargetMode = "External"/>
	<Relationship Id="rId44" Type="http://schemas.openxmlformats.org/officeDocument/2006/relationships/hyperlink" Target="https://login.consultant.ru/link/?req=doc&amp;base=LAW&amp;n=405686&amp;dst=100010" TargetMode = "External"/>
	<Relationship Id="rId45" Type="http://schemas.openxmlformats.org/officeDocument/2006/relationships/hyperlink" Target="https://login.consultant.ru/link/?req=doc&amp;base=LAW&amp;n=408543&amp;dst=100056" TargetMode = "External"/>
	<Relationship Id="rId46" Type="http://schemas.openxmlformats.org/officeDocument/2006/relationships/hyperlink" Target="https://login.consultant.ru/link/?req=doc&amp;base=LAW&amp;n=416110&amp;dst=100005" TargetMode = "External"/>
	<Relationship Id="rId47" Type="http://schemas.openxmlformats.org/officeDocument/2006/relationships/hyperlink" Target="https://login.consultant.ru/link/?req=doc&amp;base=LAW&amp;n=427294&amp;dst=100018" TargetMode = "External"/>
	<Relationship Id="rId48" Type="http://schemas.openxmlformats.org/officeDocument/2006/relationships/hyperlink" Target="https://login.consultant.ru/link/?req=doc&amp;base=LAW&amp;n=431733&amp;dst=100005" TargetMode = "External"/>
	<Relationship Id="rId49" Type="http://schemas.openxmlformats.org/officeDocument/2006/relationships/hyperlink" Target="https://login.consultant.ru/link/?req=doc&amp;base=LAW&amp;n=444528&amp;dst=100005" TargetMode = "External"/>
	<Relationship Id="rId50" Type="http://schemas.openxmlformats.org/officeDocument/2006/relationships/hyperlink" Target="https://login.consultant.ru/link/?req=doc&amp;base=LAW&amp;n=446259&amp;dst=100017" TargetMode = "External"/>
	<Relationship Id="rId51" Type="http://schemas.openxmlformats.org/officeDocument/2006/relationships/hyperlink" Target="https://login.consultant.ru/link/?req=doc&amp;base=LAW&amp;n=448358&amp;dst=100038" TargetMode = "External"/>
	<Relationship Id="rId52" Type="http://schemas.openxmlformats.org/officeDocument/2006/relationships/hyperlink" Target="https://login.consultant.ru/link/?req=doc&amp;base=LAW&amp;n=454080&amp;dst=100005" TargetMode = "External"/>
	<Relationship Id="rId53" Type="http://schemas.openxmlformats.org/officeDocument/2006/relationships/hyperlink" Target="https://login.consultant.ru/link/?req=doc&amp;base=LAW&amp;n=463131&amp;dst=100010" TargetMode = "External"/>
	<Relationship Id="rId54" Type="http://schemas.openxmlformats.org/officeDocument/2006/relationships/hyperlink" Target="https://login.consultant.ru/link/?req=doc&amp;base=LAW&amp;n=144604&amp;dst=100077" TargetMode = "External"/>
	<Relationship Id="rId55" Type="http://schemas.openxmlformats.org/officeDocument/2006/relationships/hyperlink" Target="https://login.consultant.ru/link/?req=doc&amp;base=LAW&amp;n=149312&amp;dst=100037" TargetMode = "External"/>
	<Relationship Id="rId56" Type="http://schemas.openxmlformats.org/officeDocument/2006/relationships/hyperlink" Target="https://login.consultant.ru/link/?req=doc&amp;base=LAW&amp;n=302136&amp;dst=100058" TargetMode = "External"/>
	<Relationship Id="rId57" Type="http://schemas.openxmlformats.org/officeDocument/2006/relationships/hyperlink" Target="https://login.consultant.ru/link/?req=doc&amp;base=LAW&amp;n=314138&amp;dst=100063" TargetMode = "External"/>
	<Relationship Id="rId58" Type="http://schemas.openxmlformats.org/officeDocument/2006/relationships/hyperlink" Target="https://login.consultant.ru/link/?req=doc&amp;base=LAW&amp;n=325536&amp;dst=100036" TargetMode = "External"/>
	<Relationship Id="rId59" Type="http://schemas.openxmlformats.org/officeDocument/2006/relationships/hyperlink" Target="https://login.consultant.ru/link/?req=doc&amp;base=LAW&amp;n=383197&amp;dst=100076" TargetMode = "External"/>
	<Relationship Id="rId60" Type="http://schemas.openxmlformats.org/officeDocument/2006/relationships/hyperlink" Target="https://login.consultant.ru/link/?req=doc&amp;base=LAW&amp;n=388294&amp;dst=100038" TargetMode = "External"/>
	<Relationship Id="rId61" Type="http://schemas.openxmlformats.org/officeDocument/2006/relationships/hyperlink" Target="https://login.consultant.ru/link/?req=doc&amp;base=LAW&amp;n=385601&amp;dst=100049" TargetMode = "External"/>
	<Relationship Id="rId62" Type="http://schemas.openxmlformats.org/officeDocument/2006/relationships/hyperlink" Target="https://login.consultant.ru/link/?req=doc&amp;base=LAW&amp;n=426686&amp;dst=100049" TargetMode = "External"/>
	<Relationship Id="rId63" Type="http://schemas.openxmlformats.org/officeDocument/2006/relationships/hyperlink" Target="https://login.consultant.ru/link/?req=doc&amp;base=LAW&amp;n=469908&amp;dst=79" TargetMode = "External"/>
	<Relationship Id="rId64" Type="http://schemas.openxmlformats.org/officeDocument/2006/relationships/hyperlink" Target="https://login.consultant.ru/link/?req=doc&amp;base=LAW&amp;n=448439&amp;dst=100014" TargetMode = "External"/>
	<Relationship Id="rId65" Type="http://schemas.openxmlformats.org/officeDocument/2006/relationships/hyperlink" Target="https://login.consultant.ru/link/?req=doc&amp;base=LAW&amp;n=128099&amp;dst=100005" TargetMode = "External"/>
	<Relationship Id="rId66" Type="http://schemas.openxmlformats.org/officeDocument/2006/relationships/hyperlink" Target="https://login.consultant.ru/link/?req=doc&amp;base=LAW&amp;n=461309&amp;dst=100010" TargetMode = "External"/>
	<Relationship Id="rId67" Type="http://schemas.openxmlformats.org/officeDocument/2006/relationships/hyperlink" Target="https://login.consultant.ru/link/?req=doc&amp;base=LAW&amp;n=169216&amp;dst=100011" TargetMode = "External"/>
	<Relationship Id="rId68" Type="http://schemas.openxmlformats.org/officeDocument/2006/relationships/hyperlink" Target="https://login.consultant.ru/link/?req=doc&amp;base=LAW&amp;n=213754&amp;dst=100010" TargetMode = "External"/>
	<Relationship Id="rId69" Type="http://schemas.openxmlformats.org/officeDocument/2006/relationships/hyperlink" Target="https://login.consultant.ru/link/?req=doc&amp;base=LAW&amp;n=213754&amp;dst=100006" TargetMode = "External"/>
	<Relationship Id="rId70" Type="http://schemas.openxmlformats.org/officeDocument/2006/relationships/hyperlink" Target="https://login.consultant.ru/link/?req=doc&amp;base=LAW&amp;n=397877&amp;dst=100065" TargetMode = "External"/>
	<Relationship Id="rId71" Type="http://schemas.openxmlformats.org/officeDocument/2006/relationships/hyperlink" Target="https://login.consultant.ru/link/?req=doc&amp;base=LAW&amp;n=448439&amp;dst=100014" TargetMode = "External"/>
	<Relationship Id="rId72" Type="http://schemas.openxmlformats.org/officeDocument/2006/relationships/hyperlink" Target="https://login.consultant.ru/link/?req=doc&amp;base=LAW&amp;n=121489&amp;dst=37" TargetMode = "External"/>
	<Relationship Id="rId73" Type="http://schemas.openxmlformats.org/officeDocument/2006/relationships/hyperlink" Target="https://login.consultant.ru/link/?req=doc&amp;base=LAW&amp;n=461309&amp;dst=100010" TargetMode = "External"/>
	<Relationship Id="rId74" Type="http://schemas.openxmlformats.org/officeDocument/2006/relationships/hyperlink" Target="https://login.consultant.ru/link/?req=doc&amp;base=LAW&amp;n=197958&amp;dst=100012" TargetMode = "External"/>
	<Relationship Id="rId75" Type="http://schemas.openxmlformats.org/officeDocument/2006/relationships/hyperlink" Target="https://login.consultant.ru/link/?req=doc&amp;base=LAW&amp;n=362286&amp;dst=100013" TargetMode = "External"/>
	<Relationship Id="rId76" Type="http://schemas.openxmlformats.org/officeDocument/2006/relationships/hyperlink" Target="https://login.consultant.ru/link/?req=doc&amp;base=LAW&amp;n=362286&amp;dst=100026" TargetMode = "External"/>
	<Relationship Id="rId77" Type="http://schemas.openxmlformats.org/officeDocument/2006/relationships/hyperlink" Target="https://login.consultant.ru/link/?req=doc&amp;base=LAW&amp;n=362286&amp;dst=100040" TargetMode = "External"/>
	<Relationship Id="rId78" Type="http://schemas.openxmlformats.org/officeDocument/2006/relationships/hyperlink" Target="https://login.consultant.ru/link/?req=doc&amp;base=LAW&amp;n=461309&amp;dst=100010" TargetMode = "External"/>
	<Relationship Id="rId79" Type="http://schemas.openxmlformats.org/officeDocument/2006/relationships/hyperlink" Target="https://login.consultant.ru/link/?req=doc&amp;base=LAW&amp;n=131786" TargetMode = "External"/>
	<Relationship Id="rId80" Type="http://schemas.openxmlformats.org/officeDocument/2006/relationships/hyperlink" Target="https://login.consultant.ru/link/?req=doc&amp;base=LAW&amp;n=134563&amp;dst=100065" TargetMode = "External"/>
	<Relationship Id="rId81" Type="http://schemas.openxmlformats.org/officeDocument/2006/relationships/hyperlink" Target="https://login.consultant.ru/link/?req=doc&amp;base=LAW&amp;n=134563&amp;dst=100096" TargetMode = "External"/>
	<Relationship Id="rId82" Type="http://schemas.openxmlformats.org/officeDocument/2006/relationships/hyperlink" Target="https://login.consultant.ru/link/?req=doc&amp;base=LAW&amp;n=134563&amp;dst=100474" TargetMode = "External"/>
	<Relationship Id="rId83" Type="http://schemas.openxmlformats.org/officeDocument/2006/relationships/hyperlink" Target="https://login.consultant.ru/link/?req=doc&amp;base=LAW&amp;n=134563&amp;dst=100433" TargetMode = "External"/>
	<Relationship Id="rId84" Type="http://schemas.openxmlformats.org/officeDocument/2006/relationships/hyperlink" Target="https://login.consultant.ru/link/?req=doc&amp;base=LAW&amp;n=213693&amp;dst=100037" TargetMode = "External"/>
	<Relationship Id="rId85" Type="http://schemas.openxmlformats.org/officeDocument/2006/relationships/hyperlink" Target="https://login.consultant.ru/link/?req=doc&amp;base=LAW&amp;n=466584&amp;dst=100454" TargetMode = "External"/>
	<Relationship Id="rId86" Type="http://schemas.openxmlformats.org/officeDocument/2006/relationships/hyperlink" Target="https://login.consultant.ru/link/?req=doc&amp;base=LAW&amp;n=114256&amp;dst=100009" TargetMode = "External"/>
	<Relationship Id="rId87" Type="http://schemas.openxmlformats.org/officeDocument/2006/relationships/hyperlink" Target="https://login.consultant.ru/link/?req=doc&amp;base=LAW&amp;n=128592&amp;dst=100020" TargetMode = "External"/>
	<Relationship Id="rId88" Type="http://schemas.openxmlformats.org/officeDocument/2006/relationships/hyperlink" Target="https://login.consultant.ru/link/?req=doc&amp;base=LAW&amp;n=408543&amp;dst=100057" TargetMode = "External"/>
	<Relationship Id="rId89" Type="http://schemas.openxmlformats.org/officeDocument/2006/relationships/hyperlink" Target="https://login.consultant.ru/link/?req=doc&amp;base=LAW&amp;n=213693&amp;dst=100039" TargetMode = "External"/>
	<Relationship Id="rId90" Type="http://schemas.openxmlformats.org/officeDocument/2006/relationships/hyperlink" Target="https://login.consultant.ru/link/?req=doc&amp;base=LAW&amp;n=145179&amp;dst=100084" TargetMode = "External"/>
	<Relationship Id="rId91" Type="http://schemas.openxmlformats.org/officeDocument/2006/relationships/hyperlink" Target="https://login.consultant.ru/link/?req=doc&amp;base=LAW&amp;n=448436&amp;dst=100343" TargetMode = "External"/>
	<Relationship Id="rId92" Type="http://schemas.openxmlformats.org/officeDocument/2006/relationships/hyperlink" Target="https://login.consultant.ru/link/?req=doc&amp;base=LAW&amp;n=456117&amp;dst=100529" TargetMode = "External"/>
	<Relationship Id="rId93" Type="http://schemas.openxmlformats.org/officeDocument/2006/relationships/hyperlink" Target="https://login.consultant.ru/link/?req=doc&amp;base=LAW&amp;n=152149&amp;dst=100008" TargetMode = "External"/>
	<Relationship Id="rId94" Type="http://schemas.openxmlformats.org/officeDocument/2006/relationships/hyperlink" Target="https://login.consultant.ru/link/?req=doc&amp;base=LAW&amp;n=159279&amp;dst=100013" TargetMode = "External"/>
	<Relationship Id="rId95" Type="http://schemas.openxmlformats.org/officeDocument/2006/relationships/hyperlink" Target="https://login.consultant.ru/link/?req=doc&amp;base=LAW&amp;n=359021&amp;dst=100011" TargetMode = "External"/>
	<Relationship Id="rId96" Type="http://schemas.openxmlformats.org/officeDocument/2006/relationships/hyperlink" Target="https://login.consultant.ru/link/?req=doc&amp;base=LAW&amp;n=397877&amp;dst=100066" TargetMode = "External"/>
	<Relationship Id="rId97" Type="http://schemas.openxmlformats.org/officeDocument/2006/relationships/hyperlink" Target="https://login.consultant.ru/link/?req=doc&amp;base=LAW&amp;n=466583&amp;dst=100243" TargetMode = "External"/>
	<Relationship Id="rId98" Type="http://schemas.openxmlformats.org/officeDocument/2006/relationships/hyperlink" Target="https://login.consultant.ru/link/?req=doc&amp;base=LAW&amp;n=405778&amp;dst=100267" TargetMode = "External"/>
	<Relationship Id="rId99" Type="http://schemas.openxmlformats.org/officeDocument/2006/relationships/hyperlink" Target="https://login.consultant.ru/link/?req=doc&amp;base=LAW&amp;n=408899&amp;dst=100020" TargetMode = "External"/>
	<Relationship Id="rId100" Type="http://schemas.openxmlformats.org/officeDocument/2006/relationships/hyperlink" Target="https://login.consultant.ru/link/?req=doc&amp;base=LAW&amp;n=466585&amp;dst=100014" TargetMode = "External"/>
	<Relationship Id="rId101" Type="http://schemas.openxmlformats.org/officeDocument/2006/relationships/hyperlink" Target="https://login.consultant.ru/link/?req=doc&amp;base=LAW&amp;n=210188&amp;dst=100170" TargetMode = "External"/>
	<Relationship Id="rId102" Type="http://schemas.openxmlformats.org/officeDocument/2006/relationships/hyperlink" Target="https://login.consultant.ru/link/?req=doc&amp;base=LAW&amp;n=456187&amp;dst=100024" TargetMode = "External"/>
	<Relationship Id="rId103" Type="http://schemas.openxmlformats.org/officeDocument/2006/relationships/hyperlink" Target="https://login.consultant.ru/link/?req=doc&amp;base=LAW&amp;n=453302&amp;dst=100058" TargetMode = "External"/>
	<Relationship Id="rId104" Type="http://schemas.openxmlformats.org/officeDocument/2006/relationships/hyperlink" Target="https://login.consultant.ru/link/?req=doc&amp;base=LAW&amp;n=448428&amp;dst=100022" TargetMode = "External"/>
	<Relationship Id="rId105" Type="http://schemas.openxmlformats.org/officeDocument/2006/relationships/hyperlink" Target="https://login.consultant.ru/link/?req=doc&amp;base=LAW&amp;n=359025&amp;dst=100028" TargetMode = "External"/>
	<Relationship Id="rId106" Type="http://schemas.openxmlformats.org/officeDocument/2006/relationships/hyperlink" Target="https://login.consultant.ru/link/?req=doc&amp;base=LAW&amp;n=456189&amp;dst=100009" TargetMode = "External"/>
	<Relationship Id="rId107" Type="http://schemas.openxmlformats.org/officeDocument/2006/relationships/hyperlink" Target="https://login.consultant.ru/link/?req=doc&amp;base=LAW&amp;n=313828&amp;dst=100014" TargetMode = "External"/>
	<Relationship Id="rId108" Type="http://schemas.openxmlformats.org/officeDocument/2006/relationships/hyperlink" Target="https://login.consultant.ru/link/?req=doc&amp;base=LAW&amp;n=314161&amp;dst=100042" TargetMode = "External"/>
	<Relationship Id="rId109" Type="http://schemas.openxmlformats.org/officeDocument/2006/relationships/hyperlink" Target="https://login.consultant.ru/link/?req=doc&amp;base=LAW&amp;n=397757&amp;dst=100172" TargetMode = "External"/>
	<Relationship Id="rId110" Type="http://schemas.openxmlformats.org/officeDocument/2006/relationships/hyperlink" Target="https://login.consultant.ru/link/?req=doc&amp;base=LAW&amp;n=315150&amp;dst=100005" TargetMode = "External"/>
	<Relationship Id="rId111" Type="http://schemas.openxmlformats.org/officeDocument/2006/relationships/hyperlink" Target="https://login.consultant.ru/link/?req=doc&amp;base=LAW&amp;n=318867&amp;dst=100005" TargetMode = "External"/>
	<Relationship Id="rId112" Type="http://schemas.openxmlformats.org/officeDocument/2006/relationships/hyperlink" Target="https://login.consultant.ru/link/?req=doc&amp;base=LAW&amp;n=402220&amp;dst=100009" TargetMode = "External"/>
	<Relationship Id="rId113" Type="http://schemas.openxmlformats.org/officeDocument/2006/relationships/hyperlink" Target="https://login.consultant.ru/link/?req=doc&amp;base=LAW&amp;n=329580&amp;dst=100009" TargetMode = "External"/>
	<Relationship Id="rId114" Type="http://schemas.openxmlformats.org/officeDocument/2006/relationships/hyperlink" Target="https://login.consultant.ru/link/?req=doc&amp;base=LAW&amp;n=356090&amp;dst=100020" TargetMode = "External"/>
	<Relationship Id="rId115" Type="http://schemas.openxmlformats.org/officeDocument/2006/relationships/hyperlink" Target="https://login.consultant.ru/link/?req=doc&amp;base=LAW&amp;n=418144&amp;dst=100030" TargetMode = "External"/>
	<Relationship Id="rId116" Type="http://schemas.openxmlformats.org/officeDocument/2006/relationships/hyperlink" Target="https://login.consultant.ru/link/?req=doc&amp;base=LAW&amp;n=455697&amp;dst=100035" TargetMode = "External"/>
	<Relationship Id="rId117" Type="http://schemas.openxmlformats.org/officeDocument/2006/relationships/hyperlink" Target="https://login.consultant.ru/link/?req=doc&amp;base=LAW&amp;n=376171&amp;dst=100005" TargetMode = "External"/>
	<Relationship Id="rId118" Type="http://schemas.openxmlformats.org/officeDocument/2006/relationships/hyperlink" Target="https://login.consultant.ru/link/?req=doc&amp;base=LAW&amp;n=378535&amp;dst=100568" TargetMode = "External"/>
	<Relationship Id="rId119" Type="http://schemas.openxmlformats.org/officeDocument/2006/relationships/hyperlink" Target="https://login.consultant.ru/link/?req=doc&amp;base=LAW&amp;n=389243&amp;dst=100005" TargetMode = "External"/>
	<Relationship Id="rId120" Type="http://schemas.openxmlformats.org/officeDocument/2006/relationships/hyperlink" Target="https://login.consultant.ru/link/?req=doc&amp;base=LAW&amp;n=389242&amp;dst=100005" TargetMode = "External"/>
	<Relationship Id="rId121" Type="http://schemas.openxmlformats.org/officeDocument/2006/relationships/hyperlink" Target="https://login.consultant.ru/link/?req=doc&amp;base=LAW&amp;n=392599&amp;dst=100005" TargetMode = "External"/>
	<Relationship Id="rId122" Type="http://schemas.openxmlformats.org/officeDocument/2006/relationships/hyperlink" Target="https://login.consultant.ru/link/?req=doc&amp;base=LAW&amp;n=405686&amp;dst=100010" TargetMode = "External"/>
	<Relationship Id="rId123" Type="http://schemas.openxmlformats.org/officeDocument/2006/relationships/hyperlink" Target="https://login.consultant.ru/link/?req=doc&amp;base=LAW&amp;n=408543&amp;dst=100059" TargetMode = "External"/>
	<Relationship Id="rId124" Type="http://schemas.openxmlformats.org/officeDocument/2006/relationships/hyperlink" Target="https://login.consultant.ru/link/?req=doc&amp;base=LAW&amp;n=416110&amp;dst=100005" TargetMode = "External"/>
	<Relationship Id="rId125" Type="http://schemas.openxmlformats.org/officeDocument/2006/relationships/hyperlink" Target="https://login.consultant.ru/link/?req=doc&amp;base=LAW&amp;n=427294&amp;dst=100018" TargetMode = "External"/>
	<Relationship Id="rId126" Type="http://schemas.openxmlformats.org/officeDocument/2006/relationships/hyperlink" Target="https://login.consultant.ru/link/?req=doc&amp;base=LAW&amp;n=431733&amp;dst=100005" TargetMode = "External"/>
	<Relationship Id="rId127" Type="http://schemas.openxmlformats.org/officeDocument/2006/relationships/hyperlink" Target="https://login.consultant.ru/link/?req=doc&amp;base=LAW&amp;n=444528&amp;dst=100005" TargetMode = "External"/>
	<Relationship Id="rId128" Type="http://schemas.openxmlformats.org/officeDocument/2006/relationships/hyperlink" Target="https://login.consultant.ru/link/?req=doc&amp;base=LAW&amp;n=446259&amp;dst=100017" TargetMode = "External"/>
	<Relationship Id="rId129" Type="http://schemas.openxmlformats.org/officeDocument/2006/relationships/hyperlink" Target="https://login.consultant.ru/link/?req=doc&amp;base=LAW&amp;n=448358&amp;dst=100038" TargetMode = "External"/>
	<Relationship Id="rId130" Type="http://schemas.openxmlformats.org/officeDocument/2006/relationships/hyperlink" Target="https://login.consultant.ru/link/?req=doc&amp;base=LAW&amp;n=454080&amp;dst=100005" TargetMode = "External"/>
	<Relationship Id="rId131" Type="http://schemas.openxmlformats.org/officeDocument/2006/relationships/hyperlink" Target="https://login.consultant.ru/link/?req=doc&amp;base=LAW&amp;n=463131&amp;dst=100010" TargetMode = "External"/>
	<Relationship Id="rId132" Type="http://schemas.openxmlformats.org/officeDocument/2006/relationships/hyperlink" Target="https://login.consultant.ru/link/?req=doc&amp;base=LAW&amp;n=144604&amp;dst=100077" TargetMode = "External"/>
	<Relationship Id="rId133" Type="http://schemas.openxmlformats.org/officeDocument/2006/relationships/hyperlink" Target="https://login.consultant.ru/link/?req=doc&amp;base=LAW&amp;n=383197&amp;dst=100076" TargetMode = "External"/>
	<Relationship Id="rId134" Type="http://schemas.openxmlformats.org/officeDocument/2006/relationships/hyperlink" Target="https://login.consultant.ru/link/?req=doc&amp;base=LAW&amp;n=388294&amp;dst=100038" TargetMode = "External"/>
	<Relationship Id="rId135" Type="http://schemas.openxmlformats.org/officeDocument/2006/relationships/hyperlink" Target="https://login.consultant.ru/link/?req=doc&amp;base=LAW&amp;n=456187&amp;dst=100026" TargetMode = "External"/>
	<Relationship Id="rId136" Type="http://schemas.openxmlformats.org/officeDocument/2006/relationships/hyperlink" Target="https://login.consultant.ru/link/?req=doc&amp;base=LAW&amp;n=315150&amp;dst=100011" TargetMode = "External"/>
	<Relationship Id="rId137" Type="http://schemas.openxmlformats.org/officeDocument/2006/relationships/hyperlink" Target="https://login.consultant.ru/link/?req=doc&amp;base=LAW&amp;n=329580&amp;dst=100011" TargetMode = "External"/>
	<Relationship Id="rId138" Type="http://schemas.openxmlformats.org/officeDocument/2006/relationships/hyperlink" Target="https://login.consultant.ru/link/?req=doc&amp;base=LAW&amp;n=466585&amp;dst=100015" TargetMode = "External"/>
	<Relationship Id="rId139" Type="http://schemas.openxmlformats.org/officeDocument/2006/relationships/hyperlink" Target="https://login.consultant.ru/link/?req=doc&amp;base=LAW&amp;n=315150&amp;dst=100013" TargetMode = "External"/>
	<Relationship Id="rId140" Type="http://schemas.openxmlformats.org/officeDocument/2006/relationships/hyperlink" Target="https://login.consultant.ru/link/?req=doc&amp;base=LAW&amp;n=408543&amp;dst=100060" TargetMode = "External"/>
	<Relationship Id="rId141" Type="http://schemas.openxmlformats.org/officeDocument/2006/relationships/hyperlink" Target="https://login.consultant.ru/link/?req=doc&amp;base=LAW&amp;n=210188&amp;dst=100172" TargetMode = "External"/>
	<Relationship Id="rId142" Type="http://schemas.openxmlformats.org/officeDocument/2006/relationships/hyperlink" Target="https://login.consultant.ru/link/?req=doc&amp;base=LAW&amp;n=456187&amp;dst=100027" TargetMode = "External"/>
	<Relationship Id="rId143" Type="http://schemas.openxmlformats.org/officeDocument/2006/relationships/hyperlink" Target="https://login.consultant.ru/link/?req=doc&amp;base=LAW&amp;n=448436&amp;dst=100343" TargetMode = "External"/>
	<Relationship Id="rId144" Type="http://schemas.openxmlformats.org/officeDocument/2006/relationships/hyperlink" Target="https://login.consultant.ru/link/?req=doc&amp;base=LAW&amp;n=466583&amp;dst=100244" TargetMode = "External"/>
	<Relationship Id="rId145" Type="http://schemas.openxmlformats.org/officeDocument/2006/relationships/hyperlink" Target="https://login.consultant.ru/link/?req=doc&amp;base=LAW&amp;n=210188&amp;dst=100173" TargetMode = "External"/>
	<Relationship Id="rId146" Type="http://schemas.openxmlformats.org/officeDocument/2006/relationships/hyperlink" Target="https://login.consultant.ru/link/?req=doc&amp;base=LAW&amp;n=315150&amp;dst=100014" TargetMode = "External"/>
	<Relationship Id="rId147" Type="http://schemas.openxmlformats.org/officeDocument/2006/relationships/hyperlink" Target="https://login.consultant.ru/link/?req=doc&amp;base=LAW&amp;n=329580&amp;dst=100012" TargetMode = "External"/>
	<Relationship Id="rId148" Type="http://schemas.openxmlformats.org/officeDocument/2006/relationships/hyperlink" Target="https://login.consultant.ru/link/?req=doc&amp;base=LAW&amp;n=210188&amp;dst=100177" TargetMode = "External"/>
	<Relationship Id="rId149" Type="http://schemas.openxmlformats.org/officeDocument/2006/relationships/hyperlink" Target="https://login.consultant.ru/link/?req=doc&amp;base=LAW&amp;n=210188&amp;dst=100179" TargetMode = "External"/>
	<Relationship Id="rId150" Type="http://schemas.openxmlformats.org/officeDocument/2006/relationships/hyperlink" Target="https://login.consultant.ru/link/?req=doc&amp;base=LAW&amp;n=315150&amp;dst=100016" TargetMode = "External"/>
	<Relationship Id="rId151" Type="http://schemas.openxmlformats.org/officeDocument/2006/relationships/hyperlink" Target="https://login.consultant.ru/link/?req=doc&amp;base=LAW&amp;n=329580&amp;dst=100013" TargetMode = "External"/>
	<Relationship Id="rId152" Type="http://schemas.openxmlformats.org/officeDocument/2006/relationships/hyperlink" Target="https://login.consultant.ru/link/?req=doc&amp;base=LAW&amp;n=210188&amp;dst=100180" TargetMode = "External"/>
	<Relationship Id="rId153" Type="http://schemas.openxmlformats.org/officeDocument/2006/relationships/hyperlink" Target="https://login.consultant.ru/link/?req=doc&amp;base=LAW&amp;n=210188&amp;dst=100181" TargetMode = "External"/>
	<Relationship Id="rId154" Type="http://schemas.openxmlformats.org/officeDocument/2006/relationships/hyperlink" Target="https://login.consultant.ru/link/?req=doc&amp;base=LAW&amp;n=210188&amp;dst=100182" TargetMode = "External"/>
	<Relationship Id="rId155" Type="http://schemas.openxmlformats.org/officeDocument/2006/relationships/hyperlink" Target="https://login.consultant.ru/link/?req=doc&amp;base=LAW&amp;n=469908" TargetMode = "External"/>
	<Relationship Id="rId156" Type="http://schemas.openxmlformats.org/officeDocument/2006/relationships/hyperlink" Target="https://login.consultant.ru/link/?req=doc&amp;base=LAW&amp;n=448436&amp;dst=100343" TargetMode = "External"/>
	<Relationship Id="rId157" Type="http://schemas.openxmlformats.org/officeDocument/2006/relationships/hyperlink" Target="https://login.consultant.ru/link/?req=doc&amp;base=LAW&amp;n=455731" TargetMode = "External"/>
	<Relationship Id="rId158" Type="http://schemas.openxmlformats.org/officeDocument/2006/relationships/hyperlink" Target="https://login.consultant.ru/link/?req=doc&amp;base=LAW&amp;n=456187&amp;dst=100028" TargetMode = "External"/>
	<Relationship Id="rId159" Type="http://schemas.openxmlformats.org/officeDocument/2006/relationships/hyperlink" Target="https://login.consultant.ru/link/?req=doc&amp;base=LAW&amp;n=380283&amp;dst=94" TargetMode = "External"/>
	<Relationship Id="rId160" Type="http://schemas.openxmlformats.org/officeDocument/2006/relationships/hyperlink" Target="https://login.consultant.ru/link/?req=doc&amp;base=LAW&amp;n=313828&amp;dst=100015" TargetMode = "External"/>
	<Relationship Id="rId161" Type="http://schemas.openxmlformats.org/officeDocument/2006/relationships/hyperlink" Target="https://login.consultant.ru/link/?req=doc&amp;base=LAW&amp;n=356090&amp;dst=100022" TargetMode = "External"/>
	<Relationship Id="rId162" Type="http://schemas.openxmlformats.org/officeDocument/2006/relationships/hyperlink" Target="https://login.consultant.ru/link/?req=doc&amp;base=LAW&amp;n=469762" TargetMode = "External"/>
	<Relationship Id="rId163" Type="http://schemas.openxmlformats.org/officeDocument/2006/relationships/hyperlink" Target="https://login.consultant.ru/link/?req=doc&amp;base=LAW&amp;n=356090&amp;dst=100024" TargetMode = "External"/>
	<Relationship Id="rId164" Type="http://schemas.openxmlformats.org/officeDocument/2006/relationships/hyperlink" Target="https://login.consultant.ru/link/?req=doc&amp;base=LAW&amp;n=359025&amp;dst=100029" TargetMode = "External"/>
	<Relationship Id="rId165" Type="http://schemas.openxmlformats.org/officeDocument/2006/relationships/hyperlink" Target="https://login.consultant.ru/link/?req=doc&amp;base=LAW&amp;n=469908&amp;dst=100890" TargetMode = "External"/>
	<Relationship Id="rId166" Type="http://schemas.openxmlformats.org/officeDocument/2006/relationships/hyperlink" Target="https://login.consultant.ru/link/?req=doc&amp;base=LAW&amp;n=210188&amp;dst=100183" TargetMode = "External"/>
	<Relationship Id="rId167" Type="http://schemas.openxmlformats.org/officeDocument/2006/relationships/hyperlink" Target="https://login.consultant.ru/link/?req=doc&amp;base=LAW&amp;n=210188&amp;dst=100185" TargetMode = "External"/>
	<Relationship Id="rId168" Type="http://schemas.openxmlformats.org/officeDocument/2006/relationships/hyperlink" Target="https://login.consultant.ru/link/?req=doc&amp;base=LAW&amp;n=464138&amp;dst=100033" TargetMode = "External"/>
	<Relationship Id="rId169" Type="http://schemas.openxmlformats.org/officeDocument/2006/relationships/hyperlink" Target="https://login.consultant.ru/link/?req=doc&amp;base=LAW&amp;n=210188&amp;dst=100187" TargetMode = "External"/>
	<Relationship Id="rId170" Type="http://schemas.openxmlformats.org/officeDocument/2006/relationships/hyperlink" Target="https://login.consultant.ru/link/?req=doc&amp;base=LAW&amp;n=210188&amp;dst=100188" TargetMode = "External"/>
	<Relationship Id="rId171" Type="http://schemas.openxmlformats.org/officeDocument/2006/relationships/hyperlink" Target="https://login.consultant.ru/link/?req=doc&amp;base=LAW&amp;n=145179&amp;dst=100085" TargetMode = "External"/>
	<Relationship Id="rId172" Type="http://schemas.openxmlformats.org/officeDocument/2006/relationships/hyperlink" Target="https://login.consultant.ru/link/?req=doc&amp;base=LAW&amp;n=210188&amp;dst=100189" TargetMode = "External"/>
	<Relationship Id="rId173" Type="http://schemas.openxmlformats.org/officeDocument/2006/relationships/hyperlink" Target="https://login.consultant.ru/link/?req=doc&amp;base=LAW&amp;n=210188&amp;dst=100192" TargetMode = "External"/>
	<Relationship Id="rId174" Type="http://schemas.openxmlformats.org/officeDocument/2006/relationships/hyperlink" Target="https://login.consultant.ru/link/?req=doc&amp;base=LAW&amp;n=456187&amp;dst=100030" TargetMode = "External"/>
	<Relationship Id="rId175" Type="http://schemas.openxmlformats.org/officeDocument/2006/relationships/hyperlink" Target="https://login.consultant.ru/link/?req=doc&amp;base=LAW&amp;n=456189&amp;dst=100010" TargetMode = "External"/>
	<Relationship Id="rId176" Type="http://schemas.openxmlformats.org/officeDocument/2006/relationships/hyperlink" Target="https://login.consultant.ru/link/?req=doc&amp;base=LAW&amp;n=456187&amp;dst=100032" TargetMode = "External"/>
	<Relationship Id="rId177" Type="http://schemas.openxmlformats.org/officeDocument/2006/relationships/hyperlink" Target="https://login.consultant.ru/link/?req=doc&amp;base=LAW&amp;n=408899&amp;dst=100020" TargetMode = "External"/>
	<Relationship Id="rId178" Type="http://schemas.openxmlformats.org/officeDocument/2006/relationships/hyperlink" Target="https://login.consultant.ru/link/?req=doc&amp;base=LAW&amp;n=439201&amp;dst=17" TargetMode = "External"/>
	<Relationship Id="rId179" Type="http://schemas.openxmlformats.org/officeDocument/2006/relationships/hyperlink" Target="https://login.consultant.ru/link/?req=doc&amp;base=LAW&amp;n=389242&amp;dst=100010" TargetMode = "External"/>
	<Relationship Id="rId180" Type="http://schemas.openxmlformats.org/officeDocument/2006/relationships/hyperlink" Target="https://login.consultant.ru/link/?req=doc&amp;base=LAW&amp;n=329580&amp;dst=100029" TargetMode = "External"/>
	<Relationship Id="rId181" Type="http://schemas.openxmlformats.org/officeDocument/2006/relationships/hyperlink" Target="https://login.consultant.ru/link/?req=doc&amp;base=LAW&amp;n=429426&amp;dst=100031" TargetMode = "External"/>
	<Relationship Id="rId182" Type="http://schemas.openxmlformats.org/officeDocument/2006/relationships/hyperlink" Target="https://login.consultant.ru/link/?req=doc&amp;base=LAW&amp;n=446259&amp;dst=100018" TargetMode = "External"/>
	<Relationship Id="rId183" Type="http://schemas.openxmlformats.org/officeDocument/2006/relationships/hyperlink" Target="https://login.consultant.ru/link/?req=doc&amp;base=LAW&amp;n=402220&amp;dst=100010" TargetMode = "External"/>
	<Relationship Id="rId184" Type="http://schemas.openxmlformats.org/officeDocument/2006/relationships/hyperlink" Target="https://login.consultant.ru/link/?req=doc&amp;base=LAW&amp;n=210188&amp;dst=100198" TargetMode = "External"/>
	<Relationship Id="rId185" Type="http://schemas.openxmlformats.org/officeDocument/2006/relationships/hyperlink" Target="https://login.consultant.ru/link/?req=doc&amp;base=LAW&amp;n=469908&amp;dst=100969" TargetMode = "External"/>
	<Relationship Id="rId186" Type="http://schemas.openxmlformats.org/officeDocument/2006/relationships/hyperlink" Target="https://login.consultant.ru/link/?req=doc&amp;base=LAW&amp;n=329580&amp;dst=100034" TargetMode = "External"/>
	<Relationship Id="rId187" Type="http://schemas.openxmlformats.org/officeDocument/2006/relationships/hyperlink" Target="https://login.consultant.ru/link/?req=doc&amp;base=LAW&amp;n=329580&amp;dst=100035" TargetMode = "External"/>
	<Relationship Id="rId188" Type="http://schemas.openxmlformats.org/officeDocument/2006/relationships/hyperlink" Target="https://login.consultant.ru/link/?req=doc&amp;base=LAW&amp;n=329580&amp;dst=100036" TargetMode = "External"/>
	<Relationship Id="rId189" Type="http://schemas.openxmlformats.org/officeDocument/2006/relationships/hyperlink" Target="https://login.consultant.ru/link/?req=doc&amp;base=LAW&amp;n=329580&amp;dst=100037" TargetMode = "External"/>
	<Relationship Id="rId190" Type="http://schemas.openxmlformats.org/officeDocument/2006/relationships/hyperlink" Target="https://login.consultant.ru/link/?req=doc&amp;base=LAW&amp;n=397757&amp;dst=100173" TargetMode = "External"/>
	<Relationship Id="rId191" Type="http://schemas.openxmlformats.org/officeDocument/2006/relationships/hyperlink" Target="https://login.consultant.ru/link/?req=doc&amp;base=LAW&amp;n=469908&amp;dst=100969" TargetMode = "External"/>
	<Relationship Id="rId192" Type="http://schemas.openxmlformats.org/officeDocument/2006/relationships/hyperlink" Target="https://login.consultant.ru/link/?req=doc&amp;base=LAW&amp;n=210188&amp;dst=100203" TargetMode = "External"/>
	<Relationship Id="rId193" Type="http://schemas.openxmlformats.org/officeDocument/2006/relationships/hyperlink" Target="https://login.consultant.ru/link/?req=doc&amp;base=LAW&amp;n=329580&amp;dst=100038" TargetMode = "External"/>
	<Relationship Id="rId194" Type="http://schemas.openxmlformats.org/officeDocument/2006/relationships/hyperlink" Target="https://login.consultant.ru/link/?req=doc&amp;base=LAW&amp;n=210188&amp;dst=100204" TargetMode = "External"/>
	<Relationship Id="rId195" Type="http://schemas.openxmlformats.org/officeDocument/2006/relationships/hyperlink" Target="https://login.consultant.ru/link/?req=doc&amp;base=LAW&amp;n=329580&amp;dst=100039" TargetMode = "External"/>
	<Relationship Id="rId196" Type="http://schemas.openxmlformats.org/officeDocument/2006/relationships/hyperlink" Target="https://login.consultant.ru/link/?req=doc&amp;base=LAW&amp;n=469908&amp;dst=783" TargetMode = "External"/>
	<Relationship Id="rId197" Type="http://schemas.openxmlformats.org/officeDocument/2006/relationships/hyperlink" Target="https://login.consultant.ru/link/?req=doc&amp;base=LAW&amp;n=469908&amp;dst=783" TargetMode = "External"/>
	<Relationship Id="rId198" Type="http://schemas.openxmlformats.org/officeDocument/2006/relationships/hyperlink" Target="https://login.consultant.ru/link/?req=doc&amp;base=LAW&amp;n=314161&amp;dst=100042" TargetMode = "External"/>
	<Relationship Id="rId199" Type="http://schemas.openxmlformats.org/officeDocument/2006/relationships/hyperlink" Target="https://login.consultant.ru/link/?req=doc&amp;base=LAW&amp;n=294732&amp;dst=100074" TargetMode = "External"/>
	<Relationship Id="rId200" Type="http://schemas.openxmlformats.org/officeDocument/2006/relationships/hyperlink" Target="https://login.consultant.ru/link/?req=doc&amp;base=LAW&amp;n=210188&amp;dst=100205" TargetMode = "External"/>
	<Relationship Id="rId201" Type="http://schemas.openxmlformats.org/officeDocument/2006/relationships/hyperlink" Target="https://login.consultant.ru/link/?req=doc&amp;base=LAW&amp;n=329580&amp;dst=100041" TargetMode = "External"/>
	<Relationship Id="rId202" Type="http://schemas.openxmlformats.org/officeDocument/2006/relationships/hyperlink" Target="https://login.consultant.ru/link/?req=doc&amp;base=LAW&amp;n=329580&amp;dst=100042" TargetMode = "External"/>
	<Relationship Id="rId203" Type="http://schemas.openxmlformats.org/officeDocument/2006/relationships/hyperlink" Target="https://login.consultant.ru/link/?req=doc&amp;base=LAW&amp;n=469908&amp;dst=755" TargetMode = "External"/>
	<Relationship Id="rId204" Type="http://schemas.openxmlformats.org/officeDocument/2006/relationships/hyperlink" Target="https://login.consultant.ru/link/?req=doc&amp;base=LAW&amp;n=329580&amp;dst=100044" TargetMode = "External"/>
	<Relationship Id="rId205" Type="http://schemas.openxmlformats.org/officeDocument/2006/relationships/hyperlink" Target="https://login.consultant.ru/link/?req=doc&amp;base=LAW&amp;n=469908&amp;dst=740" TargetMode = "External"/>
	<Relationship Id="rId206" Type="http://schemas.openxmlformats.org/officeDocument/2006/relationships/hyperlink" Target="https://login.consultant.ru/link/?req=doc&amp;base=LAW&amp;n=469908&amp;dst=760" TargetMode = "External"/>
	<Relationship Id="rId207" Type="http://schemas.openxmlformats.org/officeDocument/2006/relationships/hyperlink" Target="https://login.consultant.ru/link/?req=doc&amp;base=LAW&amp;n=329580&amp;dst=100045" TargetMode = "External"/>
	<Relationship Id="rId208" Type="http://schemas.openxmlformats.org/officeDocument/2006/relationships/hyperlink" Target="https://login.consultant.ru/link/?req=doc&amp;base=LAW&amp;n=469908&amp;dst=740" TargetMode = "External"/>
	<Relationship Id="rId209" Type="http://schemas.openxmlformats.org/officeDocument/2006/relationships/hyperlink" Target="https://login.consultant.ru/link/?req=doc&amp;base=LAW&amp;n=446259&amp;dst=100020" TargetMode = "External"/>
	<Relationship Id="rId210" Type="http://schemas.openxmlformats.org/officeDocument/2006/relationships/hyperlink" Target="https://login.consultant.ru/link/?req=doc&amp;base=LAW&amp;n=389242&amp;dst=100010" TargetMode = "External"/>
	<Relationship Id="rId211" Type="http://schemas.openxmlformats.org/officeDocument/2006/relationships/hyperlink" Target="https://login.consultant.ru/link/?req=doc&amp;base=LAW&amp;n=469908&amp;dst=760" TargetMode = "External"/>
	<Relationship Id="rId212" Type="http://schemas.openxmlformats.org/officeDocument/2006/relationships/hyperlink" Target="https://login.consultant.ru/link/?req=doc&amp;base=LAW&amp;n=469908&amp;dst=740" TargetMode = "External"/>
	<Relationship Id="rId213" Type="http://schemas.openxmlformats.org/officeDocument/2006/relationships/hyperlink" Target="https://login.consultant.ru/link/?req=doc&amp;base=LAW&amp;n=329580&amp;dst=100047" TargetMode = "External"/>
	<Relationship Id="rId214" Type="http://schemas.openxmlformats.org/officeDocument/2006/relationships/hyperlink" Target="https://login.consultant.ru/link/?req=doc&amp;base=LAW&amp;n=469908&amp;dst=740" TargetMode = "External"/>
	<Relationship Id="rId215" Type="http://schemas.openxmlformats.org/officeDocument/2006/relationships/hyperlink" Target="https://login.consultant.ru/link/?req=doc&amp;base=LAW&amp;n=329580&amp;dst=100057" TargetMode = "External"/>
	<Relationship Id="rId216" Type="http://schemas.openxmlformats.org/officeDocument/2006/relationships/hyperlink" Target="https://login.consultant.ru/link/?req=doc&amp;base=LAW&amp;n=469908&amp;dst=755" TargetMode = "External"/>
	<Relationship Id="rId217" Type="http://schemas.openxmlformats.org/officeDocument/2006/relationships/hyperlink" Target="https://login.consultant.ru/link/?req=doc&amp;base=LAW&amp;n=329580&amp;dst=100058" TargetMode = "External"/>
	<Relationship Id="rId218" Type="http://schemas.openxmlformats.org/officeDocument/2006/relationships/hyperlink" Target="https://login.consultant.ru/link/?req=doc&amp;base=LAW&amp;n=450848&amp;dst=100013" TargetMode = "External"/>
	<Relationship Id="rId219" Type="http://schemas.openxmlformats.org/officeDocument/2006/relationships/hyperlink" Target="https://login.consultant.ru/link/?req=doc&amp;base=LAW&amp;n=408652&amp;dst=100028" TargetMode = "External"/>
	<Relationship Id="rId220" Type="http://schemas.openxmlformats.org/officeDocument/2006/relationships/hyperlink" Target="https://login.consultant.ru/link/?req=doc&amp;base=LAW&amp;n=356090&amp;dst=100025" TargetMode = "External"/>
	<Relationship Id="rId221" Type="http://schemas.openxmlformats.org/officeDocument/2006/relationships/hyperlink" Target="https://login.consultant.ru/link/?req=doc&amp;base=LAW&amp;n=329580&amp;dst=100059" TargetMode = "External"/>
	<Relationship Id="rId222" Type="http://schemas.openxmlformats.org/officeDocument/2006/relationships/hyperlink" Target="https://login.consultant.ru/link/?req=doc&amp;base=LAW&amp;n=210188&amp;dst=100212" TargetMode = "External"/>
	<Relationship Id="rId223" Type="http://schemas.openxmlformats.org/officeDocument/2006/relationships/hyperlink" Target="https://login.consultant.ru/link/?req=doc&amp;base=LAW&amp;n=145179&amp;dst=100086" TargetMode = "External"/>
	<Relationship Id="rId224" Type="http://schemas.openxmlformats.org/officeDocument/2006/relationships/hyperlink" Target="https://login.consultant.ru/link/?req=doc&amp;base=LAW&amp;n=356090&amp;dst=100028" TargetMode = "External"/>
	<Relationship Id="rId225" Type="http://schemas.openxmlformats.org/officeDocument/2006/relationships/hyperlink" Target="https://login.consultant.ru/link/?req=doc&amp;base=LAW&amp;n=456117&amp;dst=100530" TargetMode = "External"/>
	<Relationship Id="rId226" Type="http://schemas.openxmlformats.org/officeDocument/2006/relationships/hyperlink" Target="https://login.consultant.ru/link/?req=doc&amp;base=LAW&amp;n=469908&amp;dst=100966" TargetMode = "External"/>
	<Relationship Id="rId227" Type="http://schemas.openxmlformats.org/officeDocument/2006/relationships/hyperlink" Target="https://login.consultant.ru/link/?req=doc&amp;base=LAW&amp;n=210188&amp;dst=100214" TargetMode = "External"/>
	<Relationship Id="rId228" Type="http://schemas.openxmlformats.org/officeDocument/2006/relationships/hyperlink" Target="https://login.consultant.ru/link/?req=doc&amp;base=LAW&amp;n=329580&amp;dst=100061" TargetMode = "External"/>
	<Relationship Id="rId229" Type="http://schemas.openxmlformats.org/officeDocument/2006/relationships/hyperlink" Target="https://login.consultant.ru/link/?req=doc&amp;base=LAW&amp;n=329580&amp;dst=100063" TargetMode = "External"/>
	<Relationship Id="rId230" Type="http://schemas.openxmlformats.org/officeDocument/2006/relationships/hyperlink" Target="https://login.consultant.ru/link/?req=doc&amp;base=LAW&amp;n=329580&amp;dst=100064" TargetMode = "External"/>
	<Relationship Id="rId231" Type="http://schemas.openxmlformats.org/officeDocument/2006/relationships/hyperlink" Target="https://login.consultant.ru/link/?req=doc&amp;base=LAW&amp;n=329580&amp;dst=100066" TargetMode = "External"/>
	<Relationship Id="rId232" Type="http://schemas.openxmlformats.org/officeDocument/2006/relationships/hyperlink" Target="https://login.consultant.ru/link/?req=doc&amp;base=LAW&amp;n=210188&amp;dst=100216" TargetMode = "External"/>
	<Relationship Id="rId233" Type="http://schemas.openxmlformats.org/officeDocument/2006/relationships/hyperlink" Target="https://login.consultant.ru/link/?req=doc&amp;base=LAW&amp;n=329580&amp;dst=100067" TargetMode = "External"/>
	<Relationship Id="rId234" Type="http://schemas.openxmlformats.org/officeDocument/2006/relationships/hyperlink" Target="https://login.consultant.ru/link/?req=doc&amp;base=LAW&amp;n=456117&amp;dst=100027" TargetMode = "External"/>
	<Relationship Id="rId235" Type="http://schemas.openxmlformats.org/officeDocument/2006/relationships/hyperlink" Target="https://login.consultant.ru/link/?req=doc&amp;base=LAW&amp;n=456117&amp;dst=100533" TargetMode = "External"/>
	<Relationship Id="rId236" Type="http://schemas.openxmlformats.org/officeDocument/2006/relationships/hyperlink" Target="https://login.consultant.ru/link/?req=doc&amp;base=LAW&amp;n=210188&amp;dst=100217" TargetMode = "External"/>
	<Relationship Id="rId237" Type="http://schemas.openxmlformats.org/officeDocument/2006/relationships/hyperlink" Target="https://login.consultant.ru/link/?req=doc&amp;base=LAW&amp;n=329580&amp;dst=100068" TargetMode = "External"/>
	<Relationship Id="rId238" Type="http://schemas.openxmlformats.org/officeDocument/2006/relationships/hyperlink" Target="https://login.consultant.ru/link/?req=doc&amp;base=LAW&amp;n=329580&amp;dst=100069" TargetMode = "External"/>
	<Relationship Id="rId239" Type="http://schemas.openxmlformats.org/officeDocument/2006/relationships/hyperlink" Target="https://login.consultant.ru/link/?req=doc&amp;base=LAW&amp;n=356090&amp;dst=100030" TargetMode = "External"/>
	<Relationship Id="rId240" Type="http://schemas.openxmlformats.org/officeDocument/2006/relationships/hyperlink" Target="https://login.consultant.ru/link/?req=doc&amp;base=LAW&amp;n=145179&amp;dst=100091" TargetMode = "External"/>
	<Relationship Id="rId241" Type="http://schemas.openxmlformats.org/officeDocument/2006/relationships/hyperlink" Target="https://login.consultant.ru/link/?req=doc&amp;base=LAW&amp;n=315150&amp;dst=100019" TargetMode = "External"/>
	<Relationship Id="rId242" Type="http://schemas.openxmlformats.org/officeDocument/2006/relationships/hyperlink" Target="https://login.consultant.ru/link/?req=doc&amp;base=LAW&amp;n=356090&amp;dst=100031" TargetMode = "External"/>
	<Relationship Id="rId243" Type="http://schemas.openxmlformats.org/officeDocument/2006/relationships/hyperlink" Target="https://login.consultant.ru/link/?req=doc&amp;base=LAW&amp;n=210188&amp;dst=100218" TargetMode = "External"/>
	<Relationship Id="rId244" Type="http://schemas.openxmlformats.org/officeDocument/2006/relationships/hyperlink" Target="https://login.consultant.ru/link/?req=doc&amp;base=LAW&amp;n=450848&amp;dst=100013" TargetMode = "External"/>
	<Relationship Id="rId245" Type="http://schemas.openxmlformats.org/officeDocument/2006/relationships/hyperlink" Target="https://login.consultant.ru/link/?req=doc&amp;base=LAW&amp;n=329580&amp;dst=100070" TargetMode = "External"/>
	<Relationship Id="rId246" Type="http://schemas.openxmlformats.org/officeDocument/2006/relationships/hyperlink" Target="https://login.consultant.ru/link/?req=doc&amp;base=LAW&amp;n=356090&amp;dst=100032" TargetMode = "External"/>
	<Relationship Id="rId247" Type="http://schemas.openxmlformats.org/officeDocument/2006/relationships/hyperlink" Target="https://login.consultant.ru/link/?req=doc&amp;base=LAW&amp;n=210188&amp;dst=100220" TargetMode = "External"/>
	<Relationship Id="rId248" Type="http://schemas.openxmlformats.org/officeDocument/2006/relationships/hyperlink" Target="https://login.consultant.ru/link/?req=doc&amp;base=LAW&amp;n=356090&amp;dst=100035" TargetMode = "External"/>
	<Relationship Id="rId249" Type="http://schemas.openxmlformats.org/officeDocument/2006/relationships/hyperlink" Target="https://login.consultant.ru/link/?req=doc&amp;base=LAW&amp;n=210188&amp;dst=100222" TargetMode = "External"/>
	<Relationship Id="rId250" Type="http://schemas.openxmlformats.org/officeDocument/2006/relationships/hyperlink" Target="https://login.consultant.ru/link/?req=doc&amp;base=LAW&amp;n=356090&amp;dst=100036" TargetMode = "External"/>
	<Relationship Id="rId251" Type="http://schemas.openxmlformats.org/officeDocument/2006/relationships/hyperlink" Target="https://login.consultant.ru/link/?req=doc&amp;base=LAW&amp;n=210188&amp;dst=100223" TargetMode = "External"/>
	<Relationship Id="rId252" Type="http://schemas.openxmlformats.org/officeDocument/2006/relationships/hyperlink" Target="https://login.consultant.ru/link/?req=doc&amp;base=LAW&amp;n=450848&amp;dst=100013" TargetMode = "External"/>
	<Relationship Id="rId253" Type="http://schemas.openxmlformats.org/officeDocument/2006/relationships/hyperlink" Target="https://login.consultant.ru/link/?req=doc&amp;base=LAW&amp;n=356090&amp;dst=100038" TargetMode = "External"/>
	<Relationship Id="rId254" Type="http://schemas.openxmlformats.org/officeDocument/2006/relationships/hyperlink" Target="https://login.consultant.ru/link/?req=doc&amp;base=LAW&amp;n=329580&amp;dst=100072" TargetMode = "External"/>
	<Relationship Id="rId255" Type="http://schemas.openxmlformats.org/officeDocument/2006/relationships/hyperlink" Target="https://login.consultant.ru/link/?req=doc&amp;base=LAW&amp;n=329580&amp;dst=100074" TargetMode = "External"/>
	<Relationship Id="rId256" Type="http://schemas.openxmlformats.org/officeDocument/2006/relationships/hyperlink" Target="https://login.consultant.ru/link/?req=doc&amp;base=LAW&amp;n=329580&amp;dst=100076" TargetMode = "External"/>
	<Relationship Id="rId257" Type="http://schemas.openxmlformats.org/officeDocument/2006/relationships/hyperlink" Target="https://login.consultant.ru/link/?req=doc&amp;base=LAW&amp;n=402220&amp;dst=100011" TargetMode = "External"/>
	<Relationship Id="rId258" Type="http://schemas.openxmlformats.org/officeDocument/2006/relationships/hyperlink" Target="https://login.consultant.ru/link/?req=doc&amp;base=LAW&amp;n=449642&amp;dst=100141" TargetMode = "External"/>
	<Relationship Id="rId259" Type="http://schemas.openxmlformats.org/officeDocument/2006/relationships/hyperlink" Target="https://login.consultant.ru/link/?req=doc&amp;base=LAW&amp;n=210188&amp;dst=100228" TargetMode = "External"/>
	<Relationship Id="rId260" Type="http://schemas.openxmlformats.org/officeDocument/2006/relationships/hyperlink" Target="https://login.consultant.ru/link/?req=doc&amp;base=LAW&amp;n=210188&amp;dst=100229" TargetMode = "External"/>
	<Relationship Id="rId261" Type="http://schemas.openxmlformats.org/officeDocument/2006/relationships/hyperlink" Target="https://login.consultant.ru/link/?req=doc&amp;base=LAW&amp;n=356090&amp;dst=100040" TargetMode = "External"/>
	<Relationship Id="rId262" Type="http://schemas.openxmlformats.org/officeDocument/2006/relationships/hyperlink" Target="https://login.consultant.ru/link/?req=doc&amp;base=LAW&amp;n=469908" TargetMode = "External"/>
	<Relationship Id="rId263" Type="http://schemas.openxmlformats.org/officeDocument/2006/relationships/hyperlink" Target="https://login.consultant.ru/link/?req=doc&amp;base=LAW&amp;n=456117&amp;dst=100535" TargetMode = "External"/>
	<Relationship Id="rId264" Type="http://schemas.openxmlformats.org/officeDocument/2006/relationships/hyperlink" Target="https://login.consultant.ru/link/?req=doc&amp;base=LAW&amp;n=456117&amp;dst=100058" TargetMode = "External"/>
	<Relationship Id="rId265" Type="http://schemas.openxmlformats.org/officeDocument/2006/relationships/hyperlink" Target="https://login.consultant.ru/link/?req=doc&amp;base=LAW&amp;n=456117&amp;dst=100537" TargetMode = "External"/>
	<Relationship Id="rId266" Type="http://schemas.openxmlformats.org/officeDocument/2006/relationships/hyperlink" Target="https://login.consultant.ru/link/?req=doc&amp;base=LAW&amp;n=359021&amp;dst=100011" TargetMode = "External"/>
	<Relationship Id="rId267" Type="http://schemas.openxmlformats.org/officeDocument/2006/relationships/hyperlink" Target="https://login.consultant.ru/link/?req=doc&amp;base=LAW&amp;n=456117&amp;dst=100538" TargetMode = "External"/>
	<Relationship Id="rId268" Type="http://schemas.openxmlformats.org/officeDocument/2006/relationships/hyperlink" Target="https://login.consultant.ru/link/?req=doc&amp;base=LAW&amp;n=456117&amp;dst=100539" TargetMode = "External"/>
	<Relationship Id="rId269" Type="http://schemas.openxmlformats.org/officeDocument/2006/relationships/hyperlink" Target="https://login.consultant.ru/link/?req=doc&amp;base=LAW&amp;n=210188&amp;dst=100231" TargetMode = "External"/>
	<Relationship Id="rId270" Type="http://schemas.openxmlformats.org/officeDocument/2006/relationships/hyperlink" Target="https://login.consultant.ru/link/?req=doc&amp;base=LAW&amp;n=387619&amp;dst=100098" TargetMode = "External"/>
	<Relationship Id="rId271" Type="http://schemas.openxmlformats.org/officeDocument/2006/relationships/hyperlink" Target="https://login.consultant.ru/link/?req=doc&amp;base=LAW&amp;n=210188&amp;dst=100233" TargetMode = "External"/>
	<Relationship Id="rId272" Type="http://schemas.openxmlformats.org/officeDocument/2006/relationships/hyperlink" Target="https://login.consultant.ru/link/?req=doc&amp;base=LAW&amp;n=356090&amp;dst=100041" TargetMode = "External"/>
	<Relationship Id="rId273" Type="http://schemas.openxmlformats.org/officeDocument/2006/relationships/hyperlink" Target="https://login.consultant.ru/link/?req=doc&amp;base=LAW&amp;n=387619&amp;dst=100098" TargetMode = "External"/>
	<Relationship Id="rId274" Type="http://schemas.openxmlformats.org/officeDocument/2006/relationships/hyperlink" Target="https://login.consultant.ru/link/?req=doc&amp;base=LAW&amp;n=408652&amp;dst=100249" TargetMode = "External"/>
	<Relationship Id="rId275" Type="http://schemas.openxmlformats.org/officeDocument/2006/relationships/hyperlink" Target="https://login.consultant.ru/link/?req=doc&amp;base=LAW&amp;n=356090&amp;dst=100042" TargetMode = "External"/>
	<Relationship Id="rId276" Type="http://schemas.openxmlformats.org/officeDocument/2006/relationships/hyperlink" Target="https://login.consultant.ru/link/?req=doc&amp;base=LAW&amp;n=356090&amp;dst=100044" TargetMode = "External"/>
	<Relationship Id="rId277" Type="http://schemas.openxmlformats.org/officeDocument/2006/relationships/hyperlink" Target="https://login.consultant.ru/link/?req=doc&amp;base=LAW&amp;n=210188&amp;dst=100236" TargetMode = "External"/>
	<Relationship Id="rId278" Type="http://schemas.openxmlformats.org/officeDocument/2006/relationships/hyperlink" Target="https://login.consultant.ru/link/?req=doc&amp;base=LAW&amp;n=152149&amp;dst=100009" TargetMode = "External"/>
	<Relationship Id="rId279" Type="http://schemas.openxmlformats.org/officeDocument/2006/relationships/hyperlink" Target="https://login.consultant.ru/link/?req=doc&amp;base=LAW&amp;n=450848&amp;dst=100013" TargetMode = "External"/>
	<Relationship Id="rId280" Type="http://schemas.openxmlformats.org/officeDocument/2006/relationships/hyperlink" Target="https://login.consultant.ru/link/?req=doc&amp;base=LAW&amp;n=356090&amp;dst=100047" TargetMode = "External"/>
	<Relationship Id="rId281" Type="http://schemas.openxmlformats.org/officeDocument/2006/relationships/hyperlink" Target="https://login.consultant.ru/link/?req=doc&amp;base=LAW&amp;n=450848&amp;dst=100013" TargetMode = "External"/>
	<Relationship Id="rId282" Type="http://schemas.openxmlformats.org/officeDocument/2006/relationships/hyperlink" Target="https://login.consultant.ru/link/?req=doc&amp;base=LAW&amp;n=356090&amp;dst=100048" TargetMode = "External"/>
	<Relationship Id="rId283" Type="http://schemas.openxmlformats.org/officeDocument/2006/relationships/hyperlink" Target="https://login.consultant.ru/link/?req=doc&amp;base=LAW&amp;n=356090&amp;dst=100049" TargetMode = "External"/>
	<Relationship Id="rId284" Type="http://schemas.openxmlformats.org/officeDocument/2006/relationships/hyperlink" Target="https://login.consultant.ru/link/?req=doc&amp;base=LAW&amp;n=389243&amp;dst=100010" TargetMode = "External"/>
	<Relationship Id="rId285" Type="http://schemas.openxmlformats.org/officeDocument/2006/relationships/hyperlink" Target="https://login.consultant.ru/link/?req=doc&amp;base=LAW&amp;n=329580&amp;dst=100077" TargetMode = "External"/>
	<Relationship Id="rId286" Type="http://schemas.openxmlformats.org/officeDocument/2006/relationships/hyperlink" Target="https://login.consultant.ru/link/?req=doc&amp;base=LAW&amp;n=356090&amp;dst=100051" TargetMode = "External"/>
	<Relationship Id="rId287" Type="http://schemas.openxmlformats.org/officeDocument/2006/relationships/hyperlink" Target="https://login.consultant.ru/link/?req=doc&amp;base=LAW&amp;n=210188&amp;dst=100238" TargetMode = "External"/>
	<Relationship Id="rId288" Type="http://schemas.openxmlformats.org/officeDocument/2006/relationships/hyperlink" Target="https://login.consultant.ru/link/?req=doc&amp;base=LAW&amp;n=315150&amp;dst=100020" TargetMode = "External"/>
	<Relationship Id="rId289" Type="http://schemas.openxmlformats.org/officeDocument/2006/relationships/hyperlink" Target="https://login.consultant.ru/link/?req=doc&amp;base=LAW&amp;n=356090&amp;dst=100052" TargetMode = "External"/>
	<Relationship Id="rId290" Type="http://schemas.openxmlformats.org/officeDocument/2006/relationships/hyperlink" Target="https://login.consultant.ru/link/?req=doc&amp;base=LAW&amp;n=210188&amp;dst=100240" TargetMode = "External"/>
	<Relationship Id="rId291" Type="http://schemas.openxmlformats.org/officeDocument/2006/relationships/hyperlink" Target="https://login.consultant.ru/link/?req=doc&amp;base=LAW&amp;n=356090&amp;dst=100053" TargetMode = "External"/>
	<Relationship Id="rId292" Type="http://schemas.openxmlformats.org/officeDocument/2006/relationships/hyperlink" Target="https://login.consultant.ru/link/?req=doc&amp;base=LAW&amp;n=356090&amp;dst=100054" TargetMode = "External"/>
	<Relationship Id="rId293" Type="http://schemas.openxmlformats.org/officeDocument/2006/relationships/hyperlink" Target="https://login.consultant.ru/link/?req=doc&amp;base=LAW&amp;n=210188&amp;dst=100242" TargetMode = "External"/>
	<Relationship Id="rId294" Type="http://schemas.openxmlformats.org/officeDocument/2006/relationships/hyperlink" Target="https://login.consultant.ru/link/?req=doc&amp;base=LAW&amp;n=145179&amp;dst=100098" TargetMode = "External"/>
	<Relationship Id="rId295" Type="http://schemas.openxmlformats.org/officeDocument/2006/relationships/hyperlink" Target="https://login.consultant.ru/link/?req=doc&amp;base=LAW&amp;n=210188&amp;dst=100245" TargetMode = "External"/>
	<Relationship Id="rId296" Type="http://schemas.openxmlformats.org/officeDocument/2006/relationships/hyperlink" Target="https://login.consultant.ru/link/?req=doc&amp;base=LAW&amp;n=356090&amp;dst=100055" TargetMode = "External"/>
	<Relationship Id="rId297" Type="http://schemas.openxmlformats.org/officeDocument/2006/relationships/hyperlink" Target="https://login.consultant.ru/link/?req=doc&amp;base=LAW&amp;n=210188&amp;dst=100247" TargetMode = "External"/>
	<Relationship Id="rId298" Type="http://schemas.openxmlformats.org/officeDocument/2006/relationships/hyperlink" Target="https://login.consultant.ru/link/?req=doc&amp;base=LAW&amp;n=329580&amp;dst=100087" TargetMode = "External"/>
	<Relationship Id="rId299" Type="http://schemas.openxmlformats.org/officeDocument/2006/relationships/hyperlink" Target="https://login.consultant.ru/link/?req=doc&amp;base=LAW&amp;n=356090&amp;dst=100056" TargetMode = "External"/>
	<Relationship Id="rId300" Type="http://schemas.openxmlformats.org/officeDocument/2006/relationships/hyperlink" Target="https://login.consultant.ru/link/?req=doc&amp;base=LAW&amp;n=329580&amp;dst=100088" TargetMode = "External"/>
	<Relationship Id="rId301" Type="http://schemas.openxmlformats.org/officeDocument/2006/relationships/hyperlink" Target="https://login.consultant.ru/link/?req=doc&amp;base=LAW&amp;n=456117&amp;dst=100541" TargetMode = "External"/>
	<Relationship Id="rId302" Type="http://schemas.openxmlformats.org/officeDocument/2006/relationships/hyperlink" Target="https://login.consultant.ru/link/?req=doc&amp;base=LAW&amp;n=456117&amp;dst=100027" TargetMode = "External"/>
	<Relationship Id="rId303" Type="http://schemas.openxmlformats.org/officeDocument/2006/relationships/hyperlink" Target="https://login.consultant.ru/link/?req=doc&amp;base=LAW&amp;n=456117&amp;dst=100543" TargetMode = "External"/>
	<Relationship Id="rId304" Type="http://schemas.openxmlformats.org/officeDocument/2006/relationships/hyperlink" Target="https://login.consultant.ru/link/?req=doc&amp;base=LAW&amp;n=452991&amp;dst=100875" TargetMode = "External"/>
	<Relationship Id="rId305" Type="http://schemas.openxmlformats.org/officeDocument/2006/relationships/hyperlink" Target="https://login.consultant.ru/link/?req=doc&amp;base=LAW&amp;n=387619&amp;dst=100098" TargetMode = "External"/>
	<Relationship Id="rId306" Type="http://schemas.openxmlformats.org/officeDocument/2006/relationships/hyperlink" Target="https://login.consultant.ru/link/?req=doc&amp;base=LAW&amp;n=356090&amp;dst=100059" TargetMode = "External"/>
	<Relationship Id="rId307" Type="http://schemas.openxmlformats.org/officeDocument/2006/relationships/hyperlink" Target="https://login.consultant.ru/link/?req=doc&amp;base=LAW&amp;n=356090&amp;dst=100060" TargetMode = "External"/>
	<Relationship Id="rId308" Type="http://schemas.openxmlformats.org/officeDocument/2006/relationships/hyperlink" Target="https://login.consultant.ru/link/?req=doc&amp;base=LAW&amp;n=210188&amp;dst=100249" TargetMode = "External"/>
	<Relationship Id="rId309" Type="http://schemas.openxmlformats.org/officeDocument/2006/relationships/hyperlink" Target="https://login.consultant.ru/link/?req=doc&amp;base=LAW&amp;n=356090&amp;dst=100062" TargetMode = "External"/>
	<Relationship Id="rId310" Type="http://schemas.openxmlformats.org/officeDocument/2006/relationships/hyperlink" Target="https://login.consultant.ru/link/?req=doc&amp;base=LAW&amp;n=450848&amp;dst=100013" TargetMode = "External"/>
	<Relationship Id="rId311" Type="http://schemas.openxmlformats.org/officeDocument/2006/relationships/hyperlink" Target="https://login.consultant.ru/link/?req=doc&amp;base=LAW&amp;n=145179&amp;dst=100100" TargetMode = "External"/>
	<Relationship Id="rId312" Type="http://schemas.openxmlformats.org/officeDocument/2006/relationships/hyperlink" Target="https://login.consultant.ru/link/?req=doc&amp;base=LAW&amp;n=329580&amp;dst=100090" TargetMode = "External"/>
	<Relationship Id="rId313" Type="http://schemas.openxmlformats.org/officeDocument/2006/relationships/hyperlink" Target="https://login.consultant.ru/link/?req=doc&amp;base=LAW&amp;n=356090&amp;dst=100063" TargetMode = "External"/>
	<Relationship Id="rId314" Type="http://schemas.openxmlformats.org/officeDocument/2006/relationships/hyperlink" Target="https://login.consultant.ru/link/?req=doc&amp;base=LAW&amp;n=210188&amp;dst=100250" TargetMode = "External"/>
	<Relationship Id="rId315" Type="http://schemas.openxmlformats.org/officeDocument/2006/relationships/hyperlink" Target="https://login.consultant.ru/link/?req=doc&amp;base=LAW&amp;n=362286&amp;dst=100013" TargetMode = "External"/>
	<Relationship Id="rId316" Type="http://schemas.openxmlformats.org/officeDocument/2006/relationships/hyperlink" Target="https://login.consultant.ru/link/?req=doc&amp;base=LAW&amp;n=362286&amp;dst=100026" TargetMode = "External"/>
	<Relationship Id="rId317" Type="http://schemas.openxmlformats.org/officeDocument/2006/relationships/hyperlink" Target="https://login.consultant.ru/link/?req=doc&amp;base=LAW&amp;n=210188&amp;dst=100252" TargetMode = "External"/>
	<Relationship Id="rId318" Type="http://schemas.openxmlformats.org/officeDocument/2006/relationships/hyperlink" Target="https://login.consultant.ru/link/?req=doc&amp;base=LAW&amp;n=210188&amp;dst=100253" TargetMode = "External"/>
	<Relationship Id="rId319" Type="http://schemas.openxmlformats.org/officeDocument/2006/relationships/hyperlink" Target="https://login.consultant.ru/link/?req=doc&amp;base=LAW&amp;n=210188&amp;dst=100254" TargetMode = "External"/>
	<Relationship Id="rId320" Type="http://schemas.openxmlformats.org/officeDocument/2006/relationships/hyperlink" Target="https://login.consultant.ru/link/?req=doc&amp;base=LAW&amp;n=356090&amp;dst=100064" TargetMode = "External"/>
	<Relationship Id="rId321" Type="http://schemas.openxmlformats.org/officeDocument/2006/relationships/hyperlink" Target="https://login.consultant.ru/link/?req=doc&amp;base=LAW&amp;n=356090&amp;dst=100066" TargetMode = "External"/>
	<Relationship Id="rId322" Type="http://schemas.openxmlformats.org/officeDocument/2006/relationships/hyperlink" Target="https://login.consultant.ru/link/?req=doc&amp;base=LAW&amp;n=469908" TargetMode = "External"/>
	<Relationship Id="rId323" Type="http://schemas.openxmlformats.org/officeDocument/2006/relationships/hyperlink" Target="https://login.consultant.ru/link/?req=doc&amp;base=LAW&amp;n=145179&amp;dst=100103" TargetMode = "External"/>
	<Relationship Id="rId324" Type="http://schemas.openxmlformats.org/officeDocument/2006/relationships/hyperlink" Target="https://login.consultant.ru/link/?req=doc&amp;base=LAW&amp;n=387619&amp;dst=100098" TargetMode = "External"/>
	<Relationship Id="rId325" Type="http://schemas.openxmlformats.org/officeDocument/2006/relationships/hyperlink" Target="https://login.consultant.ru/link/?req=doc&amp;base=LAW&amp;n=356090&amp;dst=100070" TargetMode = "External"/>
	<Relationship Id="rId326" Type="http://schemas.openxmlformats.org/officeDocument/2006/relationships/hyperlink" Target="https://login.consultant.ru/link/?req=doc&amp;base=LAW&amp;n=449642" TargetMode = "External"/>
	<Relationship Id="rId327" Type="http://schemas.openxmlformats.org/officeDocument/2006/relationships/hyperlink" Target="https://login.consultant.ru/link/?req=doc&amp;base=LAW&amp;n=469762" TargetMode = "External"/>
	<Relationship Id="rId328" Type="http://schemas.openxmlformats.org/officeDocument/2006/relationships/hyperlink" Target="https://login.consultant.ru/link/?req=doc&amp;base=LAW&amp;n=210188&amp;dst=100256" TargetMode = "External"/>
	<Relationship Id="rId329" Type="http://schemas.openxmlformats.org/officeDocument/2006/relationships/hyperlink" Target="https://login.consultant.ru/link/?req=doc&amp;base=LAW&amp;n=356090&amp;dst=100071" TargetMode = "External"/>
	<Relationship Id="rId330" Type="http://schemas.openxmlformats.org/officeDocument/2006/relationships/hyperlink" Target="https://login.consultant.ru/link/?req=doc&amp;base=LAW&amp;n=210188&amp;dst=100258" TargetMode = "External"/>
	<Relationship Id="rId331" Type="http://schemas.openxmlformats.org/officeDocument/2006/relationships/hyperlink" Target="https://login.consultant.ru/link/?req=doc&amp;base=LAW&amp;n=356090&amp;dst=100072" TargetMode = "External"/>
	<Relationship Id="rId332" Type="http://schemas.openxmlformats.org/officeDocument/2006/relationships/hyperlink" Target="https://login.consultant.ru/link/?req=doc&amp;base=LAW&amp;n=152149&amp;dst=100011" TargetMode = "External"/>
	<Relationship Id="rId333" Type="http://schemas.openxmlformats.org/officeDocument/2006/relationships/hyperlink" Target="https://login.consultant.ru/link/?req=doc&amp;base=LAW&amp;n=444528&amp;dst=100006" TargetMode = "External"/>
	<Relationship Id="rId334" Type="http://schemas.openxmlformats.org/officeDocument/2006/relationships/hyperlink" Target="https://login.consultant.ru/link/?req=doc&amp;base=LAW&amp;n=210188&amp;dst=100259" TargetMode = "External"/>
	<Relationship Id="rId335" Type="http://schemas.openxmlformats.org/officeDocument/2006/relationships/hyperlink" Target="https://login.consultant.ru/link/?req=doc&amp;base=LAW&amp;n=145179&amp;dst=100104" TargetMode = "External"/>
	<Relationship Id="rId336" Type="http://schemas.openxmlformats.org/officeDocument/2006/relationships/hyperlink" Target="https://login.consultant.ru/link/?req=doc&amp;base=LAW&amp;n=210188&amp;dst=100260" TargetMode = "External"/>
	<Relationship Id="rId337" Type="http://schemas.openxmlformats.org/officeDocument/2006/relationships/hyperlink" Target="https://login.consultant.ru/link/?req=doc&amp;base=LAW&amp;n=356090&amp;dst=100075" TargetMode = "External"/>
	<Relationship Id="rId338" Type="http://schemas.openxmlformats.org/officeDocument/2006/relationships/hyperlink" Target="https://login.consultant.ru/link/?req=doc&amp;base=LAW&amp;n=356090&amp;dst=100076" TargetMode = "External"/>
	<Relationship Id="rId339" Type="http://schemas.openxmlformats.org/officeDocument/2006/relationships/hyperlink" Target="https://login.consultant.ru/link/?req=doc&amp;base=LAW&amp;n=210188&amp;dst=100263" TargetMode = "External"/>
	<Relationship Id="rId340" Type="http://schemas.openxmlformats.org/officeDocument/2006/relationships/hyperlink" Target="https://login.consultant.ru/link/?req=doc&amp;base=LAW&amp;n=469908" TargetMode = "External"/>
	<Relationship Id="rId341" Type="http://schemas.openxmlformats.org/officeDocument/2006/relationships/hyperlink" Target="https://login.consultant.ru/link/?req=doc&amp;base=LAW&amp;n=356090&amp;dst=100078" TargetMode = "External"/>
	<Relationship Id="rId342" Type="http://schemas.openxmlformats.org/officeDocument/2006/relationships/hyperlink" Target="https://login.consultant.ru/link/?req=doc&amp;base=LAW&amp;n=314661&amp;dst=100068" TargetMode = "External"/>
	<Relationship Id="rId343" Type="http://schemas.openxmlformats.org/officeDocument/2006/relationships/hyperlink" Target="https://login.consultant.ru/link/?req=doc&amp;base=LAW&amp;n=456117&amp;dst=100027" TargetMode = "External"/>
	<Relationship Id="rId344" Type="http://schemas.openxmlformats.org/officeDocument/2006/relationships/hyperlink" Target="https://login.consultant.ru/link/?req=doc&amp;base=LAW&amp;n=456117&amp;dst=100545" TargetMode = "External"/>
	<Relationship Id="rId345" Type="http://schemas.openxmlformats.org/officeDocument/2006/relationships/hyperlink" Target="https://login.consultant.ru/link/?req=doc&amp;base=LAW&amp;n=408543&amp;dst=100061" TargetMode = "External"/>
	<Relationship Id="rId346" Type="http://schemas.openxmlformats.org/officeDocument/2006/relationships/hyperlink" Target="https://login.consultant.ru/link/?req=doc&amp;base=LAW&amp;n=455731&amp;dst=444" TargetMode = "External"/>
	<Relationship Id="rId347" Type="http://schemas.openxmlformats.org/officeDocument/2006/relationships/hyperlink" Target="https://login.consultant.ru/link/?req=doc&amp;base=LAW&amp;n=408543&amp;dst=100063" TargetMode = "External"/>
	<Relationship Id="rId348" Type="http://schemas.openxmlformats.org/officeDocument/2006/relationships/hyperlink" Target="https://login.consultant.ru/link/?req=doc&amp;base=LAW&amp;n=456117&amp;dst=100546" TargetMode = "External"/>
	<Relationship Id="rId349" Type="http://schemas.openxmlformats.org/officeDocument/2006/relationships/hyperlink" Target="https://login.consultant.ru/link/?req=doc&amp;base=LAW&amp;n=466583&amp;dst=100245" TargetMode = "External"/>
	<Relationship Id="rId350" Type="http://schemas.openxmlformats.org/officeDocument/2006/relationships/hyperlink" Target="https://login.consultant.ru/link/?req=doc&amp;base=LAW&amp;n=210188&amp;dst=100266" TargetMode = "External"/>
	<Relationship Id="rId351" Type="http://schemas.openxmlformats.org/officeDocument/2006/relationships/hyperlink" Target="https://login.consultant.ru/link/?req=doc&amp;base=LAW&amp;n=210188&amp;dst=100267" TargetMode = "External"/>
	<Relationship Id="rId352" Type="http://schemas.openxmlformats.org/officeDocument/2006/relationships/hyperlink" Target="https://login.consultant.ru/link/?req=doc&amp;base=LAW&amp;n=356090&amp;dst=100080" TargetMode = "External"/>
	<Relationship Id="rId353" Type="http://schemas.openxmlformats.org/officeDocument/2006/relationships/hyperlink" Target="https://login.consultant.ru/link/?req=doc&amp;base=LAW&amp;n=408543&amp;dst=100065" TargetMode = "External"/>
	<Relationship Id="rId354" Type="http://schemas.openxmlformats.org/officeDocument/2006/relationships/hyperlink" Target="https://login.consultant.ru/link/?req=doc&amp;base=LAW&amp;n=469466&amp;dst=100061" TargetMode = "External"/>
	<Relationship Id="rId355" Type="http://schemas.openxmlformats.org/officeDocument/2006/relationships/hyperlink" Target="https://login.consultant.ru/link/?req=doc&amp;base=LAW&amp;n=378535&amp;dst=100568" TargetMode = "External"/>
	<Relationship Id="rId356" Type="http://schemas.openxmlformats.org/officeDocument/2006/relationships/hyperlink" Target="https://login.consultant.ru/link/?req=doc&amp;base=LAW&amp;n=145179&amp;dst=100111" TargetMode = "External"/>
	<Relationship Id="rId357" Type="http://schemas.openxmlformats.org/officeDocument/2006/relationships/hyperlink" Target="https://login.consultant.ru/link/?req=doc&amp;base=LAW&amp;n=466583&amp;dst=100250" TargetMode = "External"/>
	<Relationship Id="rId358" Type="http://schemas.openxmlformats.org/officeDocument/2006/relationships/hyperlink" Target="https://login.consultant.ru/link/?req=doc&amp;base=LAW&amp;n=466583&amp;dst=100252" TargetMode = "External"/>
	<Relationship Id="rId359" Type="http://schemas.openxmlformats.org/officeDocument/2006/relationships/hyperlink" Target="https://login.consultant.ru/link/?req=doc&amp;base=LAW&amp;n=210188&amp;dst=100274" TargetMode = "External"/>
	<Relationship Id="rId360" Type="http://schemas.openxmlformats.org/officeDocument/2006/relationships/hyperlink" Target="https://login.consultant.ru/link/?req=doc&amp;base=LAW&amp;n=210188&amp;dst=100275" TargetMode = "External"/>
	<Relationship Id="rId361" Type="http://schemas.openxmlformats.org/officeDocument/2006/relationships/hyperlink" Target="https://login.consultant.ru/link/?req=doc&amp;base=LAW&amp;n=356090&amp;dst=100081" TargetMode = "External"/>
	<Relationship Id="rId362" Type="http://schemas.openxmlformats.org/officeDocument/2006/relationships/hyperlink" Target="https://login.consultant.ru/link/?req=doc&amp;base=LAW&amp;n=145179&amp;dst=100112" TargetMode = "External"/>
	<Relationship Id="rId363" Type="http://schemas.openxmlformats.org/officeDocument/2006/relationships/hyperlink" Target="https://login.consultant.ru/link/?req=doc&amp;base=LAW&amp;n=408543&amp;dst=100067" TargetMode = "External"/>
	<Relationship Id="rId364" Type="http://schemas.openxmlformats.org/officeDocument/2006/relationships/hyperlink" Target="https://login.consultant.ru/link/?req=doc&amp;base=LAW&amp;n=392599&amp;dst=100013" TargetMode = "External"/>
	<Relationship Id="rId365" Type="http://schemas.openxmlformats.org/officeDocument/2006/relationships/hyperlink" Target="https://login.consultant.ru/link/?req=doc&amp;base=LAW&amp;n=389242&amp;dst=100030" TargetMode = "External"/>
	<Relationship Id="rId366" Type="http://schemas.openxmlformats.org/officeDocument/2006/relationships/hyperlink" Target="https://login.consultant.ru/link/?req=doc&amp;base=LAW&amp;n=210188&amp;dst=100284" TargetMode = "External"/>
	<Relationship Id="rId367" Type="http://schemas.openxmlformats.org/officeDocument/2006/relationships/hyperlink" Target="https://login.consultant.ru/link/?req=doc&amp;base=LAW&amp;n=466585&amp;dst=100026" TargetMode = "External"/>
	<Relationship Id="rId368" Type="http://schemas.openxmlformats.org/officeDocument/2006/relationships/hyperlink" Target="https://login.consultant.ru/link/?req=doc&amp;base=LAW&amp;n=389242&amp;dst=100044" TargetMode = "External"/>
	<Relationship Id="rId369" Type="http://schemas.openxmlformats.org/officeDocument/2006/relationships/hyperlink" Target="https://login.consultant.ru/link/?req=doc&amp;base=LAW&amp;n=392599&amp;dst=100015" TargetMode = "External"/>
	<Relationship Id="rId370" Type="http://schemas.openxmlformats.org/officeDocument/2006/relationships/hyperlink" Target="https://login.consultant.ru/link/?req=doc&amp;base=LAW&amp;n=210188&amp;dst=100285" TargetMode = "External"/>
	<Relationship Id="rId371" Type="http://schemas.openxmlformats.org/officeDocument/2006/relationships/hyperlink" Target="https://login.consultant.ru/link/?req=doc&amp;base=LAW&amp;n=418144&amp;dst=100031" TargetMode = "External"/>
	<Relationship Id="rId372" Type="http://schemas.openxmlformats.org/officeDocument/2006/relationships/hyperlink" Target="https://login.consultant.ru/link/?req=doc&amp;base=LAW&amp;n=408543&amp;dst=100070" TargetMode = "External"/>
	<Relationship Id="rId373" Type="http://schemas.openxmlformats.org/officeDocument/2006/relationships/hyperlink" Target="https://login.consultant.ru/link/?req=doc&amp;base=LAW&amp;n=469908&amp;dst=101033" TargetMode = "External"/>
	<Relationship Id="rId374" Type="http://schemas.openxmlformats.org/officeDocument/2006/relationships/hyperlink" Target="https://login.consultant.ru/link/?req=doc&amp;base=LAW&amp;n=469908&amp;dst=101033" TargetMode = "External"/>
	<Relationship Id="rId375" Type="http://schemas.openxmlformats.org/officeDocument/2006/relationships/hyperlink" Target="https://login.consultant.ru/link/?req=doc&amp;base=LAW&amp;n=408543&amp;dst=100071" TargetMode = "External"/>
	<Relationship Id="rId376" Type="http://schemas.openxmlformats.org/officeDocument/2006/relationships/hyperlink" Target="https://login.consultant.ru/link/?req=doc&amp;base=LAW&amp;n=356090&amp;dst=100083" TargetMode = "External"/>
	<Relationship Id="rId377" Type="http://schemas.openxmlformats.org/officeDocument/2006/relationships/hyperlink" Target="https://login.consultant.ru/link/?req=doc&amp;base=LAW&amp;n=210188&amp;dst=100289" TargetMode = "External"/>
	<Relationship Id="rId378" Type="http://schemas.openxmlformats.org/officeDocument/2006/relationships/hyperlink" Target="https://login.consultant.ru/link/?req=doc&amp;base=LAW&amp;n=210188&amp;dst=100293" TargetMode = "External"/>
	<Relationship Id="rId379" Type="http://schemas.openxmlformats.org/officeDocument/2006/relationships/hyperlink" Target="https://login.consultant.ru/link/?req=doc&amp;base=LAW&amp;n=210188&amp;dst=100294" TargetMode = "External"/>
	<Relationship Id="rId380" Type="http://schemas.openxmlformats.org/officeDocument/2006/relationships/hyperlink" Target="https://login.consultant.ru/link/?req=doc&amp;base=LAW&amp;n=210188&amp;dst=100295" TargetMode = "External"/>
	<Relationship Id="rId381" Type="http://schemas.openxmlformats.org/officeDocument/2006/relationships/hyperlink" Target="https://login.consultant.ru/link/?req=doc&amp;base=LAW&amp;n=210188&amp;dst=100296" TargetMode = "External"/>
	<Relationship Id="rId382" Type="http://schemas.openxmlformats.org/officeDocument/2006/relationships/hyperlink" Target="https://login.consultant.ru/link/?req=doc&amp;base=LAW&amp;n=466583&amp;dst=100261" TargetMode = "External"/>
	<Relationship Id="rId383" Type="http://schemas.openxmlformats.org/officeDocument/2006/relationships/hyperlink" Target="https://login.consultant.ru/link/?req=doc&amp;base=LAW&amp;n=210188&amp;dst=100298" TargetMode = "External"/>
	<Relationship Id="rId384" Type="http://schemas.openxmlformats.org/officeDocument/2006/relationships/hyperlink" Target="https://login.consultant.ru/link/?req=doc&amp;base=LAW&amp;n=315150&amp;dst=100033" TargetMode = "External"/>
	<Relationship Id="rId385" Type="http://schemas.openxmlformats.org/officeDocument/2006/relationships/hyperlink" Target="https://login.consultant.ru/link/?req=doc&amp;base=LAW&amp;n=392599&amp;dst=100017" TargetMode = "External"/>
	<Relationship Id="rId386" Type="http://schemas.openxmlformats.org/officeDocument/2006/relationships/hyperlink" Target="https://login.consultant.ru/link/?req=doc&amp;base=LAW&amp;n=466583&amp;dst=100264" TargetMode = "External"/>
	<Relationship Id="rId387" Type="http://schemas.openxmlformats.org/officeDocument/2006/relationships/hyperlink" Target="https://login.consultant.ru/link/?req=doc&amp;base=LAW&amp;n=466583&amp;dst=100266" TargetMode = "External"/>
	<Relationship Id="rId388" Type="http://schemas.openxmlformats.org/officeDocument/2006/relationships/hyperlink" Target="https://login.consultant.ru/link/?req=doc&amp;base=LAW&amp;n=210188&amp;dst=100304" TargetMode = "External"/>
	<Relationship Id="rId389" Type="http://schemas.openxmlformats.org/officeDocument/2006/relationships/hyperlink" Target="https://login.consultant.ru/link/?req=doc&amp;base=LAW&amp;n=392599&amp;dst=100019" TargetMode = "External"/>
	<Relationship Id="rId390" Type="http://schemas.openxmlformats.org/officeDocument/2006/relationships/hyperlink" Target="https://login.consultant.ru/link/?req=doc&amp;base=LAW&amp;n=466583&amp;dst=100268" TargetMode = "External"/>
	<Relationship Id="rId391" Type="http://schemas.openxmlformats.org/officeDocument/2006/relationships/hyperlink" Target="https://login.consultant.ru/link/?req=doc&amp;base=LAW&amp;n=466583&amp;dst=100269" TargetMode = "External"/>
	<Relationship Id="rId392" Type="http://schemas.openxmlformats.org/officeDocument/2006/relationships/hyperlink" Target="https://login.consultant.ru/link/?req=doc&amp;base=LAW&amp;n=402220&amp;dst=100012" TargetMode = "External"/>
	<Relationship Id="rId393" Type="http://schemas.openxmlformats.org/officeDocument/2006/relationships/hyperlink" Target="https://login.consultant.ru/link/?req=doc&amp;base=LAW&amp;n=210188&amp;dst=100307" TargetMode = "External"/>
	<Relationship Id="rId394" Type="http://schemas.openxmlformats.org/officeDocument/2006/relationships/hyperlink" Target="https://login.consultant.ru/link/?req=doc&amp;base=LAW&amp;n=392599&amp;dst=100020" TargetMode = "External"/>
	<Relationship Id="rId395" Type="http://schemas.openxmlformats.org/officeDocument/2006/relationships/hyperlink" Target="https://login.consultant.ru/link/?req=doc&amp;base=LAW&amp;n=210188&amp;dst=100309" TargetMode = "External"/>
	<Relationship Id="rId396" Type="http://schemas.openxmlformats.org/officeDocument/2006/relationships/hyperlink" Target="https://login.consultant.ru/link/?req=doc&amp;base=LAW&amp;n=210188&amp;dst=100310" TargetMode = "External"/>
	<Relationship Id="rId397" Type="http://schemas.openxmlformats.org/officeDocument/2006/relationships/hyperlink" Target="https://login.consultant.ru/link/?req=doc&amp;base=LAW&amp;n=453302&amp;dst=100058" TargetMode = "External"/>
	<Relationship Id="rId398" Type="http://schemas.openxmlformats.org/officeDocument/2006/relationships/hyperlink" Target="https://login.consultant.ru/link/?req=doc&amp;base=LAW&amp;n=145179&amp;dst=100127" TargetMode = "External"/>
	<Relationship Id="rId399" Type="http://schemas.openxmlformats.org/officeDocument/2006/relationships/hyperlink" Target="https://login.consultant.ru/link/?req=doc&amp;base=LAW&amp;n=433197&amp;dst=100060" TargetMode = "External"/>
	<Relationship Id="rId400" Type="http://schemas.openxmlformats.org/officeDocument/2006/relationships/hyperlink" Target="https://login.consultant.ru/link/?req=doc&amp;base=LAW&amp;n=210188&amp;dst=100313" TargetMode = "External"/>
	<Relationship Id="rId401" Type="http://schemas.openxmlformats.org/officeDocument/2006/relationships/hyperlink" Target="https://login.consultant.ru/link/?req=doc&amp;base=LAW&amp;n=456187&amp;dst=100044" TargetMode = "External"/>
	<Relationship Id="rId402" Type="http://schemas.openxmlformats.org/officeDocument/2006/relationships/hyperlink" Target="https://login.consultant.ru/link/?req=doc&amp;base=LAW&amp;n=210188&amp;dst=100315" TargetMode = "External"/>
	<Relationship Id="rId403" Type="http://schemas.openxmlformats.org/officeDocument/2006/relationships/hyperlink" Target="https://login.consultant.ru/link/?req=doc&amp;base=LAW&amp;n=210188&amp;dst=100318" TargetMode = "External"/>
	<Relationship Id="rId404" Type="http://schemas.openxmlformats.org/officeDocument/2006/relationships/hyperlink" Target="https://login.consultant.ru/link/?req=doc&amp;base=LAW&amp;n=210188&amp;dst=100321" TargetMode = "External"/>
	<Relationship Id="rId405" Type="http://schemas.openxmlformats.org/officeDocument/2006/relationships/hyperlink" Target="https://login.consultant.ru/link/?req=doc&amp;base=LAW&amp;n=356090&amp;dst=100085" TargetMode = "External"/>
	<Relationship Id="rId406" Type="http://schemas.openxmlformats.org/officeDocument/2006/relationships/hyperlink" Target="https://login.consultant.ru/link/?req=doc&amp;base=LAW&amp;n=145179&amp;dst=100135" TargetMode = "External"/>
	<Relationship Id="rId407" Type="http://schemas.openxmlformats.org/officeDocument/2006/relationships/hyperlink" Target="https://login.consultant.ru/link/?req=doc&amp;base=LAW&amp;n=210188&amp;dst=100323" TargetMode = "External"/>
	<Relationship Id="rId408" Type="http://schemas.openxmlformats.org/officeDocument/2006/relationships/hyperlink" Target="https://login.consultant.ru/link/?req=doc&amp;base=LAW&amp;n=356090&amp;dst=100085" TargetMode = "External"/>
	<Relationship Id="rId409" Type="http://schemas.openxmlformats.org/officeDocument/2006/relationships/hyperlink" Target="https://login.consultant.ru/link/?req=doc&amp;base=LAW&amp;n=210188&amp;dst=100324" TargetMode = "External"/>
	<Relationship Id="rId410" Type="http://schemas.openxmlformats.org/officeDocument/2006/relationships/hyperlink" Target="https://login.consultant.ru/link/?req=doc&amp;base=LAW&amp;n=315150&amp;dst=100034" TargetMode = "External"/>
	<Relationship Id="rId411" Type="http://schemas.openxmlformats.org/officeDocument/2006/relationships/hyperlink" Target="https://login.consultant.ru/link/?req=doc&amp;base=LAW&amp;n=418144&amp;dst=100034" TargetMode = "External"/>
	<Relationship Id="rId412" Type="http://schemas.openxmlformats.org/officeDocument/2006/relationships/hyperlink" Target="https://login.consultant.ru/link/?req=doc&amp;base=LAW&amp;n=356090&amp;dst=100086" TargetMode = "External"/>
	<Relationship Id="rId413" Type="http://schemas.openxmlformats.org/officeDocument/2006/relationships/hyperlink" Target="https://login.consultant.ru/link/?req=doc&amp;base=LAW&amp;n=418144&amp;dst=100035" TargetMode = "External"/>
	<Relationship Id="rId414" Type="http://schemas.openxmlformats.org/officeDocument/2006/relationships/hyperlink" Target="https://login.consultant.ru/link/?req=doc&amp;base=LAW&amp;n=145179&amp;dst=100137" TargetMode = "External"/>
	<Relationship Id="rId415" Type="http://schemas.openxmlformats.org/officeDocument/2006/relationships/hyperlink" Target="https://login.consultant.ru/link/?req=doc&amp;base=LAW&amp;n=466585&amp;dst=100035" TargetMode = "External"/>
	<Relationship Id="rId416" Type="http://schemas.openxmlformats.org/officeDocument/2006/relationships/hyperlink" Target="https://login.consultant.ru/link/?req=doc&amp;base=LAW&amp;n=418144&amp;dst=100039" TargetMode = "External"/>
	<Relationship Id="rId417" Type="http://schemas.openxmlformats.org/officeDocument/2006/relationships/hyperlink" Target="https://login.consultant.ru/link/?req=doc&amp;base=LAW&amp;n=315150&amp;dst=100035" TargetMode = "External"/>
	<Relationship Id="rId418" Type="http://schemas.openxmlformats.org/officeDocument/2006/relationships/hyperlink" Target="https://login.consultant.ru/link/?req=doc&amp;base=LAW&amp;n=210188&amp;dst=100328" TargetMode = "External"/>
	<Relationship Id="rId419" Type="http://schemas.openxmlformats.org/officeDocument/2006/relationships/hyperlink" Target="https://login.consultant.ru/link/?req=doc&amp;base=LAW&amp;n=315150&amp;dst=100038" TargetMode = "External"/>
	<Relationship Id="rId420" Type="http://schemas.openxmlformats.org/officeDocument/2006/relationships/hyperlink" Target="https://login.consultant.ru/link/?req=doc&amp;base=LAW&amp;n=210188&amp;dst=100332" TargetMode = "External"/>
	<Relationship Id="rId421" Type="http://schemas.openxmlformats.org/officeDocument/2006/relationships/hyperlink" Target="https://login.consultant.ru/link/?req=doc&amp;base=LAW&amp;n=466585&amp;dst=100039" TargetMode = "External"/>
	<Relationship Id="rId422" Type="http://schemas.openxmlformats.org/officeDocument/2006/relationships/hyperlink" Target="https://login.consultant.ru/link/?req=doc&amp;base=LAW&amp;n=466585&amp;dst=100044" TargetMode = "External"/>
	<Relationship Id="rId423" Type="http://schemas.openxmlformats.org/officeDocument/2006/relationships/hyperlink" Target="https://login.consultant.ru/link/?req=doc&amp;base=LAW&amp;n=356090&amp;dst=100088" TargetMode = "External"/>
	<Relationship Id="rId424" Type="http://schemas.openxmlformats.org/officeDocument/2006/relationships/hyperlink" Target="https://login.consultant.ru/link/?req=doc&amp;base=LAW&amp;n=315150&amp;dst=100039" TargetMode = "External"/>
	<Relationship Id="rId425" Type="http://schemas.openxmlformats.org/officeDocument/2006/relationships/hyperlink" Target="https://login.consultant.ru/link/?req=doc&amp;base=LAW&amp;n=210188&amp;dst=100334" TargetMode = "External"/>
	<Relationship Id="rId426" Type="http://schemas.openxmlformats.org/officeDocument/2006/relationships/hyperlink" Target="https://login.consultant.ru/link/?req=doc&amp;base=LAW&amp;n=210188&amp;dst=100340" TargetMode = "External"/>
	<Relationship Id="rId427" Type="http://schemas.openxmlformats.org/officeDocument/2006/relationships/hyperlink" Target="https://login.consultant.ru/link/?req=doc&amp;base=LAW&amp;n=210188&amp;dst=100341" TargetMode = "External"/>
	<Relationship Id="rId428" Type="http://schemas.openxmlformats.org/officeDocument/2006/relationships/hyperlink" Target="https://login.consultant.ru/link/?req=doc&amp;base=LAW&amp;n=210188&amp;dst=100341" TargetMode = "External"/>
	<Relationship Id="rId429" Type="http://schemas.openxmlformats.org/officeDocument/2006/relationships/hyperlink" Target="https://login.consultant.ru/link/?req=doc&amp;base=LAW&amp;n=402220&amp;dst=100013" TargetMode = "External"/>
	<Relationship Id="rId430" Type="http://schemas.openxmlformats.org/officeDocument/2006/relationships/hyperlink" Target="https://login.consultant.ru/link/?req=doc&amp;base=LAW&amp;n=466583&amp;dst=100272" TargetMode = "External"/>
	<Relationship Id="rId431" Type="http://schemas.openxmlformats.org/officeDocument/2006/relationships/hyperlink" Target="https://login.consultant.ru/link/?req=doc&amp;base=LAW&amp;n=456187&amp;dst=100047" TargetMode = "External"/>
	<Relationship Id="rId432" Type="http://schemas.openxmlformats.org/officeDocument/2006/relationships/hyperlink" Target="https://login.consultant.ru/link/?req=doc&amp;base=LAW&amp;n=466583&amp;dst=100273" TargetMode = "External"/>
	<Relationship Id="rId433" Type="http://schemas.openxmlformats.org/officeDocument/2006/relationships/hyperlink" Target="https://login.consultant.ru/link/?req=doc&amp;base=LAW&amp;n=210188&amp;dst=100345" TargetMode = "External"/>
	<Relationship Id="rId434" Type="http://schemas.openxmlformats.org/officeDocument/2006/relationships/hyperlink" Target="https://login.consultant.ru/link/?req=doc&amp;base=LAW&amp;n=210188&amp;dst=100346" TargetMode = "External"/>
	<Relationship Id="rId435" Type="http://schemas.openxmlformats.org/officeDocument/2006/relationships/hyperlink" Target="https://login.consultant.ru/link/?req=doc&amp;base=LAW&amp;n=210188&amp;dst=100347" TargetMode = "External"/>
	<Relationship Id="rId436" Type="http://schemas.openxmlformats.org/officeDocument/2006/relationships/hyperlink" Target="https://login.consultant.ru/link/?req=doc&amp;base=OTN&amp;n=6525" TargetMode = "External"/>
	<Relationship Id="rId437" Type="http://schemas.openxmlformats.org/officeDocument/2006/relationships/hyperlink" Target="https://login.consultant.ru/link/?req=doc&amp;base=OTN&amp;n=6525" TargetMode = "External"/>
	<Relationship Id="rId438" Type="http://schemas.openxmlformats.org/officeDocument/2006/relationships/hyperlink" Target="https://login.consultant.ru/link/?req=doc&amp;base=LAW&amp;n=210188&amp;dst=100349" TargetMode = "External"/>
	<Relationship Id="rId439" Type="http://schemas.openxmlformats.org/officeDocument/2006/relationships/hyperlink" Target="https://login.consultant.ru/link/?req=doc&amp;base=LAW&amp;n=456117&amp;dst=100027" TargetMode = "External"/>
	<Relationship Id="rId440" Type="http://schemas.openxmlformats.org/officeDocument/2006/relationships/hyperlink" Target="https://login.consultant.ru/link/?req=doc&amp;base=LAW&amp;n=456117&amp;dst=100548" TargetMode = "External"/>
	<Relationship Id="rId441" Type="http://schemas.openxmlformats.org/officeDocument/2006/relationships/hyperlink" Target="https://login.consultant.ru/link/?req=doc&amp;base=LAW&amp;n=329580&amp;dst=100091" TargetMode = "External"/>
	<Relationship Id="rId442" Type="http://schemas.openxmlformats.org/officeDocument/2006/relationships/hyperlink" Target="https://login.consultant.ru/link/?req=doc&amp;base=LAW&amp;n=466583&amp;dst=100274" TargetMode = "External"/>
	<Relationship Id="rId443" Type="http://schemas.openxmlformats.org/officeDocument/2006/relationships/hyperlink" Target="https://login.consultant.ru/link/?req=doc&amp;base=LAW&amp;n=210188&amp;dst=100352" TargetMode = "External"/>
	<Relationship Id="rId444" Type="http://schemas.openxmlformats.org/officeDocument/2006/relationships/hyperlink" Target="https://login.consultant.ru/link/?req=doc&amp;base=LAW&amp;n=329580&amp;dst=100095" TargetMode = "External"/>
	<Relationship Id="rId445" Type="http://schemas.openxmlformats.org/officeDocument/2006/relationships/hyperlink" Target="https://login.consultant.ru/link/?req=doc&amp;base=LAW&amp;n=210188&amp;dst=100353" TargetMode = "External"/>
	<Relationship Id="rId446" Type="http://schemas.openxmlformats.org/officeDocument/2006/relationships/hyperlink" Target="https://login.consultant.ru/link/?req=doc&amp;base=LAW&amp;n=297915&amp;dst=100012" TargetMode = "External"/>
	<Relationship Id="rId447" Type="http://schemas.openxmlformats.org/officeDocument/2006/relationships/hyperlink" Target="https://login.consultant.ru/link/?req=doc&amp;base=LAW&amp;n=397877&amp;dst=100066" TargetMode = "External"/>
	<Relationship Id="rId448" Type="http://schemas.openxmlformats.org/officeDocument/2006/relationships/hyperlink" Target="https://login.consultant.ru/link/?req=doc&amp;base=LAW&amp;n=405778&amp;dst=100267" TargetMode = "External"/>
	<Relationship Id="rId449" Type="http://schemas.openxmlformats.org/officeDocument/2006/relationships/hyperlink" Target="https://login.consultant.ru/link/?req=doc&amp;base=LAW&amp;n=12453&amp;dst=100163" TargetMode = "External"/>
	<Relationship Id="rId450" Type="http://schemas.openxmlformats.org/officeDocument/2006/relationships/hyperlink" Target="https://login.consultant.ru/link/?req=doc&amp;base=LAW&amp;n=416110&amp;dst=100005" TargetMode = "External"/>
	<Relationship Id="rId451" Type="http://schemas.openxmlformats.org/officeDocument/2006/relationships/hyperlink" Target="https://login.consultant.ru/link/?req=doc&amp;base=LAW&amp;n=427294&amp;dst=100018" TargetMode = "External"/>
	<Relationship Id="rId452" Type="http://schemas.openxmlformats.org/officeDocument/2006/relationships/hyperlink" Target="https://login.consultant.ru/link/?req=doc&amp;base=LAW&amp;n=469908&amp;dst=100966" TargetMode = "External"/>
	<Relationship Id="rId453" Type="http://schemas.openxmlformats.org/officeDocument/2006/relationships/hyperlink" Target="https://login.consultant.ru/link/?req=doc&amp;base=LAW&amp;n=410531&amp;dst=7" TargetMode = "External"/>
	<Relationship Id="rId454" Type="http://schemas.openxmlformats.org/officeDocument/2006/relationships/hyperlink" Target="https://login.consultant.ru/link/?req=doc&amp;base=LAW&amp;n=213693&amp;dst=100040" TargetMode = "External"/>
	<Relationship Id="rId455" Type="http://schemas.openxmlformats.org/officeDocument/2006/relationships/hyperlink" Target="https://login.consultant.ru/link/?req=doc&amp;base=LAW&amp;n=213693&amp;dst=100041" TargetMode = "External"/>
	<Relationship Id="rId456" Type="http://schemas.openxmlformats.org/officeDocument/2006/relationships/hyperlink" Target="https://login.consultant.ru/link/?req=doc&amp;base=LAW&amp;n=376171&amp;dst=100005" TargetMode = "External"/>
	<Relationship Id="rId457" Type="http://schemas.openxmlformats.org/officeDocument/2006/relationships/hyperlink" Target="https://login.consultant.ru/link/?req=doc&amp;base=LAW&amp;n=387619&amp;dst=100098" TargetMode = "External"/>
	<Relationship Id="rId458" Type="http://schemas.openxmlformats.org/officeDocument/2006/relationships/hyperlink" Target="https://login.consultant.ru/link/?req=doc&amp;base=LAW&amp;n=450848&amp;dst=100013" TargetMode = "External"/>
	<Relationship Id="rId459" Type="http://schemas.openxmlformats.org/officeDocument/2006/relationships/hyperlink" Target="https://login.consultant.ru/link/?req=doc&amp;base=LAW&amp;n=356090&amp;dst=100090" TargetMode = "External"/>
	<Relationship Id="rId460" Type="http://schemas.openxmlformats.org/officeDocument/2006/relationships/hyperlink" Target="https://login.consultant.ru/link/?req=doc&amp;base=LAW&amp;n=418144&amp;dst=100041" TargetMode = "External"/>
	<Relationship Id="rId461" Type="http://schemas.openxmlformats.org/officeDocument/2006/relationships/hyperlink" Target="https://login.consultant.ru/link/?req=doc&amp;base=LAW&amp;n=418144&amp;dst=100043" TargetMode = "External"/>
	<Relationship Id="rId462" Type="http://schemas.openxmlformats.org/officeDocument/2006/relationships/hyperlink" Target="https://login.consultant.ru/link/?req=doc&amp;base=LAW&amp;n=469466&amp;dst=100061" TargetMode = "External"/>
	<Relationship Id="rId463" Type="http://schemas.openxmlformats.org/officeDocument/2006/relationships/hyperlink" Target="https://login.consultant.ru/link/?req=doc&amp;base=LAW&amp;n=418144&amp;dst=100045" TargetMode = "External"/>
	<Relationship Id="rId464" Type="http://schemas.openxmlformats.org/officeDocument/2006/relationships/hyperlink" Target="https://login.consultant.ru/link/?req=doc&amp;base=LAW&amp;n=361401&amp;dst=100061" TargetMode = "External"/>
	<Relationship Id="rId465" Type="http://schemas.openxmlformats.org/officeDocument/2006/relationships/hyperlink" Target="https://login.consultant.ru/link/?req=doc&amp;base=LAW&amp;n=465010" TargetMode = "External"/>
	<Relationship Id="rId466" Type="http://schemas.openxmlformats.org/officeDocument/2006/relationships/hyperlink" Target="https://login.consultant.ru/link/?req=doc&amp;base=LAW&amp;n=455697&amp;dst=100035" TargetMode = "External"/>
	<Relationship Id="rId467" Type="http://schemas.openxmlformats.org/officeDocument/2006/relationships/hyperlink" Target="https://login.consultant.ru/link/?req=doc&amp;base=LAW&amp;n=450848&amp;dst=100013" TargetMode = "External"/>
	<Relationship Id="rId468" Type="http://schemas.openxmlformats.org/officeDocument/2006/relationships/hyperlink" Target="https://login.consultant.ru/link/?req=doc&amp;base=LAW&amp;n=418144&amp;dst=100046" TargetMode = "External"/>
	<Relationship Id="rId469" Type="http://schemas.openxmlformats.org/officeDocument/2006/relationships/hyperlink" Target="https://login.consultant.ru/link/?req=doc&amp;base=LAW&amp;n=418144&amp;dst=100048" TargetMode = "External"/>
	<Relationship Id="rId470" Type="http://schemas.openxmlformats.org/officeDocument/2006/relationships/hyperlink" Target="https://login.consultant.ru/link/?req=doc&amp;base=LAW&amp;n=356090&amp;dst=100092" TargetMode = "External"/>
	<Relationship Id="rId471" Type="http://schemas.openxmlformats.org/officeDocument/2006/relationships/hyperlink" Target="https://login.consultant.ru/link/?req=doc&amp;base=LAW&amp;n=418144&amp;dst=100050" TargetMode = "External"/>
	<Relationship Id="rId472" Type="http://schemas.openxmlformats.org/officeDocument/2006/relationships/hyperlink" Target="https://login.consultant.ru/link/?req=doc&amp;base=LAW&amp;n=418144&amp;dst=100052" TargetMode = "External"/>
	<Relationship Id="rId473" Type="http://schemas.openxmlformats.org/officeDocument/2006/relationships/hyperlink" Target="https://login.consultant.ru/link/?req=doc&amp;base=LAW&amp;n=418144&amp;dst=100053" TargetMode = "External"/>
	<Relationship Id="rId474" Type="http://schemas.openxmlformats.org/officeDocument/2006/relationships/hyperlink" Target="https://login.consultant.ru/link/?req=doc&amp;base=LAW&amp;n=469466&amp;dst=1795" TargetMode = "External"/>
	<Relationship Id="rId475" Type="http://schemas.openxmlformats.org/officeDocument/2006/relationships/hyperlink" Target="https://login.consultant.ru/link/?req=doc&amp;base=LAW&amp;n=418144&amp;dst=100055" TargetMode = "External"/>
	<Relationship Id="rId476" Type="http://schemas.openxmlformats.org/officeDocument/2006/relationships/hyperlink" Target="https://login.consultant.ru/link/?req=doc&amp;base=LAW&amp;n=405686&amp;dst=100010" TargetMode = "External"/>
	<Relationship Id="rId477" Type="http://schemas.openxmlformats.org/officeDocument/2006/relationships/hyperlink" Target="https://login.consultant.ru/link/?req=doc&amp;base=LAW&amp;n=356090&amp;dst=100106" TargetMode = "External"/>
	<Relationship Id="rId478" Type="http://schemas.openxmlformats.org/officeDocument/2006/relationships/hyperlink" Target="https://login.consultant.ru/link/?req=doc&amp;base=LAW&amp;n=356090&amp;dst=100118" TargetMode = "External"/>
	<Relationship Id="rId479" Type="http://schemas.openxmlformats.org/officeDocument/2006/relationships/hyperlink" Target="https://login.consultant.ru/link/?req=doc&amp;base=LAW&amp;n=210188&amp;dst=100355" TargetMode = "External"/>
	<Relationship Id="rId480" Type="http://schemas.openxmlformats.org/officeDocument/2006/relationships/hyperlink" Target="https://login.consultant.ru/link/?req=doc&amp;base=LAW&amp;n=356090&amp;dst=100118" TargetMode = "External"/>
	<Relationship Id="rId481" Type="http://schemas.openxmlformats.org/officeDocument/2006/relationships/hyperlink" Target="https://login.consultant.ru/link/?req=doc&amp;base=LAW&amp;n=356090&amp;dst=100119" TargetMode = "External"/>
	<Relationship Id="rId482" Type="http://schemas.openxmlformats.org/officeDocument/2006/relationships/hyperlink" Target="https://login.consultant.ru/link/?req=doc&amp;base=LAW&amp;n=152149&amp;dst=100012" TargetMode = "External"/>
	<Relationship Id="rId483" Type="http://schemas.openxmlformats.org/officeDocument/2006/relationships/hyperlink" Target="https://login.consultant.ru/link/?req=doc&amp;base=LAW&amp;n=152149&amp;dst=100014" TargetMode = "External"/>
	<Relationship Id="rId484" Type="http://schemas.openxmlformats.org/officeDocument/2006/relationships/hyperlink" Target="https://login.consultant.ru/link/?req=doc&amp;base=LAW&amp;n=152149&amp;dst=100015" TargetMode = "External"/>
	<Relationship Id="rId485" Type="http://schemas.openxmlformats.org/officeDocument/2006/relationships/hyperlink" Target="https://login.consultant.ru/link/?req=doc&amp;base=LAW&amp;n=152149&amp;dst=100016" TargetMode = "External"/>
	<Relationship Id="rId486" Type="http://schemas.openxmlformats.org/officeDocument/2006/relationships/hyperlink" Target="https://login.consultant.ru/link/?req=doc&amp;base=LAW&amp;n=152149&amp;dst=100017" TargetMode = "External"/>
	<Relationship Id="rId487" Type="http://schemas.openxmlformats.org/officeDocument/2006/relationships/hyperlink" Target="https://login.consultant.ru/link/?req=doc&amp;base=LAW&amp;n=152149&amp;dst=100018" TargetMode = "External"/>
	<Relationship Id="rId488" Type="http://schemas.openxmlformats.org/officeDocument/2006/relationships/hyperlink" Target="https://login.consultant.ru/link/?req=doc&amp;base=LAW&amp;n=152149&amp;dst=100019" TargetMode = "External"/>
	<Relationship Id="rId489" Type="http://schemas.openxmlformats.org/officeDocument/2006/relationships/hyperlink" Target="https://login.consultant.ru/link/?req=doc&amp;base=LAW&amp;n=387619&amp;dst=62" TargetMode = "External"/>
	<Relationship Id="rId490" Type="http://schemas.openxmlformats.org/officeDocument/2006/relationships/hyperlink" Target="https://login.consultant.ru/link/?req=doc&amp;base=LAW&amp;n=152149&amp;dst=100020" TargetMode = "External"/>
	<Relationship Id="rId491" Type="http://schemas.openxmlformats.org/officeDocument/2006/relationships/hyperlink" Target="https://login.consultant.ru/link/?req=doc&amp;base=LAW&amp;n=444528&amp;dst=100007" TargetMode = "External"/>
	<Relationship Id="rId492" Type="http://schemas.openxmlformats.org/officeDocument/2006/relationships/hyperlink" Target="https://login.consultant.ru/link/?req=doc&amp;base=LAW&amp;n=356090&amp;dst=100121" TargetMode = "External"/>
	<Relationship Id="rId493" Type="http://schemas.openxmlformats.org/officeDocument/2006/relationships/hyperlink" Target="https://login.consultant.ru/link/?req=doc&amp;base=LAW&amp;n=418144&amp;dst=100058" TargetMode = "External"/>
	<Relationship Id="rId494" Type="http://schemas.openxmlformats.org/officeDocument/2006/relationships/hyperlink" Target="https://login.consultant.ru/link/?req=doc&amp;base=LAW&amp;n=210188&amp;dst=100356" TargetMode = "External"/>
	<Relationship Id="rId495" Type="http://schemas.openxmlformats.org/officeDocument/2006/relationships/hyperlink" Target="https://login.consultant.ru/link/?req=doc&amp;base=LAW&amp;n=356090&amp;dst=100123" TargetMode = "External"/>
	<Relationship Id="rId496" Type="http://schemas.openxmlformats.org/officeDocument/2006/relationships/hyperlink" Target="https://login.consultant.ru/link/?req=doc&amp;base=LAW&amp;n=418144&amp;dst=100059" TargetMode = "External"/>
	<Relationship Id="rId497" Type="http://schemas.openxmlformats.org/officeDocument/2006/relationships/hyperlink" Target="https://login.consultant.ru/link/?req=doc&amp;base=LAW&amp;n=362286&amp;dst=100013" TargetMode = "External"/>
	<Relationship Id="rId498" Type="http://schemas.openxmlformats.org/officeDocument/2006/relationships/hyperlink" Target="https://login.consultant.ru/link/?req=doc&amp;base=LAW&amp;n=362286&amp;dst=100026" TargetMode = "External"/>
	<Relationship Id="rId499" Type="http://schemas.openxmlformats.org/officeDocument/2006/relationships/hyperlink" Target="https://login.consultant.ru/link/?req=doc&amp;base=LAW&amp;n=362286&amp;dst=100040" TargetMode = "External"/>
	<Relationship Id="rId500" Type="http://schemas.openxmlformats.org/officeDocument/2006/relationships/hyperlink" Target="https://login.consultant.ru/link/?req=doc&amp;base=LAW&amp;n=397877&amp;dst=100066" TargetMode = "External"/>
	<Relationship Id="rId501" Type="http://schemas.openxmlformats.org/officeDocument/2006/relationships/hyperlink" Target="https://login.consultant.ru/link/?req=doc&amp;base=LAW&amp;n=356090&amp;dst=100124" TargetMode = "External"/>
	<Relationship Id="rId502" Type="http://schemas.openxmlformats.org/officeDocument/2006/relationships/hyperlink" Target="https://login.consultant.ru/link/?req=doc&amp;base=LAW&amp;n=152149&amp;dst=100021" TargetMode = "External"/>
	<Relationship Id="rId503" Type="http://schemas.openxmlformats.org/officeDocument/2006/relationships/hyperlink" Target="https://login.consultant.ru/link/?req=doc&amp;base=LAW&amp;n=418144&amp;dst=100060" TargetMode = "External"/>
	<Relationship Id="rId504" Type="http://schemas.openxmlformats.org/officeDocument/2006/relationships/hyperlink" Target="https://login.consultant.ru/link/?req=doc&amp;base=LAW&amp;n=152149&amp;dst=100025" TargetMode = "External"/>
	<Relationship Id="rId505" Type="http://schemas.openxmlformats.org/officeDocument/2006/relationships/hyperlink" Target="https://login.consultant.ru/link/?req=doc&amp;base=LAW&amp;n=356090&amp;dst=100128" TargetMode = "External"/>
	<Relationship Id="rId506" Type="http://schemas.openxmlformats.org/officeDocument/2006/relationships/hyperlink" Target="https://login.consultant.ru/link/?req=doc&amp;base=LAW&amp;n=152149&amp;dst=100026" TargetMode = "External"/>
	<Relationship Id="rId507" Type="http://schemas.openxmlformats.org/officeDocument/2006/relationships/hyperlink" Target="https://login.consultant.ru/link/?req=doc&amp;base=LAW&amp;n=152149&amp;dst=100031" TargetMode = "External"/>
	<Relationship Id="rId508" Type="http://schemas.openxmlformats.org/officeDocument/2006/relationships/hyperlink" Target="https://login.consultant.ru/link/?req=doc&amp;base=LAW&amp;n=418144&amp;dst=100063" TargetMode = "External"/>
	<Relationship Id="rId509" Type="http://schemas.openxmlformats.org/officeDocument/2006/relationships/hyperlink" Target="https://login.consultant.ru/link/?req=doc&amp;base=LAW&amp;n=356090&amp;dst=100130" TargetMode = "External"/>
	<Relationship Id="rId510" Type="http://schemas.openxmlformats.org/officeDocument/2006/relationships/hyperlink" Target="https://login.consultant.ru/link/?req=doc&amp;base=LAW&amp;n=356090&amp;dst=100131" TargetMode = "External"/>
	<Relationship Id="rId511" Type="http://schemas.openxmlformats.org/officeDocument/2006/relationships/hyperlink" Target="https://login.consultant.ru/link/?req=doc&amp;base=LAW&amp;n=356090&amp;dst=100133" TargetMode = "External"/>
	<Relationship Id="rId512" Type="http://schemas.openxmlformats.org/officeDocument/2006/relationships/hyperlink" Target="https://login.consultant.ru/link/?req=doc&amp;base=LAW&amp;n=356090&amp;dst=100134" TargetMode = "External"/>
	<Relationship Id="rId513" Type="http://schemas.openxmlformats.org/officeDocument/2006/relationships/hyperlink" Target="https://login.consultant.ru/link/?req=doc&amp;base=LAW&amp;n=152149&amp;dst=100032" TargetMode = "External"/>
	<Relationship Id="rId514" Type="http://schemas.openxmlformats.org/officeDocument/2006/relationships/hyperlink" Target="https://login.consultant.ru/link/?req=doc&amp;base=LAW&amp;n=152149&amp;dst=100039" TargetMode = "External"/>
	<Relationship Id="rId515" Type="http://schemas.openxmlformats.org/officeDocument/2006/relationships/hyperlink" Target="https://login.consultant.ru/link/?req=doc&amp;base=LAW&amp;n=356090&amp;dst=100135" TargetMode = "External"/>
	<Relationship Id="rId516" Type="http://schemas.openxmlformats.org/officeDocument/2006/relationships/hyperlink" Target="https://login.consultant.ru/link/?req=doc&amp;base=LAW&amp;n=152149&amp;dst=100040" TargetMode = "External"/>
	<Relationship Id="rId517" Type="http://schemas.openxmlformats.org/officeDocument/2006/relationships/hyperlink" Target="https://login.consultant.ru/link/?req=doc&amp;base=LAW&amp;n=356090&amp;dst=100136" TargetMode = "External"/>
	<Relationship Id="rId518" Type="http://schemas.openxmlformats.org/officeDocument/2006/relationships/hyperlink" Target="https://login.consultant.ru/link/?req=doc&amp;base=LAW&amp;n=152149&amp;dst=100041" TargetMode = "External"/>
	<Relationship Id="rId519" Type="http://schemas.openxmlformats.org/officeDocument/2006/relationships/hyperlink" Target="https://login.consultant.ru/link/?req=doc&amp;base=LAW&amp;n=418144&amp;dst=100064" TargetMode = "External"/>
	<Relationship Id="rId520" Type="http://schemas.openxmlformats.org/officeDocument/2006/relationships/hyperlink" Target="https://login.consultant.ru/link/?req=doc&amp;base=LAW&amp;n=152149&amp;dst=100042" TargetMode = "External"/>
	<Relationship Id="rId521" Type="http://schemas.openxmlformats.org/officeDocument/2006/relationships/hyperlink" Target="https://login.consultant.ru/link/?req=doc&amp;base=LAW&amp;n=418144&amp;dst=100065" TargetMode = "External"/>
	<Relationship Id="rId522" Type="http://schemas.openxmlformats.org/officeDocument/2006/relationships/hyperlink" Target="https://login.consultant.ru/link/?req=doc&amp;base=LAW&amp;n=418144&amp;dst=100067" TargetMode = "External"/>
	<Relationship Id="rId523" Type="http://schemas.openxmlformats.org/officeDocument/2006/relationships/hyperlink" Target="https://login.consultant.ru/link/?req=doc&amp;base=LAW&amp;n=450848&amp;dst=100013" TargetMode = "External"/>
	<Relationship Id="rId524" Type="http://schemas.openxmlformats.org/officeDocument/2006/relationships/hyperlink" Target="https://login.consultant.ru/link/?req=doc&amp;base=LAW&amp;n=356090&amp;dst=100141" TargetMode = "External"/>
	<Relationship Id="rId525" Type="http://schemas.openxmlformats.org/officeDocument/2006/relationships/hyperlink" Target="https://login.consultant.ru/link/?req=doc&amp;base=LAW&amp;n=315150&amp;dst=100040" TargetMode = "External"/>
	<Relationship Id="rId526" Type="http://schemas.openxmlformats.org/officeDocument/2006/relationships/hyperlink" Target="https://login.consultant.ru/link/?req=doc&amp;base=LAW&amp;n=210188&amp;dst=100357" TargetMode = "External"/>
	<Relationship Id="rId527" Type="http://schemas.openxmlformats.org/officeDocument/2006/relationships/hyperlink" Target="https://login.consultant.ru/link/?req=doc&amp;base=LAW&amp;n=418144&amp;dst=100068" TargetMode = "External"/>
	<Relationship Id="rId528" Type="http://schemas.openxmlformats.org/officeDocument/2006/relationships/hyperlink" Target="https://login.consultant.ru/link/?req=doc&amp;base=LAW&amp;n=152149&amp;dst=100044" TargetMode = "External"/>
	<Relationship Id="rId529" Type="http://schemas.openxmlformats.org/officeDocument/2006/relationships/hyperlink" Target="https://login.consultant.ru/link/?req=doc&amp;base=LAW&amp;n=356090&amp;dst=100143" TargetMode = "External"/>
	<Relationship Id="rId530" Type="http://schemas.openxmlformats.org/officeDocument/2006/relationships/hyperlink" Target="https://login.consultant.ru/link/?req=doc&amp;base=LAW&amp;n=356090&amp;dst=100144" TargetMode = "External"/>
	<Relationship Id="rId531" Type="http://schemas.openxmlformats.org/officeDocument/2006/relationships/hyperlink" Target="https://login.consultant.ru/link/?req=doc&amp;base=LAW&amp;n=152149&amp;dst=100050" TargetMode = "External"/>
	<Relationship Id="rId532" Type="http://schemas.openxmlformats.org/officeDocument/2006/relationships/hyperlink" Target="https://login.consultant.ru/link/?req=doc&amp;base=LAW&amp;n=152149&amp;dst=100051" TargetMode = "External"/>
	<Relationship Id="rId533" Type="http://schemas.openxmlformats.org/officeDocument/2006/relationships/hyperlink" Target="https://login.consultant.ru/link/?req=doc&amp;base=LAW&amp;n=356090&amp;dst=100146" TargetMode = "External"/>
	<Relationship Id="rId534" Type="http://schemas.openxmlformats.org/officeDocument/2006/relationships/hyperlink" Target="https://login.consultant.ru/link/?req=doc&amp;base=LAW&amp;n=356090&amp;dst=100147" TargetMode = "External"/>
	<Relationship Id="rId535" Type="http://schemas.openxmlformats.org/officeDocument/2006/relationships/hyperlink" Target="https://login.consultant.ru/link/?req=doc&amp;base=LAW&amp;n=418144&amp;dst=100069" TargetMode = "External"/>
	<Relationship Id="rId536" Type="http://schemas.openxmlformats.org/officeDocument/2006/relationships/hyperlink" Target="https://login.consultant.ru/link/?req=doc&amp;base=LAW&amp;n=450848&amp;dst=100013" TargetMode = "External"/>
	<Relationship Id="rId537" Type="http://schemas.openxmlformats.org/officeDocument/2006/relationships/hyperlink" Target="https://login.consultant.ru/link/?req=doc&amp;base=LAW&amp;n=356090&amp;dst=100149" TargetMode = "External"/>
	<Relationship Id="rId538" Type="http://schemas.openxmlformats.org/officeDocument/2006/relationships/hyperlink" Target="https://login.consultant.ru/link/?req=doc&amp;base=LAW&amp;n=418144&amp;dst=100069" TargetMode = "External"/>
	<Relationship Id="rId539" Type="http://schemas.openxmlformats.org/officeDocument/2006/relationships/hyperlink" Target="https://login.consultant.ru/link/?req=doc&amp;base=LAW&amp;n=469466&amp;dst=100061" TargetMode = "External"/>
	<Relationship Id="rId540" Type="http://schemas.openxmlformats.org/officeDocument/2006/relationships/hyperlink" Target="https://login.consultant.ru/link/?req=doc&amp;base=LAW&amp;n=356090&amp;dst=100150" TargetMode = "External"/>
	<Relationship Id="rId541" Type="http://schemas.openxmlformats.org/officeDocument/2006/relationships/hyperlink" Target="https://login.consultant.ru/link/?req=doc&amp;base=LAW&amp;n=145179&amp;dst=100146" TargetMode = "External"/>
	<Relationship Id="rId542" Type="http://schemas.openxmlformats.org/officeDocument/2006/relationships/hyperlink" Target="https://login.consultant.ru/link/?req=doc&amp;base=LAW&amp;n=356090&amp;dst=100154" TargetMode = "External"/>
	<Relationship Id="rId543" Type="http://schemas.openxmlformats.org/officeDocument/2006/relationships/hyperlink" Target="https://login.consultant.ru/link/?req=doc&amp;base=LAW&amp;n=418144&amp;dst=100071" TargetMode = "External"/>
	<Relationship Id="rId544" Type="http://schemas.openxmlformats.org/officeDocument/2006/relationships/hyperlink" Target="https://login.consultant.ru/link/?req=doc&amp;base=LAW&amp;n=418144&amp;dst=100072" TargetMode = "External"/>
	<Relationship Id="rId545" Type="http://schemas.openxmlformats.org/officeDocument/2006/relationships/hyperlink" Target="https://login.consultant.ru/link/?req=doc&amp;base=LAW&amp;n=418144&amp;dst=100073" TargetMode = "External"/>
	<Relationship Id="rId546" Type="http://schemas.openxmlformats.org/officeDocument/2006/relationships/hyperlink" Target="https://login.consultant.ru/link/?req=doc&amp;base=LAW&amp;n=418144&amp;dst=100073" TargetMode = "External"/>
	<Relationship Id="rId547" Type="http://schemas.openxmlformats.org/officeDocument/2006/relationships/hyperlink" Target="https://login.consultant.ru/link/?req=doc&amp;base=LAW&amp;n=356090&amp;dst=100155" TargetMode = "External"/>
	<Relationship Id="rId548" Type="http://schemas.openxmlformats.org/officeDocument/2006/relationships/hyperlink" Target="https://login.consultant.ru/link/?req=doc&amp;base=LAW&amp;n=356090&amp;dst=100163" TargetMode = "External"/>
	<Relationship Id="rId549" Type="http://schemas.openxmlformats.org/officeDocument/2006/relationships/hyperlink" Target="https://login.consultant.ru/link/?req=doc&amp;base=LAW&amp;n=356090&amp;dst=100164" TargetMode = "External"/>
	<Relationship Id="rId550" Type="http://schemas.openxmlformats.org/officeDocument/2006/relationships/hyperlink" Target="https://login.consultant.ru/link/?req=doc&amp;base=LAW&amp;n=356090&amp;dst=100165" TargetMode = "External"/>
	<Relationship Id="rId551" Type="http://schemas.openxmlformats.org/officeDocument/2006/relationships/hyperlink" Target="https://login.consultant.ru/link/?req=doc&amp;base=LAW&amp;n=210188&amp;dst=100376" TargetMode = "External"/>
	<Relationship Id="rId552" Type="http://schemas.openxmlformats.org/officeDocument/2006/relationships/hyperlink" Target="https://login.consultant.ru/link/?req=doc&amp;base=LAW&amp;n=210188&amp;dst=100386" TargetMode = "External"/>
	<Relationship Id="rId553" Type="http://schemas.openxmlformats.org/officeDocument/2006/relationships/hyperlink" Target="https://login.consultant.ru/link/?req=doc&amp;base=LAW&amp;n=356090&amp;dst=100167" TargetMode = "External"/>
	<Relationship Id="rId554" Type="http://schemas.openxmlformats.org/officeDocument/2006/relationships/hyperlink" Target="https://login.consultant.ru/link/?req=doc&amp;base=LAW&amp;n=210188&amp;dst=100387" TargetMode = "External"/>
	<Relationship Id="rId555" Type="http://schemas.openxmlformats.org/officeDocument/2006/relationships/hyperlink" Target="https://login.consultant.ru/link/?req=doc&amp;base=LAW&amp;n=210188&amp;dst=100389" TargetMode = "External"/>
	<Relationship Id="rId556" Type="http://schemas.openxmlformats.org/officeDocument/2006/relationships/hyperlink" Target="https://login.consultant.ru/link/?req=doc&amp;base=LAW&amp;n=431733&amp;dst=100010" TargetMode = "External"/>
	<Relationship Id="rId557" Type="http://schemas.openxmlformats.org/officeDocument/2006/relationships/hyperlink" Target="https://login.consultant.ru/link/?req=doc&amp;base=LAW&amp;n=469908&amp;dst=100924" TargetMode = "External"/>
	<Relationship Id="rId558" Type="http://schemas.openxmlformats.org/officeDocument/2006/relationships/hyperlink" Target="https://login.consultant.ru/link/?req=doc&amp;base=LAW&amp;n=210188&amp;dst=100392" TargetMode = "External"/>
	<Relationship Id="rId559" Type="http://schemas.openxmlformats.org/officeDocument/2006/relationships/hyperlink" Target="https://login.consultant.ru/link/?req=doc&amp;base=LAW&amp;n=431733&amp;dst=100013" TargetMode = "External"/>
	<Relationship Id="rId560" Type="http://schemas.openxmlformats.org/officeDocument/2006/relationships/hyperlink" Target="https://login.consultant.ru/link/?req=doc&amp;base=LAW&amp;n=397757&amp;dst=100174" TargetMode = "External"/>
	<Relationship Id="rId561" Type="http://schemas.openxmlformats.org/officeDocument/2006/relationships/hyperlink" Target="https://login.consultant.ru/link/?req=doc&amp;base=LAW&amp;n=210188&amp;dst=100393" TargetMode = "External"/>
	<Relationship Id="rId562" Type="http://schemas.openxmlformats.org/officeDocument/2006/relationships/hyperlink" Target="https://login.consultant.ru/link/?req=doc&amp;base=LAW&amp;n=402220&amp;dst=100014" TargetMode = "External"/>
	<Relationship Id="rId563" Type="http://schemas.openxmlformats.org/officeDocument/2006/relationships/hyperlink" Target="https://login.consultant.ru/link/?req=doc&amp;base=LAW&amp;n=402220&amp;dst=100015" TargetMode = "External"/>
	<Relationship Id="rId564" Type="http://schemas.openxmlformats.org/officeDocument/2006/relationships/hyperlink" Target="https://login.consultant.ru/link/?req=doc&amp;base=LAW&amp;n=469908&amp;dst=946" TargetMode = "External"/>
	<Relationship Id="rId565" Type="http://schemas.openxmlformats.org/officeDocument/2006/relationships/hyperlink" Target="https://login.consultant.ru/link/?req=doc&amp;base=LAW&amp;n=389243&amp;dst=100013" TargetMode = "External"/>
	<Relationship Id="rId566" Type="http://schemas.openxmlformats.org/officeDocument/2006/relationships/hyperlink" Target="https://login.consultant.ru/link/?req=doc&amp;base=LAW&amp;n=329580&amp;dst=100096" TargetMode = "External"/>
	<Relationship Id="rId567" Type="http://schemas.openxmlformats.org/officeDocument/2006/relationships/hyperlink" Target="https://login.consultant.ru/link/?req=doc&amp;base=LAW&amp;n=359025&amp;dst=100031" TargetMode = "External"/>
	<Relationship Id="rId568" Type="http://schemas.openxmlformats.org/officeDocument/2006/relationships/hyperlink" Target="https://login.consultant.ru/link/?req=doc&amp;base=LAW&amp;n=448284&amp;dst=189" TargetMode = "External"/>
	<Relationship Id="rId569" Type="http://schemas.openxmlformats.org/officeDocument/2006/relationships/hyperlink" Target="https://login.consultant.ru/link/?req=doc&amp;base=LAW&amp;n=402220&amp;dst=100016" TargetMode = "External"/>
	<Relationship Id="rId570" Type="http://schemas.openxmlformats.org/officeDocument/2006/relationships/hyperlink" Target="https://login.consultant.ru/link/?req=doc&amp;base=LAW&amp;n=145179&amp;dst=100148" TargetMode = "External"/>
	<Relationship Id="rId571" Type="http://schemas.openxmlformats.org/officeDocument/2006/relationships/hyperlink" Target="https://login.consultant.ru/link/?req=doc&amp;base=LAW&amp;n=387619&amp;dst=100098" TargetMode = "External"/>
	<Relationship Id="rId572" Type="http://schemas.openxmlformats.org/officeDocument/2006/relationships/hyperlink" Target="https://login.consultant.ru/link/?req=doc&amp;base=LAW&amp;n=145179&amp;dst=100150" TargetMode = "External"/>
	<Relationship Id="rId573" Type="http://schemas.openxmlformats.org/officeDocument/2006/relationships/hyperlink" Target="https://login.consultant.ru/link/?req=doc&amp;base=LAW&amp;n=210188&amp;dst=100394" TargetMode = "External"/>
	<Relationship Id="rId574" Type="http://schemas.openxmlformats.org/officeDocument/2006/relationships/hyperlink" Target="https://login.consultant.ru/link/?req=doc&amp;base=LAW&amp;n=431733&amp;dst=100014" TargetMode = "External"/>
	<Relationship Id="rId575" Type="http://schemas.openxmlformats.org/officeDocument/2006/relationships/hyperlink" Target="https://login.consultant.ru/link/?req=doc&amp;base=LAW&amp;n=210188&amp;dst=100396" TargetMode = "External"/>
	<Relationship Id="rId576" Type="http://schemas.openxmlformats.org/officeDocument/2006/relationships/hyperlink" Target="https://login.consultant.ru/link/?req=doc&amp;base=LAW&amp;n=159279&amp;dst=100014" TargetMode = "External"/>
	<Relationship Id="rId577" Type="http://schemas.openxmlformats.org/officeDocument/2006/relationships/hyperlink" Target="https://login.consultant.ru/link/?req=doc&amp;base=LAW&amp;n=402220&amp;dst=100017" TargetMode = "External"/>
	<Relationship Id="rId578" Type="http://schemas.openxmlformats.org/officeDocument/2006/relationships/hyperlink" Target="https://login.consultant.ru/link/?req=doc&amp;base=LAW&amp;n=210188&amp;dst=100398" TargetMode = "External"/>
	<Relationship Id="rId579" Type="http://schemas.openxmlformats.org/officeDocument/2006/relationships/hyperlink" Target="https://login.consultant.ru/link/?req=doc&amp;base=LAW&amp;n=329580&amp;dst=100098" TargetMode = "External"/>
	<Relationship Id="rId580" Type="http://schemas.openxmlformats.org/officeDocument/2006/relationships/hyperlink" Target="https://login.consultant.ru/link/?req=doc&amp;base=LAW&amp;n=329580&amp;dst=100099" TargetMode = "External"/>
	<Relationship Id="rId581" Type="http://schemas.openxmlformats.org/officeDocument/2006/relationships/hyperlink" Target="https://login.consultant.ru/link/?req=doc&amp;base=LAW&amp;n=210188&amp;dst=100399" TargetMode = "External"/>
	<Relationship Id="rId582" Type="http://schemas.openxmlformats.org/officeDocument/2006/relationships/hyperlink" Target="https://login.consultant.ru/link/?req=doc&amp;base=LAW&amp;n=210188&amp;dst=100404" TargetMode = "External"/>
	<Relationship Id="rId583" Type="http://schemas.openxmlformats.org/officeDocument/2006/relationships/hyperlink" Target="https://login.consultant.ru/link/?req=doc&amp;base=LAW&amp;n=210188&amp;dst=100405" TargetMode = "External"/>
	<Relationship Id="rId584" Type="http://schemas.openxmlformats.org/officeDocument/2006/relationships/hyperlink" Target="https://login.consultant.ru/link/?req=doc&amp;base=LAW&amp;n=329580&amp;dst=100100" TargetMode = "External"/>
	<Relationship Id="rId585" Type="http://schemas.openxmlformats.org/officeDocument/2006/relationships/hyperlink" Target="https://login.consultant.ru/link/?req=doc&amp;base=LAW&amp;n=448358&amp;dst=100040" TargetMode = "External"/>
	<Relationship Id="rId586" Type="http://schemas.openxmlformats.org/officeDocument/2006/relationships/hyperlink" Target="https://login.consultant.ru/link/?req=doc&amp;base=LAW&amp;n=448358&amp;dst=100043" TargetMode = "External"/>
	<Relationship Id="rId587" Type="http://schemas.openxmlformats.org/officeDocument/2006/relationships/hyperlink" Target="https://login.consultant.ru/link/?req=doc&amp;base=LAW&amp;n=448428&amp;dst=100023" TargetMode = "External"/>
	<Relationship Id="rId588" Type="http://schemas.openxmlformats.org/officeDocument/2006/relationships/hyperlink" Target="https://login.consultant.ru/link/?req=doc&amp;base=LAW&amp;n=448358&amp;dst=100045" TargetMode = "External"/>
	<Relationship Id="rId589" Type="http://schemas.openxmlformats.org/officeDocument/2006/relationships/hyperlink" Target="https://login.consultant.ru/link/?req=doc&amp;base=LAW&amp;n=448358&amp;dst=100046" TargetMode = "External"/>
	<Relationship Id="rId590" Type="http://schemas.openxmlformats.org/officeDocument/2006/relationships/hyperlink" Target="https://login.consultant.ru/link/?req=doc&amp;base=LAW&amp;n=448358&amp;dst=100048" TargetMode = "External"/>
	<Relationship Id="rId591" Type="http://schemas.openxmlformats.org/officeDocument/2006/relationships/hyperlink" Target="https://login.consultant.ru/link/?req=doc&amp;base=LAW&amp;n=448436&amp;dst=100018" TargetMode = "External"/>
	<Relationship Id="rId592" Type="http://schemas.openxmlformats.org/officeDocument/2006/relationships/hyperlink" Target="https://login.consultant.ru/link/?req=doc&amp;base=LAW&amp;n=448358&amp;dst=100050" TargetMode = "External"/>
	<Relationship Id="rId593" Type="http://schemas.openxmlformats.org/officeDocument/2006/relationships/hyperlink" Target="https://login.consultant.ru/link/?req=doc&amp;base=LAW&amp;n=448436&amp;dst=100018" TargetMode = "External"/>
	<Relationship Id="rId594" Type="http://schemas.openxmlformats.org/officeDocument/2006/relationships/hyperlink" Target="https://login.consultant.ru/link/?req=doc&amp;base=LAW&amp;n=448439&amp;dst=100014" TargetMode = "External"/>
	<Relationship Id="rId595" Type="http://schemas.openxmlformats.org/officeDocument/2006/relationships/hyperlink" Target="https://login.consultant.ru/link/?req=doc&amp;base=LAW&amp;n=448358&amp;dst=100052" TargetMode = "External"/>
	<Relationship Id="rId596" Type="http://schemas.openxmlformats.org/officeDocument/2006/relationships/hyperlink" Target="https://login.consultant.ru/link/?req=doc&amp;base=LAW&amp;n=448436&amp;dst=100018" TargetMode = "External"/>
	<Relationship Id="rId597" Type="http://schemas.openxmlformats.org/officeDocument/2006/relationships/hyperlink" Target="https://login.consultant.ru/link/?req=doc&amp;base=LAW&amp;n=448439&amp;dst=100014" TargetMode = "External"/>
	<Relationship Id="rId598" Type="http://schemas.openxmlformats.org/officeDocument/2006/relationships/hyperlink" Target="https://login.consultant.ru/link/?req=doc&amp;base=LAW&amp;n=448358&amp;dst=100053" TargetMode = "External"/>
	<Relationship Id="rId599" Type="http://schemas.openxmlformats.org/officeDocument/2006/relationships/hyperlink" Target="https://login.consultant.ru/link/?req=doc&amp;base=LAW&amp;n=448358&amp;dst=100054" TargetMode = "External"/>
	<Relationship Id="rId600" Type="http://schemas.openxmlformats.org/officeDocument/2006/relationships/hyperlink" Target="https://login.consultant.ru/link/?req=doc&amp;base=LAW&amp;n=210188&amp;dst=100407" TargetMode = "External"/>
	<Relationship Id="rId601" Type="http://schemas.openxmlformats.org/officeDocument/2006/relationships/hyperlink" Target="https://login.consultant.ru/link/?req=doc&amp;base=LAW&amp;n=456187&amp;dst=100049" TargetMode = "External"/>
	<Relationship Id="rId602" Type="http://schemas.openxmlformats.org/officeDocument/2006/relationships/hyperlink" Target="https://login.consultant.ru/link/?req=doc&amp;base=LAW&amp;n=380283&amp;dst=8" TargetMode = "External"/>
	<Relationship Id="rId603" Type="http://schemas.openxmlformats.org/officeDocument/2006/relationships/hyperlink" Target="https://login.consultant.ru/link/?req=doc&amp;base=LAW&amp;n=449455&amp;dst=101327" TargetMode = "External"/>
	<Relationship Id="rId604" Type="http://schemas.openxmlformats.org/officeDocument/2006/relationships/hyperlink" Target="https://login.consultant.ru/link/?req=doc&amp;base=LAW&amp;n=455731&amp;dst=423" TargetMode = "External"/>
	<Relationship Id="rId605" Type="http://schemas.openxmlformats.org/officeDocument/2006/relationships/hyperlink" Target="https://login.consultant.ru/link/?req=doc&amp;base=LAW&amp;n=456189&amp;dst=100011" TargetMode = "External"/>
	<Relationship Id="rId606" Type="http://schemas.openxmlformats.org/officeDocument/2006/relationships/hyperlink" Target="https://login.consultant.ru/link/?req=doc&amp;base=LAW&amp;n=329580&amp;dst=100101" TargetMode = "External"/>
	<Relationship Id="rId607" Type="http://schemas.openxmlformats.org/officeDocument/2006/relationships/hyperlink" Target="https://login.consultant.ru/link/?req=doc&amp;base=LAW&amp;n=329580&amp;dst=100103" TargetMode = "External"/>
	<Relationship Id="rId608" Type="http://schemas.openxmlformats.org/officeDocument/2006/relationships/hyperlink" Target="https://login.consultant.ru/link/?req=doc&amp;base=LAW&amp;n=329580&amp;dst=100104" TargetMode = "External"/>
	<Relationship Id="rId609" Type="http://schemas.openxmlformats.org/officeDocument/2006/relationships/hyperlink" Target="https://login.consultant.ru/link/?req=doc&amp;base=LAW&amp;n=329580&amp;dst=100105" TargetMode = "External"/>
	<Relationship Id="rId610" Type="http://schemas.openxmlformats.org/officeDocument/2006/relationships/hyperlink" Target="https://login.consultant.ru/link/?req=doc&amp;base=LAW&amp;n=329580&amp;dst=100106" TargetMode = "External"/>
	<Relationship Id="rId611" Type="http://schemas.openxmlformats.org/officeDocument/2006/relationships/hyperlink" Target="https://login.consultant.ru/link/?req=doc&amp;base=LAW&amp;n=329580&amp;dst=100107" TargetMode = "External"/>
	<Relationship Id="rId612" Type="http://schemas.openxmlformats.org/officeDocument/2006/relationships/hyperlink" Target="https://login.consultant.ru/link/?req=doc&amp;base=LAW&amp;n=329580&amp;dst=100108" TargetMode = "External"/>
	<Relationship Id="rId613" Type="http://schemas.openxmlformats.org/officeDocument/2006/relationships/hyperlink" Target="https://login.consultant.ru/link/?req=doc&amp;base=LAW&amp;n=329580&amp;dst=100109" TargetMode = "External"/>
	<Relationship Id="rId614" Type="http://schemas.openxmlformats.org/officeDocument/2006/relationships/hyperlink" Target="https://login.consultant.ru/link/?req=doc&amp;base=LAW&amp;n=439201&amp;dst=17" TargetMode = "External"/>
	<Relationship Id="rId615" Type="http://schemas.openxmlformats.org/officeDocument/2006/relationships/hyperlink" Target="https://login.consultant.ru/link/?req=doc&amp;base=LAW&amp;n=329580&amp;dst=100110" TargetMode = "External"/>
	<Relationship Id="rId616" Type="http://schemas.openxmlformats.org/officeDocument/2006/relationships/hyperlink" Target="https://login.consultant.ru/link/?req=doc&amp;base=LAW&amp;n=329580&amp;dst=100111" TargetMode = "External"/>
	<Relationship Id="rId617" Type="http://schemas.openxmlformats.org/officeDocument/2006/relationships/hyperlink" Target="https://login.consultant.ru/link/?req=doc&amp;base=LAW&amp;n=329580&amp;dst=100114" TargetMode = "External"/>
	<Relationship Id="rId618" Type="http://schemas.openxmlformats.org/officeDocument/2006/relationships/hyperlink" Target="https://login.consultant.ru/link/?req=doc&amp;base=LAW&amp;n=329580&amp;dst=100116" TargetMode = "External"/>
	<Relationship Id="rId619" Type="http://schemas.openxmlformats.org/officeDocument/2006/relationships/hyperlink" Target="https://login.consultant.ru/link/?req=doc&amp;base=LAW&amp;n=397757&amp;dst=100176" TargetMode = "External"/>
	<Relationship Id="rId620" Type="http://schemas.openxmlformats.org/officeDocument/2006/relationships/hyperlink" Target="https://login.consultant.ru/link/?req=doc&amp;base=LAW&amp;n=329580&amp;dst=100117" TargetMode = "External"/>
	<Relationship Id="rId621" Type="http://schemas.openxmlformats.org/officeDocument/2006/relationships/hyperlink" Target="https://login.consultant.ru/link/?req=doc&amp;base=LAW&amp;n=329580&amp;dst=100118" TargetMode = "External"/>
	<Relationship Id="rId622" Type="http://schemas.openxmlformats.org/officeDocument/2006/relationships/hyperlink" Target="https://login.consultant.ru/link/?req=doc&amp;base=LAW&amp;n=329580&amp;dst=100119" TargetMode = "External"/>
	<Relationship Id="rId623" Type="http://schemas.openxmlformats.org/officeDocument/2006/relationships/hyperlink" Target="https://login.consultant.ru/link/?req=doc&amp;base=LAW&amp;n=329580&amp;dst=100121" TargetMode = "External"/>
	<Relationship Id="rId624" Type="http://schemas.openxmlformats.org/officeDocument/2006/relationships/hyperlink" Target="https://login.consultant.ru/link/?req=doc&amp;base=LAW&amp;n=469908&amp;dst=755" TargetMode = "External"/>
	<Relationship Id="rId625" Type="http://schemas.openxmlformats.org/officeDocument/2006/relationships/hyperlink" Target="https://login.consultant.ru/link/?req=doc&amp;base=LAW&amp;n=329580&amp;dst=100123" TargetMode = "External"/>
	<Relationship Id="rId626" Type="http://schemas.openxmlformats.org/officeDocument/2006/relationships/hyperlink" Target="https://login.consultant.ru/link/?req=doc&amp;base=LAW&amp;n=469908&amp;dst=740" TargetMode = "External"/>
	<Relationship Id="rId627" Type="http://schemas.openxmlformats.org/officeDocument/2006/relationships/hyperlink" Target="https://login.consultant.ru/link/?req=doc&amp;base=LAW&amp;n=469908&amp;dst=760" TargetMode = "External"/>
	<Relationship Id="rId628" Type="http://schemas.openxmlformats.org/officeDocument/2006/relationships/hyperlink" Target="https://login.consultant.ru/link/?req=doc&amp;base=LAW&amp;n=329580&amp;dst=100124" TargetMode = "External"/>
	<Relationship Id="rId629" Type="http://schemas.openxmlformats.org/officeDocument/2006/relationships/hyperlink" Target="https://login.consultant.ru/link/?req=doc&amp;base=LAW&amp;n=469908&amp;dst=740" TargetMode = "External"/>
	<Relationship Id="rId630" Type="http://schemas.openxmlformats.org/officeDocument/2006/relationships/hyperlink" Target="https://login.consultant.ru/link/?req=doc&amp;base=LAW&amp;n=469908&amp;dst=760" TargetMode = "External"/>
	<Relationship Id="rId631" Type="http://schemas.openxmlformats.org/officeDocument/2006/relationships/hyperlink" Target="https://login.consultant.ru/link/?req=doc&amp;base=LAW&amp;n=469908&amp;dst=740" TargetMode = "External"/>
	<Relationship Id="rId632" Type="http://schemas.openxmlformats.org/officeDocument/2006/relationships/hyperlink" Target="https://login.consultant.ru/link/?req=doc&amp;base=LAW&amp;n=329580&amp;dst=100126" TargetMode = "External"/>
	<Relationship Id="rId633" Type="http://schemas.openxmlformats.org/officeDocument/2006/relationships/hyperlink" Target="https://login.consultant.ru/link/?req=doc&amp;base=LAW&amp;n=469908&amp;dst=740" TargetMode = "External"/>
	<Relationship Id="rId634" Type="http://schemas.openxmlformats.org/officeDocument/2006/relationships/hyperlink" Target="https://login.consultant.ru/link/?req=doc&amp;base=LAW&amp;n=329580&amp;dst=100135" TargetMode = "External"/>
	<Relationship Id="rId635" Type="http://schemas.openxmlformats.org/officeDocument/2006/relationships/hyperlink" Target="https://login.consultant.ru/link/?req=doc&amp;base=LAW&amp;n=469908&amp;dst=755" TargetMode = "External"/>
	<Relationship Id="rId636" Type="http://schemas.openxmlformats.org/officeDocument/2006/relationships/hyperlink" Target="https://login.consultant.ru/link/?req=doc&amp;base=LAW&amp;n=329580&amp;dst=100136" TargetMode = "External"/>
	<Relationship Id="rId637" Type="http://schemas.openxmlformats.org/officeDocument/2006/relationships/hyperlink" Target="https://login.consultant.ru/link/?req=doc&amp;base=LAW&amp;n=313828&amp;dst=100017" TargetMode = "External"/>
	<Relationship Id="rId638" Type="http://schemas.openxmlformats.org/officeDocument/2006/relationships/hyperlink" Target="https://login.consultant.ru/link/?req=doc&amp;base=LAW&amp;n=313828&amp;dst=100019" TargetMode = "External"/>
	<Relationship Id="rId639" Type="http://schemas.openxmlformats.org/officeDocument/2006/relationships/hyperlink" Target="https://login.consultant.ru/link/?req=doc&amp;base=LAW&amp;n=431733&amp;dst=100015" TargetMode = "External"/>
	<Relationship Id="rId640" Type="http://schemas.openxmlformats.org/officeDocument/2006/relationships/hyperlink" Target="https://login.consultant.ru/link/?req=doc&amp;base=LAW&amp;n=463131&amp;dst=100011" TargetMode = "External"/>
	<Relationship Id="rId641" Type="http://schemas.openxmlformats.org/officeDocument/2006/relationships/hyperlink" Target="https://login.consultant.ru/link/?req=doc&amp;base=LAW&amp;n=469908&amp;dst=750" TargetMode = "External"/>
	<Relationship Id="rId642" Type="http://schemas.openxmlformats.org/officeDocument/2006/relationships/hyperlink" Target="https://login.consultant.ru/link/?req=doc&amp;base=LAW&amp;n=469908&amp;dst=764" TargetMode = "External"/>
	<Relationship Id="rId643" Type="http://schemas.openxmlformats.org/officeDocument/2006/relationships/hyperlink" Target="https://login.consultant.ru/link/?req=doc&amp;base=LAW&amp;n=380283&amp;dst=100107" TargetMode = "External"/>
	<Relationship Id="rId644" Type="http://schemas.openxmlformats.org/officeDocument/2006/relationships/hyperlink" Target="https://login.consultant.ru/link/?req=doc&amp;base=LAW&amp;n=329580&amp;dst=100137" TargetMode = "External"/>
	<Relationship Id="rId645" Type="http://schemas.openxmlformats.org/officeDocument/2006/relationships/hyperlink" Target="https://login.consultant.ru/link/?req=doc&amp;base=LAW&amp;n=431733&amp;dst=100015" TargetMode = "External"/>
	<Relationship Id="rId646" Type="http://schemas.openxmlformats.org/officeDocument/2006/relationships/hyperlink" Target="https://login.consultant.ru/link/?req=doc&amp;base=LAW&amp;n=463131&amp;dst=100012" TargetMode = "External"/>
	<Relationship Id="rId647" Type="http://schemas.openxmlformats.org/officeDocument/2006/relationships/hyperlink" Target="https://login.consultant.ru/link/?req=doc&amp;base=LAW&amp;n=431733&amp;dst=100015" TargetMode = "External"/>
	<Relationship Id="rId648" Type="http://schemas.openxmlformats.org/officeDocument/2006/relationships/hyperlink" Target="https://login.consultant.ru/link/?req=doc&amp;base=LAW&amp;n=463131&amp;dst=100013" TargetMode = "External"/>
	<Relationship Id="rId649" Type="http://schemas.openxmlformats.org/officeDocument/2006/relationships/hyperlink" Target="https://login.consultant.ru/link/?req=doc&amp;base=LAW&amp;n=431733&amp;dst=100015" TargetMode = "External"/>
	<Relationship Id="rId650" Type="http://schemas.openxmlformats.org/officeDocument/2006/relationships/hyperlink" Target="https://login.consultant.ru/link/?req=doc&amp;base=LAW&amp;n=463131&amp;dst=100014" TargetMode = "External"/>
	<Relationship Id="rId651" Type="http://schemas.openxmlformats.org/officeDocument/2006/relationships/hyperlink" Target="https://login.consultant.ru/link/?req=doc&amp;base=LAW&amp;n=431733&amp;dst=100015" TargetMode = "External"/>
	<Relationship Id="rId652" Type="http://schemas.openxmlformats.org/officeDocument/2006/relationships/hyperlink" Target="https://login.consultant.ru/link/?req=doc&amp;base=LAW&amp;n=463131&amp;dst=100015" TargetMode = "External"/>
	<Relationship Id="rId653" Type="http://schemas.openxmlformats.org/officeDocument/2006/relationships/hyperlink" Target="https://login.consultant.ru/link/?req=doc&amp;base=LAW&amp;n=329580&amp;dst=100140" TargetMode = "External"/>
	<Relationship Id="rId654" Type="http://schemas.openxmlformats.org/officeDocument/2006/relationships/hyperlink" Target="https://login.consultant.ru/link/?req=doc&amp;base=LAW&amp;n=329580&amp;dst=100141" TargetMode = "External"/>
	<Relationship Id="rId655" Type="http://schemas.openxmlformats.org/officeDocument/2006/relationships/hyperlink" Target="https://login.consultant.ru/link/?req=doc&amp;base=LAW&amp;n=329580&amp;dst=100142" TargetMode = "External"/>
	<Relationship Id="rId656" Type="http://schemas.openxmlformats.org/officeDocument/2006/relationships/hyperlink" Target="https://login.consultant.ru/link/?req=doc&amp;base=LAW&amp;n=329580&amp;dst=100143" TargetMode = "External"/>
	<Relationship Id="rId657" Type="http://schemas.openxmlformats.org/officeDocument/2006/relationships/hyperlink" Target="https://login.consultant.ru/link/?req=doc&amp;base=LAW&amp;n=313828&amp;dst=100020" TargetMode = "External"/>
	<Relationship Id="rId658" Type="http://schemas.openxmlformats.org/officeDocument/2006/relationships/hyperlink" Target="https://login.consultant.ru/link/?req=doc&amp;base=LAW&amp;n=329580&amp;dst=100145" TargetMode = "External"/>
	<Relationship Id="rId659" Type="http://schemas.openxmlformats.org/officeDocument/2006/relationships/hyperlink" Target="https://login.consultant.ru/link/?req=doc&amp;base=LAW&amp;n=329580&amp;dst=100150" TargetMode = "External"/>
	<Relationship Id="rId660" Type="http://schemas.openxmlformats.org/officeDocument/2006/relationships/hyperlink" Target="https://login.consultant.ru/link/?req=doc&amp;base=LAW&amp;n=456189&amp;dst=100012" TargetMode = "External"/>
	<Relationship Id="rId661" Type="http://schemas.openxmlformats.org/officeDocument/2006/relationships/hyperlink" Target="https://login.consultant.ru/link/?req=doc&amp;base=LAW&amp;n=433197&amp;dst=100060" TargetMode = "External"/>
	<Relationship Id="rId662" Type="http://schemas.openxmlformats.org/officeDocument/2006/relationships/hyperlink" Target="https://login.consultant.ru/link/?req=doc&amp;base=LAW&amp;n=456189&amp;dst=100013" TargetMode = "External"/>
	<Relationship Id="rId663" Type="http://schemas.openxmlformats.org/officeDocument/2006/relationships/hyperlink" Target="https://login.consultant.ru/link/?req=doc&amp;base=LAW&amp;n=463131&amp;dst=100016" TargetMode = "External"/>
	<Relationship Id="rId664" Type="http://schemas.openxmlformats.org/officeDocument/2006/relationships/hyperlink" Target="https://login.consultant.ru/link/?req=doc&amp;base=LAW&amp;n=402220&amp;dst=100018" TargetMode = "External"/>
	<Relationship Id="rId665" Type="http://schemas.openxmlformats.org/officeDocument/2006/relationships/hyperlink" Target="https://login.consultant.ru/link/?req=doc&amp;base=LAW&amp;n=470737&amp;dst=100629" TargetMode = "External"/>
	<Relationship Id="rId666" Type="http://schemas.openxmlformats.org/officeDocument/2006/relationships/hyperlink" Target="https://login.consultant.ru/link/?req=doc&amp;base=LAW&amp;n=463131&amp;dst=100017" TargetMode = "External"/>
	<Relationship Id="rId667" Type="http://schemas.openxmlformats.org/officeDocument/2006/relationships/hyperlink" Target="https://login.consultant.ru/link/?req=doc&amp;base=LAW&amp;n=470737" TargetMode = "External"/>
	<Relationship Id="rId668" Type="http://schemas.openxmlformats.org/officeDocument/2006/relationships/hyperlink" Target="https://login.consultant.ru/link/?req=doc&amp;base=LAW&amp;n=448284&amp;dst=100011" TargetMode = "External"/>
	<Relationship Id="rId669" Type="http://schemas.openxmlformats.org/officeDocument/2006/relationships/hyperlink" Target="https://login.consultant.ru/link/?req=doc&amp;base=LAW&amp;n=448284&amp;dst=100011" TargetMode = "External"/>
	<Relationship Id="rId670" Type="http://schemas.openxmlformats.org/officeDocument/2006/relationships/hyperlink" Target="https://login.consultant.ru/link/?req=doc&amp;base=LAW&amp;n=448284&amp;dst=100011" TargetMode = "External"/>
	<Relationship Id="rId671" Type="http://schemas.openxmlformats.org/officeDocument/2006/relationships/hyperlink" Target="https://login.consultant.ru/link/?req=doc&amp;base=LAW&amp;n=454123" TargetMode = "External"/>
	<Relationship Id="rId672" Type="http://schemas.openxmlformats.org/officeDocument/2006/relationships/hyperlink" Target="https://login.consultant.ru/link/?req=doc&amp;base=LAW&amp;n=329580&amp;dst=100152" TargetMode = "External"/>
	<Relationship Id="rId673" Type="http://schemas.openxmlformats.org/officeDocument/2006/relationships/hyperlink" Target="https://login.consultant.ru/link/?req=doc&amp;base=LAW&amp;n=449455&amp;dst=102604" TargetMode = "External"/>
	<Relationship Id="rId674" Type="http://schemas.openxmlformats.org/officeDocument/2006/relationships/hyperlink" Target="https://login.consultant.ru/link/?req=doc&amp;base=LAW&amp;n=329580&amp;dst=100154" TargetMode = "External"/>
	<Relationship Id="rId675" Type="http://schemas.openxmlformats.org/officeDocument/2006/relationships/hyperlink" Target="https://login.consultant.ru/link/?req=doc&amp;base=LAW&amp;n=210188&amp;dst=100410" TargetMode = "External"/>
	<Relationship Id="rId676" Type="http://schemas.openxmlformats.org/officeDocument/2006/relationships/hyperlink" Target="https://login.consultant.ru/link/?req=doc&amp;base=LAW&amp;n=329580&amp;dst=100155" TargetMode = "External"/>
	<Relationship Id="rId677" Type="http://schemas.openxmlformats.org/officeDocument/2006/relationships/hyperlink" Target="https://login.consultant.ru/link/?req=doc&amp;base=LAW&amp;n=210188&amp;dst=100415" TargetMode = "External"/>
	<Relationship Id="rId678" Type="http://schemas.openxmlformats.org/officeDocument/2006/relationships/hyperlink" Target="https://login.consultant.ru/link/?req=doc&amp;base=LAW&amp;n=454123" TargetMode = "External"/>
	<Relationship Id="rId679" Type="http://schemas.openxmlformats.org/officeDocument/2006/relationships/hyperlink" Target="https://login.consultant.ru/link/?req=doc&amp;base=LAW&amp;n=469908&amp;dst=100924" TargetMode = "External"/>
	<Relationship Id="rId680" Type="http://schemas.openxmlformats.org/officeDocument/2006/relationships/hyperlink" Target="https://login.consultant.ru/link/?req=doc&amp;base=LAW&amp;n=449455&amp;dst=102604" TargetMode = "External"/>
	<Relationship Id="rId681" Type="http://schemas.openxmlformats.org/officeDocument/2006/relationships/hyperlink" Target="https://login.consultant.ru/link/?req=doc&amp;base=LAW&amp;n=210188&amp;dst=100417" TargetMode = "External"/>
	<Relationship Id="rId682" Type="http://schemas.openxmlformats.org/officeDocument/2006/relationships/hyperlink" Target="https://login.consultant.ru/link/?req=doc&amp;base=LAW&amp;n=469908&amp;dst=28" TargetMode = "External"/>
	<Relationship Id="rId683" Type="http://schemas.openxmlformats.org/officeDocument/2006/relationships/hyperlink" Target="https://login.consultant.ru/link/?req=doc&amp;base=LAW&amp;n=210188&amp;dst=100418" TargetMode = "External"/>
	<Relationship Id="rId684" Type="http://schemas.openxmlformats.org/officeDocument/2006/relationships/hyperlink" Target="https://login.consultant.ru/link/?req=doc&amp;base=LAW&amp;n=431733&amp;dst=100015" TargetMode = "External"/>
	<Relationship Id="rId685" Type="http://schemas.openxmlformats.org/officeDocument/2006/relationships/hyperlink" Target="https://login.consultant.ru/link/?req=doc&amp;base=LAW&amp;n=210188&amp;dst=100419" TargetMode = "External"/>
	<Relationship Id="rId686" Type="http://schemas.openxmlformats.org/officeDocument/2006/relationships/hyperlink" Target="https://login.consultant.ru/link/?req=doc&amp;base=LAW&amp;n=456187&amp;dst=100182" TargetMode = "External"/>
	<Relationship Id="rId687" Type="http://schemas.openxmlformats.org/officeDocument/2006/relationships/hyperlink" Target="https://login.consultant.ru/link/?req=doc&amp;base=LAW&amp;n=313828&amp;dst=100021" TargetMode = "External"/>
	<Relationship Id="rId688" Type="http://schemas.openxmlformats.org/officeDocument/2006/relationships/hyperlink" Target="https://login.consultant.ru/link/?req=doc&amp;base=LAW&amp;n=388109" TargetMode = "External"/>
	<Relationship Id="rId689" Type="http://schemas.openxmlformats.org/officeDocument/2006/relationships/hyperlink" Target="https://login.consultant.ru/link/?req=doc&amp;base=LAW&amp;n=159505&amp;dst=1" TargetMode = "External"/>
	<Relationship Id="rId690" Type="http://schemas.openxmlformats.org/officeDocument/2006/relationships/hyperlink" Target="https://login.consultant.ru/link/?req=doc&amp;base=LAW&amp;n=388109" TargetMode = "External"/>
	<Relationship Id="rId691" Type="http://schemas.openxmlformats.org/officeDocument/2006/relationships/hyperlink" Target="https://login.consultant.ru/link/?req=doc&amp;base=LAW&amp;n=87629&amp;dst=100016" TargetMode = "External"/>
	<Relationship Id="rId692" Type="http://schemas.openxmlformats.org/officeDocument/2006/relationships/hyperlink" Target="https://login.consultant.ru/link/?req=doc&amp;base=LAW&amp;n=149312&amp;dst=100037" TargetMode = "External"/>
	<Relationship Id="rId693" Type="http://schemas.openxmlformats.org/officeDocument/2006/relationships/hyperlink" Target="https://login.consultant.ru/link/?req=doc&amp;base=LAW&amp;n=388109" TargetMode = "External"/>
	<Relationship Id="rId694" Type="http://schemas.openxmlformats.org/officeDocument/2006/relationships/hyperlink" Target="https://login.consultant.ru/link/?req=doc&amp;base=LAW&amp;n=87629&amp;dst=100016" TargetMode = "External"/>
	<Relationship Id="rId695" Type="http://schemas.openxmlformats.org/officeDocument/2006/relationships/hyperlink" Target="https://login.consultant.ru/link/?req=doc&amp;base=LAW&amp;n=388109" TargetMode = "External"/>
	<Relationship Id="rId696" Type="http://schemas.openxmlformats.org/officeDocument/2006/relationships/hyperlink" Target="https://login.consultant.ru/link/?req=doc&amp;base=LAW&amp;n=87629&amp;dst=100016" TargetMode = "External"/>
	<Relationship Id="rId697" Type="http://schemas.openxmlformats.org/officeDocument/2006/relationships/hyperlink" Target="https://login.consultant.ru/link/?req=doc&amp;base=LAW&amp;n=210188&amp;dst=100419" TargetMode = "External"/>
	<Relationship Id="rId698" Type="http://schemas.openxmlformats.org/officeDocument/2006/relationships/hyperlink" Target="https://login.consultant.ru/link/?req=doc&amp;base=LAW&amp;n=388109" TargetMode = "External"/>
	<Relationship Id="rId699" Type="http://schemas.openxmlformats.org/officeDocument/2006/relationships/hyperlink" Target="https://login.consultant.ru/link/?req=doc&amp;base=LAW&amp;n=135771" TargetMode = "External"/>
	<Relationship Id="rId700" Type="http://schemas.openxmlformats.org/officeDocument/2006/relationships/hyperlink" Target="https://login.consultant.ru/link/?req=doc&amp;base=LAW&amp;n=456187&amp;dst=100182" TargetMode = "External"/>
	<Relationship Id="rId701" Type="http://schemas.openxmlformats.org/officeDocument/2006/relationships/hyperlink" Target="https://login.consultant.ru/link/?req=doc&amp;base=LAW&amp;n=313828&amp;dst=100021" TargetMode = "External"/>
	<Relationship Id="rId702" Type="http://schemas.openxmlformats.org/officeDocument/2006/relationships/hyperlink" Target="https://login.consultant.ru/link/?req=doc&amp;base=LAW&amp;n=135771" TargetMode = "External"/>
	<Relationship Id="rId703" Type="http://schemas.openxmlformats.org/officeDocument/2006/relationships/hyperlink" Target="https://login.consultant.ru/link/?req=doc&amp;base=STR&amp;n=2649" TargetMode = "External"/>
	<Relationship Id="rId704" Type="http://schemas.openxmlformats.org/officeDocument/2006/relationships/hyperlink" Target="https://login.consultant.ru/link/?req=doc&amp;base=LAW&amp;n=388109" TargetMode = "External"/>
	<Relationship Id="rId705" Type="http://schemas.openxmlformats.org/officeDocument/2006/relationships/hyperlink" Target="https://login.consultant.ru/link/?req=doc&amp;base=LAW&amp;n=329580&amp;dst=100156" TargetMode = "External"/>
	<Relationship Id="rId706" Type="http://schemas.openxmlformats.org/officeDocument/2006/relationships/hyperlink" Target="https://login.consultant.ru/link/?req=doc&amp;base=LAW&amp;n=356090&amp;dst=100169" TargetMode = "External"/>
	<Relationship Id="rId707" Type="http://schemas.openxmlformats.org/officeDocument/2006/relationships/hyperlink" Target="https://login.consultant.ru/link/?req=doc&amp;base=LAW&amp;n=439201" TargetMode = "External"/>
	<Relationship Id="rId708" Type="http://schemas.openxmlformats.org/officeDocument/2006/relationships/hyperlink" Target="https://login.consultant.ru/link/?req=doc&amp;base=LAW&amp;n=439201" TargetMode = "External"/>
	<Relationship Id="rId709" Type="http://schemas.openxmlformats.org/officeDocument/2006/relationships/hyperlink" Target="https://login.consultant.ru/link/?req=doc&amp;base=LAW&amp;n=145179&amp;dst=100152" TargetMode = "External"/>
	<Relationship Id="rId710" Type="http://schemas.openxmlformats.org/officeDocument/2006/relationships/hyperlink" Target="https://login.consultant.ru/link/?req=doc&amp;base=LAW&amp;n=466583&amp;dst=100276" TargetMode = "External"/>
	<Relationship Id="rId711" Type="http://schemas.openxmlformats.org/officeDocument/2006/relationships/hyperlink" Target="https://login.consultant.ru/link/?req=doc&amp;base=LAW&amp;n=466585&amp;dst=100045" TargetMode = "External"/>
	<Relationship Id="rId712" Type="http://schemas.openxmlformats.org/officeDocument/2006/relationships/hyperlink" Target="https://login.consultant.ru/link/?req=doc&amp;base=LAW&amp;n=210188&amp;dst=100420" TargetMode = "External"/>
	<Relationship Id="rId713" Type="http://schemas.openxmlformats.org/officeDocument/2006/relationships/hyperlink" Target="https://login.consultant.ru/link/?req=doc&amp;base=LAW&amp;n=456187&amp;dst=100187" TargetMode = "External"/>
	<Relationship Id="rId714" Type="http://schemas.openxmlformats.org/officeDocument/2006/relationships/hyperlink" Target="https://login.consultant.ru/link/?req=doc&amp;base=LAW&amp;n=313828&amp;dst=100022" TargetMode = "External"/>
	<Relationship Id="rId715" Type="http://schemas.openxmlformats.org/officeDocument/2006/relationships/hyperlink" Target="https://login.consultant.ru/link/?req=doc&amp;base=LAW&amp;n=315150&amp;dst=100041" TargetMode = "External"/>
	<Relationship Id="rId716" Type="http://schemas.openxmlformats.org/officeDocument/2006/relationships/hyperlink" Target="https://login.consultant.ru/link/?req=doc&amp;base=LAW&amp;n=318867&amp;dst=100014" TargetMode = "External"/>
	<Relationship Id="rId717" Type="http://schemas.openxmlformats.org/officeDocument/2006/relationships/hyperlink" Target="https://login.consultant.ru/link/?req=doc&amp;base=LAW&amp;n=402220&amp;dst=100032" TargetMode = "External"/>
	<Relationship Id="rId718" Type="http://schemas.openxmlformats.org/officeDocument/2006/relationships/hyperlink" Target="https://login.consultant.ru/link/?req=doc&amp;base=LAW&amp;n=329580&amp;dst=100243" TargetMode = "External"/>
	<Relationship Id="rId719" Type="http://schemas.openxmlformats.org/officeDocument/2006/relationships/hyperlink" Target="https://login.consultant.ru/link/?req=doc&amp;base=LAW&amp;n=356090&amp;dst=100174" TargetMode = "External"/>
	<Relationship Id="rId720" Type="http://schemas.openxmlformats.org/officeDocument/2006/relationships/hyperlink" Target="https://login.consultant.ru/link/?req=doc&amp;base=LAW&amp;n=389242&amp;dst=100047" TargetMode = "External"/>
	<Relationship Id="rId721" Type="http://schemas.openxmlformats.org/officeDocument/2006/relationships/hyperlink" Target="https://login.consultant.ru/link/?req=doc&amp;base=LAW&amp;n=392599&amp;dst=100022" TargetMode = "External"/>
	<Relationship Id="rId722" Type="http://schemas.openxmlformats.org/officeDocument/2006/relationships/hyperlink" Target="https://login.consultant.ru/link/?req=doc&amp;base=LAW&amp;n=408543&amp;dst=100073" TargetMode = "External"/>
	<Relationship Id="rId723" Type="http://schemas.openxmlformats.org/officeDocument/2006/relationships/hyperlink" Target="https://login.consultant.ru/link/?req=doc&amp;base=LAW&amp;n=431733&amp;dst=100016" TargetMode = "External"/>
	<Relationship Id="rId724" Type="http://schemas.openxmlformats.org/officeDocument/2006/relationships/hyperlink" Target="https://login.consultant.ru/link/?req=doc&amp;base=LAW&amp;n=454080&amp;dst=100005" TargetMode = "External"/>
	<Relationship Id="rId725" Type="http://schemas.openxmlformats.org/officeDocument/2006/relationships/hyperlink" Target="https://login.consultant.ru/link/?req=doc&amp;base=LAW&amp;n=388294&amp;dst=100038" TargetMode = "External"/>
	<Relationship Id="rId726" Type="http://schemas.openxmlformats.org/officeDocument/2006/relationships/hyperlink" Target="https://login.consultant.ru/link/?req=doc&amp;base=LAW&amp;n=456187&amp;dst=100188" TargetMode = "External"/>
	<Relationship Id="rId727" Type="http://schemas.openxmlformats.org/officeDocument/2006/relationships/image" Target="media/image2.wmf"/>
	<Relationship Id="rId728" Type="http://schemas.openxmlformats.org/officeDocument/2006/relationships/image" Target="media/image3.wmf"/>
	<Relationship Id="rId729" Type="http://schemas.openxmlformats.org/officeDocument/2006/relationships/hyperlink" Target="https://login.consultant.ru/link/?req=doc&amp;base=LAW&amp;n=315150&amp;dst=100043" TargetMode = "External"/>
	<Relationship Id="rId730" Type="http://schemas.openxmlformats.org/officeDocument/2006/relationships/hyperlink" Target="https://login.consultant.ru/link/?req=doc&amp;base=LAW&amp;n=315150&amp;dst=100046" TargetMode = "External"/>
	<Relationship Id="rId731" Type="http://schemas.openxmlformats.org/officeDocument/2006/relationships/hyperlink" Target="https://login.consultant.ru/link/?req=doc&amp;base=LAW&amp;n=402220&amp;dst=100033" TargetMode = "External"/>
	<Relationship Id="rId732" Type="http://schemas.openxmlformats.org/officeDocument/2006/relationships/hyperlink" Target="https://login.consultant.ru/link/?req=doc&amp;base=LAW&amp;n=315150&amp;dst=100048" TargetMode = "External"/>
	<Relationship Id="rId733" Type="http://schemas.openxmlformats.org/officeDocument/2006/relationships/hyperlink" Target="https://login.consultant.ru/link/?req=doc&amp;base=LAW&amp;n=315150&amp;dst=100051" TargetMode = "External"/>
	<Relationship Id="rId734" Type="http://schemas.openxmlformats.org/officeDocument/2006/relationships/hyperlink" Target="https://login.consultant.ru/link/?req=doc&amp;base=LAW&amp;n=461309&amp;dst=100590" TargetMode = "External"/>
	<Relationship Id="rId735" Type="http://schemas.openxmlformats.org/officeDocument/2006/relationships/hyperlink" Target="https://login.consultant.ru/link/?req=doc&amp;base=LAW&amp;n=315150&amp;dst=100052" TargetMode = "External"/>
	<Relationship Id="rId736" Type="http://schemas.openxmlformats.org/officeDocument/2006/relationships/hyperlink" Target="https://login.consultant.ru/link/?req=doc&amp;base=LAW&amp;n=431733&amp;dst=100017" TargetMode = "External"/>
	<Relationship Id="rId737" Type="http://schemas.openxmlformats.org/officeDocument/2006/relationships/hyperlink" Target="https://login.consultant.ru/link/?req=doc&amp;base=LAW&amp;n=402220&amp;dst=100033" TargetMode = "External"/>
	<Relationship Id="rId738" Type="http://schemas.openxmlformats.org/officeDocument/2006/relationships/hyperlink" Target="https://login.consultant.ru/link/?req=doc&amp;base=LAW&amp;n=466585&amp;dst=100210" TargetMode = "External"/>
	<Relationship Id="rId739" Type="http://schemas.openxmlformats.org/officeDocument/2006/relationships/hyperlink" Target="https://login.consultant.ru/link/?req=doc&amp;base=LAW&amp;n=315150&amp;dst=100053" TargetMode = "External"/>
	<Relationship Id="rId740" Type="http://schemas.openxmlformats.org/officeDocument/2006/relationships/image" Target="media/image4.wmf"/>
	<Relationship Id="rId741" Type="http://schemas.openxmlformats.org/officeDocument/2006/relationships/hyperlink" Target="https://login.consultant.ru/link/?req=doc&amp;base=LAW&amp;n=318867&amp;dst=100015" TargetMode = "External"/>
	<Relationship Id="rId742" Type="http://schemas.openxmlformats.org/officeDocument/2006/relationships/hyperlink" Target="https://login.consultant.ru/link/?req=doc&amp;base=LAW&amp;n=402220&amp;dst=100033" TargetMode = "External"/>
	<Relationship Id="rId743" Type="http://schemas.openxmlformats.org/officeDocument/2006/relationships/hyperlink" Target="https://login.consultant.ru/link/?req=doc&amp;base=LAW&amp;n=315150&amp;dst=100054" TargetMode = "External"/>
	<Relationship Id="rId744" Type="http://schemas.openxmlformats.org/officeDocument/2006/relationships/hyperlink" Target="https://login.consultant.ru/link/?req=doc&amp;base=LAW&amp;n=389242&amp;dst=100048" TargetMode = "External"/>
	<Relationship Id="rId745" Type="http://schemas.openxmlformats.org/officeDocument/2006/relationships/image" Target="media/image5.wmf"/>
	<Relationship Id="rId746" Type="http://schemas.openxmlformats.org/officeDocument/2006/relationships/hyperlink" Target="https://login.consultant.ru/link/?req=doc&amp;base=LAW&amp;n=318867&amp;dst=100016" TargetMode = "External"/>
	<Relationship Id="rId747" Type="http://schemas.openxmlformats.org/officeDocument/2006/relationships/hyperlink" Target="https://login.consultant.ru/link/?req=doc&amp;base=LAW&amp;n=461309&amp;dst=100590" TargetMode = "External"/>
	<Relationship Id="rId748" Type="http://schemas.openxmlformats.org/officeDocument/2006/relationships/hyperlink" Target="https://login.consultant.ru/link/?req=doc&amp;base=LAW&amp;n=431733&amp;dst=100018" TargetMode = "External"/>
	<Relationship Id="rId749" Type="http://schemas.openxmlformats.org/officeDocument/2006/relationships/hyperlink" Target="https://login.consultant.ru/link/?req=doc&amp;base=LAW&amp;n=402220&amp;dst=100033" TargetMode = "External"/>
	<Relationship Id="rId750" Type="http://schemas.openxmlformats.org/officeDocument/2006/relationships/hyperlink" Target="https://login.consultant.ru/link/?req=doc&amp;base=LAW&amp;n=315150&amp;dst=100066" TargetMode = "External"/>
	<Relationship Id="rId751" Type="http://schemas.openxmlformats.org/officeDocument/2006/relationships/hyperlink" Target="https://login.consultant.ru/link/?req=doc&amp;base=LAW&amp;n=461309&amp;dst=100590" TargetMode = "External"/>
	<Relationship Id="rId752" Type="http://schemas.openxmlformats.org/officeDocument/2006/relationships/hyperlink" Target="https://login.consultant.ru/link/?req=doc&amp;base=LAW&amp;n=431733&amp;dst=100018" TargetMode = "External"/>
	<Relationship Id="rId753" Type="http://schemas.openxmlformats.org/officeDocument/2006/relationships/hyperlink" Target="https://login.consultant.ru/link/?req=doc&amp;base=LAW&amp;n=389242&amp;dst=100055" TargetMode = "External"/>
	<Relationship Id="rId754" Type="http://schemas.openxmlformats.org/officeDocument/2006/relationships/image" Target="media/image6.wmf"/>
	<Relationship Id="rId755" Type="http://schemas.openxmlformats.org/officeDocument/2006/relationships/hyperlink" Target="https://login.consultant.ru/link/?req=doc&amp;base=LAW&amp;n=318867&amp;dst=100018" TargetMode = "External"/>
	<Relationship Id="rId756" Type="http://schemas.openxmlformats.org/officeDocument/2006/relationships/hyperlink" Target="https://login.consultant.ru/link/?req=doc&amp;base=LAW&amp;n=318867&amp;dst=100019" TargetMode = "External"/>
	<Relationship Id="rId757" Type="http://schemas.openxmlformats.org/officeDocument/2006/relationships/hyperlink" Target="https://login.consultant.ru/link/?req=doc&amp;base=LAW&amp;n=315150&amp;dst=100078" TargetMode = "External"/>
	<Relationship Id="rId758" Type="http://schemas.openxmlformats.org/officeDocument/2006/relationships/image" Target="media/image7.wmf"/>
	<Relationship Id="rId759" Type="http://schemas.openxmlformats.org/officeDocument/2006/relationships/hyperlink" Target="https://login.consultant.ru/link/?req=doc&amp;base=LAW&amp;n=318867&amp;dst=100021" TargetMode = "External"/>
	<Relationship Id="rId760" Type="http://schemas.openxmlformats.org/officeDocument/2006/relationships/hyperlink" Target="https://login.consultant.ru/link/?req=doc&amp;base=LAW&amp;n=461309&amp;dst=100590" TargetMode = "External"/>
	<Relationship Id="rId761" Type="http://schemas.openxmlformats.org/officeDocument/2006/relationships/hyperlink" Target="https://login.consultant.ru/link/?req=doc&amp;base=LAW&amp;n=431733&amp;dst=100018" TargetMode = "External"/>
	<Relationship Id="rId762" Type="http://schemas.openxmlformats.org/officeDocument/2006/relationships/hyperlink" Target="https://login.consultant.ru/link/?req=doc&amp;base=LAW&amp;n=318867&amp;dst=100022" TargetMode = "External"/>
	<Relationship Id="rId763" Type="http://schemas.openxmlformats.org/officeDocument/2006/relationships/hyperlink" Target="https://login.consultant.ru/link/?req=doc&amp;base=LAW&amp;n=315150&amp;dst=100088" TargetMode = "External"/>
	<Relationship Id="rId764" Type="http://schemas.openxmlformats.org/officeDocument/2006/relationships/image" Target="media/image8.wmf"/>
	<Relationship Id="rId765" Type="http://schemas.openxmlformats.org/officeDocument/2006/relationships/hyperlink" Target="https://login.consultant.ru/link/?req=doc&amp;base=LAW&amp;n=402220&amp;dst=100033" TargetMode = "External"/>
	<Relationship Id="rId766" Type="http://schemas.openxmlformats.org/officeDocument/2006/relationships/hyperlink" Target="https://login.consultant.ru/link/?req=doc&amp;base=LAW&amp;n=315150&amp;dst=100099" TargetMode = "External"/>
	<Relationship Id="rId767" Type="http://schemas.openxmlformats.org/officeDocument/2006/relationships/hyperlink" Target="https://login.consultant.ru/link/?req=doc&amp;base=LAW&amp;n=402220&amp;dst=100033" TargetMode = "External"/>
	<Relationship Id="rId768" Type="http://schemas.openxmlformats.org/officeDocument/2006/relationships/hyperlink" Target="https://login.consultant.ru/link/?req=doc&amp;base=LAW&amp;n=315150&amp;dst=100109" TargetMode = "External"/>
	<Relationship Id="rId769" Type="http://schemas.openxmlformats.org/officeDocument/2006/relationships/image" Target="media/image9.wmf"/>
	<Relationship Id="rId770" Type="http://schemas.openxmlformats.org/officeDocument/2006/relationships/image" Target="media/image10.wmf"/>
	<Relationship Id="rId771" Type="http://schemas.openxmlformats.org/officeDocument/2006/relationships/image" Target="media/image11.wmf"/>
	<Relationship Id="rId772" Type="http://schemas.openxmlformats.org/officeDocument/2006/relationships/hyperlink" Target="https://login.consultant.ru/link/?req=doc&amp;base=LAW&amp;n=389242&amp;dst=100063" TargetMode = "External"/>
	<Relationship Id="rId773" Type="http://schemas.openxmlformats.org/officeDocument/2006/relationships/hyperlink" Target="https://login.consultant.ru/link/?req=doc&amp;base=LAW&amp;n=315150&amp;dst=100118" TargetMode = "External"/>
	<Relationship Id="rId774" Type="http://schemas.openxmlformats.org/officeDocument/2006/relationships/image" Target="media/image12.wmf"/>
	<Relationship Id="rId775" Type="http://schemas.openxmlformats.org/officeDocument/2006/relationships/hyperlink" Target="https://login.consultant.ru/link/?req=doc&amp;base=LAW&amp;n=389242&amp;dst=100080" TargetMode = "External"/>
	<Relationship Id="rId776" Type="http://schemas.openxmlformats.org/officeDocument/2006/relationships/image" Target="media/image13.wmf"/>
	<Relationship Id="rId777" Type="http://schemas.openxmlformats.org/officeDocument/2006/relationships/image" Target="media/image14.wmf"/>
	<Relationship Id="rId778" Type="http://schemas.openxmlformats.org/officeDocument/2006/relationships/image" Target="media/image15.wmf"/>
	<Relationship Id="rId779" Type="http://schemas.openxmlformats.org/officeDocument/2006/relationships/image" Target="media/image16.wmf"/>
	<Relationship Id="rId780" Type="http://schemas.openxmlformats.org/officeDocument/2006/relationships/hyperlink" Target="https://login.consultant.ru/link/?req=doc&amp;base=LAW&amp;n=402220&amp;dst=100033" TargetMode = "External"/>
	<Relationship Id="rId781" Type="http://schemas.openxmlformats.org/officeDocument/2006/relationships/hyperlink" Target="https://login.consultant.ru/link/?req=doc&amp;base=LAW&amp;n=315150&amp;dst=100120" TargetMode = "External"/>
	<Relationship Id="rId782" Type="http://schemas.openxmlformats.org/officeDocument/2006/relationships/hyperlink" Target="https://login.consultant.ru/link/?req=doc&amp;base=LAW&amp;n=318867&amp;dst=100023" TargetMode = "External"/>
	<Relationship Id="rId783" Type="http://schemas.openxmlformats.org/officeDocument/2006/relationships/hyperlink" Target="https://login.consultant.ru/link/?req=doc&amp;base=LAW&amp;n=315150&amp;dst=100121" TargetMode = "External"/>
	<Relationship Id="rId784" Type="http://schemas.openxmlformats.org/officeDocument/2006/relationships/hyperlink" Target="https://login.consultant.ru/link/?req=doc&amp;base=LAW&amp;n=315150&amp;dst=100124" TargetMode = "External"/>
	<Relationship Id="rId785" Type="http://schemas.openxmlformats.org/officeDocument/2006/relationships/image" Target="media/image17.wmf"/>
	<Relationship Id="rId786" Type="http://schemas.openxmlformats.org/officeDocument/2006/relationships/image" Target="media/image18.wmf"/>
	<Relationship Id="rId787" Type="http://schemas.openxmlformats.org/officeDocument/2006/relationships/hyperlink" Target="https://login.consultant.ru/link/?req=doc&amp;base=LAW&amp;n=402220&amp;dst=100033" TargetMode = "External"/>
	<Relationship Id="rId788" Type="http://schemas.openxmlformats.org/officeDocument/2006/relationships/image" Target="media/image19.wmf"/>
	<Relationship Id="rId789" Type="http://schemas.openxmlformats.org/officeDocument/2006/relationships/hyperlink" Target="https://login.consultant.ru/link/?req=doc&amp;base=LAW&amp;n=318867&amp;dst=100025" TargetMode = "External"/>
	<Relationship Id="rId790" Type="http://schemas.openxmlformats.org/officeDocument/2006/relationships/hyperlink" Target="https://login.consultant.ru/link/?req=doc&amp;base=LAW&amp;n=318867&amp;dst=100026" TargetMode = "External"/>
	<Relationship Id="rId791" Type="http://schemas.openxmlformats.org/officeDocument/2006/relationships/hyperlink" Target="https://login.consultant.ru/link/?req=doc&amp;base=LAW&amp;n=315150&amp;dst=100125" TargetMode = "External"/>
	<Relationship Id="rId792" Type="http://schemas.openxmlformats.org/officeDocument/2006/relationships/image" Target="media/image20.wmf"/>
	<Relationship Id="rId793" Type="http://schemas.openxmlformats.org/officeDocument/2006/relationships/image" Target="media/image21.wmf"/>
	<Relationship Id="rId794" Type="http://schemas.openxmlformats.org/officeDocument/2006/relationships/image" Target="media/image22.wmf"/>
	<Relationship Id="rId795" Type="http://schemas.openxmlformats.org/officeDocument/2006/relationships/hyperlink" Target="https://login.consultant.ru/link/?req=doc&amp;base=LAW&amp;n=318867&amp;dst=100027" TargetMode = "External"/>
	<Relationship Id="rId796" Type="http://schemas.openxmlformats.org/officeDocument/2006/relationships/hyperlink" Target="https://login.consultant.ru/link/?req=doc&amp;base=LAW&amp;n=315150&amp;dst=100137" TargetMode = "External"/>
	<Relationship Id="rId797" Type="http://schemas.openxmlformats.org/officeDocument/2006/relationships/hyperlink" Target="https://login.consultant.ru/link/?req=doc&amp;base=LAW&amp;n=356090&amp;dst=100175" TargetMode = "External"/>
	<Relationship Id="rId798" Type="http://schemas.openxmlformats.org/officeDocument/2006/relationships/hyperlink" Target="https://login.consultant.ru/link/?req=doc&amp;base=LAW&amp;n=454080&amp;dst=100005" TargetMode = "External"/>
	<Relationship Id="rId799" Type="http://schemas.openxmlformats.org/officeDocument/2006/relationships/hyperlink" Target="https://login.consultant.ru/link/?req=doc&amp;base=LAW&amp;n=329580&amp;dst=100243" TargetMode = "External"/>
	<Relationship Id="rId800" Type="http://schemas.openxmlformats.org/officeDocument/2006/relationships/image" Target="media/image23.wmf"/>
	<Relationship Id="rId801" Type="http://schemas.openxmlformats.org/officeDocument/2006/relationships/image" Target="media/image24.wmf"/>
	<Relationship Id="rId802" Type="http://schemas.openxmlformats.org/officeDocument/2006/relationships/hyperlink" Target="https://login.consultant.ru/link/?req=doc&amp;base=LAW&amp;n=466583&amp;dst=100284" TargetMode = "External"/>
	<Relationship Id="rId803" Type="http://schemas.openxmlformats.org/officeDocument/2006/relationships/image" Target="media/image25.wmf"/>
	<Relationship Id="rId804" Type="http://schemas.openxmlformats.org/officeDocument/2006/relationships/image" Target="media/image26.wmf"/>
	<Relationship Id="rId805" Type="http://schemas.openxmlformats.org/officeDocument/2006/relationships/hyperlink" Target="https://login.consultant.ru/link/?req=doc&amp;base=LAW&amp;n=356090&amp;dst=100176" TargetMode = "External"/>
	<Relationship Id="rId806" Type="http://schemas.openxmlformats.org/officeDocument/2006/relationships/hyperlink" Target="https://login.consultant.ru/link/?req=doc&amp;base=LAW&amp;n=454080&amp;dst=100005" TargetMode = "External"/>
	<Relationship Id="rId807" Type="http://schemas.openxmlformats.org/officeDocument/2006/relationships/hyperlink" Target="https://login.consultant.ru/link/?req=doc&amp;base=LAW&amp;n=210188&amp;dst=100453" TargetMode = "External"/>
	<Relationship Id="rId808" Type="http://schemas.openxmlformats.org/officeDocument/2006/relationships/image" Target="media/image27.wmf"/>
	<Relationship Id="rId809" Type="http://schemas.openxmlformats.org/officeDocument/2006/relationships/hyperlink" Target="https://login.consultant.ru/link/?req=doc&amp;base=LAW&amp;n=210188&amp;dst=100462" TargetMode = "External"/>
	<Relationship Id="rId810" Type="http://schemas.openxmlformats.org/officeDocument/2006/relationships/image" Target="media/image28.wmf"/>
	<Relationship Id="rId811" Type="http://schemas.openxmlformats.org/officeDocument/2006/relationships/hyperlink" Target="https://login.consultant.ru/link/?req=doc&amp;base=LAW&amp;n=402220&amp;dst=100033" TargetMode = "External"/>
	<Relationship Id="rId812" Type="http://schemas.openxmlformats.org/officeDocument/2006/relationships/image" Target="media/image29.wmf"/>
	<Relationship Id="rId813" Type="http://schemas.openxmlformats.org/officeDocument/2006/relationships/hyperlink" Target="https://login.consultant.ru/link/?req=doc&amp;base=LAW&amp;n=456187&amp;dst=100293" TargetMode = "External"/>
	<Relationship Id="rId814" Type="http://schemas.openxmlformats.org/officeDocument/2006/relationships/image" Target="media/image30.wmf"/>
	<Relationship Id="rId815" Type="http://schemas.openxmlformats.org/officeDocument/2006/relationships/image" Target="media/image31.wmf"/>
	<Relationship Id="rId816" Type="http://schemas.openxmlformats.org/officeDocument/2006/relationships/image" Target="media/image32.wmf"/>
	<Relationship Id="rId817" Type="http://schemas.openxmlformats.org/officeDocument/2006/relationships/image" Target="media/image33.wmf"/>
	<Relationship Id="rId818" Type="http://schemas.openxmlformats.org/officeDocument/2006/relationships/hyperlink" Target="https://login.consultant.ru/link/?req=doc&amp;base=LAW&amp;n=313828&amp;dst=100024" TargetMode = "External"/>
	<Relationship Id="rId819" Type="http://schemas.openxmlformats.org/officeDocument/2006/relationships/hyperlink" Target="https://login.consultant.ru/link/?req=doc&amp;base=LAW&amp;n=313828&amp;dst=100025" TargetMode = "External"/>
	<Relationship Id="rId820" Type="http://schemas.openxmlformats.org/officeDocument/2006/relationships/image" Target="media/image34.wmf"/>
	<Relationship Id="rId821" Type="http://schemas.openxmlformats.org/officeDocument/2006/relationships/hyperlink" Target="https://login.consultant.ru/link/?req=doc&amp;base=LAW&amp;n=313828&amp;dst=100026" TargetMode = "External"/>
	<Relationship Id="rId822" Type="http://schemas.openxmlformats.org/officeDocument/2006/relationships/image" Target="media/image35.wmf"/>
	<Relationship Id="rId823" Type="http://schemas.openxmlformats.org/officeDocument/2006/relationships/hyperlink" Target="https://login.consultant.ru/link/?req=doc&amp;base=LAW&amp;n=307317&amp;dst=100009" TargetMode = "External"/>
	<Relationship Id="rId824" Type="http://schemas.openxmlformats.org/officeDocument/2006/relationships/hyperlink" Target="https://login.consultant.ru/link/?req=doc&amp;base=LAW&amp;n=431733&amp;dst=100018" TargetMode = "External"/>
	<Relationship Id="rId825" Type="http://schemas.openxmlformats.org/officeDocument/2006/relationships/image" Target="media/image36.wmf"/>
	<Relationship Id="rId826" Type="http://schemas.openxmlformats.org/officeDocument/2006/relationships/hyperlink" Target="https://login.consultant.ru/link/?req=doc&amp;base=LAW&amp;n=307317&amp;dst=100009" TargetMode = "External"/>
	<Relationship Id="rId827" Type="http://schemas.openxmlformats.org/officeDocument/2006/relationships/hyperlink" Target="https://login.consultant.ru/link/?req=doc&amp;base=LAW&amp;n=307322&amp;dst=100008" TargetMode = "External"/>
	<Relationship Id="rId828" Type="http://schemas.openxmlformats.org/officeDocument/2006/relationships/hyperlink" Target="https://login.consultant.ru/link/?req=doc&amp;base=LAW&amp;n=313828&amp;dst=100027" TargetMode = "External"/>
	<Relationship Id="rId829" Type="http://schemas.openxmlformats.org/officeDocument/2006/relationships/image" Target="media/image37.wmf"/>
	<Relationship Id="rId830" Type="http://schemas.openxmlformats.org/officeDocument/2006/relationships/image" Target="media/image38.wmf"/>
	<Relationship Id="rId831" Type="http://schemas.openxmlformats.org/officeDocument/2006/relationships/image" Target="media/image39.wmf"/>
	<Relationship Id="rId832" Type="http://schemas.openxmlformats.org/officeDocument/2006/relationships/image" Target="media/image40.wmf"/>
	<Relationship Id="rId833" Type="http://schemas.openxmlformats.org/officeDocument/2006/relationships/image" Target="media/image41.wmf"/>
	<Relationship Id="rId834" Type="http://schemas.openxmlformats.org/officeDocument/2006/relationships/image" Target="media/image42.wmf"/>
	<Relationship Id="rId835" Type="http://schemas.openxmlformats.org/officeDocument/2006/relationships/hyperlink" Target="https://login.consultant.ru/link/?req=doc&amp;base=LAW&amp;n=210188&amp;dst=100463" TargetMode = "External"/>
	<Relationship Id="rId836" Type="http://schemas.openxmlformats.org/officeDocument/2006/relationships/image" Target="media/image43.wmf"/>
	<Relationship Id="rId837" Type="http://schemas.openxmlformats.org/officeDocument/2006/relationships/image" Target="media/image44.wmf"/>
	<Relationship Id="rId838" Type="http://schemas.openxmlformats.org/officeDocument/2006/relationships/image" Target="media/image45.wmf"/>
	<Relationship Id="rId839" Type="http://schemas.openxmlformats.org/officeDocument/2006/relationships/image" Target="media/image46.wmf"/>
	<Relationship Id="rId840" Type="http://schemas.openxmlformats.org/officeDocument/2006/relationships/hyperlink" Target="https://login.consultant.ru/link/?req=doc&amp;base=LAW&amp;n=210188&amp;dst=100465" TargetMode = "External"/>
	<Relationship Id="rId841" Type="http://schemas.openxmlformats.org/officeDocument/2006/relationships/hyperlink" Target="https://login.consultant.ru/link/?req=doc&amp;base=LAW&amp;n=408543&amp;dst=100074" TargetMode = "External"/>
	<Relationship Id="rId842" Type="http://schemas.openxmlformats.org/officeDocument/2006/relationships/image" Target="media/image47.wmf"/>
	<Relationship Id="rId843" Type="http://schemas.openxmlformats.org/officeDocument/2006/relationships/image" Target="media/image48.wmf"/>
	<Relationship Id="rId844" Type="http://schemas.openxmlformats.org/officeDocument/2006/relationships/hyperlink" Target="https://login.consultant.ru/link/?req=doc&amp;base=LAW&amp;n=210188&amp;dst=100466" TargetMode = "External"/>
	<Relationship Id="rId845" Type="http://schemas.openxmlformats.org/officeDocument/2006/relationships/image" Target="media/image49.wmf"/>
	<Relationship Id="rId846" Type="http://schemas.openxmlformats.org/officeDocument/2006/relationships/hyperlink" Target="https://login.consultant.ru/link/?req=doc&amp;base=LAW&amp;n=210188&amp;dst=100467" TargetMode = "External"/>
	<Relationship Id="rId847" Type="http://schemas.openxmlformats.org/officeDocument/2006/relationships/image" Target="media/image50.wmf"/>
	<Relationship Id="rId848" Type="http://schemas.openxmlformats.org/officeDocument/2006/relationships/hyperlink" Target="https://login.consultant.ru/link/?req=doc&amp;base=LAW&amp;n=466583&amp;dst=100285" TargetMode = "External"/>
	<Relationship Id="rId849" Type="http://schemas.openxmlformats.org/officeDocument/2006/relationships/image" Target="media/image51.wmf"/>
	<Relationship Id="rId850" Type="http://schemas.openxmlformats.org/officeDocument/2006/relationships/image" Target="media/image52.wmf"/>
	<Relationship Id="rId851" Type="http://schemas.openxmlformats.org/officeDocument/2006/relationships/image" Target="media/image53.wmf"/>
	<Relationship Id="rId852" Type="http://schemas.openxmlformats.org/officeDocument/2006/relationships/hyperlink" Target="https://login.consultant.ru/link/?req=doc&amp;base=LAW&amp;n=408543&amp;dst=100075" TargetMode = "External"/>
	<Relationship Id="rId853" Type="http://schemas.openxmlformats.org/officeDocument/2006/relationships/image" Target="media/image54.wmf"/>
	<Relationship Id="rId854" Type="http://schemas.openxmlformats.org/officeDocument/2006/relationships/hyperlink" Target="https://login.consultant.ru/link/?req=doc&amp;base=LAW&amp;n=210188&amp;dst=100469" TargetMode = "External"/>
	<Relationship Id="rId855" Type="http://schemas.openxmlformats.org/officeDocument/2006/relationships/hyperlink" Target="https://login.consultant.ru/link/?req=doc&amp;base=LAW&amp;n=408543&amp;dst=100081" TargetMode = "External"/>
	<Relationship Id="rId856" Type="http://schemas.openxmlformats.org/officeDocument/2006/relationships/image" Target="media/image55.wmf"/>
	<Relationship Id="rId857" Type="http://schemas.openxmlformats.org/officeDocument/2006/relationships/hyperlink" Target="https://login.consultant.ru/link/?req=doc&amp;base=LAW&amp;n=210188&amp;dst=100470" TargetMode = "External"/>
	<Relationship Id="rId858" Type="http://schemas.openxmlformats.org/officeDocument/2006/relationships/image" Target="media/image56.wmf"/>
	<Relationship Id="rId859" Type="http://schemas.openxmlformats.org/officeDocument/2006/relationships/image" Target="media/image57.wmf"/>
	<Relationship Id="rId860" Type="http://schemas.openxmlformats.org/officeDocument/2006/relationships/image" Target="media/image58.wmf"/>
	<Relationship Id="rId861" Type="http://schemas.openxmlformats.org/officeDocument/2006/relationships/image" Target="media/image59.wmf"/>
	<Relationship Id="rId862" Type="http://schemas.openxmlformats.org/officeDocument/2006/relationships/image" Target="media/image60.wmf"/>
	<Relationship Id="rId863" Type="http://schemas.openxmlformats.org/officeDocument/2006/relationships/image" Target="media/image61.wmf"/>
	<Relationship Id="rId864" Type="http://schemas.openxmlformats.org/officeDocument/2006/relationships/image" Target="media/image62.wmf"/>
	<Relationship Id="rId865" Type="http://schemas.openxmlformats.org/officeDocument/2006/relationships/image" Target="media/image63.wmf"/>
	<Relationship Id="rId866" Type="http://schemas.openxmlformats.org/officeDocument/2006/relationships/image" Target="media/image64.wmf"/>
	<Relationship Id="rId867" Type="http://schemas.openxmlformats.org/officeDocument/2006/relationships/hyperlink" Target="https://login.consultant.ru/link/?req=doc&amp;base=LAW&amp;n=408543&amp;dst=100082" TargetMode = "External"/>
	<Relationship Id="rId868" Type="http://schemas.openxmlformats.org/officeDocument/2006/relationships/image" Target="media/image65.wmf"/>
	<Relationship Id="rId869" Type="http://schemas.openxmlformats.org/officeDocument/2006/relationships/image" Target="media/image66.wmf"/>
	<Relationship Id="rId870" Type="http://schemas.openxmlformats.org/officeDocument/2006/relationships/hyperlink" Target="https://login.consultant.ru/link/?req=doc&amp;base=LAW&amp;n=145179&amp;dst=100175" TargetMode = "External"/>
	<Relationship Id="rId871" Type="http://schemas.openxmlformats.org/officeDocument/2006/relationships/hyperlink" Target="https://login.consultant.ru/link/?req=doc&amp;base=LAW&amp;n=210188&amp;dst=100472" TargetMode = "External"/>
	<Relationship Id="rId872" Type="http://schemas.openxmlformats.org/officeDocument/2006/relationships/image" Target="media/image67.wmf"/>
	<Relationship Id="rId873" Type="http://schemas.openxmlformats.org/officeDocument/2006/relationships/hyperlink" Target="https://login.consultant.ru/link/?req=doc&amp;base=LAW&amp;n=461309&amp;dst=2" TargetMode = "External"/>
	<Relationship Id="rId874" Type="http://schemas.openxmlformats.org/officeDocument/2006/relationships/hyperlink" Target="https://login.consultant.ru/link/?req=doc&amp;base=LAW&amp;n=210188&amp;dst=100473" TargetMode = "External"/>
	<Relationship Id="rId875" Type="http://schemas.openxmlformats.org/officeDocument/2006/relationships/hyperlink" Target="https://login.consultant.ru/link/?req=doc&amp;base=LAW&amp;n=431733&amp;dst=100019" TargetMode = "External"/>
	<Relationship Id="rId876" Type="http://schemas.openxmlformats.org/officeDocument/2006/relationships/hyperlink" Target="https://login.consultant.ru/link/?req=doc&amp;base=LAW&amp;n=145179&amp;dst=100176" TargetMode = "External"/>
	<Relationship Id="rId877" Type="http://schemas.openxmlformats.org/officeDocument/2006/relationships/image" Target="media/image68.wmf"/>
	<Relationship Id="rId878" Type="http://schemas.openxmlformats.org/officeDocument/2006/relationships/image" Target="media/image69.wmf"/>
	<Relationship Id="rId879" Type="http://schemas.openxmlformats.org/officeDocument/2006/relationships/hyperlink" Target="https://login.consultant.ru/link/?req=doc&amp;base=LAW&amp;n=210188&amp;dst=100474" TargetMode = "External"/>
	<Relationship Id="rId880" Type="http://schemas.openxmlformats.org/officeDocument/2006/relationships/hyperlink" Target="https://login.consultant.ru/link/?req=doc&amp;base=LAW&amp;n=402220&amp;dst=100034" TargetMode = "External"/>
	<Relationship Id="rId881" Type="http://schemas.openxmlformats.org/officeDocument/2006/relationships/image" Target="media/image70.wmf"/>
	<Relationship Id="rId882" Type="http://schemas.openxmlformats.org/officeDocument/2006/relationships/image" Target="media/image71.wmf"/>
	<Relationship Id="rId883" Type="http://schemas.openxmlformats.org/officeDocument/2006/relationships/hyperlink" Target="https://login.consultant.ru/link/?req=doc&amp;base=LAW&amp;n=210188&amp;dst=100474" TargetMode = "External"/>
	<Relationship Id="rId884" Type="http://schemas.openxmlformats.org/officeDocument/2006/relationships/image" Target="media/image72.wmf"/>
	<Relationship Id="rId885" Type="http://schemas.openxmlformats.org/officeDocument/2006/relationships/image" Target="media/image73.wmf"/>
	<Relationship Id="rId886" Type="http://schemas.openxmlformats.org/officeDocument/2006/relationships/image" Target="media/image74.wmf"/>
	<Relationship Id="rId887" Type="http://schemas.openxmlformats.org/officeDocument/2006/relationships/hyperlink" Target="https://login.consultant.ru/link/?req=doc&amp;base=LAW&amp;n=210188&amp;dst=100475" TargetMode = "External"/>
	<Relationship Id="rId888" Type="http://schemas.openxmlformats.org/officeDocument/2006/relationships/image" Target="media/image75.wmf"/>
	<Relationship Id="rId889" Type="http://schemas.openxmlformats.org/officeDocument/2006/relationships/hyperlink" Target="https://login.consultant.ru/link/?req=doc&amp;base=LAW&amp;n=466583&amp;dst=100294" TargetMode = "External"/>
	<Relationship Id="rId890" Type="http://schemas.openxmlformats.org/officeDocument/2006/relationships/hyperlink" Target="https://login.consultant.ru/link/?req=doc&amp;base=LAW&amp;n=402220&amp;dst=100035" TargetMode = "External"/>
	<Relationship Id="rId891" Type="http://schemas.openxmlformats.org/officeDocument/2006/relationships/image" Target="media/image76.wmf"/>
	<Relationship Id="rId892" Type="http://schemas.openxmlformats.org/officeDocument/2006/relationships/image" Target="media/image77.wmf"/>
	<Relationship Id="rId893" Type="http://schemas.openxmlformats.org/officeDocument/2006/relationships/image" Target="media/image78.wmf"/>
	<Relationship Id="rId894" Type="http://schemas.openxmlformats.org/officeDocument/2006/relationships/image" Target="media/image79.wmf"/>
	<Relationship Id="rId895" Type="http://schemas.openxmlformats.org/officeDocument/2006/relationships/image" Target="media/image80.wmf"/>
	<Relationship Id="rId896" Type="http://schemas.openxmlformats.org/officeDocument/2006/relationships/hyperlink" Target="https://login.consultant.ru/link/?req=doc&amp;base=LAW&amp;n=392599&amp;dst=100022" TargetMode = "External"/>
	<Relationship Id="rId897" Type="http://schemas.openxmlformats.org/officeDocument/2006/relationships/hyperlink" Target="https://login.consultant.ru/link/?req=doc&amp;base=LAW&amp;n=315150&amp;dst=100146" TargetMode = "External"/>
	<Relationship Id="rId898" Type="http://schemas.openxmlformats.org/officeDocument/2006/relationships/hyperlink" Target="https://login.consultant.ru/link/?req=doc&amp;base=LAW&amp;n=210188&amp;dst=100490" TargetMode = "External"/>
	<Relationship Id="rId899" Type="http://schemas.openxmlformats.org/officeDocument/2006/relationships/image" Target="media/image81.wmf"/>
	<Relationship Id="rId900" Type="http://schemas.openxmlformats.org/officeDocument/2006/relationships/image" Target="media/image82.wmf"/>
	<Relationship Id="rId901" Type="http://schemas.openxmlformats.org/officeDocument/2006/relationships/hyperlink" Target="https://login.consultant.ru/link/?req=doc&amp;base=LAW&amp;n=210188&amp;dst=100495" TargetMode = "External"/>
	<Relationship Id="rId902" Type="http://schemas.openxmlformats.org/officeDocument/2006/relationships/image" Target="media/image83.wmf"/>
	<Relationship Id="rId903" Type="http://schemas.openxmlformats.org/officeDocument/2006/relationships/image" Target="media/image84.wmf"/>
	<Relationship Id="rId904" Type="http://schemas.openxmlformats.org/officeDocument/2006/relationships/image" Target="media/image85.wmf"/>
	<Relationship Id="rId905" Type="http://schemas.openxmlformats.org/officeDocument/2006/relationships/image" Target="media/image86.wmf"/>
	<Relationship Id="rId906" Type="http://schemas.openxmlformats.org/officeDocument/2006/relationships/hyperlink" Target="https://login.consultant.ru/link/?req=doc&amp;base=LAW&amp;n=210188&amp;dst=100496" TargetMode = "External"/>
	<Relationship Id="rId907" Type="http://schemas.openxmlformats.org/officeDocument/2006/relationships/image" Target="media/image87.wmf"/>
	<Relationship Id="rId908" Type="http://schemas.openxmlformats.org/officeDocument/2006/relationships/image" Target="media/image88.wmf"/>
	<Relationship Id="rId909" Type="http://schemas.openxmlformats.org/officeDocument/2006/relationships/hyperlink" Target="https://login.consultant.ru/link/?req=doc&amp;base=LAW&amp;n=402220&amp;dst=100036" TargetMode = "External"/>
	<Relationship Id="rId910" Type="http://schemas.openxmlformats.org/officeDocument/2006/relationships/hyperlink" Target="https://login.consultant.ru/link/?req=doc&amp;base=LAW&amp;n=466583&amp;dst=100295" TargetMode = "External"/>
	<Relationship Id="rId911" Type="http://schemas.openxmlformats.org/officeDocument/2006/relationships/image" Target="media/image89.wmf"/>
	<Relationship Id="rId912" Type="http://schemas.openxmlformats.org/officeDocument/2006/relationships/image" Target="media/image90.wmf"/>
	<Relationship Id="rId913" Type="http://schemas.openxmlformats.org/officeDocument/2006/relationships/hyperlink" Target="https://login.consultant.ru/link/?req=doc&amp;base=LAW&amp;n=466583&amp;dst=100310" TargetMode = "External"/>
	<Relationship Id="rId914" Type="http://schemas.openxmlformats.org/officeDocument/2006/relationships/image" Target="media/image91.wmf"/>
	<Relationship Id="rId915" Type="http://schemas.openxmlformats.org/officeDocument/2006/relationships/hyperlink" Target="https://login.consultant.ru/link/?req=doc&amp;base=LAW&amp;n=454080&amp;dst=100005" TargetMode = "External"/>
	<Relationship Id="rId916" Type="http://schemas.openxmlformats.org/officeDocument/2006/relationships/image" Target="media/image92.wmf"/>
	<Relationship Id="rId917" Type="http://schemas.openxmlformats.org/officeDocument/2006/relationships/image" Target="media/image93.wmf"/>
	<Relationship Id="rId918" Type="http://schemas.openxmlformats.org/officeDocument/2006/relationships/hyperlink" Target="https://login.consultant.ru/link/?req=doc&amp;base=LAW&amp;n=210188&amp;dst=100498" TargetMode = "External"/>
	<Relationship Id="rId919" Type="http://schemas.openxmlformats.org/officeDocument/2006/relationships/image" Target="media/image94.wmf"/>
	<Relationship Id="rId920" Type="http://schemas.openxmlformats.org/officeDocument/2006/relationships/image" Target="media/image95.wmf"/>
	<Relationship Id="rId921" Type="http://schemas.openxmlformats.org/officeDocument/2006/relationships/image" Target="media/image96.wmf"/>
	<Relationship Id="rId922" Type="http://schemas.openxmlformats.org/officeDocument/2006/relationships/image" Target="media/image97.wmf"/>
	<Relationship Id="rId923" Type="http://schemas.openxmlformats.org/officeDocument/2006/relationships/hyperlink" Target="https://login.consultant.ru/link/?req=doc&amp;base=LAW&amp;n=466583&amp;dst=100318" TargetMode = "External"/>
	<Relationship Id="rId924" Type="http://schemas.openxmlformats.org/officeDocument/2006/relationships/image" Target="media/image98.wmf"/>
	<Relationship Id="rId925" Type="http://schemas.openxmlformats.org/officeDocument/2006/relationships/hyperlink" Target="https://login.consultant.ru/link/?req=doc&amp;base=LAW&amp;n=454080&amp;dst=100005" TargetMode = "External"/>
	<Relationship Id="rId926" Type="http://schemas.openxmlformats.org/officeDocument/2006/relationships/image" Target="media/image99.wmf"/>
	<Relationship Id="rId927" Type="http://schemas.openxmlformats.org/officeDocument/2006/relationships/hyperlink" Target="https://login.consultant.ru/link/?req=doc&amp;base=LAW&amp;n=210188&amp;dst=100506" TargetMode = "External"/>
	<Relationship Id="rId928" Type="http://schemas.openxmlformats.org/officeDocument/2006/relationships/image" Target="media/image100.wmf"/>
	<Relationship Id="rId929" Type="http://schemas.openxmlformats.org/officeDocument/2006/relationships/hyperlink" Target="https://login.consultant.ru/link/?req=doc&amp;base=LAW&amp;n=461309&amp;dst=100010" TargetMode = "External"/>
	<Relationship Id="rId930" Type="http://schemas.openxmlformats.org/officeDocument/2006/relationships/image" Target="media/image101.wmf"/>
	<Relationship Id="rId931" Type="http://schemas.openxmlformats.org/officeDocument/2006/relationships/hyperlink" Target="https://login.consultant.ru/link/?req=doc&amp;base=LAW&amp;n=466583&amp;dst=100326" TargetMode = "External"/>
	<Relationship Id="rId932" Type="http://schemas.openxmlformats.org/officeDocument/2006/relationships/hyperlink" Target="https://login.consultant.ru/link/?req=doc&amp;base=LAW&amp;n=466583&amp;dst=100327" TargetMode = "External"/>
	<Relationship Id="rId933" Type="http://schemas.openxmlformats.org/officeDocument/2006/relationships/image" Target="media/image102.wmf"/>
	<Relationship Id="rId934" Type="http://schemas.openxmlformats.org/officeDocument/2006/relationships/image" Target="media/image103.wmf"/>
	<Relationship Id="rId935" Type="http://schemas.openxmlformats.org/officeDocument/2006/relationships/hyperlink" Target="https://login.consultant.ru/link/?req=doc&amp;base=LAW&amp;n=210188&amp;dst=100514" TargetMode = "External"/>
	<Relationship Id="rId936" Type="http://schemas.openxmlformats.org/officeDocument/2006/relationships/image" Target="media/image104.wmf"/>
	<Relationship Id="rId937" Type="http://schemas.openxmlformats.org/officeDocument/2006/relationships/image" Target="media/image105.wmf"/>
	<Relationship Id="rId938" Type="http://schemas.openxmlformats.org/officeDocument/2006/relationships/hyperlink" Target="https://login.consultant.ru/link/?req=doc&amp;base=LAW&amp;n=356090&amp;dst=100177" TargetMode = "External"/>
	<Relationship Id="rId939" Type="http://schemas.openxmlformats.org/officeDocument/2006/relationships/hyperlink" Target="https://login.consultant.ru/link/?req=doc&amp;base=LAW&amp;n=454080&amp;dst=100005" TargetMode = "External"/>
	<Relationship Id="rId940" Type="http://schemas.openxmlformats.org/officeDocument/2006/relationships/image" Target="media/image106.wmf"/>
	<Relationship Id="rId941" Type="http://schemas.openxmlformats.org/officeDocument/2006/relationships/image" Target="media/image107.wmf"/>
	<Relationship Id="rId942" Type="http://schemas.openxmlformats.org/officeDocument/2006/relationships/hyperlink" Target="https://login.consultant.ru/link/?req=doc&amp;base=LAW&amp;n=210188&amp;dst=100516" TargetMode = "External"/>
	<Relationship Id="rId943" Type="http://schemas.openxmlformats.org/officeDocument/2006/relationships/image" Target="media/image108.wmf"/>
	<Relationship Id="rId944" Type="http://schemas.openxmlformats.org/officeDocument/2006/relationships/image" Target="media/image109.wmf"/>
	<Relationship Id="rId945" Type="http://schemas.openxmlformats.org/officeDocument/2006/relationships/hyperlink" Target="https://login.consultant.ru/link/?req=doc&amp;base=LAW&amp;n=210188&amp;dst=100525" TargetMode = "External"/>
	<Relationship Id="rId946" Type="http://schemas.openxmlformats.org/officeDocument/2006/relationships/image" Target="media/image110.wmf"/>
	<Relationship Id="rId947" Type="http://schemas.openxmlformats.org/officeDocument/2006/relationships/hyperlink" Target="https://login.consultant.ru/link/?req=doc&amp;base=LAW&amp;n=466583&amp;dst=100347" TargetMode = "External"/>
	<Relationship Id="rId948" Type="http://schemas.openxmlformats.org/officeDocument/2006/relationships/image" Target="media/image111.wmf"/>
	<Relationship Id="rId949" Type="http://schemas.openxmlformats.org/officeDocument/2006/relationships/image" Target="media/image112.wmf"/>
	<Relationship Id="rId950" Type="http://schemas.openxmlformats.org/officeDocument/2006/relationships/image" Target="media/image113.wmf"/>
	<Relationship Id="rId951" Type="http://schemas.openxmlformats.org/officeDocument/2006/relationships/image" Target="media/image114.wmf"/>
	<Relationship Id="rId952" Type="http://schemas.openxmlformats.org/officeDocument/2006/relationships/image" Target="media/image115.wmf"/>
	<Relationship Id="rId953" Type="http://schemas.openxmlformats.org/officeDocument/2006/relationships/image" Target="media/image116.wmf"/>
	<Relationship Id="rId954" Type="http://schemas.openxmlformats.org/officeDocument/2006/relationships/image" Target="media/image117.wmf"/>
	<Relationship Id="rId955" Type="http://schemas.openxmlformats.org/officeDocument/2006/relationships/hyperlink" Target="https://login.consultant.ru/link/?req=doc&amp;base=LAW&amp;n=210188&amp;dst=100527" TargetMode = "External"/>
	<Relationship Id="rId956" Type="http://schemas.openxmlformats.org/officeDocument/2006/relationships/image" Target="media/image118.wmf"/>
	<Relationship Id="rId957" Type="http://schemas.openxmlformats.org/officeDocument/2006/relationships/hyperlink" Target="https://login.consultant.ru/link/?req=doc&amp;base=LAW&amp;n=454080&amp;dst=100005" TargetMode = "External"/>
	<Relationship Id="rId958" Type="http://schemas.openxmlformats.org/officeDocument/2006/relationships/image" Target="media/image119.wmf"/>
	<Relationship Id="rId959" Type="http://schemas.openxmlformats.org/officeDocument/2006/relationships/image" Target="media/image120.wmf"/>
	<Relationship Id="rId960" Type="http://schemas.openxmlformats.org/officeDocument/2006/relationships/hyperlink" Target="https://login.consultant.ru/link/?req=doc&amp;base=LAW&amp;n=210188&amp;dst=100529" TargetMode = "External"/>
	<Relationship Id="rId961" Type="http://schemas.openxmlformats.org/officeDocument/2006/relationships/image" Target="media/image121.wmf"/>
	<Relationship Id="rId962" Type="http://schemas.openxmlformats.org/officeDocument/2006/relationships/image" Target="media/image122.wmf"/>
	<Relationship Id="rId963" Type="http://schemas.openxmlformats.org/officeDocument/2006/relationships/image" Target="media/image123.wmf"/>
	<Relationship Id="rId964" Type="http://schemas.openxmlformats.org/officeDocument/2006/relationships/image" Target="media/image124.wmf"/>
	<Relationship Id="rId965" Type="http://schemas.openxmlformats.org/officeDocument/2006/relationships/image" Target="media/image125.wmf"/>
	<Relationship Id="rId966" Type="http://schemas.openxmlformats.org/officeDocument/2006/relationships/image" Target="media/image126.wmf"/>
	<Relationship Id="rId967" Type="http://schemas.openxmlformats.org/officeDocument/2006/relationships/image" Target="media/image127.wmf"/>
	<Relationship Id="rId968" Type="http://schemas.openxmlformats.org/officeDocument/2006/relationships/hyperlink" Target="https://login.consultant.ru/link/?req=doc&amp;base=LAW&amp;n=210188&amp;dst=100538" TargetMode = "External"/>
	<Relationship Id="rId969" Type="http://schemas.openxmlformats.org/officeDocument/2006/relationships/hyperlink" Target="https://login.consultant.ru/link/?req=doc&amp;base=LAW&amp;n=466583&amp;dst=100381" TargetMode = "External"/>
	<Relationship Id="rId970" Type="http://schemas.openxmlformats.org/officeDocument/2006/relationships/hyperlink" Target="https://login.consultant.ru/link/?req=doc&amp;base=LAW&amp;n=466583&amp;dst=100382" TargetMode = "External"/>
	<Relationship Id="rId971" Type="http://schemas.openxmlformats.org/officeDocument/2006/relationships/hyperlink" Target="https://login.consultant.ru/link/?req=doc&amp;base=LAW&amp;n=466583&amp;dst=100384" TargetMode = "External"/>
	<Relationship Id="rId972" Type="http://schemas.openxmlformats.org/officeDocument/2006/relationships/hyperlink" Target="https://login.consultant.ru/link/?req=doc&amp;base=LAW&amp;n=466583&amp;dst=100385" TargetMode = "External"/>
	<Relationship Id="rId973" Type="http://schemas.openxmlformats.org/officeDocument/2006/relationships/hyperlink" Target="https://login.consultant.ru/link/?req=doc&amp;base=LAW&amp;n=466583&amp;dst=100386" TargetMode = "External"/>
	<Relationship Id="rId974" Type="http://schemas.openxmlformats.org/officeDocument/2006/relationships/hyperlink" Target="https://login.consultant.ru/link/?req=doc&amp;base=LAW&amp;n=466583&amp;dst=100388" TargetMode = "External"/>
	<Relationship Id="rId975" Type="http://schemas.openxmlformats.org/officeDocument/2006/relationships/hyperlink" Target="https://login.consultant.ru/link/?req=doc&amp;base=LAW&amp;n=466583&amp;dst=100389" TargetMode = "External"/>
	<Relationship Id="rId976" Type="http://schemas.openxmlformats.org/officeDocument/2006/relationships/hyperlink" Target="https://login.consultant.ru/link/?req=doc&amp;base=LAW&amp;n=466583&amp;dst=100390" TargetMode = "External"/>
	<Relationship Id="rId977" Type="http://schemas.openxmlformats.org/officeDocument/2006/relationships/hyperlink" Target="https://login.consultant.ru/link/?req=doc&amp;base=LAW&amp;n=402220&amp;dst=100038" TargetMode = "External"/>
	<Relationship Id="rId978" Type="http://schemas.openxmlformats.org/officeDocument/2006/relationships/image" Target="media/image128.wmf"/>
	<Relationship Id="rId979" Type="http://schemas.openxmlformats.org/officeDocument/2006/relationships/image" Target="media/image129.wmf"/>
	<Relationship Id="rId980" Type="http://schemas.openxmlformats.org/officeDocument/2006/relationships/image" Target="media/image130.wmf"/>
	<Relationship Id="rId981" Type="http://schemas.openxmlformats.org/officeDocument/2006/relationships/hyperlink" Target="https://login.consultant.ru/link/?req=doc&amp;base=LAW&amp;n=448284&amp;dst=100011" TargetMode = "External"/>
	<Relationship Id="rId982" Type="http://schemas.openxmlformats.org/officeDocument/2006/relationships/hyperlink" Target="https://login.consultant.ru/link/?req=doc&amp;base=LAW&amp;n=431733&amp;dst=100020" TargetMode = "External"/>
	<Relationship Id="rId983" Type="http://schemas.openxmlformats.org/officeDocument/2006/relationships/image" Target="media/image131.wmf"/>
	<Relationship Id="rId984" Type="http://schemas.openxmlformats.org/officeDocument/2006/relationships/image" Target="media/image132.wmf"/>
	<Relationship Id="rId985" Type="http://schemas.openxmlformats.org/officeDocument/2006/relationships/image" Target="media/image133.wmf"/>
	<Relationship Id="rId986" Type="http://schemas.openxmlformats.org/officeDocument/2006/relationships/image" Target="media/image134.wmf"/>
	<Relationship Id="rId987" Type="http://schemas.openxmlformats.org/officeDocument/2006/relationships/image" Target="media/image135.wmf"/>
	<Relationship Id="rId988" Type="http://schemas.openxmlformats.org/officeDocument/2006/relationships/hyperlink" Target="https://login.consultant.ru/link/?req=doc&amp;base=LAW&amp;n=469466&amp;dst=100055" TargetMode = "External"/>
	<Relationship Id="rId989" Type="http://schemas.openxmlformats.org/officeDocument/2006/relationships/hyperlink" Target="https://login.consultant.ru/link/?req=doc&amp;base=LAW&amp;n=60527&amp;dst=100043" TargetMode = "External"/>
	<Relationship Id="rId990" Type="http://schemas.openxmlformats.org/officeDocument/2006/relationships/hyperlink" Target="https://login.consultant.ru/link/?req=doc&amp;base=LAW&amp;n=103373&amp;dst=100020" TargetMode = "External"/>
	<Relationship Id="rId991" Type="http://schemas.openxmlformats.org/officeDocument/2006/relationships/hyperlink" Target="https://login.consultant.ru/link/?req=doc&amp;base=LAW&amp;n=103373&amp;dst=100073" TargetMode = "External"/>
	<Relationship Id="rId992" Type="http://schemas.openxmlformats.org/officeDocument/2006/relationships/hyperlink" Target="https://login.consultant.ru/link/?req=doc&amp;base=LAW&amp;n=103373&amp;dst=100074" TargetMode = "External"/>
	<Relationship Id="rId993" Type="http://schemas.openxmlformats.org/officeDocument/2006/relationships/hyperlink" Target="https://login.consultant.ru/link/?req=doc&amp;base=LAW&amp;n=103373&amp;dst=100076" TargetMode = "External"/>
	<Relationship Id="rId994" Type="http://schemas.openxmlformats.org/officeDocument/2006/relationships/hyperlink" Target="https://login.consultant.ru/link/?req=doc&amp;base=LAW&amp;n=103373&amp;dst=100077" TargetMode = "External"/>
	<Relationship Id="rId995" Type="http://schemas.openxmlformats.org/officeDocument/2006/relationships/hyperlink" Target="https://login.consultant.ru/link/?req=doc&amp;base=LAW&amp;n=103373&amp;dst=100079" TargetMode = "External"/>
	<Relationship Id="rId996" Type="http://schemas.openxmlformats.org/officeDocument/2006/relationships/hyperlink" Target="https://login.consultant.ru/link/?req=doc&amp;base=LAW&amp;n=103373&amp;dst=100080" TargetMode = "External"/>
	<Relationship Id="rId997" Type="http://schemas.openxmlformats.org/officeDocument/2006/relationships/hyperlink" Target="https://login.consultant.ru/link/?req=doc&amp;base=LAW&amp;n=103373&amp;dst=100084" TargetMode = "External"/>
	<Relationship Id="rId998" Type="http://schemas.openxmlformats.org/officeDocument/2006/relationships/hyperlink" Target="https://login.consultant.ru/link/?req=doc&amp;base=LAW&amp;n=103373&amp;dst=100085" TargetMode = "External"/>
	<Relationship Id="rId999" Type="http://schemas.openxmlformats.org/officeDocument/2006/relationships/hyperlink" Target="https://login.consultant.ru/link/?req=doc&amp;base=LAW&amp;n=103373&amp;dst=100093" TargetMode = "External"/>
	<Relationship Id="rId1000" Type="http://schemas.openxmlformats.org/officeDocument/2006/relationships/hyperlink" Target="https://login.consultant.ru/link/?req=doc&amp;base=LAW&amp;n=103373&amp;dst=100095" TargetMode = "External"/>
	<Relationship Id="rId1001" Type="http://schemas.openxmlformats.org/officeDocument/2006/relationships/hyperlink" Target="https://login.consultant.ru/link/?req=doc&amp;base=LAW&amp;n=103373&amp;dst=100258" TargetMode = "External"/>
	<Relationship Id="rId1002" Type="http://schemas.openxmlformats.org/officeDocument/2006/relationships/hyperlink" Target="https://login.consultant.ru/link/?req=doc&amp;base=LAW&amp;n=103373&amp;dst=100343" TargetMode = "External"/>
	<Relationship Id="rId1003" Type="http://schemas.openxmlformats.org/officeDocument/2006/relationships/hyperlink" Target="https://login.consultant.ru/link/?req=doc&amp;base=LAW&amp;n=103373&amp;dst=100344" TargetMode = "External"/>
	<Relationship Id="rId1004" Type="http://schemas.openxmlformats.org/officeDocument/2006/relationships/hyperlink" Target="https://login.consultant.ru/link/?req=doc&amp;base=LAW&amp;n=103373&amp;dst=100344" TargetMode = "External"/>
	<Relationship Id="rId1005" Type="http://schemas.openxmlformats.org/officeDocument/2006/relationships/hyperlink" Target="https://login.consultant.ru/link/?req=doc&amp;base=LAW&amp;n=103373&amp;dst=100345" TargetMode = "External"/>
	<Relationship Id="rId1006" Type="http://schemas.openxmlformats.org/officeDocument/2006/relationships/hyperlink" Target="https://login.consultant.ru/link/?req=doc&amp;base=LAW&amp;n=103373&amp;dst=100351" TargetMode = "External"/>
	<Relationship Id="rId1007" Type="http://schemas.openxmlformats.org/officeDocument/2006/relationships/hyperlink" Target="https://login.consultant.ru/link/?req=doc&amp;base=LAW&amp;n=103373&amp;dst=100358" TargetMode = "External"/>
	<Relationship Id="rId1008" Type="http://schemas.openxmlformats.org/officeDocument/2006/relationships/hyperlink" Target="https://login.consultant.ru/link/?req=doc&amp;base=LAW&amp;n=103373&amp;dst=100364" TargetMode = "External"/>
	<Relationship Id="rId1009" Type="http://schemas.openxmlformats.org/officeDocument/2006/relationships/hyperlink" Target="https://login.consultant.ru/link/?req=doc&amp;base=LAW&amp;n=103373&amp;dst=100371" TargetMode = "External"/>
	<Relationship Id="rId1010" Type="http://schemas.openxmlformats.org/officeDocument/2006/relationships/hyperlink" Target="https://login.consultant.ru/link/?req=doc&amp;base=LAW&amp;n=103373&amp;dst=100403" TargetMode = "External"/>
	<Relationship Id="rId1011" Type="http://schemas.openxmlformats.org/officeDocument/2006/relationships/hyperlink" Target="https://login.consultant.ru/link/?req=doc&amp;base=LAW&amp;n=103373&amp;dst=100403" TargetMode = "External"/>
	<Relationship Id="rId1012" Type="http://schemas.openxmlformats.org/officeDocument/2006/relationships/hyperlink" Target="https://login.consultant.ru/link/?req=doc&amp;base=LAW&amp;n=103373&amp;dst=100404" TargetMode = "External"/>
	<Relationship Id="rId1013" Type="http://schemas.openxmlformats.org/officeDocument/2006/relationships/image" Target="media/image136.wmf"/>
	<Relationship Id="rId1014" Type="http://schemas.openxmlformats.org/officeDocument/2006/relationships/hyperlink" Target="https://login.consultant.ru/link/?req=doc&amp;base=LAW&amp;n=103373&amp;dst=100412" TargetMode = "External"/>
	<Relationship Id="rId1015" Type="http://schemas.openxmlformats.org/officeDocument/2006/relationships/hyperlink" Target="https://login.consultant.ru/link/?req=doc&amp;base=LAW&amp;n=103373&amp;dst=100413" TargetMode = "External"/>
	<Relationship Id="rId1016" Type="http://schemas.openxmlformats.org/officeDocument/2006/relationships/image" Target="media/image137.wmf"/>
	<Relationship Id="rId1017" Type="http://schemas.openxmlformats.org/officeDocument/2006/relationships/hyperlink" Target="https://login.consultant.ru/link/?req=doc&amp;base=LAW&amp;n=103373&amp;dst=100421" TargetMode = "External"/>
	<Relationship Id="rId1018" Type="http://schemas.openxmlformats.org/officeDocument/2006/relationships/hyperlink" Target="https://login.consultant.ru/link/?req=doc&amp;base=LAW&amp;n=103373&amp;dst=100422" TargetMode = "External"/>
	<Relationship Id="rId1019" Type="http://schemas.openxmlformats.org/officeDocument/2006/relationships/hyperlink" Target="https://login.consultant.ru/link/?req=doc&amp;base=LAW&amp;n=62293" TargetMode = "External"/>
	<Relationship Id="rId1020" Type="http://schemas.openxmlformats.org/officeDocument/2006/relationships/hyperlink" Target="https://login.consultant.ru/link/?req=doc&amp;base=LAW&amp;n=62293&amp;dst=100021" TargetMode = "External"/>
	<Relationship Id="rId1021" Type="http://schemas.openxmlformats.org/officeDocument/2006/relationships/hyperlink" Target="https://login.consultant.ru/link/?req=doc&amp;base=LAW&amp;n=62293&amp;dst=100038" TargetMode = "External"/>
	<Relationship Id="rId1022" Type="http://schemas.openxmlformats.org/officeDocument/2006/relationships/hyperlink" Target="https://login.consultant.ru/link/?req=doc&amp;base=LAW&amp;n=62293&amp;dst=100044" TargetMode = "External"/>
	<Relationship Id="rId1023" Type="http://schemas.openxmlformats.org/officeDocument/2006/relationships/hyperlink" Target="https://login.consultant.ru/link/?req=doc&amp;base=LAW&amp;n=62293&amp;dst=100051" TargetMode = "External"/>
	<Relationship Id="rId1024" Type="http://schemas.openxmlformats.org/officeDocument/2006/relationships/hyperlink" Target="https://login.consultant.ru/link/?req=doc&amp;base=LAW&amp;n=62293&amp;dst=100053" TargetMode = "External"/>
	<Relationship Id="rId1025" Type="http://schemas.openxmlformats.org/officeDocument/2006/relationships/hyperlink" Target="https://login.consultant.ru/link/?req=doc&amp;base=LAW&amp;n=62293&amp;dst=100054" TargetMode = "External"/>
	<Relationship Id="rId1026" Type="http://schemas.openxmlformats.org/officeDocument/2006/relationships/hyperlink" Target="https://login.consultant.ru/link/?req=doc&amp;base=LAW&amp;n=62293&amp;dst=100051" TargetMode = "External"/>
	<Relationship Id="rId1027" Type="http://schemas.openxmlformats.org/officeDocument/2006/relationships/hyperlink" Target="https://login.consultant.ru/link/?req=doc&amp;base=LAW&amp;n=62293&amp;dst=100051" TargetMode = "External"/>
	<Relationship Id="rId1028" Type="http://schemas.openxmlformats.org/officeDocument/2006/relationships/hyperlink" Target="https://login.consultant.ru/link/?req=doc&amp;base=LAW&amp;n=62293&amp;dst=100060" TargetMode = "External"/>
	<Relationship Id="rId1029" Type="http://schemas.openxmlformats.org/officeDocument/2006/relationships/hyperlink" Target="https://login.consultant.ru/link/?req=doc&amp;base=LAW&amp;n=62293&amp;dst=100102" TargetMode = "External"/>
	<Relationship Id="rId1030" Type="http://schemas.openxmlformats.org/officeDocument/2006/relationships/hyperlink" Target="https://login.consultant.ru/link/?req=doc&amp;base=LAW&amp;n=62293&amp;dst=100021" TargetMode = "External"/>
	<Relationship Id="rId1031" Type="http://schemas.openxmlformats.org/officeDocument/2006/relationships/hyperlink" Target="https://login.consultant.ru/link/?req=doc&amp;base=LAW&amp;n=449642&amp;dst=100153" TargetMode = "External"/>
	<Relationship Id="rId1032" Type="http://schemas.openxmlformats.org/officeDocument/2006/relationships/hyperlink" Target="https://login.consultant.ru/link/?req=doc&amp;base=LAW&amp;n=449642&amp;dst=100153" TargetMode = "External"/>
	<Relationship Id="rId1033" Type="http://schemas.openxmlformats.org/officeDocument/2006/relationships/hyperlink" Target="https://login.consultant.ru/link/?req=doc&amp;base=LAW&amp;n=449642&amp;dst=100153" TargetMode = "External"/>
	<Relationship Id="rId1034" Type="http://schemas.openxmlformats.org/officeDocument/2006/relationships/hyperlink" Target="https://login.consultant.ru/link/?req=doc&amp;base=LAW&amp;n=62293&amp;dst=100126" TargetMode = "External"/>
	<Relationship Id="rId1035" Type="http://schemas.openxmlformats.org/officeDocument/2006/relationships/hyperlink" Target="https://login.consultant.ru/link/?req=doc&amp;base=LAW&amp;n=469466&amp;dst=100055" TargetMode = "External"/>
	<Relationship Id="rId1036" Type="http://schemas.openxmlformats.org/officeDocument/2006/relationships/hyperlink" Target="https://login.consultant.ru/link/?req=doc&amp;base=LAW&amp;n=78735&amp;dst=100014" TargetMode = "External"/>
	<Relationship Id="rId1037" Type="http://schemas.openxmlformats.org/officeDocument/2006/relationships/hyperlink" Target="https://login.consultant.ru/link/?req=doc&amp;base=LAW&amp;n=78735&amp;dst=100152" TargetMode = "External"/>
	<Relationship Id="rId1038" Type="http://schemas.openxmlformats.org/officeDocument/2006/relationships/hyperlink" Target="https://login.consultant.ru/link/?req=doc&amp;base=LAW&amp;n=78735&amp;dst=10015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28.11.2023)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dc:title>
  <dcterms:created xsi:type="dcterms:W3CDTF">2024-03-19T13:20:22Z</dcterms:created>
</cp:coreProperties>
</file>