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C112E2" w14:textId="77777777" w:rsidR="00E67628" w:rsidRPr="00757A68" w:rsidRDefault="00E67628" w:rsidP="00757A68">
      <w:pPr>
        <w:spacing w:after="0"/>
        <w:jc w:val="right"/>
        <w:rPr>
          <w:rFonts w:eastAsia="Times New Roman" w:cs="Arial"/>
          <w:noProof/>
          <w:sz w:val="32"/>
          <w:szCs w:val="32"/>
          <w:lang w:eastAsia="ru-RU"/>
        </w:rPr>
      </w:pPr>
    </w:p>
    <w:p w14:paraId="0DFE4DDC" w14:textId="77777777" w:rsidR="00E67628" w:rsidRPr="00757A68" w:rsidRDefault="00E67628" w:rsidP="00757A68">
      <w:pPr>
        <w:spacing w:after="0"/>
        <w:jc w:val="right"/>
        <w:rPr>
          <w:rFonts w:eastAsia="Times New Roman" w:cs="Arial"/>
          <w:noProof/>
          <w:sz w:val="32"/>
          <w:szCs w:val="32"/>
          <w:lang w:eastAsia="ru-RU"/>
        </w:rPr>
      </w:pPr>
    </w:p>
    <w:p w14:paraId="6FFD97A8" w14:textId="77777777" w:rsidR="00E76D89" w:rsidRPr="00757A68" w:rsidRDefault="00E76D89" w:rsidP="00757A68">
      <w:pPr>
        <w:spacing w:after="0"/>
        <w:jc w:val="right"/>
        <w:rPr>
          <w:rFonts w:eastAsia="Times New Roman" w:cs="Arial"/>
          <w:sz w:val="32"/>
          <w:szCs w:val="32"/>
        </w:rPr>
      </w:pPr>
    </w:p>
    <w:p w14:paraId="6EB004B6" w14:textId="77777777" w:rsidR="00F07115" w:rsidRPr="008D62CA" w:rsidRDefault="00B971B9" w:rsidP="00F07115">
      <w:pPr>
        <w:spacing w:after="0"/>
        <w:jc w:val="center"/>
        <w:rPr>
          <w:rFonts w:cs="Arial"/>
          <w:sz w:val="32"/>
          <w:szCs w:val="32"/>
        </w:rPr>
      </w:pPr>
      <w:r w:rsidRPr="00F31835">
        <w:rPr>
          <w:noProof/>
          <w:lang w:eastAsia="ru-RU"/>
        </w:rPr>
        <w:drawing>
          <wp:inline distT="0" distB="0" distL="0" distR="0" wp14:anchorId="5E82CCC2" wp14:editId="5AF625FC">
            <wp:extent cx="1772920" cy="2170430"/>
            <wp:effectExtent l="0" t="0" r="0" b="0"/>
            <wp:docPr id="1" name="Рисунок 51" descr="Герб Твери — В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descr="Герб Твери — Википеди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2920" cy="2170430"/>
                    </a:xfrm>
                    <a:prstGeom prst="rect">
                      <a:avLst/>
                    </a:prstGeom>
                    <a:noFill/>
                    <a:ln>
                      <a:noFill/>
                    </a:ln>
                  </pic:spPr>
                </pic:pic>
              </a:graphicData>
            </a:graphic>
          </wp:inline>
        </w:drawing>
      </w:r>
    </w:p>
    <w:p w14:paraId="71B19D8B" w14:textId="77777777" w:rsidR="00F07115" w:rsidRPr="00AA187E" w:rsidRDefault="00F07115" w:rsidP="00F07115">
      <w:pPr>
        <w:spacing w:after="0"/>
        <w:jc w:val="center"/>
        <w:rPr>
          <w:rFonts w:cs="Arial"/>
          <w:sz w:val="32"/>
          <w:szCs w:val="32"/>
          <w:lang w:val="en-US"/>
        </w:rPr>
      </w:pPr>
    </w:p>
    <w:p w14:paraId="45F5DF32" w14:textId="77777777" w:rsidR="00F07115" w:rsidRPr="00AA187E" w:rsidRDefault="00F07115" w:rsidP="00F07115">
      <w:pPr>
        <w:spacing w:after="0"/>
        <w:jc w:val="center"/>
        <w:rPr>
          <w:rFonts w:cs="Arial"/>
          <w:b/>
          <w:bCs/>
          <w:sz w:val="32"/>
          <w:szCs w:val="32"/>
        </w:rPr>
      </w:pPr>
      <w:r w:rsidRPr="00AA187E">
        <w:rPr>
          <w:rFonts w:cs="Arial"/>
          <w:b/>
          <w:bCs/>
          <w:sz w:val="32"/>
          <w:szCs w:val="32"/>
        </w:rPr>
        <w:t>ОБОСНОВЫВАЮЩИЕ МАТЕРИАЛЫ</w:t>
      </w:r>
    </w:p>
    <w:p w14:paraId="04806B31" w14:textId="77777777" w:rsidR="00F07115" w:rsidRPr="00AA187E" w:rsidRDefault="00F07115" w:rsidP="00F07115">
      <w:pPr>
        <w:spacing w:after="0"/>
        <w:jc w:val="center"/>
        <w:rPr>
          <w:rFonts w:cs="Arial"/>
          <w:b/>
          <w:bCs/>
          <w:sz w:val="32"/>
          <w:szCs w:val="32"/>
        </w:rPr>
      </w:pPr>
      <w:r w:rsidRPr="00AA187E">
        <w:rPr>
          <w:rFonts w:cs="Arial"/>
          <w:b/>
          <w:bCs/>
          <w:sz w:val="32"/>
          <w:szCs w:val="32"/>
        </w:rPr>
        <w:t xml:space="preserve">К СХЕМЕ ТЕПЛОСНАБЖЕНИЯ ГОРОДА </w:t>
      </w:r>
      <w:r>
        <w:rPr>
          <w:rFonts w:cs="Arial"/>
          <w:b/>
          <w:bCs/>
          <w:sz w:val="32"/>
          <w:szCs w:val="32"/>
        </w:rPr>
        <w:t>ТВЕРИ</w:t>
      </w:r>
      <w:r w:rsidRPr="00AA187E">
        <w:rPr>
          <w:rFonts w:cs="Arial"/>
          <w:b/>
          <w:bCs/>
          <w:sz w:val="32"/>
          <w:szCs w:val="32"/>
        </w:rPr>
        <w:br/>
        <w:t>ДО 20</w:t>
      </w:r>
      <w:r w:rsidR="00B0289B">
        <w:rPr>
          <w:rFonts w:cs="Arial"/>
          <w:b/>
          <w:bCs/>
          <w:sz w:val="32"/>
          <w:szCs w:val="32"/>
        </w:rPr>
        <w:t>39</w:t>
      </w:r>
      <w:r w:rsidRPr="00AA187E">
        <w:rPr>
          <w:rFonts w:cs="Arial"/>
          <w:b/>
          <w:bCs/>
          <w:sz w:val="32"/>
          <w:szCs w:val="32"/>
        </w:rPr>
        <w:t xml:space="preserve"> ГОДА</w:t>
      </w:r>
    </w:p>
    <w:p w14:paraId="4D9CEB1A" w14:textId="77777777" w:rsidR="00F07115" w:rsidRPr="00AA187E" w:rsidRDefault="00F07115" w:rsidP="00F07115">
      <w:pPr>
        <w:jc w:val="center"/>
        <w:rPr>
          <w:rFonts w:cs="Arial"/>
          <w:sz w:val="32"/>
          <w:szCs w:val="32"/>
        </w:rPr>
      </w:pPr>
    </w:p>
    <w:p w14:paraId="17F4160C" w14:textId="77777777" w:rsidR="00E85B64" w:rsidRPr="00572FB1" w:rsidRDefault="00E85B64" w:rsidP="00E85B64">
      <w:pPr>
        <w:spacing w:after="0"/>
        <w:jc w:val="center"/>
        <w:rPr>
          <w:rFonts w:eastAsia="Times New Roman" w:cs="Arial"/>
          <w:noProof/>
          <w:sz w:val="32"/>
          <w:szCs w:val="32"/>
        </w:rPr>
      </w:pPr>
      <w:r>
        <w:rPr>
          <w:rFonts w:eastAsia="Times New Roman" w:cs="Arial"/>
          <w:b/>
          <w:sz w:val="32"/>
          <w:szCs w:val="32"/>
        </w:rPr>
        <w:t>КНИГА 7</w:t>
      </w:r>
      <w:r w:rsidRPr="00757A68">
        <w:rPr>
          <w:rFonts w:eastAsia="Times New Roman" w:cs="Arial"/>
          <w:b/>
          <w:sz w:val="32"/>
          <w:szCs w:val="32"/>
        </w:rPr>
        <w:t xml:space="preserve">. </w:t>
      </w:r>
      <w:r>
        <w:rPr>
          <w:rFonts w:eastAsia="Times New Roman" w:cs="Arial"/>
          <w:b/>
          <w:sz w:val="32"/>
          <w:szCs w:val="32"/>
        </w:rPr>
        <w:t>ПРЕДЛОЖЕНИЯ ПО СТРОИТЕЛЬСТВУ, РЕКОНСТРУКЦИИ, ТЕХНИЧЕСКОМУ ПЕРЕВООРУЖЕНИЮ И (ИЛИ) МОДЕРНИЗАЦИИ ИСТОЧНИКОВ ТЕПЛОВОЙ ЭНЕРГИИ</w:t>
      </w:r>
    </w:p>
    <w:p w14:paraId="09FE766C" w14:textId="77777777" w:rsidR="00E76D89" w:rsidRPr="00757A68" w:rsidRDefault="00E76D89" w:rsidP="00757A68">
      <w:pPr>
        <w:spacing w:after="0"/>
        <w:jc w:val="center"/>
        <w:rPr>
          <w:rFonts w:eastAsia="Times New Roman" w:cs="Arial"/>
          <w:noProof/>
          <w:sz w:val="32"/>
          <w:szCs w:val="32"/>
          <w:lang w:eastAsia="ru-RU"/>
        </w:rPr>
      </w:pPr>
    </w:p>
    <w:p w14:paraId="0211B939" w14:textId="77777777" w:rsidR="00E76D89" w:rsidRDefault="00E76D89" w:rsidP="00757A68">
      <w:pPr>
        <w:spacing w:after="0"/>
        <w:jc w:val="center"/>
        <w:rPr>
          <w:rFonts w:eastAsia="Times New Roman" w:cs="Arial"/>
          <w:noProof/>
          <w:sz w:val="32"/>
          <w:szCs w:val="32"/>
        </w:rPr>
      </w:pPr>
    </w:p>
    <w:p w14:paraId="7CFB64B8" w14:textId="77777777" w:rsidR="00757A68" w:rsidRDefault="00757A68" w:rsidP="00757A68">
      <w:pPr>
        <w:spacing w:after="0"/>
        <w:jc w:val="center"/>
        <w:rPr>
          <w:rFonts w:eastAsia="Times New Roman" w:cs="Arial"/>
          <w:noProof/>
          <w:sz w:val="32"/>
          <w:szCs w:val="32"/>
        </w:rPr>
      </w:pPr>
    </w:p>
    <w:p w14:paraId="5353DCB5" w14:textId="77777777" w:rsidR="00757A68" w:rsidRDefault="00757A68" w:rsidP="00757A68">
      <w:pPr>
        <w:spacing w:after="0"/>
        <w:jc w:val="center"/>
        <w:rPr>
          <w:rFonts w:eastAsia="Times New Roman" w:cs="Arial"/>
          <w:noProof/>
          <w:sz w:val="32"/>
          <w:szCs w:val="32"/>
        </w:rPr>
      </w:pPr>
    </w:p>
    <w:p w14:paraId="5346F1E1" w14:textId="77777777" w:rsidR="00757A68" w:rsidRDefault="00757A68" w:rsidP="00757A68">
      <w:pPr>
        <w:spacing w:after="0"/>
        <w:jc w:val="center"/>
        <w:rPr>
          <w:rFonts w:eastAsia="Times New Roman" w:cs="Arial"/>
          <w:noProof/>
          <w:sz w:val="32"/>
          <w:szCs w:val="32"/>
        </w:rPr>
      </w:pPr>
    </w:p>
    <w:p w14:paraId="63BA34AE" w14:textId="77777777" w:rsidR="00757A68" w:rsidRDefault="00757A68" w:rsidP="00757A68">
      <w:pPr>
        <w:spacing w:after="0"/>
        <w:jc w:val="center"/>
        <w:rPr>
          <w:rFonts w:eastAsia="Times New Roman" w:cs="Arial"/>
          <w:noProof/>
          <w:sz w:val="32"/>
          <w:szCs w:val="32"/>
        </w:rPr>
      </w:pPr>
    </w:p>
    <w:p w14:paraId="7983DF48" w14:textId="77777777" w:rsidR="00F07115" w:rsidRDefault="00F07115" w:rsidP="00757A68">
      <w:pPr>
        <w:spacing w:after="0"/>
        <w:jc w:val="center"/>
        <w:rPr>
          <w:rFonts w:eastAsia="Times New Roman" w:cs="Arial"/>
          <w:noProof/>
          <w:sz w:val="32"/>
          <w:szCs w:val="32"/>
        </w:rPr>
      </w:pPr>
    </w:p>
    <w:p w14:paraId="5319D8D2" w14:textId="77777777" w:rsidR="00757A68" w:rsidRDefault="00757A68" w:rsidP="00757A68">
      <w:pPr>
        <w:spacing w:after="0"/>
        <w:jc w:val="center"/>
        <w:rPr>
          <w:rFonts w:eastAsia="Times New Roman" w:cs="Arial"/>
          <w:noProof/>
          <w:sz w:val="32"/>
          <w:szCs w:val="32"/>
        </w:rPr>
      </w:pPr>
    </w:p>
    <w:p w14:paraId="219FE04F" w14:textId="77777777" w:rsidR="00757A68" w:rsidRDefault="00757A68" w:rsidP="00757A68">
      <w:pPr>
        <w:spacing w:after="0"/>
        <w:jc w:val="center"/>
        <w:rPr>
          <w:rFonts w:eastAsia="Times New Roman" w:cs="Arial"/>
          <w:noProof/>
          <w:sz w:val="32"/>
          <w:szCs w:val="32"/>
        </w:rPr>
      </w:pPr>
    </w:p>
    <w:p w14:paraId="0D6CFF62" w14:textId="77777777" w:rsidR="00757A68" w:rsidRPr="00757A68" w:rsidRDefault="00757A68" w:rsidP="00757A68">
      <w:pPr>
        <w:spacing w:after="0"/>
        <w:jc w:val="center"/>
        <w:rPr>
          <w:rFonts w:eastAsia="Times New Roman" w:cs="Arial"/>
          <w:noProof/>
          <w:sz w:val="32"/>
          <w:szCs w:val="32"/>
        </w:rPr>
      </w:pPr>
    </w:p>
    <w:p w14:paraId="298E0D6C" w14:textId="77777777" w:rsidR="00E76D89" w:rsidRPr="00757A68" w:rsidRDefault="00E76D89" w:rsidP="00757A68">
      <w:pPr>
        <w:spacing w:after="0"/>
        <w:jc w:val="center"/>
        <w:rPr>
          <w:rFonts w:eastAsia="Times New Roman" w:cs="Arial"/>
          <w:noProof/>
          <w:sz w:val="32"/>
          <w:szCs w:val="32"/>
        </w:rPr>
      </w:pPr>
    </w:p>
    <w:p w14:paraId="49A5B243" w14:textId="77777777" w:rsidR="00E76D89" w:rsidRPr="00757A68" w:rsidRDefault="00E76D89" w:rsidP="00757A68">
      <w:pPr>
        <w:spacing w:after="0"/>
        <w:jc w:val="center"/>
        <w:rPr>
          <w:rFonts w:eastAsia="Times New Roman" w:cs="Arial"/>
          <w:noProof/>
          <w:sz w:val="32"/>
          <w:szCs w:val="32"/>
        </w:rPr>
      </w:pPr>
    </w:p>
    <w:p w14:paraId="74B49FDC" w14:textId="77777777" w:rsidR="00E76D89" w:rsidRPr="00757A68" w:rsidRDefault="00E76D89" w:rsidP="00757A68">
      <w:pPr>
        <w:spacing w:after="0"/>
        <w:jc w:val="center"/>
        <w:rPr>
          <w:rFonts w:eastAsia="Times New Roman" w:cs="Arial"/>
          <w:noProof/>
          <w:sz w:val="32"/>
          <w:szCs w:val="32"/>
        </w:rPr>
      </w:pPr>
    </w:p>
    <w:p w14:paraId="5065ADDC" w14:textId="77777777" w:rsidR="00F07115" w:rsidRDefault="00F07115" w:rsidP="00F07115">
      <w:pPr>
        <w:spacing w:after="0"/>
        <w:jc w:val="center"/>
        <w:rPr>
          <w:rFonts w:cs="Arial"/>
          <w:sz w:val="28"/>
          <w:szCs w:val="28"/>
        </w:rPr>
      </w:pPr>
      <w:r>
        <w:rPr>
          <w:rFonts w:cs="Arial"/>
          <w:sz w:val="28"/>
          <w:szCs w:val="28"/>
        </w:rPr>
        <w:t>Санкт Петербург</w:t>
      </w:r>
      <w:r w:rsidRPr="00AA187E">
        <w:rPr>
          <w:rFonts w:cs="Arial"/>
          <w:sz w:val="28"/>
          <w:szCs w:val="28"/>
        </w:rPr>
        <w:t xml:space="preserve"> 202</w:t>
      </w:r>
      <w:r w:rsidR="00B0289B">
        <w:rPr>
          <w:rFonts w:cs="Arial"/>
          <w:sz w:val="28"/>
          <w:szCs w:val="28"/>
        </w:rPr>
        <w:t>5</w:t>
      </w:r>
    </w:p>
    <w:p w14:paraId="67CBC356" w14:textId="77777777" w:rsidR="003A6492" w:rsidRPr="00F53D80" w:rsidRDefault="003A6492" w:rsidP="003A6492">
      <w:pPr>
        <w:spacing w:after="0"/>
        <w:jc w:val="center"/>
        <w:rPr>
          <w:rFonts w:ascii="Arial Narrow" w:hAnsi="Arial Narrow" w:cs="Arial"/>
          <w:b/>
          <w:sz w:val="28"/>
          <w:szCs w:val="28"/>
          <w:lang w:val="en-US"/>
        </w:rPr>
      </w:pPr>
      <w:r w:rsidRPr="00F53D80">
        <w:rPr>
          <w:rFonts w:ascii="Arial Narrow" w:hAnsi="Arial Narrow" w:cs="Arial"/>
          <w:b/>
          <w:sz w:val="28"/>
          <w:szCs w:val="28"/>
        </w:rPr>
        <w:lastRenderedPageBreak/>
        <w:t>СОСТАВ РАБОТ</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6669"/>
        <w:gridCol w:w="2779"/>
      </w:tblGrid>
      <w:tr w:rsidR="00B0289B" w:rsidRPr="00B0289B" w14:paraId="170FABEB" w14:textId="77777777" w:rsidTr="008265AA">
        <w:trPr>
          <w:trHeight w:val="20"/>
          <w:tblHeader/>
        </w:trPr>
        <w:tc>
          <w:tcPr>
            <w:tcW w:w="6669" w:type="dxa"/>
            <w:tcBorders>
              <w:top w:val="single" w:sz="4" w:space="0" w:color="auto"/>
              <w:left w:val="single" w:sz="4" w:space="0" w:color="auto"/>
              <w:bottom w:val="single" w:sz="4" w:space="0" w:color="auto"/>
              <w:right w:val="single" w:sz="4" w:space="0" w:color="auto"/>
            </w:tcBorders>
            <w:vAlign w:val="center"/>
            <w:hideMark/>
          </w:tcPr>
          <w:p w14:paraId="0F11A219" w14:textId="77777777" w:rsidR="00B0289B" w:rsidRPr="00B0289B" w:rsidRDefault="00B0289B" w:rsidP="00B0289B">
            <w:pPr>
              <w:spacing w:after="0" w:line="228" w:lineRule="auto"/>
              <w:jc w:val="center"/>
              <w:rPr>
                <w:rFonts w:cs="Arial"/>
                <w:b/>
              </w:rPr>
            </w:pPr>
            <w:r w:rsidRPr="00B0289B">
              <w:rPr>
                <w:rFonts w:cs="Arial"/>
                <w:b/>
              </w:rPr>
              <w:t>Наименование документа</w:t>
            </w:r>
          </w:p>
        </w:tc>
        <w:tc>
          <w:tcPr>
            <w:tcW w:w="2779" w:type="dxa"/>
            <w:tcBorders>
              <w:top w:val="single" w:sz="4" w:space="0" w:color="auto"/>
              <w:left w:val="single" w:sz="4" w:space="0" w:color="auto"/>
              <w:bottom w:val="single" w:sz="4" w:space="0" w:color="auto"/>
              <w:right w:val="single" w:sz="4" w:space="0" w:color="auto"/>
            </w:tcBorders>
            <w:vAlign w:val="center"/>
            <w:hideMark/>
          </w:tcPr>
          <w:p w14:paraId="3284431E" w14:textId="77777777" w:rsidR="00B0289B" w:rsidRPr="00B0289B" w:rsidRDefault="00B0289B" w:rsidP="00B0289B">
            <w:pPr>
              <w:spacing w:after="0" w:line="228" w:lineRule="auto"/>
              <w:jc w:val="center"/>
              <w:rPr>
                <w:rFonts w:cs="Arial"/>
                <w:b/>
              </w:rPr>
            </w:pPr>
            <w:r w:rsidRPr="00B0289B">
              <w:rPr>
                <w:rFonts w:cs="Arial"/>
                <w:b/>
              </w:rPr>
              <w:t>Шифр</w:t>
            </w:r>
          </w:p>
        </w:tc>
      </w:tr>
      <w:tr w:rsidR="00B0289B" w:rsidRPr="00B0289B" w14:paraId="175A57F4" w14:textId="77777777" w:rsidTr="008265AA">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4F431DED" w14:textId="77777777" w:rsidR="00B0289B" w:rsidRPr="00B0289B" w:rsidRDefault="00B0289B" w:rsidP="00B0289B">
            <w:pPr>
              <w:spacing w:after="0" w:line="228" w:lineRule="auto"/>
              <w:rPr>
                <w:rFonts w:cs="Arial"/>
              </w:rPr>
            </w:pPr>
            <w:r w:rsidRPr="00B0289B">
              <w:rPr>
                <w:rFonts w:cs="Arial"/>
              </w:rPr>
              <w:t>Схема теплоснабжения города Твери до 2039 г.</w:t>
            </w:r>
          </w:p>
        </w:tc>
        <w:tc>
          <w:tcPr>
            <w:tcW w:w="2779" w:type="dxa"/>
            <w:tcBorders>
              <w:top w:val="single" w:sz="4" w:space="0" w:color="auto"/>
              <w:left w:val="single" w:sz="4" w:space="0" w:color="auto"/>
              <w:bottom w:val="single" w:sz="4" w:space="0" w:color="auto"/>
              <w:right w:val="single" w:sz="4" w:space="0" w:color="auto"/>
            </w:tcBorders>
            <w:vAlign w:val="center"/>
            <w:hideMark/>
          </w:tcPr>
          <w:p w14:paraId="5CDFF8D8" w14:textId="77777777" w:rsidR="00B0289B" w:rsidRPr="00B0289B" w:rsidRDefault="00B0289B" w:rsidP="00B0289B">
            <w:pPr>
              <w:spacing w:after="0" w:line="228" w:lineRule="auto"/>
              <w:jc w:val="center"/>
              <w:rPr>
                <w:rFonts w:cs="Arial"/>
              </w:rPr>
            </w:pPr>
            <w:r w:rsidRPr="00B0289B">
              <w:rPr>
                <w:rFonts w:cs="Arial"/>
              </w:rPr>
              <w:t>ПСТ.ОМ.69-40.000.000</w:t>
            </w:r>
          </w:p>
        </w:tc>
      </w:tr>
      <w:tr w:rsidR="00B0289B" w:rsidRPr="00B0289B" w14:paraId="0F3379E7" w14:textId="77777777" w:rsidTr="008265AA">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7FECEB2D" w14:textId="77777777" w:rsidR="00B0289B" w:rsidRPr="00B0289B" w:rsidRDefault="00B0289B" w:rsidP="00B0289B">
            <w:pPr>
              <w:spacing w:after="0" w:line="228" w:lineRule="auto"/>
              <w:rPr>
                <w:rFonts w:cs="Arial"/>
              </w:rPr>
            </w:pPr>
            <w:r w:rsidRPr="00B0289B">
              <w:rPr>
                <w:rFonts w:cs="Arial"/>
              </w:rPr>
              <w:t>Книга 1. Существующее положение в сфере производства, передачи и потребления тепловой энергии для целей теплоснабжения</w:t>
            </w:r>
          </w:p>
        </w:tc>
        <w:tc>
          <w:tcPr>
            <w:tcW w:w="2779" w:type="dxa"/>
            <w:tcBorders>
              <w:top w:val="single" w:sz="4" w:space="0" w:color="auto"/>
              <w:left w:val="single" w:sz="4" w:space="0" w:color="auto"/>
              <w:bottom w:val="single" w:sz="4" w:space="0" w:color="auto"/>
              <w:right w:val="single" w:sz="4" w:space="0" w:color="auto"/>
            </w:tcBorders>
            <w:vAlign w:val="center"/>
            <w:hideMark/>
          </w:tcPr>
          <w:p w14:paraId="3F071EC0" w14:textId="77777777" w:rsidR="00B0289B" w:rsidRPr="00B0289B" w:rsidRDefault="00B0289B" w:rsidP="00B0289B">
            <w:pPr>
              <w:spacing w:after="0" w:line="228" w:lineRule="auto"/>
              <w:jc w:val="center"/>
              <w:rPr>
                <w:rFonts w:cs="Arial"/>
                <w:b/>
              </w:rPr>
            </w:pPr>
            <w:r w:rsidRPr="00B0289B">
              <w:rPr>
                <w:rFonts w:cs="Arial"/>
              </w:rPr>
              <w:t>ПСТ.ОМ.69-40.001.000</w:t>
            </w:r>
          </w:p>
        </w:tc>
      </w:tr>
      <w:tr w:rsidR="00B0289B" w:rsidRPr="00B0289B" w14:paraId="6080E269" w14:textId="77777777" w:rsidTr="008265AA">
        <w:trPr>
          <w:trHeight w:val="20"/>
        </w:trPr>
        <w:tc>
          <w:tcPr>
            <w:tcW w:w="6669" w:type="dxa"/>
            <w:tcBorders>
              <w:top w:val="single" w:sz="4" w:space="0" w:color="auto"/>
              <w:left w:val="single" w:sz="4" w:space="0" w:color="auto"/>
              <w:bottom w:val="single" w:sz="4" w:space="0" w:color="auto"/>
              <w:right w:val="single" w:sz="4" w:space="0" w:color="auto"/>
            </w:tcBorders>
            <w:vAlign w:val="center"/>
          </w:tcPr>
          <w:p w14:paraId="44D857B4" w14:textId="77777777" w:rsidR="00B0289B" w:rsidRPr="00B0289B" w:rsidRDefault="00B0289B" w:rsidP="00B0289B">
            <w:pPr>
              <w:spacing w:after="0" w:line="228" w:lineRule="auto"/>
              <w:rPr>
                <w:rFonts w:cs="Arial"/>
              </w:rPr>
            </w:pPr>
            <w:r w:rsidRPr="00B0289B">
              <w:rPr>
                <w:rFonts w:cs="Arial"/>
              </w:rPr>
              <w:t>Приложение 1. Зоны деятельности ЕТО</w:t>
            </w:r>
          </w:p>
        </w:tc>
        <w:tc>
          <w:tcPr>
            <w:tcW w:w="2779" w:type="dxa"/>
            <w:tcBorders>
              <w:top w:val="single" w:sz="4" w:space="0" w:color="auto"/>
              <w:left w:val="single" w:sz="4" w:space="0" w:color="auto"/>
              <w:bottom w:val="single" w:sz="4" w:space="0" w:color="auto"/>
              <w:right w:val="single" w:sz="4" w:space="0" w:color="auto"/>
            </w:tcBorders>
            <w:vAlign w:val="center"/>
          </w:tcPr>
          <w:p w14:paraId="3AA9647D" w14:textId="77777777" w:rsidR="00B0289B" w:rsidRPr="00B0289B" w:rsidRDefault="00B0289B" w:rsidP="00B0289B">
            <w:pPr>
              <w:spacing w:after="0" w:line="228" w:lineRule="auto"/>
              <w:jc w:val="center"/>
              <w:rPr>
                <w:rFonts w:cs="Arial"/>
              </w:rPr>
            </w:pPr>
            <w:r w:rsidRPr="00B0289B">
              <w:rPr>
                <w:rFonts w:cs="Arial"/>
              </w:rPr>
              <w:t>ПСТ.ОМ.69-40.001.001</w:t>
            </w:r>
          </w:p>
          <w:p w14:paraId="0F80EFEC" w14:textId="77777777" w:rsidR="00B0289B" w:rsidRPr="00B0289B" w:rsidRDefault="00B0289B" w:rsidP="00B0289B">
            <w:pPr>
              <w:spacing w:after="0" w:line="228" w:lineRule="auto"/>
              <w:jc w:val="center"/>
              <w:rPr>
                <w:rFonts w:cs="Arial"/>
              </w:rPr>
            </w:pPr>
            <w:r w:rsidRPr="00B0289B">
              <w:rPr>
                <w:rFonts w:cs="Arial"/>
              </w:rPr>
              <w:t>(Графическая часть)</w:t>
            </w:r>
          </w:p>
        </w:tc>
      </w:tr>
      <w:tr w:rsidR="00B0289B" w:rsidRPr="00B0289B" w14:paraId="3C565BCA" w14:textId="77777777" w:rsidTr="008265AA">
        <w:trPr>
          <w:trHeight w:val="20"/>
        </w:trPr>
        <w:tc>
          <w:tcPr>
            <w:tcW w:w="6669" w:type="dxa"/>
            <w:tcBorders>
              <w:top w:val="single" w:sz="4" w:space="0" w:color="auto"/>
              <w:left w:val="single" w:sz="4" w:space="0" w:color="auto"/>
              <w:bottom w:val="single" w:sz="4" w:space="0" w:color="auto"/>
              <w:right w:val="single" w:sz="4" w:space="0" w:color="auto"/>
            </w:tcBorders>
            <w:vAlign w:val="center"/>
          </w:tcPr>
          <w:p w14:paraId="4B7AC064" w14:textId="77777777" w:rsidR="00B0289B" w:rsidRPr="00B0289B" w:rsidRDefault="00B0289B" w:rsidP="00B0289B">
            <w:pPr>
              <w:spacing w:after="0" w:line="228" w:lineRule="auto"/>
              <w:rPr>
                <w:rFonts w:cs="Arial"/>
              </w:rPr>
            </w:pPr>
            <w:r w:rsidRPr="00B0289B">
              <w:rPr>
                <w:rFonts w:cs="Arial"/>
              </w:rPr>
              <w:t>Приложение 2. Источники тепловой энергии</w:t>
            </w:r>
          </w:p>
        </w:tc>
        <w:tc>
          <w:tcPr>
            <w:tcW w:w="2779" w:type="dxa"/>
            <w:tcBorders>
              <w:top w:val="single" w:sz="4" w:space="0" w:color="auto"/>
              <w:left w:val="single" w:sz="4" w:space="0" w:color="auto"/>
              <w:bottom w:val="single" w:sz="4" w:space="0" w:color="auto"/>
              <w:right w:val="single" w:sz="4" w:space="0" w:color="auto"/>
            </w:tcBorders>
            <w:vAlign w:val="center"/>
          </w:tcPr>
          <w:p w14:paraId="3F33ABE6" w14:textId="77777777" w:rsidR="00B0289B" w:rsidRPr="00B0289B" w:rsidRDefault="00B0289B" w:rsidP="00B0289B">
            <w:pPr>
              <w:spacing w:after="0" w:line="228" w:lineRule="auto"/>
              <w:jc w:val="center"/>
              <w:rPr>
                <w:rFonts w:cs="Arial"/>
              </w:rPr>
            </w:pPr>
            <w:r w:rsidRPr="00B0289B">
              <w:rPr>
                <w:rFonts w:cs="Arial"/>
              </w:rPr>
              <w:t>ПСТ.ОМ.69-40.001.002</w:t>
            </w:r>
          </w:p>
        </w:tc>
      </w:tr>
      <w:tr w:rsidR="00B0289B" w:rsidRPr="00B0289B" w14:paraId="5FF12DCF" w14:textId="77777777" w:rsidTr="008265AA">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580C27ED" w14:textId="77777777" w:rsidR="00B0289B" w:rsidRPr="00B0289B" w:rsidRDefault="00B0289B" w:rsidP="00B0289B">
            <w:pPr>
              <w:spacing w:after="0" w:line="228" w:lineRule="auto"/>
              <w:rPr>
                <w:rFonts w:cs="Arial"/>
              </w:rPr>
            </w:pPr>
            <w:r w:rsidRPr="00B0289B">
              <w:rPr>
                <w:rFonts w:cs="Arial"/>
              </w:rPr>
              <w:t>Приложение 3. Параметры тепловых сетей. Результаты гидравлических расчетов</w:t>
            </w:r>
          </w:p>
        </w:tc>
        <w:tc>
          <w:tcPr>
            <w:tcW w:w="2779" w:type="dxa"/>
            <w:tcBorders>
              <w:top w:val="single" w:sz="4" w:space="0" w:color="auto"/>
              <w:left w:val="single" w:sz="4" w:space="0" w:color="auto"/>
              <w:bottom w:val="single" w:sz="4" w:space="0" w:color="auto"/>
              <w:right w:val="single" w:sz="4" w:space="0" w:color="auto"/>
            </w:tcBorders>
            <w:vAlign w:val="center"/>
            <w:hideMark/>
          </w:tcPr>
          <w:p w14:paraId="65649D3E" w14:textId="77777777" w:rsidR="00B0289B" w:rsidRPr="00B0289B" w:rsidRDefault="00B0289B" w:rsidP="00B0289B">
            <w:pPr>
              <w:spacing w:after="0" w:line="228" w:lineRule="auto"/>
              <w:jc w:val="center"/>
              <w:rPr>
                <w:rFonts w:cs="Arial"/>
                <w:b/>
              </w:rPr>
            </w:pPr>
            <w:r w:rsidRPr="00B0289B">
              <w:rPr>
                <w:rFonts w:cs="Arial"/>
              </w:rPr>
              <w:t>ПСТ.ОМ.69-40.001.003</w:t>
            </w:r>
          </w:p>
        </w:tc>
      </w:tr>
      <w:tr w:rsidR="00B0289B" w:rsidRPr="00B0289B" w14:paraId="74C4A7A1" w14:textId="77777777" w:rsidTr="008265AA">
        <w:trPr>
          <w:trHeight w:val="20"/>
        </w:trPr>
        <w:tc>
          <w:tcPr>
            <w:tcW w:w="6669" w:type="dxa"/>
            <w:tcBorders>
              <w:top w:val="single" w:sz="4" w:space="0" w:color="auto"/>
              <w:left w:val="single" w:sz="4" w:space="0" w:color="auto"/>
              <w:bottom w:val="single" w:sz="4" w:space="0" w:color="auto"/>
              <w:right w:val="single" w:sz="4" w:space="0" w:color="auto"/>
            </w:tcBorders>
            <w:vAlign w:val="center"/>
          </w:tcPr>
          <w:p w14:paraId="427759AE" w14:textId="77777777" w:rsidR="00B0289B" w:rsidRPr="00B0289B" w:rsidRDefault="00B0289B" w:rsidP="00B0289B">
            <w:pPr>
              <w:spacing w:after="0" w:line="228" w:lineRule="auto"/>
              <w:rPr>
                <w:rFonts w:cs="Arial"/>
              </w:rPr>
            </w:pPr>
            <w:r w:rsidRPr="00B0289B">
              <w:rPr>
                <w:rFonts w:cs="Arial"/>
              </w:rPr>
              <w:t>Приложение 4. Данные для анализа гидравлических и температурных режимов отпуска тепла</w:t>
            </w:r>
          </w:p>
        </w:tc>
        <w:tc>
          <w:tcPr>
            <w:tcW w:w="2779" w:type="dxa"/>
            <w:tcBorders>
              <w:top w:val="single" w:sz="4" w:space="0" w:color="auto"/>
              <w:left w:val="single" w:sz="4" w:space="0" w:color="auto"/>
              <w:bottom w:val="single" w:sz="4" w:space="0" w:color="auto"/>
              <w:right w:val="single" w:sz="4" w:space="0" w:color="auto"/>
            </w:tcBorders>
            <w:vAlign w:val="center"/>
          </w:tcPr>
          <w:p w14:paraId="77B84F3C" w14:textId="77777777" w:rsidR="00B0289B" w:rsidRPr="00B0289B" w:rsidRDefault="00B0289B" w:rsidP="00B0289B">
            <w:pPr>
              <w:spacing w:after="0" w:line="228" w:lineRule="auto"/>
              <w:jc w:val="center"/>
              <w:rPr>
                <w:rFonts w:cs="Arial"/>
                <w:lang w:val="en-US"/>
              </w:rPr>
            </w:pPr>
            <w:r w:rsidRPr="00B0289B">
              <w:rPr>
                <w:rFonts w:cs="Arial"/>
              </w:rPr>
              <w:t>ПСТ.ОМ.69-40.001.00</w:t>
            </w:r>
            <w:r w:rsidRPr="00B0289B">
              <w:rPr>
                <w:rFonts w:cs="Arial"/>
                <w:lang w:val="en-US"/>
              </w:rPr>
              <w:t>4</w:t>
            </w:r>
          </w:p>
        </w:tc>
      </w:tr>
      <w:tr w:rsidR="00B0289B" w:rsidRPr="00B0289B" w14:paraId="6B993AE7" w14:textId="77777777" w:rsidTr="008265AA">
        <w:trPr>
          <w:trHeight w:val="20"/>
        </w:trPr>
        <w:tc>
          <w:tcPr>
            <w:tcW w:w="6669" w:type="dxa"/>
            <w:tcBorders>
              <w:top w:val="single" w:sz="4" w:space="0" w:color="auto"/>
              <w:left w:val="single" w:sz="4" w:space="0" w:color="auto"/>
              <w:bottom w:val="single" w:sz="4" w:space="0" w:color="auto"/>
              <w:right w:val="single" w:sz="4" w:space="0" w:color="auto"/>
            </w:tcBorders>
            <w:vAlign w:val="center"/>
          </w:tcPr>
          <w:p w14:paraId="375FCEFD" w14:textId="77777777" w:rsidR="00B0289B" w:rsidRPr="00B0289B" w:rsidRDefault="00B0289B" w:rsidP="00B0289B">
            <w:pPr>
              <w:spacing w:after="0" w:line="228" w:lineRule="auto"/>
              <w:rPr>
                <w:rFonts w:cs="Arial"/>
              </w:rPr>
            </w:pPr>
            <w:r w:rsidRPr="00B0289B">
              <w:rPr>
                <w:rFonts w:cs="Arial"/>
              </w:rPr>
              <w:t>Приложение 5. Данные по температурам наружного воздуха. Данные для анализа фактического теплопотребления</w:t>
            </w:r>
          </w:p>
        </w:tc>
        <w:tc>
          <w:tcPr>
            <w:tcW w:w="2779" w:type="dxa"/>
            <w:tcBorders>
              <w:top w:val="single" w:sz="4" w:space="0" w:color="auto"/>
              <w:left w:val="single" w:sz="4" w:space="0" w:color="auto"/>
              <w:bottom w:val="single" w:sz="4" w:space="0" w:color="auto"/>
              <w:right w:val="single" w:sz="4" w:space="0" w:color="auto"/>
            </w:tcBorders>
            <w:vAlign w:val="center"/>
          </w:tcPr>
          <w:p w14:paraId="7194915B" w14:textId="77777777" w:rsidR="00B0289B" w:rsidRPr="00B0289B" w:rsidRDefault="00B0289B" w:rsidP="00B0289B">
            <w:pPr>
              <w:spacing w:after="0" w:line="228" w:lineRule="auto"/>
              <w:jc w:val="center"/>
              <w:rPr>
                <w:rFonts w:cs="Arial"/>
                <w:lang w:val="en-US"/>
              </w:rPr>
            </w:pPr>
            <w:r w:rsidRPr="00B0289B">
              <w:rPr>
                <w:rFonts w:cs="Arial"/>
              </w:rPr>
              <w:t>ПСТ.ОМ.69-40.001.00</w:t>
            </w:r>
            <w:r w:rsidRPr="00B0289B">
              <w:rPr>
                <w:rFonts w:cs="Arial"/>
                <w:lang w:val="en-US"/>
              </w:rPr>
              <w:t>5</w:t>
            </w:r>
          </w:p>
        </w:tc>
      </w:tr>
      <w:tr w:rsidR="00B0289B" w:rsidRPr="00B0289B" w14:paraId="32B38ED9" w14:textId="77777777" w:rsidTr="008265AA">
        <w:trPr>
          <w:trHeight w:val="412"/>
        </w:trPr>
        <w:tc>
          <w:tcPr>
            <w:tcW w:w="6669" w:type="dxa"/>
            <w:tcBorders>
              <w:top w:val="single" w:sz="4" w:space="0" w:color="auto"/>
              <w:left w:val="single" w:sz="4" w:space="0" w:color="auto"/>
              <w:bottom w:val="single" w:sz="4" w:space="0" w:color="auto"/>
              <w:right w:val="single" w:sz="4" w:space="0" w:color="auto"/>
            </w:tcBorders>
            <w:vAlign w:val="center"/>
          </w:tcPr>
          <w:p w14:paraId="7075B104" w14:textId="77777777" w:rsidR="00B0289B" w:rsidRPr="00B0289B" w:rsidRDefault="00B0289B" w:rsidP="00B0289B">
            <w:pPr>
              <w:spacing w:after="0" w:line="228" w:lineRule="auto"/>
              <w:rPr>
                <w:rFonts w:cs="Arial"/>
              </w:rPr>
            </w:pPr>
            <w:r w:rsidRPr="00B0289B">
              <w:rPr>
                <w:rFonts w:cs="Arial"/>
              </w:rPr>
              <w:t xml:space="preserve">Приложение </w:t>
            </w:r>
            <w:r w:rsidRPr="00B0289B">
              <w:rPr>
                <w:rFonts w:cs="Arial"/>
                <w:lang w:val="en-US"/>
              </w:rPr>
              <w:t>6</w:t>
            </w:r>
            <w:r w:rsidRPr="00B0289B">
              <w:rPr>
                <w:rFonts w:cs="Arial"/>
              </w:rPr>
              <w:t>. Потребители тепловой энергии</w:t>
            </w:r>
          </w:p>
        </w:tc>
        <w:tc>
          <w:tcPr>
            <w:tcW w:w="2779" w:type="dxa"/>
            <w:tcBorders>
              <w:top w:val="single" w:sz="4" w:space="0" w:color="auto"/>
              <w:left w:val="single" w:sz="4" w:space="0" w:color="auto"/>
              <w:bottom w:val="single" w:sz="4" w:space="0" w:color="auto"/>
              <w:right w:val="single" w:sz="4" w:space="0" w:color="auto"/>
            </w:tcBorders>
            <w:vAlign w:val="center"/>
          </w:tcPr>
          <w:p w14:paraId="6E14E574" w14:textId="77777777" w:rsidR="00B0289B" w:rsidRPr="00B0289B" w:rsidRDefault="00B0289B" w:rsidP="00B0289B">
            <w:pPr>
              <w:spacing w:after="0" w:line="228" w:lineRule="auto"/>
              <w:jc w:val="center"/>
              <w:rPr>
                <w:rFonts w:cs="Arial"/>
                <w:lang w:val="en-US"/>
              </w:rPr>
            </w:pPr>
            <w:r w:rsidRPr="00B0289B">
              <w:rPr>
                <w:rFonts w:cs="Arial"/>
              </w:rPr>
              <w:t>ПСТ.ОМ.69-40.001.00</w:t>
            </w:r>
            <w:r w:rsidRPr="00B0289B">
              <w:rPr>
                <w:rFonts w:cs="Arial"/>
                <w:lang w:val="en-US"/>
              </w:rPr>
              <w:t>6</w:t>
            </w:r>
          </w:p>
        </w:tc>
      </w:tr>
      <w:tr w:rsidR="00B0289B" w:rsidRPr="00B0289B" w14:paraId="58B77A0B" w14:textId="77777777" w:rsidTr="008265AA">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2D7BF07A" w14:textId="77777777" w:rsidR="00B0289B" w:rsidRPr="00B0289B" w:rsidRDefault="00B0289B" w:rsidP="00B0289B">
            <w:pPr>
              <w:spacing w:after="0" w:line="228" w:lineRule="auto"/>
              <w:rPr>
                <w:rFonts w:cs="Arial"/>
              </w:rPr>
            </w:pPr>
            <w:r w:rsidRPr="00B0289B">
              <w:rPr>
                <w:rFonts w:cs="Arial"/>
              </w:rPr>
              <w:t>Книга 2. Существующее и перспективное потребление тепловой энергии на цели теплоснабжения</w:t>
            </w:r>
          </w:p>
        </w:tc>
        <w:tc>
          <w:tcPr>
            <w:tcW w:w="2779" w:type="dxa"/>
            <w:tcBorders>
              <w:top w:val="single" w:sz="4" w:space="0" w:color="auto"/>
              <w:left w:val="single" w:sz="4" w:space="0" w:color="auto"/>
              <w:bottom w:val="single" w:sz="4" w:space="0" w:color="auto"/>
              <w:right w:val="single" w:sz="4" w:space="0" w:color="auto"/>
            </w:tcBorders>
            <w:vAlign w:val="center"/>
            <w:hideMark/>
          </w:tcPr>
          <w:p w14:paraId="06C54367" w14:textId="77777777" w:rsidR="00B0289B" w:rsidRPr="00B0289B" w:rsidRDefault="00B0289B" w:rsidP="00B0289B">
            <w:pPr>
              <w:spacing w:after="0" w:line="228" w:lineRule="auto"/>
              <w:jc w:val="center"/>
              <w:rPr>
                <w:rFonts w:cs="Arial"/>
                <w:b/>
              </w:rPr>
            </w:pPr>
            <w:r w:rsidRPr="00B0289B">
              <w:rPr>
                <w:rFonts w:cs="Arial"/>
              </w:rPr>
              <w:t>ПСТ.ОМ.69-40.002.000</w:t>
            </w:r>
          </w:p>
        </w:tc>
      </w:tr>
      <w:tr w:rsidR="00B0289B" w:rsidRPr="00B0289B" w14:paraId="2355257B" w14:textId="77777777" w:rsidTr="008265AA">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11D1D79C" w14:textId="77777777" w:rsidR="00B0289B" w:rsidRPr="00B0289B" w:rsidRDefault="00B0289B" w:rsidP="00B0289B">
            <w:pPr>
              <w:spacing w:after="0" w:line="228" w:lineRule="auto"/>
              <w:rPr>
                <w:rFonts w:cs="Arial"/>
              </w:rPr>
            </w:pPr>
            <w:r w:rsidRPr="00B0289B">
              <w:rPr>
                <w:rFonts w:cs="Arial"/>
              </w:rPr>
              <w:t>Приложение 1. Зоны перспективной застройки</w:t>
            </w:r>
          </w:p>
        </w:tc>
        <w:tc>
          <w:tcPr>
            <w:tcW w:w="2779" w:type="dxa"/>
            <w:tcBorders>
              <w:top w:val="single" w:sz="4" w:space="0" w:color="auto"/>
              <w:left w:val="single" w:sz="4" w:space="0" w:color="auto"/>
              <w:bottom w:val="single" w:sz="4" w:space="0" w:color="auto"/>
              <w:right w:val="single" w:sz="4" w:space="0" w:color="auto"/>
            </w:tcBorders>
            <w:vAlign w:val="center"/>
            <w:hideMark/>
          </w:tcPr>
          <w:p w14:paraId="3A492675" w14:textId="77777777" w:rsidR="00B0289B" w:rsidRPr="00B0289B" w:rsidRDefault="00B0289B" w:rsidP="00B0289B">
            <w:pPr>
              <w:spacing w:after="0" w:line="228" w:lineRule="auto"/>
              <w:jc w:val="center"/>
              <w:rPr>
                <w:rFonts w:cs="Arial"/>
                <w:b/>
              </w:rPr>
            </w:pPr>
            <w:bookmarkStart w:id="0" w:name="_Hlk98926371"/>
            <w:r w:rsidRPr="00B0289B">
              <w:rPr>
                <w:rFonts w:cs="Arial"/>
              </w:rPr>
              <w:t xml:space="preserve">ПСТ.ОМ.69-40.002.001 </w:t>
            </w:r>
            <w:bookmarkEnd w:id="0"/>
            <w:r w:rsidRPr="00B0289B">
              <w:rPr>
                <w:rFonts w:cs="Arial"/>
              </w:rPr>
              <w:t>(Графическая часть)</w:t>
            </w:r>
          </w:p>
        </w:tc>
      </w:tr>
      <w:tr w:rsidR="00B0289B" w:rsidRPr="00B0289B" w14:paraId="2EEA7FEB" w14:textId="77777777" w:rsidTr="008265AA">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148BA465" w14:textId="77777777" w:rsidR="00B0289B" w:rsidRPr="00B0289B" w:rsidRDefault="00B0289B" w:rsidP="00B0289B">
            <w:pPr>
              <w:spacing w:after="0" w:line="228" w:lineRule="auto"/>
              <w:rPr>
                <w:rFonts w:cs="Arial"/>
              </w:rPr>
            </w:pPr>
            <w:r w:rsidRPr="00B0289B">
              <w:rPr>
                <w:rFonts w:cs="Arial"/>
              </w:rPr>
              <w:t>Книга 3. Электронная модель системы теплоснабжения г. Твери</w:t>
            </w:r>
          </w:p>
        </w:tc>
        <w:tc>
          <w:tcPr>
            <w:tcW w:w="2779" w:type="dxa"/>
            <w:tcBorders>
              <w:top w:val="single" w:sz="4" w:space="0" w:color="auto"/>
              <w:left w:val="single" w:sz="4" w:space="0" w:color="auto"/>
              <w:bottom w:val="single" w:sz="4" w:space="0" w:color="auto"/>
              <w:right w:val="single" w:sz="4" w:space="0" w:color="auto"/>
            </w:tcBorders>
            <w:vAlign w:val="center"/>
            <w:hideMark/>
          </w:tcPr>
          <w:p w14:paraId="4C2E7FD2" w14:textId="77777777" w:rsidR="00B0289B" w:rsidRPr="00B0289B" w:rsidRDefault="00B0289B" w:rsidP="00B0289B">
            <w:pPr>
              <w:spacing w:after="0" w:line="228" w:lineRule="auto"/>
              <w:jc w:val="center"/>
              <w:rPr>
                <w:rFonts w:cs="Arial"/>
                <w:b/>
              </w:rPr>
            </w:pPr>
            <w:r w:rsidRPr="00B0289B">
              <w:rPr>
                <w:rFonts w:cs="Arial"/>
              </w:rPr>
              <w:t>ПСТ.ОМ.69-40.003.000</w:t>
            </w:r>
          </w:p>
        </w:tc>
      </w:tr>
      <w:tr w:rsidR="00B0289B" w:rsidRPr="00B0289B" w14:paraId="5D636A84" w14:textId="77777777" w:rsidTr="008265AA">
        <w:trPr>
          <w:trHeight w:val="20"/>
        </w:trPr>
        <w:tc>
          <w:tcPr>
            <w:tcW w:w="6669" w:type="dxa"/>
            <w:tcBorders>
              <w:top w:val="single" w:sz="4" w:space="0" w:color="auto"/>
              <w:left w:val="single" w:sz="4" w:space="0" w:color="auto"/>
              <w:bottom w:val="single" w:sz="4" w:space="0" w:color="auto"/>
              <w:right w:val="single" w:sz="4" w:space="0" w:color="auto"/>
            </w:tcBorders>
            <w:vAlign w:val="center"/>
          </w:tcPr>
          <w:p w14:paraId="753A3209" w14:textId="77777777" w:rsidR="00B0289B" w:rsidRPr="00B0289B" w:rsidRDefault="00B0289B" w:rsidP="00B0289B">
            <w:pPr>
              <w:spacing w:after="0" w:line="228" w:lineRule="auto"/>
              <w:rPr>
                <w:rFonts w:cs="Arial"/>
              </w:rPr>
            </w:pPr>
            <w:r w:rsidRPr="00B0289B">
              <w:rPr>
                <w:rFonts w:cs="Arial"/>
              </w:rPr>
              <w:t>Приложение 1. Результаты гидравлических расчетов тепловых сетей по состоянию на базовый период актуализации схемы теплоснабжения</w:t>
            </w:r>
          </w:p>
        </w:tc>
        <w:tc>
          <w:tcPr>
            <w:tcW w:w="2779" w:type="dxa"/>
            <w:tcBorders>
              <w:top w:val="single" w:sz="4" w:space="0" w:color="auto"/>
              <w:left w:val="single" w:sz="4" w:space="0" w:color="auto"/>
              <w:bottom w:val="single" w:sz="4" w:space="0" w:color="auto"/>
              <w:right w:val="single" w:sz="4" w:space="0" w:color="auto"/>
            </w:tcBorders>
            <w:vAlign w:val="center"/>
          </w:tcPr>
          <w:p w14:paraId="549E710A" w14:textId="77777777" w:rsidR="00B0289B" w:rsidRPr="00B0289B" w:rsidRDefault="00B0289B" w:rsidP="00B0289B">
            <w:pPr>
              <w:spacing w:after="0" w:line="228" w:lineRule="auto"/>
              <w:jc w:val="center"/>
              <w:rPr>
                <w:rFonts w:cs="Arial"/>
              </w:rPr>
            </w:pPr>
            <w:r w:rsidRPr="00B0289B">
              <w:rPr>
                <w:rFonts w:cs="Arial"/>
              </w:rPr>
              <w:t>ПСТ.ОМ.69-40.003.001</w:t>
            </w:r>
          </w:p>
        </w:tc>
      </w:tr>
      <w:tr w:rsidR="00B0289B" w:rsidRPr="00B0289B" w14:paraId="26431469" w14:textId="77777777" w:rsidTr="008265AA">
        <w:trPr>
          <w:trHeight w:val="20"/>
        </w:trPr>
        <w:tc>
          <w:tcPr>
            <w:tcW w:w="6669" w:type="dxa"/>
            <w:tcBorders>
              <w:top w:val="single" w:sz="4" w:space="0" w:color="auto"/>
              <w:left w:val="single" w:sz="4" w:space="0" w:color="auto"/>
              <w:bottom w:val="single" w:sz="4" w:space="0" w:color="auto"/>
              <w:right w:val="single" w:sz="4" w:space="0" w:color="auto"/>
            </w:tcBorders>
            <w:vAlign w:val="center"/>
          </w:tcPr>
          <w:p w14:paraId="49FA3AA5" w14:textId="77777777" w:rsidR="00B0289B" w:rsidRPr="00B0289B" w:rsidRDefault="00B0289B" w:rsidP="00B0289B">
            <w:pPr>
              <w:spacing w:after="0" w:line="228" w:lineRule="auto"/>
              <w:rPr>
                <w:rFonts w:cs="Arial"/>
              </w:rPr>
            </w:pPr>
            <w:r w:rsidRPr="00B0289B">
              <w:rPr>
                <w:rFonts w:cs="Arial"/>
              </w:rPr>
              <w:t>Приложение 2. Схемы тепловых сетей</w:t>
            </w:r>
          </w:p>
        </w:tc>
        <w:tc>
          <w:tcPr>
            <w:tcW w:w="2779" w:type="dxa"/>
            <w:tcBorders>
              <w:top w:val="single" w:sz="4" w:space="0" w:color="auto"/>
              <w:left w:val="single" w:sz="4" w:space="0" w:color="auto"/>
              <w:bottom w:val="single" w:sz="4" w:space="0" w:color="auto"/>
              <w:right w:val="single" w:sz="4" w:space="0" w:color="auto"/>
            </w:tcBorders>
            <w:vAlign w:val="center"/>
          </w:tcPr>
          <w:p w14:paraId="1FA8ACFA" w14:textId="77777777" w:rsidR="00B0289B" w:rsidRPr="00B0289B" w:rsidRDefault="00B0289B" w:rsidP="00B0289B">
            <w:pPr>
              <w:spacing w:after="0" w:line="228" w:lineRule="auto"/>
              <w:jc w:val="center"/>
              <w:rPr>
                <w:rFonts w:cs="Arial"/>
              </w:rPr>
            </w:pPr>
            <w:r w:rsidRPr="00B0289B">
              <w:rPr>
                <w:rFonts w:cs="Arial"/>
              </w:rPr>
              <w:t>ПСТ.ОМ.69-40.003.002</w:t>
            </w:r>
          </w:p>
          <w:p w14:paraId="2500AEEA" w14:textId="77777777" w:rsidR="00B0289B" w:rsidRPr="00B0289B" w:rsidRDefault="00B0289B" w:rsidP="00B0289B">
            <w:pPr>
              <w:spacing w:after="0" w:line="228" w:lineRule="auto"/>
              <w:jc w:val="center"/>
              <w:rPr>
                <w:rFonts w:cs="Arial"/>
              </w:rPr>
            </w:pPr>
            <w:r w:rsidRPr="00B0289B">
              <w:rPr>
                <w:rFonts w:cs="Arial"/>
              </w:rPr>
              <w:t>(Графическая часть)</w:t>
            </w:r>
          </w:p>
        </w:tc>
      </w:tr>
      <w:tr w:rsidR="00B0289B" w:rsidRPr="00B0289B" w14:paraId="22856642" w14:textId="77777777" w:rsidTr="008265AA">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7672CBF8" w14:textId="77777777" w:rsidR="00B0289B" w:rsidRPr="00B0289B" w:rsidRDefault="00B0289B" w:rsidP="00B0289B">
            <w:pPr>
              <w:spacing w:after="0" w:line="228" w:lineRule="auto"/>
              <w:rPr>
                <w:rFonts w:cs="Arial"/>
              </w:rPr>
            </w:pPr>
            <w:r w:rsidRPr="00B0289B">
              <w:rPr>
                <w:rFonts w:cs="Arial"/>
              </w:rPr>
              <w:t>Книга 4. Существующие и перспективные балансы тепловой мощности источников тепловой энергии и тепловой нагрузки потребителей</w:t>
            </w:r>
          </w:p>
        </w:tc>
        <w:tc>
          <w:tcPr>
            <w:tcW w:w="2779" w:type="dxa"/>
            <w:tcBorders>
              <w:top w:val="single" w:sz="4" w:space="0" w:color="auto"/>
              <w:left w:val="single" w:sz="4" w:space="0" w:color="auto"/>
              <w:bottom w:val="single" w:sz="4" w:space="0" w:color="auto"/>
              <w:right w:val="single" w:sz="4" w:space="0" w:color="auto"/>
            </w:tcBorders>
            <w:vAlign w:val="center"/>
            <w:hideMark/>
          </w:tcPr>
          <w:p w14:paraId="2D07E267" w14:textId="77777777" w:rsidR="00B0289B" w:rsidRPr="00B0289B" w:rsidRDefault="00B0289B" w:rsidP="00B0289B">
            <w:pPr>
              <w:spacing w:after="0" w:line="228" w:lineRule="auto"/>
              <w:jc w:val="center"/>
              <w:rPr>
                <w:rFonts w:cs="Arial"/>
                <w:b/>
              </w:rPr>
            </w:pPr>
            <w:r w:rsidRPr="00B0289B">
              <w:rPr>
                <w:rFonts w:cs="Arial"/>
              </w:rPr>
              <w:t>ПСТ.ОМ.69-40.004.000</w:t>
            </w:r>
          </w:p>
        </w:tc>
      </w:tr>
      <w:tr w:rsidR="00B0289B" w:rsidRPr="00B0289B" w14:paraId="23A64414" w14:textId="77777777" w:rsidTr="008265AA">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72B0A779" w14:textId="77777777" w:rsidR="00B0289B" w:rsidRPr="00B0289B" w:rsidRDefault="00B0289B" w:rsidP="00B0289B">
            <w:pPr>
              <w:spacing w:after="0" w:line="228" w:lineRule="auto"/>
              <w:rPr>
                <w:rFonts w:cs="Arial"/>
              </w:rPr>
            </w:pPr>
            <w:r w:rsidRPr="00B0289B">
              <w:rPr>
                <w:rFonts w:cs="Arial"/>
              </w:rPr>
              <w:t>Приложение 1. Результаты гидравлического расчета передачи теплоносителя до потребителей, присоединенных к тепловой сети от каждого источника тепловой энергии</w:t>
            </w:r>
          </w:p>
        </w:tc>
        <w:tc>
          <w:tcPr>
            <w:tcW w:w="2779" w:type="dxa"/>
            <w:tcBorders>
              <w:top w:val="single" w:sz="4" w:space="0" w:color="auto"/>
              <w:left w:val="single" w:sz="4" w:space="0" w:color="auto"/>
              <w:bottom w:val="single" w:sz="4" w:space="0" w:color="auto"/>
              <w:right w:val="single" w:sz="4" w:space="0" w:color="auto"/>
            </w:tcBorders>
            <w:vAlign w:val="center"/>
            <w:hideMark/>
          </w:tcPr>
          <w:p w14:paraId="7E15C151" w14:textId="77777777" w:rsidR="00B0289B" w:rsidRPr="00B0289B" w:rsidRDefault="00B0289B" w:rsidP="00B0289B">
            <w:pPr>
              <w:spacing w:after="0" w:line="228" w:lineRule="auto"/>
              <w:jc w:val="center"/>
              <w:rPr>
                <w:rFonts w:cs="Arial"/>
              </w:rPr>
            </w:pPr>
            <w:r w:rsidRPr="00B0289B">
              <w:rPr>
                <w:rFonts w:cs="Arial"/>
              </w:rPr>
              <w:t>ПСТ.ОМ.69-40.004.001</w:t>
            </w:r>
          </w:p>
        </w:tc>
      </w:tr>
      <w:tr w:rsidR="00B0289B" w:rsidRPr="00B0289B" w14:paraId="419A19F6" w14:textId="77777777" w:rsidTr="008265AA">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3C8E6C49" w14:textId="77777777" w:rsidR="00B0289B" w:rsidRPr="00B0289B" w:rsidRDefault="00B0289B" w:rsidP="00B0289B">
            <w:pPr>
              <w:spacing w:after="0" w:line="228" w:lineRule="auto"/>
              <w:rPr>
                <w:rFonts w:cs="Arial"/>
              </w:rPr>
            </w:pPr>
            <w:r w:rsidRPr="00B0289B">
              <w:rPr>
                <w:rFonts w:cs="Arial"/>
              </w:rPr>
              <w:t>Книга 5. Мастер-план развития систем теплоснабжения г. Твери до 2039 г.</w:t>
            </w:r>
          </w:p>
        </w:tc>
        <w:tc>
          <w:tcPr>
            <w:tcW w:w="2779" w:type="dxa"/>
            <w:tcBorders>
              <w:top w:val="single" w:sz="4" w:space="0" w:color="auto"/>
              <w:left w:val="single" w:sz="4" w:space="0" w:color="auto"/>
              <w:bottom w:val="single" w:sz="4" w:space="0" w:color="auto"/>
              <w:right w:val="single" w:sz="4" w:space="0" w:color="auto"/>
            </w:tcBorders>
            <w:vAlign w:val="center"/>
            <w:hideMark/>
          </w:tcPr>
          <w:p w14:paraId="3EDD0F20" w14:textId="77777777" w:rsidR="00B0289B" w:rsidRPr="00B0289B" w:rsidRDefault="00B0289B" w:rsidP="00B0289B">
            <w:pPr>
              <w:spacing w:after="0" w:line="228" w:lineRule="auto"/>
              <w:jc w:val="center"/>
              <w:rPr>
                <w:rFonts w:cs="Arial"/>
                <w:b/>
              </w:rPr>
            </w:pPr>
            <w:r w:rsidRPr="00B0289B">
              <w:rPr>
                <w:rFonts w:cs="Arial"/>
              </w:rPr>
              <w:t>ПСТ.ОМ.69-40.005.000</w:t>
            </w:r>
          </w:p>
        </w:tc>
      </w:tr>
      <w:tr w:rsidR="00B0289B" w:rsidRPr="00B0289B" w14:paraId="0157F1FC" w14:textId="77777777" w:rsidTr="008265AA">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4FE2DC51" w14:textId="77777777" w:rsidR="00B0289B" w:rsidRPr="00B0289B" w:rsidRDefault="00B0289B" w:rsidP="00B0289B">
            <w:pPr>
              <w:spacing w:after="0" w:line="228" w:lineRule="auto"/>
              <w:rPr>
                <w:rFonts w:cs="Arial"/>
              </w:rPr>
            </w:pPr>
            <w:r w:rsidRPr="00B0289B">
              <w:rPr>
                <w:rFonts w:cs="Arial"/>
              </w:rPr>
              <w:t>Книга 6.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p>
        </w:tc>
        <w:tc>
          <w:tcPr>
            <w:tcW w:w="2779" w:type="dxa"/>
            <w:tcBorders>
              <w:top w:val="single" w:sz="4" w:space="0" w:color="auto"/>
              <w:left w:val="single" w:sz="4" w:space="0" w:color="auto"/>
              <w:bottom w:val="single" w:sz="4" w:space="0" w:color="auto"/>
              <w:right w:val="single" w:sz="4" w:space="0" w:color="auto"/>
            </w:tcBorders>
            <w:vAlign w:val="center"/>
            <w:hideMark/>
          </w:tcPr>
          <w:p w14:paraId="4D2AE31F" w14:textId="77777777" w:rsidR="00B0289B" w:rsidRPr="00B0289B" w:rsidRDefault="00B0289B" w:rsidP="00B0289B">
            <w:pPr>
              <w:spacing w:after="0" w:line="228" w:lineRule="auto"/>
              <w:jc w:val="center"/>
              <w:rPr>
                <w:rFonts w:cs="Arial"/>
                <w:b/>
              </w:rPr>
            </w:pPr>
            <w:r w:rsidRPr="00B0289B">
              <w:rPr>
                <w:rFonts w:cs="Arial"/>
              </w:rPr>
              <w:t>ПСТ.ОМ.69-40.006.000</w:t>
            </w:r>
          </w:p>
        </w:tc>
      </w:tr>
      <w:tr w:rsidR="00B0289B" w:rsidRPr="00B0289B" w14:paraId="6F322A74" w14:textId="77777777" w:rsidTr="008265AA">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25EAFC3B" w14:textId="77777777" w:rsidR="00B0289B" w:rsidRPr="00B0289B" w:rsidRDefault="00B0289B" w:rsidP="00B0289B">
            <w:pPr>
              <w:spacing w:after="0" w:line="228" w:lineRule="auto"/>
              <w:rPr>
                <w:rFonts w:cs="Arial"/>
              </w:rPr>
            </w:pPr>
            <w:r w:rsidRPr="00B0289B">
              <w:rPr>
                <w:rFonts w:cs="Arial"/>
              </w:rPr>
              <w:t>Книга 7. Предложения по строительству, реконструкции, техническому перевооружению и (или) модернизации источников тепловой энергии</w:t>
            </w:r>
          </w:p>
        </w:tc>
        <w:tc>
          <w:tcPr>
            <w:tcW w:w="2779" w:type="dxa"/>
            <w:tcBorders>
              <w:top w:val="single" w:sz="4" w:space="0" w:color="auto"/>
              <w:left w:val="single" w:sz="4" w:space="0" w:color="auto"/>
              <w:bottom w:val="single" w:sz="4" w:space="0" w:color="auto"/>
              <w:right w:val="single" w:sz="4" w:space="0" w:color="auto"/>
            </w:tcBorders>
            <w:vAlign w:val="center"/>
            <w:hideMark/>
          </w:tcPr>
          <w:p w14:paraId="42DB394E" w14:textId="77777777" w:rsidR="00B0289B" w:rsidRPr="00B0289B" w:rsidRDefault="00B0289B" w:rsidP="00B0289B">
            <w:pPr>
              <w:spacing w:after="0" w:line="228" w:lineRule="auto"/>
              <w:jc w:val="center"/>
              <w:rPr>
                <w:rFonts w:cs="Arial"/>
                <w:b/>
              </w:rPr>
            </w:pPr>
            <w:r w:rsidRPr="00B0289B">
              <w:rPr>
                <w:rFonts w:cs="Arial"/>
              </w:rPr>
              <w:t>ПСТ.ОМ.69-40.007.000</w:t>
            </w:r>
          </w:p>
        </w:tc>
      </w:tr>
      <w:tr w:rsidR="00B0289B" w:rsidRPr="00B0289B" w14:paraId="58D1346F" w14:textId="77777777" w:rsidTr="008265AA">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7293A6D0" w14:textId="77777777" w:rsidR="00B0289B" w:rsidRPr="00B0289B" w:rsidRDefault="00B0289B" w:rsidP="00B0289B">
            <w:pPr>
              <w:spacing w:after="0" w:line="228" w:lineRule="auto"/>
              <w:rPr>
                <w:rFonts w:cs="Arial"/>
              </w:rPr>
            </w:pPr>
            <w:r w:rsidRPr="00B0289B">
              <w:rPr>
                <w:rFonts w:cs="Arial"/>
              </w:rPr>
              <w:lastRenderedPageBreak/>
              <w:t>Книга 8. Предложения по строительству, реконструкции и (или) модернизации тепловых сетей</w:t>
            </w:r>
          </w:p>
        </w:tc>
        <w:tc>
          <w:tcPr>
            <w:tcW w:w="2779" w:type="dxa"/>
            <w:tcBorders>
              <w:top w:val="single" w:sz="4" w:space="0" w:color="auto"/>
              <w:left w:val="single" w:sz="4" w:space="0" w:color="auto"/>
              <w:bottom w:val="single" w:sz="4" w:space="0" w:color="auto"/>
              <w:right w:val="single" w:sz="4" w:space="0" w:color="auto"/>
            </w:tcBorders>
            <w:vAlign w:val="center"/>
            <w:hideMark/>
          </w:tcPr>
          <w:p w14:paraId="25737160" w14:textId="77777777" w:rsidR="00B0289B" w:rsidRPr="00B0289B" w:rsidRDefault="00B0289B" w:rsidP="00B0289B">
            <w:pPr>
              <w:spacing w:after="0" w:line="228" w:lineRule="auto"/>
              <w:jc w:val="center"/>
              <w:rPr>
                <w:rFonts w:cs="Arial"/>
                <w:b/>
              </w:rPr>
            </w:pPr>
            <w:r w:rsidRPr="00B0289B">
              <w:rPr>
                <w:rFonts w:cs="Arial"/>
              </w:rPr>
              <w:t>ПСТ.ОМ.69-40.008.000</w:t>
            </w:r>
          </w:p>
        </w:tc>
      </w:tr>
      <w:tr w:rsidR="00B0289B" w:rsidRPr="00B0289B" w14:paraId="4106AAAA" w14:textId="77777777" w:rsidTr="008265AA">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6CD567E1" w14:textId="77777777" w:rsidR="00B0289B" w:rsidRPr="00B0289B" w:rsidRDefault="00B0289B" w:rsidP="00B0289B">
            <w:pPr>
              <w:spacing w:after="0" w:line="228" w:lineRule="auto"/>
              <w:rPr>
                <w:rFonts w:cs="Arial"/>
              </w:rPr>
            </w:pPr>
            <w:r w:rsidRPr="00B0289B">
              <w:rPr>
                <w:rFonts w:cs="Arial"/>
              </w:rPr>
              <w:t>Книга 9. Предложения по переводу открытых систем теплоснабжения (горячего водоснабжения), отдельных участков таких система на закрытые системы горячего водоснабжения</w:t>
            </w:r>
          </w:p>
        </w:tc>
        <w:tc>
          <w:tcPr>
            <w:tcW w:w="2779" w:type="dxa"/>
            <w:tcBorders>
              <w:top w:val="single" w:sz="4" w:space="0" w:color="auto"/>
              <w:left w:val="single" w:sz="4" w:space="0" w:color="auto"/>
              <w:bottom w:val="single" w:sz="4" w:space="0" w:color="auto"/>
              <w:right w:val="single" w:sz="4" w:space="0" w:color="auto"/>
            </w:tcBorders>
            <w:vAlign w:val="center"/>
            <w:hideMark/>
          </w:tcPr>
          <w:p w14:paraId="51FF0F9C" w14:textId="77777777" w:rsidR="00B0289B" w:rsidRPr="00B0289B" w:rsidRDefault="00B0289B" w:rsidP="00B0289B">
            <w:pPr>
              <w:spacing w:after="0" w:line="228" w:lineRule="auto"/>
              <w:jc w:val="center"/>
              <w:rPr>
                <w:rFonts w:cs="Arial"/>
                <w:b/>
              </w:rPr>
            </w:pPr>
            <w:r w:rsidRPr="00B0289B">
              <w:rPr>
                <w:rFonts w:cs="Arial"/>
              </w:rPr>
              <w:t>ПСТ.ОМ.69-40.009.000</w:t>
            </w:r>
          </w:p>
        </w:tc>
      </w:tr>
      <w:tr w:rsidR="00B0289B" w:rsidRPr="00B0289B" w14:paraId="7C820F73" w14:textId="77777777" w:rsidTr="008265AA">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37CE112D" w14:textId="77777777" w:rsidR="00B0289B" w:rsidRPr="00B0289B" w:rsidRDefault="00B0289B" w:rsidP="00B0289B">
            <w:pPr>
              <w:spacing w:after="0" w:line="228" w:lineRule="auto"/>
              <w:rPr>
                <w:rFonts w:cs="Arial"/>
              </w:rPr>
            </w:pPr>
            <w:r w:rsidRPr="00B0289B">
              <w:rPr>
                <w:rFonts w:cs="Arial"/>
              </w:rPr>
              <w:t>Книга 10. Перспективные топливные балансы</w:t>
            </w:r>
          </w:p>
        </w:tc>
        <w:tc>
          <w:tcPr>
            <w:tcW w:w="2779" w:type="dxa"/>
            <w:tcBorders>
              <w:top w:val="single" w:sz="4" w:space="0" w:color="auto"/>
              <w:left w:val="single" w:sz="4" w:space="0" w:color="auto"/>
              <w:bottom w:val="single" w:sz="4" w:space="0" w:color="auto"/>
              <w:right w:val="single" w:sz="4" w:space="0" w:color="auto"/>
            </w:tcBorders>
            <w:vAlign w:val="center"/>
            <w:hideMark/>
          </w:tcPr>
          <w:p w14:paraId="7775C7E2" w14:textId="77777777" w:rsidR="00B0289B" w:rsidRPr="00B0289B" w:rsidRDefault="00B0289B" w:rsidP="00B0289B">
            <w:pPr>
              <w:spacing w:after="0" w:line="228" w:lineRule="auto"/>
              <w:jc w:val="center"/>
              <w:rPr>
                <w:rFonts w:cs="Arial"/>
                <w:b/>
              </w:rPr>
            </w:pPr>
            <w:r w:rsidRPr="00B0289B">
              <w:rPr>
                <w:rFonts w:cs="Arial"/>
              </w:rPr>
              <w:t>ПСТ.ОМ.69-40.010.000</w:t>
            </w:r>
          </w:p>
        </w:tc>
      </w:tr>
      <w:tr w:rsidR="00B0289B" w:rsidRPr="00B0289B" w14:paraId="12FE97D3" w14:textId="77777777" w:rsidTr="008265AA">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2497B3C7" w14:textId="77777777" w:rsidR="00B0289B" w:rsidRPr="00B0289B" w:rsidRDefault="00B0289B" w:rsidP="00B0289B">
            <w:pPr>
              <w:spacing w:after="0" w:line="228" w:lineRule="auto"/>
              <w:rPr>
                <w:rFonts w:cs="Arial"/>
              </w:rPr>
            </w:pPr>
            <w:r w:rsidRPr="00B0289B">
              <w:rPr>
                <w:rFonts w:cs="Arial"/>
              </w:rPr>
              <w:t>Книга 11. Оценка надежности теплоснабжения</w:t>
            </w:r>
          </w:p>
        </w:tc>
        <w:tc>
          <w:tcPr>
            <w:tcW w:w="2779" w:type="dxa"/>
            <w:tcBorders>
              <w:top w:val="single" w:sz="4" w:space="0" w:color="auto"/>
              <w:left w:val="single" w:sz="4" w:space="0" w:color="auto"/>
              <w:bottom w:val="single" w:sz="4" w:space="0" w:color="auto"/>
              <w:right w:val="single" w:sz="4" w:space="0" w:color="auto"/>
            </w:tcBorders>
            <w:vAlign w:val="center"/>
            <w:hideMark/>
          </w:tcPr>
          <w:p w14:paraId="6AD89CA7" w14:textId="77777777" w:rsidR="00B0289B" w:rsidRPr="00B0289B" w:rsidRDefault="00B0289B" w:rsidP="00B0289B">
            <w:pPr>
              <w:spacing w:after="0" w:line="228" w:lineRule="auto"/>
              <w:jc w:val="center"/>
              <w:rPr>
                <w:rFonts w:cs="Arial"/>
                <w:b/>
              </w:rPr>
            </w:pPr>
            <w:r w:rsidRPr="00B0289B">
              <w:rPr>
                <w:rFonts w:cs="Arial"/>
              </w:rPr>
              <w:t>ПСТ.ОМ.69-40.011.000</w:t>
            </w:r>
          </w:p>
        </w:tc>
      </w:tr>
      <w:tr w:rsidR="00B0289B" w:rsidRPr="00B0289B" w14:paraId="48A1AC8A" w14:textId="77777777" w:rsidTr="008265AA">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4C133585" w14:textId="77777777" w:rsidR="00B0289B" w:rsidRPr="00B0289B" w:rsidRDefault="00B0289B" w:rsidP="00B0289B">
            <w:pPr>
              <w:spacing w:after="0" w:line="228" w:lineRule="auto"/>
              <w:rPr>
                <w:rFonts w:cs="Arial"/>
              </w:rPr>
            </w:pPr>
            <w:r w:rsidRPr="00B0289B">
              <w:rPr>
                <w:rFonts w:cs="Arial"/>
              </w:rPr>
              <w:t>Книга 12. Обоснование инвестиций в строительство, реконструкцию, техническое перевооружение и (или) модернизацию</w:t>
            </w:r>
          </w:p>
        </w:tc>
        <w:tc>
          <w:tcPr>
            <w:tcW w:w="2779" w:type="dxa"/>
            <w:tcBorders>
              <w:top w:val="single" w:sz="4" w:space="0" w:color="auto"/>
              <w:left w:val="single" w:sz="4" w:space="0" w:color="auto"/>
              <w:bottom w:val="single" w:sz="4" w:space="0" w:color="auto"/>
              <w:right w:val="single" w:sz="4" w:space="0" w:color="auto"/>
            </w:tcBorders>
            <w:vAlign w:val="center"/>
            <w:hideMark/>
          </w:tcPr>
          <w:p w14:paraId="17F90E2E" w14:textId="77777777" w:rsidR="00B0289B" w:rsidRPr="00B0289B" w:rsidRDefault="00B0289B" w:rsidP="00B0289B">
            <w:pPr>
              <w:spacing w:after="0" w:line="228" w:lineRule="auto"/>
              <w:jc w:val="center"/>
              <w:rPr>
                <w:rFonts w:cs="Arial"/>
                <w:b/>
              </w:rPr>
            </w:pPr>
            <w:r w:rsidRPr="00B0289B">
              <w:rPr>
                <w:rFonts w:cs="Arial"/>
              </w:rPr>
              <w:t>ПСТ.ОМ.69-40.012.000</w:t>
            </w:r>
          </w:p>
        </w:tc>
      </w:tr>
      <w:tr w:rsidR="00B0289B" w:rsidRPr="00B0289B" w14:paraId="1A6C3E28" w14:textId="77777777" w:rsidTr="008265AA">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7D64FBF3" w14:textId="77777777" w:rsidR="00B0289B" w:rsidRPr="00B0289B" w:rsidRDefault="00B0289B" w:rsidP="00B0289B">
            <w:pPr>
              <w:spacing w:after="0" w:line="228" w:lineRule="auto"/>
              <w:rPr>
                <w:rFonts w:cs="Arial"/>
              </w:rPr>
            </w:pPr>
            <w:r w:rsidRPr="00B0289B">
              <w:rPr>
                <w:rFonts w:cs="Arial"/>
              </w:rPr>
              <w:t>Книга 13. Индикаторы развития систем теплоснабжения г. Твери</w:t>
            </w:r>
          </w:p>
        </w:tc>
        <w:tc>
          <w:tcPr>
            <w:tcW w:w="2779" w:type="dxa"/>
            <w:tcBorders>
              <w:top w:val="single" w:sz="4" w:space="0" w:color="auto"/>
              <w:left w:val="single" w:sz="4" w:space="0" w:color="auto"/>
              <w:bottom w:val="single" w:sz="4" w:space="0" w:color="auto"/>
              <w:right w:val="single" w:sz="4" w:space="0" w:color="auto"/>
            </w:tcBorders>
            <w:vAlign w:val="center"/>
            <w:hideMark/>
          </w:tcPr>
          <w:p w14:paraId="2622A6F8" w14:textId="77777777" w:rsidR="00B0289B" w:rsidRPr="00B0289B" w:rsidRDefault="00B0289B" w:rsidP="00B0289B">
            <w:pPr>
              <w:spacing w:after="0" w:line="228" w:lineRule="auto"/>
              <w:jc w:val="center"/>
              <w:rPr>
                <w:rFonts w:cs="Arial"/>
                <w:b/>
              </w:rPr>
            </w:pPr>
            <w:r w:rsidRPr="00B0289B">
              <w:rPr>
                <w:rFonts w:cs="Arial"/>
              </w:rPr>
              <w:t>ПСТ.ОМ.69-40.013.000</w:t>
            </w:r>
          </w:p>
        </w:tc>
      </w:tr>
      <w:tr w:rsidR="00B0289B" w:rsidRPr="00B0289B" w14:paraId="4F97D7BD" w14:textId="77777777" w:rsidTr="008265AA">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459931A3" w14:textId="77777777" w:rsidR="00B0289B" w:rsidRPr="00B0289B" w:rsidRDefault="00B0289B" w:rsidP="00B0289B">
            <w:pPr>
              <w:spacing w:after="0" w:line="228" w:lineRule="auto"/>
              <w:rPr>
                <w:rFonts w:cs="Arial"/>
              </w:rPr>
            </w:pPr>
            <w:r w:rsidRPr="00B0289B">
              <w:rPr>
                <w:rFonts w:cs="Arial"/>
              </w:rPr>
              <w:t>Книга 14. Ценовые (тарифные) последствия</w:t>
            </w:r>
          </w:p>
        </w:tc>
        <w:tc>
          <w:tcPr>
            <w:tcW w:w="2779" w:type="dxa"/>
            <w:tcBorders>
              <w:top w:val="single" w:sz="4" w:space="0" w:color="auto"/>
              <w:left w:val="single" w:sz="4" w:space="0" w:color="auto"/>
              <w:bottom w:val="single" w:sz="4" w:space="0" w:color="auto"/>
              <w:right w:val="single" w:sz="4" w:space="0" w:color="auto"/>
            </w:tcBorders>
            <w:vAlign w:val="center"/>
            <w:hideMark/>
          </w:tcPr>
          <w:p w14:paraId="21122165" w14:textId="77777777" w:rsidR="00B0289B" w:rsidRPr="00B0289B" w:rsidRDefault="00B0289B" w:rsidP="00B0289B">
            <w:pPr>
              <w:spacing w:after="0" w:line="228" w:lineRule="auto"/>
              <w:jc w:val="center"/>
              <w:rPr>
                <w:rFonts w:cs="Arial"/>
                <w:b/>
              </w:rPr>
            </w:pPr>
            <w:r w:rsidRPr="00B0289B">
              <w:rPr>
                <w:rFonts w:cs="Arial"/>
              </w:rPr>
              <w:t>ПСТ.ОМ.69-40.014.000</w:t>
            </w:r>
          </w:p>
        </w:tc>
      </w:tr>
      <w:tr w:rsidR="00B0289B" w:rsidRPr="00B0289B" w14:paraId="5ABE0FCF" w14:textId="77777777" w:rsidTr="008265AA">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0F3C4268" w14:textId="77777777" w:rsidR="00B0289B" w:rsidRPr="00B0289B" w:rsidRDefault="00B0289B" w:rsidP="00B0289B">
            <w:pPr>
              <w:spacing w:after="0" w:line="228" w:lineRule="auto"/>
              <w:rPr>
                <w:rFonts w:cs="Arial"/>
              </w:rPr>
            </w:pPr>
            <w:r w:rsidRPr="00B0289B">
              <w:rPr>
                <w:rFonts w:cs="Arial"/>
              </w:rPr>
              <w:t>Книга 15. Реестр единых теплоснабжающих организаций</w:t>
            </w:r>
          </w:p>
        </w:tc>
        <w:tc>
          <w:tcPr>
            <w:tcW w:w="2779" w:type="dxa"/>
            <w:tcBorders>
              <w:top w:val="single" w:sz="4" w:space="0" w:color="auto"/>
              <w:left w:val="single" w:sz="4" w:space="0" w:color="auto"/>
              <w:bottom w:val="single" w:sz="4" w:space="0" w:color="auto"/>
              <w:right w:val="single" w:sz="4" w:space="0" w:color="auto"/>
            </w:tcBorders>
            <w:vAlign w:val="center"/>
            <w:hideMark/>
          </w:tcPr>
          <w:p w14:paraId="15CC53F8" w14:textId="77777777" w:rsidR="00B0289B" w:rsidRPr="00B0289B" w:rsidRDefault="00B0289B" w:rsidP="00B0289B">
            <w:pPr>
              <w:spacing w:after="0" w:line="228" w:lineRule="auto"/>
              <w:jc w:val="center"/>
              <w:rPr>
                <w:rFonts w:cs="Arial"/>
                <w:b/>
              </w:rPr>
            </w:pPr>
            <w:r w:rsidRPr="00B0289B">
              <w:rPr>
                <w:rFonts w:cs="Arial"/>
              </w:rPr>
              <w:t>ПСТ.ОМ.69-40.015.000</w:t>
            </w:r>
          </w:p>
        </w:tc>
      </w:tr>
      <w:tr w:rsidR="00B0289B" w:rsidRPr="00B0289B" w14:paraId="1A8260DF" w14:textId="77777777" w:rsidTr="008265AA">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48715350" w14:textId="77777777" w:rsidR="00B0289B" w:rsidRPr="00B0289B" w:rsidRDefault="00B0289B" w:rsidP="00B0289B">
            <w:pPr>
              <w:spacing w:after="0" w:line="228" w:lineRule="auto"/>
              <w:rPr>
                <w:rFonts w:cs="Arial"/>
              </w:rPr>
            </w:pPr>
            <w:r w:rsidRPr="00B0289B">
              <w:rPr>
                <w:rFonts w:cs="Arial"/>
              </w:rPr>
              <w:t>Книга 16. Реестр мероприятий схемы теплоснабжения</w:t>
            </w:r>
          </w:p>
        </w:tc>
        <w:tc>
          <w:tcPr>
            <w:tcW w:w="2779" w:type="dxa"/>
            <w:tcBorders>
              <w:top w:val="single" w:sz="4" w:space="0" w:color="auto"/>
              <w:left w:val="single" w:sz="4" w:space="0" w:color="auto"/>
              <w:bottom w:val="single" w:sz="4" w:space="0" w:color="auto"/>
              <w:right w:val="single" w:sz="4" w:space="0" w:color="auto"/>
            </w:tcBorders>
            <w:vAlign w:val="center"/>
            <w:hideMark/>
          </w:tcPr>
          <w:p w14:paraId="3E95F91B" w14:textId="77777777" w:rsidR="00B0289B" w:rsidRPr="00B0289B" w:rsidRDefault="00B0289B" w:rsidP="00B0289B">
            <w:pPr>
              <w:spacing w:after="0" w:line="228" w:lineRule="auto"/>
              <w:jc w:val="center"/>
              <w:rPr>
                <w:rFonts w:cs="Arial"/>
                <w:b/>
              </w:rPr>
            </w:pPr>
            <w:r w:rsidRPr="00B0289B">
              <w:rPr>
                <w:rFonts w:cs="Arial"/>
              </w:rPr>
              <w:t>ПСТ.ОМ.69-40.016.000</w:t>
            </w:r>
          </w:p>
        </w:tc>
      </w:tr>
      <w:tr w:rsidR="00B0289B" w:rsidRPr="00B0289B" w14:paraId="421AB1AC" w14:textId="77777777" w:rsidTr="008265AA">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16CAF93F" w14:textId="77777777" w:rsidR="00B0289B" w:rsidRPr="00B0289B" w:rsidRDefault="00B0289B" w:rsidP="00B0289B">
            <w:pPr>
              <w:spacing w:after="0" w:line="228" w:lineRule="auto"/>
              <w:rPr>
                <w:rFonts w:cs="Arial"/>
              </w:rPr>
            </w:pPr>
            <w:r w:rsidRPr="00B0289B">
              <w:rPr>
                <w:rFonts w:cs="Arial"/>
              </w:rPr>
              <w:t>Книга 17. Замечания и предложения к проекту схемы теплоснабжения</w:t>
            </w:r>
          </w:p>
        </w:tc>
        <w:tc>
          <w:tcPr>
            <w:tcW w:w="2779" w:type="dxa"/>
            <w:tcBorders>
              <w:top w:val="single" w:sz="4" w:space="0" w:color="auto"/>
              <w:left w:val="single" w:sz="4" w:space="0" w:color="auto"/>
              <w:bottom w:val="single" w:sz="4" w:space="0" w:color="auto"/>
              <w:right w:val="single" w:sz="4" w:space="0" w:color="auto"/>
            </w:tcBorders>
            <w:vAlign w:val="center"/>
            <w:hideMark/>
          </w:tcPr>
          <w:p w14:paraId="03C89C24" w14:textId="77777777" w:rsidR="00B0289B" w:rsidRPr="00B0289B" w:rsidRDefault="00B0289B" w:rsidP="00B0289B">
            <w:pPr>
              <w:spacing w:after="0" w:line="228" w:lineRule="auto"/>
              <w:jc w:val="center"/>
              <w:rPr>
                <w:rFonts w:cs="Arial"/>
                <w:b/>
              </w:rPr>
            </w:pPr>
            <w:r w:rsidRPr="00B0289B">
              <w:rPr>
                <w:rFonts w:cs="Arial"/>
              </w:rPr>
              <w:t>ПСТ.ОМ.69-40.017.000</w:t>
            </w:r>
          </w:p>
        </w:tc>
      </w:tr>
      <w:tr w:rsidR="00B0289B" w:rsidRPr="00B0289B" w14:paraId="742D0F46" w14:textId="77777777" w:rsidTr="008265AA">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151EEDDA" w14:textId="77777777" w:rsidR="00B0289B" w:rsidRPr="00B0289B" w:rsidRDefault="00B0289B" w:rsidP="00B0289B">
            <w:pPr>
              <w:spacing w:after="0" w:line="228" w:lineRule="auto"/>
              <w:rPr>
                <w:rFonts w:cs="Arial"/>
              </w:rPr>
            </w:pPr>
            <w:r w:rsidRPr="00B0289B">
              <w:rPr>
                <w:rFonts w:cs="Arial"/>
              </w:rPr>
              <w:t>Книга 18. Сводный том изменений, выполненных в доработанной и (или) актуализированной схеме теплоснабжения</w:t>
            </w:r>
          </w:p>
        </w:tc>
        <w:tc>
          <w:tcPr>
            <w:tcW w:w="2779" w:type="dxa"/>
            <w:tcBorders>
              <w:top w:val="single" w:sz="4" w:space="0" w:color="auto"/>
              <w:left w:val="single" w:sz="4" w:space="0" w:color="auto"/>
              <w:bottom w:val="single" w:sz="4" w:space="0" w:color="auto"/>
              <w:right w:val="single" w:sz="4" w:space="0" w:color="auto"/>
            </w:tcBorders>
            <w:vAlign w:val="center"/>
            <w:hideMark/>
          </w:tcPr>
          <w:p w14:paraId="5E9779EB" w14:textId="77777777" w:rsidR="00B0289B" w:rsidRPr="00B0289B" w:rsidRDefault="00B0289B" w:rsidP="00B0289B">
            <w:pPr>
              <w:spacing w:after="0" w:line="228" w:lineRule="auto"/>
              <w:jc w:val="center"/>
              <w:rPr>
                <w:rFonts w:cs="Arial"/>
                <w:b/>
              </w:rPr>
            </w:pPr>
            <w:r w:rsidRPr="00B0289B">
              <w:rPr>
                <w:rFonts w:cs="Arial"/>
              </w:rPr>
              <w:t>ПСТ.ОМ.69-40.018.000</w:t>
            </w:r>
          </w:p>
        </w:tc>
      </w:tr>
    </w:tbl>
    <w:p w14:paraId="7FAFE7A3" w14:textId="77777777" w:rsidR="003A6492" w:rsidRDefault="003A6492" w:rsidP="003A6492">
      <w:pPr>
        <w:rPr>
          <w:rFonts w:cs="Arial"/>
          <w:u w:val="single"/>
        </w:rPr>
      </w:pPr>
    </w:p>
    <w:p w14:paraId="1A56581F" w14:textId="77777777" w:rsidR="00F02539" w:rsidRDefault="009B7E72" w:rsidP="009B7E72">
      <w:pPr>
        <w:jc w:val="center"/>
        <w:rPr>
          <w:rFonts w:ascii="Arial Narrow" w:hAnsi="Arial Narrow" w:cs="Arial"/>
          <w:b/>
          <w:sz w:val="28"/>
        </w:rPr>
      </w:pPr>
      <w:r>
        <w:rPr>
          <w:rFonts w:ascii="Arial Narrow" w:hAnsi="Arial Narrow" w:cs="Arial"/>
          <w:b/>
          <w:sz w:val="28"/>
        </w:rPr>
        <w:br w:type="page"/>
      </w:r>
      <w:r w:rsidR="00F02539" w:rsidRPr="004D7B35">
        <w:rPr>
          <w:rFonts w:ascii="Arial Narrow" w:hAnsi="Arial Narrow" w:cs="Arial"/>
          <w:b/>
          <w:sz w:val="28"/>
        </w:rPr>
        <w:lastRenderedPageBreak/>
        <w:t>СОДЕРЖАНИЕ</w:t>
      </w:r>
    </w:p>
    <w:bookmarkStart w:id="1" w:name="_Toc370241848"/>
    <w:bookmarkStart w:id="2" w:name="_Toc370241915"/>
    <w:bookmarkStart w:id="3" w:name="_Toc370306116"/>
    <w:bookmarkStart w:id="4" w:name="_Toc370386651"/>
    <w:bookmarkStart w:id="5" w:name="_Toc373339003"/>
    <w:bookmarkStart w:id="6" w:name="_Toc373408340"/>
    <w:bookmarkStart w:id="7" w:name="_Toc373412396"/>
    <w:bookmarkStart w:id="8" w:name="_Toc373421492"/>
    <w:bookmarkStart w:id="9" w:name="_Toc375153678"/>
    <w:bookmarkStart w:id="10" w:name="_Toc391556949"/>
    <w:bookmarkStart w:id="11" w:name="_Toc391557016"/>
    <w:bookmarkStart w:id="12" w:name="_Toc393288569"/>
    <w:bookmarkStart w:id="13" w:name="_Toc417400336"/>
    <w:bookmarkStart w:id="14" w:name="_Toc425161374"/>
    <w:bookmarkStart w:id="15" w:name="_Toc425161436"/>
    <w:p w14:paraId="7442887D" w14:textId="661F5212" w:rsidR="008C0904" w:rsidRDefault="0063579A">
      <w:pPr>
        <w:pStyle w:val="12"/>
        <w:rPr>
          <w:rFonts w:asciiTheme="minorHAnsi" w:eastAsiaTheme="minorEastAsia" w:hAnsiTheme="minorHAnsi" w:cstheme="minorBidi"/>
          <w:caps w:val="0"/>
          <w:noProof/>
          <w:sz w:val="22"/>
          <w:lang w:eastAsia="ru-RU"/>
        </w:rPr>
      </w:pPr>
      <w:r>
        <w:rPr>
          <w:caps w:val="0"/>
          <w:sz w:val="16"/>
        </w:rPr>
        <w:fldChar w:fldCharType="begin"/>
      </w:r>
      <w:r>
        <w:rPr>
          <w:caps w:val="0"/>
          <w:sz w:val="16"/>
        </w:rPr>
        <w:instrText xml:space="preserve"> TOC \h \z \t "Заголовок 1;1;Заголовок 2;2" </w:instrText>
      </w:r>
      <w:r>
        <w:rPr>
          <w:caps w:val="0"/>
          <w:sz w:val="16"/>
        </w:rPr>
        <w:fldChar w:fldCharType="separate"/>
      </w:r>
      <w:hyperlink w:anchor="_Toc214472167" w:history="1">
        <w:r w:rsidR="008C0904" w:rsidRPr="00635FBE">
          <w:rPr>
            <w:rStyle w:val="ae"/>
            <w:noProof/>
          </w:rPr>
          <w:t>ПЕРЕЧЕНЬ ТАБЛИЦ</w:t>
        </w:r>
        <w:r w:rsidR="008C0904">
          <w:rPr>
            <w:noProof/>
            <w:webHidden/>
          </w:rPr>
          <w:tab/>
        </w:r>
        <w:r w:rsidR="008C0904">
          <w:rPr>
            <w:noProof/>
            <w:webHidden/>
          </w:rPr>
          <w:fldChar w:fldCharType="begin"/>
        </w:r>
        <w:r w:rsidR="008C0904">
          <w:rPr>
            <w:noProof/>
            <w:webHidden/>
          </w:rPr>
          <w:instrText xml:space="preserve"> PAGEREF _Toc214472167 \h </w:instrText>
        </w:r>
        <w:r w:rsidR="008C0904">
          <w:rPr>
            <w:noProof/>
            <w:webHidden/>
          </w:rPr>
        </w:r>
        <w:r w:rsidR="008C0904">
          <w:rPr>
            <w:noProof/>
            <w:webHidden/>
          </w:rPr>
          <w:fldChar w:fldCharType="separate"/>
        </w:r>
        <w:r w:rsidR="00013525">
          <w:rPr>
            <w:noProof/>
            <w:webHidden/>
          </w:rPr>
          <w:t>5</w:t>
        </w:r>
        <w:r w:rsidR="008C0904">
          <w:rPr>
            <w:noProof/>
            <w:webHidden/>
          </w:rPr>
          <w:fldChar w:fldCharType="end"/>
        </w:r>
      </w:hyperlink>
    </w:p>
    <w:p w14:paraId="377B0BB6" w14:textId="0D863742" w:rsidR="008C0904" w:rsidRDefault="00013525">
      <w:pPr>
        <w:pStyle w:val="12"/>
        <w:rPr>
          <w:rFonts w:asciiTheme="minorHAnsi" w:eastAsiaTheme="minorEastAsia" w:hAnsiTheme="minorHAnsi" w:cstheme="minorBidi"/>
          <w:caps w:val="0"/>
          <w:noProof/>
          <w:sz w:val="22"/>
          <w:lang w:eastAsia="ru-RU"/>
        </w:rPr>
      </w:pPr>
      <w:hyperlink w:anchor="_Toc214472168" w:history="1">
        <w:r w:rsidR="008C0904" w:rsidRPr="00635FBE">
          <w:rPr>
            <w:rStyle w:val="ae"/>
            <w:noProof/>
          </w:rPr>
          <w:t>ПЕРЕЧЕНЬ РИСУНКОВ</w:t>
        </w:r>
        <w:r w:rsidR="008C0904">
          <w:rPr>
            <w:noProof/>
            <w:webHidden/>
          </w:rPr>
          <w:tab/>
        </w:r>
        <w:r w:rsidR="008C0904">
          <w:rPr>
            <w:noProof/>
            <w:webHidden/>
          </w:rPr>
          <w:fldChar w:fldCharType="begin"/>
        </w:r>
        <w:r w:rsidR="008C0904">
          <w:rPr>
            <w:noProof/>
            <w:webHidden/>
          </w:rPr>
          <w:instrText xml:space="preserve"> PAGEREF _Toc214472168 \h </w:instrText>
        </w:r>
        <w:r w:rsidR="008C0904">
          <w:rPr>
            <w:noProof/>
            <w:webHidden/>
          </w:rPr>
        </w:r>
        <w:r w:rsidR="008C0904">
          <w:rPr>
            <w:noProof/>
            <w:webHidden/>
          </w:rPr>
          <w:fldChar w:fldCharType="separate"/>
        </w:r>
        <w:r>
          <w:rPr>
            <w:noProof/>
            <w:webHidden/>
          </w:rPr>
          <w:t>7</w:t>
        </w:r>
        <w:r w:rsidR="008C0904">
          <w:rPr>
            <w:noProof/>
            <w:webHidden/>
          </w:rPr>
          <w:fldChar w:fldCharType="end"/>
        </w:r>
      </w:hyperlink>
    </w:p>
    <w:p w14:paraId="067D18F7" w14:textId="169618EF" w:rsidR="008C0904" w:rsidRDefault="00013525">
      <w:pPr>
        <w:pStyle w:val="12"/>
        <w:rPr>
          <w:rFonts w:asciiTheme="minorHAnsi" w:eastAsiaTheme="minorEastAsia" w:hAnsiTheme="minorHAnsi" w:cstheme="minorBidi"/>
          <w:caps w:val="0"/>
          <w:noProof/>
          <w:sz w:val="22"/>
          <w:lang w:eastAsia="ru-RU"/>
        </w:rPr>
      </w:pPr>
      <w:hyperlink w:anchor="_Toc214472169" w:history="1">
        <w:r w:rsidR="008C0904" w:rsidRPr="00635FBE">
          <w:rPr>
            <w:rStyle w:val="ae"/>
            <w:noProof/>
          </w:rPr>
          <w:t>1 ОПИСАНИЕ УСЛОВИЙ ОРГАНИЗАЦИИ ЦЕНТРАЛИЗОВАННОГО ТЕПЛОСНАБЖЕНИЯ, ИНДИВИДУАЛЬНОГО ТЕПЛОСНАБЖЕНИЯ, А ТАКЖЕ ПОКВАРТИРНОГО ОТОПЛЕНИЯ</w:t>
        </w:r>
        <w:r w:rsidR="008C0904">
          <w:rPr>
            <w:noProof/>
            <w:webHidden/>
          </w:rPr>
          <w:tab/>
        </w:r>
        <w:r w:rsidR="008C0904">
          <w:rPr>
            <w:noProof/>
            <w:webHidden/>
          </w:rPr>
          <w:fldChar w:fldCharType="begin"/>
        </w:r>
        <w:r w:rsidR="008C0904">
          <w:rPr>
            <w:noProof/>
            <w:webHidden/>
          </w:rPr>
          <w:instrText xml:space="preserve"> PAGEREF _Toc214472169 \h </w:instrText>
        </w:r>
        <w:r w:rsidR="008C0904">
          <w:rPr>
            <w:noProof/>
            <w:webHidden/>
          </w:rPr>
        </w:r>
        <w:r w:rsidR="008C0904">
          <w:rPr>
            <w:noProof/>
            <w:webHidden/>
          </w:rPr>
          <w:fldChar w:fldCharType="separate"/>
        </w:r>
        <w:r>
          <w:rPr>
            <w:noProof/>
            <w:webHidden/>
          </w:rPr>
          <w:t>8</w:t>
        </w:r>
        <w:r w:rsidR="008C0904">
          <w:rPr>
            <w:noProof/>
            <w:webHidden/>
          </w:rPr>
          <w:fldChar w:fldCharType="end"/>
        </w:r>
      </w:hyperlink>
    </w:p>
    <w:p w14:paraId="08337907" w14:textId="47C5A824" w:rsidR="008C0904" w:rsidRDefault="00013525">
      <w:pPr>
        <w:pStyle w:val="12"/>
        <w:rPr>
          <w:rFonts w:asciiTheme="minorHAnsi" w:eastAsiaTheme="minorEastAsia" w:hAnsiTheme="minorHAnsi" w:cstheme="minorBidi"/>
          <w:caps w:val="0"/>
          <w:noProof/>
          <w:sz w:val="22"/>
          <w:lang w:eastAsia="ru-RU"/>
        </w:rPr>
      </w:pPr>
      <w:hyperlink w:anchor="_Toc214472170" w:history="1">
        <w:r w:rsidR="008C0904" w:rsidRPr="00635FBE">
          <w:rPr>
            <w:rStyle w:val="ae"/>
            <w:noProof/>
          </w:rPr>
          <w:t>2 ОПИСАНИЕ ТЕКУЩЕЙ СИТУАЦИИ, СВЯЗАННОЙ С РАНЕЕ ПРИНЯТЫМИ РЕШЕНИЯМИ ОБ ОТНЕСЕНИИ ГЕНЕРИРУЮЩИХ ОБЪЕКТОВ К ГЕНЕРИРУЮЩИМ ОБЪЕКТАМ, МОЩНОСТЬ КОТОРЫХ ПОСТАВЛЯЕТСЯ В ВЫНУЖДЕННОМ РЕЖИМЕ В ЦЕЛЯХ ОБЕСПЕЧЕНИЯ НАДЕЖНОГО ТЕПЛОСНАБЖЕНИЯ ПОТРЕБИТЕЛЕЙ</w:t>
        </w:r>
        <w:r w:rsidR="008C0904">
          <w:rPr>
            <w:noProof/>
            <w:webHidden/>
          </w:rPr>
          <w:tab/>
        </w:r>
        <w:r w:rsidR="008C0904">
          <w:rPr>
            <w:noProof/>
            <w:webHidden/>
          </w:rPr>
          <w:fldChar w:fldCharType="begin"/>
        </w:r>
        <w:r w:rsidR="008C0904">
          <w:rPr>
            <w:noProof/>
            <w:webHidden/>
          </w:rPr>
          <w:instrText xml:space="preserve"> PAGEREF _Toc214472170 \h </w:instrText>
        </w:r>
        <w:r w:rsidR="008C0904">
          <w:rPr>
            <w:noProof/>
            <w:webHidden/>
          </w:rPr>
        </w:r>
        <w:r w:rsidR="008C0904">
          <w:rPr>
            <w:noProof/>
            <w:webHidden/>
          </w:rPr>
          <w:fldChar w:fldCharType="separate"/>
        </w:r>
        <w:r>
          <w:rPr>
            <w:noProof/>
            <w:webHidden/>
          </w:rPr>
          <w:t>14</w:t>
        </w:r>
        <w:r w:rsidR="008C0904">
          <w:rPr>
            <w:noProof/>
            <w:webHidden/>
          </w:rPr>
          <w:fldChar w:fldCharType="end"/>
        </w:r>
      </w:hyperlink>
    </w:p>
    <w:p w14:paraId="39B6A4FC" w14:textId="6025D652" w:rsidR="008C0904" w:rsidRDefault="00013525">
      <w:pPr>
        <w:pStyle w:val="12"/>
        <w:rPr>
          <w:rFonts w:asciiTheme="minorHAnsi" w:eastAsiaTheme="minorEastAsia" w:hAnsiTheme="minorHAnsi" w:cstheme="minorBidi"/>
          <w:caps w:val="0"/>
          <w:noProof/>
          <w:sz w:val="22"/>
          <w:lang w:eastAsia="ru-RU"/>
        </w:rPr>
      </w:pPr>
      <w:hyperlink w:anchor="_Toc214472171" w:history="1">
        <w:r w:rsidR="008C0904" w:rsidRPr="00635FBE">
          <w:rPr>
            <w:rStyle w:val="ae"/>
            <w:noProof/>
          </w:rPr>
          <w:t>3 АНАЛИЗ НАДЕЖНОСТИ И КАЧЕСТВА ТЕПЛОСНАБЖЕНИЯ ДЛЯ СЛУЧАЕВ ОТНЕСЕНИЯ ГЕНЕРИРУЮЩЕГО ОБЪЕКТА К ОБЪЕКТАМ, ВЫВОД КОТОРЫХ ИЗ ЭКСПЛУАТАЦИИ МОЖЕТ ПРИВЕСТИ К НАРУШЕНИЮ НАДЕЖНОСТИ ТЕПЛОСНАБЖЕНИЯ</w:t>
        </w:r>
        <w:r w:rsidR="008C0904">
          <w:rPr>
            <w:noProof/>
            <w:webHidden/>
          </w:rPr>
          <w:tab/>
        </w:r>
        <w:r w:rsidR="008C0904">
          <w:rPr>
            <w:noProof/>
            <w:webHidden/>
          </w:rPr>
          <w:fldChar w:fldCharType="begin"/>
        </w:r>
        <w:r w:rsidR="008C0904">
          <w:rPr>
            <w:noProof/>
            <w:webHidden/>
          </w:rPr>
          <w:instrText xml:space="preserve"> PAGEREF _Toc214472171 \h </w:instrText>
        </w:r>
        <w:r w:rsidR="008C0904">
          <w:rPr>
            <w:noProof/>
            <w:webHidden/>
          </w:rPr>
        </w:r>
        <w:r w:rsidR="008C0904">
          <w:rPr>
            <w:noProof/>
            <w:webHidden/>
          </w:rPr>
          <w:fldChar w:fldCharType="separate"/>
        </w:r>
        <w:r>
          <w:rPr>
            <w:noProof/>
            <w:webHidden/>
          </w:rPr>
          <w:t>15</w:t>
        </w:r>
        <w:r w:rsidR="008C0904">
          <w:rPr>
            <w:noProof/>
            <w:webHidden/>
          </w:rPr>
          <w:fldChar w:fldCharType="end"/>
        </w:r>
      </w:hyperlink>
    </w:p>
    <w:p w14:paraId="2EE42E2A" w14:textId="769AC7EE" w:rsidR="008C0904" w:rsidRDefault="00013525">
      <w:pPr>
        <w:pStyle w:val="12"/>
        <w:rPr>
          <w:rFonts w:asciiTheme="minorHAnsi" w:eastAsiaTheme="minorEastAsia" w:hAnsiTheme="minorHAnsi" w:cstheme="minorBidi"/>
          <w:caps w:val="0"/>
          <w:noProof/>
          <w:sz w:val="22"/>
          <w:lang w:eastAsia="ru-RU"/>
        </w:rPr>
      </w:pPr>
      <w:hyperlink w:anchor="_Toc214472172" w:history="1">
        <w:r w:rsidR="008C0904" w:rsidRPr="00635FBE">
          <w:rPr>
            <w:rStyle w:val="ae"/>
            <w:noProof/>
          </w:rPr>
          <w:t>4 ОБОСНОВАНИЕ ПРЕДЛАГАЕМЫХ ДЛЯ СТРОИТЕЛЬСТВА ИСТОЧНИКОВ ТЕПЛОВОЙ ЭНЕРГИИ, ФУНКЦИОНИРУЮЩИХ В РЕЖИМЕ КОМБИНИРОВАННОЙ ВЫРАБОТКИ ЭЛЕКТРИЧЕСКОЕ И ТЕПЛОВОЙ ЭНЕРГИИ, ДЛЯ ОБЕСПЕЧЕНИЯ ПЕРСПЕКТИВНЫХ ТЕПЛОВЫХ НАГРУЗОК</w:t>
        </w:r>
        <w:r w:rsidR="008C0904">
          <w:rPr>
            <w:noProof/>
            <w:webHidden/>
          </w:rPr>
          <w:tab/>
        </w:r>
        <w:r w:rsidR="008C0904">
          <w:rPr>
            <w:noProof/>
            <w:webHidden/>
          </w:rPr>
          <w:fldChar w:fldCharType="begin"/>
        </w:r>
        <w:r w:rsidR="008C0904">
          <w:rPr>
            <w:noProof/>
            <w:webHidden/>
          </w:rPr>
          <w:instrText xml:space="preserve"> PAGEREF _Toc214472172 \h </w:instrText>
        </w:r>
        <w:r w:rsidR="008C0904">
          <w:rPr>
            <w:noProof/>
            <w:webHidden/>
          </w:rPr>
        </w:r>
        <w:r w:rsidR="008C0904">
          <w:rPr>
            <w:noProof/>
            <w:webHidden/>
          </w:rPr>
          <w:fldChar w:fldCharType="separate"/>
        </w:r>
        <w:r>
          <w:rPr>
            <w:noProof/>
            <w:webHidden/>
          </w:rPr>
          <w:t>16</w:t>
        </w:r>
        <w:r w:rsidR="008C0904">
          <w:rPr>
            <w:noProof/>
            <w:webHidden/>
          </w:rPr>
          <w:fldChar w:fldCharType="end"/>
        </w:r>
      </w:hyperlink>
    </w:p>
    <w:p w14:paraId="02CBDA34" w14:textId="6083355D" w:rsidR="008C0904" w:rsidRDefault="00013525">
      <w:pPr>
        <w:pStyle w:val="12"/>
        <w:rPr>
          <w:rFonts w:asciiTheme="minorHAnsi" w:eastAsiaTheme="minorEastAsia" w:hAnsiTheme="minorHAnsi" w:cstheme="minorBidi"/>
          <w:caps w:val="0"/>
          <w:noProof/>
          <w:sz w:val="22"/>
          <w:lang w:eastAsia="ru-RU"/>
        </w:rPr>
      </w:pPr>
      <w:hyperlink w:anchor="_Toc214472173" w:history="1">
        <w:r w:rsidR="008C0904" w:rsidRPr="00635FBE">
          <w:rPr>
            <w:rStyle w:val="ae"/>
            <w:noProof/>
          </w:rPr>
          <w:t>5 ОБОСНОВАНИЕ ПРЕДЛАГАЕМЫХ ДЛЯ РЕКОНСТРУКЦИИ И (ИЛИ) МОДЕРНИЗАЦИИ ДЕЙСТВУЮЩИХ ИСТОЧНИКОВ ТЕПЛОВОЙ ЭНЕРГИИ ДЛЯ ОБЕСПЕЧЕНИЯ ПЕРСПЕКТИВНЫХ ПРИРОСТОВ ТЕПЛОВЫХ НАГРУЗОК</w:t>
        </w:r>
        <w:r w:rsidR="008C0904">
          <w:rPr>
            <w:noProof/>
            <w:webHidden/>
          </w:rPr>
          <w:tab/>
        </w:r>
        <w:r w:rsidR="008C0904">
          <w:rPr>
            <w:noProof/>
            <w:webHidden/>
          </w:rPr>
          <w:fldChar w:fldCharType="begin"/>
        </w:r>
        <w:r w:rsidR="008C0904">
          <w:rPr>
            <w:noProof/>
            <w:webHidden/>
          </w:rPr>
          <w:instrText xml:space="preserve"> PAGEREF _Toc214472173 \h </w:instrText>
        </w:r>
        <w:r w:rsidR="008C0904">
          <w:rPr>
            <w:noProof/>
            <w:webHidden/>
          </w:rPr>
        </w:r>
        <w:r w:rsidR="008C0904">
          <w:rPr>
            <w:noProof/>
            <w:webHidden/>
          </w:rPr>
          <w:fldChar w:fldCharType="separate"/>
        </w:r>
        <w:r>
          <w:rPr>
            <w:noProof/>
            <w:webHidden/>
          </w:rPr>
          <w:t>17</w:t>
        </w:r>
        <w:r w:rsidR="008C0904">
          <w:rPr>
            <w:noProof/>
            <w:webHidden/>
          </w:rPr>
          <w:fldChar w:fldCharType="end"/>
        </w:r>
      </w:hyperlink>
    </w:p>
    <w:p w14:paraId="617EA14E" w14:textId="0B483C44" w:rsidR="008C0904" w:rsidRDefault="00013525">
      <w:pPr>
        <w:pStyle w:val="22"/>
        <w:rPr>
          <w:rFonts w:asciiTheme="minorHAnsi" w:eastAsiaTheme="minorEastAsia" w:hAnsiTheme="minorHAnsi" w:cstheme="minorBidi"/>
          <w:noProof/>
          <w:sz w:val="22"/>
          <w:lang w:eastAsia="ru-RU"/>
        </w:rPr>
      </w:pPr>
      <w:hyperlink w:anchor="_Toc214472174" w:history="1">
        <w:r w:rsidR="008C0904" w:rsidRPr="00635FBE">
          <w:rPr>
            <w:rStyle w:val="ae"/>
            <w:noProof/>
          </w:rPr>
          <w:t>5.1 Предложения по реконструкции и (или) модернизации источников с комбинированной выработкой тепловой и электрической энергии</w:t>
        </w:r>
        <w:r w:rsidR="008C0904">
          <w:rPr>
            <w:noProof/>
            <w:webHidden/>
          </w:rPr>
          <w:tab/>
        </w:r>
        <w:r w:rsidR="008C0904">
          <w:rPr>
            <w:noProof/>
            <w:webHidden/>
          </w:rPr>
          <w:fldChar w:fldCharType="begin"/>
        </w:r>
        <w:r w:rsidR="008C0904">
          <w:rPr>
            <w:noProof/>
            <w:webHidden/>
          </w:rPr>
          <w:instrText xml:space="preserve"> PAGEREF _Toc214472174 \h </w:instrText>
        </w:r>
        <w:r w:rsidR="008C0904">
          <w:rPr>
            <w:noProof/>
            <w:webHidden/>
          </w:rPr>
        </w:r>
        <w:r w:rsidR="008C0904">
          <w:rPr>
            <w:noProof/>
            <w:webHidden/>
          </w:rPr>
          <w:fldChar w:fldCharType="separate"/>
        </w:r>
        <w:r>
          <w:rPr>
            <w:noProof/>
            <w:webHidden/>
          </w:rPr>
          <w:t>17</w:t>
        </w:r>
        <w:r w:rsidR="008C0904">
          <w:rPr>
            <w:noProof/>
            <w:webHidden/>
          </w:rPr>
          <w:fldChar w:fldCharType="end"/>
        </w:r>
      </w:hyperlink>
    </w:p>
    <w:p w14:paraId="51FF11D1" w14:textId="6FDA78C6" w:rsidR="008C0904" w:rsidRDefault="00013525">
      <w:pPr>
        <w:pStyle w:val="22"/>
        <w:rPr>
          <w:rFonts w:asciiTheme="minorHAnsi" w:eastAsiaTheme="minorEastAsia" w:hAnsiTheme="minorHAnsi" w:cstheme="minorBidi"/>
          <w:noProof/>
          <w:sz w:val="22"/>
          <w:lang w:eastAsia="ru-RU"/>
        </w:rPr>
      </w:pPr>
      <w:hyperlink w:anchor="_Toc214472175" w:history="1">
        <w:r w:rsidR="008C0904" w:rsidRPr="00635FBE">
          <w:rPr>
            <w:rStyle w:val="ae"/>
            <w:noProof/>
          </w:rPr>
          <w:t>5.2 Предложения по строительству, реконструкции и (или) модернизации котельных</w:t>
        </w:r>
        <w:r w:rsidR="008C0904">
          <w:rPr>
            <w:noProof/>
            <w:webHidden/>
          </w:rPr>
          <w:tab/>
        </w:r>
        <w:r w:rsidR="008C0904">
          <w:rPr>
            <w:noProof/>
            <w:webHidden/>
          </w:rPr>
          <w:fldChar w:fldCharType="begin"/>
        </w:r>
        <w:r w:rsidR="008C0904">
          <w:rPr>
            <w:noProof/>
            <w:webHidden/>
          </w:rPr>
          <w:instrText xml:space="preserve"> PAGEREF _Toc214472175 \h </w:instrText>
        </w:r>
        <w:r w:rsidR="008C0904">
          <w:rPr>
            <w:noProof/>
            <w:webHidden/>
          </w:rPr>
        </w:r>
        <w:r w:rsidR="008C0904">
          <w:rPr>
            <w:noProof/>
            <w:webHidden/>
          </w:rPr>
          <w:fldChar w:fldCharType="separate"/>
        </w:r>
        <w:r>
          <w:rPr>
            <w:noProof/>
            <w:webHidden/>
          </w:rPr>
          <w:t>25</w:t>
        </w:r>
        <w:r w:rsidR="008C0904">
          <w:rPr>
            <w:noProof/>
            <w:webHidden/>
          </w:rPr>
          <w:fldChar w:fldCharType="end"/>
        </w:r>
      </w:hyperlink>
    </w:p>
    <w:p w14:paraId="415B5FA9" w14:textId="2407D899" w:rsidR="008C0904" w:rsidRDefault="00013525">
      <w:pPr>
        <w:pStyle w:val="12"/>
        <w:rPr>
          <w:rFonts w:asciiTheme="minorHAnsi" w:eastAsiaTheme="minorEastAsia" w:hAnsiTheme="minorHAnsi" w:cstheme="minorBidi"/>
          <w:caps w:val="0"/>
          <w:noProof/>
          <w:sz w:val="22"/>
          <w:lang w:eastAsia="ru-RU"/>
        </w:rPr>
      </w:pPr>
      <w:hyperlink w:anchor="_Toc214472176" w:history="1">
        <w:r w:rsidR="008C0904" w:rsidRPr="00635FBE">
          <w:rPr>
            <w:rStyle w:val="ae"/>
            <w:noProof/>
          </w:rPr>
          <w:t>6 ОБОСНОВАНИЕ ПРЕДЛОЖЕНИЙ ПО ПЕРЕОБОРУДОВАНИЮ КОТЕЛЬНЫХ В ИСТОЧНИКИ ТЕПЛОВОЙ ЭНЕРГИИ, ФУНКЦИОНИРУЮЩИЕ В РЕЖИМЕ КОМБИНИРОВАННОЙ ВЫРАБОТКИ ЭЛЕКТРИЧЕСКОЙ И ТЕПЛОВОЙ ЭНЕРГИИ, С ВЫРАБОТКОЙ ЭЛЕКТРОЭНЕРГИИ НА СОБСТВЕННЫЕ НУЖДЫ ТЕПЛОСНАБЖАЮЩЕЙ ОРГАНИЗАЦИИ В ОТНОШЕНИИ ИСТОЧНИКА ТЕПЛОВОЙ ЭНЕРГИИ, НА БАЗЕ СУЩЕСТВУЮЩИХ И ПЕРСПЕКТИВНЫХ ТЕПЛОВЫХ НАГРУЗОК</w:t>
        </w:r>
        <w:r w:rsidR="008C0904">
          <w:rPr>
            <w:noProof/>
            <w:webHidden/>
          </w:rPr>
          <w:tab/>
        </w:r>
        <w:r w:rsidR="008C0904">
          <w:rPr>
            <w:noProof/>
            <w:webHidden/>
          </w:rPr>
          <w:fldChar w:fldCharType="begin"/>
        </w:r>
        <w:r w:rsidR="008C0904">
          <w:rPr>
            <w:noProof/>
            <w:webHidden/>
          </w:rPr>
          <w:instrText xml:space="preserve"> PAGEREF _Toc214472176 \h </w:instrText>
        </w:r>
        <w:r w:rsidR="008C0904">
          <w:rPr>
            <w:noProof/>
            <w:webHidden/>
          </w:rPr>
        </w:r>
        <w:r w:rsidR="008C0904">
          <w:rPr>
            <w:noProof/>
            <w:webHidden/>
          </w:rPr>
          <w:fldChar w:fldCharType="separate"/>
        </w:r>
        <w:r>
          <w:rPr>
            <w:noProof/>
            <w:webHidden/>
          </w:rPr>
          <w:t>29</w:t>
        </w:r>
        <w:r w:rsidR="008C0904">
          <w:rPr>
            <w:noProof/>
            <w:webHidden/>
          </w:rPr>
          <w:fldChar w:fldCharType="end"/>
        </w:r>
      </w:hyperlink>
    </w:p>
    <w:p w14:paraId="69719CFA" w14:textId="3ACF63E8" w:rsidR="008C0904" w:rsidRDefault="00013525">
      <w:pPr>
        <w:pStyle w:val="12"/>
        <w:rPr>
          <w:rFonts w:asciiTheme="minorHAnsi" w:eastAsiaTheme="minorEastAsia" w:hAnsiTheme="minorHAnsi" w:cstheme="minorBidi"/>
          <w:caps w:val="0"/>
          <w:noProof/>
          <w:sz w:val="22"/>
          <w:lang w:eastAsia="ru-RU"/>
        </w:rPr>
      </w:pPr>
      <w:hyperlink w:anchor="_Toc214472177" w:history="1">
        <w:r w:rsidR="008C0904" w:rsidRPr="00635FBE">
          <w:rPr>
            <w:rStyle w:val="ae"/>
            <w:noProof/>
          </w:rPr>
          <w:t>7 ОБОСНОВАНИЕ ПРЕДЛАГАЕМЫХ ДЛЯ РЕКОНСТРУКЦИИ И (ИЛИ) МОДЕРНИЗАЦИИ КОТЕЛЬНЫХ С УВЕЛИЧЕНИЕМ ЗОНЫ ИХ ДЕЙСТВИЯ ПУТЕМ ВКЛЮЧЕНИЯ В НЕЕ ЗОН ДЕЙСТВИЯ СУЩЕСТВУЮЩИХ ИСТОЧНИКОВ ТЕПЛОВОЙ ЭНЕРГИИ</w:t>
        </w:r>
        <w:r w:rsidR="008C0904">
          <w:rPr>
            <w:noProof/>
            <w:webHidden/>
          </w:rPr>
          <w:tab/>
        </w:r>
        <w:r w:rsidR="008C0904">
          <w:rPr>
            <w:noProof/>
            <w:webHidden/>
          </w:rPr>
          <w:fldChar w:fldCharType="begin"/>
        </w:r>
        <w:r w:rsidR="008C0904">
          <w:rPr>
            <w:noProof/>
            <w:webHidden/>
          </w:rPr>
          <w:instrText xml:space="preserve"> PAGEREF _Toc214472177 \h </w:instrText>
        </w:r>
        <w:r w:rsidR="008C0904">
          <w:rPr>
            <w:noProof/>
            <w:webHidden/>
          </w:rPr>
        </w:r>
        <w:r w:rsidR="008C0904">
          <w:rPr>
            <w:noProof/>
            <w:webHidden/>
          </w:rPr>
          <w:fldChar w:fldCharType="separate"/>
        </w:r>
        <w:r>
          <w:rPr>
            <w:noProof/>
            <w:webHidden/>
          </w:rPr>
          <w:t>30</w:t>
        </w:r>
        <w:r w:rsidR="008C0904">
          <w:rPr>
            <w:noProof/>
            <w:webHidden/>
          </w:rPr>
          <w:fldChar w:fldCharType="end"/>
        </w:r>
      </w:hyperlink>
    </w:p>
    <w:p w14:paraId="46A000B5" w14:textId="19507E4D" w:rsidR="008C0904" w:rsidRDefault="00013525">
      <w:pPr>
        <w:pStyle w:val="12"/>
        <w:rPr>
          <w:rFonts w:asciiTheme="minorHAnsi" w:eastAsiaTheme="minorEastAsia" w:hAnsiTheme="minorHAnsi" w:cstheme="minorBidi"/>
          <w:caps w:val="0"/>
          <w:noProof/>
          <w:sz w:val="22"/>
          <w:lang w:eastAsia="ru-RU"/>
        </w:rPr>
      </w:pPr>
      <w:hyperlink w:anchor="_Toc214472178" w:history="1">
        <w:r w:rsidR="008C0904" w:rsidRPr="00635FBE">
          <w:rPr>
            <w:rStyle w:val="ae"/>
            <w:noProof/>
          </w:rPr>
          <w:t xml:space="preserve">8 ОБОСНОВАНИЕ ПРЕДЛАГАЕМЫХ ДЛЯ ПЕРЕВОДА В ПИКОВЫЙ РЕЖИМ РАБОТЫ КОТЕЛЬНЫХ ПО ОТНОШЕНИЮ К ИСТОЧНИКАМ ТЕПЛОВОЙ ЭНЕРГИИ, </w:t>
        </w:r>
        <w:r w:rsidR="008C0904" w:rsidRPr="00635FBE">
          <w:rPr>
            <w:rStyle w:val="ae"/>
            <w:noProof/>
          </w:rPr>
          <w:lastRenderedPageBreak/>
          <w:t>ФУНКЦИОНИРУЮЩИМ В РЕЖИМЕ КОМБИНИРОВАННОЙ ВЫРАБОТКИ ЭЛЕКТРИЧЕСКОЙ И ТЕПЛОВОЙ ЭНЕРГИИ</w:t>
        </w:r>
        <w:r w:rsidR="008C0904">
          <w:rPr>
            <w:noProof/>
            <w:webHidden/>
          </w:rPr>
          <w:tab/>
        </w:r>
        <w:r w:rsidR="008C0904">
          <w:rPr>
            <w:noProof/>
            <w:webHidden/>
          </w:rPr>
          <w:fldChar w:fldCharType="begin"/>
        </w:r>
        <w:r w:rsidR="008C0904">
          <w:rPr>
            <w:noProof/>
            <w:webHidden/>
          </w:rPr>
          <w:instrText xml:space="preserve"> PAGEREF _Toc214472178 \h </w:instrText>
        </w:r>
        <w:r w:rsidR="008C0904">
          <w:rPr>
            <w:noProof/>
            <w:webHidden/>
          </w:rPr>
        </w:r>
        <w:r w:rsidR="008C0904">
          <w:rPr>
            <w:noProof/>
            <w:webHidden/>
          </w:rPr>
          <w:fldChar w:fldCharType="separate"/>
        </w:r>
        <w:r>
          <w:rPr>
            <w:noProof/>
            <w:webHidden/>
          </w:rPr>
          <w:t>31</w:t>
        </w:r>
        <w:r w:rsidR="008C0904">
          <w:rPr>
            <w:noProof/>
            <w:webHidden/>
          </w:rPr>
          <w:fldChar w:fldCharType="end"/>
        </w:r>
      </w:hyperlink>
    </w:p>
    <w:p w14:paraId="0347EA16" w14:textId="4C114197" w:rsidR="008C0904" w:rsidRDefault="00013525">
      <w:pPr>
        <w:pStyle w:val="12"/>
        <w:rPr>
          <w:rFonts w:asciiTheme="minorHAnsi" w:eastAsiaTheme="minorEastAsia" w:hAnsiTheme="minorHAnsi" w:cstheme="minorBidi"/>
          <w:caps w:val="0"/>
          <w:noProof/>
          <w:sz w:val="22"/>
          <w:lang w:eastAsia="ru-RU"/>
        </w:rPr>
      </w:pPr>
      <w:hyperlink w:anchor="_Toc214472179" w:history="1">
        <w:r w:rsidR="008C0904" w:rsidRPr="00635FBE">
          <w:rPr>
            <w:rStyle w:val="ae"/>
            <w:noProof/>
          </w:rPr>
          <w:t>9 ОБОСНОВАНИЕ ПРЕДЛОЖЕНИЙ ПО РАСШИРЕНИЮ ЗОН ДЕЙСТВИЯ ДЕЙСТВУЮЩИХ ИСТОЧНИКОВ ТЕПЛОВОЙ ЭНЕРГИИ, ФУНКЦИОНИРУЮЩИХ В РЕЖИМЕ КОМБИНИРОВАННОЙ ВЫРАБОТКИ ЭЛЕКТРИЧЕСКОЙ И ТЕПЛОВОЙ ЭНЕРГИИ</w:t>
        </w:r>
        <w:r w:rsidR="008C0904">
          <w:rPr>
            <w:noProof/>
            <w:webHidden/>
          </w:rPr>
          <w:tab/>
        </w:r>
        <w:r w:rsidR="008C0904">
          <w:rPr>
            <w:noProof/>
            <w:webHidden/>
          </w:rPr>
          <w:fldChar w:fldCharType="begin"/>
        </w:r>
        <w:r w:rsidR="008C0904">
          <w:rPr>
            <w:noProof/>
            <w:webHidden/>
          </w:rPr>
          <w:instrText xml:space="preserve"> PAGEREF _Toc214472179 \h </w:instrText>
        </w:r>
        <w:r w:rsidR="008C0904">
          <w:rPr>
            <w:noProof/>
            <w:webHidden/>
          </w:rPr>
        </w:r>
        <w:r w:rsidR="008C0904">
          <w:rPr>
            <w:noProof/>
            <w:webHidden/>
          </w:rPr>
          <w:fldChar w:fldCharType="separate"/>
        </w:r>
        <w:r>
          <w:rPr>
            <w:noProof/>
            <w:webHidden/>
          </w:rPr>
          <w:t>32</w:t>
        </w:r>
        <w:r w:rsidR="008C0904">
          <w:rPr>
            <w:noProof/>
            <w:webHidden/>
          </w:rPr>
          <w:fldChar w:fldCharType="end"/>
        </w:r>
      </w:hyperlink>
    </w:p>
    <w:p w14:paraId="78EC08A8" w14:textId="78B2EEB2" w:rsidR="008C0904" w:rsidRDefault="00013525">
      <w:pPr>
        <w:pStyle w:val="12"/>
        <w:rPr>
          <w:rFonts w:asciiTheme="minorHAnsi" w:eastAsiaTheme="minorEastAsia" w:hAnsiTheme="minorHAnsi" w:cstheme="minorBidi"/>
          <w:caps w:val="0"/>
          <w:noProof/>
          <w:sz w:val="22"/>
          <w:lang w:eastAsia="ru-RU"/>
        </w:rPr>
      </w:pPr>
      <w:hyperlink w:anchor="_Toc214472180" w:history="1">
        <w:r w:rsidR="008C0904" w:rsidRPr="00635FBE">
          <w:rPr>
            <w:rStyle w:val="ae"/>
            <w:noProof/>
          </w:rPr>
          <w:t>10 ОБОСНОВАНИЕ ПРЕДЛАГАЕМЫХ ДЛЯ ВЫВОДА В РЕЗЕРВ И (ИЛИ) ВЫВОДА ИЗ ЭКСПЛУАТАЦИИ КОТЕЛЬНЫХ ПРИ ПЕРЕДАЧЕ ТЕПЛОВЫХ НАГРУЗОК НА ДРУГИЕ ИСТОЧНИКИ ТЕПЛОВОЙ ЭНЕРГИИ</w:t>
        </w:r>
        <w:r w:rsidR="008C0904">
          <w:rPr>
            <w:noProof/>
            <w:webHidden/>
          </w:rPr>
          <w:tab/>
        </w:r>
        <w:r w:rsidR="008C0904">
          <w:rPr>
            <w:noProof/>
            <w:webHidden/>
          </w:rPr>
          <w:fldChar w:fldCharType="begin"/>
        </w:r>
        <w:r w:rsidR="008C0904">
          <w:rPr>
            <w:noProof/>
            <w:webHidden/>
          </w:rPr>
          <w:instrText xml:space="preserve"> PAGEREF _Toc214472180 \h </w:instrText>
        </w:r>
        <w:r w:rsidR="008C0904">
          <w:rPr>
            <w:noProof/>
            <w:webHidden/>
          </w:rPr>
        </w:r>
        <w:r w:rsidR="008C0904">
          <w:rPr>
            <w:noProof/>
            <w:webHidden/>
          </w:rPr>
          <w:fldChar w:fldCharType="separate"/>
        </w:r>
        <w:r>
          <w:rPr>
            <w:noProof/>
            <w:webHidden/>
          </w:rPr>
          <w:t>33</w:t>
        </w:r>
        <w:r w:rsidR="008C0904">
          <w:rPr>
            <w:noProof/>
            <w:webHidden/>
          </w:rPr>
          <w:fldChar w:fldCharType="end"/>
        </w:r>
      </w:hyperlink>
    </w:p>
    <w:p w14:paraId="12151DDB" w14:textId="21BCBF71" w:rsidR="008C0904" w:rsidRDefault="00013525">
      <w:pPr>
        <w:pStyle w:val="12"/>
        <w:rPr>
          <w:rFonts w:asciiTheme="minorHAnsi" w:eastAsiaTheme="minorEastAsia" w:hAnsiTheme="minorHAnsi" w:cstheme="minorBidi"/>
          <w:caps w:val="0"/>
          <w:noProof/>
          <w:sz w:val="22"/>
          <w:lang w:eastAsia="ru-RU"/>
        </w:rPr>
      </w:pPr>
      <w:hyperlink w:anchor="_Toc214472181" w:history="1">
        <w:r w:rsidR="008C0904" w:rsidRPr="00635FBE">
          <w:rPr>
            <w:rStyle w:val="ae"/>
            <w:noProof/>
          </w:rPr>
          <w:t>11 ОБОСНОВАНИЕ ОРГАНИЗАЦИИ ИНДИВИДУАЛЬНОГО ТЕПЛОСНАБЖЕНИЯ В ЗОНАХ ЗАСТРОЙКИ ГОРОДА ТВЕРИ МАЛОЭТАЖНЫМИ ЖИЛЫМИ ЗДАНИЯМИ</w:t>
        </w:r>
        <w:r w:rsidR="008C0904">
          <w:rPr>
            <w:noProof/>
            <w:webHidden/>
          </w:rPr>
          <w:tab/>
        </w:r>
        <w:r w:rsidR="008C0904">
          <w:rPr>
            <w:noProof/>
            <w:webHidden/>
          </w:rPr>
          <w:fldChar w:fldCharType="begin"/>
        </w:r>
        <w:r w:rsidR="008C0904">
          <w:rPr>
            <w:noProof/>
            <w:webHidden/>
          </w:rPr>
          <w:instrText xml:space="preserve"> PAGEREF _Toc214472181 \h </w:instrText>
        </w:r>
        <w:r w:rsidR="008C0904">
          <w:rPr>
            <w:noProof/>
            <w:webHidden/>
          </w:rPr>
        </w:r>
        <w:r w:rsidR="008C0904">
          <w:rPr>
            <w:noProof/>
            <w:webHidden/>
          </w:rPr>
          <w:fldChar w:fldCharType="separate"/>
        </w:r>
        <w:r>
          <w:rPr>
            <w:noProof/>
            <w:webHidden/>
          </w:rPr>
          <w:t>34</w:t>
        </w:r>
        <w:r w:rsidR="008C0904">
          <w:rPr>
            <w:noProof/>
            <w:webHidden/>
          </w:rPr>
          <w:fldChar w:fldCharType="end"/>
        </w:r>
      </w:hyperlink>
    </w:p>
    <w:p w14:paraId="4F2718AC" w14:textId="17119F28" w:rsidR="008C0904" w:rsidRDefault="00013525">
      <w:pPr>
        <w:pStyle w:val="12"/>
        <w:rPr>
          <w:rFonts w:asciiTheme="minorHAnsi" w:eastAsiaTheme="minorEastAsia" w:hAnsiTheme="minorHAnsi" w:cstheme="minorBidi"/>
          <w:caps w:val="0"/>
          <w:noProof/>
          <w:sz w:val="22"/>
          <w:lang w:eastAsia="ru-RU"/>
        </w:rPr>
      </w:pPr>
      <w:hyperlink w:anchor="_Toc214472182" w:history="1">
        <w:r w:rsidR="008C0904" w:rsidRPr="00635FBE">
          <w:rPr>
            <w:rStyle w:val="ae"/>
            <w:noProof/>
          </w:rPr>
          <w:t>12 ОБОСНОВАНИЕ ПЕРСПЕКТИВНЫХ БАЛАНСОВ ПРОИЗВОДСТВА И ПОТРЕБЛЕНИЯ ТЕПЛОВОЙ МОЩНОСТИ ИСТОЧНИКОВ ТЕПЛОВОЙ ЭНЕРГИИ И ТЕПЛОНОСИТЕЛЯ И ПРИСОЕДИНЕННОЙ ТЕПЛОВОЙ НАГРУЗКИ В КАЖДОЙ ИЗ СИСТЕМ ТЕПЛОСНАБЖЕНИЯ ГОРОДА ТВЕРИ</w:t>
        </w:r>
        <w:r w:rsidR="008C0904">
          <w:rPr>
            <w:noProof/>
            <w:webHidden/>
          </w:rPr>
          <w:tab/>
        </w:r>
        <w:r w:rsidR="008C0904">
          <w:rPr>
            <w:noProof/>
            <w:webHidden/>
          </w:rPr>
          <w:fldChar w:fldCharType="begin"/>
        </w:r>
        <w:r w:rsidR="008C0904">
          <w:rPr>
            <w:noProof/>
            <w:webHidden/>
          </w:rPr>
          <w:instrText xml:space="preserve"> PAGEREF _Toc214472182 \h </w:instrText>
        </w:r>
        <w:r w:rsidR="008C0904">
          <w:rPr>
            <w:noProof/>
            <w:webHidden/>
          </w:rPr>
        </w:r>
        <w:r w:rsidR="008C0904">
          <w:rPr>
            <w:noProof/>
            <w:webHidden/>
          </w:rPr>
          <w:fldChar w:fldCharType="separate"/>
        </w:r>
        <w:r>
          <w:rPr>
            <w:noProof/>
            <w:webHidden/>
          </w:rPr>
          <w:t>35</w:t>
        </w:r>
        <w:r w:rsidR="008C0904">
          <w:rPr>
            <w:noProof/>
            <w:webHidden/>
          </w:rPr>
          <w:fldChar w:fldCharType="end"/>
        </w:r>
      </w:hyperlink>
    </w:p>
    <w:p w14:paraId="29EA6E94" w14:textId="791C19CD" w:rsidR="008C0904" w:rsidRDefault="00013525">
      <w:pPr>
        <w:pStyle w:val="12"/>
        <w:rPr>
          <w:rFonts w:asciiTheme="minorHAnsi" w:eastAsiaTheme="minorEastAsia" w:hAnsiTheme="minorHAnsi" w:cstheme="minorBidi"/>
          <w:caps w:val="0"/>
          <w:noProof/>
          <w:sz w:val="22"/>
          <w:lang w:eastAsia="ru-RU"/>
        </w:rPr>
      </w:pPr>
      <w:hyperlink w:anchor="_Toc214472183" w:history="1">
        <w:r w:rsidR="008C0904" w:rsidRPr="00635FBE">
          <w:rPr>
            <w:rStyle w:val="ae"/>
            <w:noProof/>
          </w:rPr>
          <w:t>13 АНАЛИЗ ЦЕЛЕСООБРАЗНОСТИ ВВОДА НОВЫХ И РЕКОНСТРУКЦИИ И (ИЛИ) МОДЕРНИЗАЦИИ СУЩЕСТВУЮЩИХ ИСТОЧНИКОВ ТЕПЛОВОЙ ЭНЕРГИИ С ИСПОЛЬЗОВАНИЕМ ВОЗОБНОВЛЯЕМЫХ ИСТОЧНИКОВ ЭНЕРГИИ, А ТАКЖЕ МЕСТНЫХ ВИДОВ ТОПЛИВА</w:t>
        </w:r>
        <w:r w:rsidR="008C0904">
          <w:rPr>
            <w:noProof/>
            <w:webHidden/>
          </w:rPr>
          <w:tab/>
        </w:r>
        <w:r w:rsidR="008C0904">
          <w:rPr>
            <w:noProof/>
            <w:webHidden/>
          </w:rPr>
          <w:fldChar w:fldCharType="begin"/>
        </w:r>
        <w:r w:rsidR="008C0904">
          <w:rPr>
            <w:noProof/>
            <w:webHidden/>
          </w:rPr>
          <w:instrText xml:space="preserve"> PAGEREF _Toc214472183 \h </w:instrText>
        </w:r>
        <w:r w:rsidR="008C0904">
          <w:rPr>
            <w:noProof/>
            <w:webHidden/>
          </w:rPr>
        </w:r>
        <w:r w:rsidR="008C0904">
          <w:rPr>
            <w:noProof/>
            <w:webHidden/>
          </w:rPr>
          <w:fldChar w:fldCharType="separate"/>
        </w:r>
        <w:r>
          <w:rPr>
            <w:noProof/>
            <w:webHidden/>
          </w:rPr>
          <w:t>51</w:t>
        </w:r>
        <w:r w:rsidR="008C0904">
          <w:rPr>
            <w:noProof/>
            <w:webHidden/>
          </w:rPr>
          <w:fldChar w:fldCharType="end"/>
        </w:r>
      </w:hyperlink>
    </w:p>
    <w:p w14:paraId="21A0F36B" w14:textId="12A98B54" w:rsidR="008C0904" w:rsidRDefault="00013525">
      <w:pPr>
        <w:pStyle w:val="22"/>
        <w:rPr>
          <w:rFonts w:asciiTheme="minorHAnsi" w:eastAsiaTheme="minorEastAsia" w:hAnsiTheme="minorHAnsi" w:cstheme="minorBidi"/>
          <w:noProof/>
          <w:sz w:val="22"/>
          <w:lang w:eastAsia="ru-RU"/>
        </w:rPr>
      </w:pPr>
      <w:hyperlink w:anchor="_Toc214472184" w:history="1">
        <w:r w:rsidR="008C0904" w:rsidRPr="00635FBE">
          <w:rPr>
            <w:rStyle w:val="ae"/>
            <w:noProof/>
          </w:rPr>
          <w:t>13.1 Использование ветрогенераторов</w:t>
        </w:r>
        <w:r w:rsidR="008C0904">
          <w:rPr>
            <w:noProof/>
            <w:webHidden/>
          </w:rPr>
          <w:tab/>
        </w:r>
        <w:r w:rsidR="008C0904">
          <w:rPr>
            <w:noProof/>
            <w:webHidden/>
          </w:rPr>
          <w:fldChar w:fldCharType="begin"/>
        </w:r>
        <w:r w:rsidR="008C0904">
          <w:rPr>
            <w:noProof/>
            <w:webHidden/>
          </w:rPr>
          <w:instrText xml:space="preserve"> PAGEREF _Toc214472184 \h </w:instrText>
        </w:r>
        <w:r w:rsidR="008C0904">
          <w:rPr>
            <w:noProof/>
            <w:webHidden/>
          </w:rPr>
        </w:r>
        <w:r w:rsidR="008C0904">
          <w:rPr>
            <w:noProof/>
            <w:webHidden/>
          </w:rPr>
          <w:fldChar w:fldCharType="separate"/>
        </w:r>
        <w:r>
          <w:rPr>
            <w:noProof/>
            <w:webHidden/>
          </w:rPr>
          <w:t>51</w:t>
        </w:r>
        <w:r w:rsidR="008C0904">
          <w:rPr>
            <w:noProof/>
            <w:webHidden/>
          </w:rPr>
          <w:fldChar w:fldCharType="end"/>
        </w:r>
      </w:hyperlink>
    </w:p>
    <w:p w14:paraId="36A70692" w14:textId="7B522CCC" w:rsidR="008C0904" w:rsidRDefault="00013525">
      <w:pPr>
        <w:pStyle w:val="22"/>
        <w:rPr>
          <w:rFonts w:asciiTheme="minorHAnsi" w:eastAsiaTheme="minorEastAsia" w:hAnsiTheme="minorHAnsi" w:cstheme="minorBidi"/>
          <w:noProof/>
          <w:sz w:val="22"/>
          <w:lang w:eastAsia="ru-RU"/>
        </w:rPr>
      </w:pPr>
      <w:hyperlink w:anchor="_Toc214472185" w:history="1">
        <w:r w:rsidR="008C0904" w:rsidRPr="00635FBE">
          <w:rPr>
            <w:rStyle w:val="ae"/>
            <w:noProof/>
          </w:rPr>
          <w:t>13.2 Использование солнечных коллекторов</w:t>
        </w:r>
        <w:r w:rsidR="008C0904">
          <w:rPr>
            <w:noProof/>
            <w:webHidden/>
          </w:rPr>
          <w:tab/>
        </w:r>
        <w:r w:rsidR="008C0904">
          <w:rPr>
            <w:noProof/>
            <w:webHidden/>
          </w:rPr>
          <w:fldChar w:fldCharType="begin"/>
        </w:r>
        <w:r w:rsidR="008C0904">
          <w:rPr>
            <w:noProof/>
            <w:webHidden/>
          </w:rPr>
          <w:instrText xml:space="preserve"> PAGEREF _Toc214472185 \h </w:instrText>
        </w:r>
        <w:r w:rsidR="008C0904">
          <w:rPr>
            <w:noProof/>
            <w:webHidden/>
          </w:rPr>
        </w:r>
        <w:r w:rsidR="008C0904">
          <w:rPr>
            <w:noProof/>
            <w:webHidden/>
          </w:rPr>
          <w:fldChar w:fldCharType="separate"/>
        </w:r>
        <w:r>
          <w:rPr>
            <w:noProof/>
            <w:webHidden/>
          </w:rPr>
          <w:t>54</w:t>
        </w:r>
        <w:r w:rsidR="008C0904">
          <w:rPr>
            <w:noProof/>
            <w:webHidden/>
          </w:rPr>
          <w:fldChar w:fldCharType="end"/>
        </w:r>
      </w:hyperlink>
    </w:p>
    <w:p w14:paraId="40B3D971" w14:textId="72E57922" w:rsidR="008C0904" w:rsidRDefault="00013525">
      <w:pPr>
        <w:pStyle w:val="22"/>
        <w:rPr>
          <w:rFonts w:asciiTheme="minorHAnsi" w:eastAsiaTheme="minorEastAsia" w:hAnsiTheme="minorHAnsi" w:cstheme="minorBidi"/>
          <w:noProof/>
          <w:sz w:val="22"/>
          <w:lang w:eastAsia="ru-RU"/>
        </w:rPr>
      </w:pPr>
      <w:hyperlink w:anchor="_Toc214472186" w:history="1">
        <w:r w:rsidR="008C0904" w:rsidRPr="00635FBE">
          <w:rPr>
            <w:rStyle w:val="ae"/>
            <w:noProof/>
          </w:rPr>
          <w:t>13.3 Использование геотермальных источников</w:t>
        </w:r>
        <w:r w:rsidR="008C0904">
          <w:rPr>
            <w:noProof/>
            <w:webHidden/>
          </w:rPr>
          <w:tab/>
        </w:r>
        <w:r w:rsidR="008C0904">
          <w:rPr>
            <w:noProof/>
            <w:webHidden/>
          </w:rPr>
          <w:fldChar w:fldCharType="begin"/>
        </w:r>
        <w:r w:rsidR="008C0904">
          <w:rPr>
            <w:noProof/>
            <w:webHidden/>
          </w:rPr>
          <w:instrText xml:space="preserve"> PAGEREF _Toc214472186 \h </w:instrText>
        </w:r>
        <w:r w:rsidR="008C0904">
          <w:rPr>
            <w:noProof/>
            <w:webHidden/>
          </w:rPr>
        </w:r>
        <w:r w:rsidR="008C0904">
          <w:rPr>
            <w:noProof/>
            <w:webHidden/>
          </w:rPr>
          <w:fldChar w:fldCharType="separate"/>
        </w:r>
        <w:r>
          <w:rPr>
            <w:noProof/>
            <w:webHidden/>
          </w:rPr>
          <w:t>56</w:t>
        </w:r>
        <w:r w:rsidR="008C0904">
          <w:rPr>
            <w:noProof/>
            <w:webHidden/>
          </w:rPr>
          <w:fldChar w:fldCharType="end"/>
        </w:r>
      </w:hyperlink>
    </w:p>
    <w:p w14:paraId="4EA9AC0D" w14:textId="282C2F73" w:rsidR="008C0904" w:rsidRDefault="00013525">
      <w:pPr>
        <w:pStyle w:val="22"/>
        <w:rPr>
          <w:rFonts w:asciiTheme="minorHAnsi" w:eastAsiaTheme="minorEastAsia" w:hAnsiTheme="minorHAnsi" w:cstheme="minorBidi"/>
          <w:noProof/>
          <w:sz w:val="22"/>
          <w:lang w:eastAsia="ru-RU"/>
        </w:rPr>
      </w:pPr>
      <w:hyperlink w:anchor="_Toc214472187" w:history="1">
        <w:r w:rsidR="008C0904" w:rsidRPr="00635FBE">
          <w:rPr>
            <w:rStyle w:val="ae"/>
            <w:noProof/>
          </w:rPr>
          <w:t>13.4 Выводы по разделу</w:t>
        </w:r>
        <w:r w:rsidR="008C0904">
          <w:rPr>
            <w:noProof/>
            <w:webHidden/>
          </w:rPr>
          <w:tab/>
        </w:r>
        <w:r w:rsidR="008C0904">
          <w:rPr>
            <w:noProof/>
            <w:webHidden/>
          </w:rPr>
          <w:fldChar w:fldCharType="begin"/>
        </w:r>
        <w:r w:rsidR="008C0904">
          <w:rPr>
            <w:noProof/>
            <w:webHidden/>
          </w:rPr>
          <w:instrText xml:space="preserve"> PAGEREF _Toc214472187 \h </w:instrText>
        </w:r>
        <w:r w:rsidR="008C0904">
          <w:rPr>
            <w:noProof/>
            <w:webHidden/>
          </w:rPr>
        </w:r>
        <w:r w:rsidR="008C0904">
          <w:rPr>
            <w:noProof/>
            <w:webHidden/>
          </w:rPr>
          <w:fldChar w:fldCharType="separate"/>
        </w:r>
        <w:r>
          <w:rPr>
            <w:noProof/>
            <w:webHidden/>
          </w:rPr>
          <w:t>56</w:t>
        </w:r>
        <w:r w:rsidR="008C0904">
          <w:rPr>
            <w:noProof/>
            <w:webHidden/>
          </w:rPr>
          <w:fldChar w:fldCharType="end"/>
        </w:r>
      </w:hyperlink>
    </w:p>
    <w:p w14:paraId="5E3A4D0E" w14:textId="0CF332FA" w:rsidR="008C0904" w:rsidRDefault="00013525">
      <w:pPr>
        <w:pStyle w:val="12"/>
        <w:rPr>
          <w:rFonts w:asciiTheme="minorHAnsi" w:eastAsiaTheme="minorEastAsia" w:hAnsiTheme="minorHAnsi" w:cstheme="minorBidi"/>
          <w:caps w:val="0"/>
          <w:noProof/>
          <w:sz w:val="22"/>
          <w:lang w:eastAsia="ru-RU"/>
        </w:rPr>
      </w:pPr>
      <w:hyperlink w:anchor="_Toc214472188" w:history="1">
        <w:r w:rsidR="008C0904" w:rsidRPr="00635FBE">
          <w:rPr>
            <w:rStyle w:val="ae"/>
            <w:noProof/>
          </w:rPr>
          <w:t>14 ОБОСНОВАНИЕ ОРГАНИЗАЦИИ ТЕПЛОСНАБЖЕНИЯ В ПРОИЗВОДСТВЕННЫХ ЗОНАХ НА ТЕРРИТОРИИ ГОРОДА ТВЕРИ</w:t>
        </w:r>
        <w:r w:rsidR="008C0904">
          <w:rPr>
            <w:noProof/>
            <w:webHidden/>
          </w:rPr>
          <w:tab/>
        </w:r>
        <w:r w:rsidR="008C0904">
          <w:rPr>
            <w:noProof/>
            <w:webHidden/>
          </w:rPr>
          <w:fldChar w:fldCharType="begin"/>
        </w:r>
        <w:r w:rsidR="008C0904">
          <w:rPr>
            <w:noProof/>
            <w:webHidden/>
          </w:rPr>
          <w:instrText xml:space="preserve"> PAGEREF _Toc214472188 \h </w:instrText>
        </w:r>
        <w:r w:rsidR="008C0904">
          <w:rPr>
            <w:noProof/>
            <w:webHidden/>
          </w:rPr>
        </w:r>
        <w:r w:rsidR="008C0904">
          <w:rPr>
            <w:noProof/>
            <w:webHidden/>
          </w:rPr>
          <w:fldChar w:fldCharType="separate"/>
        </w:r>
        <w:r>
          <w:rPr>
            <w:noProof/>
            <w:webHidden/>
          </w:rPr>
          <w:t>57</w:t>
        </w:r>
        <w:r w:rsidR="008C0904">
          <w:rPr>
            <w:noProof/>
            <w:webHidden/>
          </w:rPr>
          <w:fldChar w:fldCharType="end"/>
        </w:r>
      </w:hyperlink>
    </w:p>
    <w:p w14:paraId="7DAB0639" w14:textId="7ED62FCF" w:rsidR="008C0904" w:rsidRDefault="00013525">
      <w:pPr>
        <w:pStyle w:val="12"/>
        <w:rPr>
          <w:rFonts w:asciiTheme="minorHAnsi" w:eastAsiaTheme="minorEastAsia" w:hAnsiTheme="minorHAnsi" w:cstheme="minorBidi"/>
          <w:caps w:val="0"/>
          <w:noProof/>
          <w:sz w:val="22"/>
          <w:lang w:eastAsia="ru-RU"/>
        </w:rPr>
      </w:pPr>
      <w:hyperlink w:anchor="_Toc214472189" w:history="1">
        <w:r w:rsidR="008C0904" w:rsidRPr="00635FBE">
          <w:rPr>
            <w:rStyle w:val="ae"/>
            <w:noProof/>
          </w:rPr>
          <w:t>15 РАДИУС ЭФФЕКТИВНОГО ТЕПЛОСНАБЖЕНИЯ, ПОЗВОЛЯЮЩИЙ ОПРЕДЕЛИТЬ УСЛОВИЯ, ПРИ КОТОРЫХ ПОДКЛЮЧЕНИЕ (ТЕХНОЛОГИЧЕСКОЕ ПРИСОЕДИНЕНИЕ) ТЕПЛОПОТРЕБЛЯЮЩИХ УСТАНОВОК К СИСТЕМЕ ТЕПЛОСНАБЖЕНИЯ НЕЦЕЛЕСООБРАЗНО, И ОПРЕДЕЛЯЕМЫЙ В СООТВЕТСТВИИ С МЕТОДИЧЕСКИМИ УКАЗАНИЯМИ ПО РАЗРАБОТКЕ СХЕМ ТЕПЛОСНАБЖЕНИЯ</w:t>
        </w:r>
        <w:r w:rsidR="008C0904">
          <w:rPr>
            <w:noProof/>
            <w:webHidden/>
          </w:rPr>
          <w:tab/>
        </w:r>
        <w:r w:rsidR="008C0904">
          <w:rPr>
            <w:noProof/>
            <w:webHidden/>
          </w:rPr>
          <w:fldChar w:fldCharType="begin"/>
        </w:r>
        <w:r w:rsidR="008C0904">
          <w:rPr>
            <w:noProof/>
            <w:webHidden/>
          </w:rPr>
          <w:instrText xml:space="preserve"> PAGEREF _Toc214472189 \h </w:instrText>
        </w:r>
        <w:r w:rsidR="008C0904">
          <w:rPr>
            <w:noProof/>
            <w:webHidden/>
          </w:rPr>
        </w:r>
        <w:r w:rsidR="008C0904">
          <w:rPr>
            <w:noProof/>
            <w:webHidden/>
          </w:rPr>
          <w:fldChar w:fldCharType="separate"/>
        </w:r>
        <w:r>
          <w:rPr>
            <w:noProof/>
            <w:webHidden/>
          </w:rPr>
          <w:t>58</w:t>
        </w:r>
        <w:r w:rsidR="008C0904">
          <w:rPr>
            <w:noProof/>
            <w:webHidden/>
          </w:rPr>
          <w:fldChar w:fldCharType="end"/>
        </w:r>
      </w:hyperlink>
    </w:p>
    <w:p w14:paraId="202DA6B0" w14:textId="0585ACCB" w:rsidR="00BB0B48" w:rsidRPr="0063579A" w:rsidRDefault="0063579A" w:rsidP="004D7B35">
      <w:pPr>
        <w:spacing w:after="120"/>
        <w:jc w:val="both"/>
        <w:rPr>
          <w:rFonts w:cs="Arial"/>
          <w:caps/>
          <w:szCs w:val="24"/>
        </w:rPr>
      </w:pPr>
      <w:r>
        <w:rPr>
          <w:rFonts w:ascii="Arial Narrow" w:hAnsi="Arial Narrow"/>
          <w:caps/>
          <w:sz w:val="16"/>
        </w:rPr>
        <w:fldChar w:fldCharType="end"/>
      </w:r>
    </w:p>
    <w:p w14:paraId="12606C22" w14:textId="77777777" w:rsidR="0063579A" w:rsidRDefault="0063579A" w:rsidP="00E67576">
      <w:pPr>
        <w:pStyle w:val="1"/>
        <w:numPr>
          <w:ilvl w:val="0"/>
          <w:numId w:val="0"/>
        </w:numPr>
        <w:jc w:val="center"/>
      </w:pPr>
      <w:bookmarkStart w:id="16" w:name="_Toc214472167"/>
      <w:r>
        <w:t>ПЕРЕЧЕНЬ ТАБЛИЦ</w:t>
      </w:r>
      <w:bookmarkEnd w:id="16"/>
    </w:p>
    <w:p w14:paraId="0BC27F5F" w14:textId="0730907D" w:rsidR="00013525" w:rsidRDefault="00290910">
      <w:pPr>
        <w:pStyle w:val="affff3"/>
        <w:tabs>
          <w:tab w:val="right" w:leader="dot" w:pos="9345"/>
        </w:tabs>
        <w:rPr>
          <w:rFonts w:asciiTheme="minorHAnsi" w:eastAsiaTheme="minorEastAsia" w:hAnsiTheme="minorHAnsi" w:cstheme="minorBidi"/>
          <w:noProof/>
          <w:sz w:val="22"/>
          <w:lang w:eastAsia="ru-RU"/>
        </w:rPr>
      </w:pPr>
      <w:r>
        <w:rPr>
          <w:rFonts w:cs="Arial"/>
          <w:caps/>
          <w:szCs w:val="24"/>
        </w:rPr>
        <w:fldChar w:fldCharType="begin"/>
      </w:r>
      <w:r>
        <w:rPr>
          <w:rFonts w:cs="Arial"/>
          <w:caps/>
          <w:szCs w:val="24"/>
        </w:rPr>
        <w:instrText xml:space="preserve"> TOC \h \z \c "Таблица" </w:instrText>
      </w:r>
      <w:r>
        <w:rPr>
          <w:rFonts w:cs="Arial"/>
          <w:caps/>
          <w:szCs w:val="24"/>
        </w:rPr>
        <w:fldChar w:fldCharType="separate"/>
      </w:r>
      <w:hyperlink w:anchor="_Toc214654569" w:history="1">
        <w:r w:rsidR="00013525" w:rsidRPr="008A319E">
          <w:rPr>
            <w:rStyle w:val="ae"/>
            <w:noProof/>
          </w:rPr>
          <w:t>Таблица 2.1 – Статусы генерирующего оборудования ТЭС г. Твери</w:t>
        </w:r>
        <w:r w:rsidR="00013525">
          <w:rPr>
            <w:noProof/>
            <w:webHidden/>
          </w:rPr>
          <w:tab/>
        </w:r>
        <w:r w:rsidR="00013525">
          <w:rPr>
            <w:noProof/>
            <w:webHidden/>
          </w:rPr>
          <w:fldChar w:fldCharType="begin"/>
        </w:r>
        <w:r w:rsidR="00013525">
          <w:rPr>
            <w:noProof/>
            <w:webHidden/>
          </w:rPr>
          <w:instrText xml:space="preserve"> PAGEREF _Toc214654569 \h </w:instrText>
        </w:r>
        <w:r w:rsidR="00013525">
          <w:rPr>
            <w:noProof/>
            <w:webHidden/>
          </w:rPr>
        </w:r>
        <w:r w:rsidR="00013525">
          <w:rPr>
            <w:noProof/>
            <w:webHidden/>
          </w:rPr>
          <w:fldChar w:fldCharType="separate"/>
        </w:r>
        <w:r w:rsidR="00013525">
          <w:rPr>
            <w:noProof/>
            <w:webHidden/>
          </w:rPr>
          <w:t>14</w:t>
        </w:r>
        <w:r w:rsidR="00013525">
          <w:rPr>
            <w:noProof/>
            <w:webHidden/>
          </w:rPr>
          <w:fldChar w:fldCharType="end"/>
        </w:r>
      </w:hyperlink>
    </w:p>
    <w:p w14:paraId="3F9D1ED4" w14:textId="0FE1A641" w:rsidR="00013525" w:rsidRDefault="00013525">
      <w:pPr>
        <w:pStyle w:val="affff3"/>
        <w:tabs>
          <w:tab w:val="right" w:leader="dot" w:pos="9345"/>
        </w:tabs>
        <w:rPr>
          <w:rFonts w:asciiTheme="minorHAnsi" w:eastAsiaTheme="minorEastAsia" w:hAnsiTheme="minorHAnsi" w:cstheme="minorBidi"/>
          <w:noProof/>
          <w:sz w:val="22"/>
          <w:lang w:eastAsia="ru-RU"/>
        </w:rPr>
      </w:pPr>
      <w:hyperlink w:anchor="_Toc214654570" w:history="1">
        <w:r w:rsidRPr="008A319E">
          <w:rPr>
            <w:rStyle w:val="ae"/>
            <w:noProof/>
          </w:rPr>
          <w:t>Таблица 5.1 – Описание мероприятий по реконструкции и техническому перевооружению ТЭЦ-1</w:t>
        </w:r>
        <w:r>
          <w:rPr>
            <w:noProof/>
            <w:webHidden/>
          </w:rPr>
          <w:tab/>
        </w:r>
        <w:r>
          <w:rPr>
            <w:noProof/>
            <w:webHidden/>
          </w:rPr>
          <w:fldChar w:fldCharType="begin"/>
        </w:r>
        <w:r>
          <w:rPr>
            <w:noProof/>
            <w:webHidden/>
          </w:rPr>
          <w:instrText xml:space="preserve"> PAGEREF _Toc214654570 \h </w:instrText>
        </w:r>
        <w:r>
          <w:rPr>
            <w:noProof/>
            <w:webHidden/>
          </w:rPr>
        </w:r>
        <w:r>
          <w:rPr>
            <w:noProof/>
            <w:webHidden/>
          </w:rPr>
          <w:fldChar w:fldCharType="separate"/>
        </w:r>
        <w:r>
          <w:rPr>
            <w:noProof/>
            <w:webHidden/>
          </w:rPr>
          <w:t>18</w:t>
        </w:r>
        <w:r>
          <w:rPr>
            <w:noProof/>
            <w:webHidden/>
          </w:rPr>
          <w:fldChar w:fldCharType="end"/>
        </w:r>
      </w:hyperlink>
    </w:p>
    <w:p w14:paraId="09B47127" w14:textId="342BFF32" w:rsidR="00013525" w:rsidRDefault="00013525">
      <w:pPr>
        <w:pStyle w:val="affff3"/>
        <w:tabs>
          <w:tab w:val="right" w:leader="dot" w:pos="9345"/>
        </w:tabs>
        <w:rPr>
          <w:rFonts w:asciiTheme="minorHAnsi" w:eastAsiaTheme="minorEastAsia" w:hAnsiTheme="minorHAnsi" w:cstheme="minorBidi"/>
          <w:noProof/>
          <w:sz w:val="22"/>
          <w:lang w:eastAsia="ru-RU"/>
        </w:rPr>
      </w:pPr>
      <w:hyperlink w:anchor="_Toc214654571" w:history="1">
        <w:r w:rsidRPr="008A319E">
          <w:rPr>
            <w:rStyle w:val="ae"/>
            <w:noProof/>
          </w:rPr>
          <w:t>Таблица 5.2 – Описание мероприятий по реконструкции и техническому перевооружению ТЭЦ-3</w:t>
        </w:r>
        <w:r>
          <w:rPr>
            <w:noProof/>
            <w:webHidden/>
          </w:rPr>
          <w:tab/>
        </w:r>
        <w:r>
          <w:rPr>
            <w:noProof/>
            <w:webHidden/>
          </w:rPr>
          <w:fldChar w:fldCharType="begin"/>
        </w:r>
        <w:r>
          <w:rPr>
            <w:noProof/>
            <w:webHidden/>
          </w:rPr>
          <w:instrText xml:space="preserve"> PAGEREF _Toc214654571 \h </w:instrText>
        </w:r>
        <w:r>
          <w:rPr>
            <w:noProof/>
            <w:webHidden/>
          </w:rPr>
        </w:r>
        <w:r>
          <w:rPr>
            <w:noProof/>
            <w:webHidden/>
          </w:rPr>
          <w:fldChar w:fldCharType="separate"/>
        </w:r>
        <w:r>
          <w:rPr>
            <w:noProof/>
            <w:webHidden/>
          </w:rPr>
          <w:t>19</w:t>
        </w:r>
        <w:r>
          <w:rPr>
            <w:noProof/>
            <w:webHidden/>
          </w:rPr>
          <w:fldChar w:fldCharType="end"/>
        </w:r>
      </w:hyperlink>
    </w:p>
    <w:p w14:paraId="6A65993E" w14:textId="28BF6D81" w:rsidR="00013525" w:rsidRDefault="00013525">
      <w:pPr>
        <w:pStyle w:val="affff3"/>
        <w:tabs>
          <w:tab w:val="right" w:leader="dot" w:pos="9345"/>
        </w:tabs>
        <w:rPr>
          <w:rFonts w:asciiTheme="minorHAnsi" w:eastAsiaTheme="minorEastAsia" w:hAnsiTheme="minorHAnsi" w:cstheme="minorBidi"/>
          <w:noProof/>
          <w:sz w:val="22"/>
          <w:lang w:eastAsia="ru-RU"/>
        </w:rPr>
      </w:pPr>
      <w:hyperlink w:anchor="_Toc214654572" w:history="1">
        <w:r w:rsidRPr="008A319E">
          <w:rPr>
            <w:rStyle w:val="ae"/>
            <w:noProof/>
          </w:rPr>
          <w:t>Таблица 5.3 – Описание мероприятий по реконструкции и техническому перевооружению ТЭЦ-4</w:t>
        </w:r>
        <w:r>
          <w:rPr>
            <w:noProof/>
            <w:webHidden/>
          </w:rPr>
          <w:tab/>
        </w:r>
        <w:r>
          <w:rPr>
            <w:noProof/>
            <w:webHidden/>
          </w:rPr>
          <w:fldChar w:fldCharType="begin"/>
        </w:r>
        <w:r>
          <w:rPr>
            <w:noProof/>
            <w:webHidden/>
          </w:rPr>
          <w:instrText xml:space="preserve"> PAGEREF _Toc214654572 \h </w:instrText>
        </w:r>
        <w:r>
          <w:rPr>
            <w:noProof/>
            <w:webHidden/>
          </w:rPr>
        </w:r>
        <w:r>
          <w:rPr>
            <w:noProof/>
            <w:webHidden/>
          </w:rPr>
          <w:fldChar w:fldCharType="separate"/>
        </w:r>
        <w:r>
          <w:rPr>
            <w:noProof/>
            <w:webHidden/>
          </w:rPr>
          <w:t>20</w:t>
        </w:r>
        <w:r>
          <w:rPr>
            <w:noProof/>
            <w:webHidden/>
          </w:rPr>
          <w:fldChar w:fldCharType="end"/>
        </w:r>
      </w:hyperlink>
    </w:p>
    <w:p w14:paraId="56B4C294" w14:textId="5DC3407B" w:rsidR="00013525" w:rsidRDefault="00013525">
      <w:pPr>
        <w:pStyle w:val="affff3"/>
        <w:tabs>
          <w:tab w:val="right" w:leader="dot" w:pos="9345"/>
        </w:tabs>
        <w:rPr>
          <w:rFonts w:asciiTheme="minorHAnsi" w:eastAsiaTheme="minorEastAsia" w:hAnsiTheme="minorHAnsi" w:cstheme="minorBidi"/>
          <w:noProof/>
          <w:sz w:val="22"/>
          <w:lang w:eastAsia="ru-RU"/>
        </w:rPr>
      </w:pPr>
      <w:hyperlink w:anchor="_Toc214654573" w:history="1">
        <w:r w:rsidRPr="008A319E">
          <w:rPr>
            <w:rStyle w:val="ae"/>
            <w:noProof/>
          </w:rPr>
          <w:t>Таблица 5.4 – Сводные данные по оценке капитальных затрат по подержанию готовности трех ТЭЦ ООО «Тверская генерация»</w:t>
        </w:r>
        <w:r>
          <w:rPr>
            <w:noProof/>
            <w:webHidden/>
          </w:rPr>
          <w:tab/>
        </w:r>
        <w:r>
          <w:rPr>
            <w:noProof/>
            <w:webHidden/>
          </w:rPr>
          <w:fldChar w:fldCharType="begin"/>
        </w:r>
        <w:r>
          <w:rPr>
            <w:noProof/>
            <w:webHidden/>
          </w:rPr>
          <w:instrText xml:space="preserve"> PAGEREF _Toc214654573 \h </w:instrText>
        </w:r>
        <w:r>
          <w:rPr>
            <w:noProof/>
            <w:webHidden/>
          </w:rPr>
        </w:r>
        <w:r>
          <w:rPr>
            <w:noProof/>
            <w:webHidden/>
          </w:rPr>
          <w:fldChar w:fldCharType="separate"/>
        </w:r>
        <w:r>
          <w:rPr>
            <w:noProof/>
            <w:webHidden/>
          </w:rPr>
          <w:t>25</w:t>
        </w:r>
        <w:r>
          <w:rPr>
            <w:noProof/>
            <w:webHidden/>
          </w:rPr>
          <w:fldChar w:fldCharType="end"/>
        </w:r>
      </w:hyperlink>
    </w:p>
    <w:p w14:paraId="6F99868C" w14:textId="2002FF9C" w:rsidR="00013525" w:rsidRDefault="00013525">
      <w:pPr>
        <w:pStyle w:val="affff3"/>
        <w:tabs>
          <w:tab w:val="right" w:leader="dot" w:pos="9345"/>
        </w:tabs>
        <w:rPr>
          <w:rFonts w:asciiTheme="minorHAnsi" w:eastAsiaTheme="minorEastAsia" w:hAnsiTheme="minorHAnsi" w:cstheme="minorBidi"/>
          <w:noProof/>
          <w:sz w:val="22"/>
          <w:lang w:eastAsia="ru-RU"/>
        </w:rPr>
      </w:pPr>
      <w:hyperlink w:anchor="_Toc214654574" w:history="1">
        <w:r w:rsidRPr="008A319E">
          <w:rPr>
            <w:rStyle w:val="ae"/>
            <w:noProof/>
          </w:rPr>
          <w:t xml:space="preserve">Таблица 5.5 – </w:t>
        </w:r>
        <w:r w:rsidRPr="008A319E">
          <w:rPr>
            <w:rStyle w:val="ae"/>
            <w:rFonts w:eastAsia="Arial"/>
            <w:noProof/>
          </w:rPr>
          <w:t>Описание и обоснование необходимости мероприятий по строительству, реконструкции и техническому перевооружению котельных</w:t>
        </w:r>
        <w:r>
          <w:rPr>
            <w:noProof/>
            <w:webHidden/>
          </w:rPr>
          <w:tab/>
        </w:r>
        <w:r>
          <w:rPr>
            <w:noProof/>
            <w:webHidden/>
          </w:rPr>
          <w:fldChar w:fldCharType="begin"/>
        </w:r>
        <w:r>
          <w:rPr>
            <w:noProof/>
            <w:webHidden/>
          </w:rPr>
          <w:instrText xml:space="preserve"> PAGEREF _Toc214654574 \h </w:instrText>
        </w:r>
        <w:r>
          <w:rPr>
            <w:noProof/>
            <w:webHidden/>
          </w:rPr>
        </w:r>
        <w:r>
          <w:rPr>
            <w:noProof/>
            <w:webHidden/>
          </w:rPr>
          <w:fldChar w:fldCharType="separate"/>
        </w:r>
        <w:r>
          <w:rPr>
            <w:noProof/>
            <w:webHidden/>
          </w:rPr>
          <w:t>28</w:t>
        </w:r>
        <w:r>
          <w:rPr>
            <w:noProof/>
            <w:webHidden/>
          </w:rPr>
          <w:fldChar w:fldCharType="end"/>
        </w:r>
      </w:hyperlink>
    </w:p>
    <w:p w14:paraId="6FCBA071" w14:textId="70074D55" w:rsidR="00013525" w:rsidRDefault="00013525">
      <w:pPr>
        <w:pStyle w:val="affff3"/>
        <w:tabs>
          <w:tab w:val="right" w:leader="dot" w:pos="9345"/>
        </w:tabs>
        <w:rPr>
          <w:rFonts w:asciiTheme="minorHAnsi" w:eastAsiaTheme="minorEastAsia" w:hAnsiTheme="minorHAnsi" w:cstheme="minorBidi"/>
          <w:noProof/>
          <w:sz w:val="22"/>
          <w:lang w:eastAsia="ru-RU"/>
        </w:rPr>
      </w:pPr>
      <w:hyperlink w:anchor="_Toc214654575" w:history="1">
        <w:r w:rsidRPr="008A319E">
          <w:rPr>
            <w:rStyle w:val="ae"/>
            <w:noProof/>
          </w:rPr>
          <w:t>Таблица 12.1 – Перспективные балансы тепловой мощности и тепловой нагрузки для ТЭЦ-1, Гкал/ч</w:t>
        </w:r>
        <w:r>
          <w:rPr>
            <w:noProof/>
            <w:webHidden/>
          </w:rPr>
          <w:tab/>
        </w:r>
        <w:r>
          <w:rPr>
            <w:noProof/>
            <w:webHidden/>
          </w:rPr>
          <w:fldChar w:fldCharType="begin"/>
        </w:r>
        <w:r>
          <w:rPr>
            <w:noProof/>
            <w:webHidden/>
          </w:rPr>
          <w:instrText xml:space="preserve"> PAGEREF _Toc214654575 \h </w:instrText>
        </w:r>
        <w:r>
          <w:rPr>
            <w:noProof/>
            <w:webHidden/>
          </w:rPr>
        </w:r>
        <w:r>
          <w:rPr>
            <w:noProof/>
            <w:webHidden/>
          </w:rPr>
          <w:fldChar w:fldCharType="separate"/>
        </w:r>
        <w:r>
          <w:rPr>
            <w:noProof/>
            <w:webHidden/>
          </w:rPr>
          <w:t>36</w:t>
        </w:r>
        <w:r>
          <w:rPr>
            <w:noProof/>
            <w:webHidden/>
          </w:rPr>
          <w:fldChar w:fldCharType="end"/>
        </w:r>
      </w:hyperlink>
    </w:p>
    <w:p w14:paraId="71D70B5B" w14:textId="0D438C79" w:rsidR="00013525" w:rsidRDefault="00013525">
      <w:pPr>
        <w:pStyle w:val="affff3"/>
        <w:tabs>
          <w:tab w:val="right" w:leader="dot" w:pos="9345"/>
        </w:tabs>
        <w:rPr>
          <w:rFonts w:asciiTheme="minorHAnsi" w:eastAsiaTheme="minorEastAsia" w:hAnsiTheme="minorHAnsi" w:cstheme="minorBidi"/>
          <w:noProof/>
          <w:sz w:val="22"/>
          <w:lang w:eastAsia="ru-RU"/>
        </w:rPr>
      </w:pPr>
      <w:hyperlink w:anchor="_Toc214654576" w:history="1">
        <w:r w:rsidRPr="008A319E">
          <w:rPr>
            <w:rStyle w:val="ae"/>
            <w:noProof/>
          </w:rPr>
          <w:t>Таблица 12.2 – Перспективные балансы тепловой мощности и тепловой нагрузки для ТЭЦ-3, Гкал/ч</w:t>
        </w:r>
        <w:r>
          <w:rPr>
            <w:noProof/>
            <w:webHidden/>
          </w:rPr>
          <w:tab/>
        </w:r>
        <w:r>
          <w:rPr>
            <w:noProof/>
            <w:webHidden/>
          </w:rPr>
          <w:fldChar w:fldCharType="begin"/>
        </w:r>
        <w:r>
          <w:rPr>
            <w:noProof/>
            <w:webHidden/>
          </w:rPr>
          <w:instrText xml:space="preserve"> PAGEREF _Toc214654576 \h </w:instrText>
        </w:r>
        <w:r>
          <w:rPr>
            <w:noProof/>
            <w:webHidden/>
          </w:rPr>
        </w:r>
        <w:r>
          <w:rPr>
            <w:noProof/>
            <w:webHidden/>
          </w:rPr>
          <w:fldChar w:fldCharType="separate"/>
        </w:r>
        <w:r>
          <w:rPr>
            <w:noProof/>
            <w:webHidden/>
          </w:rPr>
          <w:t>36</w:t>
        </w:r>
        <w:r>
          <w:rPr>
            <w:noProof/>
            <w:webHidden/>
          </w:rPr>
          <w:fldChar w:fldCharType="end"/>
        </w:r>
      </w:hyperlink>
    </w:p>
    <w:p w14:paraId="61DB8915" w14:textId="44EF2586" w:rsidR="00013525" w:rsidRDefault="00013525">
      <w:pPr>
        <w:pStyle w:val="affff3"/>
        <w:tabs>
          <w:tab w:val="right" w:leader="dot" w:pos="9345"/>
        </w:tabs>
        <w:rPr>
          <w:rFonts w:asciiTheme="minorHAnsi" w:eastAsiaTheme="minorEastAsia" w:hAnsiTheme="minorHAnsi" w:cstheme="minorBidi"/>
          <w:noProof/>
          <w:sz w:val="22"/>
          <w:lang w:eastAsia="ru-RU"/>
        </w:rPr>
      </w:pPr>
      <w:hyperlink w:anchor="_Toc214654577" w:history="1">
        <w:r w:rsidRPr="008A319E">
          <w:rPr>
            <w:rStyle w:val="ae"/>
            <w:noProof/>
          </w:rPr>
          <w:t>Таблица 12.3 – Перспективные балансы тепловой мощности и тепловой нагрузки для ТЭЦ-4, Гкал/ч</w:t>
        </w:r>
        <w:r>
          <w:rPr>
            <w:noProof/>
            <w:webHidden/>
          </w:rPr>
          <w:tab/>
        </w:r>
        <w:r>
          <w:rPr>
            <w:noProof/>
            <w:webHidden/>
          </w:rPr>
          <w:fldChar w:fldCharType="begin"/>
        </w:r>
        <w:r>
          <w:rPr>
            <w:noProof/>
            <w:webHidden/>
          </w:rPr>
          <w:instrText xml:space="preserve"> PAGEREF _Toc214654577 \h </w:instrText>
        </w:r>
        <w:r>
          <w:rPr>
            <w:noProof/>
            <w:webHidden/>
          </w:rPr>
        </w:r>
        <w:r>
          <w:rPr>
            <w:noProof/>
            <w:webHidden/>
          </w:rPr>
          <w:fldChar w:fldCharType="separate"/>
        </w:r>
        <w:r>
          <w:rPr>
            <w:noProof/>
            <w:webHidden/>
          </w:rPr>
          <w:t>37</w:t>
        </w:r>
        <w:r>
          <w:rPr>
            <w:noProof/>
            <w:webHidden/>
          </w:rPr>
          <w:fldChar w:fldCharType="end"/>
        </w:r>
      </w:hyperlink>
    </w:p>
    <w:p w14:paraId="3E26E18A" w14:textId="2110538B" w:rsidR="00013525" w:rsidRDefault="00013525">
      <w:pPr>
        <w:pStyle w:val="affff3"/>
        <w:tabs>
          <w:tab w:val="right" w:leader="dot" w:pos="9345"/>
        </w:tabs>
        <w:rPr>
          <w:rFonts w:asciiTheme="minorHAnsi" w:eastAsiaTheme="minorEastAsia" w:hAnsiTheme="minorHAnsi" w:cstheme="minorBidi"/>
          <w:noProof/>
          <w:sz w:val="22"/>
          <w:lang w:eastAsia="ru-RU"/>
        </w:rPr>
      </w:pPr>
      <w:hyperlink w:anchor="_Toc214654578" w:history="1">
        <w:r w:rsidRPr="008A319E">
          <w:rPr>
            <w:rStyle w:val="ae"/>
            <w:noProof/>
          </w:rPr>
          <w:t>Таблица 12.4 – Перспективные балансы тепловой мощности и тепловой нагрузки для котельной ВК-1, Гкал/ч</w:t>
        </w:r>
        <w:r>
          <w:rPr>
            <w:noProof/>
            <w:webHidden/>
          </w:rPr>
          <w:tab/>
        </w:r>
        <w:r>
          <w:rPr>
            <w:noProof/>
            <w:webHidden/>
          </w:rPr>
          <w:fldChar w:fldCharType="begin"/>
        </w:r>
        <w:r>
          <w:rPr>
            <w:noProof/>
            <w:webHidden/>
          </w:rPr>
          <w:instrText xml:space="preserve"> PAGEREF _Toc214654578 \h </w:instrText>
        </w:r>
        <w:r>
          <w:rPr>
            <w:noProof/>
            <w:webHidden/>
          </w:rPr>
        </w:r>
        <w:r>
          <w:rPr>
            <w:noProof/>
            <w:webHidden/>
          </w:rPr>
          <w:fldChar w:fldCharType="separate"/>
        </w:r>
        <w:r>
          <w:rPr>
            <w:noProof/>
            <w:webHidden/>
          </w:rPr>
          <w:t>38</w:t>
        </w:r>
        <w:r>
          <w:rPr>
            <w:noProof/>
            <w:webHidden/>
          </w:rPr>
          <w:fldChar w:fldCharType="end"/>
        </w:r>
      </w:hyperlink>
    </w:p>
    <w:p w14:paraId="74A74F16" w14:textId="64C0E73E" w:rsidR="00013525" w:rsidRDefault="00013525">
      <w:pPr>
        <w:pStyle w:val="affff3"/>
        <w:tabs>
          <w:tab w:val="right" w:leader="dot" w:pos="9345"/>
        </w:tabs>
        <w:rPr>
          <w:rFonts w:asciiTheme="minorHAnsi" w:eastAsiaTheme="minorEastAsia" w:hAnsiTheme="minorHAnsi" w:cstheme="minorBidi"/>
          <w:noProof/>
          <w:sz w:val="22"/>
          <w:lang w:eastAsia="ru-RU"/>
        </w:rPr>
      </w:pPr>
      <w:hyperlink w:anchor="_Toc214654579" w:history="1">
        <w:r w:rsidRPr="008A319E">
          <w:rPr>
            <w:rStyle w:val="ae"/>
            <w:noProof/>
          </w:rPr>
          <w:t>Таблица 12.5 – Перспективные балансы тепловой мощности и тепловой нагрузки для котельной ВК-2, Гкал/ч</w:t>
        </w:r>
        <w:r>
          <w:rPr>
            <w:noProof/>
            <w:webHidden/>
          </w:rPr>
          <w:tab/>
        </w:r>
        <w:r>
          <w:rPr>
            <w:noProof/>
            <w:webHidden/>
          </w:rPr>
          <w:fldChar w:fldCharType="begin"/>
        </w:r>
        <w:r>
          <w:rPr>
            <w:noProof/>
            <w:webHidden/>
          </w:rPr>
          <w:instrText xml:space="preserve"> PAGEREF _Toc214654579 \h </w:instrText>
        </w:r>
        <w:r>
          <w:rPr>
            <w:noProof/>
            <w:webHidden/>
          </w:rPr>
        </w:r>
        <w:r>
          <w:rPr>
            <w:noProof/>
            <w:webHidden/>
          </w:rPr>
          <w:fldChar w:fldCharType="separate"/>
        </w:r>
        <w:r>
          <w:rPr>
            <w:noProof/>
            <w:webHidden/>
          </w:rPr>
          <w:t>39</w:t>
        </w:r>
        <w:r>
          <w:rPr>
            <w:noProof/>
            <w:webHidden/>
          </w:rPr>
          <w:fldChar w:fldCharType="end"/>
        </w:r>
      </w:hyperlink>
    </w:p>
    <w:p w14:paraId="5191E4AB" w14:textId="1CB19B1D" w:rsidR="00013525" w:rsidRDefault="00013525">
      <w:pPr>
        <w:pStyle w:val="affff3"/>
        <w:tabs>
          <w:tab w:val="right" w:leader="dot" w:pos="9345"/>
        </w:tabs>
        <w:rPr>
          <w:rFonts w:asciiTheme="minorHAnsi" w:eastAsiaTheme="minorEastAsia" w:hAnsiTheme="minorHAnsi" w:cstheme="minorBidi"/>
          <w:noProof/>
          <w:sz w:val="22"/>
          <w:lang w:eastAsia="ru-RU"/>
        </w:rPr>
      </w:pPr>
      <w:hyperlink w:anchor="_Toc214654580" w:history="1">
        <w:r w:rsidRPr="008A319E">
          <w:rPr>
            <w:rStyle w:val="ae"/>
            <w:noProof/>
          </w:rPr>
          <w:t>Таблица 12.6 – Перспективные балансы тепловой мощности и тепловой нагрузки для котельной «Южная», Гкал/ч</w:t>
        </w:r>
        <w:r>
          <w:rPr>
            <w:noProof/>
            <w:webHidden/>
          </w:rPr>
          <w:tab/>
        </w:r>
        <w:r>
          <w:rPr>
            <w:noProof/>
            <w:webHidden/>
          </w:rPr>
          <w:fldChar w:fldCharType="begin"/>
        </w:r>
        <w:r>
          <w:rPr>
            <w:noProof/>
            <w:webHidden/>
          </w:rPr>
          <w:instrText xml:space="preserve"> PAGEREF _Toc214654580 \h </w:instrText>
        </w:r>
        <w:r>
          <w:rPr>
            <w:noProof/>
            <w:webHidden/>
          </w:rPr>
        </w:r>
        <w:r>
          <w:rPr>
            <w:noProof/>
            <w:webHidden/>
          </w:rPr>
          <w:fldChar w:fldCharType="separate"/>
        </w:r>
        <w:r>
          <w:rPr>
            <w:noProof/>
            <w:webHidden/>
          </w:rPr>
          <w:t>39</w:t>
        </w:r>
        <w:r>
          <w:rPr>
            <w:noProof/>
            <w:webHidden/>
          </w:rPr>
          <w:fldChar w:fldCharType="end"/>
        </w:r>
      </w:hyperlink>
    </w:p>
    <w:p w14:paraId="64FE60B1" w14:textId="43869829" w:rsidR="00013525" w:rsidRDefault="00013525">
      <w:pPr>
        <w:pStyle w:val="affff3"/>
        <w:tabs>
          <w:tab w:val="right" w:leader="dot" w:pos="9345"/>
        </w:tabs>
        <w:rPr>
          <w:rFonts w:asciiTheme="minorHAnsi" w:eastAsiaTheme="minorEastAsia" w:hAnsiTheme="minorHAnsi" w:cstheme="minorBidi"/>
          <w:noProof/>
          <w:sz w:val="22"/>
          <w:lang w:eastAsia="ru-RU"/>
        </w:rPr>
      </w:pPr>
      <w:hyperlink w:anchor="_Toc214654581" w:history="1">
        <w:r w:rsidRPr="008A319E">
          <w:rPr>
            <w:rStyle w:val="ae"/>
            <w:noProof/>
          </w:rPr>
          <w:t>Таблица 12.7 – Перспективные балансы тепловой мощности и тепловой нагрузки для котельной «Котельный цех», Гкал/ч</w:t>
        </w:r>
        <w:r>
          <w:rPr>
            <w:noProof/>
            <w:webHidden/>
          </w:rPr>
          <w:tab/>
        </w:r>
        <w:r>
          <w:rPr>
            <w:noProof/>
            <w:webHidden/>
          </w:rPr>
          <w:fldChar w:fldCharType="begin"/>
        </w:r>
        <w:r>
          <w:rPr>
            <w:noProof/>
            <w:webHidden/>
          </w:rPr>
          <w:instrText xml:space="preserve"> PAGEREF _Toc214654581 \h </w:instrText>
        </w:r>
        <w:r>
          <w:rPr>
            <w:noProof/>
            <w:webHidden/>
          </w:rPr>
        </w:r>
        <w:r>
          <w:rPr>
            <w:noProof/>
            <w:webHidden/>
          </w:rPr>
          <w:fldChar w:fldCharType="separate"/>
        </w:r>
        <w:r>
          <w:rPr>
            <w:noProof/>
            <w:webHidden/>
          </w:rPr>
          <w:t>40</w:t>
        </w:r>
        <w:r>
          <w:rPr>
            <w:noProof/>
            <w:webHidden/>
          </w:rPr>
          <w:fldChar w:fldCharType="end"/>
        </w:r>
      </w:hyperlink>
    </w:p>
    <w:p w14:paraId="0DD047B6" w14:textId="0B97B3C5" w:rsidR="00013525" w:rsidRDefault="00013525">
      <w:pPr>
        <w:pStyle w:val="affff3"/>
        <w:tabs>
          <w:tab w:val="right" w:leader="dot" w:pos="9345"/>
        </w:tabs>
        <w:rPr>
          <w:rFonts w:asciiTheme="minorHAnsi" w:eastAsiaTheme="minorEastAsia" w:hAnsiTheme="minorHAnsi" w:cstheme="minorBidi"/>
          <w:noProof/>
          <w:sz w:val="22"/>
          <w:lang w:eastAsia="ru-RU"/>
        </w:rPr>
      </w:pPr>
      <w:hyperlink w:anchor="_Toc214654582" w:history="1">
        <w:r w:rsidRPr="008A319E">
          <w:rPr>
            <w:rStyle w:val="ae"/>
            <w:noProof/>
          </w:rPr>
          <w:t>Таблица 12.8 – Перспективные балансы тепловой мощности и тепловой нагрузки для котельной ООО «Тепло», Гкал/ч</w:t>
        </w:r>
        <w:r>
          <w:rPr>
            <w:noProof/>
            <w:webHidden/>
          </w:rPr>
          <w:tab/>
        </w:r>
        <w:r>
          <w:rPr>
            <w:noProof/>
            <w:webHidden/>
          </w:rPr>
          <w:fldChar w:fldCharType="begin"/>
        </w:r>
        <w:r>
          <w:rPr>
            <w:noProof/>
            <w:webHidden/>
          </w:rPr>
          <w:instrText xml:space="preserve"> PAGEREF _Toc214654582 \h </w:instrText>
        </w:r>
        <w:r>
          <w:rPr>
            <w:noProof/>
            <w:webHidden/>
          </w:rPr>
        </w:r>
        <w:r>
          <w:rPr>
            <w:noProof/>
            <w:webHidden/>
          </w:rPr>
          <w:fldChar w:fldCharType="separate"/>
        </w:r>
        <w:r>
          <w:rPr>
            <w:noProof/>
            <w:webHidden/>
          </w:rPr>
          <w:t>41</w:t>
        </w:r>
        <w:r>
          <w:rPr>
            <w:noProof/>
            <w:webHidden/>
          </w:rPr>
          <w:fldChar w:fldCharType="end"/>
        </w:r>
      </w:hyperlink>
    </w:p>
    <w:p w14:paraId="0A5BC9B1" w14:textId="62B387F6" w:rsidR="00013525" w:rsidRDefault="00013525">
      <w:pPr>
        <w:pStyle w:val="affff3"/>
        <w:tabs>
          <w:tab w:val="right" w:leader="dot" w:pos="9345"/>
        </w:tabs>
        <w:rPr>
          <w:rFonts w:asciiTheme="minorHAnsi" w:eastAsiaTheme="minorEastAsia" w:hAnsiTheme="minorHAnsi" w:cstheme="minorBidi"/>
          <w:noProof/>
          <w:sz w:val="22"/>
          <w:lang w:eastAsia="ru-RU"/>
        </w:rPr>
      </w:pPr>
      <w:hyperlink w:anchor="_Toc214654583" w:history="1">
        <w:r w:rsidRPr="008A319E">
          <w:rPr>
            <w:rStyle w:val="ae"/>
            <w:noProof/>
          </w:rPr>
          <w:t>Таблица 12.9 – Перспективные балансы тепловой мощности и тепловой нагрузки для котельной «Сахарово», Гкал/ч</w:t>
        </w:r>
        <w:r>
          <w:rPr>
            <w:noProof/>
            <w:webHidden/>
          </w:rPr>
          <w:tab/>
        </w:r>
        <w:r>
          <w:rPr>
            <w:noProof/>
            <w:webHidden/>
          </w:rPr>
          <w:fldChar w:fldCharType="begin"/>
        </w:r>
        <w:r>
          <w:rPr>
            <w:noProof/>
            <w:webHidden/>
          </w:rPr>
          <w:instrText xml:space="preserve"> PAGEREF _Toc214654583 \h </w:instrText>
        </w:r>
        <w:r>
          <w:rPr>
            <w:noProof/>
            <w:webHidden/>
          </w:rPr>
        </w:r>
        <w:r>
          <w:rPr>
            <w:noProof/>
            <w:webHidden/>
          </w:rPr>
          <w:fldChar w:fldCharType="separate"/>
        </w:r>
        <w:r>
          <w:rPr>
            <w:noProof/>
            <w:webHidden/>
          </w:rPr>
          <w:t>42</w:t>
        </w:r>
        <w:r>
          <w:rPr>
            <w:noProof/>
            <w:webHidden/>
          </w:rPr>
          <w:fldChar w:fldCharType="end"/>
        </w:r>
      </w:hyperlink>
    </w:p>
    <w:p w14:paraId="7E554418" w14:textId="22F09A45" w:rsidR="00013525" w:rsidRDefault="00013525">
      <w:pPr>
        <w:pStyle w:val="affff3"/>
        <w:tabs>
          <w:tab w:val="right" w:leader="dot" w:pos="9345"/>
        </w:tabs>
        <w:rPr>
          <w:rFonts w:asciiTheme="minorHAnsi" w:eastAsiaTheme="minorEastAsia" w:hAnsiTheme="minorHAnsi" w:cstheme="minorBidi"/>
          <w:noProof/>
          <w:sz w:val="22"/>
          <w:lang w:eastAsia="ru-RU"/>
        </w:rPr>
      </w:pPr>
      <w:hyperlink w:anchor="_Toc214654584" w:history="1">
        <w:r w:rsidRPr="008A319E">
          <w:rPr>
            <w:rStyle w:val="ae"/>
            <w:noProof/>
          </w:rPr>
          <w:t>Таблица 12.10 – Перспективные балансы тепловой мощности и тепловой нагрузки для котельной «ХБК», Гкал/ч</w:t>
        </w:r>
        <w:r>
          <w:rPr>
            <w:noProof/>
            <w:webHidden/>
          </w:rPr>
          <w:tab/>
        </w:r>
        <w:r>
          <w:rPr>
            <w:noProof/>
            <w:webHidden/>
          </w:rPr>
          <w:fldChar w:fldCharType="begin"/>
        </w:r>
        <w:r>
          <w:rPr>
            <w:noProof/>
            <w:webHidden/>
          </w:rPr>
          <w:instrText xml:space="preserve"> PAGEREF _Toc214654584 \h </w:instrText>
        </w:r>
        <w:r>
          <w:rPr>
            <w:noProof/>
            <w:webHidden/>
          </w:rPr>
        </w:r>
        <w:r>
          <w:rPr>
            <w:noProof/>
            <w:webHidden/>
          </w:rPr>
          <w:fldChar w:fldCharType="separate"/>
        </w:r>
        <w:r>
          <w:rPr>
            <w:noProof/>
            <w:webHidden/>
          </w:rPr>
          <w:t>42</w:t>
        </w:r>
        <w:r>
          <w:rPr>
            <w:noProof/>
            <w:webHidden/>
          </w:rPr>
          <w:fldChar w:fldCharType="end"/>
        </w:r>
      </w:hyperlink>
    </w:p>
    <w:p w14:paraId="282240C9" w14:textId="55BC64FA" w:rsidR="00013525" w:rsidRDefault="00013525">
      <w:pPr>
        <w:pStyle w:val="affff3"/>
        <w:tabs>
          <w:tab w:val="right" w:leader="dot" w:pos="9345"/>
        </w:tabs>
        <w:rPr>
          <w:rFonts w:asciiTheme="minorHAnsi" w:eastAsiaTheme="minorEastAsia" w:hAnsiTheme="minorHAnsi" w:cstheme="minorBidi"/>
          <w:noProof/>
          <w:sz w:val="22"/>
          <w:lang w:eastAsia="ru-RU"/>
        </w:rPr>
      </w:pPr>
      <w:hyperlink w:anchor="_Toc214654585" w:history="1">
        <w:r w:rsidRPr="008A319E">
          <w:rPr>
            <w:rStyle w:val="ae"/>
            <w:noProof/>
          </w:rPr>
          <w:t>Таблица 12.11 – Перспективные балансы тепловой мощности и тепловой нагрузки для котельной «ПАТП-1», Гкал/ч</w:t>
        </w:r>
        <w:r>
          <w:rPr>
            <w:noProof/>
            <w:webHidden/>
          </w:rPr>
          <w:tab/>
        </w:r>
        <w:r>
          <w:rPr>
            <w:noProof/>
            <w:webHidden/>
          </w:rPr>
          <w:fldChar w:fldCharType="begin"/>
        </w:r>
        <w:r>
          <w:rPr>
            <w:noProof/>
            <w:webHidden/>
          </w:rPr>
          <w:instrText xml:space="preserve"> PAGEREF _Toc214654585 \h </w:instrText>
        </w:r>
        <w:r>
          <w:rPr>
            <w:noProof/>
            <w:webHidden/>
          </w:rPr>
        </w:r>
        <w:r>
          <w:rPr>
            <w:noProof/>
            <w:webHidden/>
          </w:rPr>
          <w:fldChar w:fldCharType="separate"/>
        </w:r>
        <w:r>
          <w:rPr>
            <w:noProof/>
            <w:webHidden/>
          </w:rPr>
          <w:t>43</w:t>
        </w:r>
        <w:r>
          <w:rPr>
            <w:noProof/>
            <w:webHidden/>
          </w:rPr>
          <w:fldChar w:fldCharType="end"/>
        </w:r>
      </w:hyperlink>
    </w:p>
    <w:p w14:paraId="451C206F" w14:textId="7739B6FE" w:rsidR="00013525" w:rsidRDefault="00013525">
      <w:pPr>
        <w:pStyle w:val="affff3"/>
        <w:tabs>
          <w:tab w:val="right" w:leader="dot" w:pos="9345"/>
        </w:tabs>
        <w:rPr>
          <w:rFonts w:asciiTheme="minorHAnsi" w:eastAsiaTheme="minorEastAsia" w:hAnsiTheme="minorHAnsi" w:cstheme="minorBidi"/>
          <w:noProof/>
          <w:sz w:val="22"/>
          <w:lang w:eastAsia="ru-RU"/>
        </w:rPr>
      </w:pPr>
      <w:hyperlink w:anchor="_Toc214654586" w:history="1">
        <w:r w:rsidRPr="008A319E">
          <w:rPr>
            <w:rStyle w:val="ae"/>
            <w:noProof/>
          </w:rPr>
          <w:t>Таблица 12.12 – Перспективные балансы тепловой мощности и тепловой нагрузки для котельной «ДРСУ-2», Гкал/ч</w:t>
        </w:r>
        <w:r>
          <w:rPr>
            <w:noProof/>
            <w:webHidden/>
          </w:rPr>
          <w:tab/>
        </w:r>
        <w:r>
          <w:rPr>
            <w:noProof/>
            <w:webHidden/>
          </w:rPr>
          <w:fldChar w:fldCharType="begin"/>
        </w:r>
        <w:r>
          <w:rPr>
            <w:noProof/>
            <w:webHidden/>
          </w:rPr>
          <w:instrText xml:space="preserve"> PAGEREF _Toc214654586 \h </w:instrText>
        </w:r>
        <w:r>
          <w:rPr>
            <w:noProof/>
            <w:webHidden/>
          </w:rPr>
        </w:r>
        <w:r>
          <w:rPr>
            <w:noProof/>
            <w:webHidden/>
          </w:rPr>
          <w:fldChar w:fldCharType="separate"/>
        </w:r>
        <w:r>
          <w:rPr>
            <w:noProof/>
            <w:webHidden/>
          </w:rPr>
          <w:t>44</w:t>
        </w:r>
        <w:r>
          <w:rPr>
            <w:noProof/>
            <w:webHidden/>
          </w:rPr>
          <w:fldChar w:fldCharType="end"/>
        </w:r>
      </w:hyperlink>
    </w:p>
    <w:p w14:paraId="63150BC1" w14:textId="14467E39" w:rsidR="00013525" w:rsidRDefault="00013525">
      <w:pPr>
        <w:pStyle w:val="affff3"/>
        <w:tabs>
          <w:tab w:val="right" w:leader="dot" w:pos="9345"/>
        </w:tabs>
        <w:rPr>
          <w:rFonts w:asciiTheme="minorHAnsi" w:eastAsiaTheme="minorEastAsia" w:hAnsiTheme="minorHAnsi" w:cstheme="minorBidi"/>
          <w:noProof/>
          <w:sz w:val="22"/>
          <w:lang w:eastAsia="ru-RU"/>
        </w:rPr>
      </w:pPr>
      <w:hyperlink w:anchor="_Toc214654587" w:history="1">
        <w:r w:rsidRPr="008A319E">
          <w:rPr>
            <w:rStyle w:val="ae"/>
            <w:noProof/>
          </w:rPr>
          <w:t>Таблица 12.13 – Перспективные балансы тепловой мощности и тепловой нагрузки для котельной «Школа № 3», Гкал/ч</w:t>
        </w:r>
        <w:r>
          <w:rPr>
            <w:noProof/>
            <w:webHidden/>
          </w:rPr>
          <w:tab/>
        </w:r>
        <w:r>
          <w:rPr>
            <w:noProof/>
            <w:webHidden/>
          </w:rPr>
          <w:fldChar w:fldCharType="begin"/>
        </w:r>
        <w:r>
          <w:rPr>
            <w:noProof/>
            <w:webHidden/>
          </w:rPr>
          <w:instrText xml:space="preserve"> PAGEREF _Toc214654587 \h </w:instrText>
        </w:r>
        <w:r>
          <w:rPr>
            <w:noProof/>
            <w:webHidden/>
          </w:rPr>
        </w:r>
        <w:r>
          <w:rPr>
            <w:noProof/>
            <w:webHidden/>
          </w:rPr>
          <w:fldChar w:fldCharType="separate"/>
        </w:r>
        <w:r>
          <w:rPr>
            <w:noProof/>
            <w:webHidden/>
          </w:rPr>
          <w:t>45</w:t>
        </w:r>
        <w:r>
          <w:rPr>
            <w:noProof/>
            <w:webHidden/>
          </w:rPr>
          <w:fldChar w:fldCharType="end"/>
        </w:r>
      </w:hyperlink>
    </w:p>
    <w:p w14:paraId="3970C541" w14:textId="135DF9BB" w:rsidR="00013525" w:rsidRDefault="00013525">
      <w:pPr>
        <w:pStyle w:val="affff3"/>
        <w:tabs>
          <w:tab w:val="right" w:leader="dot" w:pos="9345"/>
        </w:tabs>
        <w:rPr>
          <w:rFonts w:asciiTheme="minorHAnsi" w:eastAsiaTheme="minorEastAsia" w:hAnsiTheme="minorHAnsi" w:cstheme="minorBidi"/>
          <w:noProof/>
          <w:sz w:val="22"/>
          <w:lang w:eastAsia="ru-RU"/>
        </w:rPr>
      </w:pPr>
      <w:hyperlink w:anchor="_Toc214654588" w:history="1">
        <w:r w:rsidRPr="008A319E">
          <w:rPr>
            <w:rStyle w:val="ae"/>
            <w:noProof/>
          </w:rPr>
          <w:t>Таблица 12.14 – Перспектив</w:t>
        </w:r>
        <w:r w:rsidRPr="008A319E">
          <w:rPr>
            <w:rStyle w:val="ae"/>
            <w:noProof/>
          </w:rPr>
          <w:t>н</w:t>
        </w:r>
        <w:r w:rsidRPr="008A319E">
          <w:rPr>
            <w:rStyle w:val="ae"/>
            <w:noProof/>
          </w:rPr>
          <w:t>ые балансы тепловой мощности и тепловой нагрузки для котельной «Сахаровское шоссе», Гкал/ч</w:t>
        </w:r>
        <w:r>
          <w:rPr>
            <w:noProof/>
            <w:webHidden/>
          </w:rPr>
          <w:tab/>
        </w:r>
        <w:r>
          <w:rPr>
            <w:noProof/>
            <w:webHidden/>
          </w:rPr>
          <w:fldChar w:fldCharType="begin"/>
        </w:r>
        <w:r>
          <w:rPr>
            <w:noProof/>
            <w:webHidden/>
          </w:rPr>
          <w:instrText xml:space="preserve"> PAGEREF _Toc214654588 \h </w:instrText>
        </w:r>
        <w:r>
          <w:rPr>
            <w:noProof/>
            <w:webHidden/>
          </w:rPr>
        </w:r>
        <w:r>
          <w:rPr>
            <w:noProof/>
            <w:webHidden/>
          </w:rPr>
          <w:fldChar w:fldCharType="separate"/>
        </w:r>
        <w:r>
          <w:rPr>
            <w:noProof/>
            <w:webHidden/>
          </w:rPr>
          <w:t>45</w:t>
        </w:r>
        <w:r>
          <w:rPr>
            <w:noProof/>
            <w:webHidden/>
          </w:rPr>
          <w:fldChar w:fldCharType="end"/>
        </w:r>
      </w:hyperlink>
    </w:p>
    <w:p w14:paraId="364C15CC" w14:textId="6037CC9C" w:rsidR="00013525" w:rsidRDefault="00013525">
      <w:pPr>
        <w:pStyle w:val="affff3"/>
        <w:tabs>
          <w:tab w:val="right" w:leader="dot" w:pos="9345"/>
        </w:tabs>
        <w:rPr>
          <w:rFonts w:asciiTheme="minorHAnsi" w:eastAsiaTheme="minorEastAsia" w:hAnsiTheme="minorHAnsi" w:cstheme="minorBidi"/>
          <w:noProof/>
          <w:sz w:val="22"/>
          <w:lang w:eastAsia="ru-RU"/>
        </w:rPr>
      </w:pPr>
      <w:hyperlink w:anchor="_Toc214654589" w:history="1">
        <w:r w:rsidRPr="008A319E">
          <w:rPr>
            <w:rStyle w:val="ae"/>
            <w:noProof/>
          </w:rPr>
          <w:t>Таблица 12.15 – Перспективные балансы тепловой мощности и тепловой нагрузки для котельной пос. Химинститут, Гкал/ч</w:t>
        </w:r>
        <w:r>
          <w:rPr>
            <w:noProof/>
            <w:webHidden/>
          </w:rPr>
          <w:tab/>
        </w:r>
        <w:r>
          <w:rPr>
            <w:noProof/>
            <w:webHidden/>
          </w:rPr>
          <w:fldChar w:fldCharType="begin"/>
        </w:r>
        <w:r>
          <w:rPr>
            <w:noProof/>
            <w:webHidden/>
          </w:rPr>
          <w:instrText xml:space="preserve"> PAGEREF _Toc214654589 \h </w:instrText>
        </w:r>
        <w:r>
          <w:rPr>
            <w:noProof/>
            <w:webHidden/>
          </w:rPr>
        </w:r>
        <w:r>
          <w:rPr>
            <w:noProof/>
            <w:webHidden/>
          </w:rPr>
          <w:fldChar w:fldCharType="separate"/>
        </w:r>
        <w:r>
          <w:rPr>
            <w:noProof/>
            <w:webHidden/>
          </w:rPr>
          <w:t>46</w:t>
        </w:r>
        <w:r>
          <w:rPr>
            <w:noProof/>
            <w:webHidden/>
          </w:rPr>
          <w:fldChar w:fldCharType="end"/>
        </w:r>
      </w:hyperlink>
    </w:p>
    <w:p w14:paraId="1FECFC04" w14:textId="4AFFDDDD" w:rsidR="00013525" w:rsidRDefault="00013525">
      <w:pPr>
        <w:pStyle w:val="affff3"/>
        <w:tabs>
          <w:tab w:val="right" w:leader="dot" w:pos="9345"/>
        </w:tabs>
        <w:rPr>
          <w:rFonts w:asciiTheme="minorHAnsi" w:eastAsiaTheme="minorEastAsia" w:hAnsiTheme="minorHAnsi" w:cstheme="minorBidi"/>
          <w:noProof/>
          <w:sz w:val="22"/>
          <w:lang w:eastAsia="ru-RU"/>
        </w:rPr>
      </w:pPr>
      <w:hyperlink w:anchor="_Toc214654590" w:history="1">
        <w:r w:rsidRPr="008A319E">
          <w:rPr>
            <w:rStyle w:val="ae"/>
            <w:noProof/>
          </w:rPr>
          <w:t>Таблица 12.16 – Перспективные балансы тепловой мощности и тепловой нагрузки для котельной ООО «Лазурная», Гкал/ч</w:t>
        </w:r>
        <w:r>
          <w:rPr>
            <w:noProof/>
            <w:webHidden/>
          </w:rPr>
          <w:tab/>
        </w:r>
        <w:r>
          <w:rPr>
            <w:noProof/>
            <w:webHidden/>
          </w:rPr>
          <w:fldChar w:fldCharType="begin"/>
        </w:r>
        <w:r>
          <w:rPr>
            <w:noProof/>
            <w:webHidden/>
          </w:rPr>
          <w:instrText xml:space="preserve"> PAGEREF _Toc214654590 \h </w:instrText>
        </w:r>
        <w:r>
          <w:rPr>
            <w:noProof/>
            <w:webHidden/>
          </w:rPr>
        </w:r>
        <w:r>
          <w:rPr>
            <w:noProof/>
            <w:webHidden/>
          </w:rPr>
          <w:fldChar w:fldCharType="separate"/>
        </w:r>
        <w:r>
          <w:rPr>
            <w:noProof/>
            <w:webHidden/>
          </w:rPr>
          <w:t>47</w:t>
        </w:r>
        <w:r>
          <w:rPr>
            <w:noProof/>
            <w:webHidden/>
          </w:rPr>
          <w:fldChar w:fldCharType="end"/>
        </w:r>
      </w:hyperlink>
    </w:p>
    <w:p w14:paraId="618CF52D" w14:textId="78EA4292" w:rsidR="00013525" w:rsidRDefault="00013525">
      <w:pPr>
        <w:pStyle w:val="affff3"/>
        <w:tabs>
          <w:tab w:val="right" w:leader="dot" w:pos="9345"/>
        </w:tabs>
        <w:rPr>
          <w:rFonts w:asciiTheme="minorHAnsi" w:eastAsiaTheme="minorEastAsia" w:hAnsiTheme="minorHAnsi" w:cstheme="minorBidi"/>
          <w:noProof/>
          <w:sz w:val="22"/>
          <w:lang w:eastAsia="ru-RU"/>
        </w:rPr>
      </w:pPr>
      <w:hyperlink w:anchor="_Toc214654591" w:history="1">
        <w:r w:rsidRPr="008A319E">
          <w:rPr>
            <w:rStyle w:val="ae"/>
            <w:noProof/>
          </w:rPr>
          <w:t>Таблица 12.17 – Перспективные балансы тепловой мощности и тепловой нагрузки для котельной Котельная ВЧД-14 ДТВС ОАО "РЖД", Гкал/ч</w:t>
        </w:r>
        <w:r>
          <w:rPr>
            <w:noProof/>
            <w:webHidden/>
          </w:rPr>
          <w:tab/>
        </w:r>
        <w:r>
          <w:rPr>
            <w:noProof/>
            <w:webHidden/>
          </w:rPr>
          <w:fldChar w:fldCharType="begin"/>
        </w:r>
        <w:r>
          <w:rPr>
            <w:noProof/>
            <w:webHidden/>
          </w:rPr>
          <w:instrText xml:space="preserve"> PAGEREF _Toc214654591 \h </w:instrText>
        </w:r>
        <w:r>
          <w:rPr>
            <w:noProof/>
            <w:webHidden/>
          </w:rPr>
        </w:r>
        <w:r>
          <w:rPr>
            <w:noProof/>
            <w:webHidden/>
          </w:rPr>
          <w:fldChar w:fldCharType="separate"/>
        </w:r>
        <w:r>
          <w:rPr>
            <w:noProof/>
            <w:webHidden/>
          </w:rPr>
          <w:t>48</w:t>
        </w:r>
        <w:r>
          <w:rPr>
            <w:noProof/>
            <w:webHidden/>
          </w:rPr>
          <w:fldChar w:fldCharType="end"/>
        </w:r>
      </w:hyperlink>
    </w:p>
    <w:p w14:paraId="77A6A360" w14:textId="44067453" w:rsidR="00013525" w:rsidRDefault="00013525">
      <w:pPr>
        <w:pStyle w:val="affff3"/>
        <w:tabs>
          <w:tab w:val="right" w:leader="dot" w:pos="9345"/>
        </w:tabs>
        <w:rPr>
          <w:rFonts w:asciiTheme="minorHAnsi" w:eastAsiaTheme="minorEastAsia" w:hAnsiTheme="minorHAnsi" w:cstheme="minorBidi"/>
          <w:noProof/>
          <w:sz w:val="22"/>
          <w:lang w:eastAsia="ru-RU"/>
        </w:rPr>
      </w:pPr>
      <w:hyperlink w:anchor="_Toc214654592" w:history="1">
        <w:r w:rsidRPr="008A319E">
          <w:rPr>
            <w:rStyle w:val="ae"/>
            <w:noProof/>
          </w:rPr>
          <w:t>Таблица 12.18 – Перспективные балансы тепловой мощности и тепловой нагрузки для котельной «Левитана», Гкал/ч</w:t>
        </w:r>
        <w:r>
          <w:rPr>
            <w:noProof/>
            <w:webHidden/>
          </w:rPr>
          <w:tab/>
        </w:r>
        <w:r>
          <w:rPr>
            <w:noProof/>
            <w:webHidden/>
          </w:rPr>
          <w:fldChar w:fldCharType="begin"/>
        </w:r>
        <w:r>
          <w:rPr>
            <w:noProof/>
            <w:webHidden/>
          </w:rPr>
          <w:instrText xml:space="preserve"> PAGEREF _Toc214654592 \h </w:instrText>
        </w:r>
        <w:r>
          <w:rPr>
            <w:noProof/>
            <w:webHidden/>
          </w:rPr>
        </w:r>
        <w:r>
          <w:rPr>
            <w:noProof/>
            <w:webHidden/>
          </w:rPr>
          <w:fldChar w:fldCharType="separate"/>
        </w:r>
        <w:r>
          <w:rPr>
            <w:noProof/>
            <w:webHidden/>
          </w:rPr>
          <w:t>48</w:t>
        </w:r>
        <w:r>
          <w:rPr>
            <w:noProof/>
            <w:webHidden/>
          </w:rPr>
          <w:fldChar w:fldCharType="end"/>
        </w:r>
      </w:hyperlink>
    </w:p>
    <w:p w14:paraId="4ED68685" w14:textId="6B246F81" w:rsidR="00013525" w:rsidRDefault="00013525">
      <w:pPr>
        <w:pStyle w:val="affff3"/>
        <w:tabs>
          <w:tab w:val="right" w:leader="dot" w:pos="9345"/>
        </w:tabs>
        <w:rPr>
          <w:rFonts w:asciiTheme="minorHAnsi" w:eastAsiaTheme="minorEastAsia" w:hAnsiTheme="minorHAnsi" w:cstheme="minorBidi"/>
          <w:noProof/>
          <w:sz w:val="22"/>
          <w:lang w:eastAsia="ru-RU"/>
        </w:rPr>
      </w:pPr>
      <w:hyperlink w:anchor="_Toc214654593" w:history="1">
        <w:r w:rsidRPr="008A319E">
          <w:rPr>
            <w:rStyle w:val="ae"/>
            <w:noProof/>
          </w:rPr>
          <w:t>Таблица 12.19 – Перспективные балансы тепловой мощности и тепловой нагрузки для котельной п. Элеватор, Гкал/ч</w:t>
        </w:r>
        <w:r>
          <w:rPr>
            <w:noProof/>
            <w:webHidden/>
          </w:rPr>
          <w:tab/>
        </w:r>
        <w:r>
          <w:rPr>
            <w:noProof/>
            <w:webHidden/>
          </w:rPr>
          <w:fldChar w:fldCharType="begin"/>
        </w:r>
        <w:r>
          <w:rPr>
            <w:noProof/>
            <w:webHidden/>
          </w:rPr>
          <w:instrText xml:space="preserve"> PAGEREF _Toc214654593 \h </w:instrText>
        </w:r>
        <w:r>
          <w:rPr>
            <w:noProof/>
            <w:webHidden/>
          </w:rPr>
        </w:r>
        <w:r>
          <w:rPr>
            <w:noProof/>
            <w:webHidden/>
          </w:rPr>
          <w:fldChar w:fldCharType="separate"/>
        </w:r>
        <w:r>
          <w:rPr>
            <w:noProof/>
            <w:webHidden/>
          </w:rPr>
          <w:t>49</w:t>
        </w:r>
        <w:r>
          <w:rPr>
            <w:noProof/>
            <w:webHidden/>
          </w:rPr>
          <w:fldChar w:fldCharType="end"/>
        </w:r>
      </w:hyperlink>
    </w:p>
    <w:p w14:paraId="16F384D8" w14:textId="195F0179" w:rsidR="00013525" w:rsidRDefault="00013525">
      <w:pPr>
        <w:pStyle w:val="affff3"/>
        <w:tabs>
          <w:tab w:val="right" w:leader="dot" w:pos="9345"/>
        </w:tabs>
        <w:rPr>
          <w:rFonts w:asciiTheme="minorHAnsi" w:eastAsiaTheme="minorEastAsia" w:hAnsiTheme="minorHAnsi" w:cstheme="minorBidi"/>
          <w:noProof/>
          <w:sz w:val="22"/>
          <w:lang w:eastAsia="ru-RU"/>
        </w:rPr>
      </w:pPr>
      <w:hyperlink w:anchor="_Toc214654594" w:history="1">
        <w:r w:rsidRPr="008A319E">
          <w:rPr>
            <w:rStyle w:val="ae"/>
            <w:noProof/>
          </w:rPr>
          <w:t>Таблица 12.20 – Перспективные балансы тепловой мощности и тепловой нагрузки для котельной «Затверецкая», Гкал/ч</w:t>
        </w:r>
        <w:r>
          <w:rPr>
            <w:noProof/>
            <w:webHidden/>
          </w:rPr>
          <w:tab/>
        </w:r>
        <w:r>
          <w:rPr>
            <w:noProof/>
            <w:webHidden/>
          </w:rPr>
          <w:fldChar w:fldCharType="begin"/>
        </w:r>
        <w:r>
          <w:rPr>
            <w:noProof/>
            <w:webHidden/>
          </w:rPr>
          <w:instrText xml:space="preserve"> PAGEREF _Toc214654594 \h </w:instrText>
        </w:r>
        <w:r>
          <w:rPr>
            <w:noProof/>
            <w:webHidden/>
          </w:rPr>
        </w:r>
        <w:r>
          <w:rPr>
            <w:noProof/>
            <w:webHidden/>
          </w:rPr>
          <w:fldChar w:fldCharType="separate"/>
        </w:r>
        <w:r>
          <w:rPr>
            <w:noProof/>
            <w:webHidden/>
          </w:rPr>
          <w:t>50</w:t>
        </w:r>
        <w:r>
          <w:rPr>
            <w:noProof/>
            <w:webHidden/>
          </w:rPr>
          <w:fldChar w:fldCharType="end"/>
        </w:r>
      </w:hyperlink>
    </w:p>
    <w:p w14:paraId="173C14DC" w14:textId="5AAD76AE" w:rsidR="00013525" w:rsidRDefault="00013525">
      <w:pPr>
        <w:pStyle w:val="affff3"/>
        <w:tabs>
          <w:tab w:val="right" w:leader="dot" w:pos="9345"/>
        </w:tabs>
        <w:rPr>
          <w:rFonts w:asciiTheme="minorHAnsi" w:eastAsiaTheme="minorEastAsia" w:hAnsiTheme="minorHAnsi" w:cstheme="minorBidi"/>
          <w:noProof/>
          <w:sz w:val="22"/>
          <w:lang w:eastAsia="ru-RU"/>
        </w:rPr>
      </w:pPr>
      <w:hyperlink w:anchor="_Toc214654595" w:history="1">
        <w:r w:rsidRPr="008A319E">
          <w:rPr>
            <w:rStyle w:val="ae"/>
            <w:noProof/>
          </w:rPr>
          <w:t>Таблица 13.1 – Средняя и максимальная скорость ветра по месяцам, м/с</w:t>
        </w:r>
        <w:r>
          <w:rPr>
            <w:noProof/>
            <w:webHidden/>
          </w:rPr>
          <w:tab/>
        </w:r>
        <w:r>
          <w:rPr>
            <w:noProof/>
            <w:webHidden/>
          </w:rPr>
          <w:fldChar w:fldCharType="begin"/>
        </w:r>
        <w:r>
          <w:rPr>
            <w:noProof/>
            <w:webHidden/>
          </w:rPr>
          <w:instrText xml:space="preserve"> PAGEREF _Toc214654595 \h </w:instrText>
        </w:r>
        <w:r>
          <w:rPr>
            <w:noProof/>
            <w:webHidden/>
          </w:rPr>
        </w:r>
        <w:r>
          <w:rPr>
            <w:noProof/>
            <w:webHidden/>
          </w:rPr>
          <w:fldChar w:fldCharType="separate"/>
        </w:r>
        <w:r>
          <w:rPr>
            <w:noProof/>
            <w:webHidden/>
          </w:rPr>
          <w:t>52</w:t>
        </w:r>
        <w:r>
          <w:rPr>
            <w:noProof/>
            <w:webHidden/>
          </w:rPr>
          <w:fldChar w:fldCharType="end"/>
        </w:r>
      </w:hyperlink>
    </w:p>
    <w:p w14:paraId="76F8ECD9" w14:textId="0D9EED27" w:rsidR="00013525" w:rsidRDefault="00013525">
      <w:pPr>
        <w:pStyle w:val="affff3"/>
        <w:tabs>
          <w:tab w:val="right" w:leader="dot" w:pos="9345"/>
        </w:tabs>
        <w:rPr>
          <w:rFonts w:asciiTheme="minorHAnsi" w:eastAsiaTheme="minorEastAsia" w:hAnsiTheme="minorHAnsi" w:cstheme="minorBidi"/>
          <w:noProof/>
          <w:sz w:val="22"/>
          <w:lang w:eastAsia="ru-RU"/>
        </w:rPr>
      </w:pPr>
      <w:hyperlink w:anchor="_Toc214654596" w:history="1">
        <w:r w:rsidRPr="008A319E">
          <w:rPr>
            <w:rStyle w:val="ae"/>
            <w:noProof/>
          </w:rPr>
          <w:t>Таблица 13.2 – Среднее и максимальное число дней с сильным ветром (более 15 м/с) по месяцам</w:t>
        </w:r>
        <w:r>
          <w:rPr>
            <w:noProof/>
            <w:webHidden/>
          </w:rPr>
          <w:tab/>
        </w:r>
        <w:r>
          <w:rPr>
            <w:noProof/>
            <w:webHidden/>
          </w:rPr>
          <w:fldChar w:fldCharType="begin"/>
        </w:r>
        <w:r>
          <w:rPr>
            <w:noProof/>
            <w:webHidden/>
          </w:rPr>
          <w:instrText xml:space="preserve"> PAGEREF _Toc214654596 \h </w:instrText>
        </w:r>
        <w:r>
          <w:rPr>
            <w:noProof/>
            <w:webHidden/>
          </w:rPr>
        </w:r>
        <w:r>
          <w:rPr>
            <w:noProof/>
            <w:webHidden/>
          </w:rPr>
          <w:fldChar w:fldCharType="separate"/>
        </w:r>
        <w:r>
          <w:rPr>
            <w:noProof/>
            <w:webHidden/>
          </w:rPr>
          <w:t>52</w:t>
        </w:r>
        <w:r>
          <w:rPr>
            <w:noProof/>
            <w:webHidden/>
          </w:rPr>
          <w:fldChar w:fldCharType="end"/>
        </w:r>
      </w:hyperlink>
    </w:p>
    <w:p w14:paraId="46A33220" w14:textId="0E363DBC" w:rsidR="00013525" w:rsidRDefault="00013525">
      <w:pPr>
        <w:pStyle w:val="affff3"/>
        <w:tabs>
          <w:tab w:val="right" w:leader="dot" w:pos="9345"/>
        </w:tabs>
        <w:rPr>
          <w:rFonts w:asciiTheme="minorHAnsi" w:eastAsiaTheme="minorEastAsia" w:hAnsiTheme="minorHAnsi" w:cstheme="minorBidi"/>
          <w:noProof/>
          <w:sz w:val="22"/>
          <w:lang w:eastAsia="ru-RU"/>
        </w:rPr>
      </w:pPr>
      <w:hyperlink w:anchor="_Toc214654597" w:history="1">
        <w:r w:rsidRPr="008A319E">
          <w:rPr>
            <w:rStyle w:val="ae"/>
            <w:noProof/>
          </w:rPr>
          <w:t>Таблица 13.3 – Суммарная солнечная радиация (прямая и рассеянная) при безоблачном небе, (МДж/м²)</w:t>
        </w:r>
        <w:r>
          <w:rPr>
            <w:noProof/>
            <w:webHidden/>
          </w:rPr>
          <w:tab/>
        </w:r>
        <w:r>
          <w:rPr>
            <w:noProof/>
            <w:webHidden/>
          </w:rPr>
          <w:fldChar w:fldCharType="begin"/>
        </w:r>
        <w:r>
          <w:rPr>
            <w:noProof/>
            <w:webHidden/>
          </w:rPr>
          <w:instrText xml:space="preserve"> PAGEREF _Toc214654597 \h </w:instrText>
        </w:r>
        <w:r>
          <w:rPr>
            <w:noProof/>
            <w:webHidden/>
          </w:rPr>
        </w:r>
        <w:r>
          <w:rPr>
            <w:noProof/>
            <w:webHidden/>
          </w:rPr>
          <w:fldChar w:fldCharType="separate"/>
        </w:r>
        <w:r>
          <w:rPr>
            <w:noProof/>
            <w:webHidden/>
          </w:rPr>
          <w:t>55</w:t>
        </w:r>
        <w:r>
          <w:rPr>
            <w:noProof/>
            <w:webHidden/>
          </w:rPr>
          <w:fldChar w:fldCharType="end"/>
        </w:r>
      </w:hyperlink>
    </w:p>
    <w:p w14:paraId="649CF629" w14:textId="77F84D82" w:rsidR="0063579A" w:rsidRDefault="00290910" w:rsidP="004D7B35">
      <w:pPr>
        <w:spacing w:after="120"/>
        <w:jc w:val="both"/>
        <w:rPr>
          <w:rFonts w:cs="Arial"/>
          <w:caps/>
          <w:szCs w:val="24"/>
        </w:rPr>
      </w:pPr>
      <w:r>
        <w:rPr>
          <w:rFonts w:cs="Arial"/>
          <w:caps/>
          <w:szCs w:val="24"/>
        </w:rPr>
        <w:fldChar w:fldCharType="end"/>
      </w:r>
    </w:p>
    <w:p w14:paraId="749C6353" w14:textId="77777777" w:rsidR="0063579A" w:rsidRDefault="0063579A" w:rsidP="00E67576">
      <w:pPr>
        <w:pStyle w:val="1"/>
        <w:numPr>
          <w:ilvl w:val="0"/>
          <w:numId w:val="0"/>
        </w:numPr>
        <w:jc w:val="center"/>
      </w:pPr>
      <w:bookmarkStart w:id="17" w:name="_Toc214472168"/>
      <w:r>
        <w:t>ПЕРЕЧЕНЬ РИСУНКОВ</w:t>
      </w:r>
      <w:bookmarkEnd w:id="17"/>
    </w:p>
    <w:p w14:paraId="4366F69D" w14:textId="77AA8F74" w:rsidR="00276BEC" w:rsidRDefault="00290910">
      <w:pPr>
        <w:pStyle w:val="affff3"/>
        <w:tabs>
          <w:tab w:val="right" w:leader="dot" w:pos="9345"/>
        </w:tabs>
        <w:rPr>
          <w:rFonts w:asciiTheme="minorHAnsi" w:eastAsiaTheme="minorEastAsia" w:hAnsiTheme="minorHAnsi" w:cstheme="minorBidi"/>
          <w:noProof/>
          <w:sz w:val="22"/>
          <w:lang w:eastAsia="ru-RU"/>
        </w:rPr>
      </w:pPr>
      <w:r>
        <w:fldChar w:fldCharType="begin"/>
      </w:r>
      <w:r>
        <w:instrText xml:space="preserve"> TOC \h \z \t "Заголовок 4;1" \c "Рисунок" </w:instrText>
      </w:r>
      <w:r>
        <w:fldChar w:fldCharType="separate"/>
      </w:r>
      <w:hyperlink w:anchor="_Toc212816028" w:history="1">
        <w:r w:rsidR="00276BEC" w:rsidRPr="00AF1545">
          <w:rPr>
            <w:rStyle w:val="ae"/>
            <w:noProof/>
          </w:rPr>
          <w:t>Рисунок 13.1 – Роза ветров г. Твери (по данным метеостанции г. Твери)</w:t>
        </w:r>
        <w:r w:rsidR="00276BEC">
          <w:rPr>
            <w:noProof/>
            <w:webHidden/>
          </w:rPr>
          <w:tab/>
        </w:r>
        <w:r w:rsidR="00276BEC">
          <w:rPr>
            <w:noProof/>
            <w:webHidden/>
          </w:rPr>
          <w:fldChar w:fldCharType="begin"/>
        </w:r>
        <w:r w:rsidR="00276BEC">
          <w:rPr>
            <w:noProof/>
            <w:webHidden/>
          </w:rPr>
          <w:instrText xml:space="preserve"> PAGEREF _Toc212816028 \h </w:instrText>
        </w:r>
        <w:r w:rsidR="00276BEC">
          <w:rPr>
            <w:noProof/>
            <w:webHidden/>
          </w:rPr>
        </w:r>
        <w:r w:rsidR="00276BEC">
          <w:rPr>
            <w:noProof/>
            <w:webHidden/>
          </w:rPr>
          <w:fldChar w:fldCharType="separate"/>
        </w:r>
        <w:r w:rsidR="00013525">
          <w:rPr>
            <w:noProof/>
            <w:webHidden/>
          </w:rPr>
          <w:t>52</w:t>
        </w:r>
        <w:r w:rsidR="00276BEC">
          <w:rPr>
            <w:noProof/>
            <w:webHidden/>
          </w:rPr>
          <w:fldChar w:fldCharType="end"/>
        </w:r>
      </w:hyperlink>
    </w:p>
    <w:p w14:paraId="600FB821" w14:textId="770BAF0B" w:rsidR="00276BEC" w:rsidRDefault="00013525">
      <w:pPr>
        <w:pStyle w:val="affff3"/>
        <w:tabs>
          <w:tab w:val="right" w:leader="dot" w:pos="9345"/>
        </w:tabs>
        <w:rPr>
          <w:rFonts w:asciiTheme="minorHAnsi" w:eastAsiaTheme="minorEastAsia" w:hAnsiTheme="minorHAnsi" w:cstheme="minorBidi"/>
          <w:noProof/>
          <w:sz w:val="22"/>
          <w:lang w:eastAsia="ru-RU"/>
        </w:rPr>
      </w:pPr>
      <w:hyperlink w:anchor="_Toc212816029" w:history="1">
        <w:r w:rsidR="00276BEC" w:rsidRPr="00AF1545">
          <w:rPr>
            <w:rStyle w:val="ae"/>
            <w:noProof/>
          </w:rPr>
          <w:t>Рисунок 13.2 – Потенциал геотермальных энергоресурсов</w:t>
        </w:r>
        <w:r w:rsidR="00276BEC">
          <w:rPr>
            <w:noProof/>
            <w:webHidden/>
          </w:rPr>
          <w:tab/>
        </w:r>
        <w:r w:rsidR="00276BEC">
          <w:rPr>
            <w:noProof/>
            <w:webHidden/>
          </w:rPr>
          <w:fldChar w:fldCharType="begin"/>
        </w:r>
        <w:r w:rsidR="00276BEC">
          <w:rPr>
            <w:noProof/>
            <w:webHidden/>
          </w:rPr>
          <w:instrText xml:space="preserve"> PAGEREF _Toc212816029 \h </w:instrText>
        </w:r>
        <w:r w:rsidR="00276BEC">
          <w:rPr>
            <w:noProof/>
            <w:webHidden/>
          </w:rPr>
        </w:r>
        <w:r w:rsidR="00276BEC">
          <w:rPr>
            <w:noProof/>
            <w:webHidden/>
          </w:rPr>
          <w:fldChar w:fldCharType="separate"/>
        </w:r>
        <w:r>
          <w:rPr>
            <w:noProof/>
            <w:webHidden/>
          </w:rPr>
          <w:t>56</w:t>
        </w:r>
        <w:r w:rsidR="00276BEC">
          <w:rPr>
            <w:noProof/>
            <w:webHidden/>
          </w:rPr>
          <w:fldChar w:fldCharType="end"/>
        </w:r>
      </w:hyperlink>
    </w:p>
    <w:p w14:paraId="76A2846F" w14:textId="0137593C" w:rsidR="0063579A" w:rsidRPr="0063579A" w:rsidRDefault="00290910" w:rsidP="0063579A">
      <w:r>
        <w:rPr>
          <w:rFonts w:ascii="Arial Narrow" w:hAnsi="Arial Narrow"/>
        </w:rPr>
        <w:fldChar w:fldCharType="end"/>
      </w:r>
    </w:p>
    <w:p w14:paraId="53BF7F39" w14:textId="77777777" w:rsidR="00F02539" w:rsidRPr="005C3E07" w:rsidRDefault="00980ACA" w:rsidP="00E67576">
      <w:pPr>
        <w:pStyle w:val="1"/>
      </w:pPr>
      <w:r w:rsidRPr="00176718">
        <w:rPr>
          <w:szCs w:val="26"/>
          <w:highlight w:val="yellow"/>
        </w:rPr>
        <w:br w:type="page"/>
      </w:r>
      <w:bookmarkStart w:id="18" w:name="_Toc214472169"/>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00E85B64" w:rsidRPr="00EA358E">
        <w:lastRenderedPageBreak/>
        <w:t xml:space="preserve">ОПИСАНИЕ УСЛОВИЙ ОРГАНИЗАЦИИ ЦЕНТРАЛИЗОВАННОГО </w:t>
      </w:r>
      <w:r w:rsidR="00E85B64" w:rsidRPr="007337EE">
        <w:t>ТЕПЛОСНАБЖЕНИЯ</w:t>
      </w:r>
      <w:r w:rsidR="00E85B64" w:rsidRPr="00EA358E">
        <w:t>, ИНДИВИДУАЛЬНОГО ТЕПЛОСНАБЖЕНИЯ, А ТАКЖЕ ПОКВАРТИРНОГО ОТОПЛЕНИЯ</w:t>
      </w:r>
      <w:bookmarkEnd w:id="18"/>
    </w:p>
    <w:p w14:paraId="748092EF" w14:textId="77777777" w:rsidR="00E85B64" w:rsidRPr="00EA358E" w:rsidRDefault="00E85B64" w:rsidP="00E85B64">
      <w:pPr>
        <w:spacing w:after="0" w:line="360" w:lineRule="auto"/>
        <w:ind w:firstLine="709"/>
        <w:jc w:val="both"/>
        <w:rPr>
          <w:szCs w:val="24"/>
        </w:rPr>
      </w:pPr>
      <w:r w:rsidRPr="00EA358E">
        <w:rPr>
          <w:szCs w:val="24"/>
        </w:rPr>
        <w:t xml:space="preserve">Системы </w:t>
      </w:r>
      <w:r w:rsidRPr="00EA358E">
        <w:rPr>
          <w:i/>
          <w:szCs w:val="24"/>
        </w:rPr>
        <w:t xml:space="preserve">централизованного </w:t>
      </w:r>
      <w:r w:rsidRPr="00EA358E">
        <w:rPr>
          <w:szCs w:val="24"/>
        </w:rPr>
        <w:t>теплоснабжения (СЦТ) характеризуются сочетанием трех основных звеньев: теплоисточников, тепловых сетей и местных систем теплоиспользования (теплопотребления) отдельных зданий или сооружений. Наличие трех основных звеньев определяет возможность организации централизованного теплоснабжения.</w:t>
      </w:r>
    </w:p>
    <w:p w14:paraId="0391C3E1" w14:textId="77777777" w:rsidR="00B4302D" w:rsidRPr="001C237C" w:rsidRDefault="00B4302D" w:rsidP="00B4302D">
      <w:pPr>
        <w:spacing w:after="0" w:line="360" w:lineRule="auto"/>
        <w:ind w:firstLine="720"/>
        <w:jc w:val="both"/>
        <w:rPr>
          <w:szCs w:val="24"/>
        </w:rPr>
      </w:pPr>
      <w:r w:rsidRPr="001C237C">
        <w:rPr>
          <w:szCs w:val="24"/>
        </w:rPr>
        <w:t>Отсутствие одного из звеньев, отвечающего за транспорт теплоносителя – тепловых сетей, определяет условия создания индивидуального теплоснабжения. При этом генерация тепла и системы теплопотребления располагается в непосредственной близости друг от друга, а тепловые сети имеют минимальную длину.</w:t>
      </w:r>
    </w:p>
    <w:p w14:paraId="0A143554" w14:textId="77777777" w:rsidR="00B4302D" w:rsidRPr="001C237C" w:rsidRDefault="00B4302D" w:rsidP="00B4302D">
      <w:pPr>
        <w:spacing w:after="0" w:line="360" w:lineRule="auto"/>
        <w:ind w:firstLine="720"/>
        <w:jc w:val="both"/>
        <w:rPr>
          <w:szCs w:val="24"/>
        </w:rPr>
      </w:pPr>
      <w:r w:rsidRPr="001C237C">
        <w:rPr>
          <w:szCs w:val="24"/>
        </w:rPr>
        <w:t>Поквартирное отопление является разновидностью индивидуального теплоснабжения и характеризуется тем, что генерация тепла происходит непосредственно у потребителя в квартире. Условия организации поквартирного отопления во многом схожи с условиями создания индивидуального теплоснабжения.</w:t>
      </w:r>
    </w:p>
    <w:p w14:paraId="444E9FE5" w14:textId="77777777" w:rsidR="00E85B64" w:rsidRPr="00EA358E" w:rsidRDefault="00B4302D" w:rsidP="00B4302D">
      <w:pPr>
        <w:spacing w:after="0" w:line="360" w:lineRule="auto"/>
        <w:ind w:firstLine="720"/>
        <w:jc w:val="both"/>
        <w:rPr>
          <w:szCs w:val="24"/>
        </w:rPr>
      </w:pPr>
      <w:r w:rsidRPr="001C237C">
        <w:rPr>
          <w:szCs w:val="24"/>
        </w:rPr>
        <w:t>Согласно статье 14, ФЗ №190 «О теплоснабжении» от 27.07.2010 года, подключение теплопотребляющих установок и тепловых сетей к потребителям тепловой энергии, в том числе застройщиков к системе теплоснабжения осуществляется в порядке, установленном законодательством о градостроительной деятельности для подключения объектов капитального строительства к сетям инженерно-технического обеспечения, с учетом особенностей, предусмотренных ФЗ №190 «О теплоснабжении» и Постановлением Правительства Российской Федерации от 30.11.2021 № 2115 (ред. от 16.05.2024 г.)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Pr>
          <w:szCs w:val="24"/>
        </w:rPr>
        <w:t>.</w:t>
      </w:r>
    </w:p>
    <w:p w14:paraId="1758FFDE" w14:textId="77777777" w:rsidR="00B4302D" w:rsidRPr="001C237C" w:rsidRDefault="00B4302D" w:rsidP="00B4302D">
      <w:pPr>
        <w:spacing w:after="0" w:line="360" w:lineRule="auto"/>
        <w:ind w:firstLine="720"/>
        <w:jc w:val="both"/>
        <w:rPr>
          <w:szCs w:val="24"/>
        </w:rPr>
      </w:pPr>
      <w:r w:rsidRPr="001C237C">
        <w:rPr>
          <w:szCs w:val="24"/>
        </w:rPr>
        <w:t>Подключение осуществляется на основании договора на подключение к системе теплоснабжения, который является публичным для теплоснабжающей орга</w:t>
      </w:r>
      <w:r w:rsidRPr="001C237C">
        <w:rPr>
          <w:szCs w:val="24"/>
        </w:rPr>
        <w:lastRenderedPageBreak/>
        <w:t>низации, теплосетевой организации. Правила выбора теплоснабжающей организации или теплосетевой организации, к которой следует обращаться заинтересованным в подключении к системе теплоснабжения лицам, и которая не вправе отказать им в услуге по такому подключению и в заключении соответствующего договора, устанавливаются правилами подключения к системам теплоснабжения, утвержденными Правительством Российской Федерации.</w:t>
      </w:r>
    </w:p>
    <w:p w14:paraId="4C5C9BCC" w14:textId="77777777" w:rsidR="00B4302D" w:rsidRPr="001C237C" w:rsidRDefault="00B4302D" w:rsidP="00B4302D">
      <w:pPr>
        <w:spacing w:after="0" w:line="360" w:lineRule="auto"/>
        <w:ind w:firstLine="720"/>
        <w:jc w:val="both"/>
        <w:rPr>
          <w:szCs w:val="24"/>
        </w:rPr>
      </w:pPr>
      <w:r w:rsidRPr="001C237C">
        <w:rPr>
          <w:szCs w:val="24"/>
        </w:rPr>
        <w:t>При наличии технической возможности подключения к системе теплоснабжения и при наличии свободной мощности в соответствующей точке подключения отказ потребителю, в том числе застройщику в заключении договора на подключение объекта капитального строительства, находящегося в границах определенного схемой теплоснабжения радиуса эффективного теплоснабжения, не допускается. Нормативные сроки подключения к системе теплоснабжения этого объекта капитального строительства устанавливаются правилами подключения к системам теплоснабжения, утвержденными Правительством Российской Федерации.</w:t>
      </w:r>
    </w:p>
    <w:p w14:paraId="17D1CB23" w14:textId="77777777" w:rsidR="00E85B64" w:rsidRPr="00EA358E" w:rsidRDefault="00E85B64" w:rsidP="00E85B64">
      <w:pPr>
        <w:shd w:val="clear" w:color="auto" w:fill="FFFFFF"/>
        <w:spacing w:after="0" w:line="360" w:lineRule="auto"/>
        <w:ind w:firstLine="540"/>
        <w:jc w:val="both"/>
        <w:rPr>
          <w:rFonts w:cs="Arial"/>
          <w:szCs w:val="24"/>
        </w:rPr>
      </w:pPr>
      <w:r w:rsidRPr="00EA358E">
        <w:rPr>
          <w:rFonts w:cs="Arial"/>
          <w:szCs w:val="24"/>
        </w:rPr>
        <w:t>Техническая возможность подключения существует при одновременном наличии резерва пропускной способности тепловых сетей, обеспечивающего передачу необходимого объема тепловой энергии, теплоносителя, и резерва тепловой мощности источников тепловой энергии.</w:t>
      </w:r>
    </w:p>
    <w:p w14:paraId="666AB203" w14:textId="77777777" w:rsidR="00E85B64" w:rsidRPr="00EA358E" w:rsidRDefault="00E85B64" w:rsidP="00E85B64">
      <w:pPr>
        <w:shd w:val="clear" w:color="auto" w:fill="FFFFFF"/>
        <w:spacing w:after="0" w:line="360" w:lineRule="auto"/>
        <w:ind w:firstLine="540"/>
        <w:jc w:val="both"/>
        <w:rPr>
          <w:rFonts w:cs="Arial"/>
          <w:szCs w:val="24"/>
        </w:rPr>
      </w:pPr>
      <w:r w:rsidRPr="00EA358E">
        <w:rPr>
          <w:rFonts w:cs="Arial"/>
          <w:szCs w:val="24"/>
        </w:rPr>
        <w:t>В случае отсутствия технической возможности подключения теплоснабжающая организация в течение 5 рабочих дней со дня получения заявки на подключение к системе теплоснабжения направляет заявителю письмо с предложением выбрать один из следующих вариантов подключения:</w:t>
      </w:r>
    </w:p>
    <w:p w14:paraId="263C150D" w14:textId="77777777" w:rsidR="00E85B64" w:rsidRPr="00EA358E" w:rsidRDefault="00E85B64" w:rsidP="00E85B64">
      <w:pPr>
        <w:pStyle w:val="af"/>
        <w:numPr>
          <w:ilvl w:val="0"/>
          <w:numId w:val="15"/>
        </w:numPr>
        <w:shd w:val="clear" w:color="auto" w:fill="FFFFFF"/>
        <w:spacing w:after="0" w:line="360" w:lineRule="auto"/>
        <w:ind w:left="0" w:firstLine="709"/>
        <w:jc w:val="both"/>
        <w:rPr>
          <w:rFonts w:cs="Arial"/>
          <w:szCs w:val="24"/>
        </w:rPr>
      </w:pPr>
      <w:bookmarkStart w:id="19" w:name="dst100080"/>
      <w:bookmarkEnd w:id="19"/>
      <w:r w:rsidRPr="00EA358E">
        <w:rPr>
          <w:rFonts w:cs="Arial"/>
          <w:szCs w:val="24"/>
        </w:rPr>
        <w:t>подключение будет осуществлено за плату, установленную в индивидуальном порядке, без внесения изменений в инвестиционную программу исполнителя и с последующим внесением соответствующих изменений в схему теплоснабжения в установленном порядке;</w:t>
      </w:r>
    </w:p>
    <w:p w14:paraId="6A006624" w14:textId="77777777" w:rsidR="00E85B64" w:rsidRPr="00EA358E" w:rsidRDefault="00E85B64" w:rsidP="00E85B64">
      <w:pPr>
        <w:pStyle w:val="af"/>
        <w:numPr>
          <w:ilvl w:val="0"/>
          <w:numId w:val="15"/>
        </w:numPr>
        <w:shd w:val="clear" w:color="auto" w:fill="FFFFFF"/>
        <w:spacing w:after="0" w:line="360" w:lineRule="auto"/>
        <w:ind w:left="0" w:firstLine="709"/>
        <w:jc w:val="both"/>
        <w:rPr>
          <w:rFonts w:cs="Arial"/>
          <w:szCs w:val="24"/>
        </w:rPr>
      </w:pPr>
      <w:bookmarkStart w:id="20" w:name="dst100081"/>
      <w:bookmarkEnd w:id="20"/>
      <w:r w:rsidRPr="00EA358E">
        <w:rPr>
          <w:rFonts w:cs="Arial"/>
          <w:szCs w:val="24"/>
        </w:rPr>
        <w:t>подключение будет осуществлено после внесения необходимых изменений в инвестиционную программу исполнителя и в схему теплоснабжения.</w:t>
      </w:r>
    </w:p>
    <w:p w14:paraId="2C5B6BCA" w14:textId="77777777" w:rsidR="00E85B64" w:rsidRPr="00EA358E" w:rsidRDefault="00E85B64" w:rsidP="00E85B64">
      <w:pPr>
        <w:shd w:val="clear" w:color="auto" w:fill="FFFFFF"/>
        <w:spacing w:after="0" w:line="360" w:lineRule="auto"/>
        <w:ind w:firstLine="540"/>
        <w:jc w:val="both"/>
        <w:rPr>
          <w:rFonts w:cs="Arial"/>
          <w:szCs w:val="24"/>
        </w:rPr>
      </w:pPr>
      <w:bookmarkStart w:id="21" w:name="dst100082"/>
      <w:bookmarkEnd w:id="21"/>
      <w:r w:rsidRPr="00EA358E">
        <w:rPr>
          <w:rFonts w:cs="Arial"/>
          <w:szCs w:val="24"/>
        </w:rPr>
        <w:t>В течение 5 рабочих дней со дня получения указанного письма от теплоснабжающей организации заявитель направляет исполнителю письмо с указанием выбранного варианта подключения либо с отказом от подключения к системе теплоснабжения.</w:t>
      </w:r>
    </w:p>
    <w:p w14:paraId="4A42EFC3" w14:textId="77777777" w:rsidR="00E85B64" w:rsidRPr="00EA358E" w:rsidRDefault="00E85B64" w:rsidP="00E85B64">
      <w:pPr>
        <w:shd w:val="clear" w:color="auto" w:fill="FFFFFF"/>
        <w:spacing w:after="0" w:line="360" w:lineRule="auto"/>
        <w:ind w:firstLine="540"/>
        <w:jc w:val="both"/>
        <w:rPr>
          <w:rFonts w:cs="Arial"/>
          <w:szCs w:val="24"/>
        </w:rPr>
      </w:pPr>
      <w:bookmarkStart w:id="22" w:name="dst100083"/>
      <w:bookmarkEnd w:id="22"/>
      <w:r w:rsidRPr="00EA358E">
        <w:rPr>
          <w:rFonts w:cs="Arial"/>
          <w:szCs w:val="24"/>
        </w:rPr>
        <w:lastRenderedPageBreak/>
        <w:t>В случае, если заявитель выбирает первый вариант подключения к системам теплоснабжения, он в ответном письме теплоснабжающей организации подтверждает свое согласие на осуществление подключения после выполнения исполнителем мероприятий (независимо от срока их выполнения):</w:t>
      </w:r>
    </w:p>
    <w:p w14:paraId="04F4DB58" w14:textId="77777777" w:rsidR="00E85B64" w:rsidRPr="00EA358E" w:rsidRDefault="00E85B64" w:rsidP="00E85B64">
      <w:pPr>
        <w:pStyle w:val="af"/>
        <w:numPr>
          <w:ilvl w:val="0"/>
          <w:numId w:val="16"/>
        </w:numPr>
        <w:shd w:val="clear" w:color="auto" w:fill="FFFFFF"/>
        <w:spacing w:after="0" w:line="360" w:lineRule="auto"/>
        <w:ind w:left="0" w:firstLine="709"/>
        <w:jc w:val="both"/>
        <w:rPr>
          <w:rFonts w:eastAsia="Times New Roman" w:cs="Arial"/>
          <w:szCs w:val="24"/>
          <w:lang w:eastAsia="ru-RU"/>
        </w:rPr>
      </w:pPr>
      <w:r w:rsidRPr="00EA358E">
        <w:rPr>
          <w:rFonts w:eastAsia="Times New Roman" w:cs="Arial"/>
          <w:szCs w:val="24"/>
          <w:lang w:eastAsia="ru-RU"/>
        </w:rPr>
        <w:t>теплоснабжающая организация или теплосетевая организация в течение 30 дней со дня выбора заявителем порядка подключения обязана обратиться в Администрацию города Т</w:t>
      </w:r>
      <w:r>
        <w:rPr>
          <w:rFonts w:eastAsia="Times New Roman" w:cs="Arial"/>
          <w:szCs w:val="24"/>
          <w:lang w:eastAsia="ru-RU"/>
        </w:rPr>
        <w:t>вери</w:t>
      </w:r>
      <w:r w:rsidRPr="00EA358E">
        <w:rPr>
          <w:rFonts w:eastAsia="Times New Roman" w:cs="Arial"/>
          <w:szCs w:val="24"/>
          <w:lang w:eastAsia="ru-RU"/>
        </w:rPr>
        <w:t xml:space="preserve"> с предложением о включении в Схему теплоснабжения мероприятий по обеспечению технической возможности подключения к системе теплоснабжения подключаемого объекта с приложением заявки на подключение;</w:t>
      </w:r>
    </w:p>
    <w:p w14:paraId="408F67BB" w14:textId="77777777" w:rsidR="00E85B64" w:rsidRPr="00EA358E" w:rsidRDefault="00E85B64" w:rsidP="00E85B64">
      <w:pPr>
        <w:pStyle w:val="af"/>
        <w:numPr>
          <w:ilvl w:val="0"/>
          <w:numId w:val="16"/>
        </w:numPr>
        <w:shd w:val="clear" w:color="auto" w:fill="FFFFFF"/>
        <w:spacing w:after="0" w:line="360" w:lineRule="auto"/>
        <w:ind w:left="0" w:firstLine="709"/>
        <w:jc w:val="both"/>
        <w:rPr>
          <w:rFonts w:eastAsia="Times New Roman" w:cs="Arial"/>
          <w:szCs w:val="24"/>
          <w:lang w:eastAsia="ru-RU"/>
        </w:rPr>
      </w:pPr>
      <w:bookmarkStart w:id="23" w:name="dst100086"/>
      <w:bookmarkEnd w:id="23"/>
      <w:r w:rsidRPr="00EA358E">
        <w:rPr>
          <w:rFonts w:eastAsia="Times New Roman" w:cs="Arial"/>
          <w:szCs w:val="24"/>
          <w:lang w:eastAsia="ru-RU"/>
        </w:rPr>
        <w:t>в течение 30 дней со дня получения указанного предложения Администрация города Т</w:t>
      </w:r>
      <w:r>
        <w:rPr>
          <w:rFonts w:eastAsia="Times New Roman" w:cs="Arial"/>
          <w:szCs w:val="24"/>
          <w:lang w:eastAsia="ru-RU"/>
        </w:rPr>
        <w:t xml:space="preserve">вери </w:t>
      </w:r>
      <w:r w:rsidRPr="00EA358E">
        <w:rPr>
          <w:rFonts w:eastAsia="Times New Roman" w:cs="Arial"/>
          <w:szCs w:val="24"/>
          <w:lang w:eastAsia="ru-RU"/>
        </w:rPr>
        <w:t>направляет в теплоснабжающую организацию или теплосетевую организацию решение о включении соответствующих мероприятий в схему теплоснабжения или об отказе во включении таких мероприятий в схему теплоснабжения;</w:t>
      </w:r>
    </w:p>
    <w:p w14:paraId="588B4394" w14:textId="77777777" w:rsidR="00E85B64" w:rsidRPr="00EA358E" w:rsidRDefault="00E85B64" w:rsidP="00E85B64">
      <w:pPr>
        <w:pStyle w:val="af"/>
        <w:numPr>
          <w:ilvl w:val="0"/>
          <w:numId w:val="16"/>
        </w:numPr>
        <w:shd w:val="clear" w:color="auto" w:fill="FFFFFF"/>
        <w:spacing w:after="0" w:line="360" w:lineRule="auto"/>
        <w:ind w:left="0" w:firstLine="709"/>
        <w:jc w:val="both"/>
        <w:rPr>
          <w:rFonts w:eastAsia="Times New Roman" w:cs="Arial"/>
          <w:szCs w:val="24"/>
          <w:lang w:eastAsia="ru-RU"/>
        </w:rPr>
      </w:pPr>
      <w:bookmarkStart w:id="24" w:name="dst100088"/>
      <w:bookmarkEnd w:id="24"/>
      <w:r w:rsidRPr="00EA358E">
        <w:rPr>
          <w:rFonts w:eastAsia="Times New Roman" w:cs="Arial"/>
          <w:szCs w:val="24"/>
          <w:lang w:eastAsia="ru-RU"/>
        </w:rPr>
        <w:t>Администрация города Т</w:t>
      </w:r>
      <w:r>
        <w:rPr>
          <w:rFonts w:eastAsia="Times New Roman" w:cs="Arial"/>
          <w:szCs w:val="24"/>
          <w:lang w:eastAsia="ru-RU"/>
        </w:rPr>
        <w:t>вери</w:t>
      </w:r>
      <w:r w:rsidRPr="00EA358E">
        <w:rPr>
          <w:rFonts w:eastAsia="Times New Roman" w:cs="Arial"/>
          <w:szCs w:val="24"/>
          <w:lang w:eastAsia="ru-RU"/>
        </w:rPr>
        <w:t xml:space="preserve"> одновременно с направлением указанного решения в теплоснабжающую организацию или теплосетевую организацию направляет его в федеральный орган исполнительной власти, уполномоченный на реализацию государственной политики в сфере теплоснабжения.</w:t>
      </w:r>
    </w:p>
    <w:p w14:paraId="71AC6C04" w14:textId="77777777" w:rsidR="00B4302D" w:rsidRPr="00B4302D" w:rsidRDefault="00B4302D" w:rsidP="00B4302D">
      <w:pPr>
        <w:pStyle w:val="af"/>
        <w:numPr>
          <w:ilvl w:val="0"/>
          <w:numId w:val="16"/>
        </w:numPr>
        <w:shd w:val="clear" w:color="auto" w:fill="FFFFFF"/>
        <w:spacing w:after="0" w:line="360" w:lineRule="auto"/>
        <w:jc w:val="both"/>
        <w:rPr>
          <w:rFonts w:eastAsia="Times New Roman" w:cs="Arial"/>
          <w:szCs w:val="24"/>
          <w:lang w:eastAsia="ru-RU"/>
        </w:rPr>
      </w:pPr>
      <w:r w:rsidRPr="00B4302D">
        <w:rPr>
          <w:rFonts w:cs="Arial"/>
          <w:szCs w:val="24"/>
          <w:shd w:val="clear" w:color="auto" w:fill="FFFFFF"/>
        </w:rPr>
        <w:t xml:space="preserve">В случае необходимости установления платы </w:t>
      </w:r>
      <w:r w:rsidRPr="00B4302D">
        <w:rPr>
          <w:rFonts w:eastAsia="Times New Roman" w:cs="Arial"/>
          <w:szCs w:val="24"/>
          <w:lang w:eastAsia="ru-RU"/>
        </w:rPr>
        <w:t xml:space="preserve">за подключение в индивидуальном порядке подписанный проект договора о подключении направляется заявителю в 2 экземплярах в течение 20 рабочих дней со дня установления </w:t>
      </w:r>
      <w:r w:rsidR="00F25AD1">
        <w:rPr>
          <w:rFonts w:eastAsia="Times New Roman" w:cs="Arial"/>
          <w:szCs w:val="24"/>
          <w:lang w:eastAsia="ru-RU"/>
        </w:rPr>
        <w:t>Региональной энергетической комиссией Тверской области</w:t>
      </w:r>
      <w:r w:rsidRPr="00B4302D">
        <w:rPr>
          <w:rFonts w:eastAsia="Times New Roman" w:cs="Arial"/>
          <w:szCs w:val="24"/>
          <w:lang w:eastAsia="ru-RU"/>
        </w:rPr>
        <w:t xml:space="preserve"> платы за подключение</w:t>
      </w:r>
      <w:r w:rsidRPr="00B4302D">
        <w:rPr>
          <w:rFonts w:cs="Arial"/>
          <w:szCs w:val="24"/>
          <w:shd w:val="clear" w:color="auto" w:fill="FFFFFF"/>
        </w:rPr>
        <w:t>. Заявитель подписывает оба экземпляра проекта договора о подключении в течение 10 рабочих дней со дня получения подписанного исполнителем проекта договора о подключении и направляет в указанный срок один экземпляр исполнителю с приложением к нему документов, подтверждающих полномочия лица, подписавшего договор о подключении.</w:t>
      </w:r>
    </w:p>
    <w:p w14:paraId="7EB8BAD4" w14:textId="77777777" w:rsidR="00B4302D" w:rsidRPr="00B4302D" w:rsidRDefault="00B4302D" w:rsidP="00B4302D">
      <w:pPr>
        <w:pStyle w:val="af"/>
        <w:numPr>
          <w:ilvl w:val="0"/>
          <w:numId w:val="16"/>
        </w:numPr>
        <w:spacing w:after="0" w:line="360" w:lineRule="auto"/>
        <w:jc w:val="both"/>
        <w:rPr>
          <w:szCs w:val="24"/>
        </w:rPr>
      </w:pPr>
      <w:bookmarkStart w:id="25" w:name="dst100084"/>
      <w:bookmarkEnd w:id="25"/>
      <w:r w:rsidRPr="00B4302D">
        <w:rPr>
          <w:szCs w:val="24"/>
        </w:rPr>
        <w:t>В случае внесения изменений в схему теплоснабжения теплоснабжающая организация или теплосетевая организация обращается в орган регулирования для внесения изменений в инвестиционную программу. После принятия органом регулирования решения об изменении инвестиционной программы он обязан учесть внесенное в указанную инвестиционную программу изме</w:t>
      </w:r>
      <w:r w:rsidRPr="00B4302D">
        <w:rPr>
          <w:szCs w:val="24"/>
        </w:rPr>
        <w:lastRenderedPageBreak/>
        <w:t>нение при установлении тарифов в сфере теплоснабжения в сроки и в порядке, которые определяются основами ценообразования в сфере теплоснабжения и правилами регулирования цен (тарифов) в сфере теплоснабжения, утвержденными Правительством Российской Федерации. Нормативные сроки подключения объекта капитального строительства устанавливаются в соответствии с инвестиционной программой теплоснабжающей организации или теплосетевой организации, в которую внесены изменения, с учетом нормативных сроков подключения объектов капитального строительства, установленных правилами подключения к системам теплоснабжения, утвержденными Правительством Российской Федерации.</w:t>
      </w:r>
    </w:p>
    <w:p w14:paraId="0FE44E14" w14:textId="77777777" w:rsidR="00B4302D" w:rsidRPr="00B4302D" w:rsidRDefault="00B4302D" w:rsidP="00B4302D">
      <w:pPr>
        <w:spacing w:after="0" w:line="360" w:lineRule="auto"/>
        <w:ind w:firstLine="708"/>
        <w:jc w:val="both"/>
        <w:rPr>
          <w:szCs w:val="24"/>
        </w:rPr>
      </w:pPr>
      <w:r w:rsidRPr="00B4302D">
        <w:rPr>
          <w:szCs w:val="24"/>
        </w:rPr>
        <w:t>Таким образом, вновь вводимые потребители, обратившиеся соответствующим образом в теплоснабжающую организацию, должны быть подключены к централизованному теплоснабжению, если такое подсоединение возможно в перспективе. С потребителями, находящимися за границей радиуса эффективного теплоснабжения, могут быть заключены договора долгосрочного теплоснабжения по свободной (обоюдно приемлемой) цене в целях компенсации затрат на строительство новых и реконструкцию существующих тепловых сетей и увеличению радиуса эффективного теплоснабжения.</w:t>
      </w:r>
    </w:p>
    <w:p w14:paraId="449420DE" w14:textId="77777777" w:rsidR="00E85B64" w:rsidRPr="00EA358E" w:rsidRDefault="00E85B64" w:rsidP="00E85B64">
      <w:pPr>
        <w:pStyle w:val="Default"/>
        <w:spacing w:line="360" w:lineRule="auto"/>
        <w:ind w:firstLine="708"/>
        <w:jc w:val="both"/>
        <w:rPr>
          <w:color w:val="auto"/>
        </w:rPr>
      </w:pPr>
      <w:r>
        <w:rPr>
          <w:color w:val="auto"/>
        </w:rPr>
        <w:t>В Твери</w:t>
      </w:r>
      <w:r w:rsidRPr="008A72A7">
        <w:rPr>
          <w:color w:val="auto"/>
        </w:rPr>
        <w:t xml:space="preserve"> </w:t>
      </w:r>
      <w:r>
        <w:rPr>
          <w:color w:val="auto"/>
        </w:rPr>
        <w:t xml:space="preserve">источники централизованной системы теплоснабжения </w:t>
      </w:r>
      <w:r w:rsidRPr="00EA358E">
        <w:rPr>
          <w:color w:val="auto"/>
        </w:rPr>
        <w:t xml:space="preserve">обеспечивают большую часть тепловой нагрузки города. Сложившиеся зоны их действия покрывают наиболее плотные по застройке и тепловой нагрузке районы города. </w:t>
      </w:r>
    </w:p>
    <w:p w14:paraId="01BDC90E" w14:textId="77777777" w:rsidR="00E85B64" w:rsidRPr="00EA358E" w:rsidRDefault="00E85B64" w:rsidP="00E85B64">
      <w:pPr>
        <w:spacing w:after="0" w:line="360" w:lineRule="auto"/>
        <w:ind w:firstLine="720"/>
        <w:jc w:val="both"/>
        <w:rPr>
          <w:szCs w:val="24"/>
        </w:rPr>
      </w:pPr>
      <w:r w:rsidRPr="00EA358E">
        <w:rPr>
          <w:szCs w:val="24"/>
        </w:rPr>
        <w:t>Централизованное теплоснабжение предусмотрено для существующей застройки и перспективной многоэтажной застройки (от 4 этажей и выше).</w:t>
      </w:r>
    </w:p>
    <w:p w14:paraId="68D6E0D8" w14:textId="77777777" w:rsidR="00E85B64" w:rsidRPr="00EA358E" w:rsidRDefault="00E85B64" w:rsidP="00E85B64">
      <w:pPr>
        <w:spacing w:after="0" w:line="360" w:lineRule="auto"/>
        <w:ind w:firstLine="709"/>
        <w:jc w:val="both"/>
        <w:rPr>
          <w:rFonts w:eastAsia="Times New Roman" w:cs="Arial"/>
          <w:szCs w:val="24"/>
          <w:lang w:eastAsia="ru-RU"/>
        </w:rPr>
      </w:pPr>
      <w:r w:rsidRPr="00EA358E">
        <w:rPr>
          <w:szCs w:val="24"/>
        </w:rPr>
        <w:t xml:space="preserve">Под </w:t>
      </w:r>
      <w:r w:rsidRPr="00EA358E">
        <w:rPr>
          <w:i/>
          <w:szCs w:val="24"/>
        </w:rPr>
        <w:t>индивидуальным</w:t>
      </w:r>
      <w:r w:rsidRPr="00EA358E">
        <w:rPr>
          <w:szCs w:val="24"/>
        </w:rPr>
        <w:t xml:space="preserve"> теплоснабжением понимается, в частности, печное отопление. По существующему состоянию системы теплоснабжения, индивидуальное теплоснабжение применяется в индивидуальном малоэтажном жилищном фонде и для отдельных объектов коммерческого</w:t>
      </w:r>
      <w:r>
        <w:rPr>
          <w:szCs w:val="24"/>
        </w:rPr>
        <w:t>, с</w:t>
      </w:r>
      <w:r w:rsidRPr="00EA358E">
        <w:rPr>
          <w:szCs w:val="24"/>
        </w:rPr>
        <w:t>оциального</w:t>
      </w:r>
      <w:r>
        <w:rPr>
          <w:szCs w:val="24"/>
        </w:rPr>
        <w:t xml:space="preserve"> и производственного</w:t>
      </w:r>
      <w:r w:rsidRPr="00EA358E">
        <w:rPr>
          <w:szCs w:val="24"/>
        </w:rPr>
        <w:t xml:space="preserve"> назначения. При определении условий организации индивидуального теплоснабжения учитывается ст. 3 Федерального закона от 27.02.2010 № 190-ФЗ (ред. от 29.07.2018 г.) «О теплоснабжении», в соответствии с которым общими принципами организации отношений и основой государственной политики в сфере теплоснабжения являются &lt;…&gt; обеспечение приоритетного использования комбинированной выработки электрической и тепловой энергии для организации теплоснабжения, а также развитие систем централизованного теплоснабжения. На основании этого в </w:t>
      </w:r>
      <w:r w:rsidRPr="00EA358E">
        <w:rPr>
          <w:szCs w:val="24"/>
        </w:rPr>
        <w:lastRenderedPageBreak/>
        <w:t>рамках актуализации Схемы теплоснабжения г. Т</w:t>
      </w:r>
      <w:r>
        <w:rPr>
          <w:szCs w:val="24"/>
        </w:rPr>
        <w:t>вери</w:t>
      </w:r>
      <w:r w:rsidRPr="00EA358E">
        <w:rPr>
          <w:szCs w:val="24"/>
        </w:rPr>
        <w:t xml:space="preserve"> индивидуальное теплоснабжение </w:t>
      </w:r>
      <w:r w:rsidRPr="00EA358E">
        <w:rPr>
          <w:rFonts w:cs="Arial"/>
          <w:szCs w:val="24"/>
        </w:rPr>
        <w:t>предусматривается для:</w:t>
      </w:r>
    </w:p>
    <w:p w14:paraId="167CB89B" w14:textId="77777777" w:rsidR="00E85B64" w:rsidRPr="00EA358E" w:rsidRDefault="00E85B64" w:rsidP="00E85B64">
      <w:pPr>
        <w:pStyle w:val="af"/>
        <w:numPr>
          <w:ilvl w:val="0"/>
          <w:numId w:val="14"/>
        </w:numPr>
        <w:spacing w:after="0" w:line="360" w:lineRule="auto"/>
        <w:ind w:left="0" w:firstLine="709"/>
        <w:jc w:val="both"/>
        <w:rPr>
          <w:rFonts w:eastAsia="MS Mincho" w:cs="Arial"/>
          <w:szCs w:val="24"/>
        </w:rPr>
      </w:pPr>
      <w:r w:rsidRPr="00EA358E">
        <w:rPr>
          <w:rFonts w:eastAsia="MS Mincho" w:cs="Arial"/>
          <w:szCs w:val="24"/>
        </w:rPr>
        <w:t>индивидуальных жилых домов до трех этажей вне зависимости от месторасположения;</w:t>
      </w:r>
    </w:p>
    <w:p w14:paraId="49C2DFA2" w14:textId="77777777" w:rsidR="00E85B64" w:rsidRPr="00EA358E" w:rsidRDefault="00E85B64" w:rsidP="00E85B64">
      <w:pPr>
        <w:pStyle w:val="af"/>
        <w:numPr>
          <w:ilvl w:val="0"/>
          <w:numId w:val="14"/>
        </w:numPr>
        <w:spacing w:after="0" w:line="360" w:lineRule="auto"/>
        <w:ind w:left="0" w:firstLine="709"/>
        <w:jc w:val="both"/>
        <w:rPr>
          <w:rFonts w:eastAsia="MS Mincho" w:cs="Arial"/>
          <w:szCs w:val="24"/>
        </w:rPr>
      </w:pPr>
      <w:r w:rsidRPr="00EA358E">
        <w:rPr>
          <w:rFonts w:eastAsia="MS Mincho" w:cs="Arial"/>
          <w:szCs w:val="24"/>
        </w:rPr>
        <w:t>малоэтажных (до четырех этажей) блокированных жилых домов, планируемых к строительству вне перспективных зон действия источников централизованного теплоснабжения при условии удельной нагрузки теплоснабжения планируемой застройки менее 0,10 (Гкал/ч)/га;</w:t>
      </w:r>
    </w:p>
    <w:p w14:paraId="540A3513" w14:textId="77777777" w:rsidR="00E85B64" w:rsidRPr="00EA358E" w:rsidRDefault="00E85B64" w:rsidP="00E85B64">
      <w:pPr>
        <w:pStyle w:val="af"/>
        <w:numPr>
          <w:ilvl w:val="0"/>
          <w:numId w:val="14"/>
        </w:numPr>
        <w:spacing w:after="0" w:line="360" w:lineRule="auto"/>
        <w:ind w:left="0" w:firstLine="709"/>
        <w:jc w:val="both"/>
        <w:rPr>
          <w:rFonts w:eastAsia="MS Mincho" w:cs="Arial"/>
          <w:szCs w:val="24"/>
        </w:rPr>
      </w:pPr>
      <w:r w:rsidRPr="00EA358E">
        <w:rPr>
          <w:rFonts w:eastAsia="MS Mincho" w:cs="Arial"/>
          <w:szCs w:val="24"/>
        </w:rPr>
        <w:t>многоэтажных жилых домов, расположенных вне перспективных зон действия источников централизованного теплоснабжения, для которых проектом предусмотрено индивидуальное теплоснабжение;</w:t>
      </w:r>
    </w:p>
    <w:p w14:paraId="26A2F0F9" w14:textId="77777777" w:rsidR="00E85B64" w:rsidRPr="00EA358E" w:rsidRDefault="00E85B64" w:rsidP="00E85B64">
      <w:pPr>
        <w:pStyle w:val="af"/>
        <w:numPr>
          <w:ilvl w:val="0"/>
          <w:numId w:val="14"/>
        </w:numPr>
        <w:spacing w:after="0" w:line="360" w:lineRule="auto"/>
        <w:ind w:left="0" w:firstLine="709"/>
        <w:jc w:val="both"/>
        <w:rPr>
          <w:rFonts w:eastAsia="MS Mincho" w:cs="Arial"/>
          <w:szCs w:val="24"/>
        </w:rPr>
      </w:pPr>
      <w:r w:rsidRPr="00EA358E">
        <w:rPr>
          <w:rFonts w:eastAsia="MS Mincho" w:cs="Arial"/>
          <w:szCs w:val="24"/>
        </w:rPr>
        <w:t>социально-административных зданий высотой менее 12 метров (четырех этажей) планируемых к строительству в местах расположения малоэтажной и индивидуальной жилой застройки, находящихся вне перспективных зон действия источников теплоснабжения;</w:t>
      </w:r>
    </w:p>
    <w:p w14:paraId="5403367B" w14:textId="77777777" w:rsidR="00E85B64" w:rsidRPr="00EA358E" w:rsidRDefault="00E85B64" w:rsidP="00E85B64">
      <w:pPr>
        <w:pStyle w:val="af"/>
        <w:numPr>
          <w:ilvl w:val="0"/>
          <w:numId w:val="14"/>
        </w:numPr>
        <w:spacing w:after="0" w:line="360" w:lineRule="auto"/>
        <w:ind w:left="0" w:firstLine="709"/>
        <w:jc w:val="both"/>
        <w:rPr>
          <w:rFonts w:eastAsia="MS Mincho" w:cs="Arial"/>
          <w:szCs w:val="24"/>
        </w:rPr>
      </w:pPr>
      <w:r w:rsidRPr="00EA358E">
        <w:rPr>
          <w:rFonts w:eastAsia="MS Mincho" w:cs="Arial"/>
          <w:szCs w:val="24"/>
        </w:rPr>
        <w:t>промышленных и прочих потребителей, технологический процесс которых предусматривает потребление природного газа.</w:t>
      </w:r>
    </w:p>
    <w:p w14:paraId="1A4DE51A" w14:textId="77777777" w:rsidR="00B4302D" w:rsidRPr="00B4302D" w:rsidRDefault="00B4302D" w:rsidP="00B4302D">
      <w:pPr>
        <w:shd w:val="clear" w:color="auto" w:fill="FFFFFF"/>
        <w:spacing w:after="0" w:line="360" w:lineRule="auto"/>
        <w:ind w:firstLine="708"/>
        <w:jc w:val="both"/>
        <w:rPr>
          <w:rFonts w:cs="Arial"/>
          <w:szCs w:val="24"/>
        </w:rPr>
      </w:pPr>
      <w:r w:rsidRPr="00B4302D">
        <w:rPr>
          <w:rFonts w:eastAsia="MS Mincho" w:cs="Arial"/>
          <w:szCs w:val="24"/>
        </w:rPr>
        <w:t xml:space="preserve">В соответствии с п. 15 ст. 14 Федерального закона от 27.07.2010 г. №190-ФЗ «О теплоснабжении» (в ред. ФЗ от 30.12.2012 № 318-ФЗ) запрещается переход на отопление жилых помещений в многоквартирных домах с использованием индивидуальных квартирных источников тепловой энергии </w:t>
      </w:r>
      <w:r w:rsidRPr="00B4302D">
        <w:rPr>
          <w:rFonts w:cs="Arial"/>
          <w:szCs w:val="24"/>
          <w:shd w:val="clear" w:color="auto" w:fill="FFFFFF"/>
        </w:rPr>
        <w:t>при наличии осуществленного в надлежащем порядке подключения (технологического присоединения) к системам теплоснабжения многоквартирных домов, за исключением случаев, определенных с</w:t>
      </w:r>
      <w:r w:rsidRPr="00B4302D">
        <w:rPr>
          <w:rFonts w:cs="Arial"/>
          <w:szCs w:val="24"/>
        </w:rPr>
        <w:t xml:space="preserve">хемой теплоснабжения. </w:t>
      </w:r>
    </w:p>
    <w:p w14:paraId="395AD6CF" w14:textId="77777777" w:rsidR="00B95074" w:rsidRPr="00B4302D" w:rsidRDefault="00B4302D" w:rsidP="00B4302D">
      <w:pPr>
        <w:shd w:val="clear" w:color="auto" w:fill="FFFFFF"/>
        <w:spacing w:after="0" w:line="360" w:lineRule="auto"/>
        <w:ind w:firstLine="709"/>
        <w:jc w:val="both"/>
        <w:rPr>
          <w:rFonts w:cs="Arial"/>
          <w:szCs w:val="24"/>
        </w:rPr>
      </w:pPr>
      <w:r w:rsidRPr="00B4302D">
        <w:rPr>
          <w:rFonts w:cs="Arial"/>
          <w:szCs w:val="24"/>
        </w:rPr>
        <w:t xml:space="preserve">В соответствии с п. 64 Постановление Правительства Российской Федерации от 30.11.2021 № 2115 </w:t>
      </w:r>
      <w:r w:rsidRPr="00B4302D">
        <w:rPr>
          <w:szCs w:val="24"/>
        </w:rPr>
        <w:t>(ред. от 16.05.2024 г.)</w:t>
      </w:r>
      <w:r w:rsidRPr="00B4302D">
        <w:rPr>
          <w:rFonts w:cs="Arial"/>
          <w:szCs w:val="24"/>
        </w:rPr>
        <w:t xml:space="preserve">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в перечень индивидуальных квартирных источников тепловой энергии, которые запрещается использовать для отопления жилых помещений в </w:t>
      </w:r>
      <w:r w:rsidRPr="00B4302D">
        <w:rPr>
          <w:rFonts w:cs="Arial"/>
          <w:szCs w:val="24"/>
        </w:rPr>
        <w:lastRenderedPageBreak/>
        <w:t>многоквартирных домах при наличии осуществленного в надлежащем порядке подключения к системам теплоснабжения, за исключением случаев, определенных схемой теплоснабжения, входят источники тепловой энергии, работающие на природном газе, а также на иных видах топлива, не отвечающие следующим требованиям:</w:t>
      </w:r>
    </w:p>
    <w:p w14:paraId="6CEF9E29" w14:textId="77777777" w:rsidR="00B95074" w:rsidRPr="00B95074" w:rsidRDefault="00B95074" w:rsidP="00B95074">
      <w:pPr>
        <w:pStyle w:val="af"/>
        <w:numPr>
          <w:ilvl w:val="0"/>
          <w:numId w:val="17"/>
        </w:numPr>
        <w:shd w:val="clear" w:color="auto" w:fill="FFFFFF"/>
        <w:spacing w:after="0" w:line="360" w:lineRule="auto"/>
        <w:jc w:val="both"/>
        <w:rPr>
          <w:rFonts w:cs="Arial"/>
          <w:szCs w:val="24"/>
        </w:rPr>
      </w:pPr>
      <w:r w:rsidRPr="00B95074">
        <w:rPr>
          <w:rFonts w:cs="Arial"/>
          <w:szCs w:val="24"/>
        </w:rPr>
        <w:t>наличие закрытой (герметичной) камеры сгорания;</w:t>
      </w:r>
    </w:p>
    <w:p w14:paraId="3F93785D" w14:textId="77777777" w:rsidR="00B95074" w:rsidRPr="00B95074" w:rsidRDefault="00B95074" w:rsidP="00B95074">
      <w:pPr>
        <w:pStyle w:val="af"/>
        <w:numPr>
          <w:ilvl w:val="0"/>
          <w:numId w:val="17"/>
        </w:numPr>
        <w:shd w:val="clear" w:color="auto" w:fill="FFFFFF"/>
        <w:spacing w:after="0" w:line="360" w:lineRule="auto"/>
        <w:jc w:val="both"/>
        <w:rPr>
          <w:rFonts w:cs="Arial"/>
          <w:szCs w:val="24"/>
        </w:rPr>
      </w:pPr>
      <w:r>
        <w:rPr>
          <w:rFonts w:cs="Arial"/>
          <w:szCs w:val="24"/>
        </w:rPr>
        <w:t>н</w:t>
      </w:r>
      <w:r w:rsidRPr="00B95074">
        <w:rPr>
          <w:rFonts w:cs="Arial"/>
          <w:szCs w:val="24"/>
        </w:rPr>
        <w:t>аличие автоматики безопасности, обеспечивающей прекращение подачи топлива при прекращении подачи электрической энергии, при неисправности цепей защиты, погасании пламени горелки, падении давления теплоносителя ниже предельно допустимого значения, достижении предельно допустимой температуры теплоносителя, а также при нарушении дымоудаления;</w:t>
      </w:r>
    </w:p>
    <w:p w14:paraId="177D702A" w14:textId="77777777" w:rsidR="00B95074" w:rsidRPr="00B95074" w:rsidRDefault="00B95074" w:rsidP="00B95074">
      <w:pPr>
        <w:pStyle w:val="af"/>
        <w:numPr>
          <w:ilvl w:val="0"/>
          <w:numId w:val="17"/>
        </w:numPr>
        <w:shd w:val="clear" w:color="auto" w:fill="FFFFFF"/>
        <w:spacing w:after="0" w:line="360" w:lineRule="auto"/>
        <w:jc w:val="both"/>
        <w:rPr>
          <w:rFonts w:cs="Arial"/>
          <w:szCs w:val="24"/>
        </w:rPr>
      </w:pPr>
      <w:r w:rsidRPr="00B95074">
        <w:rPr>
          <w:rFonts w:cs="Arial"/>
          <w:szCs w:val="24"/>
        </w:rPr>
        <w:t>температура теплоносителя - до 95 градусов Цельсия;</w:t>
      </w:r>
    </w:p>
    <w:p w14:paraId="4244AFB5" w14:textId="77777777" w:rsidR="00B95074" w:rsidRPr="00B95074" w:rsidRDefault="00B95074" w:rsidP="00B95074">
      <w:pPr>
        <w:pStyle w:val="af"/>
        <w:numPr>
          <w:ilvl w:val="0"/>
          <w:numId w:val="17"/>
        </w:numPr>
        <w:shd w:val="clear" w:color="auto" w:fill="FFFFFF"/>
        <w:spacing w:after="0" w:line="360" w:lineRule="auto"/>
        <w:jc w:val="both"/>
        <w:rPr>
          <w:rFonts w:cs="Arial"/>
          <w:szCs w:val="24"/>
        </w:rPr>
      </w:pPr>
      <w:r w:rsidRPr="00B95074">
        <w:rPr>
          <w:rFonts w:cs="Arial"/>
          <w:szCs w:val="24"/>
        </w:rPr>
        <w:t>давление теплоносителя - до 1 МПа;</w:t>
      </w:r>
    </w:p>
    <w:p w14:paraId="60159249" w14:textId="77777777" w:rsidR="00B95074" w:rsidRPr="00B95074" w:rsidRDefault="00B95074" w:rsidP="00B95074">
      <w:pPr>
        <w:pStyle w:val="af"/>
        <w:numPr>
          <w:ilvl w:val="0"/>
          <w:numId w:val="17"/>
        </w:numPr>
        <w:shd w:val="clear" w:color="auto" w:fill="FFFFFF"/>
        <w:spacing w:after="0" w:line="360" w:lineRule="auto"/>
        <w:jc w:val="both"/>
        <w:rPr>
          <w:rFonts w:cs="Arial"/>
          <w:szCs w:val="24"/>
        </w:rPr>
      </w:pPr>
      <w:r w:rsidRPr="00B95074">
        <w:rPr>
          <w:rFonts w:cs="Arial"/>
          <w:szCs w:val="24"/>
        </w:rPr>
        <w:t>если с использованием таких источников осуществляется отопление менее 50 процентов общей площади помещений в многоквартирном доме.</w:t>
      </w:r>
    </w:p>
    <w:p w14:paraId="3699EB10" w14:textId="77777777" w:rsidR="00E85B64" w:rsidRPr="00EA358E" w:rsidRDefault="00E85B64" w:rsidP="00E85B64">
      <w:pPr>
        <w:shd w:val="clear" w:color="auto" w:fill="FFFFFF"/>
        <w:spacing w:after="0" w:line="360" w:lineRule="auto"/>
        <w:ind w:firstLine="709"/>
        <w:jc w:val="both"/>
        <w:rPr>
          <w:rFonts w:eastAsia="Times New Roman" w:cs="Arial"/>
          <w:szCs w:val="24"/>
          <w:lang w:eastAsia="ru-RU"/>
        </w:rPr>
      </w:pPr>
      <w:r w:rsidRPr="00EA358E">
        <w:rPr>
          <w:rFonts w:eastAsia="Times New Roman" w:cs="Arial"/>
          <w:szCs w:val="24"/>
          <w:lang w:eastAsia="ru-RU"/>
        </w:rPr>
        <w:t>Случаи использования индивидуального поквартирного отоплен</w:t>
      </w:r>
      <w:r>
        <w:rPr>
          <w:rFonts w:eastAsia="Times New Roman" w:cs="Arial"/>
          <w:szCs w:val="24"/>
          <w:lang w:eastAsia="ru-RU"/>
        </w:rPr>
        <w:t xml:space="preserve">ия существующих зданий города Твери не зафиксированы. </w:t>
      </w:r>
      <w:r w:rsidRPr="00EA358E">
        <w:rPr>
          <w:rFonts w:eastAsia="Times New Roman" w:cs="Arial"/>
          <w:szCs w:val="24"/>
          <w:lang w:eastAsia="ru-RU"/>
        </w:rPr>
        <w:t>На период планиро</w:t>
      </w:r>
      <w:r>
        <w:rPr>
          <w:rFonts w:eastAsia="Times New Roman" w:cs="Arial"/>
          <w:szCs w:val="24"/>
          <w:lang w:eastAsia="ru-RU"/>
        </w:rPr>
        <w:t>вания Схемы теплоснабжения г. Твери</w:t>
      </w:r>
      <w:r w:rsidRPr="00EA358E">
        <w:rPr>
          <w:rFonts w:eastAsia="Times New Roman" w:cs="Arial"/>
          <w:szCs w:val="24"/>
          <w:lang w:eastAsia="ru-RU"/>
        </w:rPr>
        <w:t xml:space="preserve"> (до 20</w:t>
      </w:r>
      <w:r>
        <w:rPr>
          <w:rFonts w:eastAsia="Times New Roman" w:cs="Arial"/>
          <w:szCs w:val="24"/>
          <w:lang w:eastAsia="ru-RU"/>
        </w:rPr>
        <w:t>28</w:t>
      </w:r>
      <w:r w:rsidRPr="00EA358E">
        <w:rPr>
          <w:rFonts w:eastAsia="Times New Roman" w:cs="Arial"/>
          <w:szCs w:val="24"/>
          <w:lang w:eastAsia="ru-RU"/>
        </w:rPr>
        <w:t xml:space="preserve"> года) индивидуальное поквартирное отопление не предусматривается.</w:t>
      </w:r>
    </w:p>
    <w:p w14:paraId="49DB97E8" w14:textId="77777777" w:rsidR="00E85B64" w:rsidRPr="00EA358E" w:rsidRDefault="00E85B64" w:rsidP="00E85B64">
      <w:pPr>
        <w:spacing w:after="0" w:line="360" w:lineRule="auto"/>
        <w:ind w:firstLine="567"/>
        <w:jc w:val="both"/>
        <w:rPr>
          <w:rFonts w:eastAsia="MS Mincho" w:cs="Arial"/>
          <w:szCs w:val="24"/>
        </w:rPr>
      </w:pPr>
      <w:r w:rsidRPr="00EA358E">
        <w:rPr>
          <w:rFonts w:eastAsia="MS Mincho" w:cs="Arial"/>
          <w:szCs w:val="24"/>
        </w:rPr>
        <w:t xml:space="preserve">Переход на поквартирное теплоснабжение, возможен только для многоквартирного дома в целом. Переход на поквартирное теплоснабжение отдельных помещений и квартир Схемой теплоснабжения не допускается. </w:t>
      </w:r>
    </w:p>
    <w:p w14:paraId="085F89FC" w14:textId="77777777" w:rsidR="00E85B64" w:rsidRDefault="00E85B64" w:rsidP="00E85B64">
      <w:pPr>
        <w:spacing w:after="0" w:line="360" w:lineRule="auto"/>
        <w:ind w:firstLine="708"/>
        <w:jc w:val="both"/>
        <w:rPr>
          <w:rFonts w:eastAsia="MS Mincho" w:cs="Arial"/>
          <w:szCs w:val="24"/>
        </w:rPr>
      </w:pPr>
      <w:r w:rsidRPr="00EA358E">
        <w:rPr>
          <w:rFonts w:eastAsia="MS Mincho" w:cs="Arial"/>
          <w:szCs w:val="24"/>
        </w:rPr>
        <w:t>Переход на поквартирное теплоснабжение многоквартирного дома осуществляется при наличии 3-х стороннего соглашения между теплоснабжающей организацией, органом местного самоуправления и собственниками. Решение о переводе всех квартир и встроенных помещений дома на индивидуальное теплоснабжение с отключением от централизованного теплоснабжения принимается на общем собрании собственников, на котором также определяется источник финансирования данных работ, в том числе проектных.</w:t>
      </w:r>
    </w:p>
    <w:p w14:paraId="543D2ED6" w14:textId="77777777" w:rsidR="00086217" w:rsidRPr="00DF52D8" w:rsidRDefault="00086217" w:rsidP="004B229C">
      <w:pPr>
        <w:spacing w:after="0" w:line="360" w:lineRule="auto"/>
        <w:ind w:firstLine="708"/>
        <w:jc w:val="both"/>
        <w:rPr>
          <w:rFonts w:cs="Arial"/>
          <w:szCs w:val="24"/>
          <w:highlight w:val="yellow"/>
        </w:rPr>
      </w:pPr>
    </w:p>
    <w:p w14:paraId="4A3A9A9D" w14:textId="77777777" w:rsidR="00E85B64" w:rsidRDefault="00E85B64" w:rsidP="00AA78BB">
      <w:pPr>
        <w:spacing w:after="0" w:line="240" w:lineRule="auto"/>
        <w:rPr>
          <w:rFonts w:cs="Arial"/>
          <w:szCs w:val="24"/>
          <w:highlight w:val="yellow"/>
        </w:rPr>
        <w:sectPr w:rsidR="00E85B64" w:rsidSect="00910213">
          <w:headerReference w:type="default" r:id="rId9"/>
          <w:footerReference w:type="default" r:id="rId10"/>
          <w:type w:val="continuous"/>
          <w:pgSz w:w="11906" w:h="16838"/>
          <w:pgMar w:top="1134" w:right="850" w:bottom="1134" w:left="1701" w:header="708" w:footer="708" w:gutter="0"/>
          <w:cols w:space="708"/>
          <w:titlePg/>
          <w:docGrid w:linePitch="360"/>
        </w:sectPr>
      </w:pPr>
    </w:p>
    <w:p w14:paraId="454A4ED4" w14:textId="77777777" w:rsidR="00E85B64" w:rsidRPr="004B2D82" w:rsidRDefault="00E85B64" w:rsidP="00E85B64">
      <w:pPr>
        <w:pStyle w:val="1"/>
      </w:pPr>
      <w:bookmarkStart w:id="26" w:name="_Toc214472170"/>
      <w:r w:rsidRPr="00EA358E">
        <w:lastRenderedPageBreak/>
        <w:t>ОПИСАНИЕ ТЕКУЩЕЙ СИТУАЦИИ, СВЯЗАННОЙ С РАНЕЕ ПРИНЯТЫМИ РЕШЕНИЯМИ ОБ ОТНЕСЕНИИ ГЕНЕРИРУЮЩИХ ОБЪЕКТОВ К ГЕНЕРИРУЮЩИМ ОБЪЕКТАМ, МОЩНОСТЬ КОТОРЫХ ПОСТАВЛЯЕТСЯ В ВЫНУЖДЕННОМ РЕЖИМЕ В ЦЕЛЯХ ОБЕСПЕЧЕНИЯ НАДЕЖНОГО ТЕПЛОСНАБЖЕНИЯ ПОТРЕБИТЕЛЕЙ</w:t>
      </w:r>
      <w:bookmarkEnd w:id="26"/>
    </w:p>
    <w:p w14:paraId="4EBEF408" w14:textId="77777777" w:rsidR="00E85B64" w:rsidRPr="00EA358E" w:rsidRDefault="00E85B64" w:rsidP="00E85B64">
      <w:pPr>
        <w:pStyle w:val="Default"/>
        <w:spacing w:line="360" w:lineRule="auto"/>
        <w:ind w:firstLine="709"/>
        <w:jc w:val="both"/>
        <w:rPr>
          <w:rFonts w:eastAsia="Times New Roman"/>
          <w:color w:val="auto"/>
        </w:rPr>
      </w:pPr>
      <w:r w:rsidRPr="00EA358E">
        <w:rPr>
          <w:rFonts w:eastAsia="Times New Roman"/>
          <w:color w:val="auto"/>
        </w:rPr>
        <w:t>Для реализации объемов мощности генерирующего оборудования на оптовом рынке электроэнергии требуется отбор оборудования на входе конкурентного отбора мощности (КОМ) на соответствующий период. Согласно п. 2.4.5.5 Регламента проведения конкурентных отборов мощности (Приложение № 19.3 к Договору о присоединении к торговой системе оптового рынка) признаками несоответствия единицы генерирующего оборудования требованиям КОМ являются:</w:t>
      </w:r>
    </w:p>
    <w:p w14:paraId="0EA4A8A8" w14:textId="77777777" w:rsidR="00E85B64" w:rsidRPr="00EA358E" w:rsidRDefault="00E85B64" w:rsidP="00975F97">
      <w:pPr>
        <w:pStyle w:val="Default"/>
        <w:numPr>
          <w:ilvl w:val="0"/>
          <w:numId w:val="18"/>
        </w:numPr>
        <w:spacing w:line="360" w:lineRule="auto"/>
        <w:ind w:left="0" w:firstLine="1134"/>
        <w:jc w:val="both"/>
        <w:rPr>
          <w:rFonts w:eastAsia="Times New Roman"/>
          <w:color w:val="auto"/>
        </w:rPr>
      </w:pPr>
      <w:r w:rsidRPr="00EA358E">
        <w:rPr>
          <w:rFonts w:eastAsia="Times New Roman"/>
          <w:color w:val="auto"/>
        </w:rPr>
        <w:t>давление свежего пара составляет 9 МПа (90 атм) и менее;</w:t>
      </w:r>
    </w:p>
    <w:p w14:paraId="5DE6EF06" w14:textId="77777777" w:rsidR="00E85B64" w:rsidRPr="00EA358E" w:rsidRDefault="00E85B64" w:rsidP="00975F97">
      <w:pPr>
        <w:pStyle w:val="Default"/>
        <w:numPr>
          <w:ilvl w:val="0"/>
          <w:numId w:val="18"/>
        </w:numPr>
        <w:spacing w:line="360" w:lineRule="auto"/>
        <w:ind w:left="0" w:firstLine="1134"/>
        <w:jc w:val="both"/>
        <w:rPr>
          <w:rFonts w:eastAsia="Times New Roman"/>
          <w:color w:val="auto"/>
        </w:rPr>
      </w:pPr>
      <w:r w:rsidRPr="00EA358E">
        <w:rPr>
          <w:rFonts w:eastAsia="Times New Roman"/>
          <w:color w:val="auto"/>
        </w:rPr>
        <w:t>год выпуска паровой турбины ранее, чем за 55 лет до года, в отношении которого проводится КОМ;</w:t>
      </w:r>
    </w:p>
    <w:p w14:paraId="7F6CA9A5" w14:textId="77777777" w:rsidR="00E85B64" w:rsidRPr="00EA358E" w:rsidRDefault="00E85B64" w:rsidP="00975F97">
      <w:pPr>
        <w:pStyle w:val="Default"/>
        <w:numPr>
          <w:ilvl w:val="0"/>
          <w:numId w:val="18"/>
        </w:numPr>
        <w:spacing w:line="360" w:lineRule="auto"/>
        <w:ind w:left="0" w:firstLine="1134"/>
        <w:jc w:val="both"/>
        <w:rPr>
          <w:rFonts w:eastAsia="Times New Roman"/>
          <w:color w:val="auto"/>
        </w:rPr>
      </w:pPr>
      <w:r w:rsidRPr="00EA358E">
        <w:rPr>
          <w:rFonts w:eastAsia="Times New Roman"/>
          <w:color w:val="auto"/>
        </w:rPr>
        <w:t>КИУМ не более 8 %.</w:t>
      </w:r>
    </w:p>
    <w:p w14:paraId="06B51170" w14:textId="77777777" w:rsidR="00E85B64" w:rsidRPr="00EA358E" w:rsidRDefault="00E85B64" w:rsidP="00E85B64">
      <w:pPr>
        <w:pStyle w:val="Default"/>
        <w:spacing w:line="360" w:lineRule="auto"/>
        <w:ind w:firstLine="709"/>
        <w:jc w:val="both"/>
        <w:rPr>
          <w:rFonts w:eastAsia="Times New Roman"/>
          <w:color w:val="auto"/>
        </w:rPr>
      </w:pPr>
      <w:r w:rsidRPr="00EA358E">
        <w:rPr>
          <w:rFonts w:eastAsia="Times New Roman"/>
          <w:color w:val="auto"/>
        </w:rPr>
        <w:t>Указанные минимальные требования в отношении генерирующего оборудования, отбираемого на КОМ, обусловлены необходимостью обеспечения замещения неэффективного оборудования в энергосистеме на оборудование с лучшими удельными показателями работы.</w:t>
      </w:r>
    </w:p>
    <w:p w14:paraId="6B6A97C7" w14:textId="4D99C7FD" w:rsidR="00E85B64" w:rsidRPr="00992982" w:rsidRDefault="00E85B64" w:rsidP="00E85B64">
      <w:pPr>
        <w:spacing w:after="0" w:line="360" w:lineRule="auto"/>
        <w:ind w:firstLine="708"/>
        <w:jc w:val="both"/>
        <w:rPr>
          <w:rFonts w:cs="Arial"/>
          <w:szCs w:val="24"/>
        </w:rPr>
      </w:pPr>
      <w:r w:rsidRPr="00EA358E">
        <w:rPr>
          <w:rFonts w:eastAsia="Times New Roman"/>
        </w:rPr>
        <w:t xml:space="preserve">Результаты проведенных КОМ в отношении генерирующего оборудования </w:t>
      </w:r>
      <w:r w:rsidR="003667A9">
        <w:rPr>
          <w:rFonts w:eastAsia="Times New Roman"/>
        </w:rPr>
        <w:t>тверских</w:t>
      </w:r>
      <w:r w:rsidRPr="00EA358E">
        <w:rPr>
          <w:rFonts w:eastAsia="Times New Roman"/>
        </w:rPr>
        <w:t xml:space="preserve"> ТЭС отражены в таблиц</w:t>
      </w:r>
      <w:r>
        <w:rPr>
          <w:rFonts w:eastAsia="Times New Roman"/>
        </w:rPr>
        <w:t xml:space="preserve">е </w:t>
      </w:r>
      <w:r w:rsidR="00D74BCD">
        <w:rPr>
          <w:rFonts w:eastAsia="Times New Roman"/>
        </w:rPr>
        <w:fldChar w:fldCharType="begin"/>
      </w:r>
      <w:r w:rsidR="00D74BCD">
        <w:rPr>
          <w:rFonts w:eastAsia="Times New Roman"/>
        </w:rPr>
        <w:instrText xml:space="preserve"> REF _Ref101517859 \h  \* MERGEFORMAT </w:instrText>
      </w:r>
      <w:r w:rsidR="00D74BCD">
        <w:rPr>
          <w:rFonts w:eastAsia="Times New Roman"/>
        </w:rPr>
      </w:r>
      <w:r w:rsidR="00D74BCD">
        <w:rPr>
          <w:rFonts w:eastAsia="Times New Roman"/>
        </w:rPr>
        <w:fldChar w:fldCharType="separate"/>
      </w:r>
      <w:r w:rsidR="00013525" w:rsidRPr="00013525">
        <w:rPr>
          <w:vanish/>
        </w:rPr>
        <w:t xml:space="preserve">Таблица </w:t>
      </w:r>
      <w:r w:rsidR="00013525">
        <w:rPr>
          <w:noProof/>
        </w:rPr>
        <w:t>2</w:t>
      </w:r>
      <w:r w:rsidR="00013525">
        <w:t>.</w:t>
      </w:r>
      <w:r w:rsidR="00013525">
        <w:rPr>
          <w:noProof/>
        </w:rPr>
        <w:t>1</w:t>
      </w:r>
      <w:r w:rsidR="00D74BCD">
        <w:rPr>
          <w:rFonts w:eastAsia="Times New Roman"/>
        </w:rPr>
        <w:fldChar w:fldCharType="end"/>
      </w:r>
      <w:r w:rsidRPr="00992982">
        <w:rPr>
          <w:rFonts w:cs="Arial"/>
          <w:szCs w:val="24"/>
        </w:rPr>
        <w:t>.</w:t>
      </w:r>
    </w:p>
    <w:p w14:paraId="734D9FEE" w14:textId="77777777" w:rsidR="001F1F4A" w:rsidRDefault="001F1F4A" w:rsidP="00AA78BB">
      <w:pPr>
        <w:spacing w:after="0" w:line="240" w:lineRule="auto"/>
        <w:rPr>
          <w:rFonts w:cs="Arial"/>
          <w:szCs w:val="24"/>
          <w:highlight w:val="yellow"/>
        </w:rPr>
      </w:pPr>
    </w:p>
    <w:p w14:paraId="03FD6A5F" w14:textId="342531B1" w:rsidR="00E85B64" w:rsidRDefault="00E85B64" w:rsidP="00E85B64">
      <w:pPr>
        <w:pStyle w:val="afffb"/>
        <w:keepNext/>
      </w:pPr>
      <w:bookmarkStart w:id="27" w:name="_Ref101517859"/>
      <w:bookmarkStart w:id="28" w:name="_Toc214654569"/>
      <w:r>
        <w:t xml:space="preserve">Таблица </w:t>
      </w:r>
      <w:r w:rsidR="00013525">
        <w:fldChar w:fldCharType="begin"/>
      </w:r>
      <w:r w:rsidR="00013525">
        <w:instrText xml:space="preserve"> STYLEREF 1 \s </w:instrText>
      </w:r>
      <w:r w:rsidR="00013525">
        <w:fldChar w:fldCharType="separate"/>
      </w:r>
      <w:r w:rsidR="00013525">
        <w:rPr>
          <w:noProof/>
        </w:rPr>
        <w:t>2</w:t>
      </w:r>
      <w:r w:rsidR="00013525">
        <w:rPr>
          <w:noProof/>
        </w:rPr>
        <w:fldChar w:fldCharType="end"/>
      </w:r>
      <w:r w:rsidR="006573E6">
        <w:t>.</w:t>
      </w:r>
      <w:r w:rsidR="00013525">
        <w:fldChar w:fldCharType="begin"/>
      </w:r>
      <w:r w:rsidR="00013525">
        <w:instrText xml:space="preserve"> SEQ Таблица \* ARABIC \s 1 </w:instrText>
      </w:r>
      <w:r w:rsidR="00013525">
        <w:fldChar w:fldCharType="separate"/>
      </w:r>
      <w:r w:rsidR="00013525">
        <w:rPr>
          <w:noProof/>
        </w:rPr>
        <w:t>1</w:t>
      </w:r>
      <w:r w:rsidR="00013525">
        <w:rPr>
          <w:noProof/>
        </w:rPr>
        <w:fldChar w:fldCharType="end"/>
      </w:r>
      <w:bookmarkEnd w:id="27"/>
      <w:r>
        <w:t xml:space="preserve"> </w:t>
      </w:r>
      <w:r w:rsidRPr="009B7E72">
        <w:t>–</w:t>
      </w:r>
      <w:r w:rsidR="00D74BCD">
        <w:t xml:space="preserve"> Статусы генерирующего оборудования ТЭС г. Твери</w:t>
      </w:r>
      <w:bookmarkEnd w:id="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1540"/>
        <w:gridCol w:w="2695"/>
        <w:gridCol w:w="869"/>
        <w:gridCol w:w="869"/>
        <w:gridCol w:w="869"/>
        <w:gridCol w:w="869"/>
        <w:gridCol w:w="867"/>
      </w:tblGrid>
      <w:tr w:rsidR="000035C6" w:rsidRPr="000035C6" w14:paraId="34EA6559" w14:textId="77777777" w:rsidTr="000035C6">
        <w:trPr>
          <w:trHeight w:val="300"/>
        </w:trPr>
        <w:tc>
          <w:tcPr>
            <w:tcW w:w="410" w:type="pct"/>
            <w:shd w:val="clear" w:color="auto" w:fill="F2F2F2"/>
            <w:noWrap/>
            <w:vAlign w:val="center"/>
            <w:hideMark/>
          </w:tcPr>
          <w:p w14:paraId="2BE66A32" w14:textId="77777777" w:rsidR="000035C6" w:rsidRPr="000035C6" w:rsidRDefault="000035C6" w:rsidP="000035C6">
            <w:pPr>
              <w:spacing w:after="0" w:line="240" w:lineRule="auto"/>
              <w:jc w:val="center"/>
              <w:rPr>
                <w:rFonts w:eastAsia="Times New Roman" w:cs="Arial"/>
                <w:b/>
                <w:color w:val="000000"/>
                <w:sz w:val="22"/>
                <w:lang w:eastAsia="ru-RU"/>
              </w:rPr>
            </w:pPr>
            <w:r w:rsidRPr="000035C6">
              <w:rPr>
                <w:rFonts w:eastAsia="Times New Roman" w:cs="Arial"/>
                <w:b/>
                <w:color w:val="000000"/>
                <w:sz w:val="22"/>
                <w:lang w:eastAsia="ru-RU"/>
              </w:rPr>
              <w:t> №</w:t>
            </w:r>
          </w:p>
        </w:tc>
        <w:tc>
          <w:tcPr>
            <w:tcW w:w="824" w:type="pct"/>
            <w:shd w:val="clear" w:color="auto" w:fill="F2F2F2"/>
            <w:noWrap/>
            <w:vAlign w:val="center"/>
            <w:hideMark/>
          </w:tcPr>
          <w:p w14:paraId="4184D608" w14:textId="77777777" w:rsidR="000035C6" w:rsidRPr="000035C6" w:rsidRDefault="000035C6" w:rsidP="000035C6">
            <w:pPr>
              <w:spacing w:after="0" w:line="240" w:lineRule="auto"/>
              <w:jc w:val="center"/>
              <w:rPr>
                <w:rFonts w:eastAsia="Times New Roman" w:cs="Arial"/>
                <w:b/>
                <w:color w:val="000000"/>
                <w:sz w:val="22"/>
                <w:lang w:eastAsia="ru-RU"/>
              </w:rPr>
            </w:pPr>
            <w:r w:rsidRPr="000035C6">
              <w:rPr>
                <w:rFonts w:eastAsia="Times New Roman" w:cs="Arial"/>
                <w:b/>
                <w:color w:val="000000"/>
                <w:sz w:val="22"/>
                <w:lang w:eastAsia="ru-RU"/>
              </w:rPr>
              <w:t>ТЭС </w:t>
            </w:r>
          </w:p>
        </w:tc>
        <w:tc>
          <w:tcPr>
            <w:tcW w:w="1442" w:type="pct"/>
            <w:shd w:val="clear" w:color="auto" w:fill="F2F2F2"/>
            <w:noWrap/>
            <w:vAlign w:val="center"/>
            <w:hideMark/>
          </w:tcPr>
          <w:p w14:paraId="2013D0E4" w14:textId="77777777" w:rsidR="000035C6" w:rsidRPr="000035C6" w:rsidRDefault="000035C6" w:rsidP="000035C6">
            <w:pPr>
              <w:spacing w:after="0" w:line="240" w:lineRule="auto"/>
              <w:jc w:val="center"/>
              <w:rPr>
                <w:rFonts w:eastAsia="Times New Roman" w:cs="Arial"/>
                <w:b/>
                <w:color w:val="000000"/>
                <w:sz w:val="22"/>
                <w:lang w:eastAsia="ru-RU"/>
              </w:rPr>
            </w:pPr>
            <w:r w:rsidRPr="000035C6">
              <w:rPr>
                <w:rFonts w:eastAsia="Times New Roman" w:cs="Arial"/>
                <w:b/>
                <w:color w:val="000000"/>
                <w:sz w:val="22"/>
                <w:lang w:eastAsia="ru-RU"/>
              </w:rPr>
              <w:t>Турбоагрегат </w:t>
            </w:r>
          </w:p>
        </w:tc>
        <w:tc>
          <w:tcPr>
            <w:tcW w:w="465" w:type="pct"/>
            <w:shd w:val="clear" w:color="auto" w:fill="F2F2F2"/>
            <w:noWrap/>
            <w:vAlign w:val="bottom"/>
            <w:hideMark/>
          </w:tcPr>
          <w:p w14:paraId="33418874" w14:textId="77777777" w:rsidR="000035C6" w:rsidRPr="000035C6" w:rsidRDefault="000035C6" w:rsidP="000035C6">
            <w:pPr>
              <w:spacing w:after="0" w:line="240" w:lineRule="auto"/>
              <w:jc w:val="center"/>
              <w:rPr>
                <w:rFonts w:eastAsia="Times New Roman" w:cs="Arial"/>
                <w:b/>
                <w:bCs/>
                <w:color w:val="000000"/>
                <w:sz w:val="22"/>
                <w:lang w:eastAsia="ru-RU"/>
              </w:rPr>
            </w:pPr>
            <w:r w:rsidRPr="000035C6">
              <w:rPr>
                <w:rFonts w:cs="Arial"/>
                <w:b/>
                <w:bCs/>
                <w:color w:val="000000"/>
                <w:sz w:val="22"/>
              </w:rPr>
              <w:t>2024</w:t>
            </w:r>
          </w:p>
        </w:tc>
        <w:tc>
          <w:tcPr>
            <w:tcW w:w="465" w:type="pct"/>
            <w:shd w:val="clear" w:color="auto" w:fill="F2F2F2"/>
            <w:noWrap/>
            <w:vAlign w:val="bottom"/>
            <w:hideMark/>
          </w:tcPr>
          <w:p w14:paraId="741CAADF" w14:textId="77777777" w:rsidR="000035C6" w:rsidRPr="000035C6" w:rsidRDefault="000035C6" w:rsidP="000035C6">
            <w:pPr>
              <w:spacing w:after="0" w:line="240" w:lineRule="auto"/>
              <w:jc w:val="center"/>
              <w:rPr>
                <w:rFonts w:eastAsia="Times New Roman" w:cs="Arial"/>
                <w:b/>
                <w:bCs/>
                <w:color w:val="000000"/>
                <w:sz w:val="22"/>
                <w:lang w:eastAsia="ru-RU"/>
              </w:rPr>
            </w:pPr>
            <w:r w:rsidRPr="000035C6">
              <w:rPr>
                <w:rFonts w:cs="Arial"/>
                <w:b/>
                <w:bCs/>
                <w:color w:val="000000"/>
                <w:sz w:val="22"/>
              </w:rPr>
              <w:t>2025</w:t>
            </w:r>
          </w:p>
        </w:tc>
        <w:tc>
          <w:tcPr>
            <w:tcW w:w="465" w:type="pct"/>
            <w:shd w:val="clear" w:color="auto" w:fill="F2F2F2"/>
            <w:noWrap/>
            <w:vAlign w:val="bottom"/>
            <w:hideMark/>
          </w:tcPr>
          <w:p w14:paraId="0AD419F6" w14:textId="77777777" w:rsidR="000035C6" w:rsidRPr="000035C6" w:rsidRDefault="000035C6" w:rsidP="000035C6">
            <w:pPr>
              <w:spacing w:after="0" w:line="240" w:lineRule="auto"/>
              <w:jc w:val="center"/>
              <w:rPr>
                <w:rFonts w:eastAsia="Times New Roman" w:cs="Arial"/>
                <w:b/>
                <w:bCs/>
                <w:color w:val="000000"/>
                <w:sz w:val="22"/>
                <w:lang w:eastAsia="ru-RU"/>
              </w:rPr>
            </w:pPr>
            <w:r w:rsidRPr="000035C6">
              <w:rPr>
                <w:rFonts w:cs="Arial"/>
                <w:b/>
                <w:bCs/>
                <w:color w:val="000000"/>
                <w:sz w:val="22"/>
              </w:rPr>
              <w:t>2026</w:t>
            </w:r>
          </w:p>
        </w:tc>
        <w:tc>
          <w:tcPr>
            <w:tcW w:w="465" w:type="pct"/>
            <w:shd w:val="clear" w:color="auto" w:fill="F2F2F2"/>
            <w:noWrap/>
            <w:vAlign w:val="bottom"/>
            <w:hideMark/>
          </w:tcPr>
          <w:p w14:paraId="05F4AA0B" w14:textId="77777777" w:rsidR="000035C6" w:rsidRPr="000035C6" w:rsidRDefault="000035C6" w:rsidP="000035C6">
            <w:pPr>
              <w:spacing w:after="0" w:line="240" w:lineRule="auto"/>
              <w:jc w:val="center"/>
              <w:rPr>
                <w:rFonts w:eastAsia="Times New Roman" w:cs="Arial"/>
                <w:b/>
                <w:bCs/>
                <w:color w:val="000000"/>
                <w:sz w:val="22"/>
                <w:lang w:eastAsia="ru-RU"/>
              </w:rPr>
            </w:pPr>
            <w:r w:rsidRPr="000035C6">
              <w:rPr>
                <w:rFonts w:cs="Arial"/>
                <w:b/>
                <w:bCs/>
                <w:color w:val="000000"/>
                <w:sz w:val="22"/>
              </w:rPr>
              <w:t>2027</w:t>
            </w:r>
          </w:p>
        </w:tc>
        <w:tc>
          <w:tcPr>
            <w:tcW w:w="464" w:type="pct"/>
            <w:shd w:val="clear" w:color="auto" w:fill="F2F2F2"/>
            <w:vAlign w:val="bottom"/>
          </w:tcPr>
          <w:p w14:paraId="162C19E7" w14:textId="77777777" w:rsidR="000035C6" w:rsidRPr="000035C6" w:rsidRDefault="000035C6" w:rsidP="000035C6">
            <w:pPr>
              <w:spacing w:after="0" w:line="240" w:lineRule="auto"/>
              <w:jc w:val="center"/>
              <w:rPr>
                <w:rFonts w:eastAsia="Times New Roman" w:cs="Arial"/>
                <w:b/>
                <w:bCs/>
                <w:color w:val="000000"/>
                <w:sz w:val="22"/>
                <w:lang w:eastAsia="ru-RU"/>
              </w:rPr>
            </w:pPr>
            <w:r w:rsidRPr="000035C6">
              <w:rPr>
                <w:rFonts w:cs="Arial"/>
                <w:b/>
                <w:bCs/>
                <w:color w:val="000000"/>
                <w:sz w:val="22"/>
              </w:rPr>
              <w:t>2028</w:t>
            </w:r>
          </w:p>
        </w:tc>
      </w:tr>
      <w:tr w:rsidR="000035C6" w:rsidRPr="000035C6" w14:paraId="459D43E5" w14:textId="77777777" w:rsidTr="008265AA">
        <w:trPr>
          <w:trHeight w:val="300"/>
        </w:trPr>
        <w:tc>
          <w:tcPr>
            <w:tcW w:w="410" w:type="pct"/>
            <w:vAlign w:val="center"/>
            <w:hideMark/>
          </w:tcPr>
          <w:p w14:paraId="1F3EC42D"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1</w:t>
            </w:r>
          </w:p>
        </w:tc>
        <w:tc>
          <w:tcPr>
            <w:tcW w:w="824" w:type="pct"/>
            <w:vAlign w:val="center"/>
            <w:hideMark/>
          </w:tcPr>
          <w:p w14:paraId="45F8B8B5"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ТЭЦ-1</w:t>
            </w:r>
          </w:p>
        </w:tc>
        <w:tc>
          <w:tcPr>
            <w:tcW w:w="1442" w:type="pct"/>
            <w:noWrap/>
            <w:vAlign w:val="center"/>
            <w:hideMark/>
          </w:tcPr>
          <w:p w14:paraId="71D2C0BB"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Р-12-35/5</w:t>
            </w:r>
          </w:p>
        </w:tc>
        <w:tc>
          <w:tcPr>
            <w:tcW w:w="2324" w:type="pct"/>
            <w:gridSpan w:val="5"/>
            <w:vAlign w:val="center"/>
            <w:hideMark/>
          </w:tcPr>
          <w:p w14:paraId="3D38C2FD"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Розничный рынок ЭЭ</w:t>
            </w:r>
          </w:p>
        </w:tc>
      </w:tr>
      <w:tr w:rsidR="000035C6" w:rsidRPr="000035C6" w14:paraId="462421FB" w14:textId="77777777" w:rsidTr="008265AA">
        <w:trPr>
          <w:trHeight w:val="300"/>
        </w:trPr>
        <w:tc>
          <w:tcPr>
            <w:tcW w:w="410" w:type="pct"/>
            <w:vAlign w:val="center"/>
            <w:hideMark/>
          </w:tcPr>
          <w:p w14:paraId="3D4275D1"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2</w:t>
            </w:r>
          </w:p>
        </w:tc>
        <w:tc>
          <w:tcPr>
            <w:tcW w:w="824" w:type="pct"/>
            <w:vMerge w:val="restart"/>
            <w:vAlign w:val="center"/>
            <w:hideMark/>
          </w:tcPr>
          <w:p w14:paraId="39AEB3A9"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ТЭЦ-3</w:t>
            </w:r>
          </w:p>
        </w:tc>
        <w:tc>
          <w:tcPr>
            <w:tcW w:w="1442" w:type="pct"/>
            <w:noWrap/>
            <w:vAlign w:val="center"/>
            <w:hideMark/>
          </w:tcPr>
          <w:p w14:paraId="7E2F20F9"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ПТ-60-130-13</w:t>
            </w:r>
          </w:p>
        </w:tc>
        <w:tc>
          <w:tcPr>
            <w:tcW w:w="465" w:type="pct"/>
            <w:vAlign w:val="center"/>
            <w:hideMark/>
          </w:tcPr>
          <w:p w14:paraId="7110F4B4"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КОМ</w:t>
            </w:r>
          </w:p>
        </w:tc>
        <w:tc>
          <w:tcPr>
            <w:tcW w:w="465" w:type="pct"/>
            <w:vAlign w:val="center"/>
            <w:hideMark/>
          </w:tcPr>
          <w:p w14:paraId="32888E29"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КОМ</w:t>
            </w:r>
          </w:p>
        </w:tc>
        <w:tc>
          <w:tcPr>
            <w:tcW w:w="465" w:type="pct"/>
            <w:vAlign w:val="center"/>
            <w:hideMark/>
          </w:tcPr>
          <w:p w14:paraId="3BC27C9B"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КОМ</w:t>
            </w:r>
          </w:p>
        </w:tc>
        <w:tc>
          <w:tcPr>
            <w:tcW w:w="465" w:type="pct"/>
            <w:vAlign w:val="center"/>
            <w:hideMark/>
          </w:tcPr>
          <w:p w14:paraId="2F332B9D"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КОМ</w:t>
            </w:r>
          </w:p>
        </w:tc>
        <w:tc>
          <w:tcPr>
            <w:tcW w:w="464" w:type="pct"/>
            <w:vAlign w:val="center"/>
          </w:tcPr>
          <w:p w14:paraId="591CEFB0"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КОМ</w:t>
            </w:r>
          </w:p>
        </w:tc>
      </w:tr>
      <w:tr w:rsidR="000035C6" w:rsidRPr="000035C6" w14:paraId="6A16C488" w14:textId="77777777" w:rsidTr="008265AA">
        <w:trPr>
          <w:trHeight w:val="300"/>
        </w:trPr>
        <w:tc>
          <w:tcPr>
            <w:tcW w:w="410" w:type="pct"/>
            <w:vAlign w:val="center"/>
            <w:hideMark/>
          </w:tcPr>
          <w:p w14:paraId="73387B5D"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3</w:t>
            </w:r>
          </w:p>
        </w:tc>
        <w:tc>
          <w:tcPr>
            <w:tcW w:w="824" w:type="pct"/>
            <w:vMerge/>
            <w:vAlign w:val="center"/>
            <w:hideMark/>
          </w:tcPr>
          <w:p w14:paraId="58E18F2D" w14:textId="77777777" w:rsidR="000035C6" w:rsidRPr="000035C6" w:rsidRDefault="000035C6" w:rsidP="000035C6">
            <w:pPr>
              <w:spacing w:after="0" w:line="240" w:lineRule="auto"/>
              <w:rPr>
                <w:rFonts w:eastAsia="Times New Roman" w:cs="Arial"/>
                <w:color w:val="000000"/>
                <w:sz w:val="22"/>
                <w:lang w:eastAsia="ru-RU"/>
              </w:rPr>
            </w:pPr>
          </w:p>
        </w:tc>
        <w:tc>
          <w:tcPr>
            <w:tcW w:w="1442" w:type="pct"/>
            <w:noWrap/>
            <w:vAlign w:val="center"/>
            <w:hideMark/>
          </w:tcPr>
          <w:p w14:paraId="603E9CDE"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Т-100/120-130-3</w:t>
            </w:r>
          </w:p>
        </w:tc>
        <w:tc>
          <w:tcPr>
            <w:tcW w:w="465" w:type="pct"/>
            <w:vAlign w:val="center"/>
            <w:hideMark/>
          </w:tcPr>
          <w:p w14:paraId="5D14E396"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КОМ</w:t>
            </w:r>
          </w:p>
        </w:tc>
        <w:tc>
          <w:tcPr>
            <w:tcW w:w="465" w:type="pct"/>
            <w:vAlign w:val="center"/>
            <w:hideMark/>
          </w:tcPr>
          <w:p w14:paraId="056BE3C3"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КОМ</w:t>
            </w:r>
          </w:p>
        </w:tc>
        <w:tc>
          <w:tcPr>
            <w:tcW w:w="465" w:type="pct"/>
            <w:vAlign w:val="center"/>
            <w:hideMark/>
          </w:tcPr>
          <w:p w14:paraId="170D6365"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КОМ</w:t>
            </w:r>
          </w:p>
        </w:tc>
        <w:tc>
          <w:tcPr>
            <w:tcW w:w="465" w:type="pct"/>
            <w:vAlign w:val="center"/>
            <w:hideMark/>
          </w:tcPr>
          <w:p w14:paraId="77AACBF7"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КОМ</w:t>
            </w:r>
          </w:p>
        </w:tc>
        <w:tc>
          <w:tcPr>
            <w:tcW w:w="464" w:type="pct"/>
            <w:vAlign w:val="center"/>
          </w:tcPr>
          <w:p w14:paraId="6E5FBE5C"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КОМ</w:t>
            </w:r>
          </w:p>
        </w:tc>
      </w:tr>
      <w:tr w:rsidR="000035C6" w:rsidRPr="000035C6" w14:paraId="27B3653D" w14:textId="77777777" w:rsidTr="008265AA">
        <w:trPr>
          <w:trHeight w:val="300"/>
        </w:trPr>
        <w:tc>
          <w:tcPr>
            <w:tcW w:w="410" w:type="pct"/>
            <w:vAlign w:val="center"/>
            <w:hideMark/>
          </w:tcPr>
          <w:p w14:paraId="067E9204"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4</w:t>
            </w:r>
          </w:p>
        </w:tc>
        <w:tc>
          <w:tcPr>
            <w:tcW w:w="824" w:type="pct"/>
            <w:vMerge w:val="restart"/>
            <w:noWrap/>
            <w:vAlign w:val="center"/>
            <w:hideMark/>
          </w:tcPr>
          <w:p w14:paraId="40B4598D"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ТЭЦ-4</w:t>
            </w:r>
          </w:p>
        </w:tc>
        <w:tc>
          <w:tcPr>
            <w:tcW w:w="1442" w:type="pct"/>
            <w:noWrap/>
            <w:vAlign w:val="center"/>
            <w:hideMark/>
          </w:tcPr>
          <w:p w14:paraId="61DC559B"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4АЛ/6.3-Р16/1.7</w:t>
            </w:r>
          </w:p>
        </w:tc>
        <w:tc>
          <w:tcPr>
            <w:tcW w:w="465" w:type="pct"/>
            <w:vAlign w:val="center"/>
            <w:hideMark/>
          </w:tcPr>
          <w:p w14:paraId="5CCCFDEA"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КОМ</w:t>
            </w:r>
          </w:p>
        </w:tc>
        <w:tc>
          <w:tcPr>
            <w:tcW w:w="465" w:type="pct"/>
            <w:vAlign w:val="center"/>
            <w:hideMark/>
          </w:tcPr>
          <w:p w14:paraId="3F35D559"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КОМ</w:t>
            </w:r>
          </w:p>
        </w:tc>
        <w:tc>
          <w:tcPr>
            <w:tcW w:w="465" w:type="pct"/>
            <w:vAlign w:val="center"/>
            <w:hideMark/>
          </w:tcPr>
          <w:p w14:paraId="0F467AEC"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КОМ</w:t>
            </w:r>
          </w:p>
        </w:tc>
        <w:tc>
          <w:tcPr>
            <w:tcW w:w="465" w:type="pct"/>
            <w:vAlign w:val="center"/>
            <w:hideMark/>
          </w:tcPr>
          <w:p w14:paraId="1DE65D12"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КОМ</w:t>
            </w:r>
          </w:p>
        </w:tc>
        <w:tc>
          <w:tcPr>
            <w:tcW w:w="464" w:type="pct"/>
            <w:vAlign w:val="center"/>
          </w:tcPr>
          <w:p w14:paraId="298D2AE5"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КОМ</w:t>
            </w:r>
          </w:p>
        </w:tc>
      </w:tr>
      <w:tr w:rsidR="000035C6" w:rsidRPr="000035C6" w14:paraId="4C1CE08B" w14:textId="77777777" w:rsidTr="008265AA">
        <w:trPr>
          <w:trHeight w:val="300"/>
        </w:trPr>
        <w:tc>
          <w:tcPr>
            <w:tcW w:w="410" w:type="pct"/>
            <w:vAlign w:val="center"/>
            <w:hideMark/>
          </w:tcPr>
          <w:p w14:paraId="283FAB08"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5</w:t>
            </w:r>
          </w:p>
        </w:tc>
        <w:tc>
          <w:tcPr>
            <w:tcW w:w="824" w:type="pct"/>
            <w:vMerge/>
            <w:vAlign w:val="center"/>
            <w:hideMark/>
          </w:tcPr>
          <w:p w14:paraId="2D910B87" w14:textId="77777777" w:rsidR="000035C6" w:rsidRPr="000035C6" w:rsidRDefault="000035C6" w:rsidP="000035C6">
            <w:pPr>
              <w:spacing w:after="0" w:line="240" w:lineRule="auto"/>
              <w:rPr>
                <w:rFonts w:eastAsia="Times New Roman" w:cs="Arial"/>
                <w:color w:val="000000"/>
                <w:sz w:val="22"/>
                <w:lang w:eastAsia="ru-RU"/>
              </w:rPr>
            </w:pPr>
          </w:p>
        </w:tc>
        <w:tc>
          <w:tcPr>
            <w:tcW w:w="1442" w:type="pct"/>
            <w:noWrap/>
            <w:vAlign w:val="center"/>
            <w:hideMark/>
          </w:tcPr>
          <w:p w14:paraId="307407AC"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ПР-24-90/10</w:t>
            </w:r>
          </w:p>
        </w:tc>
        <w:tc>
          <w:tcPr>
            <w:tcW w:w="465" w:type="pct"/>
            <w:vAlign w:val="center"/>
            <w:hideMark/>
          </w:tcPr>
          <w:p w14:paraId="6E570BDA"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КОМ</w:t>
            </w:r>
          </w:p>
        </w:tc>
        <w:tc>
          <w:tcPr>
            <w:tcW w:w="465" w:type="pct"/>
            <w:vAlign w:val="center"/>
            <w:hideMark/>
          </w:tcPr>
          <w:p w14:paraId="1C6E9725"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КОМ</w:t>
            </w:r>
          </w:p>
        </w:tc>
        <w:tc>
          <w:tcPr>
            <w:tcW w:w="465" w:type="pct"/>
            <w:vAlign w:val="center"/>
            <w:hideMark/>
          </w:tcPr>
          <w:p w14:paraId="59A91E1D"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КОМ</w:t>
            </w:r>
          </w:p>
        </w:tc>
        <w:tc>
          <w:tcPr>
            <w:tcW w:w="465" w:type="pct"/>
            <w:vAlign w:val="center"/>
            <w:hideMark/>
          </w:tcPr>
          <w:p w14:paraId="47F516CD"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КОМ</w:t>
            </w:r>
          </w:p>
        </w:tc>
        <w:tc>
          <w:tcPr>
            <w:tcW w:w="464" w:type="pct"/>
            <w:vAlign w:val="center"/>
          </w:tcPr>
          <w:p w14:paraId="20788F44"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КОМ</w:t>
            </w:r>
          </w:p>
        </w:tc>
      </w:tr>
      <w:tr w:rsidR="000035C6" w:rsidRPr="000035C6" w14:paraId="59C38D90" w14:textId="77777777" w:rsidTr="008265AA">
        <w:trPr>
          <w:trHeight w:val="300"/>
        </w:trPr>
        <w:tc>
          <w:tcPr>
            <w:tcW w:w="410" w:type="pct"/>
            <w:vAlign w:val="center"/>
            <w:hideMark/>
          </w:tcPr>
          <w:p w14:paraId="0ADF2138"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6</w:t>
            </w:r>
          </w:p>
        </w:tc>
        <w:tc>
          <w:tcPr>
            <w:tcW w:w="824" w:type="pct"/>
            <w:vMerge/>
            <w:vAlign w:val="center"/>
            <w:hideMark/>
          </w:tcPr>
          <w:p w14:paraId="2D0A2A53" w14:textId="77777777" w:rsidR="000035C6" w:rsidRPr="000035C6" w:rsidRDefault="000035C6" w:rsidP="000035C6">
            <w:pPr>
              <w:spacing w:after="0" w:line="240" w:lineRule="auto"/>
              <w:rPr>
                <w:rFonts w:eastAsia="Times New Roman" w:cs="Arial"/>
                <w:color w:val="000000"/>
                <w:sz w:val="22"/>
                <w:lang w:eastAsia="ru-RU"/>
              </w:rPr>
            </w:pPr>
          </w:p>
        </w:tc>
        <w:tc>
          <w:tcPr>
            <w:tcW w:w="1442" w:type="pct"/>
            <w:noWrap/>
            <w:vAlign w:val="center"/>
            <w:hideMark/>
          </w:tcPr>
          <w:p w14:paraId="7A0688D7"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ПТ-25-90-3 ПР-2</w:t>
            </w:r>
          </w:p>
        </w:tc>
        <w:tc>
          <w:tcPr>
            <w:tcW w:w="465" w:type="pct"/>
            <w:vAlign w:val="center"/>
            <w:hideMark/>
          </w:tcPr>
          <w:p w14:paraId="67BCA660"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КОМ</w:t>
            </w:r>
          </w:p>
        </w:tc>
        <w:tc>
          <w:tcPr>
            <w:tcW w:w="465" w:type="pct"/>
            <w:vAlign w:val="center"/>
            <w:hideMark/>
          </w:tcPr>
          <w:p w14:paraId="4B479DE5"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КОМ</w:t>
            </w:r>
          </w:p>
        </w:tc>
        <w:tc>
          <w:tcPr>
            <w:tcW w:w="465" w:type="pct"/>
            <w:vAlign w:val="center"/>
            <w:hideMark/>
          </w:tcPr>
          <w:p w14:paraId="15813F0C"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КОМ</w:t>
            </w:r>
          </w:p>
        </w:tc>
        <w:tc>
          <w:tcPr>
            <w:tcW w:w="465" w:type="pct"/>
            <w:vAlign w:val="center"/>
            <w:hideMark/>
          </w:tcPr>
          <w:p w14:paraId="1A5C7592"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КОМ</w:t>
            </w:r>
          </w:p>
        </w:tc>
        <w:tc>
          <w:tcPr>
            <w:tcW w:w="464" w:type="pct"/>
            <w:vAlign w:val="center"/>
          </w:tcPr>
          <w:p w14:paraId="68171D15"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КОМ</w:t>
            </w:r>
          </w:p>
        </w:tc>
      </w:tr>
      <w:tr w:rsidR="000035C6" w:rsidRPr="000035C6" w14:paraId="112987AD" w14:textId="77777777" w:rsidTr="008265AA">
        <w:trPr>
          <w:trHeight w:val="300"/>
        </w:trPr>
        <w:tc>
          <w:tcPr>
            <w:tcW w:w="410" w:type="pct"/>
            <w:vAlign w:val="center"/>
            <w:hideMark/>
          </w:tcPr>
          <w:p w14:paraId="3E1AAC79"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7</w:t>
            </w:r>
          </w:p>
        </w:tc>
        <w:tc>
          <w:tcPr>
            <w:tcW w:w="824" w:type="pct"/>
            <w:vMerge/>
            <w:vAlign w:val="center"/>
            <w:hideMark/>
          </w:tcPr>
          <w:p w14:paraId="20576BA9" w14:textId="77777777" w:rsidR="000035C6" w:rsidRPr="000035C6" w:rsidRDefault="000035C6" w:rsidP="000035C6">
            <w:pPr>
              <w:spacing w:after="0" w:line="240" w:lineRule="auto"/>
              <w:rPr>
                <w:rFonts w:eastAsia="Times New Roman" w:cs="Arial"/>
                <w:color w:val="000000"/>
                <w:sz w:val="22"/>
                <w:lang w:eastAsia="ru-RU"/>
              </w:rPr>
            </w:pPr>
          </w:p>
        </w:tc>
        <w:tc>
          <w:tcPr>
            <w:tcW w:w="1442" w:type="pct"/>
            <w:noWrap/>
            <w:vAlign w:val="center"/>
            <w:hideMark/>
          </w:tcPr>
          <w:p w14:paraId="54C9F3BB"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ПТ-25/30-90/10-1</w:t>
            </w:r>
          </w:p>
        </w:tc>
        <w:tc>
          <w:tcPr>
            <w:tcW w:w="465" w:type="pct"/>
            <w:vAlign w:val="center"/>
            <w:hideMark/>
          </w:tcPr>
          <w:p w14:paraId="629835C2"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КОМ</w:t>
            </w:r>
          </w:p>
        </w:tc>
        <w:tc>
          <w:tcPr>
            <w:tcW w:w="465" w:type="pct"/>
            <w:vAlign w:val="center"/>
            <w:hideMark/>
          </w:tcPr>
          <w:p w14:paraId="045331BE"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КОМ</w:t>
            </w:r>
          </w:p>
        </w:tc>
        <w:tc>
          <w:tcPr>
            <w:tcW w:w="465" w:type="pct"/>
            <w:vAlign w:val="center"/>
            <w:hideMark/>
          </w:tcPr>
          <w:p w14:paraId="06A7E679"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КОМ</w:t>
            </w:r>
          </w:p>
        </w:tc>
        <w:tc>
          <w:tcPr>
            <w:tcW w:w="465" w:type="pct"/>
            <w:vAlign w:val="center"/>
            <w:hideMark/>
          </w:tcPr>
          <w:p w14:paraId="72415605"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КОМ</w:t>
            </w:r>
          </w:p>
        </w:tc>
        <w:tc>
          <w:tcPr>
            <w:tcW w:w="464" w:type="pct"/>
            <w:vAlign w:val="center"/>
          </w:tcPr>
          <w:p w14:paraId="4F8DE225"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КОМ</w:t>
            </w:r>
          </w:p>
        </w:tc>
      </w:tr>
      <w:tr w:rsidR="000035C6" w:rsidRPr="000035C6" w14:paraId="45D739E7" w14:textId="77777777" w:rsidTr="008265AA">
        <w:trPr>
          <w:trHeight w:val="300"/>
        </w:trPr>
        <w:tc>
          <w:tcPr>
            <w:tcW w:w="410" w:type="pct"/>
            <w:vAlign w:val="center"/>
            <w:hideMark/>
          </w:tcPr>
          <w:p w14:paraId="0146B059"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8</w:t>
            </w:r>
          </w:p>
        </w:tc>
        <w:tc>
          <w:tcPr>
            <w:tcW w:w="824" w:type="pct"/>
            <w:vMerge/>
            <w:vAlign w:val="center"/>
            <w:hideMark/>
          </w:tcPr>
          <w:p w14:paraId="0FE7F82A" w14:textId="77777777" w:rsidR="000035C6" w:rsidRPr="000035C6" w:rsidRDefault="000035C6" w:rsidP="000035C6">
            <w:pPr>
              <w:spacing w:after="0" w:line="240" w:lineRule="auto"/>
              <w:rPr>
                <w:rFonts w:eastAsia="Times New Roman" w:cs="Arial"/>
                <w:color w:val="000000"/>
                <w:sz w:val="22"/>
                <w:lang w:eastAsia="ru-RU"/>
              </w:rPr>
            </w:pPr>
          </w:p>
        </w:tc>
        <w:tc>
          <w:tcPr>
            <w:tcW w:w="1442" w:type="pct"/>
            <w:noWrap/>
            <w:vAlign w:val="center"/>
            <w:hideMark/>
          </w:tcPr>
          <w:p w14:paraId="51280EB7"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ПР-10-90</w:t>
            </w:r>
          </w:p>
        </w:tc>
        <w:tc>
          <w:tcPr>
            <w:tcW w:w="465" w:type="pct"/>
            <w:vAlign w:val="center"/>
            <w:hideMark/>
          </w:tcPr>
          <w:p w14:paraId="08C97550"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КОМ</w:t>
            </w:r>
          </w:p>
        </w:tc>
        <w:tc>
          <w:tcPr>
            <w:tcW w:w="465" w:type="pct"/>
            <w:vAlign w:val="center"/>
            <w:hideMark/>
          </w:tcPr>
          <w:p w14:paraId="33A62C5F"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КОМ</w:t>
            </w:r>
          </w:p>
        </w:tc>
        <w:tc>
          <w:tcPr>
            <w:tcW w:w="465" w:type="pct"/>
            <w:vAlign w:val="center"/>
            <w:hideMark/>
          </w:tcPr>
          <w:p w14:paraId="0900F5BB"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КОМ</w:t>
            </w:r>
          </w:p>
        </w:tc>
        <w:tc>
          <w:tcPr>
            <w:tcW w:w="465" w:type="pct"/>
            <w:vAlign w:val="center"/>
            <w:hideMark/>
          </w:tcPr>
          <w:p w14:paraId="04DFC9C6"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КОМ</w:t>
            </w:r>
          </w:p>
        </w:tc>
        <w:tc>
          <w:tcPr>
            <w:tcW w:w="464" w:type="pct"/>
            <w:vAlign w:val="center"/>
          </w:tcPr>
          <w:p w14:paraId="184C654F" w14:textId="77777777" w:rsidR="000035C6" w:rsidRPr="000035C6" w:rsidRDefault="000035C6" w:rsidP="000035C6">
            <w:pPr>
              <w:spacing w:after="0" w:line="240" w:lineRule="auto"/>
              <w:jc w:val="center"/>
              <w:rPr>
                <w:rFonts w:eastAsia="Times New Roman" w:cs="Arial"/>
                <w:color w:val="000000"/>
                <w:sz w:val="22"/>
                <w:lang w:eastAsia="ru-RU"/>
              </w:rPr>
            </w:pPr>
            <w:r w:rsidRPr="000035C6">
              <w:rPr>
                <w:rFonts w:eastAsia="Times New Roman" w:cs="Arial"/>
                <w:color w:val="000000"/>
                <w:sz w:val="22"/>
                <w:lang w:eastAsia="ru-RU"/>
              </w:rPr>
              <w:t>КОМ</w:t>
            </w:r>
          </w:p>
        </w:tc>
      </w:tr>
    </w:tbl>
    <w:p w14:paraId="6CD52137" w14:textId="77777777" w:rsidR="00D74BCD" w:rsidRPr="00D74BCD" w:rsidRDefault="00D74BCD" w:rsidP="00D74BCD">
      <w:pPr>
        <w:spacing w:after="0" w:line="360" w:lineRule="auto"/>
        <w:ind w:firstLine="708"/>
        <w:jc w:val="both"/>
        <w:rPr>
          <w:rFonts w:cs="Arial"/>
          <w:szCs w:val="24"/>
        </w:rPr>
      </w:pPr>
    </w:p>
    <w:p w14:paraId="47683411" w14:textId="25CFEE70" w:rsidR="00D74BCD" w:rsidRPr="00D74BCD" w:rsidRDefault="00D74BCD" w:rsidP="00D74BCD">
      <w:pPr>
        <w:spacing w:after="0" w:line="360" w:lineRule="auto"/>
        <w:ind w:firstLine="708"/>
        <w:jc w:val="both"/>
        <w:rPr>
          <w:rFonts w:cs="Arial"/>
          <w:szCs w:val="24"/>
        </w:rPr>
      </w:pPr>
      <w:r>
        <w:rPr>
          <w:rFonts w:cs="Arial"/>
          <w:szCs w:val="24"/>
        </w:rPr>
        <w:t xml:space="preserve">Видно (табл. </w:t>
      </w:r>
      <w:r>
        <w:rPr>
          <w:rFonts w:eastAsia="Times New Roman"/>
        </w:rPr>
        <w:fldChar w:fldCharType="begin"/>
      </w:r>
      <w:r>
        <w:rPr>
          <w:rFonts w:eastAsia="Times New Roman"/>
        </w:rPr>
        <w:instrText xml:space="preserve"> REF _Ref101517859 \h  \* MERGEFORMAT </w:instrText>
      </w:r>
      <w:r>
        <w:rPr>
          <w:rFonts w:eastAsia="Times New Roman"/>
        </w:rPr>
      </w:r>
      <w:r>
        <w:rPr>
          <w:rFonts w:eastAsia="Times New Roman"/>
        </w:rPr>
        <w:fldChar w:fldCharType="separate"/>
      </w:r>
      <w:r w:rsidR="00013525" w:rsidRPr="00013525">
        <w:rPr>
          <w:vanish/>
        </w:rPr>
        <w:t xml:space="preserve">Таблица </w:t>
      </w:r>
      <w:r w:rsidR="00013525">
        <w:rPr>
          <w:noProof/>
        </w:rPr>
        <w:t>2</w:t>
      </w:r>
      <w:r w:rsidR="00013525">
        <w:t>.</w:t>
      </w:r>
      <w:r w:rsidR="00013525">
        <w:rPr>
          <w:noProof/>
        </w:rPr>
        <w:t>1</w:t>
      </w:r>
      <w:r>
        <w:rPr>
          <w:rFonts w:eastAsia="Times New Roman"/>
        </w:rPr>
        <w:fldChar w:fldCharType="end"/>
      </w:r>
      <w:r w:rsidRPr="00D74BCD">
        <w:rPr>
          <w:rFonts w:cs="Arial"/>
          <w:szCs w:val="24"/>
        </w:rPr>
        <w:t>), что все генерирующее оборудование ООО «Тверская генерация» (за исключением ТГ ТЭЦ-1, не участвующего в оптовом рынке ЭЭ) в 202</w:t>
      </w:r>
      <w:r w:rsidR="000035C6">
        <w:rPr>
          <w:rFonts w:cs="Arial"/>
          <w:szCs w:val="24"/>
        </w:rPr>
        <w:t>4</w:t>
      </w:r>
      <w:r w:rsidRPr="00D74BCD">
        <w:rPr>
          <w:rFonts w:cs="Arial"/>
          <w:szCs w:val="24"/>
        </w:rPr>
        <w:t>–202</w:t>
      </w:r>
      <w:r w:rsidR="000035C6">
        <w:rPr>
          <w:rFonts w:cs="Arial"/>
          <w:szCs w:val="24"/>
        </w:rPr>
        <w:t>8</w:t>
      </w:r>
      <w:r w:rsidRPr="00D74BCD">
        <w:rPr>
          <w:rFonts w:cs="Arial"/>
          <w:szCs w:val="24"/>
        </w:rPr>
        <w:t xml:space="preserve"> гг эксплуатируются по результатам КОМ.</w:t>
      </w:r>
    </w:p>
    <w:p w14:paraId="03A23809" w14:textId="77777777" w:rsidR="00D74BCD" w:rsidRPr="00DF52D8" w:rsidRDefault="00D74BCD" w:rsidP="00AA78BB">
      <w:pPr>
        <w:spacing w:after="0" w:line="240" w:lineRule="auto"/>
        <w:rPr>
          <w:rFonts w:cs="Arial"/>
          <w:szCs w:val="24"/>
          <w:highlight w:val="yellow"/>
        </w:rPr>
        <w:sectPr w:rsidR="00D74BCD" w:rsidRPr="00DF52D8" w:rsidSect="00E85B64">
          <w:pgSz w:w="11906" w:h="16838"/>
          <w:pgMar w:top="1134" w:right="851" w:bottom="1134" w:left="1701" w:header="708" w:footer="708" w:gutter="0"/>
          <w:cols w:space="708"/>
          <w:titlePg/>
          <w:docGrid w:linePitch="360"/>
        </w:sectPr>
      </w:pPr>
    </w:p>
    <w:p w14:paraId="014C6C2B" w14:textId="77777777" w:rsidR="00426684" w:rsidRPr="004B2D82" w:rsidRDefault="005925CF" w:rsidP="005C3E07">
      <w:pPr>
        <w:pStyle w:val="1"/>
      </w:pPr>
      <w:bookmarkStart w:id="29" w:name="_Toc214472171"/>
      <w:bookmarkStart w:id="30" w:name="_Toc370241849"/>
      <w:bookmarkStart w:id="31" w:name="_Toc370241916"/>
      <w:bookmarkStart w:id="32" w:name="_Toc370306117"/>
      <w:bookmarkStart w:id="33" w:name="_Toc370386652"/>
      <w:bookmarkStart w:id="34" w:name="_Toc373339004"/>
      <w:bookmarkStart w:id="35" w:name="_Toc373408341"/>
      <w:bookmarkStart w:id="36" w:name="_Toc373412397"/>
      <w:bookmarkStart w:id="37" w:name="_Toc373421493"/>
      <w:bookmarkStart w:id="38" w:name="_Toc375153679"/>
      <w:bookmarkStart w:id="39" w:name="_Toc391556950"/>
      <w:bookmarkStart w:id="40" w:name="_Toc391557017"/>
      <w:bookmarkStart w:id="41" w:name="_Toc393288570"/>
      <w:r w:rsidRPr="006D00DA">
        <w:lastRenderedPageBreak/>
        <w:t>АНАЛИЗ НАДЕЖНОСТИ И КАЧЕСТВА ТЕПЛОСНАБЖЕНИЯ ДЛЯ СЛУЧАЕВ ОТНЕСЕНИЯ ГЕНЕРИРУЮЩЕГО ОБЪЕКТА К ОБЪЕКТАМ, ВЫВОД КОТОРЫХ ИЗ ЭКСПЛУАТАЦИИ МОЖЕТ ПРИВЕСТИ К НАРУШЕНИЮ НАДЕЖНОСТИ ТЕПЛОСНАБЖЕНИЯ</w:t>
      </w:r>
      <w:bookmarkEnd w:id="29"/>
    </w:p>
    <w:p w14:paraId="6BDE5841" w14:textId="77777777" w:rsidR="005925CF" w:rsidRDefault="005925CF" w:rsidP="005925CF">
      <w:pPr>
        <w:shd w:val="clear" w:color="auto" w:fill="FFFFFF"/>
        <w:spacing w:after="0" w:line="360" w:lineRule="auto"/>
        <w:ind w:firstLine="709"/>
        <w:jc w:val="both"/>
        <w:rPr>
          <w:rFonts w:cs="Arial"/>
          <w:szCs w:val="24"/>
        </w:rPr>
      </w:pPr>
      <w:r>
        <w:rPr>
          <w:rFonts w:cs="Arial"/>
          <w:szCs w:val="24"/>
        </w:rPr>
        <w:t>Согласно данным, приведенным в п. 2, на</w:t>
      </w:r>
      <w:r w:rsidRPr="0077506F">
        <w:rPr>
          <w:rFonts w:cs="Arial"/>
          <w:szCs w:val="24"/>
        </w:rPr>
        <w:t xml:space="preserve"> территории муниципального образования нет генерирующих объектов, отнесенных к генерирующим объектам, мощность которых поставляется в вынужденном режиме в целях обеспечения надежно</w:t>
      </w:r>
      <w:r>
        <w:rPr>
          <w:rFonts w:cs="Arial"/>
          <w:szCs w:val="24"/>
        </w:rPr>
        <w:t>го теплоснабжения потребителей.</w:t>
      </w:r>
    </w:p>
    <w:p w14:paraId="4BEC9D04" w14:textId="77777777" w:rsidR="00C40EA6" w:rsidRPr="00992982" w:rsidRDefault="005925CF" w:rsidP="00580093">
      <w:pPr>
        <w:spacing w:after="0" w:line="360" w:lineRule="auto"/>
        <w:ind w:firstLine="703"/>
        <w:jc w:val="both"/>
        <w:rPr>
          <w:rFonts w:cs="Arial"/>
          <w:szCs w:val="24"/>
        </w:rPr>
      </w:pPr>
      <w:r w:rsidRPr="0077506F">
        <w:rPr>
          <w:rFonts w:cs="Arial"/>
          <w:szCs w:val="24"/>
        </w:rPr>
        <w:t>Согласно Методическим указаниям по разработке схем теплоснабжения</w:t>
      </w:r>
      <w:r>
        <w:rPr>
          <w:rFonts w:cs="Arial"/>
          <w:szCs w:val="24"/>
        </w:rPr>
        <w:t xml:space="preserve"> (утв. Приказом Минэнерго РФ от 05.03.2019 </w:t>
      </w:r>
      <w:r>
        <w:rPr>
          <w:rFonts w:cs="Arial"/>
          <w:szCs w:val="24"/>
          <w:lang w:val="en-US"/>
        </w:rPr>
        <w:t>N</w:t>
      </w:r>
      <w:r>
        <w:rPr>
          <w:rFonts w:cs="Arial"/>
          <w:szCs w:val="24"/>
        </w:rPr>
        <w:t xml:space="preserve"> 212)</w:t>
      </w:r>
      <w:r w:rsidRPr="0077506F">
        <w:rPr>
          <w:rFonts w:cs="Arial"/>
          <w:szCs w:val="24"/>
        </w:rPr>
        <w:t xml:space="preserve">, анализ надежности и качества теплоснабжения для случаев отнесения генерирующего объекта к объектам, вывод которых из эксплуатации может привести к нарушению надежности теплоснабжения, должен выполняться на основе анализа установленной тепловой мощности на генерирующем объекте и присоединенной тепловой нагрузки. Балансы тепловой мощности и тепловой нагрузки должны быть представлены в виде таблицы П36.1 Приложения №36. В связи с отсутствием </w:t>
      </w:r>
      <w:r>
        <w:rPr>
          <w:rFonts w:cs="Arial"/>
          <w:szCs w:val="24"/>
        </w:rPr>
        <w:t>в</w:t>
      </w:r>
      <w:r w:rsidRPr="0077506F">
        <w:rPr>
          <w:rFonts w:cs="Arial"/>
          <w:szCs w:val="24"/>
        </w:rPr>
        <w:t xml:space="preserve"> г. </w:t>
      </w:r>
      <w:r>
        <w:rPr>
          <w:rFonts w:cs="Arial"/>
          <w:szCs w:val="24"/>
        </w:rPr>
        <w:t>Т</w:t>
      </w:r>
      <w:r w:rsidR="00580093">
        <w:rPr>
          <w:rFonts w:cs="Arial"/>
          <w:szCs w:val="24"/>
        </w:rPr>
        <w:t>вери</w:t>
      </w:r>
      <w:r>
        <w:rPr>
          <w:rFonts w:cs="Arial"/>
          <w:szCs w:val="24"/>
        </w:rPr>
        <w:t xml:space="preserve"> по состоянию на 202</w:t>
      </w:r>
      <w:r w:rsidR="00181729">
        <w:rPr>
          <w:rFonts w:cs="Arial"/>
          <w:szCs w:val="24"/>
        </w:rPr>
        <w:t>4</w:t>
      </w:r>
      <w:r>
        <w:rPr>
          <w:rFonts w:cs="Arial"/>
          <w:szCs w:val="24"/>
        </w:rPr>
        <w:t xml:space="preserve"> год</w:t>
      </w:r>
      <w:r w:rsidRPr="0077506F">
        <w:rPr>
          <w:rFonts w:cs="Arial"/>
          <w:szCs w:val="24"/>
        </w:rPr>
        <w:t xml:space="preserve"> генерирующих объектов</w:t>
      </w:r>
      <w:r>
        <w:rPr>
          <w:rFonts w:cs="Arial"/>
          <w:szCs w:val="24"/>
        </w:rPr>
        <w:t>,</w:t>
      </w:r>
      <w:r w:rsidRPr="0077506F">
        <w:rPr>
          <w:rFonts w:cs="Arial"/>
          <w:szCs w:val="24"/>
        </w:rPr>
        <w:t xml:space="preserve"> отнесенных к вынужденным, таблицы по форме П. 36.1 не приводятся.</w:t>
      </w:r>
    </w:p>
    <w:p w14:paraId="4F507AF1" w14:textId="77777777" w:rsidR="00C40EA6" w:rsidRPr="00A630A8" w:rsidRDefault="00C40EA6" w:rsidP="00C40EA6">
      <w:pPr>
        <w:spacing w:after="0" w:line="360" w:lineRule="auto"/>
        <w:jc w:val="both"/>
        <w:rPr>
          <w:rFonts w:cs="Arial"/>
          <w:szCs w:val="24"/>
          <w:highlight w:val="yellow"/>
        </w:rPr>
      </w:pPr>
    </w:p>
    <w:p w14:paraId="5D895D3F" w14:textId="77777777" w:rsidR="00C40EA6" w:rsidRPr="00176718" w:rsidRDefault="00C40EA6" w:rsidP="00C40EA6">
      <w:pPr>
        <w:rPr>
          <w:highlight w:val="yellow"/>
        </w:rPr>
      </w:pPr>
    </w:p>
    <w:p w14:paraId="79CB10BA" w14:textId="77777777" w:rsidR="00EB2CA3" w:rsidRPr="00176718" w:rsidRDefault="00C40EA6" w:rsidP="00C40EA6">
      <w:pPr>
        <w:rPr>
          <w:rFonts w:cs="Arial"/>
          <w:highlight w:val="yellow"/>
        </w:rPr>
      </w:pPr>
      <w:r w:rsidRPr="00176718">
        <w:rPr>
          <w:rFonts w:cs="Arial"/>
          <w:highlight w:val="yellow"/>
        </w:rPr>
        <w:t xml:space="preserve"> </w:t>
      </w:r>
    </w:p>
    <w:p w14:paraId="7E4D9D69" w14:textId="77777777" w:rsidR="00C40EA6" w:rsidRPr="00176718" w:rsidRDefault="00C40EA6" w:rsidP="00C40EA6">
      <w:pPr>
        <w:rPr>
          <w:rFonts w:cs="Arial"/>
          <w:highlight w:val="yellow"/>
        </w:rPr>
        <w:sectPr w:rsidR="00C40EA6" w:rsidRPr="00176718" w:rsidSect="00E85B64">
          <w:headerReference w:type="default" r:id="rId11"/>
          <w:footerReference w:type="default" r:id="rId12"/>
          <w:headerReference w:type="first" r:id="rId13"/>
          <w:footerReference w:type="first" r:id="rId14"/>
          <w:pgSz w:w="11906" w:h="16838"/>
          <w:pgMar w:top="1134" w:right="851" w:bottom="1134" w:left="1701" w:header="567" w:footer="709" w:gutter="0"/>
          <w:cols w:space="708"/>
          <w:docGrid w:linePitch="360"/>
        </w:sectPr>
      </w:pPr>
    </w:p>
    <w:p w14:paraId="029CD071" w14:textId="77777777" w:rsidR="00DF52D8" w:rsidRPr="004C0FDC" w:rsidRDefault="00A8576A" w:rsidP="005C3E07">
      <w:pPr>
        <w:pStyle w:val="1"/>
      </w:pPr>
      <w:bookmarkStart w:id="42" w:name="_Toc214472172"/>
      <w:bookmarkEnd w:id="30"/>
      <w:bookmarkEnd w:id="31"/>
      <w:bookmarkEnd w:id="32"/>
      <w:bookmarkEnd w:id="33"/>
      <w:bookmarkEnd w:id="34"/>
      <w:bookmarkEnd w:id="35"/>
      <w:bookmarkEnd w:id="36"/>
      <w:bookmarkEnd w:id="37"/>
      <w:bookmarkEnd w:id="38"/>
      <w:bookmarkEnd w:id="39"/>
      <w:bookmarkEnd w:id="40"/>
      <w:bookmarkEnd w:id="41"/>
      <w:r w:rsidRPr="009F2A53">
        <w:lastRenderedPageBreak/>
        <w:t>ОБОСНОВАНИЕ ПРЕДЛАГАЕМЫХ ДЛЯ СТРОИТЕЛЬСТВА ИСТОЧНИКОВ ТЕПЛОВОЙ ЭНЕРГИИ</w:t>
      </w:r>
      <w:r>
        <w:t>, ФУНКЦИОНИРУЮЩИХ В РЕЖИМЕ КОМБИНИРОВАННОЙ ВЫРАБОТКИ ЭЛЕКТРИЧЕСКОЕ И ТЕПЛОВОЙ ЭНЕРГИИ,</w:t>
      </w:r>
      <w:r w:rsidRPr="009F2A53">
        <w:t xml:space="preserve"> ДЛЯ ОБЕСПЕЧЕНИЯ ПЕРСПЕКТИВНЫХ ТЕПЛОВЫХ НАГРУЗОК</w:t>
      </w:r>
      <w:bookmarkEnd w:id="42"/>
    </w:p>
    <w:p w14:paraId="54F525F0" w14:textId="77777777" w:rsidR="00A8576A" w:rsidRDefault="00A8576A" w:rsidP="005C3E07">
      <w:pPr>
        <w:spacing w:after="0" w:line="360" w:lineRule="auto"/>
        <w:ind w:firstLine="708"/>
        <w:jc w:val="both"/>
        <w:rPr>
          <w:rFonts w:cs="Arial"/>
          <w:szCs w:val="24"/>
        </w:rPr>
      </w:pPr>
      <w:bookmarkStart w:id="43" w:name="_Toc425161142"/>
      <w:bookmarkStart w:id="44" w:name="_Toc425161417"/>
      <w:bookmarkStart w:id="45" w:name="_Toc461636901"/>
      <w:bookmarkStart w:id="46" w:name="_Toc486012743"/>
      <w:bookmarkStart w:id="47" w:name="_Toc486153822"/>
      <w:bookmarkStart w:id="48" w:name="_Toc486153896"/>
      <w:bookmarkStart w:id="49" w:name="_Toc486154212"/>
      <w:r>
        <w:rPr>
          <w:rFonts w:cs="Arial"/>
          <w:szCs w:val="24"/>
        </w:rPr>
        <w:t>Несмотря на прогнозируемый дефицит существующей располагаемой тепловой мощности в системе централизованного теплоснабжения для принятия решения о строительстве источников тепловой энергии с комбинированной выработкой тепловой и электрической энергии для обеспечения перспективных тепловых нагрузок на территории города Твери должны быть учтены факторы:</w:t>
      </w:r>
    </w:p>
    <w:p w14:paraId="5BBD4C71" w14:textId="77777777" w:rsidR="00A8576A" w:rsidRPr="00181729" w:rsidRDefault="00A8576A" w:rsidP="00181729">
      <w:pPr>
        <w:pStyle w:val="af"/>
        <w:numPr>
          <w:ilvl w:val="0"/>
          <w:numId w:val="26"/>
        </w:numPr>
        <w:spacing w:after="0" w:line="360" w:lineRule="auto"/>
        <w:jc w:val="both"/>
        <w:rPr>
          <w:rFonts w:cs="Arial"/>
          <w:szCs w:val="24"/>
        </w:rPr>
      </w:pPr>
      <w:r w:rsidRPr="00181729">
        <w:rPr>
          <w:rFonts w:cs="Arial"/>
          <w:szCs w:val="24"/>
        </w:rPr>
        <w:t>ЭС Тверской области является избыточной энергосистемой с большой долей выработки электроэнергии на Калининской АЭС, что потенциально приводит к вытеснению ТЭЦ с рынка электрической и тепловой энергии;</w:t>
      </w:r>
    </w:p>
    <w:p w14:paraId="082A7D3F" w14:textId="77777777" w:rsidR="00A8576A" w:rsidRPr="00181729" w:rsidRDefault="00A8576A" w:rsidP="00181729">
      <w:pPr>
        <w:pStyle w:val="af"/>
        <w:numPr>
          <w:ilvl w:val="0"/>
          <w:numId w:val="26"/>
        </w:numPr>
        <w:spacing w:after="0" w:line="360" w:lineRule="auto"/>
        <w:jc w:val="both"/>
        <w:rPr>
          <w:rFonts w:cs="Arial"/>
          <w:szCs w:val="24"/>
        </w:rPr>
      </w:pPr>
      <w:r w:rsidRPr="00181729">
        <w:rPr>
          <w:rFonts w:cs="Arial"/>
          <w:szCs w:val="24"/>
        </w:rPr>
        <w:t xml:space="preserve">СиПР ЕЭС России предусмотрено прогнозное увеличение электропотребления в </w:t>
      </w:r>
      <w:r w:rsidR="004744EE" w:rsidRPr="00181729">
        <w:rPr>
          <w:rFonts w:cs="Arial"/>
          <w:szCs w:val="24"/>
        </w:rPr>
        <w:t>ЭС Тверской области к 20</w:t>
      </w:r>
      <w:r w:rsidR="00181729">
        <w:rPr>
          <w:rFonts w:cs="Arial"/>
          <w:szCs w:val="24"/>
        </w:rPr>
        <w:t>30</w:t>
      </w:r>
      <w:r w:rsidR="004744EE" w:rsidRPr="00181729">
        <w:rPr>
          <w:rFonts w:cs="Arial"/>
          <w:szCs w:val="24"/>
        </w:rPr>
        <w:t xml:space="preserve"> году в пределах </w:t>
      </w:r>
      <w:r w:rsidR="00181729">
        <w:rPr>
          <w:rFonts w:cs="Arial"/>
          <w:szCs w:val="24"/>
        </w:rPr>
        <w:t>5,5</w:t>
      </w:r>
      <w:r w:rsidRPr="00181729">
        <w:rPr>
          <w:rFonts w:cs="Arial"/>
          <w:szCs w:val="24"/>
        </w:rPr>
        <w:t xml:space="preserve"> % по отношению к уровню 202</w:t>
      </w:r>
      <w:r w:rsidR="00181729">
        <w:rPr>
          <w:rFonts w:cs="Arial"/>
          <w:szCs w:val="24"/>
        </w:rPr>
        <w:t>4</w:t>
      </w:r>
      <w:r w:rsidRPr="00181729">
        <w:rPr>
          <w:rFonts w:cs="Arial"/>
          <w:szCs w:val="24"/>
        </w:rPr>
        <w:t xml:space="preserve"> года;</w:t>
      </w:r>
    </w:p>
    <w:p w14:paraId="61138678" w14:textId="77777777" w:rsidR="00A8576A" w:rsidRPr="00181729" w:rsidRDefault="00A8576A" w:rsidP="00181729">
      <w:pPr>
        <w:pStyle w:val="af"/>
        <w:numPr>
          <w:ilvl w:val="0"/>
          <w:numId w:val="26"/>
        </w:numPr>
        <w:spacing w:after="0" w:line="360" w:lineRule="auto"/>
        <w:jc w:val="both"/>
        <w:rPr>
          <w:rFonts w:cs="Arial"/>
          <w:szCs w:val="24"/>
        </w:rPr>
      </w:pPr>
      <w:r w:rsidRPr="00181729">
        <w:rPr>
          <w:rFonts w:cs="Arial"/>
          <w:szCs w:val="24"/>
        </w:rPr>
        <w:t>Планы по строительству новых источников тепловой энергии с комбинированной выработкой тепловой и электрической энергии в СиПР ЕЭС России на 202</w:t>
      </w:r>
      <w:r w:rsidR="00181729">
        <w:rPr>
          <w:rFonts w:cs="Arial"/>
          <w:szCs w:val="24"/>
        </w:rPr>
        <w:t>5</w:t>
      </w:r>
      <w:r w:rsidRPr="00181729">
        <w:rPr>
          <w:rFonts w:cs="Arial"/>
          <w:szCs w:val="24"/>
        </w:rPr>
        <w:t>–20</w:t>
      </w:r>
      <w:r w:rsidR="00181729">
        <w:rPr>
          <w:rFonts w:cs="Arial"/>
          <w:szCs w:val="24"/>
        </w:rPr>
        <w:t xml:space="preserve">30 гг </w:t>
      </w:r>
      <w:r w:rsidRPr="00181729">
        <w:rPr>
          <w:rFonts w:cs="Arial"/>
          <w:szCs w:val="24"/>
        </w:rPr>
        <w:t>отсутствуют.</w:t>
      </w:r>
    </w:p>
    <w:p w14:paraId="451A865B" w14:textId="77777777" w:rsidR="00A8576A" w:rsidRDefault="00A8576A" w:rsidP="005C3E07">
      <w:pPr>
        <w:spacing w:after="0" w:line="360" w:lineRule="auto"/>
        <w:ind w:firstLine="708"/>
        <w:jc w:val="both"/>
        <w:rPr>
          <w:rFonts w:cs="Arial"/>
          <w:szCs w:val="24"/>
        </w:rPr>
      </w:pPr>
      <w:r>
        <w:rPr>
          <w:rFonts w:cs="Arial"/>
          <w:szCs w:val="24"/>
        </w:rPr>
        <w:t>С учетом вышеизложенного принято решение о нецелесообразности строительства новых источников с комбинированной выработкой тепловой и электрической энергии для обеспечения перспективных тепловых нагрузок на период планирования Схемы теплоснабжения.</w:t>
      </w:r>
    </w:p>
    <w:p w14:paraId="25A125F4" w14:textId="77777777" w:rsidR="00A8576A" w:rsidRDefault="00A8576A" w:rsidP="00A8576A">
      <w:pPr>
        <w:spacing w:after="0" w:line="360" w:lineRule="auto"/>
        <w:jc w:val="both"/>
        <w:rPr>
          <w:rFonts w:cs="Arial"/>
          <w:szCs w:val="24"/>
        </w:rPr>
      </w:pPr>
    </w:p>
    <w:p w14:paraId="3239D3C3" w14:textId="77777777" w:rsidR="00A8576A" w:rsidRDefault="00A8576A">
      <w:pPr>
        <w:spacing w:after="0" w:line="240" w:lineRule="auto"/>
        <w:rPr>
          <w:rFonts w:cs="Arial"/>
          <w:szCs w:val="24"/>
        </w:rPr>
      </w:pPr>
      <w:r>
        <w:rPr>
          <w:rFonts w:cs="Arial"/>
          <w:szCs w:val="24"/>
        </w:rPr>
        <w:br w:type="page"/>
      </w:r>
    </w:p>
    <w:p w14:paraId="6F7DBCAC" w14:textId="77777777" w:rsidR="009E5D53" w:rsidRPr="004C0FDC" w:rsidRDefault="009E5D53" w:rsidP="009E5D53">
      <w:pPr>
        <w:pStyle w:val="1"/>
      </w:pPr>
      <w:bookmarkStart w:id="50" w:name="_Toc214472173"/>
      <w:r w:rsidRPr="009F2A53">
        <w:lastRenderedPageBreak/>
        <w:t>ОБОСНОВАНИЕ ПРЕДЛАГАЕМЫХ ДЛЯ РЕКОНСТРУКЦИИ И (ИЛИ) МОДЕРНИЗАЦИИ ДЕЙСТВУЮЩИХ ИСТОЧНИКОВ ТЕПЛОВОЙ ЭНЕРГИИ ДЛЯ ОБЕСПЕЧЕНИЯ ПЕРСПЕКТИВНЫХ ПРИРОСТОВ ТЕПЛОВЫХ НАГРУЗОК</w:t>
      </w:r>
      <w:bookmarkEnd w:id="50"/>
    </w:p>
    <w:p w14:paraId="45BC14B6" w14:textId="77777777" w:rsidR="009E5D53" w:rsidRPr="009F2A53" w:rsidRDefault="009E5D53" w:rsidP="009E5D53">
      <w:pPr>
        <w:pStyle w:val="20"/>
      </w:pPr>
      <w:bookmarkStart w:id="51" w:name="_Toc75166961"/>
      <w:bookmarkStart w:id="52" w:name="_Toc214472174"/>
      <w:r w:rsidRPr="009F2A53">
        <w:t>5.1 Предложения по реконструкции и (или) модернизации источников с комбинированной выработкой тепловой и электрической энергии</w:t>
      </w:r>
      <w:bookmarkEnd w:id="51"/>
      <w:bookmarkEnd w:id="52"/>
    </w:p>
    <w:p w14:paraId="5B735844" w14:textId="77777777" w:rsidR="00A8576A" w:rsidRDefault="00A630A8" w:rsidP="009E5D53">
      <w:pPr>
        <w:spacing w:after="0" w:line="360" w:lineRule="auto"/>
        <w:ind w:firstLine="708"/>
        <w:jc w:val="both"/>
        <w:rPr>
          <w:rFonts w:eastAsia="Times New Roman"/>
          <w:szCs w:val="24"/>
        </w:rPr>
      </w:pPr>
      <w:r w:rsidRPr="009F2A53">
        <w:rPr>
          <w:rFonts w:eastAsia="Times New Roman"/>
          <w:szCs w:val="24"/>
        </w:rPr>
        <w:t>Мероприятия по реконструкции действующих источников тепловой энергии с комбинированной выработкой тепловой и электрической энергии основаны на анализе перспективных тепловых нагрузок, присоединение которых запланировано к указанным источникам (Книга 4 «</w:t>
      </w:r>
      <w:r w:rsidRPr="009F2A53">
        <w:rPr>
          <w:rFonts w:cs="Arial"/>
          <w:szCs w:val="24"/>
        </w:rPr>
        <w:t>Существующие и перспективные балансы тепловой мощности источников тепловой энергии и тепловой нагрузки потребителей</w:t>
      </w:r>
      <w:r w:rsidRPr="009F2A53">
        <w:rPr>
          <w:rFonts w:eastAsia="Times New Roman"/>
          <w:szCs w:val="24"/>
        </w:rPr>
        <w:t>» Обосновывающих материалов к Схеме теплоснабжения г. Т</w:t>
      </w:r>
      <w:r w:rsidRPr="00A630A8">
        <w:rPr>
          <w:rFonts w:eastAsia="Times New Roman"/>
          <w:szCs w:val="24"/>
        </w:rPr>
        <w:t>вери</w:t>
      </w:r>
      <w:r w:rsidRPr="009F2A53">
        <w:rPr>
          <w:rFonts w:eastAsia="Times New Roman"/>
          <w:szCs w:val="24"/>
        </w:rPr>
        <w:t xml:space="preserve"> до 20</w:t>
      </w:r>
      <w:r w:rsidR="00E40E6E">
        <w:rPr>
          <w:rFonts w:eastAsia="Times New Roman"/>
          <w:szCs w:val="24"/>
        </w:rPr>
        <w:t>39</w:t>
      </w:r>
      <w:r w:rsidRPr="009F2A53">
        <w:rPr>
          <w:rFonts w:eastAsia="Times New Roman"/>
          <w:szCs w:val="24"/>
        </w:rPr>
        <w:t xml:space="preserve"> года, а также с учетом фактической наработки и сроков достижения паркового ресурса оборудования на </w:t>
      </w:r>
      <w:r w:rsidR="004744EE">
        <w:rPr>
          <w:rFonts w:eastAsia="Times New Roman"/>
          <w:szCs w:val="24"/>
        </w:rPr>
        <w:t>конец</w:t>
      </w:r>
      <w:r w:rsidRPr="009F2A53">
        <w:rPr>
          <w:rFonts w:eastAsia="Times New Roman"/>
          <w:szCs w:val="24"/>
        </w:rPr>
        <w:t xml:space="preserve"> 20</w:t>
      </w:r>
      <w:r>
        <w:rPr>
          <w:rFonts w:eastAsia="Times New Roman"/>
          <w:szCs w:val="24"/>
        </w:rPr>
        <w:t>2</w:t>
      </w:r>
      <w:r w:rsidR="00E40E6E">
        <w:rPr>
          <w:rFonts w:eastAsia="Times New Roman"/>
          <w:szCs w:val="24"/>
        </w:rPr>
        <w:t>4</w:t>
      </w:r>
      <w:r w:rsidRPr="009F2A53">
        <w:rPr>
          <w:rFonts w:eastAsia="Times New Roman"/>
          <w:szCs w:val="24"/>
        </w:rPr>
        <w:t xml:space="preserve"> года, представленных в Книге 1 «</w:t>
      </w:r>
      <w:r w:rsidRPr="009F2A53">
        <w:rPr>
          <w:rFonts w:cs="Arial"/>
          <w:szCs w:val="24"/>
        </w:rPr>
        <w:t>Существующее положение в сфере производства, передачи и потребления тепловой энергии для целей теплоснабжения</w:t>
      </w:r>
      <w:r w:rsidRPr="009F2A53">
        <w:rPr>
          <w:rFonts w:eastAsia="Times New Roman"/>
          <w:szCs w:val="24"/>
        </w:rPr>
        <w:t>» Обосновывающих материалов к Схеме теплоснабжения.</w:t>
      </w:r>
    </w:p>
    <w:p w14:paraId="730E13D9" w14:textId="77777777" w:rsidR="00F51E75" w:rsidRPr="007B61B8" w:rsidRDefault="00767C60" w:rsidP="00F51E75">
      <w:pPr>
        <w:pStyle w:val="afffc"/>
        <w:spacing w:after="0"/>
      </w:pPr>
      <w:r>
        <w:t xml:space="preserve">На Тверской ТЭЦ-1 </w:t>
      </w:r>
      <w:r w:rsidR="004744EE">
        <w:t>к</w:t>
      </w:r>
      <w:r w:rsidR="004744EE" w:rsidRPr="007B61B8">
        <w:t xml:space="preserve">отлы ст. № 1, 3, 4 типа ЛМЗ-50, введенные в эксплуатацию в 1932–1933 гг., </w:t>
      </w:r>
      <w:r w:rsidR="00F51E75" w:rsidRPr="007B61B8">
        <w:t>имеют наработку 44</w:t>
      </w:r>
      <w:r w:rsidR="00F51E75">
        <w:t>5</w:t>
      </w:r>
      <w:r w:rsidR="00F51E75" w:rsidRPr="007B61B8">
        <w:t>–4</w:t>
      </w:r>
      <w:r w:rsidR="00F51E75">
        <w:t>81</w:t>
      </w:r>
      <w:r w:rsidR="00F51E75" w:rsidRPr="007B61B8">
        <w:t xml:space="preserve"> тыс. часов, морально и физически устарели, имеют недостаточно высокую экономичность и надежность, требуют больших затрат на поддержание их в нормативном эксплуатационном состоянии. Котел ст. №2 типа ЦЭМ-70, введенный в эксплуатацию в 1967 году, имеет наработку </w:t>
      </w:r>
      <w:r w:rsidR="00F51E75">
        <w:t xml:space="preserve">более </w:t>
      </w:r>
      <w:r w:rsidR="00F51E75" w:rsidRPr="007B61B8">
        <w:t>3</w:t>
      </w:r>
      <w:r w:rsidR="00F51E75">
        <w:t>54</w:t>
      </w:r>
      <w:r w:rsidR="00F51E75" w:rsidRPr="007B61B8">
        <w:t xml:space="preserve"> тыс. часов, проведение очередного тех. освидетельствования запланировано на 202</w:t>
      </w:r>
      <w:r w:rsidR="00F51E75">
        <w:t>6</w:t>
      </w:r>
      <w:r w:rsidR="00F51E75" w:rsidRPr="007B61B8">
        <w:t xml:space="preserve"> год. Котлы ст. №№ 5, 6 типа ЦЭМ-200, введенные в эксплуатацию в 1971–1974 гг</w:t>
      </w:r>
      <w:r w:rsidR="00F51E75">
        <w:t>,</w:t>
      </w:r>
      <w:r w:rsidR="00F51E75" w:rsidRPr="007B61B8">
        <w:t xml:space="preserve"> имеют наработку 115–129 тыс. часов. Проведение очередного тех. освидетельствования состоится в 2025 году.</w:t>
      </w:r>
      <w:r w:rsidR="00F51E75">
        <w:t xml:space="preserve"> </w:t>
      </w:r>
      <w:r w:rsidR="00F51E75" w:rsidRPr="007B61B8">
        <w:t xml:space="preserve">Турбина ст. № 4 имеет наработку </w:t>
      </w:r>
      <w:r w:rsidR="00F51E75">
        <w:t>288</w:t>
      </w:r>
      <w:r w:rsidR="00F51E75" w:rsidRPr="007B61B8">
        <w:t xml:space="preserve"> тыс. часов, достижение назначенного ресурса ожидается в 202</w:t>
      </w:r>
      <w:r w:rsidR="00F51E75">
        <w:t>9</w:t>
      </w:r>
      <w:r w:rsidR="00F51E75" w:rsidRPr="007B61B8">
        <w:t xml:space="preserve"> г. </w:t>
      </w:r>
    </w:p>
    <w:p w14:paraId="7E1C624A" w14:textId="77777777" w:rsidR="00F51E75" w:rsidRDefault="00767C60" w:rsidP="004744EE">
      <w:pPr>
        <w:pStyle w:val="afffc"/>
        <w:spacing w:after="0"/>
        <w:rPr>
          <w:rFonts w:eastAsiaTheme="minorHAnsi" w:cs="Arial"/>
          <w:color w:val="000000"/>
          <w:szCs w:val="24"/>
        </w:rPr>
      </w:pPr>
      <w:r>
        <w:t xml:space="preserve">На ТЭЦ-3 </w:t>
      </w:r>
      <w:r>
        <w:rPr>
          <w:rFonts w:eastAsiaTheme="minorHAnsi" w:cs="Arial"/>
          <w:color w:val="000000"/>
          <w:szCs w:val="24"/>
        </w:rPr>
        <w:t>к</w:t>
      </w:r>
      <w:r w:rsidRPr="00AA187E">
        <w:rPr>
          <w:rFonts w:eastAsiaTheme="minorHAnsi" w:cs="Arial"/>
          <w:color w:val="000000"/>
          <w:szCs w:val="24"/>
        </w:rPr>
        <w:t xml:space="preserve">отлы </w:t>
      </w:r>
      <w:r>
        <w:rPr>
          <w:rFonts w:eastAsiaTheme="minorHAnsi" w:cs="Arial"/>
          <w:color w:val="000000"/>
          <w:szCs w:val="24"/>
        </w:rPr>
        <w:t xml:space="preserve">энергетические </w:t>
      </w:r>
      <w:r w:rsidRPr="00AA187E">
        <w:rPr>
          <w:rFonts w:eastAsiaTheme="minorHAnsi" w:cs="Arial"/>
          <w:color w:val="000000"/>
          <w:szCs w:val="24"/>
        </w:rPr>
        <w:t xml:space="preserve">ст. № </w:t>
      </w:r>
      <w:r>
        <w:rPr>
          <w:rFonts w:eastAsiaTheme="minorHAnsi" w:cs="Arial"/>
          <w:color w:val="000000"/>
          <w:szCs w:val="24"/>
        </w:rPr>
        <w:t>1–4,</w:t>
      </w:r>
      <w:r w:rsidRPr="00AA187E">
        <w:rPr>
          <w:rFonts w:eastAsiaTheme="minorHAnsi" w:cs="Arial"/>
          <w:color w:val="000000"/>
          <w:szCs w:val="24"/>
        </w:rPr>
        <w:t xml:space="preserve"> </w:t>
      </w:r>
      <w:r w:rsidR="004744EE" w:rsidRPr="007B61B8">
        <w:rPr>
          <w:rFonts w:eastAsiaTheme="minorHAnsi" w:cs="Arial"/>
          <w:color w:val="000000"/>
          <w:szCs w:val="24"/>
        </w:rPr>
        <w:t xml:space="preserve">введенные в эксплуатацию в 1973–1979 гг., </w:t>
      </w:r>
      <w:r w:rsidR="00F51E75" w:rsidRPr="007B61B8">
        <w:rPr>
          <w:rFonts w:eastAsiaTheme="minorHAnsi" w:cs="Arial"/>
          <w:color w:val="000000"/>
          <w:szCs w:val="24"/>
        </w:rPr>
        <w:t xml:space="preserve">имеют наработку </w:t>
      </w:r>
      <w:r w:rsidR="00F51E75" w:rsidRPr="00933B6E">
        <w:rPr>
          <w:rFonts w:eastAsiaTheme="minorHAnsi" w:cs="Arial"/>
          <w:color w:val="000000"/>
          <w:szCs w:val="24"/>
        </w:rPr>
        <w:t>283</w:t>
      </w:r>
      <w:r w:rsidR="00F51E75">
        <w:rPr>
          <w:rFonts w:eastAsiaTheme="minorHAnsi" w:cs="Arial"/>
          <w:color w:val="000000"/>
          <w:szCs w:val="24"/>
        </w:rPr>
        <w:t>–</w:t>
      </w:r>
      <w:r w:rsidR="00F51E75" w:rsidRPr="00933B6E">
        <w:rPr>
          <w:rFonts w:eastAsiaTheme="minorHAnsi" w:cs="Arial"/>
          <w:color w:val="000000"/>
          <w:szCs w:val="24"/>
        </w:rPr>
        <w:t>325</w:t>
      </w:r>
      <w:r w:rsidR="00F51E75" w:rsidRPr="007B61B8">
        <w:rPr>
          <w:rFonts w:eastAsiaTheme="minorHAnsi" w:cs="Arial"/>
          <w:color w:val="000000"/>
          <w:szCs w:val="24"/>
        </w:rPr>
        <w:t xml:space="preserve"> тыс. часов. Очередное техническое освидетельствование с продлением паркового ресурса ожидается в </w:t>
      </w:r>
      <w:r w:rsidR="00F51E75" w:rsidRPr="00933B6E">
        <w:rPr>
          <w:rFonts w:eastAsiaTheme="minorHAnsi" w:cs="Arial"/>
          <w:color w:val="000000"/>
          <w:szCs w:val="24"/>
        </w:rPr>
        <w:t>2025</w:t>
      </w:r>
      <w:r w:rsidR="00F51E75" w:rsidRPr="007B61B8">
        <w:rPr>
          <w:rFonts w:eastAsiaTheme="minorHAnsi" w:cs="Arial"/>
          <w:color w:val="000000"/>
          <w:szCs w:val="24"/>
        </w:rPr>
        <w:t xml:space="preserve"> г</w:t>
      </w:r>
      <w:r w:rsidR="00F51E75">
        <w:rPr>
          <w:rFonts w:eastAsiaTheme="minorHAnsi" w:cs="Arial"/>
          <w:color w:val="000000"/>
          <w:szCs w:val="24"/>
        </w:rPr>
        <w:t>г</w:t>
      </w:r>
      <w:r w:rsidR="00F51E75" w:rsidRPr="007B61B8">
        <w:rPr>
          <w:rFonts w:eastAsiaTheme="minorHAnsi" w:cs="Arial"/>
          <w:color w:val="000000"/>
          <w:szCs w:val="24"/>
        </w:rPr>
        <w:t>.</w:t>
      </w:r>
      <w:r w:rsidR="00F51E75">
        <w:rPr>
          <w:rFonts w:eastAsiaTheme="minorHAnsi" w:cs="Arial"/>
          <w:color w:val="000000"/>
          <w:szCs w:val="24"/>
        </w:rPr>
        <w:t xml:space="preserve"> </w:t>
      </w:r>
    </w:p>
    <w:p w14:paraId="21F3B7D5" w14:textId="77777777" w:rsidR="004744EE" w:rsidRPr="007B61B8" w:rsidRDefault="004744EE" w:rsidP="004744EE">
      <w:pPr>
        <w:pStyle w:val="afffc"/>
        <w:spacing w:after="0"/>
        <w:rPr>
          <w:rFonts w:eastAsiaTheme="minorHAnsi" w:cs="Arial"/>
          <w:color w:val="000000"/>
          <w:szCs w:val="24"/>
        </w:rPr>
      </w:pPr>
      <w:r w:rsidRPr="007B61B8">
        <w:rPr>
          <w:rFonts w:eastAsiaTheme="minorHAnsi" w:cs="Arial"/>
          <w:color w:val="000000"/>
          <w:szCs w:val="24"/>
        </w:rPr>
        <w:t xml:space="preserve">Турбины ТЭЦ-3 </w:t>
      </w:r>
      <w:r w:rsidR="00F51E75" w:rsidRPr="007B61B8">
        <w:rPr>
          <w:rFonts w:eastAsiaTheme="minorHAnsi" w:cs="Arial"/>
          <w:color w:val="000000"/>
          <w:szCs w:val="24"/>
        </w:rPr>
        <w:t xml:space="preserve">введены в эксплуатацию в </w:t>
      </w:r>
      <w:r w:rsidR="00F51E75">
        <w:rPr>
          <w:rFonts w:eastAsiaTheme="minorHAnsi" w:cs="Arial"/>
          <w:color w:val="000000"/>
          <w:szCs w:val="24"/>
        </w:rPr>
        <w:t>1973–1976 гг, имеют наработку 3</w:t>
      </w:r>
      <w:r w:rsidR="00F51E75" w:rsidRPr="00B07BA8">
        <w:rPr>
          <w:rFonts w:eastAsiaTheme="minorHAnsi" w:cs="Arial"/>
          <w:color w:val="000000"/>
          <w:szCs w:val="24"/>
        </w:rPr>
        <w:t>33</w:t>
      </w:r>
      <w:r w:rsidR="00F51E75" w:rsidRPr="007B61B8">
        <w:rPr>
          <w:rFonts w:eastAsiaTheme="minorHAnsi" w:cs="Arial"/>
          <w:color w:val="000000"/>
          <w:szCs w:val="24"/>
        </w:rPr>
        <w:t>–3</w:t>
      </w:r>
      <w:r w:rsidR="00F51E75" w:rsidRPr="00B07BA8">
        <w:rPr>
          <w:rFonts w:eastAsiaTheme="minorHAnsi" w:cs="Arial"/>
          <w:color w:val="000000"/>
          <w:szCs w:val="24"/>
        </w:rPr>
        <w:t>43</w:t>
      </w:r>
      <w:r w:rsidR="00F51E75" w:rsidRPr="007B61B8">
        <w:rPr>
          <w:rFonts w:eastAsiaTheme="minorHAnsi" w:cs="Arial"/>
          <w:color w:val="000000"/>
          <w:szCs w:val="24"/>
        </w:rPr>
        <w:t xml:space="preserve"> тыс. часов, достижение назначенного ресурса с учетом загруз</w:t>
      </w:r>
      <w:r w:rsidR="00F51E75">
        <w:rPr>
          <w:rFonts w:eastAsiaTheme="minorHAnsi" w:cs="Arial"/>
          <w:color w:val="000000"/>
          <w:szCs w:val="24"/>
        </w:rPr>
        <w:t>ки оборудования ожидается в 202</w:t>
      </w:r>
      <w:r w:rsidR="00F51E75" w:rsidRPr="00B07BA8">
        <w:rPr>
          <w:rFonts w:eastAsiaTheme="minorHAnsi" w:cs="Arial"/>
          <w:color w:val="000000"/>
          <w:szCs w:val="24"/>
        </w:rPr>
        <w:t>8</w:t>
      </w:r>
      <w:r w:rsidR="00F51E75" w:rsidRPr="007B61B8">
        <w:rPr>
          <w:rFonts w:eastAsiaTheme="minorHAnsi" w:cs="Arial"/>
          <w:color w:val="000000"/>
          <w:szCs w:val="24"/>
        </w:rPr>
        <w:t>–</w:t>
      </w:r>
      <w:r w:rsidR="00F51E75">
        <w:rPr>
          <w:rFonts w:eastAsiaTheme="minorHAnsi" w:cs="Arial"/>
          <w:color w:val="000000"/>
          <w:szCs w:val="24"/>
        </w:rPr>
        <w:t>20</w:t>
      </w:r>
      <w:r w:rsidR="00F51E75" w:rsidRPr="00B07BA8">
        <w:rPr>
          <w:rFonts w:eastAsiaTheme="minorHAnsi" w:cs="Arial"/>
          <w:color w:val="000000"/>
          <w:szCs w:val="24"/>
        </w:rPr>
        <w:t>2</w:t>
      </w:r>
      <w:r w:rsidR="00F51E75">
        <w:rPr>
          <w:rFonts w:eastAsiaTheme="minorHAnsi" w:cs="Arial"/>
          <w:color w:val="000000"/>
          <w:szCs w:val="24"/>
        </w:rPr>
        <w:t>9</w:t>
      </w:r>
      <w:r w:rsidR="00F51E75" w:rsidRPr="007B61B8">
        <w:rPr>
          <w:rFonts w:eastAsiaTheme="minorHAnsi" w:cs="Arial"/>
          <w:color w:val="000000"/>
          <w:szCs w:val="24"/>
        </w:rPr>
        <w:t xml:space="preserve"> гг.</w:t>
      </w:r>
    </w:p>
    <w:p w14:paraId="1DE01F1A" w14:textId="77777777" w:rsidR="00F51E75" w:rsidRPr="007B61B8" w:rsidRDefault="00F51E75" w:rsidP="00F51E75">
      <w:pPr>
        <w:pStyle w:val="afffc"/>
        <w:spacing w:after="0"/>
        <w:rPr>
          <w:rFonts w:eastAsiaTheme="minorHAnsi" w:cs="Arial"/>
          <w:color w:val="000000"/>
          <w:szCs w:val="24"/>
        </w:rPr>
      </w:pPr>
      <w:r w:rsidRPr="007B61B8">
        <w:rPr>
          <w:rFonts w:eastAsiaTheme="minorHAnsi" w:cs="Arial"/>
          <w:color w:val="000000"/>
          <w:szCs w:val="24"/>
        </w:rPr>
        <w:lastRenderedPageBreak/>
        <w:t xml:space="preserve">Котлы ст. № 11, 13 ТЭЦ-4, введенные в эксплуатацию в 1957 и 1968 гг соответственно, имеют наработку </w:t>
      </w:r>
      <w:r w:rsidRPr="00B07BA8">
        <w:rPr>
          <w:rFonts w:eastAsiaTheme="minorHAnsi" w:cs="Arial"/>
          <w:color w:val="000000"/>
          <w:szCs w:val="24"/>
        </w:rPr>
        <w:t>345</w:t>
      </w:r>
      <w:r w:rsidRPr="007B61B8">
        <w:rPr>
          <w:rFonts w:eastAsiaTheme="minorHAnsi" w:cs="Arial"/>
          <w:color w:val="000000"/>
          <w:szCs w:val="24"/>
        </w:rPr>
        <w:t xml:space="preserve"> тыс. часов, год проведения очередного тех. освидетельствования ожидается в 2025 г</w:t>
      </w:r>
      <w:r>
        <w:rPr>
          <w:rFonts w:eastAsiaTheme="minorHAnsi" w:cs="Arial"/>
          <w:color w:val="000000"/>
          <w:szCs w:val="24"/>
        </w:rPr>
        <w:t>оду</w:t>
      </w:r>
      <w:r w:rsidRPr="007B61B8">
        <w:rPr>
          <w:rFonts w:eastAsiaTheme="minorHAnsi" w:cs="Arial"/>
          <w:color w:val="000000"/>
          <w:szCs w:val="24"/>
        </w:rPr>
        <w:t>.</w:t>
      </w:r>
    </w:p>
    <w:p w14:paraId="3A15EF2E" w14:textId="77777777" w:rsidR="00F51E75" w:rsidRPr="007B61B8" w:rsidRDefault="00F51E75" w:rsidP="00F51E75">
      <w:pPr>
        <w:pStyle w:val="afffc"/>
        <w:spacing w:after="0"/>
        <w:rPr>
          <w:rFonts w:eastAsiaTheme="minorHAnsi" w:cs="Arial"/>
          <w:color w:val="000000"/>
          <w:szCs w:val="24"/>
        </w:rPr>
      </w:pPr>
      <w:r w:rsidRPr="007B61B8">
        <w:rPr>
          <w:rFonts w:eastAsiaTheme="minorHAnsi" w:cs="Arial"/>
          <w:color w:val="000000"/>
          <w:szCs w:val="24"/>
        </w:rPr>
        <w:t>Котлы ст. №№ 14, 15, введенные в эксплуатацию в 1987 и 199</w:t>
      </w:r>
      <w:r>
        <w:rPr>
          <w:rFonts w:eastAsiaTheme="minorHAnsi" w:cs="Arial"/>
          <w:color w:val="000000"/>
          <w:szCs w:val="24"/>
        </w:rPr>
        <w:t>1</w:t>
      </w:r>
      <w:r w:rsidRPr="007B61B8">
        <w:rPr>
          <w:rFonts w:eastAsiaTheme="minorHAnsi" w:cs="Arial"/>
          <w:color w:val="000000"/>
          <w:szCs w:val="24"/>
        </w:rPr>
        <w:t xml:space="preserve"> гг соответственно, имеют наработку 1</w:t>
      </w:r>
      <w:r>
        <w:rPr>
          <w:rFonts w:eastAsiaTheme="minorHAnsi" w:cs="Arial"/>
          <w:color w:val="000000"/>
          <w:szCs w:val="24"/>
        </w:rPr>
        <w:t>82</w:t>
      </w:r>
      <w:r w:rsidRPr="007B61B8">
        <w:rPr>
          <w:rFonts w:eastAsiaTheme="minorHAnsi" w:cs="Arial"/>
          <w:color w:val="000000"/>
          <w:szCs w:val="24"/>
        </w:rPr>
        <w:t>–</w:t>
      </w:r>
      <w:r>
        <w:rPr>
          <w:rFonts w:eastAsiaTheme="minorHAnsi" w:cs="Arial"/>
          <w:color w:val="000000"/>
          <w:szCs w:val="24"/>
        </w:rPr>
        <w:t>205</w:t>
      </w:r>
      <w:r w:rsidRPr="007B61B8">
        <w:rPr>
          <w:rFonts w:eastAsiaTheme="minorHAnsi" w:cs="Arial"/>
          <w:color w:val="000000"/>
          <w:szCs w:val="24"/>
        </w:rPr>
        <w:t xml:space="preserve"> тыс. часов, достижение их ресурса ожидается в 20</w:t>
      </w:r>
      <w:r>
        <w:rPr>
          <w:rFonts w:eastAsiaTheme="minorHAnsi" w:cs="Arial"/>
          <w:color w:val="000000"/>
          <w:szCs w:val="24"/>
        </w:rPr>
        <w:t>27</w:t>
      </w:r>
      <w:r w:rsidRPr="007B61B8">
        <w:rPr>
          <w:rFonts w:eastAsiaTheme="minorHAnsi" w:cs="Arial"/>
          <w:color w:val="000000"/>
          <w:szCs w:val="24"/>
        </w:rPr>
        <w:t xml:space="preserve"> и 20</w:t>
      </w:r>
      <w:r>
        <w:rPr>
          <w:rFonts w:eastAsiaTheme="minorHAnsi" w:cs="Arial"/>
          <w:color w:val="000000"/>
          <w:szCs w:val="24"/>
        </w:rPr>
        <w:t>31</w:t>
      </w:r>
      <w:r w:rsidRPr="007B61B8">
        <w:rPr>
          <w:rFonts w:eastAsiaTheme="minorHAnsi" w:cs="Arial"/>
          <w:color w:val="000000"/>
          <w:szCs w:val="24"/>
        </w:rPr>
        <w:t xml:space="preserve"> гг соответственно.</w:t>
      </w:r>
    </w:p>
    <w:p w14:paraId="76857D2B" w14:textId="77777777" w:rsidR="001F3E96" w:rsidRDefault="00767C60" w:rsidP="00767C60">
      <w:pPr>
        <w:pStyle w:val="afffc"/>
        <w:spacing w:after="0"/>
      </w:pPr>
      <w:r>
        <w:t>В</w:t>
      </w:r>
      <w:r w:rsidRPr="009F2A53">
        <w:t xml:space="preserve"> соответствии с принятым сценарием развития системы теплоснабжения г. Т</w:t>
      </w:r>
      <w:r>
        <w:t>вери</w:t>
      </w:r>
      <w:r w:rsidRPr="009F2A53">
        <w:t xml:space="preserve"> (Книга 5 «Мастер-план развития систем </w:t>
      </w:r>
      <w:r>
        <w:t>теплоснабжения г. Т</w:t>
      </w:r>
      <w:r w:rsidR="003667A9">
        <w:t>вери</w:t>
      </w:r>
      <w:r>
        <w:t xml:space="preserve"> до 20</w:t>
      </w:r>
      <w:r w:rsidR="00F51E75">
        <w:t>39</w:t>
      </w:r>
      <w:r w:rsidRPr="009F2A53">
        <w:t xml:space="preserve"> г.»</w:t>
      </w:r>
      <w:r w:rsidR="005D0804">
        <w:t>)</w:t>
      </w:r>
      <w:r w:rsidRPr="009F2A53">
        <w:t xml:space="preserve"> в части источников с комбинированной выработкой тепловой и электрической энергии планируется </w:t>
      </w:r>
      <w:r w:rsidR="001F3E96">
        <w:t>развитие существующей системы теплоснабжения с выполнением необходимого объема мероприятий для поддержания работоспособности существующих ТЭЦ города.</w:t>
      </w:r>
    </w:p>
    <w:p w14:paraId="7A1FC311" w14:textId="1A82330D" w:rsidR="00936894" w:rsidRPr="00D4381A" w:rsidRDefault="00F20D32" w:rsidP="00D4381A">
      <w:pPr>
        <w:spacing w:after="0" w:line="360" w:lineRule="auto"/>
        <w:ind w:left="23" w:right="23" w:firstLine="709"/>
        <w:jc w:val="both"/>
        <w:rPr>
          <w:rFonts w:cs="Arial"/>
          <w:szCs w:val="24"/>
        </w:rPr>
      </w:pPr>
      <w:r w:rsidRPr="003410DC">
        <w:rPr>
          <w:rFonts w:eastAsia="Arial"/>
        </w:rPr>
        <w:t xml:space="preserve">Мероприятия в части реконструкции источников </w:t>
      </w:r>
      <w:r>
        <w:rPr>
          <w:rFonts w:eastAsia="Arial"/>
        </w:rPr>
        <w:t>ООО «Тверская генерация» направлены</w:t>
      </w:r>
      <w:r w:rsidRPr="003410DC">
        <w:rPr>
          <w:rFonts w:eastAsia="Arial"/>
        </w:rPr>
        <w:t>, главным образом, на поддержание состояния оборудования и обеспечение надежного энергоснабжения абонентов.</w:t>
      </w:r>
      <w:r>
        <w:rPr>
          <w:rFonts w:eastAsia="Arial"/>
        </w:rPr>
        <w:t xml:space="preserve"> Перечень проектов, включенный в Схему теплоснабжения в соответствии с планированием инвестиционных затрат ООО «Тверская генерация» приведен в </w:t>
      </w:r>
      <w:r w:rsidR="005D0804">
        <w:rPr>
          <w:rFonts w:eastAsia="Arial"/>
        </w:rPr>
        <w:t>таблиц</w:t>
      </w:r>
      <w:r w:rsidR="00D4381A">
        <w:rPr>
          <w:rFonts w:eastAsia="Arial"/>
        </w:rPr>
        <w:t>ах</w:t>
      </w:r>
      <w:r w:rsidR="005D0804">
        <w:rPr>
          <w:rFonts w:eastAsia="Arial"/>
        </w:rPr>
        <w:t xml:space="preserve"> </w:t>
      </w:r>
      <w:r w:rsidR="005D0804">
        <w:rPr>
          <w:rFonts w:eastAsia="Arial"/>
        </w:rPr>
        <w:fldChar w:fldCharType="begin"/>
      </w:r>
      <w:r w:rsidR="005D0804">
        <w:rPr>
          <w:rFonts w:eastAsia="Arial"/>
        </w:rPr>
        <w:instrText xml:space="preserve"> REF _Ref102358832 \h  \* MERGEFORMAT </w:instrText>
      </w:r>
      <w:r w:rsidR="005D0804">
        <w:rPr>
          <w:rFonts w:eastAsia="Arial"/>
        </w:rPr>
      </w:r>
      <w:r w:rsidR="005D0804">
        <w:rPr>
          <w:rFonts w:eastAsia="Arial"/>
        </w:rPr>
        <w:fldChar w:fldCharType="separate"/>
      </w:r>
      <w:r w:rsidR="00013525" w:rsidRPr="00013525">
        <w:rPr>
          <w:vanish/>
        </w:rPr>
        <w:t xml:space="preserve">Таблица </w:t>
      </w:r>
      <w:r w:rsidR="00013525">
        <w:rPr>
          <w:noProof/>
        </w:rPr>
        <w:t>5</w:t>
      </w:r>
      <w:r w:rsidR="00013525" w:rsidRPr="0000404F">
        <w:t>.</w:t>
      </w:r>
      <w:r w:rsidR="00013525">
        <w:rPr>
          <w:noProof/>
        </w:rPr>
        <w:t>1</w:t>
      </w:r>
      <w:r w:rsidR="005D0804">
        <w:rPr>
          <w:rFonts w:eastAsia="Arial"/>
        </w:rPr>
        <w:fldChar w:fldCharType="end"/>
      </w:r>
      <w:r w:rsidR="00D4381A">
        <w:rPr>
          <w:rFonts w:eastAsia="Arial"/>
        </w:rPr>
        <w:t>–</w:t>
      </w:r>
      <w:r w:rsidR="00D4381A">
        <w:rPr>
          <w:rFonts w:eastAsia="Arial"/>
        </w:rPr>
        <w:fldChar w:fldCharType="begin"/>
      </w:r>
      <w:r w:rsidR="00D4381A">
        <w:rPr>
          <w:rFonts w:eastAsia="Arial"/>
        </w:rPr>
        <w:instrText xml:space="preserve"> REF _Ref211532643 \h  \* MERGEFORMAT </w:instrText>
      </w:r>
      <w:r w:rsidR="00D4381A">
        <w:rPr>
          <w:rFonts w:eastAsia="Arial"/>
        </w:rPr>
      </w:r>
      <w:r w:rsidR="00D4381A">
        <w:rPr>
          <w:rFonts w:eastAsia="Arial"/>
        </w:rPr>
        <w:fldChar w:fldCharType="separate"/>
      </w:r>
      <w:r w:rsidR="00013525" w:rsidRPr="00013525">
        <w:rPr>
          <w:vanish/>
        </w:rPr>
        <w:t xml:space="preserve">Таблица </w:t>
      </w:r>
      <w:r w:rsidR="00013525">
        <w:rPr>
          <w:noProof/>
        </w:rPr>
        <w:t>5</w:t>
      </w:r>
      <w:r w:rsidR="00013525" w:rsidRPr="0000404F">
        <w:t>.</w:t>
      </w:r>
      <w:r w:rsidR="00013525">
        <w:rPr>
          <w:noProof/>
        </w:rPr>
        <w:t>3</w:t>
      </w:r>
      <w:r w:rsidR="00D4381A">
        <w:rPr>
          <w:rFonts w:eastAsia="Arial"/>
        </w:rPr>
        <w:fldChar w:fldCharType="end"/>
      </w:r>
      <w:r w:rsidR="005D0804">
        <w:rPr>
          <w:rFonts w:eastAsia="Arial"/>
        </w:rPr>
        <w:t>.</w:t>
      </w:r>
      <w:bookmarkStart w:id="53" w:name="_Ref101104806"/>
      <w:bookmarkEnd w:id="43"/>
      <w:bookmarkEnd w:id="44"/>
      <w:bookmarkEnd w:id="45"/>
      <w:bookmarkEnd w:id="46"/>
      <w:bookmarkEnd w:id="47"/>
      <w:bookmarkEnd w:id="48"/>
      <w:bookmarkEnd w:id="49"/>
    </w:p>
    <w:p w14:paraId="2F8B6B79" w14:textId="77777777" w:rsidR="00D4381A" w:rsidRDefault="00D4381A" w:rsidP="00D4381A">
      <w:pPr>
        <w:pStyle w:val="afffc"/>
      </w:pPr>
    </w:p>
    <w:p w14:paraId="12A6C405" w14:textId="177DAB94" w:rsidR="00D4381A" w:rsidRDefault="00D4381A" w:rsidP="00D4381A">
      <w:pPr>
        <w:pStyle w:val="afffc"/>
        <w:ind w:firstLine="0"/>
      </w:pPr>
      <w:bookmarkStart w:id="54" w:name="_Ref102358832"/>
      <w:bookmarkStart w:id="55" w:name="_Toc214654570"/>
      <w:r w:rsidRPr="0000404F">
        <w:t xml:space="preserve">Таблица </w:t>
      </w:r>
      <w:r w:rsidR="00013525">
        <w:fldChar w:fldCharType="begin"/>
      </w:r>
      <w:r w:rsidR="00013525">
        <w:instrText xml:space="preserve"> STYLEREF 1 \s </w:instrText>
      </w:r>
      <w:r w:rsidR="00013525">
        <w:fldChar w:fldCharType="separate"/>
      </w:r>
      <w:r w:rsidR="00013525">
        <w:rPr>
          <w:noProof/>
        </w:rPr>
        <w:t>5</w:t>
      </w:r>
      <w:r w:rsidR="00013525">
        <w:rPr>
          <w:noProof/>
        </w:rPr>
        <w:fldChar w:fldCharType="end"/>
      </w:r>
      <w:r w:rsidRPr="0000404F">
        <w:t>.</w:t>
      </w:r>
      <w:r w:rsidR="00013525">
        <w:fldChar w:fldCharType="begin"/>
      </w:r>
      <w:r w:rsidR="00013525">
        <w:instrText xml:space="preserve"> SEQ Таблица \* ARABIC \s 1 </w:instrText>
      </w:r>
      <w:r w:rsidR="00013525">
        <w:fldChar w:fldCharType="separate"/>
      </w:r>
      <w:r w:rsidR="00013525">
        <w:rPr>
          <w:noProof/>
        </w:rPr>
        <w:t>1</w:t>
      </w:r>
      <w:r w:rsidR="00013525">
        <w:rPr>
          <w:noProof/>
        </w:rPr>
        <w:fldChar w:fldCharType="end"/>
      </w:r>
      <w:bookmarkEnd w:id="54"/>
      <w:r w:rsidRPr="0000404F">
        <w:t xml:space="preserve"> – Описание мероприятий по реконструкции и техническому перевооружению ТЭ</w:t>
      </w:r>
      <w:r>
        <w:t>Ц-1</w:t>
      </w:r>
      <w:bookmarkEnd w:id="5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760"/>
      </w:tblGrid>
      <w:tr w:rsidR="00D4381A" w:rsidRPr="00D4381A" w14:paraId="09E3A3F2" w14:textId="77777777" w:rsidTr="00D4381A">
        <w:trPr>
          <w:trHeight w:val="20"/>
          <w:tblHeader/>
        </w:trPr>
        <w:tc>
          <w:tcPr>
            <w:tcW w:w="0" w:type="auto"/>
            <w:shd w:val="clear" w:color="auto" w:fill="F2F2F2"/>
            <w:vAlign w:val="center"/>
            <w:hideMark/>
          </w:tcPr>
          <w:p w14:paraId="22BABD19" w14:textId="77777777" w:rsidR="00D4381A" w:rsidRPr="00D4381A" w:rsidRDefault="00D4381A" w:rsidP="00D4381A">
            <w:pPr>
              <w:spacing w:after="0" w:line="240" w:lineRule="auto"/>
              <w:jc w:val="center"/>
              <w:rPr>
                <w:rFonts w:eastAsia="Times New Roman" w:cs="Arial"/>
                <w:b/>
                <w:color w:val="000000"/>
                <w:sz w:val="20"/>
                <w:szCs w:val="20"/>
                <w:lang w:eastAsia="ru-RU"/>
              </w:rPr>
            </w:pPr>
            <w:r w:rsidRPr="00D4381A">
              <w:rPr>
                <w:rFonts w:eastAsia="Times New Roman" w:cs="Arial"/>
                <w:b/>
                <w:color w:val="000000"/>
                <w:sz w:val="20"/>
                <w:szCs w:val="20"/>
                <w:lang w:eastAsia="ru-RU"/>
              </w:rPr>
              <w:t>№ п/п</w:t>
            </w:r>
          </w:p>
        </w:tc>
        <w:tc>
          <w:tcPr>
            <w:tcW w:w="0" w:type="auto"/>
            <w:shd w:val="clear" w:color="auto" w:fill="F2F2F2"/>
            <w:vAlign w:val="center"/>
            <w:hideMark/>
          </w:tcPr>
          <w:p w14:paraId="70F53448" w14:textId="77777777" w:rsidR="00D4381A" w:rsidRPr="00D4381A" w:rsidRDefault="00D4381A" w:rsidP="00D4381A">
            <w:pPr>
              <w:spacing w:after="0" w:line="240" w:lineRule="auto"/>
              <w:jc w:val="center"/>
              <w:rPr>
                <w:rFonts w:eastAsia="Times New Roman" w:cs="Arial"/>
                <w:b/>
                <w:color w:val="000000"/>
                <w:sz w:val="20"/>
                <w:szCs w:val="20"/>
                <w:lang w:eastAsia="ru-RU"/>
              </w:rPr>
            </w:pPr>
            <w:r w:rsidRPr="00D4381A">
              <w:rPr>
                <w:rFonts w:eastAsia="Times New Roman" w:cs="Arial"/>
                <w:b/>
                <w:color w:val="000000"/>
                <w:sz w:val="20"/>
                <w:szCs w:val="20"/>
                <w:lang w:eastAsia="ru-RU"/>
              </w:rPr>
              <w:t>Мероприятия</w:t>
            </w:r>
          </w:p>
        </w:tc>
      </w:tr>
      <w:tr w:rsidR="00D4381A" w:rsidRPr="00D4381A" w14:paraId="233BF75D" w14:textId="77777777" w:rsidTr="008265AA">
        <w:trPr>
          <w:trHeight w:val="20"/>
        </w:trPr>
        <w:tc>
          <w:tcPr>
            <w:tcW w:w="0" w:type="auto"/>
            <w:noWrap/>
            <w:vAlign w:val="center"/>
            <w:hideMark/>
          </w:tcPr>
          <w:p w14:paraId="7D154311"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w:t>
            </w:r>
          </w:p>
        </w:tc>
        <w:tc>
          <w:tcPr>
            <w:tcW w:w="0" w:type="auto"/>
            <w:vAlign w:val="center"/>
            <w:hideMark/>
          </w:tcPr>
          <w:p w14:paraId="33BAE04F" w14:textId="77777777" w:rsidR="00D4381A" w:rsidRPr="00D4381A" w:rsidRDefault="00D4381A" w:rsidP="00D4381A">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Техническое перевооружение кабельных связей ТЭЦ-1– БНС: 1-й этап - установка КРУН 6кВ на ОРУ 110/35/6кВ; перевод питания РП-2, ТП УТП, ВК-2 от КРУН 6кВ; прокладка воздушно-кабельных линий от КРУН до БНС; 2-й этап - техперевооружение РУ-0,4 кВ и РУ-6 кВ БНС, установка нового насосного оборудования на БНС</w:t>
            </w:r>
          </w:p>
        </w:tc>
      </w:tr>
      <w:tr w:rsidR="00D4381A" w:rsidRPr="00D4381A" w14:paraId="38DA1A2B" w14:textId="77777777" w:rsidTr="008265AA">
        <w:trPr>
          <w:trHeight w:val="20"/>
        </w:trPr>
        <w:tc>
          <w:tcPr>
            <w:tcW w:w="0" w:type="auto"/>
            <w:noWrap/>
            <w:vAlign w:val="center"/>
            <w:hideMark/>
          </w:tcPr>
          <w:p w14:paraId="4E8D7B42"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w:t>
            </w:r>
          </w:p>
        </w:tc>
        <w:tc>
          <w:tcPr>
            <w:tcW w:w="0" w:type="auto"/>
            <w:vAlign w:val="center"/>
            <w:hideMark/>
          </w:tcPr>
          <w:p w14:paraId="24BE6FF7"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 xml:space="preserve">Замена бойлера ст. №3 типа БО-200 на ПСВ-200 </w:t>
            </w:r>
          </w:p>
        </w:tc>
      </w:tr>
      <w:tr w:rsidR="00D4381A" w:rsidRPr="00D4381A" w14:paraId="6E9691D2" w14:textId="77777777" w:rsidTr="008265AA">
        <w:trPr>
          <w:trHeight w:val="20"/>
        </w:trPr>
        <w:tc>
          <w:tcPr>
            <w:tcW w:w="0" w:type="auto"/>
            <w:noWrap/>
            <w:vAlign w:val="center"/>
            <w:hideMark/>
          </w:tcPr>
          <w:p w14:paraId="222AA962"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3</w:t>
            </w:r>
          </w:p>
        </w:tc>
        <w:tc>
          <w:tcPr>
            <w:tcW w:w="0" w:type="auto"/>
            <w:vAlign w:val="center"/>
            <w:hideMark/>
          </w:tcPr>
          <w:p w14:paraId="59B0CC32" w14:textId="77777777" w:rsidR="00D4381A" w:rsidRPr="00D4381A" w:rsidRDefault="00D4381A" w:rsidP="00D4381A">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 xml:space="preserve">Замена кабельных связей по 6 кВ между ОРУ 110/35/6 кВ и шинами ГРУ-6 кВ в количестве 18 кабелей по 500 м. </w:t>
            </w:r>
          </w:p>
        </w:tc>
      </w:tr>
      <w:tr w:rsidR="00D4381A" w:rsidRPr="00D4381A" w14:paraId="5335F852" w14:textId="77777777" w:rsidTr="008265AA">
        <w:trPr>
          <w:trHeight w:val="20"/>
        </w:trPr>
        <w:tc>
          <w:tcPr>
            <w:tcW w:w="0" w:type="auto"/>
            <w:noWrap/>
            <w:vAlign w:val="center"/>
            <w:hideMark/>
          </w:tcPr>
          <w:p w14:paraId="21652891"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4</w:t>
            </w:r>
          </w:p>
        </w:tc>
        <w:tc>
          <w:tcPr>
            <w:tcW w:w="0" w:type="auto"/>
            <w:vAlign w:val="center"/>
            <w:hideMark/>
          </w:tcPr>
          <w:p w14:paraId="40D1FF25" w14:textId="77777777" w:rsidR="00D4381A" w:rsidRPr="00D4381A" w:rsidRDefault="00D4381A" w:rsidP="00D4381A">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Установка 2-х баков серной кислоты объемом по 16м</w:t>
            </w:r>
            <w:r w:rsidRPr="00013525">
              <w:rPr>
                <w:rFonts w:eastAsia="Times New Roman" w:cs="Arial"/>
                <w:color w:val="000000"/>
                <w:sz w:val="20"/>
                <w:szCs w:val="20"/>
                <w:vertAlign w:val="superscript"/>
                <w:lang w:eastAsia="ru-RU"/>
              </w:rPr>
              <w:t>3</w:t>
            </w:r>
            <w:r w:rsidRPr="00D4381A">
              <w:rPr>
                <w:rFonts w:eastAsia="Times New Roman" w:cs="Arial"/>
                <w:color w:val="000000"/>
                <w:sz w:val="20"/>
                <w:szCs w:val="20"/>
                <w:lang w:eastAsia="ru-RU"/>
              </w:rPr>
              <w:t xml:space="preserve"> взамен баков объемом по 23,5м</w:t>
            </w:r>
            <w:r w:rsidRPr="00013525">
              <w:rPr>
                <w:rFonts w:eastAsia="Times New Roman" w:cs="Arial"/>
                <w:color w:val="000000"/>
                <w:sz w:val="20"/>
                <w:szCs w:val="20"/>
                <w:vertAlign w:val="superscript"/>
                <w:lang w:eastAsia="ru-RU"/>
              </w:rPr>
              <w:t xml:space="preserve">3 </w:t>
            </w:r>
          </w:p>
        </w:tc>
      </w:tr>
      <w:tr w:rsidR="00D4381A" w:rsidRPr="00D4381A" w14:paraId="218CE9D2" w14:textId="77777777" w:rsidTr="008265AA">
        <w:trPr>
          <w:trHeight w:val="20"/>
        </w:trPr>
        <w:tc>
          <w:tcPr>
            <w:tcW w:w="0" w:type="auto"/>
            <w:noWrap/>
            <w:vAlign w:val="center"/>
            <w:hideMark/>
          </w:tcPr>
          <w:p w14:paraId="58843F60"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5</w:t>
            </w:r>
          </w:p>
        </w:tc>
        <w:tc>
          <w:tcPr>
            <w:tcW w:w="0" w:type="auto"/>
            <w:vAlign w:val="center"/>
            <w:hideMark/>
          </w:tcPr>
          <w:p w14:paraId="64801AB1"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 xml:space="preserve">Техническое перевооружение главных станционных трубопроводов (2 этап машинный зал - к РОУ 1,2) </w:t>
            </w:r>
          </w:p>
        </w:tc>
      </w:tr>
      <w:tr w:rsidR="00D4381A" w:rsidRPr="00D4381A" w14:paraId="77F87660" w14:textId="77777777" w:rsidTr="008265AA">
        <w:trPr>
          <w:trHeight w:val="20"/>
        </w:trPr>
        <w:tc>
          <w:tcPr>
            <w:tcW w:w="0" w:type="auto"/>
            <w:noWrap/>
            <w:vAlign w:val="center"/>
            <w:hideMark/>
          </w:tcPr>
          <w:p w14:paraId="35F2D7E2"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6</w:t>
            </w:r>
          </w:p>
        </w:tc>
        <w:tc>
          <w:tcPr>
            <w:tcW w:w="0" w:type="auto"/>
            <w:vAlign w:val="center"/>
            <w:hideMark/>
          </w:tcPr>
          <w:p w14:paraId="4050D497" w14:textId="77777777" w:rsidR="00D4381A" w:rsidRPr="00D4381A" w:rsidRDefault="00D4381A" w:rsidP="00D4381A">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 xml:space="preserve">Реконструкция системы возбуждения турбогенератора №4 (установка бесконтактной системы возбуждения взамен существующей) </w:t>
            </w:r>
          </w:p>
        </w:tc>
      </w:tr>
      <w:tr w:rsidR="00D4381A" w:rsidRPr="00D4381A" w14:paraId="27A4DE71" w14:textId="77777777" w:rsidTr="008265AA">
        <w:trPr>
          <w:trHeight w:val="20"/>
        </w:trPr>
        <w:tc>
          <w:tcPr>
            <w:tcW w:w="0" w:type="auto"/>
            <w:noWrap/>
            <w:vAlign w:val="center"/>
            <w:hideMark/>
          </w:tcPr>
          <w:p w14:paraId="11E232B2"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7</w:t>
            </w:r>
          </w:p>
        </w:tc>
        <w:tc>
          <w:tcPr>
            <w:tcW w:w="0" w:type="auto"/>
            <w:vAlign w:val="center"/>
            <w:hideMark/>
          </w:tcPr>
          <w:p w14:paraId="2DBF86D8" w14:textId="77777777" w:rsidR="00D4381A" w:rsidRPr="00D4381A" w:rsidRDefault="00D4381A" w:rsidP="00D4381A">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Замена сетевого трубопровода (в двухтрубном исполнении) вывода ТЭЦ-1 на ХБК на участке от ТЭЦ-1 до ТК-8 с увеличением диаметра трубопровода с 400мм до 500мм.</w:t>
            </w:r>
          </w:p>
        </w:tc>
      </w:tr>
      <w:tr w:rsidR="00D4381A" w:rsidRPr="00D4381A" w14:paraId="1D238DDB" w14:textId="77777777" w:rsidTr="008265AA">
        <w:trPr>
          <w:trHeight w:val="20"/>
        </w:trPr>
        <w:tc>
          <w:tcPr>
            <w:tcW w:w="0" w:type="auto"/>
            <w:noWrap/>
            <w:vAlign w:val="center"/>
            <w:hideMark/>
          </w:tcPr>
          <w:p w14:paraId="7AF663F2"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8</w:t>
            </w:r>
          </w:p>
        </w:tc>
        <w:tc>
          <w:tcPr>
            <w:tcW w:w="0" w:type="auto"/>
            <w:vAlign w:val="center"/>
            <w:hideMark/>
          </w:tcPr>
          <w:p w14:paraId="59654561" w14:textId="77777777" w:rsidR="00D4381A" w:rsidRPr="00D4381A" w:rsidRDefault="00D4381A" w:rsidP="00D4381A">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Техническое перевооружение склада кислотохранилища (установка АСУ ТП и технологических защит)</w:t>
            </w:r>
          </w:p>
        </w:tc>
      </w:tr>
      <w:tr w:rsidR="00D4381A" w:rsidRPr="00D4381A" w14:paraId="2595E5D2" w14:textId="77777777" w:rsidTr="008265AA">
        <w:trPr>
          <w:trHeight w:val="20"/>
        </w:trPr>
        <w:tc>
          <w:tcPr>
            <w:tcW w:w="0" w:type="auto"/>
            <w:noWrap/>
            <w:vAlign w:val="center"/>
            <w:hideMark/>
          </w:tcPr>
          <w:p w14:paraId="7805C872"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9</w:t>
            </w:r>
          </w:p>
        </w:tc>
        <w:tc>
          <w:tcPr>
            <w:tcW w:w="0" w:type="auto"/>
            <w:vAlign w:val="center"/>
            <w:hideMark/>
          </w:tcPr>
          <w:p w14:paraId="10E7BEF8"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 xml:space="preserve">Замена сетевого насоса №3 </w:t>
            </w:r>
          </w:p>
        </w:tc>
      </w:tr>
      <w:tr w:rsidR="00D4381A" w:rsidRPr="00D4381A" w14:paraId="782C2389" w14:textId="77777777" w:rsidTr="008265AA">
        <w:trPr>
          <w:trHeight w:val="20"/>
        </w:trPr>
        <w:tc>
          <w:tcPr>
            <w:tcW w:w="0" w:type="auto"/>
            <w:noWrap/>
            <w:vAlign w:val="center"/>
            <w:hideMark/>
          </w:tcPr>
          <w:p w14:paraId="029E65D6"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10</w:t>
            </w:r>
          </w:p>
        </w:tc>
        <w:tc>
          <w:tcPr>
            <w:tcW w:w="0" w:type="auto"/>
            <w:vAlign w:val="center"/>
            <w:hideMark/>
          </w:tcPr>
          <w:p w14:paraId="11B56D3B"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 xml:space="preserve">Замена сетевого насоса №4 </w:t>
            </w:r>
          </w:p>
        </w:tc>
      </w:tr>
      <w:tr w:rsidR="00D4381A" w:rsidRPr="00D4381A" w14:paraId="5E166292" w14:textId="77777777" w:rsidTr="008265AA">
        <w:trPr>
          <w:trHeight w:val="20"/>
        </w:trPr>
        <w:tc>
          <w:tcPr>
            <w:tcW w:w="0" w:type="auto"/>
            <w:noWrap/>
            <w:vAlign w:val="center"/>
            <w:hideMark/>
          </w:tcPr>
          <w:p w14:paraId="505C2AF7"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11</w:t>
            </w:r>
          </w:p>
        </w:tc>
        <w:tc>
          <w:tcPr>
            <w:tcW w:w="0" w:type="auto"/>
            <w:vAlign w:val="center"/>
            <w:hideMark/>
          </w:tcPr>
          <w:p w14:paraId="7AE92AA8" w14:textId="77777777" w:rsidR="00D4381A" w:rsidRPr="00D4381A" w:rsidRDefault="00D4381A" w:rsidP="00D4381A">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 xml:space="preserve">Замена магистральных трубопроводов питательной воды (2 этап) </w:t>
            </w:r>
          </w:p>
        </w:tc>
      </w:tr>
      <w:tr w:rsidR="00D4381A" w:rsidRPr="00D4381A" w14:paraId="61242949" w14:textId="77777777" w:rsidTr="008265AA">
        <w:trPr>
          <w:trHeight w:val="20"/>
        </w:trPr>
        <w:tc>
          <w:tcPr>
            <w:tcW w:w="0" w:type="auto"/>
            <w:noWrap/>
            <w:vAlign w:val="center"/>
            <w:hideMark/>
          </w:tcPr>
          <w:p w14:paraId="1BD0587A"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12</w:t>
            </w:r>
          </w:p>
        </w:tc>
        <w:tc>
          <w:tcPr>
            <w:tcW w:w="0" w:type="auto"/>
            <w:vAlign w:val="center"/>
            <w:hideMark/>
          </w:tcPr>
          <w:p w14:paraId="22DF0734"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Замена дымовой трубы №1</w:t>
            </w:r>
          </w:p>
        </w:tc>
      </w:tr>
      <w:tr w:rsidR="00D4381A" w:rsidRPr="00D4381A" w14:paraId="00AA50D2" w14:textId="77777777" w:rsidTr="008265AA">
        <w:trPr>
          <w:trHeight w:val="20"/>
        </w:trPr>
        <w:tc>
          <w:tcPr>
            <w:tcW w:w="0" w:type="auto"/>
            <w:noWrap/>
            <w:vAlign w:val="center"/>
            <w:hideMark/>
          </w:tcPr>
          <w:p w14:paraId="4350B5BA"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13</w:t>
            </w:r>
          </w:p>
        </w:tc>
        <w:tc>
          <w:tcPr>
            <w:tcW w:w="0" w:type="auto"/>
            <w:vAlign w:val="center"/>
            <w:hideMark/>
          </w:tcPr>
          <w:p w14:paraId="0A58831B"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Замена дымовой трубы №3</w:t>
            </w:r>
          </w:p>
        </w:tc>
      </w:tr>
      <w:tr w:rsidR="00D4381A" w:rsidRPr="00D4381A" w14:paraId="06521FBB" w14:textId="77777777" w:rsidTr="008265AA">
        <w:trPr>
          <w:trHeight w:val="20"/>
        </w:trPr>
        <w:tc>
          <w:tcPr>
            <w:tcW w:w="0" w:type="auto"/>
            <w:noWrap/>
            <w:vAlign w:val="center"/>
            <w:hideMark/>
          </w:tcPr>
          <w:p w14:paraId="20EB29A2"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14</w:t>
            </w:r>
          </w:p>
        </w:tc>
        <w:tc>
          <w:tcPr>
            <w:tcW w:w="0" w:type="auto"/>
            <w:vAlign w:val="center"/>
            <w:hideMark/>
          </w:tcPr>
          <w:p w14:paraId="78A8FF2B"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Замена дымовой трубы №2</w:t>
            </w:r>
          </w:p>
        </w:tc>
      </w:tr>
      <w:tr w:rsidR="00D4381A" w:rsidRPr="00D4381A" w14:paraId="693EB00F" w14:textId="77777777" w:rsidTr="008265AA">
        <w:trPr>
          <w:trHeight w:val="20"/>
        </w:trPr>
        <w:tc>
          <w:tcPr>
            <w:tcW w:w="0" w:type="auto"/>
            <w:noWrap/>
            <w:vAlign w:val="center"/>
            <w:hideMark/>
          </w:tcPr>
          <w:p w14:paraId="1797F19F"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lastRenderedPageBreak/>
              <w:t>15</w:t>
            </w:r>
          </w:p>
        </w:tc>
        <w:tc>
          <w:tcPr>
            <w:tcW w:w="0" w:type="auto"/>
            <w:vAlign w:val="center"/>
            <w:hideMark/>
          </w:tcPr>
          <w:p w14:paraId="3B1D2C71" w14:textId="77777777" w:rsidR="00D4381A" w:rsidRPr="00D4381A" w:rsidRDefault="00D4381A" w:rsidP="00D4381A">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 xml:space="preserve">Замена трансформатора №1 ТМ-7500 35/6кВ (1939г.) </w:t>
            </w:r>
          </w:p>
        </w:tc>
      </w:tr>
      <w:tr w:rsidR="00D4381A" w:rsidRPr="00D4381A" w14:paraId="51461BAF" w14:textId="77777777" w:rsidTr="008265AA">
        <w:trPr>
          <w:trHeight w:val="20"/>
        </w:trPr>
        <w:tc>
          <w:tcPr>
            <w:tcW w:w="0" w:type="auto"/>
            <w:noWrap/>
            <w:vAlign w:val="center"/>
            <w:hideMark/>
          </w:tcPr>
          <w:p w14:paraId="24F51474"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16</w:t>
            </w:r>
          </w:p>
        </w:tc>
        <w:tc>
          <w:tcPr>
            <w:tcW w:w="0" w:type="auto"/>
            <w:vAlign w:val="center"/>
            <w:hideMark/>
          </w:tcPr>
          <w:p w14:paraId="691E7A48" w14:textId="77777777" w:rsidR="00D4381A" w:rsidRPr="00D4381A" w:rsidRDefault="00D4381A" w:rsidP="00D4381A">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 xml:space="preserve">Замена трансформатора №3 ТДТН-40000 110/35/6 кВ (1967г) </w:t>
            </w:r>
          </w:p>
        </w:tc>
      </w:tr>
      <w:tr w:rsidR="00D4381A" w:rsidRPr="00D4381A" w14:paraId="44D8D792" w14:textId="77777777" w:rsidTr="008265AA">
        <w:trPr>
          <w:trHeight w:val="20"/>
        </w:trPr>
        <w:tc>
          <w:tcPr>
            <w:tcW w:w="0" w:type="auto"/>
            <w:noWrap/>
            <w:vAlign w:val="center"/>
            <w:hideMark/>
          </w:tcPr>
          <w:p w14:paraId="09A0E843"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17</w:t>
            </w:r>
          </w:p>
        </w:tc>
        <w:tc>
          <w:tcPr>
            <w:tcW w:w="0" w:type="auto"/>
            <w:vAlign w:val="center"/>
            <w:hideMark/>
          </w:tcPr>
          <w:p w14:paraId="7CFB0417" w14:textId="77777777" w:rsidR="00D4381A" w:rsidRPr="00D4381A" w:rsidRDefault="00D4381A" w:rsidP="00D4381A">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Замена трансформатора №4 ТМ-7500 35/6кВ (1955г.).</w:t>
            </w:r>
          </w:p>
        </w:tc>
      </w:tr>
      <w:tr w:rsidR="00D4381A" w:rsidRPr="00D4381A" w14:paraId="390E35BB" w14:textId="77777777" w:rsidTr="008265AA">
        <w:trPr>
          <w:trHeight w:val="20"/>
        </w:trPr>
        <w:tc>
          <w:tcPr>
            <w:tcW w:w="0" w:type="auto"/>
            <w:noWrap/>
            <w:vAlign w:val="center"/>
            <w:hideMark/>
          </w:tcPr>
          <w:p w14:paraId="4DD2E790"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18</w:t>
            </w:r>
          </w:p>
        </w:tc>
        <w:tc>
          <w:tcPr>
            <w:tcW w:w="0" w:type="auto"/>
            <w:vAlign w:val="center"/>
            <w:hideMark/>
          </w:tcPr>
          <w:p w14:paraId="2F0A4BE4" w14:textId="77777777" w:rsidR="00D4381A" w:rsidRPr="00D4381A" w:rsidRDefault="00D4381A" w:rsidP="00D4381A">
            <w:pPr>
              <w:spacing w:after="0" w:line="240" w:lineRule="auto"/>
              <w:rPr>
                <w:rFonts w:eastAsia="Times New Roman" w:cs="Arial"/>
                <w:sz w:val="20"/>
                <w:szCs w:val="20"/>
                <w:lang w:eastAsia="ru-RU"/>
              </w:rPr>
            </w:pPr>
            <w:r w:rsidRPr="00D4381A">
              <w:rPr>
                <w:rFonts w:eastAsia="Times New Roman" w:cs="Arial"/>
                <w:sz w:val="20"/>
                <w:szCs w:val="20"/>
                <w:lang w:eastAsia="ru-RU"/>
              </w:rPr>
              <w:t>Замена трансформатора №2 ТМ-7500 35/6кВ (1936г.).</w:t>
            </w:r>
          </w:p>
        </w:tc>
      </w:tr>
      <w:tr w:rsidR="00D4381A" w:rsidRPr="00D4381A" w14:paraId="7CD0E04C" w14:textId="77777777" w:rsidTr="008265AA">
        <w:trPr>
          <w:trHeight w:val="20"/>
        </w:trPr>
        <w:tc>
          <w:tcPr>
            <w:tcW w:w="0" w:type="auto"/>
            <w:noWrap/>
            <w:vAlign w:val="center"/>
            <w:hideMark/>
          </w:tcPr>
          <w:p w14:paraId="713020D8"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19</w:t>
            </w:r>
          </w:p>
        </w:tc>
        <w:tc>
          <w:tcPr>
            <w:tcW w:w="0" w:type="auto"/>
            <w:vAlign w:val="center"/>
            <w:hideMark/>
          </w:tcPr>
          <w:p w14:paraId="5E68FD78" w14:textId="77777777" w:rsidR="00D4381A" w:rsidRPr="00D4381A" w:rsidRDefault="00D4381A" w:rsidP="00D4381A">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Модернизация РУ-6кВ с заменой высоковольтных масляных выключателей на вакуумные</w:t>
            </w:r>
          </w:p>
        </w:tc>
      </w:tr>
      <w:tr w:rsidR="00D4381A" w:rsidRPr="00D4381A" w14:paraId="5748073C" w14:textId="77777777" w:rsidTr="008265AA">
        <w:trPr>
          <w:trHeight w:val="20"/>
        </w:trPr>
        <w:tc>
          <w:tcPr>
            <w:tcW w:w="0" w:type="auto"/>
            <w:noWrap/>
            <w:vAlign w:val="center"/>
            <w:hideMark/>
          </w:tcPr>
          <w:p w14:paraId="7439BF8A"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20</w:t>
            </w:r>
          </w:p>
        </w:tc>
        <w:tc>
          <w:tcPr>
            <w:tcW w:w="0" w:type="auto"/>
            <w:vAlign w:val="center"/>
            <w:hideMark/>
          </w:tcPr>
          <w:p w14:paraId="6675FBC1" w14:textId="77777777" w:rsidR="00D4381A" w:rsidRPr="00D4381A" w:rsidRDefault="00D4381A" w:rsidP="00D4381A">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Частичные замены поверхностей нагрева котлоагрегатов</w:t>
            </w:r>
          </w:p>
        </w:tc>
      </w:tr>
      <w:tr w:rsidR="00D4381A" w:rsidRPr="00D4381A" w14:paraId="3BCC15D8" w14:textId="77777777" w:rsidTr="008265AA">
        <w:trPr>
          <w:trHeight w:val="20"/>
        </w:trPr>
        <w:tc>
          <w:tcPr>
            <w:tcW w:w="0" w:type="auto"/>
            <w:noWrap/>
            <w:vAlign w:val="center"/>
            <w:hideMark/>
          </w:tcPr>
          <w:p w14:paraId="014A66C3"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21</w:t>
            </w:r>
          </w:p>
        </w:tc>
        <w:tc>
          <w:tcPr>
            <w:tcW w:w="0" w:type="auto"/>
            <w:vAlign w:val="center"/>
            <w:hideMark/>
          </w:tcPr>
          <w:p w14:paraId="1E54F1C7" w14:textId="77777777" w:rsidR="00D4381A" w:rsidRPr="00D4381A" w:rsidRDefault="00D4381A" w:rsidP="00D4381A">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 xml:space="preserve">Демонтаж эстакады топливоподачи с перекладкой существующих коммуникаций </w:t>
            </w:r>
          </w:p>
        </w:tc>
      </w:tr>
      <w:tr w:rsidR="00D4381A" w:rsidRPr="00D4381A" w14:paraId="4AA547EA" w14:textId="77777777" w:rsidTr="008265AA">
        <w:trPr>
          <w:trHeight w:val="20"/>
        </w:trPr>
        <w:tc>
          <w:tcPr>
            <w:tcW w:w="0" w:type="auto"/>
            <w:noWrap/>
            <w:vAlign w:val="center"/>
            <w:hideMark/>
          </w:tcPr>
          <w:p w14:paraId="1F6EC771"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22</w:t>
            </w:r>
          </w:p>
        </w:tc>
        <w:tc>
          <w:tcPr>
            <w:tcW w:w="0" w:type="auto"/>
            <w:vAlign w:val="center"/>
            <w:hideMark/>
          </w:tcPr>
          <w:p w14:paraId="77E5EC40"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 xml:space="preserve">Замена питательного насоса №3 </w:t>
            </w:r>
          </w:p>
        </w:tc>
      </w:tr>
      <w:tr w:rsidR="00D4381A" w:rsidRPr="00D4381A" w14:paraId="1F94A788" w14:textId="77777777" w:rsidTr="008265AA">
        <w:trPr>
          <w:trHeight w:val="20"/>
        </w:trPr>
        <w:tc>
          <w:tcPr>
            <w:tcW w:w="0" w:type="auto"/>
            <w:noWrap/>
            <w:vAlign w:val="center"/>
            <w:hideMark/>
          </w:tcPr>
          <w:p w14:paraId="41C4AECE"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23</w:t>
            </w:r>
          </w:p>
        </w:tc>
        <w:tc>
          <w:tcPr>
            <w:tcW w:w="0" w:type="auto"/>
            <w:vAlign w:val="center"/>
            <w:hideMark/>
          </w:tcPr>
          <w:p w14:paraId="3172E3A9"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 xml:space="preserve">Замена питательного насоса №1 </w:t>
            </w:r>
          </w:p>
        </w:tc>
      </w:tr>
      <w:tr w:rsidR="00D4381A" w:rsidRPr="00D4381A" w14:paraId="52F519B1" w14:textId="77777777" w:rsidTr="008265AA">
        <w:trPr>
          <w:trHeight w:val="20"/>
        </w:trPr>
        <w:tc>
          <w:tcPr>
            <w:tcW w:w="0" w:type="auto"/>
            <w:noWrap/>
            <w:vAlign w:val="center"/>
            <w:hideMark/>
          </w:tcPr>
          <w:p w14:paraId="24EBDDC8"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24</w:t>
            </w:r>
          </w:p>
        </w:tc>
        <w:tc>
          <w:tcPr>
            <w:tcW w:w="0" w:type="auto"/>
            <w:vAlign w:val="center"/>
            <w:hideMark/>
          </w:tcPr>
          <w:p w14:paraId="07A7FF2D"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 xml:space="preserve">Замена питательного насоса №2 </w:t>
            </w:r>
          </w:p>
        </w:tc>
      </w:tr>
      <w:tr w:rsidR="00D4381A" w:rsidRPr="00D4381A" w14:paraId="5184D8E6" w14:textId="77777777" w:rsidTr="008265AA">
        <w:trPr>
          <w:trHeight w:val="20"/>
        </w:trPr>
        <w:tc>
          <w:tcPr>
            <w:tcW w:w="0" w:type="auto"/>
            <w:noWrap/>
            <w:vAlign w:val="center"/>
            <w:hideMark/>
          </w:tcPr>
          <w:p w14:paraId="1FE78BEC"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25</w:t>
            </w:r>
          </w:p>
        </w:tc>
        <w:tc>
          <w:tcPr>
            <w:tcW w:w="0" w:type="auto"/>
            <w:vAlign w:val="center"/>
            <w:hideMark/>
          </w:tcPr>
          <w:p w14:paraId="10EF9070" w14:textId="77777777" w:rsidR="00D4381A" w:rsidRPr="00D4381A" w:rsidRDefault="00D4381A" w:rsidP="00D4381A">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Капитальный ремонт здания котельной №1 (1912 г.п.)</w:t>
            </w:r>
          </w:p>
        </w:tc>
      </w:tr>
      <w:tr w:rsidR="00D4381A" w:rsidRPr="00D4381A" w14:paraId="1C914AF8" w14:textId="77777777" w:rsidTr="008265AA">
        <w:trPr>
          <w:trHeight w:val="20"/>
        </w:trPr>
        <w:tc>
          <w:tcPr>
            <w:tcW w:w="0" w:type="auto"/>
            <w:noWrap/>
            <w:vAlign w:val="center"/>
            <w:hideMark/>
          </w:tcPr>
          <w:p w14:paraId="7081E2F1"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26</w:t>
            </w:r>
          </w:p>
        </w:tc>
        <w:tc>
          <w:tcPr>
            <w:tcW w:w="0" w:type="auto"/>
            <w:vAlign w:val="center"/>
            <w:hideMark/>
          </w:tcPr>
          <w:p w14:paraId="41EC2D43" w14:textId="77777777" w:rsidR="00D4381A" w:rsidRPr="00D4381A" w:rsidRDefault="00D4381A" w:rsidP="00D4381A">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Капитальный ремонт здания машинного зала (1900 г.п.)</w:t>
            </w:r>
          </w:p>
        </w:tc>
      </w:tr>
      <w:tr w:rsidR="00D4381A" w:rsidRPr="00D4381A" w14:paraId="509302CF" w14:textId="77777777" w:rsidTr="008265AA">
        <w:trPr>
          <w:trHeight w:val="20"/>
        </w:trPr>
        <w:tc>
          <w:tcPr>
            <w:tcW w:w="0" w:type="auto"/>
            <w:noWrap/>
            <w:vAlign w:val="center"/>
            <w:hideMark/>
          </w:tcPr>
          <w:p w14:paraId="0CF5C797"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27</w:t>
            </w:r>
          </w:p>
        </w:tc>
        <w:tc>
          <w:tcPr>
            <w:tcW w:w="0" w:type="auto"/>
            <w:vAlign w:val="center"/>
            <w:hideMark/>
          </w:tcPr>
          <w:p w14:paraId="4BF6A7DF" w14:textId="77777777" w:rsidR="00D4381A" w:rsidRPr="00D4381A" w:rsidRDefault="00D4381A" w:rsidP="00D4381A">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Капитальный ремонт здания главного распредустройства (1900 г.п.)</w:t>
            </w:r>
          </w:p>
        </w:tc>
      </w:tr>
      <w:tr w:rsidR="00D4381A" w:rsidRPr="00D4381A" w14:paraId="5F877E28" w14:textId="77777777" w:rsidTr="008265AA">
        <w:trPr>
          <w:trHeight w:val="20"/>
        </w:trPr>
        <w:tc>
          <w:tcPr>
            <w:tcW w:w="0" w:type="auto"/>
            <w:noWrap/>
            <w:vAlign w:val="center"/>
            <w:hideMark/>
          </w:tcPr>
          <w:p w14:paraId="32DF8F26"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28</w:t>
            </w:r>
          </w:p>
        </w:tc>
        <w:tc>
          <w:tcPr>
            <w:tcW w:w="0" w:type="auto"/>
            <w:vAlign w:val="center"/>
            <w:hideMark/>
          </w:tcPr>
          <w:p w14:paraId="45837760" w14:textId="77777777" w:rsidR="00D4381A" w:rsidRPr="00D4381A" w:rsidRDefault="00D4381A" w:rsidP="00D4381A">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Капитальный ремонт здания бойлерной-деаэраторной (1895 г.п.)</w:t>
            </w:r>
          </w:p>
        </w:tc>
      </w:tr>
      <w:tr w:rsidR="00D4381A" w:rsidRPr="00D4381A" w14:paraId="64D17BAF" w14:textId="77777777" w:rsidTr="008265AA">
        <w:trPr>
          <w:trHeight w:val="20"/>
        </w:trPr>
        <w:tc>
          <w:tcPr>
            <w:tcW w:w="0" w:type="auto"/>
            <w:noWrap/>
            <w:vAlign w:val="center"/>
            <w:hideMark/>
          </w:tcPr>
          <w:p w14:paraId="6BFFAE07"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29</w:t>
            </w:r>
          </w:p>
        </w:tc>
        <w:tc>
          <w:tcPr>
            <w:tcW w:w="0" w:type="auto"/>
            <w:vAlign w:val="center"/>
            <w:hideMark/>
          </w:tcPr>
          <w:p w14:paraId="4AC43927" w14:textId="77777777" w:rsidR="00D4381A" w:rsidRPr="00D4381A" w:rsidRDefault="00D4381A" w:rsidP="00D4381A">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Капитальный ремонт здания котельной №2 (1953 г.п.)</w:t>
            </w:r>
          </w:p>
        </w:tc>
      </w:tr>
      <w:tr w:rsidR="00D4381A" w:rsidRPr="00D4381A" w14:paraId="73AA469A" w14:textId="77777777" w:rsidTr="008265AA">
        <w:trPr>
          <w:trHeight w:val="20"/>
        </w:trPr>
        <w:tc>
          <w:tcPr>
            <w:tcW w:w="0" w:type="auto"/>
            <w:noWrap/>
            <w:vAlign w:val="center"/>
            <w:hideMark/>
          </w:tcPr>
          <w:p w14:paraId="5382E5B4"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30</w:t>
            </w:r>
          </w:p>
        </w:tc>
        <w:tc>
          <w:tcPr>
            <w:tcW w:w="0" w:type="auto"/>
            <w:vAlign w:val="center"/>
            <w:hideMark/>
          </w:tcPr>
          <w:p w14:paraId="5FB31144"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Капитальный ремонт К/А ст. №1 (1931 г.в.) с полной заменой поверхностей нагрева</w:t>
            </w:r>
          </w:p>
        </w:tc>
      </w:tr>
      <w:tr w:rsidR="00D4381A" w:rsidRPr="00D4381A" w14:paraId="7663C1F0" w14:textId="77777777" w:rsidTr="008265AA">
        <w:trPr>
          <w:trHeight w:val="20"/>
        </w:trPr>
        <w:tc>
          <w:tcPr>
            <w:tcW w:w="0" w:type="auto"/>
            <w:noWrap/>
            <w:vAlign w:val="center"/>
            <w:hideMark/>
          </w:tcPr>
          <w:p w14:paraId="6663672C"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31</w:t>
            </w:r>
          </w:p>
        </w:tc>
        <w:tc>
          <w:tcPr>
            <w:tcW w:w="0" w:type="auto"/>
            <w:vAlign w:val="center"/>
            <w:hideMark/>
          </w:tcPr>
          <w:p w14:paraId="0E79EC1D"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Капитальный ремонт К/А ст. №2 (1967 г.в.) с полной заменой поверхностей нагрева</w:t>
            </w:r>
          </w:p>
        </w:tc>
      </w:tr>
      <w:tr w:rsidR="00D4381A" w:rsidRPr="00D4381A" w14:paraId="0DB8FB2F" w14:textId="77777777" w:rsidTr="008265AA">
        <w:trPr>
          <w:trHeight w:val="20"/>
        </w:trPr>
        <w:tc>
          <w:tcPr>
            <w:tcW w:w="0" w:type="auto"/>
            <w:noWrap/>
            <w:vAlign w:val="center"/>
            <w:hideMark/>
          </w:tcPr>
          <w:p w14:paraId="6C14173C"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32</w:t>
            </w:r>
          </w:p>
        </w:tc>
        <w:tc>
          <w:tcPr>
            <w:tcW w:w="0" w:type="auto"/>
            <w:vAlign w:val="center"/>
            <w:hideMark/>
          </w:tcPr>
          <w:p w14:paraId="59CC4D29"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Капитальный ремонт К/А ст. №3 (1931 г.в.) с полной заменой поверхностей нагрева</w:t>
            </w:r>
          </w:p>
        </w:tc>
      </w:tr>
      <w:tr w:rsidR="00D4381A" w:rsidRPr="00D4381A" w14:paraId="33FF5B9A" w14:textId="77777777" w:rsidTr="008265AA">
        <w:trPr>
          <w:trHeight w:val="20"/>
        </w:trPr>
        <w:tc>
          <w:tcPr>
            <w:tcW w:w="0" w:type="auto"/>
            <w:noWrap/>
            <w:vAlign w:val="center"/>
            <w:hideMark/>
          </w:tcPr>
          <w:p w14:paraId="0C88F306"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33</w:t>
            </w:r>
          </w:p>
        </w:tc>
        <w:tc>
          <w:tcPr>
            <w:tcW w:w="0" w:type="auto"/>
            <w:vAlign w:val="center"/>
            <w:hideMark/>
          </w:tcPr>
          <w:p w14:paraId="7CDFE273"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Капитальный ремонт К/А ст. №4 (1931 г.в.) с полной заменой поверхностей нагрева</w:t>
            </w:r>
          </w:p>
        </w:tc>
      </w:tr>
      <w:tr w:rsidR="00D4381A" w:rsidRPr="00D4381A" w14:paraId="4B1F547E" w14:textId="77777777" w:rsidTr="008265AA">
        <w:trPr>
          <w:trHeight w:val="20"/>
        </w:trPr>
        <w:tc>
          <w:tcPr>
            <w:tcW w:w="0" w:type="auto"/>
            <w:noWrap/>
            <w:vAlign w:val="center"/>
            <w:hideMark/>
          </w:tcPr>
          <w:p w14:paraId="6669E64E"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34</w:t>
            </w:r>
          </w:p>
        </w:tc>
        <w:tc>
          <w:tcPr>
            <w:tcW w:w="0" w:type="auto"/>
            <w:vAlign w:val="center"/>
            <w:hideMark/>
          </w:tcPr>
          <w:p w14:paraId="07B5237E"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 xml:space="preserve">Замена насосного оборудования </w:t>
            </w:r>
          </w:p>
        </w:tc>
      </w:tr>
      <w:tr w:rsidR="00D4381A" w:rsidRPr="00D4381A" w14:paraId="04E62F29" w14:textId="77777777" w:rsidTr="008265AA">
        <w:trPr>
          <w:trHeight w:val="20"/>
        </w:trPr>
        <w:tc>
          <w:tcPr>
            <w:tcW w:w="0" w:type="auto"/>
            <w:noWrap/>
            <w:vAlign w:val="center"/>
            <w:hideMark/>
          </w:tcPr>
          <w:p w14:paraId="0BF936B3"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35</w:t>
            </w:r>
          </w:p>
        </w:tc>
        <w:tc>
          <w:tcPr>
            <w:tcW w:w="0" w:type="auto"/>
            <w:vAlign w:val="center"/>
            <w:hideMark/>
          </w:tcPr>
          <w:p w14:paraId="72B42B18"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 xml:space="preserve">Замена аккумуляторной батареи 110В </w:t>
            </w:r>
          </w:p>
        </w:tc>
      </w:tr>
      <w:tr w:rsidR="00D4381A" w:rsidRPr="00D4381A" w14:paraId="4C8CDF44" w14:textId="77777777" w:rsidTr="008265AA">
        <w:trPr>
          <w:trHeight w:val="20"/>
        </w:trPr>
        <w:tc>
          <w:tcPr>
            <w:tcW w:w="0" w:type="auto"/>
            <w:noWrap/>
            <w:vAlign w:val="center"/>
            <w:hideMark/>
          </w:tcPr>
          <w:p w14:paraId="0DABD9B1"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36</w:t>
            </w:r>
          </w:p>
        </w:tc>
        <w:tc>
          <w:tcPr>
            <w:tcW w:w="0" w:type="auto"/>
            <w:vAlign w:val="center"/>
            <w:hideMark/>
          </w:tcPr>
          <w:p w14:paraId="14CB0BB5" w14:textId="77777777" w:rsidR="00D4381A" w:rsidRPr="00D4381A" w:rsidRDefault="00D4381A" w:rsidP="00D4381A">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 xml:space="preserve">Замена обмоток генератора ст. №4 </w:t>
            </w:r>
          </w:p>
        </w:tc>
      </w:tr>
      <w:tr w:rsidR="00D4381A" w:rsidRPr="00D4381A" w14:paraId="21AAF209" w14:textId="77777777" w:rsidTr="008265AA">
        <w:trPr>
          <w:trHeight w:val="20"/>
        </w:trPr>
        <w:tc>
          <w:tcPr>
            <w:tcW w:w="0" w:type="auto"/>
            <w:noWrap/>
            <w:vAlign w:val="center"/>
            <w:hideMark/>
          </w:tcPr>
          <w:p w14:paraId="535E1C9A"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37</w:t>
            </w:r>
          </w:p>
        </w:tc>
        <w:tc>
          <w:tcPr>
            <w:tcW w:w="0" w:type="auto"/>
            <w:vAlign w:val="center"/>
            <w:hideMark/>
          </w:tcPr>
          <w:p w14:paraId="5C7C252C"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 xml:space="preserve">Замена оборудования ХВО </w:t>
            </w:r>
          </w:p>
        </w:tc>
      </w:tr>
      <w:tr w:rsidR="00D4381A" w:rsidRPr="00D4381A" w14:paraId="75251AE1" w14:textId="77777777" w:rsidTr="008265AA">
        <w:trPr>
          <w:trHeight w:val="20"/>
        </w:trPr>
        <w:tc>
          <w:tcPr>
            <w:tcW w:w="0" w:type="auto"/>
            <w:noWrap/>
            <w:vAlign w:val="center"/>
            <w:hideMark/>
          </w:tcPr>
          <w:p w14:paraId="36141012"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38</w:t>
            </w:r>
          </w:p>
        </w:tc>
        <w:tc>
          <w:tcPr>
            <w:tcW w:w="0" w:type="auto"/>
            <w:vAlign w:val="center"/>
            <w:hideMark/>
          </w:tcPr>
          <w:p w14:paraId="3AB96359" w14:textId="77777777" w:rsidR="00D4381A" w:rsidRPr="00D4381A" w:rsidRDefault="00D4381A" w:rsidP="00D4381A">
            <w:pPr>
              <w:spacing w:after="0" w:line="240" w:lineRule="auto"/>
              <w:jc w:val="both"/>
              <w:rPr>
                <w:rFonts w:eastAsia="Times New Roman" w:cs="Arial"/>
                <w:sz w:val="20"/>
                <w:szCs w:val="20"/>
                <w:lang w:eastAsia="ru-RU"/>
              </w:rPr>
            </w:pPr>
            <w:r w:rsidRPr="00D4381A">
              <w:rPr>
                <w:rFonts w:eastAsia="Times New Roman" w:cs="Arial"/>
                <w:sz w:val="20"/>
                <w:szCs w:val="20"/>
                <w:lang w:eastAsia="ru-RU"/>
              </w:rPr>
              <w:t>Замена выключателя 110 кВ</w:t>
            </w:r>
          </w:p>
        </w:tc>
      </w:tr>
      <w:tr w:rsidR="00D4381A" w:rsidRPr="00D4381A" w14:paraId="62E7BDF2" w14:textId="77777777" w:rsidTr="008265AA">
        <w:trPr>
          <w:trHeight w:val="20"/>
        </w:trPr>
        <w:tc>
          <w:tcPr>
            <w:tcW w:w="0" w:type="auto"/>
            <w:noWrap/>
            <w:vAlign w:val="center"/>
            <w:hideMark/>
          </w:tcPr>
          <w:p w14:paraId="2B8529DE"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39</w:t>
            </w:r>
          </w:p>
        </w:tc>
        <w:tc>
          <w:tcPr>
            <w:tcW w:w="0" w:type="auto"/>
            <w:vAlign w:val="center"/>
            <w:hideMark/>
          </w:tcPr>
          <w:p w14:paraId="2EA3F481" w14:textId="77777777" w:rsidR="00D4381A" w:rsidRPr="00D4381A" w:rsidRDefault="00D4381A" w:rsidP="00D4381A">
            <w:pPr>
              <w:spacing w:after="0" w:line="240" w:lineRule="auto"/>
              <w:jc w:val="both"/>
              <w:rPr>
                <w:rFonts w:eastAsia="Times New Roman" w:cs="Arial"/>
                <w:sz w:val="20"/>
                <w:szCs w:val="20"/>
                <w:lang w:eastAsia="ru-RU"/>
              </w:rPr>
            </w:pPr>
            <w:r w:rsidRPr="00D4381A">
              <w:rPr>
                <w:rFonts w:eastAsia="Times New Roman" w:cs="Arial"/>
                <w:sz w:val="20"/>
                <w:szCs w:val="20"/>
                <w:lang w:eastAsia="ru-RU"/>
              </w:rPr>
              <w:t>Замена выключателей 35 кВ</w:t>
            </w:r>
          </w:p>
        </w:tc>
      </w:tr>
      <w:tr w:rsidR="00D4381A" w:rsidRPr="00D4381A" w14:paraId="6A1A30F2" w14:textId="77777777" w:rsidTr="008265AA">
        <w:trPr>
          <w:trHeight w:val="20"/>
        </w:trPr>
        <w:tc>
          <w:tcPr>
            <w:tcW w:w="0" w:type="auto"/>
            <w:noWrap/>
            <w:vAlign w:val="center"/>
            <w:hideMark/>
          </w:tcPr>
          <w:p w14:paraId="6F6ED8E2"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40</w:t>
            </w:r>
          </w:p>
        </w:tc>
        <w:tc>
          <w:tcPr>
            <w:tcW w:w="0" w:type="auto"/>
            <w:vAlign w:val="center"/>
            <w:hideMark/>
          </w:tcPr>
          <w:p w14:paraId="0A834C7E" w14:textId="77777777" w:rsidR="00D4381A" w:rsidRPr="00D4381A" w:rsidRDefault="00D4381A" w:rsidP="00D4381A">
            <w:pPr>
              <w:spacing w:after="0" w:line="240" w:lineRule="auto"/>
              <w:jc w:val="both"/>
              <w:rPr>
                <w:rFonts w:eastAsia="Times New Roman" w:cs="Arial"/>
                <w:sz w:val="20"/>
                <w:szCs w:val="20"/>
                <w:lang w:eastAsia="ru-RU"/>
              </w:rPr>
            </w:pPr>
            <w:r w:rsidRPr="00D4381A">
              <w:rPr>
                <w:rFonts w:eastAsia="Times New Roman" w:cs="Arial"/>
                <w:sz w:val="20"/>
                <w:szCs w:val="20"/>
                <w:lang w:eastAsia="ru-RU"/>
              </w:rPr>
              <w:t>Замена ошиновки 35 кВ</w:t>
            </w:r>
          </w:p>
        </w:tc>
      </w:tr>
      <w:tr w:rsidR="00D4381A" w:rsidRPr="00D4381A" w14:paraId="69B8F109" w14:textId="77777777" w:rsidTr="008265AA">
        <w:trPr>
          <w:trHeight w:val="20"/>
        </w:trPr>
        <w:tc>
          <w:tcPr>
            <w:tcW w:w="0" w:type="auto"/>
            <w:noWrap/>
            <w:vAlign w:val="center"/>
            <w:hideMark/>
          </w:tcPr>
          <w:p w14:paraId="09D4B671"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41</w:t>
            </w:r>
          </w:p>
        </w:tc>
        <w:tc>
          <w:tcPr>
            <w:tcW w:w="0" w:type="auto"/>
            <w:vAlign w:val="center"/>
            <w:hideMark/>
          </w:tcPr>
          <w:p w14:paraId="4067D090" w14:textId="4EC18BB4" w:rsidR="00D4381A" w:rsidRPr="00D4381A" w:rsidRDefault="00D4381A" w:rsidP="00D4381A">
            <w:pPr>
              <w:spacing w:after="0" w:line="240" w:lineRule="auto"/>
              <w:jc w:val="both"/>
              <w:rPr>
                <w:rFonts w:eastAsia="Times New Roman" w:cs="Arial"/>
                <w:sz w:val="20"/>
                <w:szCs w:val="20"/>
                <w:lang w:eastAsia="ru-RU"/>
              </w:rPr>
            </w:pPr>
            <w:r w:rsidRPr="00D4381A">
              <w:rPr>
                <w:rFonts w:eastAsia="Times New Roman" w:cs="Arial"/>
                <w:sz w:val="20"/>
                <w:szCs w:val="20"/>
                <w:lang w:eastAsia="ru-RU"/>
              </w:rPr>
              <w:t>Капитальный ремон</w:t>
            </w:r>
            <w:r w:rsidR="00013525">
              <w:rPr>
                <w:rFonts w:eastAsia="Times New Roman" w:cs="Arial"/>
                <w:sz w:val="20"/>
                <w:szCs w:val="20"/>
                <w:lang w:eastAsia="ru-RU"/>
              </w:rPr>
              <w:t>т</w:t>
            </w:r>
            <w:r w:rsidRPr="00D4381A">
              <w:rPr>
                <w:rFonts w:eastAsia="Times New Roman" w:cs="Arial"/>
                <w:sz w:val="20"/>
                <w:szCs w:val="20"/>
                <w:lang w:eastAsia="ru-RU"/>
              </w:rPr>
              <w:t xml:space="preserve"> турбоагрегата ст. №4</w:t>
            </w:r>
          </w:p>
        </w:tc>
      </w:tr>
    </w:tbl>
    <w:p w14:paraId="7703E678" w14:textId="77777777" w:rsidR="00D4381A" w:rsidRDefault="00D4381A" w:rsidP="00D4381A">
      <w:pPr>
        <w:pStyle w:val="afffc"/>
        <w:ind w:firstLine="0"/>
      </w:pPr>
    </w:p>
    <w:p w14:paraId="6BAD81A0" w14:textId="24CFCCF7" w:rsidR="00D4381A" w:rsidRDefault="00D4381A" w:rsidP="00D4381A">
      <w:pPr>
        <w:pStyle w:val="afffc"/>
        <w:ind w:firstLine="0"/>
      </w:pPr>
      <w:bookmarkStart w:id="56" w:name="_Toc214654571"/>
      <w:r w:rsidRPr="0000404F">
        <w:t xml:space="preserve">Таблица </w:t>
      </w:r>
      <w:r w:rsidR="00013525">
        <w:fldChar w:fldCharType="begin"/>
      </w:r>
      <w:r w:rsidR="00013525">
        <w:instrText xml:space="preserve"> STYLEREF 1 \s </w:instrText>
      </w:r>
      <w:r w:rsidR="00013525">
        <w:fldChar w:fldCharType="separate"/>
      </w:r>
      <w:r w:rsidR="00013525">
        <w:rPr>
          <w:noProof/>
        </w:rPr>
        <w:t>5</w:t>
      </w:r>
      <w:r w:rsidR="00013525">
        <w:rPr>
          <w:noProof/>
        </w:rPr>
        <w:fldChar w:fldCharType="end"/>
      </w:r>
      <w:r w:rsidRPr="0000404F">
        <w:t>.</w:t>
      </w:r>
      <w:r w:rsidR="00013525">
        <w:fldChar w:fldCharType="begin"/>
      </w:r>
      <w:r w:rsidR="00013525">
        <w:instrText xml:space="preserve"> SEQ Таблица \* ARABIC \s 1 </w:instrText>
      </w:r>
      <w:r w:rsidR="00013525">
        <w:fldChar w:fldCharType="separate"/>
      </w:r>
      <w:r w:rsidR="00013525">
        <w:rPr>
          <w:noProof/>
        </w:rPr>
        <w:t>2</w:t>
      </w:r>
      <w:r w:rsidR="00013525">
        <w:rPr>
          <w:noProof/>
        </w:rPr>
        <w:fldChar w:fldCharType="end"/>
      </w:r>
      <w:r w:rsidRPr="0000404F">
        <w:t xml:space="preserve"> – Описание мероприятий по реконструкции и техническому перевооружению ТЭ</w:t>
      </w:r>
      <w:r>
        <w:t>Ц-3</w:t>
      </w:r>
      <w:bookmarkEnd w:id="56"/>
    </w:p>
    <w:tbl>
      <w:tblPr>
        <w:tblW w:w="5000" w:type="pct"/>
        <w:tblLook w:val="04A0" w:firstRow="1" w:lastRow="0" w:firstColumn="1" w:lastColumn="0" w:noHBand="0" w:noVBand="1"/>
      </w:tblPr>
      <w:tblGrid>
        <w:gridCol w:w="667"/>
        <w:gridCol w:w="8677"/>
      </w:tblGrid>
      <w:tr w:rsidR="00D4381A" w:rsidRPr="00D4381A" w14:paraId="1C6DDA36" w14:textId="77777777" w:rsidTr="00D4381A">
        <w:trPr>
          <w:trHeight w:val="20"/>
          <w:tblHeader/>
        </w:trPr>
        <w:tc>
          <w:tcPr>
            <w:tcW w:w="3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A52D706" w14:textId="77777777" w:rsidR="00D4381A" w:rsidRPr="00D4381A" w:rsidRDefault="00D4381A" w:rsidP="00D4381A">
            <w:pPr>
              <w:spacing w:after="0" w:line="240" w:lineRule="auto"/>
              <w:jc w:val="center"/>
              <w:rPr>
                <w:rFonts w:eastAsia="Times New Roman" w:cs="Arial"/>
                <w:b/>
                <w:color w:val="000000"/>
                <w:sz w:val="20"/>
                <w:szCs w:val="20"/>
                <w:lang w:eastAsia="ru-RU"/>
              </w:rPr>
            </w:pPr>
            <w:r w:rsidRPr="00D4381A">
              <w:rPr>
                <w:rFonts w:eastAsia="Times New Roman" w:cs="Arial"/>
                <w:b/>
                <w:color w:val="000000"/>
                <w:sz w:val="20"/>
                <w:szCs w:val="20"/>
                <w:lang w:eastAsia="ru-RU"/>
              </w:rPr>
              <w:t>№ п/п</w:t>
            </w:r>
          </w:p>
        </w:tc>
        <w:tc>
          <w:tcPr>
            <w:tcW w:w="4643" w:type="pct"/>
            <w:tcBorders>
              <w:top w:val="single" w:sz="4" w:space="0" w:color="auto"/>
              <w:left w:val="nil"/>
              <w:bottom w:val="single" w:sz="4" w:space="0" w:color="auto"/>
              <w:right w:val="single" w:sz="4" w:space="0" w:color="auto"/>
            </w:tcBorders>
            <w:shd w:val="clear" w:color="auto" w:fill="F2F2F2"/>
            <w:vAlign w:val="center"/>
            <w:hideMark/>
          </w:tcPr>
          <w:p w14:paraId="571003C7" w14:textId="77777777" w:rsidR="00D4381A" w:rsidRPr="00D4381A" w:rsidRDefault="00D4381A" w:rsidP="00D4381A">
            <w:pPr>
              <w:spacing w:after="0" w:line="240" w:lineRule="auto"/>
              <w:jc w:val="center"/>
              <w:rPr>
                <w:rFonts w:eastAsia="Times New Roman" w:cs="Arial"/>
                <w:b/>
                <w:color w:val="000000"/>
                <w:sz w:val="20"/>
                <w:szCs w:val="20"/>
                <w:lang w:eastAsia="ru-RU"/>
              </w:rPr>
            </w:pPr>
            <w:r w:rsidRPr="00D4381A">
              <w:rPr>
                <w:rFonts w:eastAsia="Times New Roman" w:cs="Arial"/>
                <w:b/>
                <w:color w:val="000000"/>
                <w:sz w:val="20"/>
                <w:szCs w:val="20"/>
                <w:lang w:eastAsia="ru-RU"/>
              </w:rPr>
              <w:t>Мероприятия</w:t>
            </w:r>
          </w:p>
        </w:tc>
      </w:tr>
      <w:tr w:rsidR="00D4381A" w:rsidRPr="00D4381A" w14:paraId="099B19B8" w14:textId="77777777" w:rsidTr="008265AA">
        <w:trPr>
          <w:trHeight w:val="20"/>
        </w:trPr>
        <w:tc>
          <w:tcPr>
            <w:tcW w:w="357" w:type="pct"/>
            <w:tcBorders>
              <w:top w:val="nil"/>
              <w:left w:val="single" w:sz="4" w:space="0" w:color="auto"/>
              <w:bottom w:val="single" w:sz="4" w:space="0" w:color="auto"/>
              <w:right w:val="single" w:sz="4" w:space="0" w:color="auto"/>
            </w:tcBorders>
            <w:noWrap/>
            <w:vAlign w:val="center"/>
            <w:hideMark/>
          </w:tcPr>
          <w:p w14:paraId="3D591931"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w:t>
            </w:r>
          </w:p>
        </w:tc>
        <w:tc>
          <w:tcPr>
            <w:tcW w:w="4643" w:type="pct"/>
            <w:tcBorders>
              <w:top w:val="nil"/>
              <w:left w:val="nil"/>
              <w:bottom w:val="single" w:sz="4" w:space="0" w:color="auto"/>
              <w:right w:val="single" w:sz="4" w:space="0" w:color="auto"/>
            </w:tcBorders>
            <w:vAlign w:val="center"/>
            <w:hideMark/>
          </w:tcPr>
          <w:p w14:paraId="1E2842E5" w14:textId="77777777" w:rsidR="00D4381A" w:rsidRPr="00D4381A" w:rsidRDefault="00D4381A" w:rsidP="00D4381A">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Модернизация турбинной установки ПТ-60-130 на новую ПТ-60-130</w:t>
            </w:r>
          </w:p>
        </w:tc>
      </w:tr>
      <w:tr w:rsidR="00D4381A" w:rsidRPr="00D4381A" w14:paraId="2EB7E624" w14:textId="77777777" w:rsidTr="008265AA">
        <w:trPr>
          <w:trHeight w:val="20"/>
        </w:trPr>
        <w:tc>
          <w:tcPr>
            <w:tcW w:w="357" w:type="pct"/>
            <w:tcBorders>
              <w:top w:val="nil"/>
              <w:left w:val="single" w:sz="4" w:space="0" w:color="auto"/>
              <w:bottom w:val="single" w:sz="4" w:space="0" w:color="auto"/>
              <w:right w:val="single" w:sz="4" w:space="0" w:color="auto"/>
            </w:tcBorders>
            <w:noWrap/>
            <w:vAlign w:val="center"/>
            <w:hideMark/>
          </w:tcPr>
          <w:p w14:paraId="1E36691C"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w:t>
            </w:r>
          </w:p>
        </w:tc>
        <w:tc>
          <w:tcPr>
            <w:tcW w:w="4643" w:type="pct"/>
            <w:tcBorders>
              <w:top w:val="nil"/>
              <w:left w:val="nil"/>
              <w:bottom w:val="single" w:sz="4" w:space="0" w:color="auto"/>
              <w:right w:val="single" w:sz="4" w:space="0" w:color="auto"/>
            </w:tcBorders>
            <w:vAlign w:val="center"/>
            <w:hideMark/>
          </w:tcPr>
          <w:p w14:paraId="286B12AB" w14:textId="77777777" w:rsidR="00D4381A" w:rsidRPr="00D4381A" w:rsidRDefault="00D4381A" w:rsidP="00D4381A">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Усиление фундамента ТГ-1</w:t>
            </w:r>
          </w:p>
        </w:tc>
      </w:tr>
      <w:tr w:rsidR="00D4381A" w:rsidRPr="00D4381A" w14:paraId="2DFACEB5" w14:textId="77777777" w:rsidTr="008265AA">
        <w:trPr>
          <w:trHeight w:val="20"/>
        </w:trPr>
        <w:tc>
          <w:tcPr>
            <w:tcW w:w="357" w:type="pct"/>
            <w:tcBorders>
              <w:top w:val="nil"/>
              <w:left w:val="single" w:sz="4" w:space="0" w:color="auto"/>
              <w:bottom w:val="single" w:sz="4" w:space="0" w:color="auto"/>
              <w:right w:val="single" w:sz="4" w:space="0" w:color="auto"/>
            </w:tcBorders>
            <w:noWrap/>
            <w:vAlign w:val="center"/>
            <w:hideMark/>
          </w:tcPr>
          <w:p w14:paraId="6004B982"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3</w:t>
            </w:r>
          </w:p>
        </w:tc>
        <w:tc>
          <w:tcPr>
            <w:tcW w:w="4643" w:type="pct"/>
            <w:tcBorders>
              <w:top w:val="nil"/>
              <w:left w:val="nil"/>
              <w:bottom w:val="single" w:sz="4" w:space="0" w:color="auto"/>
              <w:right w:val="single" w:sz="4" w:space="0" w:color="auto"/>
            </w:tcBorders>
            <w:vAlign w:val="center"/>
            <w:hideMark/>
          </w:tcPr>
          <w:p w14:paraId="304DA68A" w14:textId="77777777" w:rsidR="00D4381A" w:rsidRPr="00D4381A" w:rsidRDefault="00D4381A" w:rsidP="00D4381A">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Модернизация турбинной установки Т-100/120-130 с обновлением паркового ресурса и увеличением мощности до 130 МВт</w:t>
            </w:r>
          </w:p>
        </w:tc>
      </w:tr>
      <w:tr w:rsidR="00D4381A" w:rsidRPr="00D4381A" w14:paraId="7B8E8DCB" w14:textId="77777777" w:rsidTr="008265AA">
        <w:trPr>
          <w:trHeight w:val="20"/>
        </w:trPr>
        <w:tc>
          <w:tcPr>
            <w:tcW w:w="357" w:type="pct"/>
            <w:tcBorders>
              <w:top w:val="nil"/>
              <w:left w:val="single" w:sz="4" w:space="0" w:color="auto"/>
              <w:bottom w:val="single" w:sz="4" w:space="0" w:color="auto"/>
              <w:right w:val="single" w:sz="4" w:space="0" w:color="auto"/>
            </w:tcBorders>
            <w:noWrap/>
            <w:vAlign w:val="center"/>
            <w:hideMark/>
          </w:tcPr>
          <w:p w14:paraId="09D8AFAD"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4</w:t>
            </w:r>
          </w:p>
        </w:tc>
        <w:tc>
          <w:tcPr>
            <w:tcW w:w="4643" w:type="pct"/>
            <w:tcBorders>
              <w:top w:val="nil"/>
              <w:left w:val="nil"/>
              <w:bottom w:val="single" w:sz="4" w:space="0" w:color="auto"/>
              <w:right w:val="single" w:sz="4" w:space="0" w:color="auto"/>
            </w:tcBorders>
            <w:vAlign w:val="center"/>
            <w:hideMark/>
          </w:tcPr>
          <w:p w14:paraId="58D842FB" w14:textId="77777777" w:rsidR="00D4381A" w:rsidRPr="00D4381A" w:rsidRDefault="00D4381A" w:rsidP="00D4381A">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Усиление фундамента ТГ-2</w:t>
            </w:r>
          </w:p>
        </w:tc>
      </w:tr>
      <w:tr w:rsidR="00D4381A" w:rsidRPr="00D4381A" w14:paraId="6AB22E52" w14:textId="77777777" w:rsidTr="008265AA">
        <w:trPr>
          <w:trHeight w:val="20"/>
        </w:trPr>
        <w:tc>
          <w:tcPr>
            <w:tcW w:w="357" w:type="pct"/>
            <w:tcBorders>
              <w:top w:val="nil"/>
              <w:left w:val="single" w:sz="4" w:space="0" w:color="auto"/>
              <w:bottom w:val="single" w:sz="4" w:space="0" w:color="auto"/>
              <w:right w:val="single" w:sz="4" w:space="0" w:color="auto"/>
            </w:tcBorders>
            <w:noWrap/>
            <w:vAlign w:val="center"/>
            <w:hideMark/>
          </w:tcPr>
          <w:p w14:paraId="26E29331"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5</w:t>
            </w:r>
          </w:p>
        </w:tc>
        <w:tc>
          <w:tcPr>
            <w:tcW w:w="4643" w:type="pct"/>
            <w:tcBorders>
              <w:top w:val="nil"/>
              <w:left w:val="nil"/>
              <w:bottom w:val="single" w:sz="4" w:space="0" w:color="auto"/>
              <w:right w:val="single" w:sz="4" w:space="0" w:color="auto"/>
            </w:tcBorders>
            <w:vAlign w:val="center"/>
            <w:hideMark/>
          </w:tcPr>
          <w:p w14:paraId="5D358EBF" w14:textId="77777777" w:rsidR="00D4381A" w:rsidRPr="00D4381A" w:rsidRDefault="00D4381A" w:rsidP="00D4381A">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Замена турбогенератора ТВФ-60 на новый ТФ-80 ( в случае реконструкции ТГ-1 по п.1, а также по состоянию железа статора)</w:t>
            </w:r>
          </w:p>
        </w:tc>
      </w:tr>
      <w:tr w:rsidR="00D4381A" w:rsidRPr="00D4381A" w14:paraId="2510DBE2" w14:textId="77777777" w:rsidTr="008265AA">
        <w:trPr>
          <w:trHeight w:val="20"/>
        </w:trPr>
        <w:tc>
          <w:tcPr>
            <w:tcW w:w="357" w:type="pct"/>
            <w:tcBorders>
              <w:top w:val="nil"/>
              <w:left w:val="single" w:sz="4" w:space="0" w:color="auto"/>
              <w:bottom w:val="single" w:sz="4" w:space="0" w:color="auto"/>
              <w:right w:val="single" w:sz="4" w:space="0" w:color="auto"/>
            </w:tcBorders>
            <w:noWrap/>
            <w:vAlign w:val="center"/>
            <w:hideMark/>
          </w:tcPr>
          <w:p w14:paraId="50A7E012"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6</w:t>
            </w:r>
          </w:p>
        </w:tc>
        <w:tc>
          <w:tcPr>
            <w:tcW w:w="4643" w:type="pct"/>
            <w:tcBorders>
              <w:top w:val="nil"/>
              <w:left w:val="nil"/>
              <w:bottom w:val="single" w:sz="4" w:space="0" w:color="auto"/>
              <w:right w:val="single" w:sz="4" w:space="0" w:color="auto"/>
            </w:tcBorders>
            <w:vAlign w:val="center"/>
            <w:hideMark/>
          </w:tcPr>
          <w:p w14:paraId="534BFC0A" w14:textId="57F2188B" w:rsidR="00D4381A" w:rsidRPr="00D4381A" w:rsidRDefault="00D4381A" w:rsidP="00D4381A">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Замена трубок конденсатор</w:t>
            </w:r>
            <w:r w:rsidR="00013525">
              <w:rPr>
                <w:rFonts w:eastAsia="Times New Roman" w:cs="Arial"/>
                <w:color w:val="000000"/>
                <w:sz w:val="20"/>
                <w:szCs w:val="20"/>
                <w:lang w:eastAsia="ru-RU"/>
              </w:rPr>
              <w:t>а турбоагрегата Т-100/120-130</w:t>
            </w:r>
          </w:p>
        </w:tc>
      </w:tr>
      <w:tr w:rsidR="00D4381A" w:rsidRPr="00D4381A" w14:paraId="6B5B2502" w14:textId="77777777" w:rsidTr="008265AA">
        <w:trPr>
          <w:trHeight w:val="20"/>
        </w:trPr>
        <w:tc>
          <w:tcPr>
            <w:tcW w:w="357" w:type="pct"/>
            <w:tcBorders>
              <w:top w:val="nil"/>
              <w:left w:val="single" w:sz="4" w:space="0" w:color="auto"/>
              <w:bottom w:val="single" w:sz="4" w:space="0" w:color="auto"/>
              <w:right w:val="single" w:sz="4" w:space="0" w:color="auto"/>
            </w:tcBorders>
            <w:noWrap/>
            <w:vAlign w:val="center"/>
            <w:hideMark/>
          </w:tcPr>
          <w:p w14:paraId="12D03530"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7</w:t>
            </w:r>
          </w:p>
        </w:tc>
        <w:tc>
          <w:tcPr>
            <w:tcW w:w="4643" w:type="pct"/>
            <w:tcBorders>
              <w:top w:val="nil"/>
              <w:left w:val="nil"/>
              <w:bottom w:val="single" w:sz="4" w:space="0" w:color="auto"/>
              <w:right w:val="single" w:sz="4" w:space="0" w:color="auto"/>
            </w:tcBorders>
            <w:vAlign w:val="center"/>
            <w:hideMark/>
          </w:tcPr>
          <w:p w14:paraId="58951BDF" w14:textId="77777777" w:rsidR="00D4381A" w:rsidRPr="00D4381A" w:rsidRDefault="00D4381A" w:rsidP="00D4381A">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Замена БРОУ140/13/6</w:t>
            </w:r>
          </w:p>
        </w:tc>
      </w:tr>
      <w:tr w:rsidR="00D4381A" w:rsidRPr="00D4381A" w14:paraId="1E6B8D2A" w14:textId="77777777" w:rsidTr="008265AA">
        <w:trPr>
          <w:trHeight w:val="20"/>
        </w:trPr>
        <w:tc>
          <w:tcPr>
            <w:tcW w:w="357" w:type="pct"/>
            <w:tcBorders>
              <w:top w:val="nil"/>
              <w:left w:val="single" w:sz="4" w:space="0" w:color="auto"/>
              <w:bottom w:val="single" w:sz="4" w:space="0" w:color="auto"/>
              <w:right w:val="single" w:sz="4" w:space="0" w:color="auto"/>
            </w:tcBorders>
            <w:noWrap/>
            <w:vAlign w:val="center"/>
            <w:hideMark/>
          </w:tcPr>
          <w:p w14:paraId="22A7A641"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8</w:t>
            </w:r>
          </w:p>
        </w:tc>
        <w:tc>
          <w:tcPr>
            <w:tcW w:w="4643" w:type="pct"/>
            <w:tcBorders>
              <w:top w:val="nil"/>
              <w:left w:val="nil"/>
              <w:bottom w:val="single" w:sz="4" w:space="0" w:color="auto"/>
              <w:right w:val="single" w:sz="4" w:space="0" w:color="auto"/>
            </w:tcBorders>
            <w:vAlign w:val="center"/>
            <w:hideMark/>
          </w:tcPr>
          <w:p w14:paraId="14A1CE14" w14:textId="77777777" w:rsidR="00D4381A" w:rsidRPr="00D4381A" w:rsidRDefault="00D4381A" w:rsidP="00D4381A">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Замена 2-й ступени ВЗП котлоагрегата БКЗ-210-140 ст.№4</w:t>
            </w:r>
          </w:p>
        </w:tc>
      </w:tr>
      <w:tr w:rsidR="00D4381A" w:rsidRPr="00D4381A" w14:paraId="504BD346" w14:textId="77777777" w:rsidTr="008265AA">
        <w:trPr>
          <w:trHeight w:val="20"/>
        </w:trPr>
        <w:tc>
          <w:tcPr>
            <w:tcW w:w="357" w:type="pct"/>
            <w:tcBorders>
              <w:top w:val="nil"/>
              <w:left w:val="single" w:sz="4" w:space="0" w:color="auto"/>
              <w:bottom w:val="single" w:sz="4" w:space="0" w:color="auto"/>
              <w:right w:val="single" w:sz="4" w:space="0" w:color="auto"/>
            </w:tcBorders>
            <w:noWrap/>
            <w:vAlign w:val="center"/>
            <w:hideMark/>
          </w:tcPr>
          <w:p w14:paraId="1F134B11"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9</w:t>
            </w:r>
          </w:p>
        </w:tc>
        <w:tc>
          <w:tcPr>
            <w:tcW w:w="4643" w:type="pct"/>
            <w:tcBorders>
              <w:top w:val="nil"/>
              <w:left w:val="nil"/>
              <w:bottom w:val="single" w:sz="4" w:space="0" w:color="auto"/>
              <w:right w:val="single" w:sz="4" w:space="0" w:color="auto"/>
            </w:tcBorders>
            <w:vAlign w:val="center"/>
            <w:hideMark/>
          </w:tcPr>
          <w:p w14:paraId="4233979A" w14:textId="77777777" w:rsidR="00D4381A" w:rsidRPr="00D4381A" w:rsidRDefault="00D4381A" w:rsidP="00D4381A">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Замена 1-й ступени ВЗП котлоагрегата БКЗ-210-140 ст.№4</w:t>
            </w:r>
          </w:p>
        </w:tc>
      </w:tr>
      <w:tr w:rsidR="00D4381A" w:rsidRPr="00D4381A" w14:paraId="53EC0BEA" w14:textId="77777777" w:rsidTr="008265AA">
        <w:trPr>
          <w:trHeight w:val="20"/>
        </w:trPr>
        <w:tc>
          <w:tcPr>
            <w:tcW w:w="357" w:type="pct"/>
            <w:tcBorders>
              <w:top w:val="nil"/>
              <w:left w:val="single" w:sz="4" w:space="0" w:color="auto"/>
              <w:bottom w:val="single" w:sz="4" w:space="0" w:color="auto"/>
              <w:right w:val="single" w:sz="4" w:space="0" w:color="auto"/>
            </w:tcBorders>
            <w:noWrap/>
            <w:vAlign w:val="center"/>
            <w:hideMark/>
          </w:tcPr>
          <w:p w14:paraId="07F50697"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10</w:t>
            </w:r>
          </w:p>
        </w:tc>
        <w:tc>
          <w:tcPr>
            <w:tcW w:w="4643" w:type="pct"/>
            <w:tcBorders>
              <w:top w:val="nil"/>
              <w:left w:val="nil"/>
              <w:bottom w:val="single" w:sz="4" w:space="0" w:color="auto"/>
              <w:right w:val="single" w:sz="4" w:space="0" w:color="auto"/>
            </w:tcBorders>
            <w:vAlign w:val="center"/>
            <w:hideMark/>
          </w:tcPr>
          <w:p w14:paraId="5E0A8062" w14:textId="77777777" w:rsidR="00D4381A" w:rsidRPr="00D4381A" w:rsidRDefault="00D4381A" w:rsidP="00D4381A">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Замена 1-й ступени ВЗП котлоагрегата БКЗ-210-140 ст.№1</w:t>
            </w:r>
          </w:p>
        </w:tc>
      </w:tr>
      <w:tr w:rsidR="00D4381A" w:rsidRPr="00D4381A" w14:paraId="6223097F" w14:textId="77777777" w:rsidTr="008265AA">
        <w:trPr>
          <w:trHeight w:val="20"/>
        </w:trPr>
        <w:tc>
          <w:tcPr>
            <w:tcW w:w="357" w:type="pct"/>
            <w:tcBorders>
              <w:top w:val="nil"/>
              <w:left w:val="single" w:sz="4" w:space="0" w:color="auto"/>
              <w:bottom w:val="single" w:sz="4" w:space="0" w:color="auto"/>
              <w:right w:val="single" w:sz="4" w:space="0" w:color="auto"/>
            </w:tcBorders>
            <w:noWrap/>
            <w:vAlign w:val="center"/>
            <w:hideMark/>
          </w:tcPr>
          <w:p w14:paraId="2191E175"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11</w:t>
            </w:r>
          </w:p>
        </w:tc>
        <w:tc>
          <w:tcPr>
            <w:tcW w:w="4643" w:type="pct"/>
            <w:tcBorders>
              <w:top w:val="nil"/>
              <w:left w:val="nil"/>
              <w:bottom w:val="single" w:sz="4" w:space="0" w:color="auto"/>
              <w:right w:val="single" w:sz="4" w:space="0" w:color="auto"/>
            </w:tcBorders>
            <w:vAlign w:val="center"/>
            <w:hideMark/>
          </w:tcPr>
          <w:p w14:paraId="748309FC" w14:textId="77777777" w:rsidR="00D4381A" w:rsidRPr="00D4381A" w:rsidRDefault="00D4381A" w:rsidP="00D4381A">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Замена 2-й ступени ВЗП котлоагрегата БКЗ-210-140 ст.№1</w:t>
            </w:r>
          </w:p>
        </w:tc>
      </w:tr>
      <w:tr w:rsidR="00D4381A" w:rsidRPr="00D4381A" w14:paraId="6533F344" w14:textId="77777777" w:rsidTr="008265AA">
        <w:trPr>
          <w:trHeight w:val="20"/>
        </w:trPr>
        <w:tc>
          <w:tcPr>
            <w:tcW w:w="357" w:type="pct"/>
            <w:tcBorders>
              <w:top w:val="nil"/>
              <w:left w:val="single" w:sz="4" w:space="0" w:color="auto"/>
              <w:bottom w:val="single" w:sz="4" w:space="0" w:color="auto"/>
              <w:right w:val="single" w:sz="4" w:space="0" w:color="auto"/>
            </w:tcBorders>
            <w:noWrap/>
            <w:vAlign w:val="center"/>
            <w:hideMark/>
          </w:tcPr>
          <w:p w14:paraId="75303E33"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12</w:t>
            </w:r>
          </w:p>
        </w:tc>
        <w:tc>
          <w:tcPr>
            <w:tcW w:w="4643" w:type="pct"/>
            <w:tcBorders>
              <w:top w:val="nil"/>
              <w:left w:val="nil"/>
              <w:bottom w:val="single" w:sz="4" w:space="0" w:color="auto"/>
              <w:right w:val="single" w:sz="4" w:space="0" w:color="auto"/>
            </w:tcBorders>
            <w:vAlign w:val="center"/>
            <w:hideMark/>
          </w:tcPr>
          <w:p w14:paraId="56CF2E66" w14:textId="77777777" w:rsidR="00D4381A" w:rsidRPr="00D4381A" w:rsidRDefault="00D4381A" w:rsidP="00D4381A">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Замена 1-й ступени ВЗП котлоагрегата БКЗ-210-140 ст.№2</w:t>
            </w:r>
          </w:p>
        </w:tc>
      </w:tr>
      <w:tr w:rsidR="00D4381A" w:rsidRPr="00D4381A" w14:paraId="5B50A772" w14:textId="77777777" w:rsidTr="008265AA">
        <w:trPr>
          <w:trHeight w:val="20"/>
        </w:trPr>
        <w:tc>
          <w:tcPr>
            <w:tcW w:w="357" w:type="pct"/>
            <w:tcBorders>
              <w:top w:val="nil"/>
              <w:left w:val="single" w:sz="4" w:space="0" w:color="auto"/>
              <w:bottom w:val="single" w:sz="4" w:space="0" w:color="auto"/>
              <w:right w:val="single" w:sz="4" w:space="0" w:color="auto"/>
            </w:tcBorders>
            <w:noWrap/>
            <w:vAlign w:val="center"/>
            <w:hideMark/>
          </w:tcPr>
          <w:p w14:paraId="15086D58"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13</w:t>
            </w:r>
          </w:p>
        </w:tc>
        <w:tc>
          <w:tcPr>
            <w:tcW w:w="4643" w:type="pct"/>
            <w:tcBorders>
              <w:top w:val="nil"/>
              <w:left w:val="nil"/>
              <w:bottom w:val="single" w:sz="4" w:space="0" w:color="auto"/>
              <w:right w:val="single" w:sz="4" w:space="0" w:color="auto"/>
            </w:tcBorders>
            <w:vAlign w:val="center"/>
            <w:hideMark/>
          </w:tcPr>
          <w:p w14:paraId="7F57832F" w14:textId="77777777" w:rsidR="00D4381A" w:rsidRPr="00D4381A" w:rsidRDefault="00D4381A" w:rsidP="00D4381A">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Замена 2-й ступени ВЗП котлоагрегата БКЗ-210-140 ст.№2</w:t>
            </w:r>
          </w:p>
        </w:tc>
      </w:tr>
      <w:tr w:rsidR="00D4381A" w:rsidRPr="00D4381A" w14:paraId="159E7CFB" w14:textId="77777777" w:rsidTr="008265AA">
        <w:trPr>
          <w:trHeight w:val="20"/>
        </w:trPr>
        <w:tc>
          <w:tcPr>
            <w:tcW w:w="357" w:type="pct"/>
            <w:tcBorders>
              <w:top w:val="nil"/>
              <w:left w:val="single" w:sz="4" w:space="0" w:color="auto"/>
              <w:bottom w:val="single" w:sz="4" w:space="0" w:color="auto"/>
              <w:right w:val="single" w:sz="4" w:space="0" w:color="auto"/>
            </w:tcBorders>
            <w:noWrap/>
            <w:vAlign w:val="center"/>
            <w:hideMark/>
          </w:tcPr>
          <w:p w14:paraId="4034A68B"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14</w:t>
            </w:r>
          </w:p>
        </w:tc>
        <w:tc>
          <w:tcPr>
            <w:tcW w:w="4643" w:type="pct"/>
            <w:tcBorders>
              <w:top w:val="nil"/>
              <w:left w:val="nil"/>
              <w:bottom w:val="single" w:sz="4" w:space="0" w:color="auto"/>
              <w:right w:val="single" w:sz="4" w:space="0" w:color="auto"/>
            </w:tcBorders>
            <w:vAlign w:val="center"/>
            <w:hideMark/>
          </w:tcPr>
          <w:p w14:paraId="3EE5EC13" w14:textId="77777777" w:rsidR="00D4381A" w:rsidRPr="00D4381A" w:rsidRDefault="00D4381A" w:rsidP="00D4381A">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Замена 1-й ступени ВЗП котлоагрегата БКЗ-210-140 ст.№3</w:t>
            </w:r>
          </w:p>
        </w:tc>
      </w:tr>
      <w:tr w:rsidR="00D4381A" w:rsidRPr="00D4381A" w14:paraId="2A075BEA" w14:textId="77777777" w:rsidTr="008265AA">
        <w:trPr>
          <w:trHeight w:val="20"/>
        </w:trPr>
        <w:tc>
          <w:tcPr>
            <w:tcW w:w="357" w:type="pct"/>
            <w:tcBorders>
              <w:top w:val="nil"/>
              <w:left w:val="single" w:sz="4" w:space="0" w:color="auto"/>
              <w:bottom w:val="single" w:sz="4" w:space="0" w:color="auto"/>
              <w:right w:val="single" w:sz="4" w:space="0" w:color="auto"/>
            </w:tcBorders>
            <w:noWrap/>
            <w:vAlign w:val="center"/>
            <w:hideMark/>
          </w:tcPr>
          <w:p w14:paraId="7C2D681F"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15</w:t>
            </w:r>
          </w:p>
        </w:tc>
        <w:tc>
          <w:tcPr>
            <w:tcW w:w="4643" w:type="pct"/>
            <w:tcBorders>
              <w:top w:val="nil"/>
              <w:left w:val="nil"/>
              <w:bottom w:val="single" w:sz="4" w:space="0" w:color="auto"/>
              <w:right w:val="single" w:sz="4" w:space="0" w:color="auto"/>
            </w:tcBorders>
            <w:vAlign w:val="center"/>
            <w:hideMark/>
          </w:tcPr>
          <w:p w14:paraId="75005D47" w14:textId="77777777" w:rsidR="00D4381A" w:rsidRPr="00D4381A" w:rsidRDefault="00D4381A" w:rsidP="00D4381A">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Замена 2-й ступени ВЗП котлоагрегата БКЗ-210-140 ст.№3</w:t>
            </w:r>
          </w:p>
        </w:tc>
      </w:tr>
      <w:tr w:rsidR="00D4381A" w:rsidRPr="00D4381A" w14:paraId="3DF59064" w14:textId="77777777" w:rsidTr="008265AA">
        <w:trPr>
          <w:trHeight w:val="20"/>
        </w:trPr>
        <w:tc>
          <w:tcPr>
            <w:tcW w:w="357" w:type="pct"/>
            <w:tcBorders>
              <w:top w:val="nil"/>
              <w:left w:val="single" w:sz="4" w:space="0" w:color="auto"/>
              <w:bottom w:val="single" w:sz="4" w:space="0" w:color="auto"/>
              <w:right w:val="single" w:sz="4" w:space="0" w:color="auto"/>
            </w:tcBorders>
            <w:noWrap/>
            <w:vAlign w:val="center"/>
            <w:hideMark/>
          </w:tcPr>
          <w:p w14:paraId="775DE1DE"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16</w:t>
            </w:r>
          </w:p>
        </w:tc>
        <w:tc>
          <w:tcPr>
            <w:tcW w:w="4643" w:type="pct"/>
            <w:tcBorders>
              <w:top w:val="nil"/>
              <w:left w:val="nil"/>
              <w:bottom w:val="single" w:sz="4" w:space="0" w:color="auto"/>
              <w:right w:val="single" w:sz="4" w:space="0" w:color="auto"/>
            </w:tcBorders>
            <w:vAlign w:val="center"/>
            <w:hideMark/>
          </w:tcPr>
          <w:p w14:paraId="67AEF4E3" w14:textId="77777777" w:rsidR="00D4381A" w:rsidRPr="00D4381A" w:rsidRDefault="00D4381A" w:rsidP="00D4381A">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Замена циркуляционного насоса №1 с электродвигателем</w:t>
            </w:r>
          </w:p>
        </w:tc>
      </w:tr>
      <w:tr w:rsidR="00D4381A" w:rsidRPr="00D4381A" w14:paraId="541A9D3E" w14:textId="77777777" w:rsidTr="008265AA">
        <w:trPr>
          <w:trHeight w:val="20"/>
        </w:trPr>
        <w:tc>
          <w:tcPr>
            <w:tcW w:w="357" w:type="pct"/>
            <w:tcBorders>
              <w:top w:val="nil"/>
              <w:left w:val="single" w:sz="4" w:space="0" w:color="auto"/>
              <w:bottom w:val="single" w:sz="4" w:space="0" w:color="auto"/>
              <w:right w:val="single" w:sz="4" w:space="0" w:color="auto"/>
            </w:tcBorders>
            <w:noWrap/>
            <w:vAlign w:val="center"/>
            <w:hideMark/>
          </w:tcPr>
          <w:p w14:paraId="10B123B3"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17</w:t>
            </w:r>
          </w:p>
        </w:tc>
        <w:tc>
          <w:tcPr>
            <w:tcW w:w="4643" w:type="pct"/>
            <w:tcBorders>
              <w:top w:val="nil"/>
              <w:left w:val="nil"/>
              <w:bottom w:val="single" w:sz="4" w:space="0" w:color="auto"/>
              <w:right w:val="single" w:sz="4" w:space="0" w:color="auto"/>
            </w:tcBorders>
            <w:vAlign w:val="center"/>
            <w:hideMark/>
          </w:tcPr>
          <w:p w14:paraId="76B3358F" w14:textId="77777777" w:rsidR="00D4381A" w:rsidRPr="00D4381A" w:rsidRDefault="00D4381A" w:rsidP="00D4381A">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Замена циркуляционного насоса №2 с электродвигателем</w:t>
            </w:r>
          </w:p>
        </w:tc>
      </w:tr>
      <w:tr w:rsidR="00D4381A" w:rsidRPr="00D4381A" w14:paraId="706F3EE6" w14:textId="77777777" w:rsidTr="008265AA">
        <w:trPr>
          <w:trHeight w:val="20"/>
        </w:trPr>
        <w:tc>
          <w:tcPr>
            <w:tcW w:w="357" w:type="pct"/>
            <w:tcBorders>
              <w:top w:val="nil"/>
              <w:left w:val="single" w:sz="4" w:space="0" w:color="auto"/>
              <w:bottom w:val="single" w:sz="4" w:space="0" w:color="auto"/>
              <w:right w:val="single" w:sz="4" w:space="0" w:color="auto"/>
            </w:tcBorders>
            <w:noWrap/>
            <w:vAlign w:val="center"/>
            <w:hideMark/>
          </w:tcPr>
          <w:p w14:paraId="1C0F3BC0"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18</w:t>
            </w:r>
          </w:p>
        </w:tc>
        <w:tc>
          <w:tcPr>
            <w:tcW w:w="4643" w:type="pct"/>
            <w:tcBorders>
              <w:top w:val="nil"/>
              <w:left w:val="nil"/>
              <w:bottom w:val="single" w:sz="4" w:space="0" w:color="auto"/>
              <w:right w:val="single" w:sz="4" w:space="0" w:color="auto"/>
            </w:tcBorders>
            <w:vAlign w:val="center"/>
            <w:hideMark/>
          </w:tcPr>
          <w:p w14:paraId="0F7401A1" w14:textId="77777777" w:rsidR="00D4381A" w:rsidRPr="00D4381A" w:rsidRDefault="00D4381A" w:rsidP="00D4381A">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Замена циркуляционного насоса №4 с электродвигателем</w:t>
            </w:r>
          </w:p>
        </w:tc>
      </w:tr>
      <w:tr w:rsidR="00D4381A" w:rsidRPr="00D4381A" w14:paraId="3BA16E37" w14:textId="77777777" w:rsidTr="008265AA">
        <w:trPr>
          <w:trHeight w:val="20"/>
        </w:trPr>
        <w:tc>
          <w:tcPr>
            <w:tcW w:w="357" w:type="pct"/>
            <w:tcBorders>
              <w:top w:val="nil"/>
              <w:left w:val="single" w:sz="4" w:space="0" w:color="auto"/>
              <w:bottom w:val="single" w:sz="4" w:space="0" w:color="auto"/>
              <w:right w:val="single" w:sz="4" w:space="0" w:color="auto"/>
            </w:tcBorders>
            <w:noWrap/>
            <w:vAlign w:val="center"/>
            <w:hideMark/>
          </w:tcPr>
          <w:p w14:paraId="76CCED58"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19</w:t>
            </w:r>
          </w:p>
        </w:tc>
        <w:tc>
          <w:tcPr>
            <w:tcW w:w="4643" w:type="pct"/>
            <w:tcBorders>
              <w:top w:val="nil"/>
              <w:left w:val="nil"/>
              <w:bottom w:val="single" w:sz="4" w:space="0" w:color="auto"/>
              <w:right w:val="single" w:sz="4" w:space="0" w:color="auto"/>
            </w:tcBorders>
            <w:vAlign w:val="center"/>
            <w:hideMark/>
          </w:tcPr>
          <w:p w14:paraId="2EBA4979" w14:textId="77777777" w:rsidR="00D4381A" w:rsidRPr="00D4381A" w:rsidRDefault="00D4381A" w:rsidP="00D4381A">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 xml:space="preserve">Восстановление циркуляционного насоса №3 </w:t>
            </w:r>
          </w:p>
        </w:tc>
      </w:tr>
      <w:tr w:rsidR="00D4381A" w:rsidRPr="00D4381A" w14:paraId="332A6D4D" w14:textId="77777777" w:rsidTr="008265AA">
        <w:trPr>
          <w:trHeight w:val="20"/>
        </w:trPr>
        <w:tc>
          <w:tcPr>
            <w:tcW w:w="357" w:type="pct"/>
            <w:tcBorders>
              <w:top w:val="nil"/>
              <w:left w:val="single" w:sz="4" w:space="0" w:color="auto"/>
              <w:bottom w:val="single" w:sz="4" w:space="0" w:color="auto"/>
              <w:right w:val="single" w:sz="4" w:space="0" w:color="auto"/>
            </w:tcBorders>
            <w:noWrap/>
            <w:vAlign w:val="center"/>
            <w:hideMark/>
          </w:tcPr>
          <w:p w14:paraId="3B0E03DB"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lastRenderedPageBreak/>
              <w:t>20</w:t>
            </w:r>
          </w:p>
        </w:tc>
        <w:tc>
          <w:tcPr>
            <w:tcW w:w="4643" w:type="pct"/>
            <w:tcBorders>
              <w:top w:val="nil"/>
              <w:left w:val="nil"/>
              <w:bottom w:val="single" w:sz="4" w:space="0" w:color="auto"/>
              <w:right w:val="single" w:sz="4" w:space="0" w:color="auto"/>
            </w:tcBorders>
            <w:vAlign w:val="center"/>
            <w:hideMark/>
          </w:tcPr>
          <w:p w14:paraId="23B6B42A" w14:textId="77777777" w:rsidR="00D4381A" w:rsidRPr="00D4381A" w:rsidRDefault="00D4381A" w:rsidP="00D4381A">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 xml:space="preserve"> Замена экранных труб фронтовой стены топки и замена горелок котлоагрегата БКЗ-210-140 ст.№3</w:t>
            </w:r>
          </w:p>
        </w:tc>
      </w:tr>
      <w:tr w:rsidR="00D4381A" w:rsidRPr="00D4381A" w14:paraId="75203602" w14:textId="77777777" w:rsidTr="008265AA">
        <w:trPr>
          <w:trHeight w:val="20"/>
        </w:trPr>
        <w:tc>
          <w:tcPr>
            <w:tcW w:w="357" w:type="pct"/>
            <w:tcBorders>
              <w:top w:val="nil"/>
              <w:left w:val="single" w:sz="4" w:space="0" w:color="auto"/>
              <w:bottom w:val="single" w:sz="4" w:space="0" w:color="auto"/>
              <w:right w:val="single" w:sz="4" w:space="0" w:color="auto"/>
            </w:tcBorders>
            <w:noWrap/>
            <w:vAlign w:val="center"/>
            <w:hideMark/>
          </w:tcPr>
          <w:p w14:paraId="7DAFE5BB"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21</w:t>
            </w:r>
          </w:p>
        </w:tc>
        <w:tc>
          <w:tcPr>
            <w:tcW w:w="4643" w:type="pct"/>
            <w:tcBorders>
              <w:top w:val="nil"/>
              <w:left w:val="nil"/>
              <w:bottom w:val="single" w:sz="4" w:space="0" w:color="auto"/>
              <w:right w:val="single" w:sz="4" w:space="0" w:color="auto"/>
            </w:tcBorders>
            <w:vAlign w:val="center"/>
            <w:hideMark/>
          </w:tcPr>
          <w:p w14:paraId="600D3111" w14:textId="77777777" w:rsidR="00D4381A" w:rsidRPr="00D4381A" w:rsidRDefault="00D4381A" w:rsidP="00D4381A">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Замена ПЭН№1 с электродвигателем</w:t>
            </w:r>
          </w:p>
        </w:tc>
      </w:tr>
      <w:tr w:rsidR="00D4381A" w:rsidRPr="00D4381A" w14:paraId="07E7A29C" w14:textId="77777777" w:rsidTr="008265AA">
        <w:trPr>
          <w:trHeight w:val="20"/>
        </w:trPr>
        <w:tc>
          <w:tcPr>
            <w:tcW w:w="357" w:type="pct"/>
            <w:tcBorders>
              <w:top w:val="nil"/>
              <w:left w:val="single" w:sz="4" w:space="0" w:color="auto"/>
              <w:bottom w:val="single" w:sz="4" w:space="0" w:color="auto"/>
              <w:right w:val="single" w:sz="4" w:space="0" w:color="auto"/>
            </w:tcBorders>
            <w:noWrap/>
            <w:vAlign w:val="center"/>
            <w:hideMark/>
          </w:tcPr>
          <w:p w14:paraId="6FC4ECF3"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22</w:t>
            </w:r>
          </w:p>
        </w:tc>
        <w:tc>
          <w:tcPr>
            <w:tcW w:w="4643" w:type="pct"/>
            <w:tcBorders>
              <w:top w:val="nil"/>
              <w:left w:val="nil"/>
              <w:bottom w:val="single" w:sz="4" w:space="0" w:color="auto"/>
              <w:right w:val="single" w:sz="4" w:space="0" w:color="auto"/>
            </w:tcBorders>
            <w:vAlign w:val="center"/>
            <w:hideMark/>
          </w:tcPr>
          <w:p w14:paraId="70C31ACA" w14:textId="77777777" w:rsidR="00D4381A" w:rsidRPr="00D4381A" w:rsidRDefault="00D4381A" w:rsidP="00D4381A">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 xml:space="preserve">Замена сетевого насоса СЭН-1А </w:t>
            </w:r>
          </w:p>
        </w:tc>
      </w:tr>
      <w:tr w:rsidR="00D4381A" w:rsidRPr="00D4381A" w14:paraId="3091B2A6" w14:textId="77777777" w:rsidTr="008265AA">
        <w:trPr>
          <w:trHeight w:val="20"/>
        </w:trPr>
        <w:tc>
          <w:tcPr>
            <w:tcW w:w="357" w:type="pct"/>
            <w:tcBorders>
              <w:top w:val="nil"/>
              <w:left w:val="single" w:sz="4" w:space="0" w:color="auto"/>
              <w:bottom w:val="single" w:sz="4" w:space="0" w:color="auto"/>
              <w:right w:val="single" w:sz="4" w:space="0" w:color="auto"/>
            </w:tcBorders>
            <w:noWrap/>
            <w:vAlign w:val="center"/>
            <w:hideMark/>
          </w:tcPr>
          <w:p w14:paraId="5C55EB73"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23</w:t>
            </w:r>
          </w:p>
        </w:tc>
        <w:tc>
          <w:tcPr>
            <w:tcW w:w="4643" w:type="pct"/>
            <w:tcBorders>
              <w:top w:val="nil"/>
              <w:left w:val="nil"/>
              <w:bottom w:val="single" w:sz="4" w:space="0" w:color="auto"/>
              <w:right w:val="single" w:sz="4" w:space="0" w:color="auto"/>
            </w:tcBorders>
            <w:vAlign w:val="center"/>
            <w:hideMark/>
          </w:tcPr>
          <w:p w14:paraId="67367E21" w14:textId="77777777" w:rsidR="00D4381A" w:rsidRPr="00D4381A" w:rsidRDefault="00D4381A" w:rsidP="00D4381A">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Замена сетевого насоса СЭН-1Б</w:t>
            </w:r>
          </w:p>
        </w:tc>
      </w:tr>
      <w:tr w:rsidR="00D4381A" w:rsidRPr="00D4381A" w14:paraId="493FED8D" w14:textId="77777777" w:rsidTr="008265AA">
        <w:trPr>
          <w:trHeight w:val="20"/>
        </w:trPr>
        <w:tc>
          <w:tcPr>
            <w:tcW w:w="357" w:type="pct"/>
            <w:tcBorders>
              <w:top w:val="nil"/>
              <w:left w:val="single" w:sz="4" w:space="0" w:color="auto"/>
              <w:bottom w:val="single" w:sz="4" w:space="0" w:color="auto"/>
              <w:right w:val="single" w:sz="4" w:space="0" w:color="auto"/>
            </w:tcBorders>
            <w:noWrap/>
            <w:vAlign w:val="center"/>
            <w:hideMark/>
          </w:tcPr>
          <w:p w14:paraId="607F4B0B"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24</w:t>
            </w:r>
          </w:p>
        </w:tc>
        <w:tc>
          <w:tcPr>
            <w:tcW w:w="4643" w:type="pct"/>
            <w:tcBorders>
              <w:top w:val="nil"/>
              <w:left w:val="nil"/>
              <w:bottom w:val="single" w:sz="4" w:space="0" w:color="auto"/>
              <w:right w:val="single" w:sz="4" w:space="0" w:color="auto"/>
            </w:tcBorders>
            <w:vAlign w:val="center"/>
            <w:hideMark/>
          </w:tcPr>
          <w:p w14:paraId="0E6EBC71" w14:textId="77777777" w:rsidR="00D4381A" w:rsidRPr="00D4381A" w:rsidRDefault="00D4381A" w:rsidP="00D4381A">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Замена сетевого насоса СЭН-1В</w:t>
            </w:r>
          </w:p>
        </w:tc>
      </w:tr>
      <w:tr w:rsidR="00D4381A" w:rsidRPr="00D4381A" w14:paraId="792B4999" w14:textId="77777777" w:rsidTr="008265AA">
        <w:trPr>
          <w:trHeight w:val="20"/>
        </w:trPr>
        <w:tc>
          <w:tcPr>
            <w:tcW w:w="357" w:type="pct"/>
            <w:tcBorders>
              <w:top w:val="nil"/>
              <w:left w:val="single" w:sz="4" w:space="0" w:color="auto"/>
              <w:bottom w:val="single" w:sz="4" w:space="0" w:color="auto"/>
              <w:right w:val="single" w:sz="4" w:space="0" w:color="auto"/>
            </w:tcBorders>
            <w:noWrap/>
            <w:vAlign w:val="center"/>
            <w:hideMark/>
          </w:tcPr>
          <w:p w14:paraId="34892466"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25</w:t>
            </w:r>
          </w:p>
        </w:tc>
        <w:tc>
          <w:tcPr>
            <w:tcW w:w="4643" w:type="pct"/>
            <w:tcBorders>
              <w:top w:val="nil"/>
              <w:left w:val="nil"/>
              <w:bottom w:val="single" w:sz="4" w:space="0" w:color="auto"/>
              <w:right w:val="single" w:sz="4" w:space="0" w:color="auto"/>
            </w:tcBorders>
            <w:vAlign w:val="center"/>
            <w:hideMark/>
          </w:tcPr>
          <w:p w14:paraId="0C461F4B" w14:textId="77777777" w:rsidR="00D4381A" w:rsidRPr="00D4381A" w:rsidRDefault="00D4381A" w:rsidP="00D4381A">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Замена сетевого насоса СЭН-1Д</w:t>
            </w:r>
          </w:p>
        </w:tc>
      </w:tr>
      <w:tr w:rsidR="00D4381A" w:rsidRPr="00D4381A" w14:paraId="04FA012B" w14:textId="77777777" w:rsidTr="008265AA">
        <w:trPr>
          <w:trHeight w:val="20"/>
        </w:trPr>
        <w:tc>
          <w:tcPr>
            <w:tcW w:w="357" w:type="pct"/>
            <w:tcBorders>
              <w:top w:val="nil"/>
              <w:left w:val="single" w:sz="4" w:space="0" w:color="auto"/>
              <w:bottom w:val="single" w:sz="4" w:space="0" w:color="auto"/>
              <w:right w:val="single" w:sz="4" w:space="0" w:color="auto"/>
            </w:tcBorders>
            <w:noWrap/>
            <w:vAlign w:val="center"/>
            <w:hideMark/>
          </w:tcPr>
          <w:p w14:paraId="0CB36C1F"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26</w:t>
            </w:r>
          </w:p>
        </w:tc>
        <w:tc>
          <w:tcPr>
            <w:tcW w:w="4643" w:type="pct"/>
            <w:tcBorders>
              <w:top w:val="nil"/>
              <w:left w:val="nil"/>
              <w:bottom w:val="single" w:sz="4" w:space="0" w:color="auto"/>
              <w:right w:val="single" w:sz="4" w:space="0" w:color="auto"/>
            </w:tcBorders>
            <w:vAlign w:val="center"/>
            <w:hideMark/>
          </w:tcPr>
          <w:p w14:paraId="5A47865A" w14:textId="77777777" w:rsidR="00D4381A" w:rsidRPr="00D4381A" w:rsidRDefault="00D4381A" w:rsidP="00D4381A">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Замена сетевого насоса СЭН-1Е</w:t>
            </w:r>
          </w:p>
        </w:tc>
      </w:tr>
      <w:tr w:rsidR="00D4381A" w:rsidRPr="00D4381A" w14:paraId="571B4126" w14:textId="77777777" w:rsidTr="008265AA">
        <w:trPr>
          <w:trHeight w:val="20"/>
        </w:trPr>
        <w:tc>
          <w:tcPr>
            <w:tcW w:w="357" w:type="pct"/>
            <w:tcBorders>
              <w:top w:val="nil"/>
              <w:left w:val="single" w:sz="4" w:space="0" w:color="auto"/>
              <w:bottom w:val="single" w:sz="4" w:space="0" w:color="auto"/>
              <w:right w:val="single" w:sz="4" w:space="0" w:color="auto"/>
            </w:tcBorders>
            <w:noWrap/>
            <w:vAlign w:val="center"/>
            <w:hideMark/>
          </w:tcPr>
          <w:p w14:paraId="060B7344"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27</w:t>
            </w:r>
          </w:p>
        </w:tc>
        <w:tc>
          <w:tcPr>
            <w:tcW w:w="4643" w:type="pct"/>
            <w:tcBorders>
              <w:top w:val="nil"/>
              <w:left w:val="nil"/>
              <w:bottom w:val="single" w:sz="4" w:space="0" w:color="auto"/>
              <w:right w:val="single" w:sz="4" w:space="0" w:color="auto"/>
            </w:tcBorders>
            <w:vAlign w:val="center"/>
            <w:hideMark/>
          </w:tcPr>
          <w:p w14:paraId="0051A45D" w14:textId="77777777" w:rsidR="00D4381A" w:rsidRPr="00D4381A" w:rsidRDefault="00D4381A" w:rsidP="00D4381A">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 xml:space="preserve">Замена сетевого насоса СЭН-2А </w:t>
            </w:r>
          </w:p>
        </w:tc>
      </w:tr>
      <w:tr w:rsidR="00D4381A" w:rsidRPr="00D4381A" w14:paraId="329BE9D8" w14:textId="77777777" w:rsidTr="008265AA">
        <w:trPr>
          <w:trHeight w:val="20"/>
        </w:trPr>
        <w:tc>
          <w:tcPr>
            <w:tcW w:w="357" w:type="pct"/>
            <w:tcBorders>
              <w:top w:val="nil"/>
              <w:left w:val="single" w:sz="4" w:space="0" w:color="auto"/>
              <w:bottom w:val="single" w:sz="4" w:space="0" w:color="auto"/>
              <w:right w:val="single" w:sz="4" w:space="0" w:color="auto"/>
            </w:tcBorders>
            <w:noWrap/>
            <w:vAlign w:val="center"/>
            <w:hideMark/>
          </w:tcPr>
          <w:p w14:paraId="4B9F45F1"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28</w:t>
            </w:r>
          </w:p>
        </w:tc>
        <w:tc>
          <w:tcPr>
            <w:tcW w:w="4643" w:type="pct"/>
            <w:tcBorders>
              <w:top w:val="nil"/>
              <w:left w:val="nil"/>
              <w:bottom w:val="single" w:sz="4" w:space="0" w:color="auto"/>
              <w:right w:val="single" w:sz="4" w:space="0" w:color="auto"/>
            </w:tcBorders>
            <w:vAlign w:val="center"/>
            <w:hideMark/>
          </w:tcPr>
          <w:p w14:paraId="384B0F6F" w14:textId="77777777" w:rsidR="00D4381A" w:rsidRPr="00D4381A" w:rsidRDefault="00D4381A" w:rsidP="00D4381A">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 xml:space="preserve">Замена сетевого насоса СЭН-2Б </w:t>
            </w:r>
          </w:p>
        </w:tc>
      </w:tr>
      <w:tr w:rsidR="00D4381A" w:rsidRPr="00D4381A" w14:paraId="53857906" w14:textId="77777777" w:rsidTr="008265AA">
        <w:trPr>
          <w:trHeight w:val="20"/>
        </w:trPr>
        <w:tc>
          <w:tcPr>
            <w:tcW w:w="357" w:type="pct"/>
            <w:tcBorders>
              <w:top w:val="nil"/>
              <w:left w:val="single" w:sz="4" w:space="0" w:color="auto"/>
              <w:bottom w:val="single" w:sz="4" w:space="0" w:color="auto"/>
              <w:right w:val="single" w:sz="4" w:space="0" w:color="auto"/>
            </w:tcBorders>
            <w:noWrap/>
            <w:vAlign w:val="center"/>
            <w:hideMark/>
          </w:tcPr>
          <w:p w14:paraId="2266D91D"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29</w:t>
            </w:r>
          </w:p>
        </w:tc>
        <w:tc>
          <w:tcPr>
            <w:tcW w:w="4643" w:type="pct"/>
            <w:tcBorders>
              <w:top w:val="nil"/>
              <w:left w:val="nil"/>
              <w:bottom w:val="single" w:sz="4" w:space="0" w:color="auto"/>
              <w:right w:val="single" w:sz="4" w:space="0" w:color="auto"/>
            </w:tcBorders>
            <w:vAlign w:val="center"/>
            <w:hideMark/>
          </w:tcPr>
          <w:p w14:paraId="5EA3F89D" w14:textId="77777777" w:rsidR="00D4381A" w:rsidRPr="00D4381A" w:rsidRDefault="00D4381A" w:rsidP="00D4381A">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Замена сетевого насоса СЭН-2В</w:t>
            </w:r>
          </w:p>
        </w:tc>
      </w:tr>
      <w:tr w:rsidR="00D4381A" w:rsidRPr="00D4381A" w14:paraId="65703861" w14:textId="77777777" w:rsidTr="008265AA">
        <w:trPr>
          <w:trHeight w:val="20"/>
        </w:trPr>
        <w:tc>
          <w:tcPr>
            <w:tcW w:w="357" w:type="pct"/>
            <w:tcBorders>
              <w:top w:val="nil"/>
              <w:left w:val="single" w:sz="4" w:space="0" w:color="auto"/>
              <w:bottom w:val="single" w:sz="4" w:space="0" w:color="auto"/>
              <w:right w:val="single" w:sz="4" w:space="0" w:color="auto"/>
            </w:tcBorders>
            <w:noWrap/>
            <w:vAlign w:val="center"/>
            <w:hideMark/>
          </w:tcPr>
          <w:p w14:paraId="4280BACA"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30</w:t>
            </w:r>
          </w:p>
        </w:tc>
        <w:tc>
          <w:tcPr>
            <w:tcW w:w="4643" w:type="pct"/>
            <w:tcBorders>
              <w:top w:val="nil"/>
              <w:left w:val="nil"/>
              <w:bottom w:val="single" w:sz="4" w:space="0" w:color="auto"/>
              <w:right w:val="single" w:sz="4" w:space="0" w:color="auto"/>
            </w:tcBorders>
            <w:vAlign w:val="center"/>
            <w:hideMark/>
          </w:tcPr>
          <w:p w14:paraId="5F8AA887" w14:textId="77777777" w:rsidR="00D4381A" w:rsidRPr="00D4381A" w:rsidRDefault="00D4381A" w:rsidP="00D4381A">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Замена сетевого насоса СЭН-2Д</w:t>
            </w:r>
          </w:p>
        </w:tc>
      </w:tr>
      <w:tr w:rsidR="00D4381A" w:rsidRPr="00D4381A" w14:paraId="089B566F" w14:textId="77777777" w:rsidTr="008265AA">
        <w:trPr>
          <w:trHeight w:val="20"/>
        </w:trPr>
        <w:tc>
          <w:tcPr>
            <w:tcW w:w="357" w:type="pct"/>
            <w:tcBorders>
              <w:top w:val="nil"/>
              <w:left w:val="single" w:sz="4" w:space="0" w:color="auto"/>
              <w:bottom w:val="single" w:sz="4" w:space="0" w:color="auto"/>
              <w:right w:val="single" w:sz="4" w:space="0" w:color="auto"/>
            </w:tcBorders>
            <w:noWrap/>
            <w:vAlign w:val="center"/>
            <w:hideMark/>
          </w:tcPr>
          <w:p w14:paraId="1D2FCC50"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31</w:t>
            </w:r>
          </w:p>
        </w:tc>
        <w:tc>
          <w:tcPr>
            <w:tcW w:w="4643" w:type="pct"/>
            <w:tcBorders>
              <w:top w:val="nil"/>
              <w:left w:val="nil"/>
              <w:bottom w:val="single" w:sz="4" w:space="0" w:color="auto"/>
              <w:right w:val="single" w:sz="4" w:space="0" w:color="auto"/>
            </w:tcBorders>
            <w:vAlign w:val="center"/>
            <w:hideMark/>
          </w:tcPr>
          <w:p w14:paraId="4DBDE231" w14:textId="77777777" w:rsidR="00D4381A" w:rsidRPr="00D4381A" w:rsidRDefault="00D4381A" w:rsidP="00D4381A">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 xml:space="preserve">Замена сетевого насоса СЭН-2Е </w:t>
            </w:r>
          </w:p>
        </w:tc>
      </w:tr>
      <w:tr w:rsidR="00D4381A" w:rsidRPr="00D4381A" w14:paraId="3766F301" w14:textId="77777777" w:rsidTr="008265AA">
        <w:trPr>
          <w:trHeight w:val="20"/>
        </w:trPr>
        <w:tc>
          <w:tcPr>
            <w:tcW w:w="357" w:type="pct"/>
            <w:tcBorders>
              <w:top w:val="nil"/>
              <w:left w:val="single" w:sz="4" w:space="0" w:color="auto"/>
              <w:bottom w:val="single" w:sz="4" w:space="0" w:color="auto"/>
              <w:right w:val="single" w:sz="4" w:space="0" w:color="auto"/>
            </w:tcBorders>
            <w:noWrap/>
            <w:vAlign w:val="center"/>
            <w:hideMark/>
          </w:tcPr>
          <w:p w14:paraId="4A4F91A0"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32</w:t>
            </w:r>
          </w:p>
        </w:tc>
        <w:tc>
          <w:tcPr>
            <w:tcW w:w="4643" w:type="pct"/>
            <w:tcBorders>
              <w:top w:val="nil"/>
              <w:left w:val="nil"/>
              <w:bottom w:val="single" w:sz="4" w:space="0" w:color="auto"/>
              <w:right w:val="single" w:sz="4" w:space="0" w:color="auto"/>
            </w:tcBorders>
            <w:vAlign w:val="center"/>
            <w:hideMark/>
          </w:tcPr>
          <w:p w14:paraId="699294E5" w14:textId="77777777" w:rsidR="00D4381A" w:rsidRPr="00D4381A" w:rsidRDefault="00D4381A" w:rsidP="00D4381A">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 xml:space="preserve">Замена сетевого насоса СЭН-2К </w:t>
            </w:r>
          </w:p>
        </w:tc>
      </w:tr>
      <w:tr w:rsidR="00D4381A" w:rsidRPr="00D4381A" w14:paraId="6852C180" w14:textId="77777777" w:rsidTr="008265AA">
        <w:trPr>
          <w:trHeight w:val="20"/>
        </w:trPr>
        <w:tc>
          <w:tcPr>
            <w:tcW w:w="357" w:type="pct"/>
            <w:tcBorders>
              <w:top w:val="nil"/>
              <w:left w:val="single" w:sz="4" w:space="0" w:color="auto"/>
              <w:bottom w:val="single" w:sz="4" w:space="0" w:color="auto"/>
              <w:right w:val="single" w:sz="4" w:space="0" w:color="auto"/>
            </w:tcBorders>
            <w:noWrap/>
            <w:vAlign w:val="center"/>
            <w:hideMark/>
          </w:tcPr>
          <w:p w14:paraId="038530BA"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33</w:t>
            </w:r>
          </w:p>
        </w:tc>
        <w:tc>
          <w:tcPr>
            <w:tcW w:w="4643" w:type="pct"/>
            <w:tcBorders>
              <w:top w:val="nil"/>
              <w:left w:val="nil"/>
              <w:bottom w:val="single" w:sz="4" w:space="0" w:color="auto"/>
              <w:right w:val="single" w:sz="4" w:space="0" w:color="auto"/>
            </w:tcBorders>
            <w:vAlign w:val="center"/>
            <w:hideMark/>
          </w:tcPr>
          <w:p w14:paraId="27AB0E5D" w14:textId="77777777" w:rsidR="00D4381A" w:rsidRPr="00D4381A" w:rsidRDefault="00D4381A" w:rsidP="00D4381A">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Замена пароперегревателя котлоагрегата БКЗ-210-140 ст.№1</w:t>
            </w:r>
          </w:p>
        </w:tc>
      </w:tr>
      <w:tr w:rsidR="00D4381A" w:rsidRPr="00D4381A" w14:paraId="418AA837" w14:textId="77777777" w:rsidTr="008265AA">
        <w:trPr>
          <w:trHeight w:val="20"/>
        </w:trPr>
        <w:tc>
          <w:tcPr>
            <w:tcW w:w="357" w:type="pct"/>
            <w:tcBorders>
              <w:top w:val="nil"/>
              <w:left w:val="single" w:sz="4" w:space="0" w:color="auto"/>
              <w:bottom w:val="single" w:sz="4" w:space="0" w:color="auto"/>
              <w:right w:val="single" w:sz="4" w:space="0" w:color="auto"/>
            </w:tcBorders>
            <w:noWrap/>
            <w:vAlign w:val="center"/>
            <w:hideMark/>
          </w:tcPr>
          <w:p w14:paraId="49D642C9"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34</w:t>
            </w:r>
          </w:p>
        </w:tc>
        <w:tc>
          <w:tcPr>
            <w:tcW w:w="4643" w:type="pct"/>
            <w:tcBorders>
              <w:top w:val="nil"/>
              <w:left w:val="nil"/>
              <w:bottom w:val="single" w:sz="4" w:space="0" w:color="auto"/>
              <w:right w:val="single" w:sz="4" w:space="0" w:color="auto"/>
            </w:tcBorders>
            <w:vAlign w:val="center"/>
            <w:hideMark/>
          </w:tcPr>
          <w:p w14:paraId="3BCCF974" w14:textId="77777777" w:rsidR="00D4381A" w:rsidRPr="00D4381A" w:rsidRDefault="00D4381A" w:rsidP="00D4381A">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Замена пароперегревателя котлоагрегата БКЗ-210-140 ст.№2</w:t>
            </w:r>
          </w:p>
        </w:tc>
      </w:tr>
      <w:tr w:rsidR="00D4381A" w:rsidRPr="00D4381A" w14:paraId="192720C8" w14:textId="77777777" w:rsidTr="008265AA">
        <w:trPr>
          <w:trHeight w:val="20"/>
        </w:trPr>
        <w:tc>
          <w:tcPr>
            <w:tcW w:w="357" w:type="pct"/>
            <w:tcBorders>
              <w:top w:val="nil"/>
              <w:left w:val="single" w:sz="4" w:space="0" w:color="auto"/>
              <w:bottom w:val="single" w:sz="4" w:space="0" w:color="auto"/>
              <w:right w:val="single" w:sz="4" w:space="0" w:color="auto"/>
            </w:tcBorders>
            <w:noWrap/>
            <w:vAlign w:val="center"/>
            <w:hideMark/>
          </w:tcPr>
          <w:p w14:paraId="7F640DFC"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35</w:t>
            </w:r>
          </w:p>
        </w:tc>
        <w:tc>
          <w:tcPr>
            <w:tcW w:w="4643" w:type="pct"/>
            <w:tcBorders>
              <w:top w:val="nil"/>
              <w:left w:val="nil"/>
              <w:bottom w:val="single" w:sz="4" w:space="0" w:color="auto"/>
              <w:right w:val="single" w:sz="4" w:space="0" w:color="auto"/>
            </w:tcBorders>
            <w:vAlign w:val="center"/>
            <w:hideMark/>
          </w:tcPr>
          <w:p w14:paraId="3C796BBE" w14:textId="77777777" w:rsidR="00D4381A" w:rsidRPr="00D4381A" w:rsidRDefault="00D4381A" w:rsidP="00D4381A">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Замена пароперегревателя котлоагрегата БКЗ-210-140 ст.№3</w:t>
            </w:r>
          </w:p>
        </w:tc>
      </w:tr>
      <w:tr w:rsidR="00D4381A" w:rsidRPr="00D4381A" w14:paraId="78156EAF" w14:textId="77777777" w:rsidTr="008265AA">
        <w:trPr>
          <w:trHeight w:val="20"/>
        </w:trPr>
        <w:tc>
          <w:tcPr>
            <w:tcW w:w="357" w:type="pct"/>
            <w:tcBorders>
              <w:top w:val="nil"/>
              <w:left w:val="single" w:sz="4" w:space="0" w:color="auto"/>
              <w:bottom w:val="single" w:sz="4" w:space="0" w:color="auto"/>
              <w:right w:val="single" w:sz="4" w:space="0" w:color="auto"/>
            </w:tcBorders>
            <w:noWrap/>
            <w:vAlign w:val="center"/>
            <w:hideMark/>
          </w:tcPr>
          <w:p w14:paraId="0D215A72"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36</w:t>
            </w:r>
          </w:p>
        </w:tc>
        <w:tc>
          <w:tcPr>
            <w:tcW w:w="4643" w:type="pct"/>
            <w:tcBorders>
              <w:top w:val="nil"/>
              <w:left w:val="nil"/>
              <w:bottom w:val="single" w:sz="4" w:space="0" w:color="auto"/>
              <w:right w:val="single" w:sz="4" w:space="0" w:color="auto"/>
            </w:tcBorders>
            <w:vAlign w:val="center"/>
            <w:hideMark/>
          </w:tcPr>
          <w:p w14:paraId="53978D52" w14:textId="77777777" w:rsidR="00D4381A" w:rsidRPr="00D4381A" w:rsidRDefault="00D4381A" w:rsidP="00D4381A">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Замена барабана котлоагрегата БКЗ-210-140 ст.№1</w:t>
            </w:r>
          </w:p>
        </w:tc>
      </w:tr>
      <w:tr w:rsidR="00D4381A" w:rsidRPr="00D4381A" w14:paraId="5E83337B" w14:textId="77777777" w:rsidTr="008265AA">
        <w:trPr>
          <w:trHeight w:val="20"/>
        </w:trPr>
        <w:tc>
          <w:tcPr>
            <w:tcW w:w="357" w:type="pct"/>
            <w:tcBorders>
              <w:top w:val="nil"/>
              <w:left w:val="single" w:sz="4" w:space="0" w:color="auto"/>
              <w:bottom w:val="single" w:sz="4" w:space="0" w:color="auto"/>
              <w:right w:val="single" w:sz="4" w:space="0" w:color="auto"/>
            </w:tcBorders>
            <w:noWrap/>
            <w:vAlign w:val="center"/>
            <w:hideMark/>
          </w:tcPr>
          <w:p w14:paraId="69441EFE"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37</w:t>
            </w:r>
          </w:p>
        </w:tc>
        <w:tc>
          <w:tcPr>
            <w:tcW w:w="4643" w:type="pct"/>
            <w:tcBorders>
              <w:top w:val="nil"/>
              <w:left w:val="nil"/>
              <w:bottom w:val="single" w:sz="4" w:space="0" w:color="auto"/>
              <w:right w:val="single" w:sz="4" w:space="0" w:color="auto"/>
            </w:tcBorders>
            <w:vAlign w:val="center"/>
            <w:hideMark/>
          </w:tcPr>
          <w:p w14:paraId="7565D401" w14:textId="77777777" w:rsidR="00D4381A" w:rsidRPr="00D4381A" w:rsidRDefault="00D4381A" w:rsidP="00D4381A">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Замена барабана котлоагрегата БКЗ-210-140 ст.№2</w:t>
            </w:r>
          </w:p>
        </w:tc>
      </w:tr>
      <w:tr w:rsidR="00D4381A" w:rsidRPr="00D4381A" w14:paraId="6E877457" w14:textId="77777777" w:rsidTr="008265AA">
        <w:trPr>
          <w:trHeight w:val="20"/>
        </w:trPr>
        <w:tc>
          <w:tcPr>
            <w:tcW w:w="357" w:type="pct"/>
            <w:tcBorders>
              <w:top w:val="nil"/>
              <w:left w:val="single" w:sz="4" w:space="0" w:color="auto"/>
              <w:bottom w:val="single" w:sz="4" w:space="0" w:color="auto"/>
              <w:right w:val="single" w:sz="4" w:space="0" w:color="auto"/>
            </w:tcBorders>
            <w:noWrap/>
            <w:vAlign w:val="center"/>
            <w:hideMark/>
          </w:tcPr>
          <w:p w14:paraId="6A5ADF1B"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38</w:t>
            </w:r>
          </w:p>
        </w:tc>
        <w:tc>
          <w:tcPr>
            <w:tcW w:w="4643" w:type="pct"/>
            <w:tcBorders>
              <w:top w:val="nil"/>
              <w:left w:val="nil"/>
              <w:bottom w:val="single" w:sz="4" w:space="0" w:color="auto"/>
              <w:right w:val="single" w:sz="4" w:space="0" w:color="auto"/>
            </w:tcBorders>
            <w:vAlign w:val="center"/>
            <w:hideMark/>
          </w:tcPr>
          <w:p w14:paraId="3B2DFE74" w14:textId="77777777" w:rsidR="00D4381A" w:rsidRPr="00D4381A" w:rsidRDefault="00D4381A" w:rsidP="00D4381A">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Замена барабана котлоагрегата БКЗ-210-140 ст.№3</w:t>
            </w:r>
          </w:p>
        </w:tc>
      </w:tr>
      <w:tr w:rsidR="00D4381A" w:rsidRPr="00D4381A" w14:paraId="69FED899" w14:textId="77777777" w:rsidTr="008265AA">
        <w:trPr>
          <w:trHeight w:val="20"/>
        </w:trPr>
        <w:tc>
          <w:tcPr>
            <w:tcW w:w="357" w:type="pct"/>
            <w:tcBorders>
              <w:top w:val="nil"/>
              <w:left w:val="single" w:sz="4" w:space="0" w:color="auto"/>
              <w:bottom w:val="single" w:sz="4" w:space="0" w:color="auto"/>
              <w:right w:val="single" w:sz="4" w:space="0" w:color="auto"/>
            </w:tcBorders>
            <w:noWrap/>
            <w:vAlign w:val="center"/>
            <w:hideMark/>
          </w:tcPr>
          <w:p w14:paraId="5D872364"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39</w:t>
            </w:r>
          </w:p>
        </w:tc>
        <w:tc>
          <w:tcPr>
            <w:tcW w:w="4643" w:type="pct"/>
            <w:tcBorders>
              <w:top w:val="nil"/>
              <w:left w:val="nil"/>
              <w:bottom w:val="single" w:sz="4" w:space="0" w:color="auto"/>
              <w:right w:val="single" w:sz="4" w:space="0" w:color="auto"/>
            </w:tcBorders>
            <w:vAlign w:val="center"/>
            <w:hideMark/>
          </w:tcPr>
          <w:p w14:paraId="2465A1D9" w14:textId="77777777" w:rsidR="00D4381A" w:rsidRPr="00D4381A" w:rsidRDefault="00D4381A" w:rsidP="00D4381A">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Замена барабана котлоагрегата БКЗ-210-140 ст.№4</w:t>
            </w:r>
          </w:p>
        </w:tc>
      </w:tr>
      <w:tr w:rsidR="00D4381A" w:rsidRPr="00D4381A" w14:paraId="1B510DA6" w14:textId="77777777" w:rsidTr="008265AA">
        <w:trPr>
          <w:trHeight w:val="20"/>
        </w:trPr>
        <w:tc>
          <w:tcPr>
            <w:tcW w:w="357" w:type="pct"/>
            <w:tcBorders>
              <w:top w:val="nil"/>
              <w:left w:val="single" w:sz="4" w:space="0" w:color="auto"/>
              <w:bottom w:val="single" w:sz="4" w:space="0" w:color="auto"/>
              <w:right w:val="single" w:sz="4" w:space="0" w:color="auto"/>
            </w:tcBorders>
            <w:noWrap/>
            <w:vAlign w:val="center"/>
            <w:hideMark/>
          </w:tcPr>
          <w:p w14:paraId="70C84C75"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40</w:t>
            </w:r>
          </w:p>
        </w:tc>
        <w:tc>
          <w:tcPr>
            <w:tcW w:w="4643" w:type="pct"/>
            <w:tcBorders>
              <w:top w:val="nil"/>
              <w:left w:val="nil"/>
              <w:bottom w:val="single" w:sz="4" w:space="0" w:color="auto"/>
              <w:right w:val="single" w:sz="4" w:space="0" w:color="auto"/>
            </w:tcBorders>
            <w:vAlign w:val="center"/>
            <w:hideMark/>
          </w:tcPr>
          <w:p w14:paraId="4F2A0D67" w14:textId="77777777" w:rsidR="00D4381A" w:rsidRPr="00D4381A" w:rsidRDefault="00D4381A" w:rsidP="00D4381A">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Замена ПЭН№2 с электродвигателем</w:t>
            </w:r>
          </w:p>
        </w:tc>
      </w:tr>
      <w:tr w:rsidR="00D4381A" w:rsidRPr="00D4381A" w14:paraId="123B75B6" w14:textId="77777777" w:rsidTr="008265AA">
        <w:trPr>
          <w:trHeight w:val="20"/>
        </w:trPr>
        <w:tc>
          <w:tcPr>
            <w:tcW w:w="357" w:type="pct"/>
            <w:tcBorders>
              <w:top w:val="nil"/>
              <w:left w:val="single" w:sz="4" w:space="0" w:color="auto"/>
              <w:bottom w:val="single" w:sz="4" w:space="0" w:color="auto"/>
              <w:right w:val="single" w:sz="4" w:space="0" w:color="auto"/>
            </w:tcBorders>
            <w:noWrap/>
            <w:vAlign w:val="center"/>
            <w:hideMark/>
          </w:tcPr>
          <w:p w14:paraId="0F855BFF"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41</w:t>
            </w:r>
          </w:p>
        </w:tc>
        <w:tc>
          <w:tcPr>
            <w:tcW w:w="4643" w:type="pct"/>
            <w:tcBorders>
              <w:top w:val="nil"/>
              <w:left w:val="nil"/>
              <w:bottom w:val="single" w:sz="4" w:space="0" w:color="auto"/>
              <w:right w:val="single" w:sz="4" w:space="0" w:color="auto"/>
            </w:tcBorders>
            <w:vAlign w:val="center"/>
            <w:hideMark/>
          </w:tcPr>
          <w:p w14:paraId="0A26EC14" w14:textId="77777777" w:rsidR="00D4381A" w:rsidRPr="00D4381A" w:rsidRDefault="00D4381A" w:rsidP="00D4381A">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Замена ПЭН№3 с электродвигателем</w:t>
            </w:r>
          </w:p>
        </w:tc>
      </w:tr>
      <w:tr w:rsidR="00D4381A" w:rsidRPr="00D4381A" w14:paraId="012DF82C" w14:textId="77777777" w:rsidTr="008265AA">
        <w:trPr>
          <w:trHeight w:val="20"/>
        </w:trPr>
        <w:tc>
          <w:tcPr>
            <w:tcW w:w="357" w:type="pct"/>
            <w:tcBorders>
              <w:top w:val="nil"/>
              <w:left w:val="single" w:sz="4" w:space="0" w:color="auto"/>
              <w:bottom w:val="single" w:sz="4" w:space="0" w:color="auto"/>
              <w:right w:val="single" w:sz="4" w:space="0" w:color="auto"/>
            </w:tcBorders>
            <w:noWrap/>
            <w:vAlign w:val="center"/>
            <w:hideMark/>
          </w:tcPr>
          <w:p w14:paraId="0E1F94AC"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42</w:t>
            </w:r>
          </w:p>
        </w:tc>
        <w:tc>
          <w:tcPr>
            <w:tcW w:w="4643" w:type="pct"/>
            <w:tcBorders>
              <w:top w:val="nil"/>
              <w:left w:val="nil"/>
              <w:bottom w:val="single" w:sz="4" w:space="0" w:color="auto"/>
              <w:right w:val="single" w:sz="4" w:space="0" w:color="auto"/>
            </w:tcBorders>
            <w:vAlign w:val="center"/>
            <w:hideMark/>
          </w:tcPr>
          <w:p w14:paraId="6C973DE2" w14:textId="77777777" w:rsidR="00D4381A" w:rsidRPr="00D4381A" w:rsidRDefault="00D4381A" w:rsidP="00D4381A">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Замена ТДМ с электродвигателями котлоагрегата БКЗ-210-140 ст.№1</w:t>
            </w:r>
          </w:p>
        </w:tc>
      </w:tr>
      <w:tr w:rsidR="00D4381A" w:rsidRPr="00D4381A" w14:paraId="53217C85" w14:textId="77777777" w:rsidTr="008265AA">
        <w:trPr>
          <w:trHeight w:val="20"/>
        </w:trPr>
        <w:tc>
          <w:tcPr>
            <w:tcW w:w="357" w:type="pct"/>
            <w:tcBorders>
              <w:top w:val="nil"/>
              <w:left w:val="single" w:sz="4" w:space="0" w:color="auto"/>
              <w:bottom w:val="single" w:sz="4" w:space="0" w:color="auto"/>
              <w:right w:val="single" w:sz="4" w:space="0" w:color="auto"/>
            </w:tcBorders>
            <w:noWrap/>
            <w:vAlign w:val="center"/>
            <w:hideMark/>
          </w:tcPr>
          <w:p w14:paraId="5B966735"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43</w:t>
            </w:r>
          </w:p>
        </w:tc>
        <w:tc>
          <w:tcPr>
            <w:tcW w:w="4643" w:type="pct"/>
            <w:tcBorders>
              <w:top w:val="nil"/>
              <w:left w:val="nil"/>
              <w:bottom w:val="single" w:sz="4" w:space="0" w:color="auto"/>
              <w:right w:val="single" w:sz="4" w:space="0" w:color="auto"/>
            </w:tcBorders>
            <w:vAlign w:val="center"/>
            <w:hideMark/>
          </w:tcPr>
          <w:p w14:paraId="34023113" w14:textId="77777777" w:rsidR="00D4381A" w:rsidRPr="00D4381A" w:rsidRDefault="00D4381A" w:rsidP="00D4381A">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Замена ТДМ с электродвигателями котлоагрегата БКЗ-210-140 ст.№2</w:t>
            </w:r>
          </w:p>
        </w:tc>
      </w:tr>
      <w:tr w:rsidR="00D4381A" w:rsidRPr="00D4381A" w14:paraId="4569B198" w14:textId="77777777" w:rsidTr="008265AA">
        <w:trPr>
          <w:trHeight w:val="20"/>
        </w:trPr>
        <w:tc>
          <w:tcPr>
            <w:tcW w:w="357" w:type="pct"/>
            <w:tcBorders>
              <w:top w:val="nil"/>
              <w:left w:val="single" w:sz="4" w:space="0" w:color="auto"/>
              <w:bottom w:val="single" w:sz="4" w:space="0" w:color="auto"/>
              <w:right w:val="single" w:sz="4" w:space="0" w:color="auto"/>
            </w:tcBorders>
            <w:noWrap/>
            <w:vAlign w:val="center"/>
            <w:hideMark/>
          </w:tcPr>
          <w:p w14:paraId="46B2D342"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44</w:t>
            </w:r>
          </w:p>
        </w:tc>
        <w:tc>
          <w:tcPr>
            <w:tcW w:w="4643" w:type="pct"/>
            <w:tcBorders>
              <w:top w:val="nil"/>
              <w:left w:val="nil"/>
              <w:bottom w:val="single" w:sz="4" w:space="0" w:color="auto"/>
              <w:right w:val="single" w:sz="4" w:space="0" w:color="auto"/>
            </w:tcBorders>
            <w:vAlign w:val="center"/>
            <w:hideMark/>
          </w:tcPr>
          <w:p w14:paraId="555F55C1" w14:textId="77777777" w:rsidR="00D4381A" w:rsidRPr="00D4381A" w:rsidRDefault="00D4381A" w:rsidP="00D4381A">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Замена ТДМ с электродвигателями котлоагрегата БКЗ-210-140 ст.№3</w:t>
            </w:r>
          </w:p>
        </w:tc>
      </w:tr>
      <w:tr w:rsidR="00D4381A" w:rsidRPr="00D4381A" w14:paraId="1B1C9B2A" w14:textId="77777777" w:rsidTr="008265AA">
        <w:trPr>
          <w:trHeight w:val="20"/>
        </w:trPr>
        <w:tc>
          <w:tcPr>
            <w:tcW w:w="357" w:type="pct"/>
            <w:tcBorders>
              <w:top w:val="nil"/>
              <w:left w:val="single" w:sz="4" w:space="0" w:color="auto"/>
              <w:bottom w:val="single" w:sz="4" w:space="0" w:color="auto"/>
              <w:right w:val="single" w:sz="4" w:space="0" w:color="auto"/>
            </w:tcBorders>
            <w:noWrap/>
            <w:vAlign w:val="center"/>
            <w:hideMark/>
          </w:tcPr>
          <w:p w14:paraId="02CEDDF4"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45</w:t>
            </w:r>
          </w:p>
        </w:tc>
        <w:tc>
          <w:tcPr>
            <w:tcW w:w="4643" w:type="pct"/>
            <w:tcBorders>
              <w:top w:val="nil"/>
              <w:left w:val="nil"/>
              <w:bottom w:val="single" w:sz="4" w:space="0" w:color="auto"/>
              <w:right w:val="single" w:sz="4" w:space="0" w:color="auto"/>
            </w:tcBorders>
            <w:vAlign w:val="center"/>
            <w:hideMark/>
          </w:tcPr>
          <w:p w14:paraId="552582ED" w14:textId="77777777" w:rsidR="00D4381A" w:rsidRPr="00D4381A" w:rsidRDefault="00D4381A" w:rsidP="00D4381A">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Замена ТДМ с электродвигателями котлоагрегата БКЗ-210-140 ст.№4</w:t>
            </w:r>
          </w:p>
        </w:tc>
      </w:tr>
      <w:tr w:rsidR="00D4381A" w:rsidRPr="00D4381A" w14:paraId="7B822870" w14:textId="77777777" w:rsidTr="008265AA">
        <w:trPr>
          <w:trHeight w:val="20"/>
        </w:trPr>
        <w:tc>
          <w:tcPr>
            <w:tcW w:w="357" w:type="pct"/>
            <w:tcBorders>
              <w:top w:val="nil"/>
              <w:left w:val="single" w:sz="4" w:space="0" w:color="auto"/>
              <w:bottom w:val="single" w:sz="4" w:space="0" w:color="auto"/>
              <w:right w:val="single" w:sz="4" w:space="0" w:color="auto"/>
            </w:tcBorders>
            <w:noWrap/>
            <w:vAlign w:val="center"/>
            <w:hideMark/>
          </w:tcPr>
          <w:p w14:paraId="3379554D"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46</w:t>
            </w:r>
          </w:p>
        </w:tc>
        <w:tc>
          <w:tcPr>
            <w:tcW w:w="4643" w:type="pct"/>
            <w:tcBorders>
              <w:top w:val="nil"/>
              <w:left w:val="nil"/>
              <w:bottom w:val="single" w:sz="4" w:space="0" w:color="auto"/>
              <w:right w:val="single" w:sz="4" w:space="0" w:color="auto"/>
            </w:tcBorders>
            <w:vAlign w:val="center"/>
            <w:hideMark/>
          </w:tcPr>
          <w:p w14:paraId="50CA49E8" w14:textId="77777777" w:rsidR="00D4381A" w:rsidRPr="00D4381A" w:rsidRDefault="00D4381A" w:rsidP="00D4381A">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 xml:space="preserve">Капитальный ремонт здания ГК </w:t>
            </w:r>
          </w:p>
        </w:tc>
      </w:tr>
      <w:tr w:rsidR="00D4381A" w:rsidRPr="00D4381A" w14:paraId="3BE24179" w14:textId="77777777" w:rsidTr="008265AA">
        <w:trPr>
          <w:trHeight w:val="20"/>
        </w:trPr>
        <w:tc>
          <w:tcPr>
            <w:tcW w:w="357" w:type="pct"/>
            <w:tcBorders>
              <w:top w:val="nil"/>
              <w:left w:val="single" w:sz="4" w:space="0" w:color="auto"/>
              <w:bottom w:val="single" w:sz="4" w:space="0" w:color="auto"/>
              <w:right w:val="single" w:sz="4" w:space="0" w:color="auto"/>
            </w:tcBorders>
            <w:noWrap/>
            <w:vAlign w:val="center"/>
            <w:hideMark/>
          </w:tcPr>
          <w:p w14:paraId="4B5644C0"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47</w:t>
            </w:r>
          </w:p>
        </w:tc>
        <w:tc>
          <w:tcPr>
            <w:tcW w:w="4643" w:type="pct"/>
            <w:tcBorders>
              <w:top w:val="nil"/>
              <w:left w:val="nil"/>
              <w:bottom w:val="single" w:sz="4" w:space="0" w:color="auto"/>
              <w:right w:val="single" w:sz="4" w:space="0" w:color="auto"/>
            </w:tcBorders>
            <w:vAlign w:val="center"/>
            <w:hideMark/>
          </w:tcPr>
          <w:p w14:paraId="47986187" w14:textId="77777777" w:rsidR="00D4381A" w:rsidRPr="00D4381A" w:rsidRDefault="00D4381A" w:rsidP="00D4381A">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Замена трансформатора 1Т ТРДН-80000/110</w:t>
            </w:r>
          </w:p>
        </w:tc>
      </w:tr>
      <w:tr w:rsidR="00D4381A" w:rsidRPr="00D4381A" w14:paraId="148EC8C3" w14:textId="77777777" w:rsidTr="008265AA">
        <w:trPr>
          <w:trHeight w:val="20"/>
        </w:trPr>
        <w:tc>
          <w:tcPr>
            <w:tcW w:w="357" w:type="pct"/>
            <w:tcBorders>
              <w:top w:val="nil"/>
              <w:left w:val="single" w:sz="4" w:space="0" w:color="auto"/>
              <w:bottom w:val="single" w:sz="4" w:space="0" w:color="auto"/>
              <w:right w:val="single" w:sz="4" w:space="0" w:color="auto"/>
            </w:tcBorders>
            <w:noWrap/>
            <w:vAlign w:val="center"/>
            <w:hideMark/>
          </w:tcPr>
          <w:p w14:paraId="71F69918"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48</w:t>
            </w:r>
          </w:p>
        </w:tc>
        <w:tc>
          <w:tcPr>
            <w:tcW w:w="4643" w:type="pct"/>
            <w:tcBorders>
              <w:top w:val="nil"/>
              <w:left w:val="nil"/>
              <w:bottom w:val="single" w:sz="4" w:space="0" w:color="auto"/>
              <w:right w:val="single" w:sz="4" w:space="0" w:color="auto"/>
            </w:tcBorders>
            <w:vAlign w:val="center"/>
            <w:hideMark/>
          </w:tcPr>
          <w:p w14:paraId="1C5C1B44" w14:textId="77777777" w:rsidR="00D4381A" w:rsidRPr="00D4381A" w:rsidRDefault="00D4381A" w:rsidP="00D4381A">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Замена трансформатора 1ТР ТРДН-25000/110</w:t>
            </w:r>
          </w:p>
        </w:tc>
      </w:tr>
      <w:tr w:rsidR="00D4381A" w:rsidRPr="00D4381A" w14:paraId="45B6E5E5" w14:textId="77777777" w:rsidTr="008265AA">
        <w:trPr>
          <w:trHeight w:val="20"/>
        </w:trPr>
        <w:tc>
          <w:tcPr>
            <w:tcW w:w="357" w:type="pct"/>
            <w:tcBorders>
              <w:top w:val="nil"/>
              <w:left w:val="single" w:sz="4" w:space="0" w:color="auto"/>
              <w:bottom w:val="single" w:sz="4" w:space="0" w:color="auto"/>
              <w:right w:val="single" w:sz="4" w:space="0" w:color="auto"/>
            </w:tcBorders>
            <w:noWrap/>
            <w:vAlign w:val="center"/>
            <w:hideMark/>
          </w:tcPr>
          <w:p w14:paraId="44B89823"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49</w:t>
            </w:r>
          </w:p>
        </w:tc>
        <w:tc>
          <w:tcPr>
            <w:tcW w:w="4643" w:type="pct"/>
            <w:tcBorders>
              <w:top w:val="nil"/>
              <w:left w:val="nil"/>
              <w:bottom w:val="single" w:sz="4" w:space="0" w:color="auto"/>
              <w:right w:val="single" w:sz="4" w:space="0" w:color="auto"/>
            </w:tcBorders>
            <w:vAlign w:val="center"/>
            <w:hideMark/>
          </w:tcPr>
          <w:p w14:paraId="78B15280" w14:textId="77777777" w:rsidR="00D4381A" w:rsidRPr="00D4381A" w:rsidRDefault="00D4381A" w:rsidP="00D4381A">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Замена трансформатора 1ТР ТРДН-25000/110</w:t>
            </w:r>
          </w:p>
        </w:tc>
      </w:tr>
      <w:tr w:rsidR="00D4381A" w:rsidRPr="00D4381A" w14:paraId="55961438" w14:textId="77777777" w:rsidTr="008265AA">
        <w:trPr>
          <w:trHeight w:val="20"/>
        </w:trPr>
        <w:tc>
          <w:tcPr>
            <w:tcW w:w="357" w:type="pct"/>
            <w:tcBorders>
              <w:top w:val="nil"/>
              <w:left w:val="single" w:sz="4" w:space="0" w:color="auto"/>
              <w:bottom w:val="single" w:sz="4" w:space="0" w:color="auto"/>
              <w:right w:val="single" w:sz="4" w:space="0" w:color="auto"/>
            </w:tcBorders>
            <w:noWrap/>
            <w:vAlign w:val="center"/>
            <w:hideMark/>
          </w:tcPr>
          <w:p w14:paraId="149E6387"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50</w:t>
            </w:r>
          </w:p>
        </w:tc>
        <w:tc>
          <w:tcPr>
            <w:tcW w:w="4643" w:type="pct"/>
            <w:tcBorders>
              <w:top w:val="nil"/>
              <w:left w:val="nil"/>
              <w:bottom w:val="single" w:sz="4" w:space="0" w:color="auto"/>
              <w:right w:val="single" w:sz="4" w:space="0" w:color="auto"/>
            </w:tcBorders>
            <w:vAlign w:val="center"/>
            <w:hideMark/>
          </w:tcPr>
          <w:p w14:paraId="1B5CE3A6" w14:textId="77777777" w:rsidR="00D4381A" w:rsidRPr="00D4381A" w:rsidRDefault="00D4381A" w:rsidP="00D4381A">
            <w:pPr>
              <w:spacing w:after="0" w:line="240" w:lineRule="auto"/>
              <w:rPr>
                <w:rFonts w:eastAsia="Times New Roman" w:cs="Arial"/>
                <w:color w:val="000000"/>
                <w:sz w:val="20"/>
                <w:szCs w:val="20"/>
                <w:lang w:eastAsia="ru-RU"/>
              </w:rPr>
            </w:pPr>
            <w:r w:rsidRPr="00D4381A">
              <w:rPr>
                <w:rFonts w:eastAsia="Times New Roman" w:cs="Arial"/>
                <w:color w:val="000000"/>
                <w:sz w:val="20"/>
                <w:szCs w:val="20"/>
                <w:lang w:eastAsia="ru-RU"/>
              </w:rPr>
              <w:t>Замена трансформатора 2ТР ТРДНС-25000/35, с выключателем</w:t>
            </w:r>
          </w:p>
        </w:tc>
      </w:tr>
    </w:tbl>
    <w:p w14:paraId="79929C08" w14:textId="77777777" w:rsidR="00D4381A" w:rsidRDefault="00D4381A" w:rsidP="00D4381A">
      <w:pPr>
        <w:pStyle w:val="afffc"/>
        <w:ind w:firstLine="0"/>
      </w:pPr>
    </w:p>
    <w:p w14:paraId="0878CA22" w14:textId="3EC54991" w:rsidR="00D4381A" w:rsidRDefault="00D4381A" w:rsidP="00D4381A">
      <w:pPr>
        <w:pStyle w:val="afffc"/>
        <w:spacing w:after="0"/>
        <w:ind w:firstLine="0"/>
      </w:pPr>
      <w:bookmarkStart w:id="57" w:name="_Ref211532643"/>
      <w:bookmarkStart w:id="58" w:name="_Toc214654572"/>
      <w:r w:rsidRPr="0000404F">
        <w:t xml:space="preserve">Таблица </w:t>
      </w:r>
      <w:r w:rsidR="00013525">
        <w:fldChar w:fldCharType="begin"/>
      </w:r>
      <w:r w:rsidR="00013525">
        <w:instrText xml:space="preserve"> STYLEREF 1 \s </w:instrText>
      </w:r>
      <w:r w:rsidR="00013525">
        <w:fldChar w:fldCharType="separate"/>
      </w:r>
      <w:r w:rsidR="00013525">
        <w:rPr>
          <w:noProof/>
        </w:rPr>
        <w:t>5</w:t>
      </w:r>
      <w:r w:rsidR="00013525">
        <w:rPr>
          <w:noProof/>
        </w:rPr>
        <w:fldChar w:fldCharType="end"/>
      </w:r>
      <w:r w:rsidRPr="0000404F">
        <w:t>.</w:t>
      </w:r>
      <w:r w:rsidR="00013525">
        <w:fldChar w:fldCharType="begin"/>
      </w:r>
      <w:r w:rsidR="00013525">
        <w:instrText xml:space="preserve"> SEQ Таблица \* ARABIC \s 1 </w:instrText>
      </w:r>
      <w:r w:rsidR="00013525">
        <w:fldChar w:fldCharType="separate"/>
      </w:r>
      <w:r w:rsidR="00013525">
        <w:rPr>
          <w:noProof/>
        </w:rPr>
        <w:t>3</w:t>
      </w:r>
      <w:r w:rsidR="00013525">
        <w:rPr>
          <w:noProof/>
        </w:rPr>
        <w:fldChar w:fldCharType="end"/>
      </w:r>
      <w:bookmarkEnd w:id="57"/>
      <w:r w:rsidRPr="0000404F">
        <w:t xml:space="preserve"> – Описание мероприятий по реконструкции и техническому перевооружению ТЭ</w:t>
      </w:r>
      <w:r>
        <w:t>Ц-4</w:t>
      </w:r>
      <w:bookmarkEnd w:id="58"/>
    </w:p>
    <w:tbl>
      <w:tblPr>
        <w:tblW w:w="5000" w:type="pct"/>
        <w:tblLook w:val="04A0" w:firstRow="1" w:lastRow="0" w:firstColumn="1" w:lastColumn="0" w:noHBand="0" w:noVBand="1"/>
      </w:tblPr>
      <w:tblGrid>
        <w:gridCol w:w="630"/>
        <w:gridCol w:w="8714"/>
      </w:tblGrid>
      <w:tr w:rsidR="00D4381A" w:rsidRPr="00D4381A" w14:paraId="75BA2843" w14:textId="77777777" w:rsidTr="00D4381A">
        <w:trPr>
          <w:trHeight w:val="20"/>
          <w:tblHeader/>
        </w:trPr>
        <w:tc>
          <w:tcPr>
            <w:tcW w:w="33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CEF2B22" w14:textId="77777777" w:rsidR="00D4381A" w:rsidRPr="00D4381A" w:rsidRDefault="00D4381A" w:rsidP="00D4381A">
            <w:pPr>
              <w:spacing w:after="0" w:line="240" w:lineRule="auto"/>
              <w:jc w:val="center"/>
              <w:rPr>
                <w:rFonts w:eastAsia="Times New Roman" w:cs="Arial"/>
                <w:b/>
                <w:color w:val="000000"/>
                <w:sz w:val="20"/>
                <w:szCs w:val="20"/>
                <w:lang w:eastAsia="ru-RU"/>
              </w:rPr>
            </w:pPr>
            <w:r w:rsidRPr="00D4381A">
              <w:rPr>
                <w:rFonts w:eastAsia="Times New Roman" w:cs="Arial"/>
                <w:b/>
                <w:color w:val="000000"/>
                <w:sz w:val="20"/>
                <w:szCs w:val="20"/>
                <w:lang w:eastAsia="ru-RU"/>
              </w:rPr>
              <w:t>№ п/п</w:t>
            </w:r>
          </w:p>
        </w:tc>
        <w:tc>
          <w:tcPr>
            <w:tcW w:w="4663" w:type="pct"/>
            <w:tcBorders>
              <w:top w:val="single" w:sz="4" w:space="0" w:color="auto"/>
              <w:left w:val="nil"/>
              <w:bottom w:val="single" w:sz="4" w:space="0" w:color="auto"/>
              <w:right w:val="single" w:sz="4" w:space="0" w:color="auto"/>
            </w:tcBorders>
            <w:shd w:val="clear" w:color="auto" w:fill="F2F2F2"/>
            <w:vAlign w:val="center"/>
            <w:hideMark/>
          </w:tcPr>
          <w:p w14:paraId="1E567458" w14:textId="77777777" w:rsidR="00D4381A" w:rsidRPr="00D4381A" w:rsidRDefault="00D4381A" w:rsidP="00D4381A">
            <w:pPr>
              <w:spacing w:after="0" w:line="240" w:lineRule="auto"/>
              <w:jc w:val="center"/>
              <w:rPr>
                <w:rFonts w:eastAsia="Times New Roman" w:cs="Arial"/>
                <w:b/>
                <w:color w:val="000000"/>
                <w:sz w:val="20"/>
                <w:szCs w:val="20"/>
                <w:lang w:eastAsia="ru-RU"/>
              </w:rPr>
            </w:pPr>
            <w:r w:rsidRPr="00D4381A">
              <w:rPr>
                <w:rFonts w:eastAsia="Times New Roman" w:cs="Arial"/>
                <w:b/>
                <w:color w:val="000000"/>
                <w:sz w:val="20"/>
                <w:szCs w:val="20"/>
                <w:lang w:eastAsia="ru-RU"/>
              </w:rPr>
              <w:t>Мероприятия</w:t>
            </w:r>
          </w:p>
        </w:tc>
      </w:tr>
      <w:tr w:rsidR="00D4381A" w:rsidRPr="00D4381A" w14:paraId="1827A9A4"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01A77972"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w:t>
            </w:r>
          </w:p>
        </w:tc>
        <w:tc>
          <w:tcPr>
            <w:tcW w:w="4663" w:type="pct"/>
            <w:tcBorders>
              <w:top w:val="nil"/>
              <w:left w:val="nil"/>
              <w:bottom w:val="single" w:sz="4" w:space="0" w:color="auto"/>
              <w:right w:val="single" w:sz="4" w:space="0" w:color="auto"/>
            </w:tcBorders>
            <w:vAlign w:val="center"/>
            <w:hideMark/>
          </w:tcPr>
          <w:p w14:paraId="10EABB7F"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Ремонт ОРУ-110 кВ (замена выключателей)</w:t>
            </w:r>
          </w:p>
        </w:tc>
      </w:tr>
      <w:tr w:rsidR="00D4381A" w:rsidRPr="00D4381A" w14:paraId="3BFDA436"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44A3C7E4"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w:t>
            </w:r>
          </w:p>
        </w:tc>
        <w:tc>
          <w:tcPr>
            <w:tcW w:w="4663" w:type="pct"/>
            <w:tcBorders>
              <w:top w:val="nil"/>
              <w:left w:val="nil"/>
              <w:bottom w:val="single" w:sz="4" w:space="0" w:color="auto"/>
              <w:right w:val="single" w:sz="4" w:space="0" w:color="auto"/>
            </w:tcBorders>
            <w:vAlign w:val="center"/>
            <w:hideMark/>
          </w:tcPr>
          <w:p w14:paraId="5A3846B6"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Ремонт ОРУ-35 кВ 1 этап</w:t>
            </w:r>
          </w:p>
        </w:tc>
      </w:tr>
      <w:tr w:rsidR="00D4381A" w:rsidRPr="00D4381A" w14:paraId="6980759B"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0C917B45"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3</w:t>
            </w:r>
          </w:p>
        </w:tc>
        <w:tc>
          <w:tcPr>
            <w:tcW w:w="4663" w:type="pct"/>
            <w:tcBorders>
              <w:top w:val="nil"/>
              <w:left w:val="nil"/>
              <w:bottom w:val="single" w:sz="4" w:space="0" w:color="auto"/>
              <w:right w:val="single" w:sz="4" w:space="0" w:color="auto"/>
            </w:tcBorders>
            <w:vAlign w:val="center"/>
            <w:hideMark/>
          </w:tcPr>
          <w:p w14:paraId="4432BCC4"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Ремонт ОРУ-35 кВ 2 этап</w:t>
            </w:r>
          </w:p>
        </w:tc>
      </w:tr>
      <w:tr w:rsidR="00D4381A" w:rsidRPr="00D4381A" w14:paraId="5248E30C"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002CA350"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4</w:t>
            </w:r>
          </w:p>
        </w:tc>
        <w:tc>
          <w:tcPr>
            <w:tcW w:w="4663" w:type="pct"/>
            <w:tcBorders>
              <w:top w:val="nil"/>
              <w:left w:val="nil"/>
              <w:bottom w:val="single" w:sz="4" w:space="0" w:color="auto"/>
              <w:right w:val="single" w:sz="4" w:space="0" w:color="auto"/>
            </w:tcBorders>
            <w:vAlign w:val="center"/>
            <w:hideMark/>
          </w:tcPr>
          <w:p w14:paraId="4B81EC09"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Замена аккумуляторной батареи №2</w:t>
            </w:r>
          </w:p>
        </w:tc>
      </w:tr>
      <w:tr w:rsidR="00D4381A" w:rsidRPr="00D4381A" w14:paraId="724CC182"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513B1A0D"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5</w:t>
            </w:r>
          </w:p>
        </w:tc>
        <w:tc>
          <w:tcPr>
            <w:tcW w:w="4663" w:type="pct"/>
            <w:tcBorders>
              <w:top w:val="nil"/>
              <w:left w:val="nil"/>
              <w:bottom w:val="single" w:sz="4" w:space="0" w:color="auto"/>
              <w:right w:val="single" w:sz="4" w:space="0" w:color="auto"/>
            </w:tcBorders>
            <w:vAlign w:val="center"/>
            <w:hideMark/>
          </w:tcPr>
          <w:p w14:paraId="636344A1"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Ремонт трансформаторов НОВ №1,2</w:t>
            </w:r>
          </w:p>
        </w:tc>
      </w:tr>
      <w:tr w:rsidR="00D4381A" w:rsidRPr="00D4381A" w14:paraId="657036E3"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05A87D15"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6</w:t>
            </w:r>
          </w:p>
        </w:tc>
        <w:tc>
          <w:tcPr>
            <w:tcW w:w="4663" w:type="pct"/>
            <w:tcBorders>
              <w:top w:val="nil"/>
              <w:left w:val="nil"/>
              <w:bottom w:val="single" w:sz="4" w:space="0" w:color="auto"/>
              <w:right w:val="single" w:sz="4" w:space="0" w:color="auto"/>
            </w:tcBorders>
            <w:vAlign w:val="center"/>
            <w:hideMark/>
          </w:tcPr>
          <w:p w14:paraId="2BD354FD"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Замена ПЭН №11 с электродвигателем</w:t>
            </w:r>
          </w:p>
        </w:tc>
      </w:tr>
      <w:tr w:rsidR="00D4381A" w:rsidRPr="00D4381A" w14:paraId="469A24BA"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1CF69F86"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7</w:t>
            </w:r>
          </w:p>
        </w:tc>
        <w:tc>
          <w:tcPr>
            <w:tcW w:w="4663" w:type="pct"/>
            <w:tcBorders>
              <w:top w:val="nil"/>
              <w:left w:val="nil"/>
              <w:bottom w:val="single" w:sz="4" w:space="0" w:color="auto"/>
              <w:right w:val="single" w:sz="4" w:space="0" w:color="auto"/>
            </w:tcBorders>
            <w:vAlign w:val="center"/>
            <w:hideMark/>
          </w:tcPr>
          <w:p w14:paraId="3C52913A"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Замена стопорного клапана т/а ст. №3</w:t>
            </w:r>
          </w:p>
        </w:tc>
      </w:tr>
      <w:tr w:rsidR="00D4381A" w:rsidRPr="00D4381A" w14:paraId="6799273E"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227FD86D"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8</w:t>
            </w:r>
          </w:p>
        </w:tc>
        <w:tc>
          <w:tcPr>
            <w:tcW w:w="4663" w:type="pct"/>
            <w:tcBorders>
              <w:top w:val="nil"/>
              <w:left w:val="nil"/>
              <w:bottom w:val="single" w:sz="4" w:space="0" w:color="auto"/>
              <w:right w:val="single" w:sz="4" w:space="0" w:color="auto"/>
            </w:tcBorders>
            <w:vAlign w:val="center"/>
            <w:hideMark/>
          </w:tcPr>
          <w:p w14:paraId="1D9E93CF"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Ремонт ротора с заменой лопаток т/а ст. №3</w:t>
            </w:r>
          </w:p>
        </w:tc>
      </w:tr>
      <w:tr w:rsidR="00D4381A" w:rsidRPr="00D4381A" w14:paraId="019CA69D"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79835474"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9</w:t>
            </w:r>
          </w:p>
        </w:tc>
        <w:tc>
          <w:tcPr>
            <w:tcW w:w="4663" w:type="pct"/>
            <w:tcBorders>
              <w:top w:val="nil"/>
              <w:left w:val="nil"/>
              <w:bottom w:val="single" w:sz="4" w:space="0" w:color="auto"/>
              <w:right w:val="single" w:sz="4" w:space="0" w:color="auto"/>
            </w:tcBorders>
            <w:vAlign w:val="center"/>
            <w:hideMark/>
          </w:tcPr>
          <w:p w14:paraId="3E4BEBAA" w14:textId="363A89EC" w:rsidR="00D4381A" w:rsidRPr="00D4381A" w:rsidRDefault="00D4381A" w:rsidP="00013525">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Реконструкция системы регулирования и маслоснабжени</w:t>
            </w:r>
            <w:r w:rsidR="00013525">
              <w:rPr>
                <w:rFonts w:eastAsia="Times New Roman" w:cs="Arial"/>
                <w:color w:val="000000"/>
                <w:sz w:val="20"/>
                <w:szCs w:val="20"/>
                <w:lang w:eastAsia="ru-RU"/>
              </w:rPr>
              <w:t>я</w:t>
            </w:r>
            <w:r w:rsidRPr="00D4381A">
              <w:rPr>
                <w:rFonts w:eastAsia="Times New Roman" w:cs="Arial"/>
                <w:color w:val="000000"/>
                <w:sz w:val="20"/>
                <w:szCs w:val="20"/>
                <w:lang w:eastAsia="ru-RU"/>
              </w:rPr>
              <w:t xml:space="preserve"> т/а ст. №4</w:t>
            </w:r>
          </w:p>
        </w:tc>
      </w:tr>
      <w:tr w:rsidR="00D4381A" w:rsidRPr="00D4381A" w14:paraId="1A2D2BC3"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71B07DF1"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10</w:t>
            </w:r>
          </w:p>
        </w:tc>
        <w:tc>
          <w:tcPr>
            <w:tcW w:w="4663" w:type="pct"/>
            <w:tcBorders>
              <w:top w:val="nil"/>
              <w:left w:val="nil"/>
              <w:bottom w:val="single" w:sz="4" w:space="0" w:color="auto"/>
              <w:right w:val="single" w:sz="4" w:space="0" w:color="auto"/>
            </w:tcBorders>
            <w:vAlign w:val="center"/>
            <w:hideMark/>
          </w:tcPr>
          <w:p w14:paraId="1ADC8D80"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Котлоагрегат ст.№11. Демонтаж скрубберов 11А, 11Б и монтаж газохода.</w:t>
            </w:r>
          </w:p>
        </w:tc>
      </w:tr>
      <w:tr w:rsidR="00D4381A" w:rsidRPr="00D4381A" w14:paraId="6CF63FE6"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51F49D86"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11</w:t>
            </w:r>
          </w:p>
        </w:tc>
        <w:tc>
          <w:tcPr>
            <w:tcW w:w="4663" w:type="pct"/>
            <w:tcBorders>
              <w:top w:val="nil"/>
              <w:left w:val="nil"/>
              <w:bottom w:val="single" w:sz="4" w:space="0" w:color="auto"/>
              <w:right w:val="single" w:sz="4" w:space="0" w:color="auto"/>
            </w:tcBorders>
            <w:vAlign w:val="center"/>
            <w:hideMark/>
          </w:tcPr>
          <w:p w14:paraId="304BF4AC"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Котлоагрегат ст.№15. Замена труб боковых экранов от отм. 10 до верхних коллекторов.</w:t>
            </w:r>
          </w:p>
        </w:tc>
      </w:tr>
      <w:tr w:rsidR="00D4381A" w:rsidRPr="00D4381A" w14:paraId="4E32CD21"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3DFE5D74"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12</w:t>
            </w:r>
          </w:p>
        </w:tc>
        <w:tc>
          <w:tcPr>
            <w:tcW w:w="4663" w:type="pct"/>
            <w:tcBorders>
              <w:top w:val="nil"/>
              <w:left w:val="nil"/>
              <w:bottom w:val="single" w:sz="4" w:space="0" w:color="auto"/>
              <w:right w:val="single" w:sz="4" w:space="0" w:color="auto"/>
            </w:tcBorders>
            <w:vAlign w:val="center"/>
            <w:hideMark/>
          </w:tcPr>
          <w:p w14:paraId="62541191"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Котлоагрегат ст.№11. Демонтаж скрубберов 11В, 11Г и монтаж газохода.</w:t>
            </w:r>
          </w:p>
        </w:tc>
      </w:tr>
      <w:tr w:rsidR="00D4381A" w:rsidRPr="00D4381A" w14:paraId="335AB29C"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0DF44295"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13</w:t>
            </w:r>
          </w:p>
        </w:tc>
        <w:tc>
          <w:tcPr>
            <w:tcW w:w="4663" w:type="pct"/>
            <w:tcBorders>
              <w:top w:val="nil"/>
              <w:left w:val="nil"/>
              <w:bottom w:val="single" w:sz="4" w:space="0" w:color="auto"/>
              <w:right w:val="single" w:sz="4" w:space="0" w:color="auto"/>
            </w:tcBorders>
            <w:vAlign w:val="center"/>
            <w:hideMark/>
          </w:tcPr>
          <w:p w14:paraId="6EAB0E91"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Котлоагрегат ст.№13. Замена ВЭК-I ст.</w:t>
            </w:r>
          </w:p>
        </w:tc>
      </w:tr>
      <w:tr w:rsidR="00D4381A" w:rsidRPr="00D4381A" w14:paraId="396DEFF8"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3982CDBC"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14</w:t>
            </w:r>
          </w:p>
        </w:tc>
        <w:tc>
          <w:tcPr>
            <w:tcW w:w="4663" w:type="pct"/>
            <w:tcBorders>
              <w:top w:val="nil"/>
              <w:left w:val="nil"/>
              <w:bottom w:val="single" w:sz="4" w:space="0" w:color="auto"/>
              <w:right w:val="single" w:sz="4" w:space="0" w:color="auto"/>
            </w:tcBorders>
            <w:vAlign w:val="center"/>
            <w:hideMark/>
          </w:tcPr>
          <w:p w14:paraId="6A1B6E93"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Котлоагрегат ст.№14. замена ширмового пароперегревателя.</w:t>
            </w:r>
          </w:p>
        </w:tc>
      </w:tr>
      <w:tr w:rsidR="00D4381A" w:rsidRPr="00D4381A" w14:paraId="55F442B9"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499BCC84"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15</w:t>
            </w:r>
          </w:p>
        </w:tc>
        <w:tc>
          <w:tcPr>
            <w:tcW w:w="4663" w:type="pct"/>
            <w:tcBorders>
              <w:top w:val="nil"/>
              <w:left w:val="nil"/>
              <w:bottom w:val="single" w:sz="4" w:space="0" w:color="auto"/>
              <w:right w:val="single" w:sz="4" w:space="0" w:color="auto"/>
            </w:tcBorders>
            <w:vAlign w:val="center"/>
            <w:hideMark/>
          </w:tcPr>
          <w:p w14:paraId="7901D278"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Котлоагрегат ст.№13. Замена части ширмового пароперегревателя.</w:t>
            </w:r>
          </w:p>
        </w:tc>
      </w:tr>
      <w:tr w:rsidR="00D4381A" w:rsidRPr="00D4381A" w14:paraId="46F1F40D"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16B09A3C"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16</w:t>
            </w:r>
          </w:p>
        </w:tc>
        <w:tc>
          <w:tcPr>
            <w:tcW w:w="4663" w:type="pct"/>
            <w:tcBorders>
              <w:top w:val="nil"/>
              <w:left w:val="nil"/>
              <w:bottom w:val="single" w:sz="4" w:space="0" w:color="auto"/>
              <w:right w:val="single" w:sz="4" w:space="0" w:color="auto"/>
            </w:tcBorders>
            <w:vAlign w:val="center"/>
            <w:hideMark/>
          </w:tcPr>
          <w:p w14:paraId="1019C046"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Котлоагрегат ст.№14. Замена набивки горячего слоя РВП</w:t>
            </w:r>
          </w:p>
        </w:tc>
      </w:tr>
      <w:tr w:rsidR="00D4381A" w:rsidRPr="00D4381A" w14:paraId="36D958A6"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4B2C8085"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17</w:t>
            </w:r>
          </w:p>
        </w:tc>
        <w:tc>
          <w:tcPr>
            <w:tcW w:w="4663" w:type="pct"/>
            <w:tcBorders>
              <w:top w:val="nil"/>
              <w:left w:val="nil"/>
              <w:bottom w:val="single" w:sz="4" w:space="0" w:color="auto"/>
              <w:right w:val="single" w:sz="4" w:space="0" w:color="auto"/>
            </w:tcBorders>
            <w:vAlign w:val="center"/>
            <w:hideMark/>
          </w:tcPr>
          <w:p w14:paraId="054B5A71"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Котлоагрегат ст.№13. Замена части ширмового пароперегревателя.</w:t>
            </w:r>
          </w:p>
        </w:tc>
      </w:tr>
      <w:tr w:rsidR="00D4381A" w:rsidRPr="00D4381A" w14:paraId="671F9563"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4B2AA99A"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18</w:t>
            </w:r>
          </w:p>
        </w:tc>
        <w:tc>
          <w:tcPr>
            <w:tcW w:w="4663" w:type="pct"/>
            <w:tcBorders>
              <w:top w:val="nil"/>
              <w:left w:val="nil"/>
              <w:bottom w:val="single" w:sz="4" w:space="0" w:color="auto"/>
              <w:right w:val="single" w:sz="4" w:space="0" w:color="auto"/>
            </w:tcBorders>
            <w:vAlign w:val="center"/>
            <w:hideMark/>
          </w:tcPr>
          <w:p w14:paraId="3EB955DB"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Котлоагрегат ст.№14. Замена водяного экономайзера II ступени</w:t>
            </w:r>
          </w:p>
        </w:tc>
      </w:tr>
      <w:tr w:rsidR="00D4381A" w:rsidRPr="00D4381A" w14:paraId="0B5241EE"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41B2E735"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lastRenderedPageBreak/>
              <w:t>19</w:t>
            </w:r>
          </w:p>
        </w:tc>
        <w:tc>
          <w:tcPr>
            <w:tcW w:w="4663" w:type="pct"/>
            <w:tcBorders>
              <w:top w:val="nil"/>
              <w:left w:val="nil"/>
              <w:bottom w:val="single" w:sz="4" w:space="0" w:color="auto"/>
              <w:right w:val="single" w:sz="4" w:space="0" w:color="auto"/>
            </w:tcBorders>
            <w:vAlign w:val="center"/>
            <w:hideMark/>
          </w:tcPr>
          <w:p w14:paraId="075CB9D8"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Генератор ст.№4 замена обмотки статора и ротора</w:t>
            </w:r>
          </w:p>
        </w:tc>
      </w:tr>
      <w:tr w:rsidR="00D4381A" w:rsidRPr="00D4381A" w14:paraId="4AB2B0E4"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6DB7EC40"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20</w:t>
            </w:r>
          </w:p>
        </w:tc>
        <w:tc>
          <w:tcPr>
            <w:tcW w:w="4663" w:type="pct"/>
            <w:tcBorders>
              <w:top w:val="nil"/>
              <w:left w:val="nil"/>
              <w:bottom w:val="single" w:sz="4" w:space="0" w:color="auto"/>
              <w:right w:val="single" w:sz="4" w:space="0" w:color="auto"/>
            </w:tcBorders>
            <w:vAlign w:val="center"/>
            <w:hideMark/>
          </w:tcPr>
          <w:p w14:paraId="43EF3435"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Генератор ст.№3 замена обмотки статора</w:t>
            </w:r>
          </w:p>
        </w:tc>
      </w:tr>
      <w:tr w:rsidR="00D4381A" w:rsidRPr="00D4381A" w14:paraId="2464EBF0"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4438FA49"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21</w:t>
            </w:r>
          </w:p>
        </w:tc>
        <w:tc>
          <w:tcPr>
            <w:tcW w:w="4663" w:type="pct"/>
            <w:tcBorders>
              <w:top w:val="nil"/>
              <w:left w:val="nil"/>
              <w:bottom w:val="single" w:sz="4" w:space="0" w:color="auto"/>
              <w:right w:val="single" w:sz="4" w:space="0" w:color="auto"/>
            </w:tcBorders>
            <w:vAlign w:val="center"/>
            <w:hideMark/>
          </w:tcPr>
          <w:p w14:paraId="58E6AC18"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Трансформатор ст. № 5 замена</w:t>
            </w:r>
          </w:p>
        </w:tc>
      </w:tr>
      <w:tr w:rsidR="00D4381A" w:rsidRPr="00D4381A" w14:paraId="46F3A54C"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4EBC1A26"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22</w:t>
            </w:r>
          </w:p>
        </w:tc>
        <w:tc>
          <w:tcPr>
            <w:tcW w:w="4663" w:type="pct"/>
            <w:tcBorders>
              <w:top w:val="nil"/>
              <w:left w:val="nil"/>
              <w:bottom w:val="single" w:sz="4" w:space="0" w:color="auto"/>
              <w:right w:val="single" w:sz="4" w:space="0" w:color="auto"/>
            </w:tcBorders>
            <w:vAlign w:val="bottom"/>
            <w:hideMark/>
          </w:tcPr>
          <w:p w14:paraId="2143F3FB"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бойлерной №3 (кирпичные стены, мет рамы, АКЗ м/конструкций внутри помещения, отмостка)</w:t>
            </w:r>
          </w:p>
        </w:tc>
      </w:tr>
      <w:tr w:rsidR="00D4381A" w:rsidRPr="00D4381A" w14:paraId="4BF73ECE"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0C192888"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23</w:t>
            </w:r>
          </w:p>
        </w:tc>
        <w:tc>
          <w:tcPr>
            <w:tcW w:w="4663" w:type="pct"/>
            <w:tcBorders>
              <w:top w:val="nil"/>
              <w:left w:val="nil"/>
              <w:bottom w:val="single" w:sz="4" w:space="0" w:color="auto"/>
              <w:right w:val="single" w:sz="4" w:space="0" w:color="auto"/>
            </w:tcBorders>
            <w:vAlign w:val="bottom"/>
            <w:hideMark/>
          </w:tcPr>
          <w:p w14:paraId="3C34ADAB"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подпитки теплосети инв.№604010010 (отмостка, зачеканка трещин, ремонт кирпичной кладки стен, кровля, АКЗ металлоконструкций, ремонт стеновых панелей)</w:t>
            </w:r>
          </w:p>
        </w:tc>
      </w:tr>
      <w:tr w:rsidR="00D4381A" w:rsidRPr="00D4381A" w14:paraId="7C63C3DB"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67313BD3"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24</w:t>
            </w:r>
          </w:p>
        </w:tc>
        <w:tc>
          <w:tcPr>
            <w:tcW w:w="4663" w:type="pct"/>
            <w:tcBorders>
              <w:top w:val="nil"/>
              <w:left w:val="nil"/>
              <w:bottom w:val="single" w:sz="4" w:space="0" w:color="auto"/>
              <w:right w:val="single" w:sz="4" w:space="0" w:color="auto"/>
            </w:tcBorders>
            <w:vAlign w:val="bottom"/>
            <w:hideMark/>
          </w:tcPr>
          <w:p w14:paraId="66D1096F"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береговой насосной станции инв.№604010002 (подводная часть и окна)</w:t>
            </w:r>
          </w:p>
        </w:tc>
      </w:tr>
      <w:tr w:rsidR="00D4381A" w:rsidRPr="00D4381A" w14:paraId="5767D876"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1A5DB547"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25</w:t>
            </w:r>
          </w:p>
        </w:tc>
        <w:tc>
          <w:tcPr>
            <w:tcW w:w="4663" w:type="pct"/>
            <w:tcBorders>
              <w:top w:val="nil"/>
              <w:left w:val="nil"/>
              <w:bottom w:val="single" w:sz="4" w:space="0" w:color="auto"/>
              <w:right w:val="single" w:sz="4" w:space="0" w:color="auto"/>
            </w:tcBorders>
            <w:hideMark/>
          </w:tcPr>
          <w:p w14:paraId="18001D11"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главного корпуса ТЦ (окна)</w:t>
            </w:r>
          </w:p>
        </w:tc>
      </w:tr>
      <w:tr w:rsidR="00D4381A" w:rsidRPr="00D4381A" w14:paraId="0D81B9A6"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45E8050D"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26</w:t>
            </w:r>
          </w:p>
        </w:tc>
        <w:tc>
          <w:tcPr>
            <w:tcW w:w="4663" w:type="pct"/>
            <w:tcBorders>
              <w:top w:val="nil"/>
              <w:left w:val="nil"/>
              <w:bottom w:val="single" w:sz="4" w:space="0" w:color="auto"/>
              <w:right w:val="single" w:sz="4" w:space="0" w:color="auto"/>
            </w:tcBorders>
            <w:hideMark/>
          </w:tcPr>
          <w:p w14:paraId="7116A9EC"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 xml:space="preserve">Здание насосной осветлённой воды </w:t>
            </w:r>
          </w:p>
        </w:tc>
      </w:tr>
      <w:tr w:rsidR="00D4381A" w:rsidRPr="00D4381A" w14:paraId="3B211B09"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44BBD2F9"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27</w:t>
            </w:r>
          </w:p>
        </w:tc>
        <w:tc>
          <w:tcPr>
            <w:tcW w:w="4663" w:type="pct"/>
            <w:tcBorders>
              <w:top w:val="nil"/>
              <w:left w:val="nil"/>
              <w:bottom w:val="single" w:sz="4" w:space="0" w:color="auto"/>
              <w:right w:val="single" w:sz="4" w:space="0" w:color="auto"/>
            </w:tcBorders>
            <w:hideMark/>
          </w:tcPr>
          <w:p w14:paraId="749960BD"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Напорный циркуляционный водовод №2 (ремонт труба в трубе)</w:t>
            </w:r>
          </w:p>
        </w:tc>
      </w:tr>
      <w:tr w:rsidR="00D4381A" w:rsidRPr="00D4381A" w14:paraId="0B31AB55"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00170329"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28</w:t>
            </w:r>
          </w:p>
        </w:tc>
        <w:tc>
          <w:tcPr>
            <w:tcW w:w="4663" w:type="pct"/>
            <w:tcBorders>
              <w:top w:val="nil"/>
              <w:left w:val="nil"/>
              <w:bottom w:val="single" w:sz="4" w:space="0" w:color="auto"/>
              <w:right w:val="single" w:sz="4" w:space="0" w:color="auto"/>
            </w:tcBorders>
            <w:hideMark/>
          </w:tcPr>
          <w:p w14:paraId="0DE0FC09"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компрессорной (окна, отмостка, герметизация стеновых панельных швов</w:t>
            </w:r>
          </w:p>
        </w:tc>
      </w:tr>
      <w:tr w:rsidR="00D4381A" w:rsidRPr="00D4381A" w14:paraId="5A760430"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0B8696A5"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29</w:t>
            </w:r>
          </w:p>
        </w:tc>
        <w:tc>
          <w:tcPr>
            <w:tcW w:w="4663" w:type="pct"/>
            <w:tcBorders>
              <w:top w:val="nil"/>
              <w:left w:val="nil"/>
              <w:bottom w:val="single" w:sz="4" w:space="0" w:color="auto"/>
              <w:right w:val="single" w:sz="4" w:space="0" w:color="auto"/>
            </w:tcBorders>
            <w:hideMark/>
          </w:tcPr>
          <w:p w14:paraId="454DF327"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Эстакада топливоподачи 1-го подъёма</w:t>
            </w:r>
          </w:p>
        </w:tc>
      </w:tr>
      <w:tr w:rsidR="00D4381A" w:rsidRPr="00D4381A" w14:paraId="0A56D082"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7C8B9813"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30</w:t>
            </w:r>
          </w:p>
        </w:tc>
        <w:tc>
          <w:tcPr>
            <w:tcW w:w="4663" w:type="pct"/>
            <w:tcBorders>
              <w:top w:val="nil"/>
              <w:left w:val="nil"/>
              <w:bottom w:val="single" w:sz="4" w:space="0" w:color="auto"/>
              <w:right w:val="single" w:sz="4" w:space="0" w:color="auto"/>
            </w:tcBorders>
            <w:hideMark/>
          </w:tcPr>
          <w:p w14:paraId="12560DA9"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 xml:space="preserve">Здание узла нейтрализации </w:t>
            </w:r>
          </w:p>
        </w:tc>
      </w:tr>
      <w:tr w:rsidR="00D4381A" w:rsidRPr="00D4381A" w14:paraId="44BFBFF8"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3F89C2F9"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31</w:t>
            </w:r>
          </w:p>
        </w:tc>
        <w:tc>
          <w:tcPr>
            <w:tcW w:w="4663" w:type="pct"/>
            <w:tcBorders>
              <w:top w:val="nil"/>
              <w:left w:val="nil"/>
              <w:bottom w:val="single" w:sz="4" w:space="0" w:color="auto"/>
              <w:right w:val="single" w:sz="4" w:space="0" w:color="auto"/>
            </w:tcBorders>
            <w:hideMark/>
          </w:tcPr>
          <w:p w14:paraId="2309A9B1"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Эстакада топливоподачи 2-го подъёма</w:t>
            </w:r>
          </w:p>
        </w:tc>
      </w:tr>
      <w:tr w:rsidR="00D4381A" w:rsidRPr="00D4381A" w14:paraId="490A9750"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0B3470AD"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32</w:t>
            </w:r>
          </w:p>
        </w:tc>
        <w:tc>
          <w:tcPr>
            <w:tcW w:w="4663" w:type="pct"/>
            <w:tcBorders>
              <w:top w:val="nil"/>
              <w:left w:val="nil"/>
              <w:bottom w:val="single" w:sz="4" w:space="0" w:color="auto"/>
              <w:right w:val="single" w:sz="4" w:space="0" w:color="auto"/>
            </w:tcBorders>
            <w:hideMark/>
          </w:tcPr>
          <w:p w14:paraId="75D35FAE"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разгрузкорпуса</w:t>
            </w:r>
          </w:p>
        </w:tc>
      </w:tr>
      <w:tr w:rsidR="00D4381A" w:rsidRPr="00D4381A" w14:paraId="101D27FF"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365BB0B4"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33</w:t>
            </w:r>
          </w:p>
        </w:tc>
        <w:tc>
          <w:tcPr>
            <w:tcW w:w="4663" w:type="pct"/>
            <w:tcBorders>
              <w:top w:val="nil"/>
              <w:left w:val="nil"/>
              <w:bottom w:val="single" w:sz="4" w:space="0" w:color="auto"/>
              <w:right w:val="single" w:sz="4" w:space="0" w:color="auto"/>
            </w:tcBorders>
            <w:hideMark/>
          </w:tcPr>
          <w:p w14:paraId="7696BEA8"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ОРУ 35 кВ (ремонт порталов)</w:t>
            </w:r>
          </w:p>
        </w:tc>
      </w:tr>
      <w:tr w:rsidR="00D4381A" w:rsidRPr="00D4381A" w14:paraId="00C98740"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499429F1"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34</w:t>
            </w:r>
          </w:p>
        </w:tc>
        <w:tc>
          <w:tcPr>
            <w:tcW w:w="4663" w:type="pct"/>
            <w:tcBorders>
              <w:top w:val="nil"/>
              <w:left w:val="nil"/>
              <w:bottom w:val="single" w:sz="4" w:space="0" w:color="auto"/>
              <w:right w:val="single" w:sz="4" w:space="0" w:color="auto"/>
            </w:tcBorders>
            <w:hideMark/>
          </w:tcPr>
          <w:p w14:paraId="5419E741"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известкового хозяйства</w:t>
            </w:r>
          </w:p>
        </w:tc>
      </w:tr>
      <w:tr w:rsidR="00D4381A" w:rsidRPr="00D4381A" w14:paraId="10B7804F"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4E566589"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35</w:t>
            </w:r>
          </w:p>
        </w:tc>
        <w:tc>
          <w:tcPr>
            <w:tcW w:w="4663" w:type="pct"/>
            <w:tcBorders>
              <w:top w:val="nil"/>
              <w:left w:val="nil"/>
              <w:bottom w:val="single" w:sz="4" w:space="0" w:color="auto"/>
              <w:right w:val="single" w:sz="4" w:space="0" w:color="auto"/>
            </w:tcBorders>
            <w:hideMark/>
          </w:tcPr>
          <w:p w14:paraId="638216F4"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Подземная галерея топливоподачи</w:t>
            </w:r>
          </w:p>
        </w:tc>
      </w:tr>
      <w:tr w:rsidR="00D4381A" w:rsidRPr="00D4381A" w14:paraId="6D8EFE7B"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6AC21F3A"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36</w:t>
            </w:r>
          </w:p>
        </w:tc>
        <w:tc>
          <w:tcPr>
            <w:tcW w:w="4663" w:type="pct"/>
            <w:tcBorders>
              <w:top w:val="nil"/>
              <w:left w:val="nil"/>
              <w:bottom w:val="single" w:sz="4" w:space="0" w:color="auto"/>
              <w:right w:val="single" w:sz="4" w:space="0" w:color="auto"/>
            </w:tcBorders>
            <w:hideMark/>
          </w:tcPr>
          <w:p w14:paraId="3434EDAE"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главного корпуса (Атмосферные деаэраторы)</w:t>
            </w:r>
          </w:p>
        </w:tc>
      </w:tr>
      <w:tr w:rsidR="00D4381A" w:rsidRPr="00D4381A" w14:paraId="0250BD40"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21C59F75"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37</w:t>
            </w:r>
          </w:p>
        </w:tc>
        <w:tc>
          <w:tcPr>
            <w:tcW w:w="4663" w:type="pct"/>
            <w:tcBorders>
              <w:top w:val="nil"/>
              <w:left w:val="nil"/>
              <w:bottom w:val="single" w:sz="4" w:space="0" w:color="auto"/>
              <w:right w:val="single" w:sz="4" w:space="0" w:color="auto"/>
            </w:tcBorders>
            <w:hideMark/>
          </w:tcPr>
          <w:p w14:paraId="35831F33"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главного корпуса (АБК бытовки 2 эт)</w:t>
            </w:r>
          </w:p>
        </w:tc>
      </w:tr>
      <w:tr w:rsidR="00D4381A" w:rsidRPr="00D4381A" w14:paraId="0BE74E5E"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6E78EBEE"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38</w:t>
            </w:r>
          </w:p>
        </w:tc>
        <w:tc>
          <w:tcPr>
            <w:tcW w:w="4663" w:type="pct"/>
            <w:tcBorders>
              <w:top w:val="nil"/>
              <w:left w:val="nil"/>
              <w:bottom w:val="single" w:sz="4" w:space="0" w:color="auto"/>
              <w:right w:val="single" w:sz="4" w:space="0" w:color="auto"/>
            </w:tcBorders>
            <w:hideMark/>
          </w:tcPr>
          <w:p w14:paraId="300005B2"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коагулянта</w:t>
            </w:r>
          </w:p>
        </w:tc>
      </w:tr>
      <w:tr w:rsidR="00D4381A" w:rsidRPr="00D4381A" w14:paraId="67038061"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43B61150"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39</w:t>
            </w:r>
          </w:p>
        </w:tc>
        <w:tc>
          <w:tcPr>
            <w:tcW w:w="4663" w:type="pct"/>
            <w:tcBorders>
              <w:top w:val="nil"/>
              <w:left w:val="nil"/>
              <w:bottom w:val="single" w:sz="4" w:space="0" w:color="auto"/>
              <w:right w:val="single" w:sz="4" w:space="0" w:color="auto"/>
            </w:tcBorders>
            <w:hideMark/>
          </w:tcPr>
          <w:p w14:paraId="3AC30780"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 xml:space="preserve">Здание главного корпуса </w:t>
            </w:r>
          </w:p>
        </w:tc>
      </w:tr>
      <w:tr w:rsidR="00D4381A" w:rsidRPr="00D4381A" w14:paraId="66A4D0FF"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0C610300"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40</w:t>
            </w:r>
          </w:p>
        </w:tc>
        <w:tc>
          <w:tcPr>
            <w:tcW w:w="4663" w:type="pct"/>
            <w:tcBorders>
              <w:top w:val="nil"/>
              <w:left w:val="nil"/>
              <w:bottom w:val="single" w:sz="4" w:space="0" w:color="auto"/>
              <w:right w:val="single" w:sz="4" w:space="0" w:color="auto"/>
            </w:tcBorders>
            <w:hideMark/>
          </w:tcPr>
          <w:p w14:paraId="00BCD0D9"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компрессорной для отвода замазученных стоков (демонтаж)</w:t>
            </w:r>
          </w:p>
        </w:tc>
      </w:tr>
      <w:tr w:rsidR="00D4381A" w:rsidRPr="00D4381A" w14:paraId="614C00E0"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5BF2C15E"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41</w:t>
            </w:r>
          </w:p>
        </w:tc>
        <w:tc>
          <w:tcPr>
            <w:tcW w:w="4663" w:type="pct"/>
            <w:tcBorders>
              <w:top w:val="nil"/>
              <w:left w:val="nil"/>
              <w:bottom w:val="single" w:sz="4" w:space="0" w:color="auto"/>
              <w:right w:val="single" w:sz="4" w:space="0" w:color="auto"/>
            </w:tcBorders>
            <w:hideMark/>
          </w:tcPr>
          <w:p w14:paraId="0AF12CB0"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Эстакада выгрузки кислоты и щелочи</w:t>
            </w:r>
          </w:p>
        </w:tc>
      </w:tr>
      <w:tr w:rsidR="00D4381A" w:rsidRPr="00D4381A" w14:paraId="553D9155"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3BCA8045"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42</w:t>
            </w:r>
          </w:p>
        </w:tc>
        <w:tc>
          <w:tcPr>
            <w:tcW w:w="4663" w:type="pct"/>
            <w:tcBorders>
              <w:top w:val="nil"/>
              <w:left w:val="nil"/>
              <w:bottom w:val="single" w:sz="4" w:space="0" w:color="auto"/>
              <w:right w:val="single" w:sz="4" w:space="0" w:color="auto"/>
            </w:tcBorders>
            <w:hideMark/>
          </w:tcPr>
          <w:p w14:paraId="62A7AA4F"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главного корпуса АБК (спортзал)</w:t>
            </w:r>
          </w:p>
        </w:tc>
      </w:tr>
      <w:tr w:rsidR="00D4381A" w:rsidRPr="00D4381A" w14:paraId="2D1F0BA2"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35FD54A7"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43</w:t>
            </w:r>
          </w:p>
        </w:tc>
        <w:tc>
          <w:tcPr>
            <w:tcW w:w="4663" w:type="pct"/>
            <w:tcBorders>
              <w:top w:val="nil"/>
              <w:left w:val="nil"/>
              <w:bottom w:val="single" w:sz="4" w:space="0" w:color="auto"/>
              <w:right w:val="single" w:sz="4" w:space="0" w:color="auto"/>
            </w:tcBorders>
            <w:hideMark/>
          </w:tcPr>
          <w:p w14:paraId="52A55E4A"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главного корпуса (окна в АБК)</w:t>
            </w:r>
          </w:p>
        </w:tc>
      </w:tr>
      <w:tr w:rsidR="00D4381A" w:rsidRPr="00D4381A" w14:paraId="7FE5D733"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1B0E1C06"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44</w:t>
            </w:r>
          </w:p>
        </w:tc>
        <w:tc>
          <w:tcPr>
            <w:tcW w:w="4663" w:type="pct"/>
            <w:tcBorders>
              <w:top w:val="nil"/>
              <w:left w:val="nil"/>
              <w:bottom w:val="single" w:sz="4" w:space="0" w:color="auto"/>
              <w:right w:val="single" w:sz="4" w:space="0" w:color="auto"/>
            </w:tcBorders>
            <w:hideMark/>
          </w:tcPr>
          <w:p w14:paraId="0755C150"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главного корпуса оси 37-39 (стены)</w:t>
            </w:r>
          </w:p>
        </w:tc>
      </w:tr>
      <w:tr w:rsidR="00D4381A" w:rsidRPr="00D4381A" w14:paraId="68735952"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2F7DC81F"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45</w:t>
            </w:r>
          </w:p>
        </w:tc>
        <w:tc>
          <w:tcPr>
            <w:tcW w:w="4663" w:type="pct"/>
            <w:tcBorders>
              <w:top w:val="nil"/>
              <w:left w:val="nil"/>
              <w:bottom w:val="single" w:sz="4" w:space="0" w:color="auto"/>
              <w:right w:val="single" w:sz="4" w:space="0" w:color="auto"/>
            </w:tcBorders>
            <w:hideMark/>
          </w:tcPr>
          <w:p w14:paraId="07732C33"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главного корпуса ( КЦколонны)</w:t>
            </w:r>
          </w:p>
        </w:tc>
      </w:tr>
      <w:tr w:rsidR="00D4381A" w:rsidRPr="00D4381A" w14:paraId="2D0BE604"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2C3692DB"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46</w:t>
            </w:r>
          </w:p>
        </w:tc>
        <w:tc>
          <w:tcPr>
            <w:tcW w:w="4663" w:type="pct"/>
            <w:tcBorders>
              <w:top w:val="nil"/>
              <w:left w:val="nil"/>
              <w:bottom w:val="single" w:sz="4" w:space="0" w:color="auto"/>
              <w:right w:val="single" w:sz="4" w:space="0" w:color="auto"/>
            </w:tcBorders>
            <w:hideMark/>
          </w:tcPr>
          <w:p w14:paraId="44AC9CE5"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 xml:space="preserve">Здание главного корпуса (потолок ТЦ) </w:t>
            </w:r>
          </w:p>
        </w:tc>
      </w:tr>
      <w:tr w:rsidR="00D4381A" w:rsidRPr="00D4381A" w14:paraId="269D5750"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3C8405B7"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47</w:t>
            </w:r>
          </w:p>
        </w:tc>
        <w:tc>
          <w:tcPr>
            <w:tcW w:w="4663" w:type="pct"/>
            <w:tcBorders>
              <w:top w:val="nil"/>
              <w:left w:val="nil"/>
              <w:bottom w:val="single" w:sz="4" w:space="0" w:color="auto"/>
              <w:right w:val="single" w:sz="4" w:space="0" w:color="auto"/>
            </w:tcBorders>
            <w:hideMark/>
          </w:tcPr>
          <w:p w14:paraId="2FDC044A"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главного корпуса КЦ(кровля1,2 оч.строительства)</w:t>
            </w:r>
          </w:p>
        </w:tc>
      </w:tr>
      <w:tr w:rsidR="00D4381A" w:rsidRPr="00D4381A" w14:paraId="700FA711"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7D2B5606"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48</w:t>
            </w:r>
          </w:p>
        </w:tc>
        <w:tc>
          <w:tcPr>
            <w:tcW w:w="4663" w:type="pct"/>
            <w:tcBorders>
              <w:top w:val="nil"/>
              <w:left w:val="nil"/>
              <w:bottom w:val="single" w:sz="4" w:space="0" w:color="auto"/>
              <w:right w:val="single" w:sz="4" w:space="0" w:color="auto"/>
            </w:tcBorders>
            <w:hideMark/>
          </w:tcPr>
          <w:p w14:paraId="02902CB4"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проходной</w:t>
            </w:r>
          </w:p>
        </w:tc>
      </w:tr>
      <w:tr w:rsidR="00D4381A" w:rsidRPr="00D4381A" w14:paraId="0DB0CB3E"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2389216E"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49</w:t>
            </w:r>
          </w:p>
        </w:tc>
        <w:tc>
          <w:tcPr>
            <w:tcW w:w="4663" w:type="pct"/>
            <w:tcBorders>
              <w:top w:val="nil"/>
              <w:left w:val="nil"/>
              <w:bottom w:val="single" w:sz="4" w:space="0" w:color="auto"/>
              <w:right w:val="single" w:sz="4" w:space="0" w:color="auto"/>
            </w:tcBorders>
            <w:hideMark/>
          </w:tcPr>
          <w:p w14:paraId="5ED432E1"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пристройки к клубу (демонтаж)</w:t>
            </w:r>
          </w:p>
        </w:tc>
      </w:tr>
      <w:tr w:rsidR="00D4381A" w:rsidRPr="00D4381A" w14:paraId="6975FFDE"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5271B368"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50</w:t>
            </w:r>
          </w:p>
        </w:tc>
        <w:tc>
          <w:tcPr>
            <w:tcW w:w="4663" w:type="pct"/>
            <w:tcBorders>
              <w:top w:val="nil"/>
              <w:left w:val="nil"/>
              <w:bottom w:val="single" w:sz="4" w:space="0" w:color="auto"/>
              <w:right w:val="single" w:sz="4" w:space="0" w:color="auto"/>
            </w:tcBorders>
            <w:hideMark/>
          </w:tcPr>
          <w:p w14:paraId="6EFC8B39"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дробильного корпуса (бытовки)</w:t>
            </w:r>
          </w:p>
        </w:tc>
      </w:tr>
      <w:tr w:rsidR="00D4381A" w:rsidRPr="00D4381A" w14:paraId="6898E3DE"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6EE5D2B8"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51</w:t>
            </w:r>
          </w:p>
        </w:tc>
        <w:tc>
          <w:tcPr>
            <w:tcW w:w="4663" w:type="pct"/>
            <w:tcBorders>
              <w:top w:val="nil"/>
              <w:left w:val="nil"/>
              <w:bottom w:val="single" w:sz="4" w:space="0" w:color="auto"/>
              <w:right w:val="single" w:sz="4" w:space="0" w:color="auto"/>
            </w:tcBorders>
            <w:hideMark/>
          </w:tcPr>
          <w:p w14:paraId="01D1CC57"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известкового хозяйства (ячейки извести)</w:t>
            </w:r>
          </w:p>
        </w:tc>
      </w:tr>
      <w:tr w:rsidR="00D4381A" w:rsidRPr="00D4381A" w14:paraId="11707682"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4C6AB9AE"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52</w:t>
            </w:r>
          </w:p>
        </w:tc>
        <w:tc>
          <w:tcPr>
            <w:tcW w:w="4663" w:type="pct"/>
            <w:tcBorders>
              <w:top w:val="nil"/>
              <w:left w:val="nil"/>
              <w:bottom w:val="single" w:sz="4" w:space="0" w:color="auto"/>
              <w:right w:val="single" w:sz="4" w:space="0" w:color="auto"/>
            </w:tcBorders>
            <w:hideMark/>
          </w:tcPr>
          <w:p w14:paraId="3562269F"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коагулянта (ячейки )</w:t>
            </w:r>
          </w:p>
        </w:tc>
      </w:tr>
      <w:tr w:rsidR="00D4381A" w:rsidRPr="00D4381A" w14:paraId="4598A7D2"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227F1D6A"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53</w:t>
            </w:r>
          </w:p>
        </w:tc>
        <w:tc>
          <w:tcPr>
            <w:tcW w:w="4663" w:type="pct"/>
            <w:tcBorders>
              <w:top w:val="nil"/>
              <w:left w:val="nil"/>
              <w:bottom w:val="single" w:sz="4" w:space="0" w:color="auto"/>
              <w:right w:val="single" w:sz="4" w:space="0" w:color="auto"/>
            </w:tcBorders>
            <w:hideMark/>
          </w:tcPr>
          <w:p w14:paraId="01982A3A"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пристройки к ремонтной мастерской (окна и косметика)</w:t>
            </w:r>
          </w:p>
        </w:tc>
      </w:tr>
      <w:tr w:rsidR="00D4381A" w:rsidRPr="00D4381A" w14:paraId="0372FC00"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0C6AF856"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54</w:t>
            </w:r>
          </w:p>
        </w:tc>
        <w:tc>
          <w:tcPr>
            <w:tcW w:w="4663" w:type="pct"/>
            <w:tcBorders>
              <w:top w:val="nil"/>
              <w:left w:val="nil"/>
              <w:bottom w:val="single" w:sz="4" w:space="0" w:color="auto"/>
              <w:right w:val="single" w:sz="4" w:space="0" w:color="auto"/>
            </w:tcBorders>
            <w:hideMark/>
          </w:tcPr>
          <w:p w14:paraId="7EC5C066"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мастерской ОРГ ЭЦ (косметич.ремонт)</w:t>
            </w:r>
          </w:p>
        </w:tc>
      </w:tr>
      <w:tr w:rsidR="00D4381A" w:rsidRPr="00D4381A" w14:paraId="14D759EF"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6D3A31B0"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55</w:t>
            </w:r>
          </w:p>
        </w:tc>
        <w:tc>
          <w:tcPr>
            <w:tcW w:w="4663" w:type="pct"/>
            <w:tcBorders>
              <w:top w:val="nil"/>
              <w:left w:val="nil"/>
              <w:bottom w:val="single" w:sz="4" w:space="0" w:color="auto"/>
              <w:right w:val="single" w:sz="4" w:space="0" w:color="auto"/>
            </w:tcBorders>
            <w:hideMark/>
          </w:tcPr>
          <w:p w14:paraId="6C9114C9"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Пристройка к служебному корпусу (кровля ЦТАИ)</w:t>
            </w:r>
          </w:p>
        </w:tc>
      </w:tr>
      <w:tr w:rsidR="00D4381A" w:rsidRPr="00D4381A" w14:paraId="4D314476"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24A1E37E"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56</w:t>
            </w:r>
          </w:p>
        </w:tc>
        <w:tc>
          <w:tcPr>
            <w:tcW w:w="4663" w:type="pct"/>
            <w:tcBorders>
              <w:top w:val="nil"/>
              <w:left w:val="nil"/>
              <w:bottom w:val="single" w:sz="4" w:space="0" w:color="auto"/>
              <w:right w:val="single" w:sz="4" w:space="0" w:color="auto"/>
            </w:tcBorders>
            <w:hideMark/>
          </w:tcPr>
          <w:p w14:paraId="71A11F0E"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РСЦ (кровля)</w:t>
            </w:r>
          </w:p>
        </w:tc>
      </w:tr>
      <w:tr w:rsidR="00D4381A" w:rsidRPr="00D4381A" w14:paraId="46B6A275"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761C3DC1"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57</w:t>
            </w:r>
          </w:p>
        </w:tc>
        <w:tc>
          <w:tcPr>
            <w:tcW w:w="4663" w:type="pct"/>
            <w:tcBorders>
              <w:top w:val="nil"/>
              <w:left w:val="nil"/>
              <w:bottom w:val="single" w:sz="4" w:space="0" w:color="auto"/>
              <w:right w:val="single" w:sz="4" w:space="0" w:color="auto"/>
            </w:tcBorders>
            <w:hideMark/>
          </w:tcPr>
          <w:p w14:paraId="3479FB9E"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ОРУ 35-110кВ (ремонт каналов и замена плит покрытия)</w:t>
            </w:r>
          </w:p>
        </w:tc>
      </w:tr>
      <w:tr w:rsidR="00D4381A" w:rsidRPr="00D4381A" w14:paraId="1FB2BD43"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678335F9"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58</w:t>
            </w:r>
          </w:p>
        </w:tc>
        <w:tc>
          <w:tcPr>
            <w:tcW w:w="4663" w:type="pct"/>
            <w:tcBorders>
              <w:top w:val="nil"/>
              <w:left w:val="nil"/>
              <w:bottom w:val="single" w:sz="4" w:space="0" w:color="auto"/>
              <w:right w:val="single" w:sz="4" w:space="0" w:color="auto"/>
            </w:tcBorders>
            <w:hideMark/>
          </w:tcPr>
          <w:p w14:paraId="2FBA78A2"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мастерской ОРГ ЭЦ (бытовки)</w:t>
            </w:r>
          </w:p>
        </w:tc>
      </w:tr>
      <w:tr w:rsidR="00D4381A" w:rsidRPr="00D4381A" w14:paraId="64073B6D"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27138816"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59</w:t>
            </w:r>
          </w:p>
        </w:tc>
        <w:tc>
          <w:tcPr>
            <w:tcW w:w="4663" w:type="pct"/>
            <w:tcBorders>
              <w:top w:val="nil"/>
              <w:left w:val="nil"/>
              <w:bottom w:val="single" w:sz="4" w:space="0" w:color="auto"/>
              <w:right w:val="single" w:sz="4" w:space="0" w:color="auto"/>
            </w:tcBorders>
            <w:hideMark/>
          </w:tcPr>
          <w:p w14:paraId="3358782E"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артскважины</w:t>
            </w:r>
          </w:p>
        </w:tc>
      </w:tr>
      <w:tr w:rsidR="00D4381A" w:rsidRPr="00D4381A" w14:paraId="4E3DAAF4"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047F9FB7"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60</w:t>
            </w:r>
          </w:p>
        </w:tc>
        <w:tc>
          <w:tcPr>
            <w:tcW w:w="4663" w:type="pct"/>
            <w:tcBorders>
              <w:top w:val="nil"/>
              <w:left w:val="nil"/>
              <w:bottom w:val="single" w:sz="4" w:space="0" w:color="auto"/>
              <w:right w:val="single" w:sz="4" w:space="0" w:color="auto"/>
            </w:tcBorders>
            <w:hideMark/>
          </w:tcPr>
          <w:p w14:paraId="2F1EDE2A"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бытовых помещений (кровля бульдозеров)</w:t>
            </w:r>
          </w:p>
        </w:tc>
      </w:tr>
      <w:tr w:rsidR="00D4381A" w:rsidRPr="00D4381A" w14:paraId="2EC6541A"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2ED4273C"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61</w:t>
            </w:r>
          </w:p>
        </w:tc>
        <w:tc>
          <w:tcPr>
            <w:tcW w:w="4663" w:type="pct"/>
            <w:tcBorders>
              <w:top w:val="nil"/>
              <w:left w:val="nil"/>
              <w:bottom w:val="single" w:sz="4" w:space="0" w:color="auto"/>
              <w:right w:val="single" w:sz="4" w:space="0" w:color="auto"/>
            </w:tcBorders>
            <w:hideMark/>
          </w:tcPr>
          <w:p w14:paraId="1BF20569"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ГЩУ и ГРУ (бытовки)</w:t>
            </w:r>
          </w:p>
        </w:tc>
      </w:tr>
      <w:tr w:rsidR="00D4381A" w:rsidRPr="00D4381A" w14:paraId="33172B6D"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099543D0"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62</w:t>
            </w:r>
          </w:p>
        </w:tc>
        <w:tc>
          <w:tcPr>
            <w:tcW w:w="4663" w:type="pct"/>
            <w:tcBorders>
              <w:top w:val="nil"/>
              <w:left w:val="nil"/>
              <w:bottom w:val="single" w:sz="4" w:space="0" w:color="auto"/>
              <w:right w:val="single" w:sz="4" w:space="0" w:color="auto"/>
            </w:tcBorders>
            <w:hideMark/>
          </w:tcPr>
          <w:p w14:paraId="3E573849"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раздаточно-смазочных материалов (демонтаж)</w:t>
            </w:r>
          </w:p>
        </w:tc>
      </w:tr>
      <w:tr w:rsidR="00D4381A" w:rsidRPr="00D4381A" w14:paraId="195EAFEF"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1AE9C573"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63</w:t>
            </w:r>
          </w:p>
        </w:tc>
        <w:tc>
          <w:tcPr>
            <w:tcW w:w="4663" w:type="pct"/>
            <w:tcBorders>
              <w:top w:val="nil"/>
              <w:left w:val="nil"/>
              <w:bottom w:val="single" w:sz="4" w:space="0" w:color="auto"/>
              <w:right w:val="single" w:sz="4" w:space="0" w:color="auto"/>
            </w:tcBorders>
            <w:hideMark/>
          </w:tcPr>
          <w:p w14:paraId="15487FE2"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химцеха (бытовки мужские и женские)</w:t>
            </w:r>
          </w:p>
        </w:tc>
      </w:tr>
      <w:tr w:rsidR="00D4381A" w:rsidRPr="00D4381A" w14:paraId="4B9AF5EB"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60902B74"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64</w:t>
            </w:r>
          </w:p>
        </w:tc>
        <w:tc>
          <w:tcPr>
            <w:tcW w:w="4663" w:type="pct"/>
            <w:tcBorders>
              <w:top w:val="nil"/>
              <w:left w:val="nil"/>
              <w:bottom w:val="single" w:sz="4" w:space="0" w:color="auto"/>
              <w:right w:val="single" w:sz="4" w:space="0" w:color="auto"/>
            </w:tcBorders>
            <w:hideMark/>
          </w:tcPr>
          <w:p w14:paraId="15DFF3DC"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бытовок на складе топлива (косметический ремонт)</w:t>
            </w:r>
          </w:p>
        </w:tc>
      </w:tr>
      <w:tr w:rsidR="00D4381A" w:rsidRPr="00D4381A" w14:paraId="0AA86120"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12D91EA7"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65</w:t>
            </w:r>
          </w:p>
        </w:tc>
        <w:tc>
          <w:tcPr>
            <w:tcW w:w="4663" w:type="pct"/>
            <w:tcBorders>
              <w:top w:val="nil"/>
              <w:left w:val="nil"/>
              <w:bottom w:val="single" w:sz="4" w:space="0" w:color="auto"/>
              <w:right w:val="single" w:sz="4" w:space="0" w:color="auto"/>
            </w:tcBorders>
            <w:hideMark/>
          </w:tcPr>
          <w:p w14:paraId="2E799DD3"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мазутонасосной (кровля)</w:t>
            </w:r>
          </w:p>
        </w:tc>
      </w:tr>
      <w:tr w:rsidR="00D4381A" w:rsidRPr="00D4381A" w14:paraId="42B4DB8B"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78A2C850"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66</w:t>
            </w:r>
          </w:p>
        </w:tc>
        <w:tc>
          <w:tcPr>
            <w:tcW w:w="4663" w:type="pct"/>
            <w:tcBorders>
              <w:top w:val="nil"/>
              <w:left w:val="nil"/>
              <w:bottom w:val="single" w:sz="4" w:space="0" w:color="auto"/>
              <w:right w:val="single" w:sz="4" w:space="0" w:color="auto"/>
            </w:tcBorders>
            <w:hideMark/>
          </w:tcPr>
          <w:p w14:paraId="17EB8E0A"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компрессорной (кровля)</w:t>
            </w:r>
          </w:p>
        </w:tc>
      </w:tr>
      <w:tr w:rsidR="00D4381A" w:rsidRPr="00D4381A" w14:paraId="1E3C1B08"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2F572908"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67</w:t>
            </w:r>
          </w:p>
        </w:tc>
        <w:tc>
          <w:tcPr>
            <w:tcW w:w="4663" w:type="pct"/>
            <w:tcBorders>
              <w:top w:val="nil"/>
              <w:left w:val="nil"/>
              <w:bottom w:val="single" w:sz="4" w:space="0" w:color="auto"/>
              <w:right w:val="single" w:sz="4" w:space="0" w:color="auto"/>
            </w:tcBorders>
            <w:hideMark/>
          </w:tcPr>
          <w:p w14:paraId="3DCDE0F6"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главного корпуса (кровля)</w:t>
            </w:r>
          </w:p>
        </w:tc>
      </w:tr>
      <w:tr w:rsidR="00D4381A" w:rsidRPr="00D4381A" w14:paraId="245E11FB"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02E5B756"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68</w:t>
            </w:r>
          </w:p>
        </w:tc>
        <w:tc>
          <w:tcPr>
            <w:tcW w:w="4663" w:type="pct"/>
            <w:tcBorders>
              <w:top w:val="nil"/>
              <w:left w:val="nil"/>
              <w:bottom w:val="single" w:sz="4" w:space="0" w:color="auto"/>
              <w:right w:val="single" w:sz="4" w:space="0" w:color="auto"/>
            </w:tcBorders>
            <w:hideMark/>
          </w:tcPr>
          <w:p w14:paraId="41B6FEE9"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Пост ВОХР (косметика)</w:t>
            </w:r>
          </w:p>
        </w:tc>
      </w:tr>
      <w:tr w:rsidR="00D4381A" w:rsidRPr="00D4381A" w14:paraId="00A8A0BD"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47E492CA"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69</w:t>
            </w:r>
          </w:p>
        </w:tc>
        <w:tc>
          <w:tcPr>
            <w:tcW w:w="4663" w:type="pct"/>
            <w:tcBorders>
              <w:top w:val="nil"/>
              <w:left w:val="nil"/>
              <w:bottom w:val="single" w:sz="4" w:space="0" w:color="auto"/>
              <w:right w:val="single" w:sz="4" w:space="0" w:color="auto"/>
            </w:tcBorders>
            <w:hideMark/>
          </w:tcPr>
          <w:p w14:paraId="26E02999"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ТП№2 (кровля)</w:t>
            </w:r>
          </w:p>
        </w:tc>
      </w:tr>
      <w:tr w:rsidR="00D4381A" w:rsidRPr="00D4381A" w14:paraId="4AB0258B"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602B1114"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70</w:t>
            </w:r>
          </w:p>
        </w:tc>
        <w:tc>
          <w:tcPr>
            <w:tcW w:w="4663" w:type="pct"/>
            <w:tcBorders>
              <w:top w:val="nil"/>
              <w:left w:val="nil"/>
              <w:bottom w:val="single" w:sz="4" w:space="0" w:color="auto"/>
              <w:right w:val="single" w:sz="4" w:space="0" w:color="auto"/>
            </w:tcBorders>
            <w:hideMark/>
          </w:tcPr>
          <w:p w14:paraId="6F3B22BA"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багерной насосной станции (кровля)</w:t>
            </w:r>
          </w:p>
        </w:tc>
      </w:tr>
      <w:tr w:rsidR="00D4381A" w:rsidRPr="00D4381A" w14:paraId="52BCDF9C"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629D1598"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71</w:t>
            </w:r>
          </w:p>
        </w:tc>
        <w:tc>
          <w:tcPr>
            <w:tcW w:w="4663" w:type="pct"/>
            <w:tcBorders>
              <w:top w:val="nil"/>
              <w:left w:val="nil"/>
              <w:bottom w:val="single" w:sz="4" w:space="0" w:color="auto"/>
              <w:right w:val="single" w:sz="4" w:space="0" w:color="auto"/>
            </w:tcBorders>
            <w:hideMark/>
          </w:tcPr>
          <w:p w14:paraId="3F5248BA"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главного корпуса (кровля 3-его вывода теплосети)</w:t>
            </w:r>
          </w:p>
        </w:tc>
      </w:tr>
      <w:tr w:rsidR="00D4381A" w:rsidRPr="00D4381A" w14:paraId="6A5B25C8"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32DB4DEC"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72</w:t>
            </w:r>
          </w:p>
        </w:tc>
        <w:tc>
          <w:tcPr>
            <w:tcW w:w="4663" w:type="pct"/>
            <w:tcBorders>
              <w:top w:val="nil"/>
              <w:left w:val="nil"/>
              <w:bottom w:val="single" w:sz="4" w:space="0" w:color="auto"/>
              <w:right w:val="single" w:sz="4" w:space="0" w:color="auto"/>
            </w:tcBorders>
            <w:hideMark/>
          </w:tcPr>
          <w:p w14:paraId="22491FF1"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Золоотвал (подсыпка дамб)</w:t>
            </w:r>
          </w:p>
        </w:tc>
      </w:tr>
      <w:tr w:rsidR="00D4381A" w:rsidRPr="00D4381A" w14:paraId="750557CA"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45C56391"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73</w:t>
            </w:r>
          </w:p>
        </w:tc>
        <w:tc>
          <w:tcPr>
            <w:tcW w:w="4663" w:type="pct"/>
            <w:tcBorders>
              <w:top w:val="nil"/>
              <w:left w:val="nil"/>
              <w:bottom w:val="single" w:sz="4" w:space="0" w:color="auto"/>
              <w:right w:val="single" w:sz="4" w:space="0" w:color="auto"/>
            </w:tcBorders>
            <w:hideMark/>
          </w:tcPr>
          <w:p w14:paraId="40897975"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Помещение щита управления (косметический ремонт и кровля)</w:t>
            </w:r>
          </w:p>
        </w:tc>
      </w:tr>
      <w:tr w:rsidR="00D4381A" w:rsidRPr="00D4381A" w14:paraId="7CD69188"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6905DBDD"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lastRenderedPageBreak/>
              <w:t>74</w:t>
            </w:r>
          </w:p>
        </w:tc>
        <w:tc>
          <w:tcPr>
            <w:tcW w:w="4663" w:type="pct"/>
            <w:tcBorders>
              <w:top w:val="nil"/>
              <w:left w:val="nil"/>
              <w:bottom w:val="single" w:sz="4" w:space="0" w:color="auto"/>
              <w:right w:val="single" w:sz="4" w:space="0" w:color="auto"/>
            </w:tcBorders>
            <w:hideMark/>
          </w:tcPr>
          <w:p w14:paraId="20D09450"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Переходной мост между главным корпусом и ГЩУ (кровля)</w:t>
            </w:r>
          </w:p>
        </w:tc>
      </w:tr>
      <w:tr w:rsidR="00D4381A" w:rsidRPr="00D4381A" w14:paraId="538770A3"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4E9A11C1"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75</w:t>
            </w:r>
          </w:p>
        </w:tc>
        <w:tc>
          <w:tcPr>
            <w:tcW w:w="4663" w:type="pct"/>
            <w:tcBorders>
              <w:top w:val="nil"/>
              <w:left w:val="nil"/>
              <w:bottom w:val="single" w:sz="4" w:space="0" w:color="auto"/>
              <w:right w:val="single" w:sz="4" w:space="0" w:color="auto"/>
            </w:tcBorders>
            <w:hideMark/>
          </w:tcPr>
          <w:p w14:paraId="07A802FE" w14:textId="5FDE9FF7" w:rsidR="00D4381A" w:rsidRPr="00D4381A" w:rsidRDefault="00D4381A" w:rsidP="00013525">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Замена деаэрационных колонок подпиточных деаэ</w:t>
            </w:r>
            <w:r w:rsidR="00013525">
              <w:rPr>
                <w:rFonts w:eastAsia="Times New Roman" w:cs="Arial"/>
                <w:color w:val="000000"/>
                <w:sz w:val="20"/>
                <w:szCs w:val="20"/>
                <w:lang w:eastAsia="ru-RU"/>
              </w:rPr>
              <w:t>р</w:t>
            </w:r>
            <w:r w:rsidRPr="00D4381A">
              <w:rPr>
                <w:rFonts w:eastAsia="Times New Roman" w:cs="Arial"/>
                <w:color w:val="000000"/>
                <w:sz w:val="20"/>
                <w:szCs w:val="20"/>
                <w:lang w:eastAsia="ru-RU"/>
              </w:rPr>
              <w:t>аторов</w:t>
            </w:r>
          </w:p>
        </w:tc>
      </w:tr>
      <w:tr w:rsidR="00D4381A" w:rsidRPr="00D4381A" w14:paraId="3625DCDE"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0DF8F70F"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76</w:t>
            </w:r>
          </w:p>
        </w:tc>
        <w:tc>
          <w:tcPr>
            <w:tcW w:w="4663" w:type="pct"/>
            <w:tcBorders>
              <w:top w:val="nil"/>
              <w:left w:val="nil"/>
              <w:bottom w:val="single" w:sz="4" w:space="0" w:color="auto"/>
              <w:right w:val="single" w:sz="4" w:space="0" w:color="auto"/>
            </w:tcBorders>
            <w:hideMark/>
          </w:tcPr>
          <w:p w14:paraId="232AA5C3"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Установка грязевика на 1 выводе обратной теплосети</w:t>
            </w:r>
          </w:p>
        </w:tc>
      </w:tr>
      <w:tr w:rsidR="00D4381A" w:rsidRPr="00D4381A" w14:paraId="1BCAF4F8"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6596FEDF"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77</w:t>
            </w:r>
          </w:p>
        </w:tc>
        <w:tc>
          <w:tcPr>
            <w:tcW w:w="4663" w:type="pct"/>
            <w:tcBorders>
              <w:top w:val="nil"/>
              <w:left w:val="nil"/>
              <w:bottom w:val="single" w:sz="4" w:space="0" w:color="auto"/>
              <w:right w:val="single" w:sz="4" w:space="0" w:color="auto"/>
            </w:tcBorders>
            <w:hideMark/>
          </w:tcPr>
          <w:p w14:paraId="6CBCA320"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Ремонт кладовой ТЦ (пристройка к главному корпусу</w:t>
            </w:r>
          </w:p>
        </w:tc>
      </w:tr>
      <w:tr w:rsidR="00D4381A" w:rsidRPr="00D4381A" w14:paraId="3A7CC803"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542488C3"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78</w:t>
            </w:r>
          </w:p>
        </w:tc>
        <w:tc>
          <w:tcPr>
            <w:tcW w:w="4663" w:type="pct"/>
            <w:tcBorders>
              <w:top w:val="nil"/>
              <w:left w:val="nil"/>
              <w:bottom w:val="single" w:sz="4" w:space="0" w:color="auto"/>
              <w:right w:val="single" w:sz="4" w:space="0" w:color="auto"/>
            </w:tcBorders>
            <w:hideMark/>
          </w:tcPr>
          <w:p w14:paraId="189F834C"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Установка сетевого насоса №8</w:t>
            </w:r>
          </w:p>
        </w:tc>
      </w:tr>
      <w:tr w:rsidR="00D4381A" w:rsidRPr="00D4381A" w14:paraId="5BE43830"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6011E6EA"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79</w:t>
            </w:r>
          </w:p>
        </w:tc>
        <w:tc>
          <w:tcPr>
            <w:tcW w:w="4663" w:type="pct"/>
            <w:tcBorders>
              <w:top w:val="nil"/>
              <w:left w:val="nil"/>
              <w:bottom w:val="single" w:sz="4" w:space="0" w:color="auto"/>
              <w:right w:val="single" w:sz="4" w:space="0" w:color="auto"/>
            </w:tcBorders>
            <w:hideMark/>
          </w:tcPr>
          <w:p w14:paraId="29D49852"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химцеха (щит управления)</w:t>
            </w:r>
          </w:p>
        </w:tc>
      </w:tr>
      <w:tr w:rsidR="00D4381A" w:rsidRPr="00D4381A" w14:paraId="02EB9DD7"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5D4C5E54"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80</w:t>
            </w:r>
          </w:p>
        </w:tc>
        <w:tc>
          <w:tcPr>
            <w:tcW w:w="4663" w:type="pct"/>
            <w:tcBorders>
              <w:top w:val="nil"/>
              <w:left w:val="nil"/>
              <w:bottom w:val="single" w:sz="4" w:space="0" w:color="auto"/>
              <w:right w:val="single" w:sz="4" w:space="0" w:color="auto"/>
            </w:tcBorders>
            <w:hideMark/>
          </w:tcPr>
          <w:p w14:paraId="55CBB500"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мастерской химзащиты (кровля)</w:t>
            </w:r>
          </w:p>
        </w:tc>
      </w:tr>
      <w:tr w:rsidR="00D4381A" w:rsidRPr="00D4381A" w14:paraId="2CE0D8EA"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2412F69B"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81</w:t>
            </w:r>
          </w:p>
        </w:tc>
        <w:tc>
          <w:tcPr>
            <w:tcW w:w="4663" w:type="pct"/>
            <w:tcBorders>
              <w:top w:val="nil"/>
              <w:left w:val="nil"/>
              <w:bottom w:val="single" w:sz="4" w:space="0" w:color="auto"/>
              <w:right w:val="single" w:sz="4" w:space="0" w:color="auto"/>
            </w:tcBorders>
            <w:hideMark/>
          </w:tcPr>
          <w:p w14:paraId="068B6651"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помещение осветлителей №6,7 (кровля)</w:t>
            </w:r>
          </w:p>
        </w:tc>
      </w:tr>
      <w:tr w:rsidR="00D4381A" w:rsidRPr="00D4381A" w14:paraId="58190BAB"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48EE5848"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82</w:t>
            </w:r>
          </w:p>
        </w:tc>
        <w:tc>
          <w:tcPr>
            <w:tcW w:w="4663" w:type="pct"/>
            <w:tcBorders>
              <w:top w:val="nil"/>
              <w:left w:val="nil"/>
              <w:bottom w:val="single" w:sz="4" w:space="0" w:color="auto"/>
              <w:right w:val="single" w:sz="4" w:space="0" w:color="auto"/>
            </w:tcBorders>
            <w:hideMark/>
          </w:tcPr>
          <w:p w14:paraId="7ABDA2BC"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химцеха (мастерская и цех)</w:t>
            </w:r>
          </w:p>
        </w:tc>
      </w:tr>
      <w:tr w:rsidR="00D4381A" w:rsidRPr="00D4381A" w14:paraId="5ACFFA17"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53E1853F"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83</w:t>
            </w:r>
          </w:p>
        </w:tc>
        <w:tc>
          <w:tcPr>
            <w:tcW w:w="4663" w:type="pct"/>
            <w:tcBorders>
              <w:top w:val="nil"/>
              <w:left w:val="nil"/>
              <w:bottom w:val="single" w:sz="4" w:space="0" w:color="auto"/>
              <w:right w:val="single" w:sz="4" w:space="0" w:color="auto"/>
            </w:tcBorders>
            <w:vAlign w:val="center"/>
            <w:hideMark/>
          </w:tcPr>
          <w:p w14:paraId="0DC1B1D5"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Монтаж компрессора в КЦ</w:t>
            </w:r>
          </w:p>
        </w:tc>
      </w:tr>
      <w:tr w:rsidR="00D4381A" w:rsidRPr="00D4381A" w14:paraId="28A4757B"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77BA29A8"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84</w:t>
            </w:r>
          </w:p>
        </w:tc>
        <w:tc>
          <w:tcPr>
            <w:tcW w:w="4663" w:type="pct"/>
            <w:tcBorders>
              <w:top w:val="nil"/>
              <w:left w:val="nil"/>
              <w:bottom w:val="single" w:sz="4" w:space="0" w:color="auto"/>
              <w:right w:val="single" w:sz="4" w:space="0" w:color="auto"/>
            </w:tcBorders>
            <w:vAlign w:val="center"/>
            <w:hideMark/>
          </w:tcPr>
          <w:p w14:paraId="3BDD020D"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Резервуар мазута 5000м3 №5 ремонт</w:t>
            </w:r>
          </w:p>
        </w:tc>
      </w:tr>
      <w:tr w:rsidR="00D4381A" w:rsidRPr="00D4381A" w14:paraId="633CEE2E"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483BB178"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85</w:t>
            </w:r>
          </w:p>
        </w:tc>
        <w:tc>
          <w:tcPr>
            <w:tcW w:w="4663" w:type="pct"/>
            <w:tcBorders>
              <w:top w:val="nil"/>
              <w:left w:val="nil"/>
              <w:bottom w:val="single" w:sz="4" w:space="0" w:color="auto"/>
              <w:right w:val="single" w:sz="4" w:space="0" w:color="auto"/>
            </w:tcBorders>
            <w:vAlign w:val="center"/>
            <w:hideMark/>
          </w:tcPr>
          <w:p w14:paraId="351434DE"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Резервуар мазута 5000м3 №6 инв.№4020090 ремонт</w:t>
            </w:r>
          </w:p>
        </w:tc>
      </w:tr>
      <w:tr w:rsidR="00D4381A" w:rsidRPr="00D4381A" w14:paraId="5B8E0917"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338A4A21"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86</w:t>
            </w:r>
          </w:p>
        </w:tc>
        <w:tc>
          <w:tcPr>
            <w:tcW w:w="4663" w:type="pct"/>
            <w:tcBorders>
              <w:top w:val="nil"/>
              <w:left w:val="nil"/>
              <w:bottom w:val="single" w:sz="4" w:space="0" w:color="auto"/>
              <w:right w:val="single" w:sz="4" w:space="0" w:color="auto"/>
            </w:tcBorders>
            <w:vAlign w:val="center"/>
            <w:hideMark/>
          </w:tcPr>
          <w:p w14:paraId="5B4AB1A6"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Резервуар мазута 5000м3 №6,7 инв.№4020091 ремонт</w:t>
            </w:r>
          </w:p>
        </w:tc>
      </w:tr>
      <w:tr w:rsidR="00D4381A" w:rsidRPr="00D4381A" w14:paraId="0AC76CAC"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72FFA4BF"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87</w:t>
            </w:r>
          </w:p>
        </w:tc>
        <w:tc>
          <w:tcPr>
            <w:tcW w:w="4663" w:type="pct"/>
            <w:tcBorders>
              <w:top w:val="nil"/>
              <w:left w:val="nil"/>
              <w:bottom w:val="single" w:sz="4" w:space="0" w:color="auto"/>
              <w:right w:val="single" w:sz="4" w:space="0" w:color="auto"/>
            </w:tcBorders>
            <w:hideMark/>
          </w:tcPr>
          <w:p w14:paraId="54603B15" w14:textId="17D22A0F" w:rsidR="00D4381A" w:rsidRPr="00D4381A" w:rsidRDefault="00013525" w:rsidP="00D4381A">
            <w:pPr>
              <w:spacing w:after="0" w:line="240" w:lineRule="auto"/>
              <w:jc w:val="both"/>
              <w:rPr>
                <w:rFonts w:eastAsia="Times New Roman" w:cs="Arial"/>
                <w:color w:val="000000"/>
                <w:sz w:val="20"/>
                <w:szCs w:val="20"/>
                <w:lang w:eastAsia="ru-RU"/>
              </w:rPr>
            </w:pPr>
            <w:r>
              <w:rPr>
                <w:rFonts w:eastAsia="Times New Roman" w:cs="Arial"/>
                <w:color w:val="000000"/>
                <w:sz w:val="20"/>
                <w:szCs w:val="20"/>
                <w:lang w:eastAsia="ru-RU"/>
              </w:rPr>
              <w:t>Здание химобессол</w:t>
            </w:r>
            <w:r w:rsidR="00D4381A" w:rsidRPr="00D4381A">
              <w:rPr>
                <w:rFonts w:eastAsia="Times New Roman" w:cs="Arial"/>
                <w:color w:val="000000"/>
                <w:sz w:val="20"/>
                <w:szCs w:val="20"/>
                <w:lang w:eastAsia="ru-RU"/>
              </w:rPr>
              <w:t>ивающей установки (кровля)</w:t>
            </w:r>
          </w:p>
        </w:tc>
      </w:tr>
      <w:tr w:rsidR="00D4381A" w:rsidRPr="00D4381A" w14:paraId="38209F14"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1FA0C65F"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88</w:t>
            </w:r>
          </w:p>
        </w:tc>
        <w:tc>
          <w:tcPr>
            <w:tcW w:w="4663" w:type="pct"/>
            <w:tcBorders>
              <w:top w:val="nil"/>
              <w:left w:val="nil"/>
              <w:bottom w:val="single" w:sz="4" w:space="0" w:color="auto"/>
              <w:right w:val="single" w:sz="4" w:space="0" w:color="auto"/>
            </w:tcBorders>
            <w:hideMark/>
          </w:tcPr>
          <w:p w14:paraId="75E6F3B7"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склада кислоты и щёлочи с открытой площадкой (кровля)</w:t>
            </w:r>
          </w:p>
        </w:tc>
      </w:tr>
      <w:tr w:rsidR="00D4381A" w:rsidRPr="00D4381A" w14:paraId="3D744E42"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568395CF"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89</w:t>
            </w:r>
          </w:p>
        </w:tc>
        <w:tc>
          <w:tcPr>
            <w:tcW w:w="4663" w:type="pct"/>
            <w:tcBorders>
              <w:top w:val="nil"/>
              <w:left w:val="nil"/>
              <w:bottom w:val="single" w:sz="4" w:space="0" w:color="auto"/>
              <w:right w:val="single" w:sz="4" w:space="0" w:color="auto"/>
            </w:tcBorders>
            <w:hideMark/>
          </w:tcPr>
          <w:p w14:paraId="11171459"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гаража (кровля)</w:t>
            </w:r>
          </w:p>
        </w:tc>
      </w:tr>
      <w:tr w:rsidR="00D4381A" w:rsidRPr="00D4381A" w14:paraId="4FA359DC"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31EB0F19"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90</w:t>
            </w:r>
          </w:p>
        </w:tc>
        <w:tc>
          <w:tcPr>
            <w:tcW w:w="4663" w:type="pct"/>
            <w:tcBorders>
              <w:top w:val="nil"/>
              <w:left w:val="nil"/>
              <w:bottom w:val="single" w:sz="4" w:space="0" w:color="auto"/>
              <w:right w:val="single" w:sz="4" w:space="0" w:color="auto"/>
            </w:tcBorders>
            <w:hideMark/>
          </w:tcPr>
          <w:p w14:paraId="21AEF2BF"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кислородной (демонтаж)</w:t>
            </w:r>
          </w:p>
        </w:tc>
      </w:tr>
      <w:tr w:rsidR="00D4381A" w:rsidRPr="00D4381A" w14:paraId="6E6E5262"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48BB29E8"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91</w:t>
            </w:r>
          </w:p>
        </w:tc>
        <w:tc>
          <w:tcPr>
            <w:tcW w:w="4663" w:type="pct"/>
            <w:tcBorders>
              <w:top w:val="nil"/>
              <w:left w:val="nil"/>
              <w:bottom w:val="single" w:sz="4" w:space="0" w:color="auto"/>
              <w:right w:val="single" w:sz="4" w:space="0" w:color="auto"/>
            </w:tcBorders>
            <w:hideMark/>
          </w:tcPr>
          <w:p w14:paraId="4F439314"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главного щита управления и ГРУ (ячейки ГРУ)</w:t>
            </w:r>
          </w:p>
        </w:tc>
      </w:tr>
      <w:tr w:rsidR="00D4381A" w:rsidRPr="00D4381A" w14:paraId="5F6CC558"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195B7DED"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92</w:t>
            </w:r>
          </w:p>
        </w:tc>
        <w:tc>
          <w:tcPr>
            <w:tcW w:w="4663" w:type="pct"/>
            <w:tcBorders>
              <w:top w:val="nil"/>
              <w:left w:val="nil"/>
              <w:bottom w:val="single" w:sz="4" w:space="0" w:color="auto"/>
              <w:right w:val="single" w:sz="4" w:space="0" w:color="auto"/>
            </w:tcBorders>
            <w:hideMark/>
          </w:tcPr>
          <w:p w14:paraId="65FABE8B" w14:textId="150EEDD0"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Механическая мастерская ЭЦ</w:t>
            </w:r>
            <w:r w:rsidR="00013525">
              <w:rPr>
                <w:rFonts w:eastAsia="Times New Roman" w:cs="Arial"/>
                <w:color w:val="000000"/>
                <w:sz w:val="20"/>
                <w:szCs w:val="20"/>
                <w:lang w:eastAsia="ru-RU"/>
              </w:rPr>
              <w:t xml:space="preserve"> </w:t>
            </w:r>
            <w:r w:rsidRPr="00D4381A">
              <w:rPr>
                <w:rFonts w:eastAsia="Times New Roman" w:cs="Arial"/>
                <w:color w:val="000000"/>
                <w:sz w:val="20"/>
                <w:szCs w:val="20"/>
                <w:lang w:eastAsia="ru-RU"/>
              </w:rPr>
              <w:t>(бытовки,</w:t>
            </w:r>
            <w:r w:rsidR="00013525">
              <w:rPr>
                <w:rFonts w:eastAsia="Times New Roman" w:cs="Arial"/>
                <w:color w:val="000000"/>
                <w:sz w:val="20"/>
                <w:szCs w:val="20"/>
                <w:lang w:eastAsia="ru-RU"/>
              </w:rPr>
              <w:t xml:space="preserve"> </w:t>
            </w:r>
            <w:r w:rsidRPr="00D4381A">
              <w:rPr>
                <w:rFonts w:eastAsia="Times New Roman" w:cs="Arial"/>
                <w:color w:val="000000"/>
                <w:sz w:val="20"/>
                <w:szCs w:val="20"/>
                <w:lang w:eastAsia="ru-RU"/>
              </w:rPr>
              <w:t>окна)</w:t>
            </w:r>
          </w:p>
        </w:tc>
      </w:tr>
      <w:tr w:rsidR="00D4381A" w:rsidRPr="00D4381A" w14:paraId="37BD0F4F"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6ADB9B8E"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93</w:t>
            </w:r>
          </w:p>
        </w:tc>
        <w:tc>
          <w:tcPr>
            <w:tcW w:w="4663" w:type="pct"/>
            <w:tcBorders>
              <w:top w:val="nil"/>
              <w:left w:val="nil"/>
              <w:bottom w:val="single" w:sz="4" w:space="0" w:color="auto"/>
              <w:right w:val="single" w:sz="4" w:space="0" w:color="auto"/>
            </w:tcBorders>
            <w:hideMark/>
          </w:tcPr>
          <w:p w14:paraId="05EB8795"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пристройки к ремонтной мастерской (кровля)</w:t>
            </w:r>
          </w:p>
        </w:tc>
      </w:tr>
      <w:tr w:rsidR="00D4381A" w:rsidRPr="00D4381A" w14:paraId="2C0AE7C8"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6B011BAB"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94</w:t>
            </w:r>
          </w:p>
        </w:tc>
        <w:tc>
          <w:tcPr>
            <w:tcW w:w="4663" w:type="pct"/>
            <w:tcBorders>
              <w:top w:val="nil"/>
              <w:left w:val="nil"/>
              <w:bottom w:val="single" w:sz="4" w:space="0" w:color="auto"/>
              <w:right w:val="single" w:sz="4" w:space="0" w:color="auto"/>
            </w:tcBorders>
            <w:vAlign w:val="center"/>
            <w:hideMark/>
          </w:tcPr>
          <w:p w14:paraId="248F6463"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 xml:space="preserve">Кабельный тоннель инв.№604020008 </w:t>
            </w:r>
          </w:p>
        </w:tc>
      </w:tr>
      <w:tr w:rsidR="00D4381A" w:rsidRPr="00D4381A" w14:paraId="46AA12CA"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396AB7E0"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95</w:t>
            </w:r>
          </w:p>
        </w:tc>
        <w:tc>
          <w:tcPr>
            <w:tcW w:w="4663" w:type="pct"/>
            <w:tcBorders>
              <w:top w:val="nil"/>
              <w:left w:val="nil"/>
              <w:bottom w:val="single" w:sz="4" w:space="0" w:color="auto"/>
              <w:right w:val="single" w:sz="4" w:space="0" w:color="auto"/>
            </w:tcBorders>
            <w:vAlign w:val="center"/>
            <w:hideMark/>
          </w:tcPr>
          <w:p w14:paraId="4E1CEC82"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пристройки к клубу (демонтаж)</w:t>
            </w:r>
          </w:p>
        </w:tc>
      </w:tr>
      <w:tr w:rsidR="00D4381A" w:rsidRPr="00D4381A" w14:paraId="3DB30D99"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059FA7E1"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96</w:t>
            </w:r>
          </w:p>
        </w:tc>
        <w:tc>
          <w:tcPr>
            <w:tcW w:w="4663" w:type="pct"/>
            <w:tcBorders>
              <w:top w:val="nil"/>
              <w:left w:val="nil"/>
              <w:bottom w:val="single" w:sz="4" w:space="0" w:color="auto"/>
              <w:right w:val="single" w:sz="4" w:space="0" w:color="auto"/>
            </w:tcBorders>
            <w:vAlign w:val="center"/>
            <w:hideMark/>
          </w:tcPr>
          <w:p w14:paraId="58F803B5"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главного корпуса (кровля)</w:t>
            </w:r>
          </w:p>
        </w:tc>
      </w:tr>
      <w:tr w:rsidR="00D4381A" w:rsidRPr="00D4381A" w14:paraId="38FEC676"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191D6E11"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97</w:t>
            </w:r>
          </w:p>
        </w:tc>
        <w:tc>
          <w:tcPr>
            <w:tcW w:w="4663" w:type="pct"/>
            <w:tcBorders>
              <w:top w:val="nil"/>
              <w:left w:val="nil"/>
              <w:bottom w:val="single" w:sz="4" w:space="0" w:color="auto"/>
              <w:right w:val="single" w:sz="4" w:space="0" w:color="auto"/>
            </w:tcBorders>
            <w:vAlign w:val="center"/>
            <w:hideMark/>
          </w:tcPr>
          <w:p w14:paraId="19144098"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главного корпуса (ремонт и АКЗ металлической противопожарной лестницы по оси 39)</w:t>
            </w:r>
          </w:p>
        </w:tc>
      </w:tr>
      <w:tr w:rsidR="00D4381A" w:rsidRPr="00D4381A" w14:paraId="338520EA"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21105C09"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98</w:t>
            </w:r>
          </w:p>
        </w:tc>
        <w:tc>
          <w:tcPr>
            <w:tcW w:w="4663" w:type="pct"/>
            <w:tcBorders>
              <w:top w:val="nil"/>
              <w:left w:val="nil"/>
              <w:bottom w:val="single" w:sz="4" w:space="0" w:color="auto"/>
              <w:right w:val="single" w:sz="4" w:space="0" w:color="auto"/>
            </w:tcBorders>
            <w:vAlign w:val="center"/>
            <w:hideMark/>
          </w:tcPr>
          <w:p w14:paraId="0BA77D78" w14:textId="687FA3F8"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главного к</w:t>
            </w:r>
            <w:r w:rsidR="00013525">
              <w:rPr>
                <w:rFonts w:eastAsia="Times New Roman" w:cs="Arial"/>
                <w:color w:val="000000"/>
                <w:sz w:val="20"/>
                <w:szCs w:val="20"/>
                <w:lang w:eastAsia="ru-RU"/>
              </w:rPr>
              <w:t>орпуса (кровля скрубберно-дымос</w:t>
            </w:r>
            <w:r w:rsidRPr="00D4381A">
              <w:rPr>
                <w:rFonts w:eastAsia="Times New Roman" w:cs="Arial"/>
                <w:color w:val="000000"/>
                <w:sz w:val="20"/>
                <w:szCs w:val="20"/>
                <w:lang w:eastAsia="ru-RU"/>
              </w:rPr>
              <w:t>осного отделения)</w:t>
            </w:r>
          </w:p>
        </w:tc>
      </w:tr>
      <w:tr w:rsidR="00D4381A" w:rsidRPr="00D4381A" w14:paraId="0697BBE2"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154C6CF4"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99</w:t>
            </w:r>
          </w:p>
        </w:tc>
        <w:tc>
          <w:tcPr>
            <w:tcW w:w="4663" w:type="pct"/>
            <w:tcBorders>
              <w:top w:val="nil"/>
              <w:left w:val="nil"/>
              <w:bottom w:val="single" w:sz="4" w:space="0" w:color="auto"/>
              <w:right w:val="single" w:sz="4" w:space="0" w:color="auto"/>
            </w:tcBorders>
            <w:vAlign w:val="center"/>
            <w:hideMark/>
          </w:tcPr>
          <w:p w14:paraId="2FFC8C1B"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главного корпуса (помещение 5-х конвейеров) кровля</w:t>
            </w:r>
          </w:p>
        </w:tc>
      </w:tr>
      <w:tr w:rsidR="00D4381A" w:rsidRPr="00D4381A" w14:paraId="6C4B943A"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060F78F0"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100</w:t>
            </w:r>
          </w:p>
        </w:tc>
        <w:tc>
          <w:tcPr>
            <w:tcW w:w="4663" w:type="pct"/>
            <w:tcBorders>
              <w:top w:val="nil"/>
              <w:left w:val="nil"/>
              <w:bottom w:val="single" w:sz="4" w:space="0" w:color="auto"/>
              <w:right w:val="single" w:sz="4" w:space="0" w:color="auto"/>
            </w:tcBorders>
            <w:vAlign w:val="center"/>
            <w:hideMark/>
          </w:tcPr>
          <w:p w14:paraId="1A9F4CA2" w14:textId="0E864B02" w:rsidR="00D4381A" w:rsidRPr="00D4381A" w:rsidRDefault="00D4381A" w:rsidP="00013525">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п</w:t>
            </w:r>
            <w:r w:rsidR="00013525">
              <w:rPr>
                <w:rFonts w:eastAsia="Times New Roman" w:cs="Arial"/>
                <w:color w:val="000000"/>
                <w:sz w:val="20"/>
                <w:szCs w:val="20"/>
                <w:lang w:eastAsia="ru-RU"/>
              </w:rPr>
              <w:t>и</w:t>
            </w:r>
            <w:r w:rsidRPr="00D4381A">
              <w:rPr>
                <w:rFonts w:eastAsia="Times New Roman" w:cs="Arial"/>
                <w:color w:val="000000"/>
                <w:sz w:val="20"/>
                <w:szCs w:val="20"/>
                <w:lang w:eastAsia="ru-RU"/>
              </w:rPr>
              <w:t>лорамы (демонтаж)</w:t>
            </w:r>
          </w:p>
        </w:tc>
      </w:tr>
      <w:tr w:rsidR="00D4381A" w:rsidRPr="00D4381A" w14:paraId="7C01C54D"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2A8269CF"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101</w:t>
            </w:r>
          </w:p>
        </w:tc>
        <w:tc>
          <w:tcPr>
            <w:tcW w:w="4663" w:type="pct"/>
            <w:tcBorders>
              <w:top w:val="nil"/>
              <w:left w:val="nil"/>
              <w:bottom w:val="single" w:sz="4" w:space="0" w:color="auto"/>
              <w:right w:val="single" w:sz="4" w:space="0" w:color="auto"/>
            </w:tcBorders>
            <w:vAlign w:val="center"/>
            <w:hideMark/>
          </w:tcPr>
          <w:p w14:paraId="68220409"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дома для технических занятий (демонтаж)</w:t>
            </w:r>
          </w:p>
        </w:tc>
      </w:tr>
      <w:tr w:rsidR="00D4381A" w:rsidRPr="00D4381A" w14:paraId="49FC80CF"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6AFB1AB9"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102</w:t>
            </w:r>
          </w:p>
        </w:tc>
        <w:tc>
          <w:tcPr>
            <w:tcW w:w="4663" w:type="pct"/>
            <w:tcBorders>
              <w:top w:val="nil"/>
              <w:left w:val="nil"/>
              <w:bottom w:val="single" w:sz="4" w:space="0" w:color="auto"/>
              <w:right w:val="single" w:sz="4" w:space="0" w:color="auto"/>
            </w:tcBorders>
            <w:vAlign w:val="center"/>
            <w:hideMark/>
          </w:tcPr>
          <w:p w14:paraId="3E3D1FDF"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материального склада (кровля)</w:t>
            </w:r>
          </w:p>
        </w:tc>
      </w:tr>
      <w:tr w:rsidR="00D4381A" w:rsidRPr="00D4381A" w14:paraId="0CE6BFE0"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76E65405"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103</w:t>
            </w:r>
          </w:p>
        </w:tc>
        <w:tc>
          <w:tcPr>
            <w:tcW w:w="4663" w:type="pct"/>
            <w:tcBorders>
              <w:top w:val="nil"/>
              <w:left w:val="nil"/>
              <w:bottom w:val="single" w:sz="4" w:space="0" w:color="auto"/>
              <w:right w:val="single" w:sz="4" w:space="0" w:color="auto"/>
            </w:tcBorders>
            <w:vAlign w:val="center"/>
            <w:hideMark/>
          </w:tcPr>
          <w:p w14:paraId="7D324750"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цеха мелких стеновых блоков (демонтаж)</w:t>
            </w:r>
          </w:p>
        </w:tc>
      </w:tr>
      <w:tr w:rsidR="00D4381A" w:rsidRPr="00D4381A" w14:paraId="2013981D"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0B5BB8F0"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104</w:t>
            </w:r>
          </w:p>
        </w:tc>
        <w:tc>
          <w:tcPr>
            <w:tcW w:w="4663" w:type="pct"/>
            <w:tcBorders>
              <w:top w:val="nil"/>
              <w:left w:val="nil"/>
              <w:bottom w:val="single" w:sz="4" w:space="0" w:color="auto"/>
              <w:right w:val="single" w:sz="4" w:space="0" w:color="auto"/>
            </w:tcBorders>
            <w:vAlign w:val="center"/>
            <w:hideMark/>
          </w:tcPr>
          <w:p w14:paraId="58D28A61"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главной конторы</w:t>
            </w:r>
          </w:p>
        </w:tc>
      </w:tr>
      <w:tr w:rsidR="00D4381A" w:rsidRPr="00D4381A" w14:paraId="1BBA087F"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2ABF4117"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105</w:t>
            </w:r>
          </w:p>
        </w:tc>
        <w:tc>
          <w:tcPr>
            <w:tcW w:w="4663" w:type="pct"/>
            <w:tcBorders>
              <w:top w:val="nil"/>
              <w:left w:val="nil"/>
              <w:bottom w:val="single" w:sz="4" w:space="0" w:color="auto"/>
              <w:right w:val="single" w:sz="4" w:space="0" w:color="auto"/>
            </w:tcBorders>
            <w:vAlign w:val="center"/>
            <w:hideMark/>
          </w:tcPr>
          <w:p w14:paraId="0630DDCF"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Наружные сети водопровода и канализации (промывка)</w:t>
            </w:r>
          </w:p>
        </w:tc>
      </w:tr>
      <w:tr w:rsidR="00D4381A" w:rsidRPr="00D4381A" w14:paraId="5BD5EE6E"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4AE4AFC0"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106</w:t>
            </w:r>
          </w:p>
        </w:tc>
        <w:tc>
          <w:tcPr>
            <w:tcW w:w="4663" w:type="pct"/>
            <w:tcBorders>
              <w:top w:val="nil"/>
              <w:left w:val="nil"/>
              <w:bottom w:val="single" w:sz="4" w:space="0" w:color="auto"/>
              <w:right w:val="single" w:sz="4" w:space="0" w:color="auto"/>
            </w:tcBorders>
            <w:vAlign w:val="center"/>
            <w:hideMark/>
          </w:tcPr>
          <w:p w14:paraId="42373AC2"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главного корпуса (приводная станция 4-х конвейеров)</w:t>
            </w:r>
          </w:p>
        </w:tc>
      </w:tr>
      <w:tr w:rsidR="00D4381A" w:rsidRPr="00D4381A" w14:paraId="7D9B1031"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3928D684"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107</w:t>
            </w:r>
          </w:p>
        </w:tc>
        <w:tc>
          <w:tcPr>
            <w:tcW w:w="4663" w:type="pct"/>
            <w:tcBorders>
              <w:top w:val="nil"/>
              <w:left w:val="nil"/>
              <w:bottom w:val="single" w:sz="4" w:space="0" w:color="auto"/>
              <w:right w:val="single" w:sz="4" w:space="0" w:color="auto"/>
            </w:tcBorders>
            <w:vAlign w:val="center"/>
            <w:hideMark/>
          </w:tcPr>
          <w:p w14:paraId="6EBA56A6"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химцеха (кровля)</w:t>
            </w:r>
          </w:p>
        </w:tc>
      </w:tr>
      <w:tr w:rsidR="00D4381A" w:rsidRPr="00D4381A" w14:paraId="41436D48"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40C92B9A"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108</w:t>
            </w:r>
          </w:p>
        </w:tc>
        <w:tc>
          <w:tcPr>
            <w:tcW w:w="4663" w:type="pct"/>
            <w:tcBorders>
              <w:top w:val="nil"/>
              <w:left w:val="nil"/>
              <w:bottom w:val="single" w:sz="4" w:space="0" w:color="auto"/>
              <w:right w:val="single" w:sz="4" w:space="0" w:color="auto"/>
            </w:tcBorders>
            <w:vAlign w:val="center"/>
            <w:hideMark/>
          </w:tcPr>
          <w:p w14:paraId="009A79E8"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Промливнёвая канализация (промывка)</w:t>
            </w:r>
          </w:p>
        </w:tc>
      </w:tr>
      <w:tr w:rsidR="00D4381A" w:rsidRPr="00D4381A" w14:paraId="1E29E906"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52C43F3E"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109</w:t>
            </w:r>
          </w:p>
        </w:tc>
        <w:tc>
          <w:tcPr>
            <w:tcW w:w="4663" w:type="pct"/>
            <w:tcBorders>
              <w:top w:val="nil"/>
              <w:left w:val="nil"/>
              <w:bottom w:val="single" w:sz="4" w:space="0" w:color="auto"/>
              <w:right w:val="single" w:sz="4" w:space="0" w:color="auto"/>
            </w:tcBorders>
            <w:vAlign w:val="center"/>
            <w:hideMark/>
          </w:tcPr>
          <w:p w14:paraId="4DBB1BE4" w14:textId="2EF68496"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главного корпуса (кровля, стены,</w:t>
            </w:r>
            <w:r w:rsidR="00013525">
              <w:rPr>
                <w:rFonts w:eastAsia="Times New Roman" w:cs="Arial"/>
                <w:color w:val="000000"/>
                <w:sz w:val="20"/>
                <w:szCs w:val="20"/>
                <w:lang w:eastAsia="ru-RU"/>
              </w:rPr>
              <w:t xml:space="preserve"> </w:t>
            </w:r>
            <w:r w:rsidRPr="00D4381A">
              <w:rPr>
                <w:rFonts w:eastAsia="Times New Roman" w:cs="Arial"/>
                <w:color w:val="000000"/>
                <w:sz w:val="20"/>
                <w:szCs w:val="20"/>
                <w:lang w:eastAsia="ru-RU"/>
              </w:rPr>
              <w:t>окна)</w:t>
            </w:r>
          </w:p>
        </w:tc>
      </w:tr>
      <w:tr w:rsidR="00D4381A" w:rsidRPr="00D4381A" w14:paraId="40423FBB"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48DD53EF"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110</w:t>
            </w:r>
          </w:p>
        </w:tc>
        <w:tc>
          <w:tcPr>
            <w:tcW w:w="4663" w:type="pct"/>
            <w:tcBorders>
              <w:top w:val="nil"/>
              <w:left w:val="nil"/>
              <w:bottom w:val="single" w:sz="4" w:space="0" w:color="auto"/>
              <w:right w:val="single" w:sz="4" w:space="0" w:color="auto"/>
            </w:tcBorders>
            <w:vAlign w:val="center"/>
            <w:hideMark/>
          </w:tcPr>
          <w:p w14:paraId="6DE9DFF9"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главного корпуса (кровля 3-й очереди строительства)</w:t>
            </w:r>
          </w:p>
        </w:tc>
      </w:tr>
      <w:tr w:rsidR="00D4381A" w:rsidRPr="00D4381A" w14:paraId="4A1AF9DB"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4893AE8B"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111</w:t>
            </w:r>
          </w:p>
        </w:tc>
        <w:tc>
          <w:tcPr>
            <w:tcW w:w="4663" w:type="pct"/>
            <w:tcBorders>
              <w:top w:val="nil"/>
              <w:left w:val="nil"/>
              <w:bottom w:val="single" w:sz="4" w:space="0" w:color="auto"/>
              <w:right w:val="single" w:sz="4" w:space="0" w:color="auto"/>
            </w:tcBorders>
            <w:vAlign w:val="center"/>
            <w:hideMark/>
          </w:tcPr>
          <w:p w14:paraId="649BDA85"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Кабельный тоннель за зданием подпитки теплосети (кровля)</w:t>
            </w:r>
          </w:p>
        </w:tc>
      </w:tr>
      <w:tr w:rsidR="00D4381A" w:rsidRPr="00D4381A" w14:paraId="5DEA1D92"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07F022B9"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112</w:t>
            </w:r>
          </w:p>
        </w:tc>
        <w:tc>
          <w:tcPr>
            <w:tcW w:w="4663" w:type="pct"/>
            <w:tcBorders>
              <w:top w:val="nil"/>
              <w:left w:val="nil"/>
              <w:bottom w:val="single" w:sz="4" w:space="0" w:color="auto"/>
              <w:right w:val="single" w:sz="4" w:space="0" w:color="auto"/>
            </w:tcBorders>
            <w:vAlign w:val="center"/>
            <w:hideMark/>
          </w:tcPr>
          <w:p w14:paraId="2270D6B8"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Демонтаж топливной эстакады с переносом трубопроводов, 2 этап демонтаж строительных конструкций</w:t>
            </w:r>
          </w:p>
        </w:tc>
      </w:tr>
      <w:tr w:rsidR="00D4381A" w:rsidRPr="00D4381A" w14:paraId="3E2AF5AF"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797D43E0"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113</w:t>
            </w:r>
          </w:p>
        </w:tc>
        <w:tc>
          <w:tcPr>
            <w:tcW w:w="4663" w:type="pct"/>
            <w:tcBorders>
              <w:top w:val="nil"/>
              <w:left w:val="nil"/>
              <w:bottom w:val="single" w:sz="4" w:space="0" w:color="auto"/>
              <w:right w:val="single" w:sz="4" w:space="0" w:color="auto"/>
            </w:tcBorders>
            <w:vAlign w:val="center"/>
            <w:hideMark/>
          </w:tcPr>
          <w:p w14:paraId="55A1E069" w14:textId="77777777" w:rsidR="00D4381A" w:rsidRPr="00D4381A" w:rsidRDefault="00D4381A" w:rsidP="00D4381A">
            <w:pPr>
              <w:spacing w:after="0" w:line="240" w:lineRule="auto"/>
              <w:jc w:val="both"/>
              <w:rPr>
                <w:rFonts w:eastAsia="Times New Roman" w:cs="Arial"/>
                <w:sz w:val="20"/>
                <w:szCs w:val="20"/>
                <w:lang w:eastAsia="ru-RU"/>
              </w:rPr>
            </w:pPr>
            <w:r w:rsidRPr="00D4381A">
              <w:rPr>
                <w:rFonts w:eastAsia="Times New Roman" w:cs="Arial"/>
                <w:sz w:val="20"/>
                <w:szCs w:val="20"/>
                <w:lang w:eastAsia="ru-RU"/>
              </w:rPr>
              <w:t>Котлоагрегат ст.№13. Замена конусов-обечаек и конусов-рассекателей горелочных устройств</w:t>
            </w:r>
          </w:p>
        </w:tc>
      </w:tr>
      <w:tr w:rsidR="00D4381A" w:rsidRPr="00D4381A" w14:paraId="1EB3A8B7"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112016BD"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114</w:t>
            </w:r>
          </w:p>
        </w:tc>
        <w:tc>
          <w:tcPr>
            <w:tcW w:w="4663" w:type="pct"/>
            <w:tcBorders>
              <w:top w:val="nil"/>
              <w:left w:val="nil"/>
              <w:bottom w:val="single" w:sz="4" w:space="0" w:color="auto"/>
              <w:right w:val="single" w:sz="4" w:space="0" w:color="auto"/>
            </w:tcBorders>
            <w:vAlign w:val="center"/>
            <w:hideMark/>
          </w:tcPr>
          <w:p w14:paraId="1715142C" w14:textId="77777777" w:rsidR="00D4381A" w:rsidRPr="00D4381A" w:rsidRDefault="00D4381A" w:rsidP="00D4381A">
            <w:pPr>
              <w:spacing w:after="0" w:line="240" w:lineRule="auto"/>
              <w:jc w:val="both"/>
              <w:rPr>
                <w:rFonts w:eastAsia="Times New Roman" w:cs="Arial"/>
                <w:sz w:val="20"/>
                <w:szCs w:val="20"/>
                <w:lang w:eastAsia="ru-RU"/>
              </w:rPr>
            </w:pPr>
            <w:r w:rsidRPr="00D4381A">
              <w:rPr>
                <w:rFonts w:eastAsia="Times New Roman" w:cs="Arial"/>
                <w:sz w:val="20"/>
                <w:szCs w:val="20"/>
                <w:lang w:eastAsia="ru-RU"/>
              </w:rPr>
              <w:t>Котлоагрегат ст.№13. Замена конусов-обечаек и конусов-рассекателей горелочных устройств</w:t>
            </w:r>
          </w:p>
        </w:tc>
      </w:tr>
      <w:tr w:rsidR="00D4381A" w:rsidRPr="00D4381A" w14:paraId="557ACD63"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6D5C27F4"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115</w:t>
            </w:r>
          </w:p>
        </w:tc>
        <w:tc>
          <w:tcPr>
            <w:tcW w:w="4663" w:type="pct"/>
            <w:tcBorders>
              <w:top w:val="nil"/>
              <w:left w:val="nil"/>
              <w:bottom w:val="single" w:sz="4" w:space="0" w:color="auto"/>
              <w:right w:val="single" w:sz="4" w:space="0" w:color="auto"/>
            </w:tcBorders>
            <w:vAlign w:val="center"/>
            <w:hideMark/>
          </w:tcPr>
          <w:p w14:paraId="0375B3AE" w14:textId="77777777" w:rsidR="00D4381A" w:rsidRPr="00D4381A" w:rsidRDefault="00D4381A" w:rsidP="00D4381A">
            <w:pPr>
              <w:spacing w:after="0" w:line="240" w:lineRule="auto"/>
              <w:jc w:val="both"/>
              <w:rPr>
                <w:rFonts w:eastAsia="Times New Roman" w:cs="Arial"/>
                <w:sz w:val="20"/>
                <w:szCs w:val="20"/>
                <w:lang w:eastAsia="ru-RU"/>
              </w:rPr>
            </w:pPr>
            <w:r w:rsidRPr="00D4381A">
              <w:rPr>
                <w:rFonts w:eastAsia="Times New Roman" w:cs="Arial"/>
                <w:sz w:val="20"/>
                <w:szCs w:val="20"/>
                <w:lang w:eastAsia="ru-RU"/>
              </w:rPr>
              <w:t>Котлоагрегат ст.№15. Замена труб боковых экранов от отм. 10 до отм. ширмового пароперегревателя.</w:t>
            </w:r>
          </w:p>
        </w:tc>
      </w:tr>
      <w:tr w:rsidR="00D4381A" w:rsidRPr="00D4381A" w14:paraId="2D237F3A"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63262B20"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116</w:t>
            </w:r>
          </w:p>
        </w:tc>
        <w:tc>
          <w:tcPr>
            <w:tcW w:w="4663" w:type="pct"/>
            <w:tcBorders>
              <w:top w:val="nil"/>
              <w:left w:val="nil"/>
              <w:bottom w:val="single" w:sz="4" w:space="0" w:color="auto"/>
              <w:right w:val="single" w:sz="4" w:space="0" w:color="auto"/>
            </w:tcBorders>
            <w:vAlign w:val="center"/>
            <w:hideMark/>
          </w:tcPr>
          <w:p w14:paraId="4A515480" w14:textId="77777777" w:rsidR="00D4381A" w:rsidRPr="00D4381A" w:rsidRDefault="00D4381A" w:rsidP="00D4381A">
            <w:pPr>
              <w:spacing w:after="0" w:line="240" w:lineRule="auto"/>
              <w:jc w:val="both"/>
              <w:rPr>
                <w:rFonts w:eastAsia="Times New Roman" w:cs="Arial"/>
                <w:sz w:val="20"/>
                <w:szCs w:val="20"/>
                <w:lang w:eastAsia="ru-RU"/>
              </w:rPr>
            </w:pPr>
            <w:r w:rsidRPr="00D4381A">
              <w:rPr>
                <w:rFonts w:eastAsia="Times New Roman" w:cs="Arial"/>
                <w:sz w:val="20"/>
                <w:szCs w:val="20"/>
                <w:lang w:eastAsia="ru-RU"/>
              </w:rPr>
              <w:t>Котлоагрегат ст.№13. Замена конусов-обечаек и конусов-рассекателей горелочных устройств</w:t>
            </w:r>
          </w:p>
        </w:tc>
      </w:tr>
      <w:tr w:rsidR="00D4381A" w:rsidRPr="00D4381A" w14:paraId="7C0D1DD0"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45D4ADE9"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117</w:t>
            </w:r>
          </w:p>
        </w:tc>
        <w:tc>
          <w:tcPr>
            <w:tcW w:w="4663" w:type="pct"/>
            <w:tcBorders>
              <w:top w:val="nil"/>
              <w:left w:val="nil"/>
              <w:bottom w:val="single" w:sz="4" w:space="0" w:color="auto"/>
              <w:right w:val="single" w:sz="4" w:space="0" w:color="auto"/>
            </w:tcBorders>
            <w:vAlign w:val="center"/>
            <w:hideMark/>
          </w:tcPr>
          <w:p w14:paraId="0B209552" w14:textId="77777777" w:rsidR="00D4381A" w:rsidRPr="00D4381A" w:rsidRDefault="00D4381A" w:rsidP="00D4381A">
            <w:pPr>
              <w:spacing w:after="0" w:line="240" w:lineRule="auto"/>
              <w:jc w:val="both"/>
              <w:rPr>
                <w:rFonts w:eastAsia="Times New Roman" w:cs="Arial"/>
                <w:sz w:val="20"/>
                <w:szCs w:val="20"/>
                <w:lang w:eastAsia="ru-RU"/>
              </w:rPr>
            </w:pPr>
            <w:r w:rsidRPr="00D4381A">
              <w:rPr>
                <w:rFonts w:eastAsia="Times New Roman" w:cs="Arial"/>
                <w:sz w:val="20"/>
                <w:szCs w:val="20"/>
                <w:lang w:eastAsia="ru-RU"/>
              </w:rPr>
              <w:t>Котлоагрегат ст.№13. Замена части ширмового пароперегревателя.</w:t>
            </w:r>
          </w:p>
        </w:tc>
      </w:tr>
      <w:tr w:rsidR="00D4381A" w:rsidRPr="00D4381A" w14:paraId="105611B7"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1E3DA927"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118</w:t>
            </w:r>
          </w:p>
        </w:tc>
        <w:tc>
          <w:tcPr>
            <w:tcW w:w="4663" w:type="pct"/>
            <w:tcBorders>
              <w:top w:val="nil"/>
              <w:left w:val="nil"/>
              <w:bottom w:val="single" w:sz="4" w:space="0" w:color="auto"/>
              <w:right w:val="single" w:sz="4" w:space="0" w:color="auto"/>
            </w:tcBorders>
            <w:vAlign w:val="center"/>
            <w:hideMark/>
          </w:tcPr>
          <w:p w14:paraId="3E8F08EC" w14:textId="77777777" w:rsidR="00D4381A" w:rsidRPr="00D4381A" w:rsidRDefault="00D4381A" w:rsidP="00D4381A">
            <w:pPr>
              <w:spacing w:after="0" w:line="240" w:lineRule="auto"/>
              <w:jc w:val="both"/>
              <w:rPr>
                <w:rFonts w:eastAsia="Times New Roman" w:cs="Arial"/>
                <w:sz w:val="20"/>
                <w:szCs w:val="20"/>
                <w:lang w:eastAsia="ru-RU"/>
              </w:rPr>
            </w:pPr>
            <w:r w:rsidRPr="00D4381A">
              <w:rPr>
                <w:rFonts w:eastAsia="Times New Roman" w:cs="Arial"/>
                <w:sz w:val="20"/>
                <w:szCs w:val="20"/>
                <w:lang w:eastAsia="ru-RU"/>
              </w:rPr>
              <w:t>Котлоагрегат ст.№11. Замена ВЭК-II ст.</w:t>
            </w:r>
          </w:p>
        </w:tc>
      </w:tr>
      <w:tr w:rsidR="00D4381A" w:rsidRPr="00D4381A" w14:paraId="7889BBF5"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50F25400"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119</w:t>
            </w:r>
          </w:p>
        </w:tc>
        <w:tc>
          <w:tcPr>
            <w:tcW w:w="4663" w:type="pct"/>
            <w:tcBorders>
              <w:top w:val="nil"/>
              <w:left w:val="nil"/>
              <w:bottom w:val="single" w:sz="4" w:space="0" w:color="auto"/>
              <w:right w:val="single" w:sz="4" w:space="0" w:color="auto"/>
            </w:tcBorders>
            <w:vAlign w:val="center"/>
            <w:hideMark/>
          </w:tcPr>
          <w:p w14:paraId="7B8D5884" w14:textId="77777777" w:rsidR="00D4381A" w:rsidRPr="00D4381A" w:rsidRDefault="00D4381A" w:rsidP="00D4381A">
            <w:pPr>
              <w:spacing w:after="0" w:line="240" w:lineRule="auto"/>
              <w:jc w:val="both"/>
              <w:rPr>
                <w:rFonts w:eastAsia="Times New Roman" w:cs="Arial"/>
                <w:sz w:val="20"/>
                <w:szCs w:val="20"/>
                <w:lang w:eastAsia="ru-RU"/>
              </w:rPr>
            </w:pPr>
            <w:r w:rsidRPr="00D4381A">
              <w:rPr>
                <w:rFonts w:eastAsia="Times New Roman" w:cs="Arial"/>
                <w:sz w:val="20"/>
                <w:szCs w:val="20"/>
                <w:lang w:eastAsia="ru-RU"/>
              </w:rPr>
              <w:t>Котлоагрегат ст.№13. Замена Фронтового экрана от разводки горелок до верхних коллекторов.</w:t>
            </w:r>
          </w:p>
        </w:tc>
      </w:tr>
      <w:tr w:rsidR="00D4381A" w:rsidRPr="00D4381A" w14:paraId="458CFACA"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56FC9785"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120</w:t>
            </w:r>
          </w:p>
        </w:tc>
        <w:tc>
          <w:tcPr>
            <w:tcW w:w="4663" w:type="pct"/>
            <w:tcBorders>
              <w:top w:val="nil"/>
              <w:left w:val="nil"/>
              <w:bottom w:val="single" w:sz="4" w:space="0" w:color="auto"/>
              <w:right w:val="single" w:sz="4" w:space="0" w:color="auto"/>
            </w:tcBorders>
            <w:vAlign w:val="center"/>
            <w:hideMark/>
          </w:tcPr>
          <w:p w14:paraId="334DAA5A" w14:textId="77777777" w:rsidR="00D4381A" w:rsidRPr="00D4381A" w:rsidRDefault="00D4381A" w:rsidP="00D4381A">
            <w:pPr>
              <w:spacing w:after="0" w:line="240" w:lineRule="auto"/>
              <w:jc w:val="both"/>
              <w:rPr>
                <w:rFonts w:eastAsia="Times New Roman" w:cs="Arial"/>
                <w:sz w:val="20"/>
                <w:szCs w:val="20"/>
                <w:lang w:eastAsia="ru-RU"/>
              </w:rPr>
            </w:pPr>
            <w:r w:rsidRPr="00D4381A">
              <w:rPr>
                <w:rFonts w:eastAsia="Times New Roman" w:cs="Arial"/>
                <w:sz w:val="20"/>
                <w:szCs w:val="20"/>
                <w:lang w:eastAsia="ru-RU"/>
              </w:rPr>
              <w:t>Котлоагрегат ст.№14. Замена заднего экрана от нижних коллекторов до отм 10м</w:t>
            </w:r>
          </w:p>
        </w:tc>
      </w:tr>
      <w:tr w:rsidR="00D4381A" w:rsidRPr="00D4381A" w14:paraId="74AC5DC6"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4C7DE4C9"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121</w:t>
            </w:r>
          </w:p>
        </w:tc>
        <w:tc>
          <w:tcPr>
            <w:tcW w:w="4663" w:type="pct"/>
            <w:tcBorders>
              <w:top w:val="nil"/>
              <w:left w:val="nil"/>
              <w:bottom w:val="single" w:sz="4" w:space="0" w:color="auto"/>
              <w:right w:val="single" w:sz="4" w:space="0" w:color="auto"/>
            </w:tcBorders>
            <w:vAlign w:val="center"/>
            <w:hideMark/>
          </w:tcPr>
          <w:p w14:paraId="14BEBEDA" w14:textId="77777777" w:rsidR="00D4381A" w:rsidRPr="00D4381A" w:rsidRDefault="00D4381A" w:rsidP="00D4381A">
            <w:pPr>
              <w:spacing w:after="0" w:line="240" w:lineRule="auto"/>
              <w:jc w:val="both"/>
              <w:rPr>
                <w:rFonts w:eastAsia="Times New Roman" w:cs="Arial"/>
                <w:sz w:val="20"/>
                <w:szCs w:val="20"/>
                <w:lang w:eastAsia="ru-RU"/>
              </w:rPr>
            </w:pPr>
            <w:r w:rsidRPr="00D4381A">
              <w:rPr>
                <w:rFonts w:eastAsia="Times New Roman" w:cs="Arial"/>
                <w:sz w:val="20"/>
                <w:szCs w:val="20"/>
                <w:lang w:eastAsia="ru-RU"/>
              </w:rPr>
              <w:t>Котлоагрегат ст.№14. Замена труб боковых экранов от нижн коллекторов до отм 10м</w:t>
            </w:r>
          </w:p>
        </w:tc>
      </w:tr>
      <w:tr w:rsidR="00D4381A" w:rsidRPr="00D4381A" w14:paraId="268E800C"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1396780F"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122</w:t>
            </w:r>
          </w:p>
        </w:tc>
        <w:tc>
          <w:tcPr>
            <w:tcW w:w="4663" w:type="pct"/>
            <w:tcBorders>
              <w:top w:val="nil"/>
              <w:left w:val="nil"/>
              <w:bottom w:val="single" w:sz="4" w:space="0" w:color="auto"/>
              <w:right w:val="single" w:sz="4" w:space="0" w:color="auto"/>
            </w:tcBorders>
            <w:vAlign w:val="center"/>
            <w:hideMark/>
          </w:tcPr>
          <w:p w14:paraId="0E888622" w14:textId="77777777" w:rsidR="00D4381A" w:rsidRPr="00D4381A" w:rsidRDefault="00D4381A" w:rsidP="00D4381A">
            <w:pPr>
              <w:spacing w:after="0" w:line="240" w:lineRule="auto"/>
              <w:jc w:val="both"/>
              <w:rPr>
                <w:rFonts w:eastAsia="Times New Roman" w:cs="Arial"/>
                <w:sz w:val="20"/>
                <w:szCs w:val="20"/>
                <w:lang w:eastAsia="ru-RU"/>
              </w:rPr>
            </w:pPr>
            <w:r w:rsidRPr="00D4381A">
              <w:rPr>
                <w:rFonts w:eastAsia="Times New Roman" w:cs="Arial"/>
                <w:sz w:val="20"/>
                <w:szCs w:val="20"/>
                <w:lang w:eastAsia="ru-RU"/>
              </w:rPr>
              <w:t>Котлоагрегат ст.№13. Замена конусов-обечаек и конусов-рассекателей горелочных устройств</w:t>
            </w:r>
          </w:p>
        </w:tc>
      </w:tr>
      <w:tr w:rsidR="00D4381A" w:rsidRPr="00D4381A" w14:paraId="519D3D92"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43D320F4"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123</w:t>
            </w:r>
          </w:p>
        </w:tc>
        <w:tc>
          <w:tcPr>
            <w:tcW w:w="4663" w:type="pct"/>
            <w:tcBorders>
              <w:top w:val="nil"/>
              <w:left w:val="nil"/>
              <w:bottom w:val="single" w:sz="4" w:space="0" w:color="auto"/>
              <w:right w:val="single" w:sz="4" w:space="0" w:color="auto"/>
            </w:tcBorders>
            <w:vAlign w:val="center"/>
            <w:hideMark/>
          </w:tcPr>
          <w:p w14:paraId="15A40D41" w14:textId="77777777" w:rsidR="00D4381A" w:rsidRPr="00D4381A" w:rsidRDefault="00D4381A" w:rsidP="00D4381A">
            <w:pPr>
              <w:spacing w:after="0" w:line="240" w:lineRule="auto"/>
              <w:jc w:val="both"/>
              <w:rPr>
                <w:rFonts w:eastAsia="Times New Roman" w:cs="Arial"/>
                <w:sz w:val="20"/>
                <w:szCs w:val="20"/>
                <w:lang w:eastAsia="ru-RU"/>
              </w:rPr>
            </w:pPr>
            <w:r w:rsidRPr="00D4381A">
              <w:rPr>
                <w:rFonts w:eastAsia="Times New Roman" w:cs="Arial"/>
                <w:sz w:val="20"/>
                <w:szCs w:val="20"/>
                <w:lang w:eastAsia="ru-RU"/>
              </w:rPr>
              <w:t>Водогрейный котел №2. Замена левого экрана.</w:t>
            </w:r>
          </w:p>
        </w:tc>
      </w:tr>
      <w:tr w:rsidR="00D4381A" w:rsidRPr="00D4381A" w14:paraId="55977AC5"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184FE468"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lastRenderedPageBreak/>
              <w:t>124</w:t>
            </w:r>
          </w:p>
        </w:tc>
        <w:tc>
          <w:tcPr>
            <w:tcW w:w="4663" w:type="pct"/>
            <w:tcBorders>
              <w:top w:val="nil"/>
              <w:left w:val="nil"/>
              <w:bottom w:val="single" w:sz="4" w:space="0" w:color="auto"/>
              <w:right w:val="single" w:sz="4" w:space="0" w:color="auto"/>
            </w:tcBorders>
            <w:vAlign w:val="center"/>
            <w:hideMark/>
          </w:tcPr>
          <w:p w14:paraId="4BFA1F81" w14:textId="77777777" w:rsidR="00D4381A" w:rsidRPr="00D4381A" w:rsidRDefault="00D4381A" w:rsidP="00D4381A">
            <w:pPr>
              <w:spacing w:after="0" w:line="240" w:lineRule="auto"/>
              <w:jc w:val="both"/>
              <w:rPr>
                <w:rFonts w:eastAsia="Times New Roman" w:cs="Arial"/>
                <w:sz w:val="20"/>
                <w:szCs w:val="20"/>
                <w:lang w:eastAsia="ru-RU"/>
              </w:rPr>
            </w:pPr>
            <w:r w:rsidRPr="00D4381A">
              <w:rPr>
                <w:rFonts w:eastAsia="Times New Roman" w:cs="Arial"/>
                <w:sz w:val="20"/>
                <w:szCs w:val="20"/>
                <w:lang w:eastAsia="ru-RU"/>
              </w:rPr>
              <w:t>Котлоагрегат ст.№13. Замена Фронтового экрана от нижних коллекторов до разводки горелок.</w:t>
            </w:r>
          </w:p>
        </w:tc>
      </w:tr>
      <w:tr w:rsidR="00D4381A" w:rsidRPr="00D4381A" w14:paraId="0964FCA7"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2F4DA86A"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125</w:t>
            </w:r>
          </w:p>
        </w:tc>
        <w:tc>
          <w:tcPr>
            <w:tcW w:w="4663" w:type="pct"/>
            <w:tcBorders>
              <w:top w:val="nil"/>
              <w:left w:val="nil"/>
              <w:bottom w:val="single" w:sz="4" w:space="0" w:color="auto"/>
              <w:right w:val="single" w:sz="4" w:space="0" w:color="auto"/>
            </w:tcBorders>
            <w:vAlign w:val="center"/>
            <w:hideMark/>
          </w:tcPr>
          <w:p w14:paraId="5142C3F9" w14:textId="77777777" w:rsidR="00D4381A" w:rsidRPr="00D4381A" w:rsidRDefault="00D4381A" w:rsidP="00D4381A">
            <w:pPr>
              <w:spacing w:after="0" w:line="240" w:lineRule="auto"/>
              <w:jc w:val="both"/>
              <w:rPr>
                <w:rFonts w:eastAsia="Times New Roman" w:cs="Arial"/>
                <w:sz w:val="20"/>
                <w:szCs w:val="20"/>
                <w:lang w:eastAsia="ru-RU"/>
              </w:rPr>
            </w:pPr>
            <w:r w:rsidRPr="00D4381A">
              <w:rPr>
                <w:rFonts w:eastAsia="Times New Roman" w:cs="Arial"/>
                <w:sz w:val="20"/>
                <w:szCs w:val="20"/>
                <w:lang w:eastAsia="ru-RU"/>
              </w:rPr>
              <w:t>Котлоагрегат ст.№13. Замена заднего экрана.</w:t>
            </w:r>
          </w:p>
        </w:tc>
      </w:tr>
      <w:tr w:rsidR="00D4381A" w:rsidRPr="00D4381A" w14:paraId="43523584"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023D5A4E"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126</w:t>
            </w:r>
          </w:p>
        </w:tc>
        <w:tc>
          <w:tcPr>
            <w:tcW w:w="4663" w:type="pct"/>
            <w:tcBorders>
              <w:top w:val="nil"/>
              <w:left w:val="nil"/>
              <w:bottom w:val="single" w:sz="4" w:space="0" w:color="auto"/>
              <w:right w:val="single" w:sz="4" w:space="0" w:color="auto"/>
            </w:tcBorders>
            <w:vAlign w:val="center"/>
            <w:hideMark/>
          </w:tcPr>
          <w:p w14:paraId="06BE0854" w14:textId="77777777" w:rsidR="00D4381A" w:rsidRPr="00D4381A" w:rsidRDefault="00D4381A" w:rsidP="00D4381A">
            <w:pPr>
              <w:spacing w:after="0" w:line="240" w:lineRule="auto"/>
              <w:jc w:val="both"/>
              <w:rPr>
                <w:rFonts w:eastAsia="Times New Roman" w:cs="Arial"/>
                <w:sz w:val="20"/>
                <w:szCs w:val="20"/>
                <w:lang w:eastAsia="ru-RU"/>
              </w:rPr>
            </w:pPr>
            <w:r w:rsidRPr="00D4381A">
              <w:rPr>
                <w:rFonts w:eastAsia="Times New Roman" w:cs="Arial"/>
                <w:sz w:val="20"/>
                <w:szCs w:val="20"/>
                <w:lang w:eastAsia="ru-RU"/>
              </w:rPr>
              <w:t>Котлоагрегат ст.№13. Замена барабана.</w:t>
            </w:r>
          </w:p>
        </w:tc>
      </w:tr>
      <w:tr w:rsidR="00D4381A" w:rsidRPr="00D4381A" w14:paraId="45DA7A56"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43DBDFDC"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127</w:t>
            </w:r>
          </w:p>
        </w:tc>
        <w:tc>
          <w:tcPr>
            <w:tcW w:w="4663" w:type="pct"/>
            <w:tcBorders>
              <w:top w:val="nil"/>
              <w:left w:val="nil"/>
              <w:bottom w:val="single" w:sz="4" w:space="0" w:color="auto"/>
              <w:right w:val="single" w:sz="4" w:space="0" w:color="auto"/>
            </w:tcBorders>
            <w:vAlign w:val="center"/>
            <w:hideMark/>
          </w:tcPr>
          <w:p w14:paraId="6527E073" w14:textId="77777777" w:rsidR="00D4381A" w:rsidRPr="00D4381A" w:rsidRDefault="00D4381A" w:rsidP="00D4381A">
            <w:pPr>
              <w:spacing w:after="0" w:line="240" w:lineRule="auto"/>
              <w:jc w:val="both"/>
              <w:rPr>
                <w:rFonts w:eastAsia="Times New Roman" w:cs="Arial"/>
                <w:sz w:val="20"/>
                <w:szCs w:val="20"/>
                <w:lang w:eastAsia="ru-RU"/>
              </w:rPr>
            </w:pPr>
            <w:r w:rsidRPr="00D4381A">
              <w:rPr>
                <w:rFonts w:eastAsia="Times New Roman" w:cs="Arial"/>
                <w:sz w:val="20"/>
                <w:szCs w:val="20"/>
                <w:lang w:eastAsia="ru-RU"/>
              </w:rPr>
              <w:t>Котлоагрегат ст.№13. Замена конусов-обечаек и конусов-рассекателей горелочных устройств</w:t>
            </w:r>
          </w:p>
        </w:tc>
      </w:tr>
      <w:tr w:rsidR="00D4381A" w:rsidRPr="00D4381A" w14:paraId="0856B477"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699417EC"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128</w:t>
            </w:r>
          </w:p>
        </w:tc>
        <w:tc>
          <w:tcPr>
            <w:tcW w:w="4663" w:type="pct"/>
            <w:tcBorders>
              <w:top w:val="nil"/>
              <w:left w:val="nil"/>
              <w:bottom w:val="single" w:sz="4" w:space="0" w:color="auto"/>
              <w:right w:val="single" w:sz="4" w:space="0" w:color="auto"/>
            </w:tcBorders>
            <w:vAlign w:val="center"/>
            <w:hideMark/>
          </w:tcPr>
          <w:p w14:paraId="71669B0A" w14:textId="77777777" w:rsidR="00D4381A" w:rsidRPr="00D4381A" w:rsidRDefault="00D4381A" w:rsidP="00D4381A">
            <w:pPr>
              <w:spacing w:after="0" w:line="240" w:lineRule="auto"/>
              <w:jc w:val="both"/>
              <w:rPr>
                <w:rFonts w:eastAsia="Times New Roman" w:cs="Arial"/>
                <w:sz w:val="20"/>
                <w:szCs w:val="20"/>
                <w:lang w:eastAsia="ru-RU"/>
              </w:rPr>
            </w:pPr>
            <w:r w:rsidRPr="00D4381A">
              <w:rPr>
                <w:rFonts w:eastAsia="Times New Roman" w:cs="Arial"/>
                <w:sz w:val="20"/>
                <w:szCs w:val="20"/>
                <w:lang w:eastAsia="ru-RU"/>
              </w:rPr>
              <w:t>Котлоагрегат ст.№13. Замена левого и правого экранов.</w:t>
            </w:r>
          </w:p>
        </w:tc>
      </w:tr>
      <w:tr w:rsidR="00D4381A" w:rsidRPr="00D4381A" w14:paraId="3930984C"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0155E704"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129</w:t>
            </w:r>
          </w:p>
        </w:tc>
        <w:tc>
          <w:tcPr>
            <w:tcW w:w="4663" w:type="pct"/>
            <w:tcBorders>
              <w:top w:val="nil"/>
              <w:left w:val="nil"/>
              <w:bottom w:val="single" w:sz="4" w:space="0" w:color="auto"/>
              <w:right w:val="single" w:sz="4" w:space="0" w:color="auto"/>
            </w:tcBorders>
            <w:vAlign w:val="center"/>
            <w:hideMark/>
          </w:tcPr>
          <w:p w14:paraId="578C3741" w14:textId="77777777" w:rsidR="00D4381A" w:rsidRPr="00D4381A" w:rsidRDefault="00D4381A" w:rsidP="00D4381A">
            <w:pPr>
              <w:spacing w:after="0" w:line="240" w:lineRule="auto"/>
              <w:jc w:val="both"/>
              <w:rPr>
                <w:rFonts w:eastAsia="Times New Roman" w:cs="Arial"/>
                <w:sz w:val="20"/>
                <w:szCs w:val="20"/>
                <w:lang w:eastAsia="ru-RU"/>
              </w:rPr>
            </w:pPr>
            <w:r w:rsidRPr="00D4381A">
              <w:rPr>
                <w:rFonts w:eastAsia="Times New Roman" w:cs="Arial"/>
                <w:sz w:val="20"/>
                <w:szCs w:val="20"/>
                <w:lang w:eastAsia="ru-RU"/>
              </w:rPr>
              <w:t>Водогрейный котел №1. Замена левого экрана.</w:t>
            </w:r>
          </w:p>
        </w:tc>
      </w:tr>
      <w:tr w:rsidR="00D4381A" w:rsidRPr="00D4381A" w14:paraId="757C70F3"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184F7F31"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130</w:t>
            </w:r>
          </w:p>
        </w:tc>
        <w:tc>
          <w:tcPr>
            <w:tcW w:w="4663" w:type="pct"/>
            <w:tcBorders>
              <w:top w:val="nil"/>
              <w:left w:val="nil"/>
              <w:bottom w:val="single" w:sz="4" w:space="0" w:color="auto"/>
              <w:right w:val="single" w:sz="4" w:space="0" w:color="auto"/>
            </w:tcBorders>
            <w:vAlign w:val="center"/>
            <w:hideMark/>
          </w:tcPr>
          <w:p w14:paraId="3CCF3DA3" w14:textId="77777777" w:rsidR="00D4381A" w:rsidRPr="00D4381A" w:rsidRDefault="00D4381A" w:rsidP="00D4381A">
            <w:pPr>
              <w:spacing w:after="0" w:line="240" w:lineRule="auto"/>
              <w:jc w:val="both"/>
              <w:rPr>
                <w:rFonts w:eastAsia="Times New Roman" w:cs="Arial"/>
                <w:sz w:val="20"/>
                <w:szCs w:val="20"/>
                <w:lang w:eastAsia="ru-RU"/>
              </w:rPr>
            </w:pPr>
            <w:r w:rsidRPr="00D4381A">
              <w:rPr>
                <w:rFonts w:eastAsia="Times New Roman" w:cs="Arial"/>
                <w:sz w:val="20"/>
                <w:szCs w:val="20"/>
                <w:lang w:eastAsia="ru-RU"/>
              </w:rPr>
              <w:t>Водогрейный котел №3. Замена правого экрана.</w:t>
            </w:r>
          </w:p>
        </w:tc>
      </w:tr>
      <w:tr w:rsidR="00D4381A" w:rsidRPr="00D4381A" w14:paraId="0449DE0D"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42061935"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131</w:t>
            </w:r>
          </w:p>
        </w:tc>
        <w:tc>
          <w:tcPr>
            <w:tcW w:w="4663" w:type="pct"/>
            <w:tcBorders>
              <w:top w:val="nil"/>
              <w:left w:val="nil"/>
              <w:bottom w:val="single" w:sz="4" w:space="0" w:color="auto"/>
              <w:right w:val="single" w:sz="4" w:space="0" w:color="auto"/>
            </w:tcBorders>
            <w:vAlign w:val="center"/>
            <w:hideMark/>
          </w:tcPr>
          <w:p w14:paraId="7F01D4B3" w14:textId="77777777" w:rsidR="00D4381A" w:rsidRPr="00D4381A" w:rsidRDefault="00D4381A" w:rsidP="00D4381A">
            <w:pPr>
              <w:spacing w:after="0" w:line="240" w:lineRule="auto"/>
              <w:jc w:val="both"/>
              <w:rPr>
                <w:rFonts w:eastAsia="Times New Roman" w:cs="Arial"/>
                <w:sz w:val="20"/>
                <w:szCs w:val="20"/>
                <w:lang w:eastAsia="ru-RU"/>
              </w:rPr>
            </w:pPr>
            <w:r w:rsidRPr="00D4381A">
              <w:rPr>
                <w:rFonts w:eastAsia="Times New Roman" w:cs="Arial"/>
                <w:sz w:val="20"/>
                <w:szCs w:val="20"/>
                <w:lang w:eastAsia="ru-RU"/>
              </w:rPr>
              <w:t>Котлоагрегат ст.№13.Замена горячего пакета пароперегревателя.</w:t>
            </w:r>
          </w:p>
        </w:tc>
      </w:tr>
      <w:tr w:rsidR="00D4381A" w:rsidRPr="00D4381A" w14:paraId="4E12DDFC"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20D8587D"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132</w:t>
            </w:r>
          </w:p>
        </w:tc>
        <w:tc>
          <w:tcPr>
            <w:tcW w:w="4663" w:type="pct"/>
            <w:tcBorders>
              <w:top w:val="nil"/>
              <w:left w:val="nil"/>
              <w:bottom w:val="single" w:sz="4" w:space="0" w:color="auto"/>
              <w:right w:val="single" w:sz="4" w:space="0" w:color="auto"/>
            </w:tcBorders>
            <w:vAlign w:val="center"/>
            <w:hideMark/>
          </w:tcPr>
          <w:p w14:paraId="26C77CFE" w14:textId="77777777" w:rsidR="00D4381A" w:rsidRPr="00D4381A" w:rsidRDefault="00D4381A" w:rsidP="00D4381A">
            <w:pPr>
              <w:spacing w:after="0" w:line="240" w:lineRule="auto"/>
              <w:jc w:val="both"/>
              <w:rPr>
                <w:rFonts w:eastAsia="Times New Roman" w:cs="Arial"/>
                <w:sz w:val="20"/>
                <w:szCs w:val="20"/>
                <w:lang w:eastAsia="ru-RU"/>
              </w:rPr>
            </w:pPr>
            <w:r w:rsidRPr="00D4381A">
              <w:rPr>
                <w:rFonts w:eastAsia="Times New Roman" w:cs="Arial"/>
                <w:sz w:val="20"/>
                <w:szCs w:val="20"/>
                <w:lang w:eastAsia="ru-RU"/>
              </w:rPr>
              <w:t>Котлоагрегат ст.№13. Замена конусов-обечаек и конусов-рассекателей горелочных устройств</w:t>
            </w:r>
          </w:p>
        </w:tc>
      </w:tr>
      <w:tr w:rsidR="00D4381A" w:rsidRPr="00D4381A" w14:paraId="3CBCD0E0"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44DAF1DA"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133</w:t>
            </w:r>
          </w:p>
        </w:tc>
        <w:tc>
          <w:tcPr>
            <w:tcW w:w="4663" w:type="pct"/>
            <w:tcBorders>
              <w:top w:val="nil"/>
              <w:left w:val="nil"/>
              <w:bottom w:val="single" w:sz="4" w:space="0" w:color="auto"/>
              <w:right w:val="single" w:sz="4" w:space="0" w:color="auto"/>
            </w:tcBorders>
            <w:vAlign w:val="center"/>
            <w:hideMark/>
          </w:tcPr>
          <w:p w14:paraId="1E7D01DA" w14:textId="77777777" w:rsidR="00D4381A" w:rsidRPr="00D4381A" w:rsidRDefault="00D4381A" w:rsidP="00D4381A">
            <w:pPr>
              <w:spacing w:after="0" w:line="240" w:lineRule="auto"/>
              <w:jc w:val="both"/>
              <w:rPr>
                <w:rFonts w:eastAsia="Times New Roman" w:cs="Arial"/>
                <w:sz w:val="20"/>
                <w:szCs w:val="20"/>
                <w:lang w:eastAsia="ru-RU"/>
              </w:rPr>
            </w:pPr>
            <w:r w:rsidRPr="00D4381A">
              <w:rPr>
                <w:rFonts w:eastAsia="Times New Roman" w:cs="Arial"/>
                <w:sz w:val="20"/>
                <w:szCs w:val="20"/>
                <w:lang w:eastAsia="ru-RU"/>
              </w:rPr>
              <w:t>Котлоагрегат ст.№11. Замена барабанов.</w:t>
            </w:r>
          </w:p>
        </w:tc>
      </w:tr>
      <w:tr w:rsidR="00D4381A" w:rsidRPr="00D4381A" w14:paraId="5C9BEF57"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32A6028F"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134</w:t>
            </w:r>
          </w:p>
        </w:tc>
        <w:tc>
          <w:tcPr>
            <w:tcW w:w="4663" w:type="pct"/>
            <w:tcBorders>
              <w:top w:val="nil"/>
              <w:left w:val="nil"/>
              <w:bottom w:val="single" w:sz="4" w:space="0" w:color="auto"/>
              <w:right w:val="single" w:sz="4" w:space="0" w:color="auto"/>
            </w:tcBorders>
            <w:vAlign w:val="center"/>
            <w:hideMark/>
          </w:tcPr>
          <w:p w14:paraId="25BCF1FB" w14:textId="77777777" w:rsidR="00D4381A" w:rsidRPr="00D4381A" w:rsidRDefault="00D4381A" w:rsidP="00D4381A">
            <w:pPr>
              <w:spacing w:after="0" w:line="240" w:lineRule="auto"/>
              <w:jc w:val="both"/>
              <w:rPr>
                <w:rFonts w:eastAsia="Times New Roman" w:cs="Arial"/>
                <w:sz w:val="20"/>
                <w:szCs w:val="20"/>
                <w:lang w:eastAsia="ru-RU"/>
              </w:rPr>
            </w:pPr>
            <w:r w:rsidRPr="00D4381A">
              <w:rPr>
                <w:rFonts w:eastAsia="Times New Roman" w:cs="Arial"/>
                <w:sz w:val="20"/>
                <w:szCs w:val="20"/>
                <w:lang w:eastAsia="ru-RU"/>
              </w:rPr>
              <w:t>Котлоагрегат ст.№14. Замена барабана</w:t>
            </w:r>
          </w:p>
        </w:tc>
      </w:tr>
      <w:tr w:rsidR="00D4381A" w:rsidRPr="00D4381A" w14:paraId="130987C2"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6539CF8B"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135</w:t>
            </w:r>
          </w:p>
        </w:tc>
        <w:tc>
          <w:tcPr>
            <w:tcW w:w="4663" w:type="pct"/>
            <w:tcBorders>
              <w:top w:val="nil"/>
              <w:left w:val="nil"/>
              <w:bottom w:val="single" w:sz="4" w:space="0" w:color="auto"/>
              <w:right w:val="single" w:sz="4" w:space="0" w:color="auto"/>
            </w:tcBorders>
            <w:vAlign w:val="center"/>
            <w:hideMark/>
          </w:tcPr>
          <w:p w14:paraId="75DBF9C2" w14:textId="77777777" w:rsidR="00D4381A" w:rsidRPr="00D4381A" w:rsidRDefault="00D4381A" w:rsidP="00D4381A">
            <w:pPr>
              <w:spacing w:after="0" w:line="240" w:lineRule="auto"/>
              <w:jc w:val="both"/>
              <w:rPr>
                <w:rFonts w:eastAsia="Times New Roman" w:cs="Arial"/>
                <w:sz w:val="20"/>
                <w:szCs w:val="20"/>
                <w:lang w:eastAsia="ru-RU"/>
              </w:rPr>
            </w:pPr>
            <w:r w:rsidRPr="00D4381A">
              <w:rPr>
                <w:rFonts w:eastAsia="Times New Roman" w:cs="Arial"/>
                <w:sz w:val="20"/>
                <w:szCs w:val="20"/>
                <w:lang w:eastAsia="ru-RU"/>
              </w:rPr>
              <w:t>Котлоагрегат ст.№14. Замена барабана</w:t>
            </w:r>
          </w:p>
        </w:tc>
      </w:tr>
      <w:tr w:rsidR="00D4381A" w:rsidRPr="00D4381A" w14:paraId="2713225A"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6FA9CFC0"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136</w:t>
            </w:r>
          </w:p>
        </w:tc>
        <w:tc>
          <w:tcPr>
            <w:tcW w:w="4663" w:type="pct"/>
            <w:tcBorders>
              <w:top w:val="nil"/>
              <w:left w:val="nil"/>
              <w:bottom w:val="single" w:sz="4" w:space="0" w:color="auto"/>
              <w:right w:val="single" w:sz="4" w:space="0" w:color="auto"/>
            </w:tcBorders>
            <w:vAlign w:val="center"/>
            <w:hideMark/>
          </w:tcPr>
          <w:p w14:paraId="6093F461" w14:textId="77777777" w:rsidR="00D4381A" w:rsidRPr="00D4381A" w:rsidRDefault="00D4381A" w:rsidP="00D4381A">
            <w:pPr>
              <w:spacing w:after="0" w:line="240" w:lineRule="auto"/>
              <w:jc w:val="both"/>
              <w:rPr>
                <w:rFonts w:eastAsia="Times New Roman" w:cs="Arial"/>
                <w:sz w:val="20"/>
                <w:szCs w:val="20"/>
                <w:lang w:eastAsia="ru-RU"/>
              </w:rPr>
            </w:pPr>
            <w:r w:rsidRPr="00D4381A">
              <w:rPr>
                <w:rFonts w:eastAsia="Times New Roman" w:cs="Arial"/>
                <w:sz w:val="20"/>
                <w:szCs w:val="20"/>
                <w:lang w:eastAsia="ru-RU"/>
              </w:rPr>
              <w:t>Котлоагрегат ст.№13.Замена горячего пакета пароперегревателя.</w:t>
            </w:r>
          </w:p>
        </w:tc>
      </w:tr>
      <w:tr w:rsidR="00D4381A" w:rsidRPr="00D4381A" w14:paraId="6D1208CC"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2419ACDD"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137</w:t>
            </w:r>
          </w:p>
        </w:tc>
        <w:tc>
          <w:tcPr>
            <w:tcW w:w="4663" w:type="pct"/>
            <w:tcBorders>
              <w:top w:val="nil"/>
              <w:left w:val="nil"/>
              <w:bottom w:val="single" w:sz="4" w:space="0" w:color="auto"/>
              <w:right w:val="single" w:sz="4" w:space="0" w:color="auto"/>
            </w:tcBorders>
            <w:vAlign w:val="center"/>
            <w:hideMark/>
          </w:tcPr>
          <w:p w14:paraId="08096FC8" w14:textId="77777777" w:rsidR="00D4381A" w:rsidRPr="00D4381A" w:rsidRDefault="00D4381A" w:rsidP="00D4381A">
            <w:pPr>
              <w:spacing w:after="0" w:line="240" w:lineRule="auto"/>
              <w:jc w:val="both"/>
              <w:rPr>
                <w:rFonts w:eastAsia="Times New Roman" w:cs="Arial"/>
                <w:sz w:val="20"/>
                <w:szCs w:val="20"/>
                <w:lang w:eastAsia="ru-RU"/>
              </w:rPr>
            </w:pPr>
            <w:r w:rsidRPr="00D4381A">
              <w:rPr>
                <w:rFonts w:eastAsia="Times New Roman" w:cs="Arial"/>
                <w:sz w:val="20"/>
                <w:szCs w:val="20"/>
                <w:lang w:eastAsia="ru-RU"/>
              </w:rPr>
              <w:t>Котлоагрегат ст.№15. Замена труб заднего экрана от нижних коллекторов до отм. 10м</w:t>
            </w:r>
          </w:p>
        </w:tc>
      </w:tr>
      <w:tr w:rsidR="00D4381A" w:rsidRPr="00D4381A" w14:paraId="1157114B"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67E85C57"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138</w:t>
            </w:r>
          </w:p>
        </w:tc>
        <w:tc>
          <w:tcPr>
            <w:tcW w:w="4663" w:type="pct"/>
            <w:tcBorders>
              <w:top w:val="nil"/>
              <w:left w:val="nil"/>
              <w:bottom w:val="single" w:sz="4" w:space="0" w:color="auto"/>
              <w:right w:val="single" w:sz="4" w:space="0" w:color="auto"/>
            </w:tcBorders>
            <w:vAlign w:val="center"/>
            <w:hideMark/>
          </w:tcPr>
          <w:p w14:paraId="582B548A" w14:textId="77777777" w:rsidR="00D4381A" w:rsidRPr="00D4381A" w:rsidRDefault="00D4381A" w:rsidP="00D4381A">
            <w:pPr>
              <w:spacing w:after="0" w:line="240" w:lineRule="auto"/>
              <w:jc w:val="both"/>
              <w:rPr>
                <w:rFonts w:eastAsia="Times New Roman" w:cs="Arial"/>
                <w:sz w:val="20"/>
                <w:szCs w:val="20"/>
                <w:lang w:eastAsia="ru-RU"/>
              </w:rPr>
            </w:pPr>
            <w:r w:rsidRPr="00D4381A">
              <w:rPr>
                <w:rFonts w:eastAsia="Times New Roman" w:cs="Arial"/>
                <w:sz w:val="20"/>
                <w:szCs w:val="20"/>
                <w:lang w:eastAsia="ru-RU"/>
              </w:rPr>
              <w:t>Котлоагрегат ст.№13. Замена конусов-обечаек и конусов-рассекателей горелочных устройств</w:t>
            </w:r>
          </w:p>
        </w:tc>
      </w:tr>
      <w:tr w:rsidR="00D4381A" w:rsidRPr="00D4381A" w14:paraId="22A03DDD"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543F37F2"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139</w:t>
            </w:r>
          </w:p>
        </w:tc>
        <w:tc>
          <w:tcPr>
            <w:tcW w:w="4663" w:type="pct"/>
            <w:tcBorders>
              <w:top w:val="nil"/>
              <w:left w:val="nil"/>
              <w:bottom w:val="single" w:sz="4" w:space="0" w:color="auto"/>
              <w:right w:val="single" w:sz="4" w:space="0" w:color="auto"/>
            </w:tcBorders>
            <w:vAlign w:val="center"/>
            <w:hideMark/>
          </w:tcPr>
          <w:p w14:paraId="1852269E" w14:textId="77777777" w:rsidR="00D4381A" w:rsidRPr="00D4381A" w:rsidRDefault="00D4381A" w:rsidP="00D4381A">
            <w:pPr>
              <w:spacing w:after="0" w:line="240" w:lineRule="auto"/>
              <w:jc w:val="both"/>
              <w:rPr>
                <w:rFonts w:eastAsia="Times New Roman" w:cs="Arial"/>
                <w:sz w:val="20"/>
                <w:szCs w:val="20"/>
                <w:lang w:eastAsia="ru-RU"/>
              </w:rPr>
            </w:pPr>
            <w:r w:rsidRPr="00D4381A">
              <w:rPr>
                <w:rFonts w:eastAsia="Times New Roman" w:cs="Arial"/>
                <w:sz w:val="20"/>
                <w:szCs w:val="20"/>
                <w:lang w:eastAsia="ru-RU"/>
              </w:rPr>
              <w:t>Котлоагрегат ст.№13.Замена холодного пакета пароперегревателя.</w:t>
            </w:r>
          </w:p>
        </w:tc>
      </w:tr>
      <w:tr w:rsidR="00D4381A" w:rsidRPr="00D4381A" w14:paraId="5E2BCE9A"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7871FF2E"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140</w:t>
            </w:r>
          </w:p>
        </w:tc>
        <w:tc>
          <w:tcPr>
            <w:tcW w:w="4663" w:type="pct"/>
            <w:tcBorders>
              <w:top w:val="nil"/>
              <w:left w:val="nil"/>
              <w:bottom w:val="single" w:sz="4" w:space="0" w:color="auto"/>
              <w:right w:val="single" w:sz="4" w:space="0" w:color="auto"/>
            </w:tcBorders>
            <w:vAlign w:val="center"/>
            <w:hideMark/>
          </w:tcPr>
          <w:p w14:paraId="485774E2" w14:textId="77777777" w:rsidR="00D4381A" w:rsidRPr="00D4381A" w:rsidRDefault="00D4381A" w:rsidP="00D4381A">
            <w:pPr>
              <w:spacing w:after="0" w:line="240" w:lineRule="auto"/>
              <w:jc w:val="both"/>
              <w:rPr>
                <w:rFonts w:eastAsia="Times New Roman" w:cs="Arial"/>
                <w:sz w:val="20"/>
                <w:szCs w:val="20"/>
                <w:lang w:eastAsia="ru-RU"/>
              </w:rPr>
            </w:pPr>
            <w:r w:rsidRPr="00D4381A">
              <w:rPr>
                <w:rFonts w:eastAsia="Times New Roman" w:cs="Arial"/>
                <w:sz w:val="20"/>
                <w:szCs w:val="20"/>
                <w:lang w:eastAsia="ru-RU"/>
              </w:rPr>
              <w:t>Котлоагрегат ст.№14.Замена холодного пакета пароперегревателя.</w:t>
            </w:r>
          </w:p>
        </w:tc>
      </w:tr>
      <w:tr w:rsidR="00D4381A" w:rsidRPr="00D4381A" w14:paraId="39700B37"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51A1D53E"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141</w:t>
            </w:r>
          </w:p>
        </w:tc>
        <w:tc>
          <w:tcPr>
            <w:tcW w:w="4663" w:type="pct"/>
            <w:tcBorders>
              <w:top w:val="nil"/>
              <w:left w:val="nil"/>
              <w:bottom w:val="single" w:sz="4" w:space="0" w:color="auto"/>
              <w:right w:val="single" w:sz="4" w:space="0" w:color="auto"/>
            </w:tcBorders>
            <w:vAlign w:val="center"/>
            <w:hideMark/>
          </w:tcPr>
          <w:p w14:paraId="487E898F" w14:textId="77777777" w:rsidR="00D4381A" w:rsidRPr="00D4381A" w:rsidRDefault="00D4381A" w:rsidP="00D4381A">
            <w:pPr>
              <w:spacing w:after="0" w:line="240" w:lineRule="auto"/>
              <w:jc w:val="both"/>
              <w:rPr>
                <w:rFonts w:eastAsia="Times New Roman" w:cs="Arial"/>
                <w:sz w:val="20"/>
                <w:szCs w:val="20"/>
                <w:lang w:eastAsia="ru-RU"/>
              </w:rPr>
            </w:pPr>
            <w:r w:rsidRPr="00D4381A">
              <w:rPr>
                <w:rFonts w:eastAsia="Times New Roman" w:cs="Arial"/>
                <w:sz w:val="20"/>
                <w:szCs w:val="20"/>
                <w:lang w:eastAsia="ru-RU"/>
              </w:rPr>
              <w:t>Котлоагрегат ст.№13. Замена ВЭК-II ст.</w:t>
            </w:r>
          </w:p>
        </w:tc>
      </w:tr>
      <w:tr w:rsidR="00D4381A" w:rsidRPr="00D4381A" w14:paraId="3C96B74A"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1A6B15C6"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142</w:t>
            </w:r>
          </w:p>
        </w:tc>
        <w:tc>
          <w:tcPr>
            <w:tcW w:w="4663" w:type="pct"/>
            <w:tcBorders>
              <w:top w:val="nil"/>
              <w:left w:val="nil"/>
              <w:bottom w:val="single" w:sz="4" w:space="0" w:color="auto"/>
              <w:right w:val="single" w:sz="4" w:space="0" w:color="auto"/>
            </w:tcBorders>
            <w:vAlign w:val="center"/>
            <w:hideMark/>
          </w:tcPr>
          <w:p w14:paraId="192F09C6" w14:textId="77777777" w:rsidR="00D4381A" w:rsidRPr="00D4381A" w:rsidRDefault="00D4381A" w:rsidP="00D4381A">
            <w:pPr>
              <w:spacing w:after="0" w:line="240" w:lineRule="auto"/>
              <w:jc w:val="both"/>
              <w:rPr>
                <w:rFonts w:eastAsia="Times New Roman" w:cs="Arial"/>
                <w:sz w:val="20"/>
                <w:szCs w:val="20"/>
                <w:lang w:eastAsia="ru-RU"/>
              </w:rPr>
            </w:pPr>
            <w:r w:rsidRPr="00D4381A">
              <w:rPr>
                <w:rFonts w:eastAsia="Times New Roman" w:cs="Arial"/>
                <w:sz w:val="20"/>
                <w:szCs w:val="20"/>
                <w:lang w:eastAsia="ru-RU"/>
              </w:rPr>
              <w:t>Котлоагрегат ст.№15. Замена ВЭК-II ст.</w:t>
            </w:r>
          </w:p>
        </w:tc>
      </w:tr>
      <w:tr w:rsidR="00D4381A" w:rsidRPr="00D4381A" w14:paraId="5666A4CD"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7D025ADC"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143</w:t>
            </w:r>
          </w:p>
        </w:tc>
        <w:tc>
          <w:tcPr>
            <w:tcW w:w="4663" w:type="pct"/>
            <w:tcBorders>
              <w:top w:val="nil"/>
              <w:left w:val="nil"/>
              <w:bottom w:val="single" w:sz="4" w:space="0" w:color="auto"/>
              <w:right w:val="single" w:sz="4" w:space="0" w:color="auto"/>
            </w:tcBorders>
            <w:vAlign w:val="center"/>
            <w:hideMark/>
          </w:tcPr>
          <w:p w14:paraId="5E64A6FA" w14:textId="77777777" w:rsidR="00D4381A" w:rsidRPr="00D4381A" w:rsidRDefault="00D4381A" w:rsidP="00D4381A">
            <w:pPr>
              <w:spacing w:after="0" w:line="240" w:lineRule="auto"/>
              <w:jc w:val="both"/>
              <w:rPr>
                <w:rFonts w:eastAsia="Times New Roman" w:cs="Arial"/>
                <w:sz w:val="20"/>
                <w:szCs w:val="20"/>
                <w:lang w:eastAsia="ru-RU"/>
              </w:rPr>
            </w:pPr>
            <w:r w:rsidRPr="00D4381A">
              <w:rPr>
                <w:rFonts w:eastAsia="Times New Roman" w:cs="Arial"/>
                <w:sz w:val="20"/>
                <w:szCs w:val="20"/>
                <w:lang w:eastAsia="ru-RU"/>
              </w:rPr>
              <w:t>Котлоагрегат ст.№13. Замена конусов-обечаек и конусов-рассекателей горелочных устройств</w:t>
            </w:r>
          </w:p>
        </w:tc>
      </w:tr>
      <w:tr w:rsidR="00D4381A" w:rsidRPr="00D4381A" w14:paraId="71DF0D86"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3ACD4076"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144</w:t>
            </w:r>
          </w:p>
        </w:tc>
        <w:tc>
          <w:tcPr>
            <w:tcW w:w="4663" w:type="pct"/>
            <w:tcBorders>
              <w:top w:val="nil"/>
              <w:left w:val="nil"/>
              <w:bottom w:val="single" w:sz="4" w:space="0" w:color="auto"/>
              <w:right w:val="single" w:sz="4" w:space="0" w:color="auto"/>
            </w:tcBorders>
            <w:vAlign w:val="center"/>
            <w:hideMark/>
          </w:tcPr>
          <w:p w14:paraId="6F2ECF99" w14:textId="77777777" w:rsidR="00D4381A" w:rsidRPr="00D4381A" w:rsidRDefault="00D4381A" w:rsidP="00D4381A">
            <w:pPr>
              <w:spacing w:after="0" w:line="240" w:lineRule="auto"/>
              <w:jc w:val="both"/>
              <w:rPr>
                <w:rFonts w:eastAsia="Times New Roman" w:cs="Arial"/>
                <w:sz w:val="20"/>
                <w:szCs w:val="20"/>
                <w:lang w:eastAsia="ru-RU"/>
              </w:rPr>
            </w:pPr>
            <w:r w:rsidRPr="00D4381A">
              <w:rPr>
                <w:rFonts w:eastAsia="Times New Roman" w:cs="Arial"/>
                <w:sz w:val="20"/>
                <w:szCs w:val="20"/>
                <w:lang w:eastAsia="ru-RU"/>
              </w:rPr>
              <w:t>Водогрейный котел №1. Замена фронтового экрана.</w:t>
            </w:r>
          </w:p>
        </w:tc>
      </w:tr>
      <w:tr w:rsidR="00D4381A" w:rsidRPr="00D4381A" w14:paraId="5FC41711"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1516D215"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145</w:t>
            </w:r>
          </w:p>
        </w:tc>
        <w:tc>
          <w:tcPr>
            <w:tcW w:w="4663" w:type="pct"/>
            <w:tcBorders>
              <w:top w:val="nil"/>
              <w:left w:val="nil"/>
              <w:bottom w:val="single" w:sz="4" w:space="0" w:color="auto"/>
              <w:right w:val="single" w:sz="4" w:space="0" w:color="auto"/>
            </w:tcBorders>
            <w:vAlign w:val="center"/>
            <w:hideMark/>
          </w:tcPr>
          <w:p w14:paraId="2786219C" w14:textId="77777777" w:rsidR="00D4381A" w:rsidRPr="00D4381A" w:rsidRDefault="00D4381A" w:rsidP="00D4381A">
            <w:pPr>
              <w:spacing w:after="0" w:line="240" w:lineRule="auto"/>
              <w:jc w:val="both"/>
              <w:rPr>
                <w:rFonts w:eastAsia="Times New Roman" w:cs="Arial"/>
                <w:sz w:val="20"/>
                <w:szCs w:val="20"/>
                <w:lang w:eastAsia="ru-RU"/>
              </w:rPr>
            </w:pPr>
            <w:r w:rsidRPr="00D4381A">
              <w:rPr>
                <w:rFonts w:eastAsia="Times New Roman" w:cs="Arial"/>
                <w:sz w:val="20"/>
                <w:szCs w:val="20"/>
                <w:lang w:eastAsia="ru-RU"/>
              </w:rPr>
              <w:t>Котлоагрегат ст.№11. Замена пароперегревателя II-ст.</w:t>
            </w:r>
          </w:p>
        </w:tc>
      </w:tr>
      <w:tr w:rsidR="00D4381A" w:rsidRPr="00D4381A" w14:paraId="5146015C"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00B5C644"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146</w:t>
            </w:r>
          </w:p>
        </w:tc>
        <w:tc>
          <w:tcPr>
            <w:tcW w:w="4663" w:type="pct"/>
            <w:tcBorders>
              <w:top w:val="nil"/>
              <w:left w:val="nil"/>
              <w:bottom w:val="single" w:sz="4" w:space="0" w:color="auto"/>
              <w:right w:val="single" w:sz="4" w:space="0" w:color="auto"/>
            </w:tcBorders>
            <w:vAlign w:val="center"/>
            <w:hideMark/>
          </w:tcPr>
          <w:p w14:paraId="5883BF12"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Реконструкция мерного отделения обессоливающей установки- перенос мерников кислоты в отдельное помещение</w:t>
            </w:r>
          </w:p>
        </w:tc>
      </w:tr>
      <w:tr w:rsidR="00D4381A" w:rsidRPr="00D4381A" w14:paraId="68222A6E"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05AF1A57"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147</w:t>
            </w:r>
          </w:p>
        </w:tc>
        <w:tc>
          <w:tcPr>
            <w:tcW w:w="4663" w:type="pct"/>
            <w:tcBorders>
              <w:top w:val="nil"/>
              <w:left w:val="nil"/>
              <w:bottom w:val="single" w:sz="4" w:space="0" w:color="auto"/>
              <w:right w:val="single" w:sz="4" w:space="0" w:color="auto"/>
            </w:tcBorders>
            <w:vAlign w:val="center"/>
            <w:hideMark/>
          </w:tcPr>
          <w:p w14:paraId="29922F02" w14:textId="33058C8A"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Реконструкция механических 2-х камерных</w:t>
            </w:r>
            <w:r w:rsidR="00013525">
              <w:rPr>
                <w:rFonts w:eastAsia="Times New Roman" w:cs="Arial"/>
                <w:color w:val="000000"/>
                <w:sz w:val="20"/>
                <w:szCs w:val="20"/>
                <w:lang w:eastAsia="ru-RU"/>
              </w:rPr>
              <w:t xml:space="preserve"> фильтров в однокамерные с двух</w:t>
            </w:r>
            <w:r w:rsidRPr="00D4381A">
              <w:rPr>
                <w:rFonts w:eastAsia="Times New Roman" w:cs="Arial"/>
                <w:color w:val="000000"/>
                <w:sz w:val="20"/>
                <w:szCs w:val="20"/>
                <w:lang w:eastAsia="ru-RU"/>
              </w:rPr>
              <w:t>слойной загрузкой</w:t>
            </w:r>
          </w:p>
        </w:tc>
      </w:tr>
      <w:tr w:rsidR="00D4381A" w:rsidRPr="00D4381A" w14:paraId="401D5A7A"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01C29B7A"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148</w:t>
            </w:r>
          </w:p>
        </w:tc>
        <w:tc>
          <w:tcPr>
            <w:tcW w:w="4663" w:type="pct"/>
            <w:tcBorders>
              <w:top w:val="nil"/>
              <w:left w:val="nil"/>
              <w:bottom w:val="single" w:sz="4" w:space="0" w:color="auto"/>
              <w:right w:val="single" w:sz="4" w:space="0" w:color="auto"/>
            </w:tcBorders>
            <w:vAlign w:val="center"/>
            <w:hideMark/>
          </w:tcPr>
          <w:p w14:paraId="21D33ECF"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Монтаж схемы подкисления осветлённой воды для подпитки теплосети</w:t>
            </w:r>
          </w:p>
        </w:tc>
      </w:tr>
      <w:tr w:rsidR="00D4381A" w:rsidRPr="00D4381A" w14:paraId="3A56D4A4"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4124CB8B"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149</w:t>
            </w:r>
          </w:p>
        </w:tc>
        <w:tc>
          <w:tcPr>
            <w:tcW w:w="4663" w:type="pct"/>
            <w:tcBorders>
              <w:top w:val="nil"/>
              <w:left w:val="nil"/>
              <w:bottom w:val="single" w:sz="4" w:space="0" w:color="auto"/>
              <w:right w:val="single" w:sz="4" w:space="0" w:color="auto"/>
            </w:tcBorders>
            <w:vAlign w:val="center"/>
            <w:hideMark/>
          </w:tcPr>
          <w:p w14:paraId="3BA16970"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 xml:space="preserve">Замена бака осветлённой воды №6 ХЦ </w:t>
            </w:r>
          </w:p>
        </w:tc>
      </w:tr>
      <w:tr w:rsidR="00D4381A" w:rsidRPr="00D4381A" w14:paraId="4F306CB8"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30286116"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150</w:t>
            </w:r>
          </w:p>
        </w:tc>
        <w:tc>
          <w:tcPr>
            <w:tcW w:w="4663" w:type="pct"/>
            <w:tcBorders>
              <w:top w:val="nil"/>
              <w:left w:val="nil"/>
              <w:bottom w:val="single" w:sz="4" w:space="0" w:color="auto"/>
              <w:right w:val="single" w:sz="4" w:space="0" w:color="auto"/>
            </w:tcBorders>
            <w:vAlign w:val="center"/>
            <w:hideMark/>
          </w:tcPr>
          <w:p w14:paraId="182143BD"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Замена бака хранения серной кислоты №1</w:t>
            </w:r>
          </w:p>
        </w:tc>
      </w:tr>
      <w:tr w:rsidR="00D4381A" w:rsidRPr="00D4381A" w14:paraId="40BC8F76"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0FC7BE7D"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151</w:t>
            </w:r>
          </w:p>
        </w:tc>
        <w:tc>
          <w:tcPr>
            <w:tcW w:w="4663" w:type="pct"/>
            <w:tcBorders>
              <w:top w:val="nil"/>
              <w:left w:val="nil"/>
              <w:bottom w:val="single" w:sz="4" w:space="0" w:color="auto"/>
              <w:right w:val="single" w:sz="4" w:space="0" w:color="auto"/>
            </w:tcBorders>
            <w:vAlign w:val="center"/>
            <w:hideMark/>
          </w:tcPr>
          <w:p w14:paraId="7CE38D9C"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Замена бака хранения серной кислоты №2</w:t>
            </w:r>
          </w:p>
        </w:tc>
      </w:tr>
      <w:tr w:rsidR="00D4381A" w:rsidRPr="00D4381A" w14:paraId="7B43B0CA"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1CD86A07"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152</w:t>
            </w:r>
          </w:p>
        </w:tc>
        <w:tc>
          <w:tcPr>
            <w:tcW w:w="4663" w:type="pct"/>
            <w:tcBorders>
              <w:top w:val="nil"/>
              <w:left w:val="nil"/>
              <w:bottom w:val="single" w:sz="4" w:space="0" w:color="auto"/>
              <w:right w:val="single" w:sz="4" w:space="0" w:color="auto"/>
            </w:tcBorders>
            <w:vAlign w:val="center"/>
            <w:hideMark/>
          </w:tcPr>
          <w:p w14:paraId="35683EF3"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Ремонт осветлителя №7- замена воздухоотделителя и шламоотделителя</w:t>
            </w:r>
          </w:p>
        </w:tc>
      </w:tr>
      <w:tr w:rsidR="00D4381A" w:rsidRPr="00D4381A" w14:paraId="585FB9BA"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6EE21E48"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153</w:t>
            </w:r>
          </w:p>
        </w:tc>
        <w:tc>
          <w:tcPr>
            <w:tcW w:w="4663" w:type="pct"/>
            <w:tcBorders>
              <w:top w:val="nil"/>
              <w:left w:val="nil"/>
              <w:bottom w:val="single" w:sz="4" w:space="0" w:color="auto"/>
              <w:right w:val="single" w:sz="4" w:space="0" w:color="auto"/>
            </w:tcBorders>
            <w:vAlign w:val="center"/>
            <w:hideMark/>
          </w:tcPr>
          <w:p w14:paraId="73B09562"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Ремонт осветлителя №4- замена сливного желоба, верхней решётки</w:t>
            </w:r>
          </w:p>
        </w:tc>
      </w:tr>
      <w:tr w:rsidR="00D4381A" w:rsidRPr="00D4381A" w14:paraId="236D2B37"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6B64E86A"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154</w:t>
            </w:r>
          </w:p>
        </w:tc>
        <w:tc>
          <w:tcPr>
            <w:tcW w:w="4663" w:type="pct"/>
            <w:tcBorders>
              <w:top w:val="nil"/>
              <w:left w:val="nil"/>
              <w:bottom w:val="single" w:sz="4" w:space="0" w:color="auto"/>
              <w:right w:val="single" w:sz="4" w:space="0" w:color="auto"/>
            </w:tcBorders>
            <w:vAlign w:val="center"/>
            <w:hideMark/>
          </w:tcPr>
          <w:p w14:paraId="19350E2A"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Замена осветлителя №1,2 на один осветлитель с большей нагрузкой</w:t>
            </w:r>
          </w:p>
        </w:tc>
      </w:tr>
      <w:tr w:rsidR="00D4381A" w:rsidRPr="00D4381A" w14:paraId="03E3801B"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2E1F9B2C"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155</w:t>
            </w:r>
          </w:p>
        </w:tc>
        <w:tc>
          <w:tcPr>
            <w:tcW w:w="4663" w:type="pct"/>
            <w:tcBorders>
              <w:top w:val="nil"/>
              <w:left w:val="nil"/>
              <w:bottom w:val="single" w:sz="4" w:space="0" w:color="auto"/>
              <w:right w:val="single" w:sz="4" w:space="0" w:color="auto"/>
            </w:tcBorders>
            <w:vAlign w:val="center"/>
            <w:hideMark/>
          </w:tcPr>
          <w:p w14:paraId="0D90B7B0"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Замена осветлителей №№4,5 на один с большей нагрузкой ( 2х 250 т/ч на Q= 630 т/ч)</w:t>
            </w:r>
          </w:p>
        </w:tc>
      </w:tr>
      <w:tr w:rsidR="00D4381A" w:rsidRPr="00D4381A" w14:paraId="144FFCF2"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49B642E1"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156</w:t>
            </w:r>
          </w:p>
        </w:tc>
        <w:tc>
          <w:tcPr>
            <w:tcW w:w="4663" w:type="pct"/>
            <w:tcBorders>
              <w:top w:val="nil"/>
              <w:left w:val="nil"/>
              <w:bottom w:val="single" w:sz="4" w:space="0" w:color="auto"/>
              <w:right w:val="single" w:sz="4" w:space="0" w:color="auto"/>
            </w:tcBorders>
            <w:vAlign w:val="center"/>
            <w:hideMark/>
          </w:tcPr>
          <w:p w14:paraId="70309EFB"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Замена осветлителя №6</w:t>
            </w:r>
          </w:p>
        </w:tc>
      </w:tr>
      <w:tr w:rsidR="00D4381A" w:rsidRPr="00D4381A" w14:paraId="7F9F1CFC"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5BA789D5"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157</w:t>
            </w:r>
          </w:p>
        </w:tc>
        <w:tc>
          <w:tcPr>
            <w:tcW w:w="4663" w:type="pct"/>
            <w:tcBorders>
              <w:top w:val="nil"/>
              <w:left w:val="nil"/>
              <w:bottom w:val="single" w:sz="4" w:space="0" w:color="auto"/>
              <w:right w:val="single" w:sz="4" w:space="0" w:color="auto"/>
            </w:tcBorders>
            <w:vAlign w:val="center"/>
            <w:hideMark/>
          </w:tcPr>
          <w:p w14:paraId="455F99E1"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главного корпуса (замена кирпичных стен на панели ВИНТАЛ и замена окон)</w:t>
            </w:r>
          </w:p>
        </w:tc>
      </w:tr>
      <w:tr w:rsidR="00D4381A" w:rsidRPr="00D4381A" w14:paraId="40464247"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1627DDFE"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158</w:t>
            </w:r>
          </w:p>
        </w:tc>
        <w:tc>
          <w:tcPr>
            <w:tcW w:w="4663" w:type="pct"/>
            <w:tcBorders>
              <w:top w:val="nil"/>
              <w:left w:val="nil"/>
              <w:bottom w:val="single" w:sz="4" w:space="0" w:color="auto"/>
              <w:right w:val="single" w:sz="4" w:space="0" w:color="auto"/>
            </w:tcBorders>
            <w:vAlign w:val="center"/>
            <w:hideMark/>
          </w:tcPr>
          <w:p w14:paraId="127C293A"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Пристройка к служебному корпусу (замена окон, фасад)</w:t>
            </w:r>
          </w:p>
        </w:tc>
      </w:tr>
      <w:tr w:rsidR="00D4381A" w:rsidRPr="00D4381A" w14:paraId="6F7BA7AA"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62697E13"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159</w:t>
            </w:r>
          </w:p>
        </w:tc>
        <w:tc>
          <w:tcPr>
            <w:tcW w:w="4663" w:type="pct"/>
            <w:tcBorders>
              <w:top w:val="nil"/>
              <w:left w:val="nil"/>
              <w:bottom w:val="single" w:sz="4" w:space="0" w:color="auto"/>
              <w:right w:val="single" w:sz="4" w:space="0" w:color="auto"/>
            </w:tcBorders>
            <w:vAlign w:val="center"/>
            <w:hideMark/>
          </w:tcPr>
          <w:p w14:paraId="04168868"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главного корпуса (замена кирпичных стен на панели ВИНТАЛ)</w:t>
            </w:r>
          </w:p>
        </w:tc>
      </w:tr>
      <w:tr w:rsidR="00D4381A" w:rsidRPr="00D4381A" w14:paraId="3156E7C1"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75DC1333"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160</w:t>
            </w:r>
          </w:p>
        </w:tc>
        <w:tc>
          <w:tcPr>
            <w:tcW w:w="4663" w:type="pct"/>
            <w:tcBorders>
              <w:top w:val="nil"/>
              <w:left w:val="nil"/>
              <w:bottom w:val="single" w:sz="4" w:space="0" w:color="auto"/>
              <w:right w:val="single" w:sz="4" w:space="0" w:color="auto"/>
            </w:tcBorders>
            <w:vAlign w:val="center"/>
            <w:hideMark/>
          </w:tcPr>
          <w:p w14:paraId="16D981D8"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багерной насосной станции (кровля, окна)</w:t>
            </w:r>
          </w:p>
        </w:tc>
      </w:tr>
      <w:tr w:rsidR="00D4381A" w:rsidRPr="00D4381A" w14:paraId="4464E2F0"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6E059800"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161</w:t>
            </w:r>
          </w:p>
        </w:tc>
        <w:tc>
          <w:tcPr>
            <w:tcW w:w="4663" w:type="pct"/>
            <w:tcBorders>
              <w:top w:val="nil"/>
              <w:left w:val="nil"/>
              <w:bottom w:val="single" w:sz="4" w:space="0" w:color="auto"/>
              <w:right w:val="single" w:sz="4" w:space="0" w:color="auto"/>
            </w:tcBorders>
            <w:vAlign w:val="center"/>
            <w:hideMark/>
          </w:tcPr>
          <w:p w14:paraId="67A51D60"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главного корпуса (3-й вывод теплосети)-кровля</w:t>
            </w:r>
          </w:p>
        </w:tc>
      </w:tr>
      <w:tr w:rsidR="00D4381A" w:rsidRPr="00D4381A" w14:paraId="76B33F53"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6D62DCB6"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162</w:t>
            </w:r>
          </w:p>
        </w:tc>
        <w:tc>
          <w:tcPr>
            <w:tcW w:w="4663" w:type="pct"/>
            <w:tcBorders>
              <w:top w:val="nil"/>
              <w:left w:val="nil"/>
              <w:bottom w:val="single" w:sz="4" w:space="0" w:color="auto"/>
              <w:right w:val="single" w:sz="4" w:space="0" w:color="auto"/>
            </w:tcBorders>
            <w:vAlign w:val="center"/>
            <w:hideMark/>
          </w:tcPr>
          <w:p w14:paraId="04BA35EC"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главного корпуса (ремонт стен приводной станции 4-х конвейеров и стены КЦ по оси "С")</w:t>
            </w:r>
          </w:p>
        </w:tc>
      </w:tr>
      <w:tr w:rsidR="00D4381A" w:rsidRPr="00D4381A" w14:paraId="4B50D34C"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559153E1"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163</w:t>
            </w:r>
          </w:p>
        </w:tc>
        <w:tc>
          <w:tcPr>
            <w:tcW w:w="4663" w:type="pct"/>
            <w:tcBorders>
              <w:top w:val="nil"/>
              <w:left w:val="nil"/>
              <w:bottom w:val="single" w:sz="4" w:space="0" w:color="auto"/>
              <w:right w:val="single" w:sz="4" w:space="0" w:color="auto"/>
            </w:tcBorders>
            <w:vAlign w:val="center"/>
            <w:hideMark/>
          </w:tcPr>
          <w:p w14:paraId="434BBAFA"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главного корпуса ТЦ (замена окон на ПВХ )</w:t>
            </w:r>
          </w:p>
        </w:tc>
      </w:tr>
      <w:tr w:rsidR="00D4381A" w:rsidRPr="00D4381A" w14:paraId="19047756"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76C6F993"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164</w:t>
            </w:r>
          </w:p>
        </w:tc>
        <w:tc>
          <w:tcPr>
            <w:tcW w:w="4663" w:type="pct"/>
            <w:tcBorders>
              <w:top w:val="nil"/>
              <w:left w:val="nil"/>
              <w:bottom w:val="single" w:sz="4" w:space="0" w:color="auto"/>
              <w:right w:val="single" w:sz="4" w:space="0" w:color="auto"/>
            </w:tcBorders>
            <w:vAlign w:val="center"/>
            <w:hideMark/>
          </w:tcPr>
          <w:p w14:paraId="4A617CFB"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главного корпуса ТЦ (фасад, сандрик, парапет)</w:t>
            </w:r>
          </w:p>
        </w:tc>
      </w:tr>
      <w:tr w:rsidR="00D4381A" w:rsidRPr="00D4381A" w14:paraId="1D119B17"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5B62E306"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165</w:t>
            </w:r>
          </w:p>
        </w:tc>
        <w:tc>
          <w:tcPr>
            <w:tcW w:w="4663" w:type="pct"/>
            <w:tcBorders>
              <w:top w:val="nil"/>
              <w:left w:val="nil"/>
              <w:bottom w:val="single" w:sz="4" w:space="0" w:color="auto"/>
              <w:right w:val="single" w:sz="4" w:space="0" w:color="auto"/>
            </w:tcBorders>
            <w:vAlign w:val="center"/>
            <w:hideMark/>
          </w:tcPr>
          <w:p w14:paraId="7BAC53A3" w14:textId="1DE9AA86" w:rsidR="00D4381A" w:rsidRPr="00D4381A" w:rsidRDefault="00D4381A" w:rsidP="00013525">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Дымовая труба №1 с газ</w:t>
            </w:r>
            <w:r w:rsidR="00013525">
              <w:rPr>
                <w:rFonts w:eastAsia="Times New Roman" w:cs="Arial"/>
                <w:color w:val="000000"/>
                <w:sz w:val="20"/>
                <w:szCs w:val="20"/>
                <w:lang w:eastAsia="ru-RU"/>
              </w:rPr>
              <w:t>о</w:t>
            </w:r>
            <w:r w:rsidRPr="00D4381A">
              <w:rPr>
                <w:rFonts w:eastAsia="Times New Roman" w:cs="Arial"/>
                <w:color w:val="000000"/>
                <w:sz w:val="20"/>
                <w:szCs w:val="20"/>
                <w:lang w:eastAsia="ru-RU"/>
              </w:rPr>
              <w:t>ходами</w:t>
            </w:r>
          </w:p>
        </w:tc>
      </w:tr>
      <w:tr w:rsidR="00D4381A" w:rsidRPr="00D4381A" w14:paraId="21319BBD"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47777308"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166</w:t>
            </w:r>
          </w:p>
        </w:tc>
        <w:tc>
          <w:tcPr>
            <w:tcW w:w="4663" w:type="pct"/>
            <w:tcBorders>
              <w:top w:val="nil"/>
              <w:left w:val="nil"/>
              <w:bottom w:val="single" w:sz="4" w:space="0" w:color="auto"/>
              <w:right w:val="single" w:sz="4" w:space="0" w:color="auto"/>
            </w:tcBorders>
            <w:vAlign w:val="center"/>
            <w:hideMark/>
          </w:tcPr>
          <w:p w14:paraId="4C84E427"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Золоотвал (чистка обводного канала)</w:t>
            </w:r>
          </w:p>
        </w:tc>
      </w:tr>
      <w:tr w:rsidR="00D4381A" w:rsidRPr="00D4381A" w14:paraId="74EF4470"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073066E6"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167</w:t>
            </w:r>
          </w:p>
        </w:tc>
        <w:tc>
          <w:tcPr>
            <w:tcW w:w="4663" w:type="pct"/>
            <w:tcBorders>
              <w:top w:val="nil"/>
              <w:left w:val="nil"/>
              <w:bottom w:val="single" w:sz="4" w:space="0" w:color="auto"/>
              <w:right w:val="single" w:sz="4" w:space="0" w:color="auto"/>
            </w:tcBorders>
            <w:vAlign w:val="center"/>
            <w:hideMark/>
          </w:tcPr>
          <w:p w14:paraId="66E832BC"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Переход через Октябрьскую ж/д (отведение воды из-под эстакады)</w:t>
            </w:r>
          </w:p>
        </w:tc>
      </w:tr>
      <w:tr w:rsidR="00D4381A" w:rsidRPr="00D4381A" w14:paraId="4B194B1B"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1A217D58"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168</w:t>
            </w:r>
          </w:p>
        </w:tc>
        <w:tc>
          <w:tcPr>
            <w:tcW w:w="4663" w:type="pct"/>
            <w:tcBorders>
              <w:top w:val="nil"/>
              <w:left w:val="nil"/>
              <w:bottom w:val="single" w:sz="4" w:space="0" w:color="auto"/>
              <w:right w:val="single" w:sz="4" w:space="0" w:color="auto"/>
            </w:tcBorders>
            <w:vAlign w:val="center"/>
            <w:hideMark/>
          </w:tcPr>
          <w:p w14:paraId="11D247CD"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главного щита управления и ГРУ (щит управления, лестничная клетка, душевые)</w:t>
            </w:r>
          </w:p>
        </w:tc>
      </w:tr>
      <w:tr w:rsidR="00D4381A" w:rsidRPr="00D4381A" w14:paraId="26126CE4"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2463172A"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169</w:t>
            </w:r>
          </w:p>
        </w:tc>
        <w:tc>
          <w:tcPr>
            <w:tcW w:w="4663" w:type="pct"/>
            <w:tcBorders>
              <w:top w:val="nil"/>
              <w:left w:val="nil"/>
              <w:bottom w:val="single" w:sz="4" w:space="0" w:color="auto"/>
              <w:right w:val="single" w:sz="4" w:space="0" w:color="auto"/>
            </w:tcBorders>
            <w:vAlign w:val="center"/>
            <w:hideMark/>
          </w:tcPr>
          <w:p w14:paraId="087C5D42"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подпитки теплосети инв.№604010010 ( АКЗ металлоконструкций)</w:t>
            </w:r>
          </w:p>
        </w:tc>
      </w:tr>
      <w:tr w:rsidR="00D4381A" w:rsidRPr="00D4381A" w14:paraId="02FBBF87"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2BE83E59"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170</w:t>
            </w:r>
          </w:p>
        </w:tc>
        <w:tc>
          <w:tcPr>
            <w:tcW w:w="4663" w:type="pct"/>
            <w:tcBorders>
              <w:top w:val="nil"/>
              <w:left w:val="nil"/>
              <w:bottom w:val="single" w:sz="4" w:space="0" w:color="auto"/>
              <w:right w:val="single" w:sz="4" w:space="0" w:color="auto"/>
            </w:tcBorders>
            <w:vAlign w:val="center"/>
            <w:hideMark/>
          </w:tcPr>
          <w:p w14:paraId="07AC95CE"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главного корпуса (пультовые коридоры 1,2,3,очередей строительства)</w:t>
            </w:r>
          </w:p>
        </w:tc>
      </w:tr>
      <w:tr w:rsidR="00D4381A" w:rsidRPr="00D4381A" w14:paraId="2DB56438"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0EEF60A8"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171</w:t>
            </w:r>
          </w:p>
        </w:tc>
        <w:tc>
          <w:tcPr>
            <w:tcW w:w="4663" w:type="pct"/>
            <w:tcBorders>
              <w:top w:val="nil"/>
              <w:left w:val="nil"/>
              <w:bottom w:val="single" w:sz="4" w:space="0" w:color="auto"/>
              <w:right w:val="single" w:sz="4" w:space="0" w:color="auto"/>
            </w:tcBorders>
            <w:vAlign w:val="center"/>
            <w:hideMark/>
          </w:tcPr>
          <w:p w14:paraId="105BD2DF"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механической мастерской (бытовки)</w:t>
            </w:r>
          </w:p>
        </w:tc>
      </w:tr>
      <w:tr w:rsidR="00D4381A" w:rsidRPr="00D4381A" w14:paraId="3363127C"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22D27C75"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172</w:t>
            </w:r>
          </w:p>
        </w:tc>
        <w:tc>
          <w:tcPr>
            <w:tcW w:w="4663" w:type="pct"/>
            <w:tcBorders>
              <w:top w:val="nil"/>
              <w:left w:val="nil"/>
              <w:bottom w:val="single" w:sz="4" w:space="0" w:color="auto"/>
              <w:right w:val="single" w:sz="4" w:space="0" w:color="auto"/>
            </w:tcBorders>
            <w:vAlign w:val="center"/>
            <w:hideMark/>
          </w:tcPr>
          <w:p w14:paraId="7FFD4C3F"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ремонтно-строительного цеха (кровля)</w:t>
            </w:r>
          </w:p>
        </w:tc>
      </w:tr>
      <w:tr w:rsidR="00D4381A" w:rsidRPr="00D4381A" w14:paraId="73086DB0"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7AC8F3CA"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173</w:t>
            </w:r>
          </w:p>
        </w:tc>
        <w:tc>
          <w:tcPr>
            <w:tcW w:w="4663" w:type="pct"/>
            <w:tcBorders>
              <w:top w:val="nil"/>
              <w:left w:val="nil"/>
              <w:bottom w:val="single" w:sz="4" w:space="0" w:color="auto"/>
              <w:right w:val="single" w:sz="4" w:space="0" w:color="auto"/>
            </w:tcBorders>
            <w:vAlign w:val="center"/>
            <w:hideMark/>
          </w:tcPr>
          <w:p w14:paraId="0A3D76EF"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главного корпуса (окна 1-ой очереди строительства)</w:t>
            </w:r>
          </w:p>
        </w:tc>
      </w:tr>
      <w:tr w:rsidR="00D4381A" w:rsidRPr="00D4381A" w14:paraId="38EFADAB"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2564E1FD"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lastRenderedPageBreak/>
              <w:t>174</w:t>
            </w:r>
          </w:p>
        </w:tc>
        <w:tc>
          <w:tcPr>
            <w:tcW w:w="4663" w:type="pct"/>
            <w:tcBorders>
              <w:top w:val="nil"/>
              <w:left w:val="nil"/>
              <w:bottom w:val="single" w:sz="4" w:space="0" w:color="auto"/>
              <w:right w:val="single" w:sz="4" w:space="0" w:color="auto"/>
            </w:tcBorders>
            <w:vAlign w:val="center"/>
            <w:hideMark/>
          </w:tcPr>
          <w:p w14:paraId="2A3E73DD"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главного корпуса (кровля над архивом и шахты лифта)</w:t>
            </w:r>
          </w:p>
        </w:tc>
      </w:tr>
      <w:tr w:rsidR="00D4381A" w:rsidRPr="00D4381A" w14:paraId="4717F7FB"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5DE63E6E"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175</w:t>
            </w:r>
          </w:p>
        </w:tc>
        <w:tc>
          <w:tcPr>
            <w:tcW w:w="4663" w:type="pct"/>
            <w:tcBorders>
              <w:top w:val="nil"/>
              <w:left w:val="nil"/>
              <w:bottom w:val="single" w:sz="4" w:space="0" w:color="auto"/>
              <w:right w:val="single" w:sz="4" w:space="0" w:color="auto"/>
            </w:tcBorders>
            <w:vAlign w:val="center"/>
            <w:hideMark/>
          </w:tcPr>
          <w:p w14:paraId="64F5DC79"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Подземная часть топливоподачи</w:t>
            </w:r>
          </w:p>
        </w:tc>
      </w:tr>
      <w:tr w:rsidR="00D4381A" w:rsidRPr="00D4381A" w14:paraId="4C43CE75"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7D9132D8"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176</w:t>
            </w:r>
          </w:p>
        </w:tc>
        <w:tc>
          <w:tcPr>
            <w:tcW w:w="4663" w:type="pct"/>
            <w:tcBorders>
              <w:top w:val="nil"/>
              <w:left w:val="nil"/>
              <w:bottom w:val="single" w:sz="4" w:space="0" w:color="auto"/>
              <w:right w:val="single" w:sz="4" w:space="0" w:color="auto"/>
            </w:tcBorders>
            <w:vAlign w:val="center"/>
            <w:hideMark/>
          </w:tcPr>
          <w:p w14:paraId="4658806E"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главного корпуса</w:t>
            </w:r>
          </w:p>
        </w:tc>
      </w:tr>
      <w:tr w:rsidR="00D4381A" w:rsidRPr="00D4381A" w14:paraId="6348DCBB"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605437D1"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177</w:t>
            </w:r>
          </w:p>
        </w:tc>
        <w:tc>
          <w:tcPr>
            <w:tcW w:w="4663" w:type="pct"/>
            <w:tcBorders>
              <w:top w:val="nil"/>
              <w:left w:val="nil"/>
              <w:bottom w:val="single" w:sz="4" w:space="0" w:color="auto"/>
              <w:right w:val="single" w:sz="4" w:space="0" w:color="auto"/>
            </w:tcBorders>
            <w:vAlign w:val="center"/>
            <w:hideMark/>
          </w:tcPr>
          <w:p w14:paraId="19EE3A8C"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Дымовая труба №2 с газоходами</w:t>
            </w:r>
          </w:p>
        </w:tc>
      </w:tr>
      <w:tr w:rsidR="00D4381A" w:rsidRPr="00D4381A" w14:paraId="0DB8EA22"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7D48E3E5"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178</w:t>
            </w:r>
          </w:p>
        </w:tc>
        <w:tc>
          <w:tcPr>
            <w:tcW w:w="4663" w:type="pct"/>
            <w:tcBorders>
              <w:top w:val="nil"/>
              <w:left w:val="nil"/>
              <w:bottom w:val="single" w:sz="4" w:space="0" w:color="auto"/>
              <w:right w:val="single" w:sz="4" w:space="0" w:color="auto"/>
            </w:tcBorders>
            <w:vAlign w:val="center"/>
            <w:hideMark/>
          </w:tcPr>
          <w:p w14:paraId="705BD2F5"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разгрузкорпуса (кровля)</w:t>
            </w:r>
          </w:p>
        </w:tc>
      </w:tr>
      <w:tr w:rsidR="00D4381A" w:rsidRPr="00D4381A" w14:paraId="14E09514"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09FAC7D6"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179</w:t>
            </w:r>
          </w:p>
        </w:tc>
        <w:tc>
          <w:tcPr>
            <w:tcW w:w="4663" w:type="pct"/>
            <w:tcBorders>
              <w:top w:val="nil"/>
              <w:left w:val="nil"/>
              <w:bottom w:val="single" w:sz="4" w:space="0" w:color="auto"/>
              <w:right w:val="single" w:sz="4" w:space="0" w:color="auto"/>
            </w:tcBorders>
            <w:vAlign w:val="center"/>
            <w:hideMark/>
          </w:tcPr>
          <w:p w14:paraId="74D11A08" w14:textId="2B08D2B3" w:rsidR="00D4381A" w:rsidRPr="00D4381A" w:rsidRDefault="00D4381A" w:rsidP="00013525">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артскважи</w:t>
            </w:r>
            <w:r w:rsidR="00013525">
              <w:rPr>
                <w:rFonts w:eastAsia="Times New Roman" w:cs="Arial"/>
                <w:color w:val="000000"/>
                <w:sz w:val="20"/>
                <w:szCs w:val="20"/>
                <w:lang w:eastAsia="ru-RU"/>
              </w:rPr>
              <w:t>н</w:t>
            </w:r>
            <w:r w:rsidRPr="00D4381A">
              <w:rPr>
                <w:rFonts w:eastAsia="Times New Roman" w:cs="Arial"/>
                <w:color w:val="000000"/>
                <w:sz w:val="20"/>
                <w:szCs w:val="20"/>
                <w:lang w:eastAsia="ru-RU"/>
              </w:rPr>
              <w:t>ы на складе топлива</w:t>
            </w:r>
          </w:p>
        </w:tc>
      </w:tr>
      <w:tr w:rsidR="00D4381A" w:rsidRPr="00D4381A" w14:paraId="521DB3A5"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06C3D099"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180</w:t>
            </w:r>
          </w:p>
        </w:tc>
        <w:tc>
          <w:tcPr>
            <w:tcW w:w="4663" w:type="pct"/>
            <w:tcBorders>
              <w:top w:val="nil"/>
              <w:left w:val="nil"/>
              <w:bottom w:val="single" w:sz="4" w:space="0" w:color="auto"/>
              <w:right w:val="single" w:sz="4" w:space="0" w:color="auto"/>
            </w:tcBorders>
            <w:vAlign w:val="center"/>
            <w:hideMark/>
          </w:tcPr>
          <w:p w14:paraId="21263721"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Склад топлива</w:t>
            </w:r>
          </w:p>
        </w:tc>
      </w:tr>
      <w:tr w:rsidR="00D4381A" w:rsidRPr="00D4381A" w14:paraId="388389D5"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5881A5CB"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181</w:t>
            </w:r>
          </w:p>
        </w:tc>
        <w:tc>
          <w:tcPr>
            <w:tcW w:w="4663" w:type="pct"/>
            <w:tcBorders>
              <w:top w:val="nil"/>
              <w:left w:val="nil"/>
              <w:bottom w:val="single" w:sz="4" w:space="0" w:color="auto"/>
              <w:right w:val="single" w:sz="4" w:space="0" w:color="auto"/>
            </w:tcBorders>
            <w:vAlign w:val="center"/>
            <w:hideMark/>
          </w:tcPr>
          <w:p w14:paraId="00C24952"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 xml:space="preserve">Резервуар мазута 5000м3 №6,7 инв.№4020090 №4020091 </w:t>
            </w:r>
          </w:p>
        </w:tc>
      </w:tr>
      <w:tr w:rsidR="00D4381A" w:rsidRPr="00D4381A" w14:paraId="0B6357A0"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294B8F51"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182</w:t>
            </w:r>
          </w:p>
        </w:tc>
        <w:tc>
          <w:tcPr>
            <w:tcW w:w="4663" w:type="pct"/>
            <w:tcBorders>
              <w:top w:val="nil"/>
              <w:left w:val="nil"/>
              <w:bottom w:val="single" w:sz="4" w:space="0" w:color="auto"/>
              <w:right w:val="single" w:sz="4" w:space="0" w:color="auto"/>
            </w:tcBorders>
            <w:vAlign w:val="center"/>
            <w:hideMark/>
          </w:tcPr>
          <w:p w14:paraId="52C5DAAF"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главного корпуса</w:t>
            </w:r>
          </w:p>
        </w:tc>
      </w:tr>
      <w:tr w:rsidR="00D4381A" w:rsidRPr="00D4381A" w14:paraId="6D2687F1"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7D2545C0"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183</w:t>
            </w:r>
          </w:p>
        </w:tc>
        <w:tc>
          <w:tcPr>
            <w:tcW w:w="4663" w:type="pct"/>
            <w:tcBorders>
              <w:top w:val="nil"/>
              <w:left w:val="nil"/>
              <w:bottom w:val="single" w:sz="4" w:space="0" w:color="auto"/>
              <w:right w:val="single" w:sz="4" w:space="0" w:color="auto"/>
            </w:tcBorders>
            <w:vAlign w:val="center"/>
            <w:hideMark/>
          </w:tcPr>
          <w:p w14:paraId="19F1D289"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химцеха (мастерская )</w:t>
            </w:r>
          </w:p>
        </w:tc>
      </w:tr>
      <w:tr w:rsidR="00D4381A" w:rsidRPr="00D4381A" w14:paraId="4DB514F2"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7A3A0EE6"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184</w:t>
            </w:r>
          </w:p>
        </w:tc>
        <w:tc>
          <w:tcPr>
            <w:tcW w:w="4663" w:type="pct"/>
            <w:tcBorders>
              <w:top w:val="nil"/>
              <w:left w:val="nil"/>
              <w:bottom w:val="single" w:sz="4" w:space="0" w:color="auto"/>
              <w:right w:val="single" w:sz="4" w:space="0" w:color="auto"/>
            </w:tcBorders>
            <w:vAlign w:val="center"/>
            <w:hideMark/>
          </w:tcPr>
          <w:p w14:paraId="205A928E"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коагулянта (кровля)</w:t>
            </w:r>
          </w:p>
        </w:tc>
      </w:tr>
      <w:tr w:rsidR="00D4381A" w:rsidRPr="00D4381A" w14:paraId="6E0D3FE6"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36F16D11"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185</w:t>
            </w:r>
          </w:p>
        </w:tc>
        <w:tc>
          <w:tcPr>
            <w:tcW w:w="4663" w:type="pct"/>
            <w:tcBorders>
              <w:top w:val="nil"/>
              <w:left w:val="nil"/>
              <w:bottom w:val="single" w:sz="4" w:space="0" w:color="auto"/>
              <w:right w:val="single" w:sz="4" w:space="0" w:color="auto"/>
            </w:tcBorders>
            <w:vAlign w:val="center"/>
            <w:hideMark/>
          </w:tcPr>
          <w:p w14:paraId="66F20741"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Производственное здание ХВО-известко</w:t>
            </w:r>
            <w:bookmarkStart w:id="59" w:name="_GoBack"/>
            <w:bookmarkEnd w:id="59"/>
            <w:r w:rsidRPr="00D4381A">
              <w:rPr>
                <w:rFonts w:eastAsia="Times New Roman" w:cs="Arial"/>
                <w:color w:val="000000"/>
                <w:sz w:val="20"/>
                <w:szCs w:val="20"/>
                <w:lang w:eastAsia="ru-RU"/>
              </w:rPr>
              <w:t>вое (кровля)</w:t>
            </w:r>
          </w:p>
        </w:tc>
      </w:tr>
      <w:tr w:rsidR="00D4381A" w:rsidRPr="00D4381A" w14:paraId="251F876D"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0D593AFE"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186</w:t>
            </w:r>
          </w:p>
        </w:tc>
        <w:tc>
          <w:tcPr>
            <w:tcW w:w="4663" w:type="pct"/>
            <w:tcBorders>
              <w:top w:val="nil"/>
              <w:left w:val="nil"/>
              <w:bottom w:val="single" w:sz="4" w:space="0" w:color="auto"/>
              <w:right w:val="single" w:sz="4" w:space="0" w:color="auto"/>
            </w:tcBorders>
            <w:vAlign w:val="center"/>
            <w:hideMark/>
          </w:tcPr>
          <w:p w14:paraId="3338CD0F"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компрессорной установки (кровля)</w:t>
            </w:r>
          </w:p>
        </w:tc>
      </w:tr>
      <w:tr w:rsidR="00D4381A" w:rsidRPr="00D4381A" w14:paraId="66D979A4"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459B254F"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187</w:t>
            </w:r>
          </w:p>
        </w:tc>
        <w:tc>
          <w:tcPr>
            <w:tcW w:w="4663" w:type="pct"/>
            <w:tcBorders>
              <w:top w:val="nil"/>
              <w:left w:val="nil"/>
              <w:bottom w:val="single" w:sz="4" w:space="0" w:color="auto"/>
              <w:right w:val="single" w:sz="4" w:space="0" w:color="auto"/>
            </w:tcBorders>
            <w:vAlign w:val="center"/>
            <w:hideMark/>
          </w:tcPr>
          <w:p w14:paraId="6BF310D4"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пристройки к ремонтной мастерской (кровля и косметика и окна)</w:t>
            </w:r>
          </w:p>
        </w:tc>
      </w:tr>
      <w:tr w:rsidR="00D4381A" w:rsidRPr="00D4381A" w14:paraId="22BC04F8"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401C86AF"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188</w:t>
            </w:r>
          </w:p>
        </w:tc>
        <w:tc>
          <w:tcPr>
            <w:tcW w:w="4663" w:type="pct"/>
            <w:tcBorders>
              <w:top w:val="nil"/>
              <w:left w:val="nil"/>
              <w:bottom w:val="single" w:sz="4" w:space="0" w:color="auto"/>
              <w:right w:val="single" w:sz="4" w:space="0" w:color="auto"/>
            </w:tcBorders>
            <w:vAlign w:val="center"/>
            <w:hideMark/>
          </w:tcPr>
          <w:p w14:paraId="2167B5F4"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Механическая мастерская ЭЦ(кровля)</w:t>
            </w:r>
          </w:p>
        </w:tc>
      </w:tr>
      <w:tr w:rsidR="00D4381A" w:rsidRPr="00D4381A" w14:paraId="00FA24C9"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221761D5"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189</w:t>
            </w:r>
          </w:p>
        </w:tc>
        <w:tc>
          <w:tcPr>
            <w:tcW w:w="4663" w:type="pct"/>
            <w:tcBorders>
              <w:top w:val="nil"/>
              <w:left w:val="nil"/>
              <w:bottom w:val="single" w:sz="4" w:space="0" w:color="auto"/>
              <w:right w:val="single" w:sz="4" w:space="0" w:color="auto"/>
            </w:tcBorders>
            <w:vAlign w:val="center"/>
            <w:hideMark/>
          </w:tcPr>
          <w:p w14:paraId="7610E3A5"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Демонтаж здания дома для технических занятий</w:t>
            </w:r>
          </w:p>
        </w:tc>
      </w:tr>
      <w:tr w:rsidR="00D4381A" w:rsidRPr="00D4381A" w14:paraId="4B514726"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1761DF9B"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190</w:t>
            </w:r>
          </w:p>
        </w:tc>
        <w:tc>
          <w:tcPr>
            <w:tcW w:w="4663" w:type="pct"/>
            <w:tcBorders>
              <w:top w:val="nil"/>
              <w:left w:val="nil"/>
              <w:bottom w:val="single" w:sz="4" w:space="0" w:color="auto"/>
              <w:right w:val="single" w:sz="4" w:space="0" w:color="auto"/>
            </w:tcBorders>
            <w:vAlign w:val="center"/>
            <w:hideMark/>
          </w:tcPr>
          <w:p w14:paraId="20CBF3B6"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ОРУ 35-110кВ (АКЗ порталов)</w:t>
            </w:r>
          </w:p>
        </w:tc>
      </w:tr>
      <w:tr w:rsidR="00D4381A" w:rsidRPr="00D4381A" w14:paraId="07163861"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08235D94"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191</w:t>
            </w:r>
          </w:p>
        </w:tc>
        <w:tc>
          <w:tcPr>
            <w:tcW w:w="4663" w:type="pct"/>
            <w:tcBorders>
              <w:top w:val="nil"/>
              <w:left w:val="nil"/>
              <w:bottom w:val="single" w:sz="4" w:space="0" w:color="auto"/>
              <w:right w:val="single" w:sz="4" w:space="0" w:color="auto"/>
            </w:tcBorders>
            <w:vAlign w:val="center"/>
            <w:hideMark/>
          </w:tcPr>
          <w:p w14:paraId="4FC9AD9D" w14:textId="1D280681"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химцеха (стены,</w:t>
            </w:r>
            <w:r w:rsidR="00013525">
              <w:rPr>
                <w:rFonts w:eastAsia="Times New Roman" w:cs="Arial"/>
                <w:color w:val="000000"/>
                <w:sz w:val="20"/>
                <w:szCs w:val="20"/>
                <w:lang w:eastAsia="ru-RU"/>
              </w:rPr>
              <w:t xml:space="preserve"> </w:t>
            </w:r>
            <w:r w:rsidRPr="00D4381A">
              <w:rPr>
                <w:rFonts w:eastAsia="Times New Roman" w:cs="Arial"/>
                <w:color w:val="000000"/>
                <w:sz w:val="20"/>
                <w:szCs w:val="20"/>
                <w:lang w:eastAsia="ru-RU"/>
              </w:rPr>
              <w:t>окна, кровля)</w:t>
            </w:r>
          </w:p>
        </w:tc>
      </w:tr>
      <w:tr w:rsidR="00D4381A" w:rsidRPr="00D4381A" w14:paraId="487D18FF"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7A7D9AA1"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192</w:t>
            </w:r>
          </w:p>
        </w:tc>
        <w:tc>
          <w:tcPr>
            <w:tcW w:w="4663" w:type="pct"/>
            <w:tcBorders>
              <w:top w:val="nil"/>
              <w:left w:val="nil"/>
              <w:bottom w:val="single" w:sz="4" w:space="0" w:color="auto"/>
              <w:right w:val="single" w:sz="4" w:space="0" w:color="auto"/>
            </w:tcBorders>
            <w:vAlign w:val="center"/>
            <w:hideMark/>
          </w:tcPr>
          <w:p w14:paraId="3FA217F0"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Дымовая труба №3 с газоходами</w:t>
            </w:r>
          </w:p>
        </w:tc>
      </w:tr>
      <w:tr w:rsidR="00D4381A" w:rsidRPr="00D4381A" w14:paraId="6311FC3C"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0234BB11"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193</w:t>
            </w:r>
          </w:p>
        </w:tc>
        <w:tc>
          <w:tcPr>
            <w:tcW w:w="4663" w:type="pct"/>
            <w:tcBorders>
              <w:top w:val="nil"/>
              <w:left w:val="nil"/>
              <w:bottom w:val="single" w:sz="4" w:space="0" w:color="auto"/>
              <w:right w:val="single" w:sz="4" w:space="0" w:color="auto"/>
            </w:tcBorders>
            <w:vAlign w:val="center"/>
            <w:hideMark/>
          </w:tcPr>
          <w:p w14:paraId="3BF93924"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 xml:space="preserve">Здание главного корпуса </w:t>
            </w:r>
          </w:p>
        </w:tc>
      </w:tr>
      <w:tr w:rsidR="00D4381A" w:rsidRPr="00D4381A" w14:paraId="074F5A22"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440678B1"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194</w:t>
            </w:r>
          </w:p>
        </w:tc>
        <w:tc>
          <w:tcPr>
            <w:tcW w:w="4663" w:type="pct"/>
            <w:tcBorders>
              <w:top w:val="nil"/>
              <w:left w:val="nil"/>
              <w:bottom w:val="single" w:sz="4" w:space="0" w:color="auto"/>
              <w:right w:val="single" w:sz="4" w:space="0" w:color="auto"/>
            </w:tcBorders>
            <w:vAlign w:val="center"/>
            <w:hideMark/>
          </w:tcPr>
          <w:p w14:paraId="4750F18C"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 xml:space="preserve">Здание химводоочистки ХВО </w:t>
            </w:r>
          </w:p>
        </w:tc>
      </w:tr>
      <w:tr w:rsidR="00D4381A" w:rsidRPr="00D4381A" w14:paraId="1C7B579F"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0A418EC4"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195</w:t>
            </w:r>
          </w:p>
        </w:tc>
        <w:tc>
          <w:tcPr>
            <w:tcW w:w="4663" w:type="pct"/>
            <w:tcBorders>
              <w:top w:val="nil"/>
              <w:left w:val="nil"/>
              <w:bottom w:val="single" w:sz="4" w:space="0" w:color="auto"/>
              <w:right w:val="single" w:sz="4" w:space="0" w:color="auto"/>
            </w:tcBorders>
            <w:vAlign w:val="center"/>
            <w:hideMark/>
          </w:tcPr>
          <w:p w14:paraId="100EA277"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склада кислоты и щёлочи с открытой площадкой (кровля)</w:t>
            </w:r>
          </w:p>
        </w:tc>
      </w:tr>
      <w:tr w:rsidR="00D4381A" w:rsidRPr="00D4381A" w14:paraId="38C43320"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42DD1E91"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196</w:t>
            </w:r>
          </w:p>
        </w:tc>
        <w:tc>
          <w:tcPr>
            <w:tcW w:w="4663" w:type="pct"/>
            <w:tcBorders>
              <w:top w:val="nil"/>
              <w:left w:val="nil"/>
              <w:bottom w:val="single" w:sz="4" w:space="0" w:color="auto"/>
              <w:right w:val="single" w:sz="4" w:space="0" w:color="auto"/>
            </w:tcBorders>
            <w:vAlign w:val="center"/>
            <w:hideMark/>
          </w:tcPr>
          <w:p w14:paraId="37EA762B"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химобессоливающей установки (кровля)</w:t>
            </w:r>
          </w:p>
        </w:tc>
      </w:tr>
      <w:tr w:rsidR="00D4381A" w:rsidRPr="00D4381A" w14:paraId="101CA511"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59EA34DB"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197</w:t>
            </w:r>
          </w:p>
        </w:tc>
        <w:tc>
          <w:tcPr>
            <w:tcW w:w="4663" w:type="pct"/>
            <w:tcBorders>
              <w:top w:val="nil"/>
              <w:left w:val="nil"/>
              <w:bottom w:val="single" w:sz="4" w:space="0" w:color="auto"/>
              <w:right w:val="single" w:sz="4" w:space="0" w:color="auto"/>
            </w:tcBorders>
            <w:vAlign w:val="center"/>
            <w:hideMark/>
          </w:tcPr>
          <w:p w14:paraId="08FA946C"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Локальные сооружения по очистке сточных вод</w:t>
            </w:r>
          </w:p>
        </w:tc>
      </w:tr>
      <w:tr w:rsidR="00D4381A" w:rsidRPr="00D4381A" w14:paraId="306DC8B2"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35F528A3"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198</w:t>
            </w:r>
          </w:p>
        </w:tc>
        <w:tc>
          <w:tcPr>
            <w:tcW w:w="4663" w:type="pct"/>
            <w:tcBorders>
              <w:top w:val="nil"/>
              <w:left w:val="nil"/>
              <w:bottom w:val="single" w:sz="4" w:space="0" w:color="auto"/>
              <w:right w:val="single" w:sz="4" w:space="0" w:color="auto"/>
            </w:tcBorders>
            <w:vAlign w:val="center"/>
            <w:hideMark/>
          </w:tcPr>
          <w:p w14:paraId="1924B62E"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главной конторы</w:t>
            </w:r>
          </w:p>
        </w:tc>
      </w:tr>
      <w:tr w:rsidR="00D4381A" w:rsidRPr="00D4381A" w14:paraId="16D8ACA0"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7EB9212A"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199</w:t>
            </w:r>
          </w:p>
        </w:tc>
        <w:tc>
          <w:tcPr>
            <w:tcW w:w="4663" w:type="pct"/>
            <w:tcBorders>
              <w:top w:val="nil"/>
              <w:left w:val="nil"/>
              <w:bottom w:val="single" w:sz="4" w:space="0" w:color="auto"/>
              <w:right w:val="single" w:sz="4" w:space="0" w:color="auto"/>
            </w:tcBorders>
            <w:vAlign w:val="center"/>
            <w:hideMark/>
          </w:tcPr>
          <w:p w14:paraId="1F3A338F"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столовой (косметика) инв.№604010103</w:t>
            </w:r>
          </w:p>
        </w:tc>
      </w:tr>
      <w:tr w:rsidR="00D4381A" w:rsidRPr="00D4381A" w14:paraId="32863916"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11632808"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200</w:t>
            </w:r>
          </w:p>
        </w:tc>
        <w:tc>
          <w:tcPr>
            <w:tcW w:w="4663" w:type="pct"/>
            <w:tcBorders>
              <w:top w:val="nil"/>
              <w:left w:val="nil"/>
              <w:bottom w:val="single" w:sz="4" w:space="0" w:color="auto"/>
              <w:right w:val="single" w:sz="4" w:space="0" w:color="auto"/>
            </w:tcBorders>
            <w:vAlign w:val="center"/>
            <w:hideMark/>
          </w:tcPr>
          <w:p w14:paraId="24036D56"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главного корпуса</w:t>
            </w:r>
          </w:p>
        </w:tc>
      </w:tr>
      <w:tr w:rsidR="00D4381A" w:rsidRPr="00D4381A" w14:paraId="38FF138A"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6248C759"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201</w:t>
            </w:r>
          </w:p>
        </w:tc>
        <w:tc>
          <w:tcPr>
            <w:tcW w:w="4663" w:type="pct"/>
            <w:tcBorders>
              <w:top w:val="nil"/>
              <w:left w:val="nil"/>
              <w:bottom w:val="single" w:sz="4" w:space="0" w:color="auto"/>
              <w:right w:val="single" w:sz="4" w:space="0" w:color="auto"/>
            </w:tcBorders>
            <w:vAlign w:val="center"/>
            <w:hideMark/>
          </w:tcPr>
          <w:p w14:paraId="1D1490AE"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главного корпуса ТЦ (огнезащита ферм)</w:t>
            </w:r>
          </w:p>
        </w:tc>
      </w:tr>
      <w:tr w:rsidR="00D4381A" w:rsidRPr="00D4381A" w14:paraId="256D0486"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2C9D750B"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202</w:t>
            </w:r>
          </w:p>
        </w:tc>
        <w:tc>
          <w:tcPr>
            <w:tcW w:w="4663" w:type="pct"/>
            <w:tcBorders>
              <w:top w:val="nil"/>
              <w:left w:val="nil"/>
              <w:bottom w:val="single" w:sz="4" w:space="0" w:color="auto"/>
              <w:right w:val="single" w:sz="4" w:space="0" w:color="auto"/>
            </w:tcBorders>
            <w:vAlign w:val="center"/>
            <w:hideMark/>
          </w:tcPr>
          <w:p w14:paraId="2F9FEDA8"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главного корпуса КЦ (огнезащита ферм)</w:t>
            </w:r>
          </w:p>
        </w:tc>
      </w:tr>
      <w:tr w:rsidR="00D4381A" w:rsidRPr="00D4381A" w14:paraId="5733B8F2"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62534EE3"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203</w:t>
            </w:r>
          </w:p>
        </w:tc>
        <w:tc>
          <w:tcPr>
            <w:tcW w:w="4663" w:type="pct"/>
            <w:tcBorders>
              <w:top w:val="nil"/>
              <w:left w:val="nil"/>
              <w:bottom w:val="single" w:sz="4" w:space="0" w:color="auto"/>
              <w:right w:val="single" w:sz="4" w:space="0" w:color="auto"/>
            </w:tcBorders>
            <w:vAlign w:val="center"/>
            <w:hideMark/>
          </w:tcPr>
          <w:p w14:paraId="31063BDF"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главного корпуса (бытовые помещения и кабинеты)</w:t>
            </w:r>
          </w:p>
        </w:tc>
      </w:tr>
      <w:tr w:rsidR="00D4381A" w:rsidRPr="00D4381A" w14:paraId="43A55CB9"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764AFB12"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204</w:t>
            </w:r>
          </w:p>
        </w:tc>
        <w:tc>
          <w:tcPr>
            <w:tcW w:w="4663" w:type="pct"/>
            <w:tcBorders>
              <w:top w:val="nil"/>
              <w:left w:val="nil"/>
              <w:bottom w:val="single" w:sz="4" w:space="0" w:color="auto"/>
              <w:right w:val="single" w:sz="4" w:space="0" w:color="auto"/>
            </w:tcBorders>
            <w:vAlign w:val="center"/>
            <w:hideMark/>
          </w:tcPr>
          <w:p w14:paraId="358ED59B"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ХВО (помещение осветлителей №6,7 -кровля)</w:t>
            </w:r>
          </w:p>
        </w:tc>
      </w:tr>
      <w:tr w:rsidR="00D4381A" w:rsidRPr="00D4381A" w14:paraId="0F12133E"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39E2EEA3"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205</w:t>
            </w:r>
          </w:p>
        </w:tc>
        <w:tc>
          <w:tcPr>
            <w:tcW w:w="4663" w:type="pct"/>
            <w:tcBorders>
              <w:top w:val="nil"/>
              <w:left w:val="nil"/>
              <w:bottom w:val="single" w:sz="4" w:space="0" w:color="auto"/>
              <w:right w:val="single" w:sz="4" w:space="0" w:color="auto"/>
            </w:tcBorders>
            <w:vAlign w:val="center"/>
            <w:hideMark/>
          </w:tcPr>
          <w:p w14:paraId="51E9BD5A"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ХВО (помещение для трансформаторов-кровля)</w:t>
            </w:r>
          </w:p>
        </w:tc>
      </w:tr>
      <w:tr w:rsidR="00D4381A" w:rsidRPr="00D4381A" w14:paraId="1E7BA69B"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4378FA6E"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206</w:t>
            </w:r>
          </w:p>
        </w:tc>
        <w:tc>
          <w:tcPr>
            <w:tcW w:w="4663" w:type="pct"/>
            <w:tcBorders>
              <w:top w:val="nil"/>
              <w:left w:val="nil"/>
              <w:bottom w:val="single" w:sz="4" w:space="0" w:color="auto"/>
              <w:right w:val="single" w:sz="4" w:space="0" w:color="auto"/>
            </w:tcBorders>
            <w:vAlign w:val="center"/>
            <w:hideMark/>
          </w:tcPr>
          <w:p w14:paraId="132C1DB0"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для 2-х камерных фильтров</w:t>
            </w:r>
          </w:p>
        </w:tc>
      </w:tr>
      <w:tr w:rsidR="00D4381A" w:rsidRPr="00D4381A" w14:paraId="24B2B540"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08B34E98"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207</w:t>
            </w:r>
          </w:p>
        </w:tc>
        <w:tc>
          <w:tcPr>
            <w:tcW w:w="4663" w:type="pct"/>
            <w:tcBorders>
              <w:top w:val="nil"/>
              <w:left w:val="nil"/>
              <w:bottom w:val="single" w:sz="4" w:space="0" w:color="auto"/>
              <w:right w:val="single" w:sz="4" w:space="0" w:color="auto"/>
            </w:tcBorders>
            <w:vAlign w:val="center"/>
            <w:hideMark/>
          </w:tcPr>
          <w:p w14:paraId="61DADF3B"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служебное ХВО -известковое (кровля)</w:t>
            </w:r>
          </w:p>
        </w:tc>
      </w:tr>
      <w:tr w:rsidR="00D4381A" w:rsidRPr="00D4381A" w14:paraId="331383C1"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76E0116B"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208</w:t>
            </w:r>
          </w:p>
        </w:tc>
        <w:tc>
          <w:tcPr>
            <w:tcW w:w="4663" w:type="pct"/>
            <w:tcBorders>
              <w:top w:val="nil"/>
              <w:left w:val="nil"/>
              <w:bottom w:val="single" w:sz="4" w:space="0" w:color="auto"/>
              <w:right w:val="single" w:sz="4" w:space="0" w:color="auto"/>
            </w:tcBorders>
            <w:vAlign w:val="center"/>
            <w:hideMark/>
          </w:tcPr>
          <w:p w14:paraId="0D09266B"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главного корпуса (АБК 2 эт ЦТАИ -отопление)</w:t>
            </w:r>
          </w:p>
        </w:tc>
      </w:tr>
      <w:tr w:rsidR="00D4381A" w:rsidRPr="00D4381A" w14:paraId="2AC3E57F"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0EB25563"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209</w:t>
            </w:r>
          </w:p>
        </w:tc>
        <w:tc>
          <w:tcPr>
            <w:tcW w:w="4663" w:type="pct"/>
            <w:tcBorders>
              <w:top w:val="nil"/>
              <w:left w:val="nil"/>
              <w:bottom w:val="single" w:sz="4" w:space="0" w:color="auto"/>
              <w:right w:val="single" w:sz="4" w:space="0" w:color="auto"/>
            </w:tcBorders>
            <w:vAlign w:val="center"/>
            <w:hideMark/>
          </w:tcPr>
          <w:p w14:paraId="6A827B5F"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главного корпуса ТЦ (косметический ремонт цеха с отм. 8.00)</w:t>
            </w:r>
          </w:p>
        </w:tc>
      </w:tr>
      <w:tr w:rsidR="00D4381A" w:rsidRPr="00D4381A" w14:paraId="063ECD59"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384807E3"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210</w:t>
            </w:r>
          </w:p>
        </w:tc>
        <w:tc>
          <w:tcPr>
            <w:tcW w:w="4663" w:type="pct"/>
            <w:tcBorders>
              <w:top w:val="nil"/>
              <w:left w:val="nil"/>
              <w:bottom w:val="single" w:sz="4" w:space="0" w:color="auto"/>
              <w:right w:val="single" w:sz="4" w:space="0" w:color="auto"/>
            </w:tcBorders>
            <w:vAlign w:val="center"/>
            <w:hideMark/>
          </w:tcPr>
          <w:p w14:paraId="3E6365A2"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релейного щита 110кВ (кровля и косметика)</w:t>
            </w:r>
          </w:p>
        </w:tc>
      </w:tr>
      <w:tr w:rsidR="00D4381A" w:rsidRPr="00D4381A" w14:paraId="6AD2704B"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32588C7A"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211</w:t>
            </w:r>
          </w:p>
        </w:tc>
        <w:tc>
          <w:tcPr>
            <w:tcW w:w="4663" w:type="pct"/>
            <w:tcBorders>
              <w:top w:val="nil"/>
              <w:left w:val="nil"/>
              <w:bottom w:val="single" w:sz="4" w:space="0" w:color="auto"/>
              <w:right w:val="single" w:sz="4" w:space="0" w:color="auto"/>
            </w:tcBorders>
            <w:vAlign w:val="center"/>
            <w:hideMark/>
          </w:tcPr>
          <w:p w14:paraId="0A11E031"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 xml:space="preserve">Кабельный тоннель </w:t>
            </w:r>
          </w:p>
        </w:tc>
      </w:tr>
      <w:tr w:rsidR="00D4381A" w:rsidRPr="00D4381A" w14:paraId="6C99A971"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262AEBCD"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212</w:t>
            </w:r>
          </w:p>
        </w:tc>
        <w:tc>
          <w:tcPr>
            <w:tcW w:w="4663" w:type="pct"/>
            <w:tcBorders>
              <w:top w:val="nil"/>
              <w:left w:val="nil"/>
              <w:bottom w:val="single" w:sz="4" w:space="0" w:color="auto"/>
              <w:right w:val="single" w:sz="4" w:space="0" w:color="auto"/>
            </w:tcBorders>
            <w:vAlign w:val="center"/>
            <w:hideMark/>
          </w:tcPr>
          <w:p w14:paraId="57A4E95E"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главного корпуса ТЦ (косметический ремонт цеха с отм. 0.00)</w:t>
            </w:r>
          </w:p>
        </w:tc>
      </w:tr>
      <w:tr w:rsidR="00D4381A" w:rsidRPr="00D4381A" w14:paraId="1E7E33C5"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5E063C46"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213</w:t>
            </w:r>
          </w:p>
        </w:tc>
        <w:tc>
          <w:tcPr>
            <w:tcW w:w="4663" w:type="pct"/>
            <w:tcBorders>
              <w:top w:val="nil"/>
              <w:left w:val="nil"/>
              <w:bottom w:val="single" w:sz="4" w:space="0" w:color="auto"/>
              <w:right w:val="single" w:sz="4" w:space="0" w:color="auto"/>
            </w:tcBorders>
            <w:vAlign w:val="center"/>
            <w:hideMark/>
          </w:tcPr>
          <w:p w14:paraId="30433CBF"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главного корпуса КЦ (косметический ремонт лестничных клеток)</w:t>
            </w:r>
          </w:p>
        </w:tc>
      </w:tr>
      <w:tr w:rsidR="00D4381A" w:rsidRPr="00D4381A" w14:paraId="5B12E67D"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6A94D1DF"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214</w:t>
            </w:r>
          </w:p>
        </w:tc>
        <w:tc>
          <w:tcPr>
            <w:tcW w:w="4663" w:type="pct"/>
            <w:tcBorders>
              <w:top w:val="nil"/>
              <w:left w:val="nil"/>
              <w:bottom w:val="single" w:sz="4" w:space="0" w:color="auto"/>
              <w:right w:val="single" w:sz="4" w:space="0" w:color="auto"/>
            </w:tcBorders>
            <w:vAlign w:val="center"/>
            <w:hideMark/>
          </w:tcPr>
          <w:p w14:paraId="6A4458E3"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насосной осветлённой воды (кровля)</w:t>
            </w:r>
          </w:p>
        </w:tc>
      </w:tr>
      <w:tr w:rsidR="00D4381A" w:rsidRPr="00D4381A" w14:paraId="67A606FE"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7F212412"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215</w:t>
            </w:r>
          </w:p>
        </w:tc>
        <w:tc>
          <w:tcPr>
            <w:tcW w:w="4663" w:type="pct"/>
            <w:tcBorders>
              <w:top w:val="nil"/>
              <w:left w:val="nil"/>
              <w:bottom w:val="single" w:sz="4" w:space="0" w:color="auto"/>
              <w:right w:val="single" w:sz="4" w:space="0" w:color="auto"/>
            </w:tcBorders>
            <w:vAlign w:val="center"/>
            <w:hideMark/>
          </w:tcPr>
          <w:p w14:paraId="3571BE80"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главного корпуса (кровли)</w:t>
            </w:r>
          </w:p>
        </w:tc>
      </w:tr>
      <w:tr w:rsidR="00D4381A" w:rsidRPr="00D4381A" w14:paraId="3A1DC76E"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67673DF3"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216</w:t>
            </w:r>
          </w:p>
        </w:tc>
        <w:tc>
          <w:tcPr>
            <w:tcW w:w="4663" w:type="pct"/>
            <w:tcBorders>
              <w:top w:val="nil"/>
              <w:left w:val="nil"/>
              <w:bottom w:val="single" w:sz="4" w:space="0" w:color="auto"/>
              <w:right w:val="single" w:sz="4" w:space="0" w:color="auto"/>
            </w:tcBorders>
            <w:hideMark/>
          </w:tcPr>
          <w:p w14:paraId="7EC080E5"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главного корпуса (АБК бытовки 2 эт,3 и 4)</w:t>
            </w:r>
          </w:p>
        </w:tc>
      </w:tr>
      <w:tr w:rsidR="00D4381A" w:rsidRPr="00D4381A" w14:paraId="3C7F6363"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237892B7"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217</w:t>
            </w:r>
          </w:p>
        </w:tc>
        <w:tc>
          <w:tcPr>
            <w:tcW w:w="4663" w:type="pct"/>
            <w:tcBorders>
              <w:top w:val="nil"/>
              <w:left w:val="nil"/>
              <w:bottom w:val="single" w:sz="4" w:space="0" w:color="auto"/>
              <w:right w:val="single" w:sz="4" w:space="0" w:color="auto"/>
            </w:tcBorders>
            <w:hideMark/>
          </w:tcPr>
          <w:p w14:paraId="63A14275"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коагулянта (кровля и внутрен.отделка)</w:t>
            </w:r>
          </w:p>
        </w:tc>
      </w:tr>
      <w:tr w:rsidR="00D4381A" w:rsidRPr="00D4381A" w14:paraId="775C3C73"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7E14A17B"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218</w:t>
            </w:r>
          </w:p>
        </w:tc>
        <w:tc>
          <w:tcPr>
            <w:tcW w:w="4663" w:type="pct"/>
            <w:tcBorders>
              <w:top w:val="nil"/>
              <w:left w:val="nil"/>
              <w:bottom w:val="single" w:sz="4" w:space="0" w:color="auto"/>
              <w:right w:val="single" w:sz="4" w:space="0" w:color="auto"/>
            </w:tcBorders>
            <w:hideMark/>
          </w:tcPr>
          <w:p w14:paraId="7883E7B0"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 xml:space="preserve">Здание главного корпуса </w:t>
            </w:r>
          </w:p>
        </w:tc>
      </w:tr>
      <w:tr w:rsidR="00D4381A" w:rsidRPr="00D4381A" w14:paraId="4C36B552"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28880F2D"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219</w:t>
            </w:r>
          </w:p>
        </w:tc>
        <w:tc>
          <w:tcPr>
            <w:tcW w:w="4663" w:type="pct"/>
            <w:tcBorders>
              <w:top w:val="nil"/>
              <w:left w:val="nil"/>
              <w:bottom w:val="single" w:sz="4" w:space="0" w:color="auto"/>
              <w:right w:val="single" w:sz="4" w:space="0" w:color="auto"/>
            </w:tcBorders>
            <w:hideMark/>
          </w:tcPr>
          <w:p w14:paraId="06BAED85"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компрессорной (кровля)</w:t>
            </w:r>
          </w:p>
        </w:tc>
      </w:tr>
      <w:tr w:rsidR="00D4381A" w:rsidRPr="00D4381A" w14:paraId="1DBB9AC4"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69D6F8DB"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220</w:t>
            </w:r>
          </w:p>
        </w:tc>
        <w:tc>
          <w:tcPr>
            <w:tcW w:w="4663" w:type="pct"/>
            <w:tcBorders>
              <w:top w:val="nil"/>
              <w:left w:val="nil"/>
              <w:bottom w:val="single" w:sz="4" w:space="0" w:color="auto"/>
              <w:right w:val="single" w:sz="4" w:space="0" w:color="auto"/>
            </w:tcBorders>
            <w:hideMark/>
          </w:tcPr>
          <w:p w14:paraId="7715E33D"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Эстакада выгрузки кислоты и щелочи</w:t>
            </w:r>
          </w:p>
        </w:tc>
      </w:tr>
      <w:tr w:rsidR="00D4381A" w:rsidRPr="00D4381A" w14:paraId="39C2D4B0"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412D1191"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221</w:t>
            </w:r>
          </w:p>
        </w:tc>
        <w:tc>
          <w:tcPr>
            <w:tcW w:w="4663" w:type="pct"/>
            <w:tcBorders>
              <w:top w:val="nil"/>
              <w:left w:val="nil"/>
              <w:bottom w:val="single" w:sz="4" w:space="0" w:color="auto"/>
              <w:right w:val="single" w:sz="4" w:space="0" w:color="auto"/>
            </w:tcBorders>
            <w:vAlign w:val="center"/>
            <w:hideMark/>
          </w:tcPr>
          <w:p w14:paraId="7907C2A3"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химцеха (бытовки мужские и женские)</w:t>
            </w:r>
          </w:p>
        </w:tc>
      </w:tr>
      <w:tr w:rsidR="00D4381A" w:rsidRPr="00D4381A" w14:paraId="32B86FE4"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026625F4"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222</w:t>
            </w:r>
          </w:p>
        </w:tc>
        <w:tc>
          <w:tcPr>
            <w:tcW w:w="4663" w:type="pct"/>
            <w:tcBorders>
              <w:top w:val="nil"/>
              <w:left w:val="nil"/>
              <w:bottom w:val="single" w:sz="4" w:space="0" w:color="auto"/>
              <w:right w:val="single" w:sz="4" w:space="0" w:color="auto"/>
            </w:tcBorders>
            <w:hideMark/>
          </w:tcPr>
          <w:p w14:paraId="23CAB618"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 xml:space="preserve">Здание компрессорной </w:t>
            </w:r>
          </w:p>
        </w:tc>
      </w:tr>
      <w:tr w:rsidR="00D4381A" w:rsidRPr="00D4381A" w14:paraId="7F0D2A6B"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68A95F02"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223</w:t>
            </w:r>
          </w:p>
        </w:tc>
        <w:tc>
          <w:tcPr>
            <w:tcW w:w="4663" w:type="pct"/>
            <w:tcBorders>
              <w:top w:val="nil"/>
              <w:left w:val="nil"/>
              <w:bottom w:val="single" w:sz="4" w:space="0" w:color="auto"/>
              <w:right w:val="single" w:sz="4" w:space="0" w:color="auto"/>
            </w:tcBorders>
            <w:hideMark/>
          </w:tcPr>
          <w:p w14:paraId="44AEC01E"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Пристройка к главному корпусу (АКЗ металлической противопожарной лестницы)</w:t>
            </w:r>
          </w:p>
        </w:tc>
      </w:tr>
      <w:tr w:rsidR="00D4381A" w:rsidRPr="00D4381A" w14:paraId="56E90EE2"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37213DD0"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224</w:t>
            </w:r>
          </w:p>
        </w:tc>
        <w:tc>
          <w:tcPr>
            <w:tcW w:w="4663" w:type="pct"/>
            <w:tcBorders>
              <w:top w:val="nil"/>
              <w:left w:val="nil"/>
              <w:bottom w:val="single" w:sz="4" w:space="0" w:color="auto"/>
              <w:right w:val="single" w:sz="4" w:space="0" w:color="auto"/>
            </w:tcBorders>
            <w:hideMark/>
          </w:tcPr>
          <w:p w14:paraId="114D209E"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узла нейтрализации (кровля)</w:t>
            </w:r>
          </w:p>
        </w:tc>
      </w:tr>
      <w:tr w:rsidR="00D4381A" w:rsidRPr="00D4381A" w14:paraId="32C7D5E5"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45ECEADD"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225</w:t>
            </w:r>
          </w:p>
        </w:tc>
        <w:tc>
          <w:tcPr>
            <w:tcW w:w="4663" w:type="pct"/>
            <w:tcBorders>
              <w:top w:val="nil"/>
              <w:left w:val="nil"/>
              <w:bottom w:val="single" w:sz="4" w:space="0" w:color="auto"/>
              <w:right w:val="single" w:sz="4" w:space="0" w:color="auto"/>
            </w:tcBorders>
            <w:hideMark/>
          </w:tcPr>
          <w:p w14:paraId="2CFAF64E"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главного корпуса</w:t>
            </w:r>
          </w:p>
        </w:tc>
      </w:tr>
      <w:tr w:rsidR="00D4381A" w:rsidRPr="00D4381A" w14:paraId="55D27B01"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37657793"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226</w:t>
            </w:r>
          </w:p>
        </w:tc>
        <w:tc>
          <w:tcPr>
            <w:tcW w:w="4663" w:type="pct"/>
            <w:tcBorders>
              <w:top w:val="nil"/>
              <w:left w:val="nil"/>
              <w:bottom w:val="single" w:sz="4" w:space="0" w:color="auto"/>
              <w:right w:val="single" w:sz="4" w:space="0" w:color="auto"/>
            </w:tcBorders>
            <w:vAlign w:val="center"/>
            <w:hideMark/>
          </w:tcPr>
          <w:p w14:paraId="4AA923E2"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Золоотвал (АКЗ труб)</w:t>
            </w:r>
          </w:p>
        </w:tc>
      </w:tr>
      <w:tr w:rsidR="00D4381A" w:rsidRPr="00D4381A" w14:paraId="39971EF4"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06C5B068"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227</w:t>
            </w:r>
          </w:p>
        </w:tc>
        <w:tc>
          <w:tcPr>
            <w:tcW w:w="4663" w:type="pct"/>
            <w:tcBorders>
              <w:top w:val="nil"/>
              <w:left w:val="nil"/>
              <w:bottom w:val="single" w:sz="4" w:space="0" w:color="auto"/>
              <w:right w:val="single" w:sz="4" w:space="0" w:color="auto"/>
            </w:tcBorders>
            <w:hideMark/>
          </w:tcPr>
          <w:p w14:paraId="690D2D7E"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ОРУ 35 кВ (АКЗ порталов)</w:t>
            </w:r>
          </w:p>
        </w:tc>
      </w:tr>
      <w:tr w:rsidR="00D4381A" w:rsidRPr="00D4381A" w14:paraId="1EC586BA"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758B4ADB"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228</w:t>
            </w:r>
          </w:p>
        </w:tc>
        <w:tc>
          <w:tcPr>
            <w:tcW w:w="4663" w:type="pct"/>
            <w:tcBorders>
              <w:top w:val="nil"/>
              <w:left w:val="nil"/>
              <w:bottom w:val="single" w:sz="4" w:space="0" w:color="auto"/>
              <w:right w:val="single" w:sz="4" w:space="0" w:color="auto"/>
            </w:tcBorders>
            <w:hideMark/>
          </w:tcPr>
          <w:p w14:paraId="7BC3BA0D"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известкового хозяйства</w:t>
            </w:r>
          </w:p>
        </w:tc>
      </w:tr>
      <w:tr w:rsidR="00D4381A" w:rsidRPr="00D4381A" w14:paraId="28A6EAFD"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1ACE46BE"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229</w:t>
            </w:r>
          </w:p>
        </w:tc>
        <w:tc>
          <w:tcPr>
            <w:tcW w:w="4663" w:type="pct"/>
            <w:tcBorders>
              <w:top w:val="nil"/>
              <w:left w:val="nil"/>
              <w:bottom w:val="single" w:sz="4" w:space="0" w:color="auto"/>
              <w:right w:val="single" w:sz="4" w:space="0" w:color="auto"/>
            </w:tcBorders>
            <w:hideMark/>
          </w:tcPr>
          <w:p w14:paraId="767CB133"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главного корпуса (герметизация швов стеновых панелей, окна)</w:t>
            </w:r>
          </w:p>
        </w:tc>
      </w:tr>
      <w:tr w:rsidR="00D4381A" w:rsidRPr="00D4381A" w14:paraId="54DD43E5"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2691B052"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230</w:t>
            </w:r>
          </w:p>
        </w:tc>
        <w:tc>
          <w:tcPr>
            <w:tcW w:w="4663" w:type="pct"/>
            <w:tcBorders>
              <w:top w:val="nil"/>
              <w:left w:val="nil"/>
              <w:bottom w:val="single" w:sz="4" w:space="0" w:color="auto"/>
              <w:right w:val="single" w:sz="4" w:space="0" w:color="auto"/>
            </w:tcBorders>
            <w:hideMark/>
          </w:tcPr>
          <w:p w14:paraId="3E260D69"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мастерской ОРГ ЭЦ (бытовки)</w:t>
            </w:r>
          </w:p>
        </w:tc>
      </w:tr>
      <w:tr w:rsidR="00D4381A" w:rsidRPr="00D4381A" w14:paraId="65CA4883"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47827E5C"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lastRenderedPageBreak/>
              <w:t>231</w:t>
            </w:r>
          </w:p>
        </w:tc>
        <w:tc>
          <w:tcPr>
            <w:tcW w:w="4663" w:type="pct"/>
            <w:tcBorders>
              <w:top w:val="nil"/>
              <w:left w:val="nil"/>
              <w:bottom w:val="single" w:sz="4" w:space="0" w:color="auto"/>
              <w:right w:val="single" w:sz="4" w:space="0" w:color="auto"/>
            </w:tcBorders>
            <w:hideMark/>
          </w:tcPr>
          <w:p w14:paraId="743664EA"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артскважины</w:t>
            </w:r>
          </w:p>
        </w:tc>
      </w:tr>
      <w:tr w:rsidR="00D4381A" w:rsidRPr="00D4381A" w14:paraId="768967FE"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1C4CABD3"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232</w:t>
            </w:r>
          </w:p>
        </w:tc>
        <w:tc>
          <w:tcPr>
            <w:tcW w:w="4663" w:type="pct"/>
            <w:tcBorders>
              <w:top w:val="nil"/>
              <w:left w:val="nil"/>
              <w:bottom w:val="single" w:sz="4" w:space="0" w:color="auto"/>
              <w:right w:val="single" w:sz="4" w:space="0" w:color="auto"/>
            </w:tcBorders>
            <w:hideMark/>
          </w:tcPr>
          <w:p w14:paraId="44687626"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 xml:space="preserve">Здание бытовых помещений </w:t>
            </w:r>
          </w:p>
        </w:tc>
      </w:tr>
      <w:tr w:rsidR="00D4381A" w:rsidRPr="00D4381A" w14:paraId="07D54F5E"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10677376"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233</w:t>
            </w:r>
          </w:p>
        </w:tc>
        <w:tc>
          <w:tcPr>
            <w:tcW w:w="4663" w:type="pct"/>
            <w:tcBorders>
              <w:top w:val="nil"/>
              <w:left w:val="nil"/>
              <w:bottom w:val="single" w:sz="4" w:space="0" w:color="auto"/>
              <w:right w:val="single" w:sz="4" w:space="0" w:color="auto"/>
            </w:tcBorders>
            <w:hideMark/>
          </w:tcPr>
          <w:p w14:paraId="6BC536D4"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ГЩУ и ГРУ (бытовки)</w:t>
            </w:r>
          </w:p>
        </w:tc>
      </w:tr>
      <w:tr w:rsidR="00D4381A" w:rsidRPr="00D4381A" w14:paraId="0C91B9BF"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1D526F70"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234</w:t>
            </w:r>
          </w:p>
        </w:tc>
        <w:tc>
          <w:tcPr>
            <w:tcW w:w="4663" w:type="pct"/>
            <w:tcBorders>
              <w:top w:val="nil"/>
              <w:left w:val="nil"/>
              <w:bottom w:val="single" w:sz="4" w:space="0" w:color="auto"/>
              <w:right w:val="single" w:sz="4" w:space="0" w:color="auto"/>
            </w:tcBorders>
            <w:hideMark/>
          </w:tcPr>
          <w:p w14:paraId="7E89EE8E"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химзащиты(отмостка, кровля)</w:t>
            </w:r>
          </w:p>
        </w:tc>
      </w:tr>
      <w:tr w:rsidR="00D4381A" w:rsidRPr="00D4381A" w14:paraId="12F73F7D"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4D8F871D"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235</w:t>
            </w:r>
          </w:p>
        </w:tc>
        <w:tc>
          <w:tcPr>
            <w:tcW w:w="4663" w:type="pct"/>
            <w:tcBorders>
              <w:top w:val="nil"/>
              <w:left w:val="nil"/>
              <w:bottom w:val="single" w:sz="4" w:space="0" w:color="auto"/>
              <w:right w:val="single" w:sz="4" w:space="0" w:color="auto"/>
            </w:tcBorders>
            <w:hideMark/>
          </w:tcPr>
          <w:p w14:paraId="163F3C41"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химцеха (бытовки мужские и женские)</w:t>
            </w:r>
          </w:p>
        </w:tc>
      </w:tr>
      <w:tr w:rsidR="00D4381A" w:rsidRPr="00D4381A" w14:paraId="343A6B8A"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324B68E4"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236</w:t>
            </w:r>
          </w:p>
        </w:tc>
        <w:tc>
          <w:tcPr>
            <w:tcW w:w="4663" w:type="pct"/>
            <w:tcBorders>
              <w:top w:val="nil"/>
              <w:left w:val="nil"/>
              <w:bottom w:val="single" w:sz="4" w:space="0" w:color="auto"/>
              <w:right w:val="single" w:sz="4" w:space="0" w:color="auto"/>
            </w:tcBorders>
            <w:hideMark/>
          </w:tcPr>
          <w:p w14:paraId="1203BB70"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бытовок на складе топлива (косметический ремонт)</w:t>
            </w:r>
          </w:p>
        </w:tc>
      </w:tr>
      <w:tr w:rsidR="00D4381A" w:rsidRPr="00D4381A" w14:paraId="5B25B46F"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403C5B49"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237</w:t>
            </w:r>
          </w:p>
        </w:tc>
        <w:tc>
          <w:tcPr>
            <w:tcW w:w="4663" w:type="pct"/>
            <w:tcBorders>
              <w:top w:val="nil"/>
              <w:left w:val="nil"/>
              <w:bottom w:val="single" w:sz="4" w:space="0" w:color="auto"/>
              <w:right w:val="single" w:sz="4" w:space="0" w:color="auto"/>
            </w:tcBorders>
            <w:hideMark/>
          </w:tcPr>
          <w:p w14:paraId="6686C44D"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мазутонасосной (кровля)</w:t>
            </w:r>
          </w:p>
        </w:tc>
      </w:tr>
      <w:tr w:rsidR="00D4381A" w:rsidRPr="00D4381A" w14:paraId="48D3601F"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5087E6D5"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238</w:t>
            </w:r>
          </w:p>
        </w:tc>
        <w:tc>
          <w:tcPr>
            <w:tcW w:w="4663" w:type="pct"/>
            <w:tcBorders>
              <w:top w:val="nil"/>
              <w:left w:val="nil"/>
              <w:bottom w:val="single" w:sz="4" w:space="0" w:color="auto"/>
              <w:right w:val="single" w:sz="4" w:space="0" w:color="auto"/>
            </w:tcBorders>
            <w:hideMark/>
          </w:tcPr>
          <w:p w14:paraId="08AF516C"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компрессорной (кровля)</w:t>
            </w:r>
          </w:p>
        </w:tc>
      </w:tr>
      <w:tr w:rsidR="00D4381A" w:rsidRPr="00D4381A" w14:paraId="65DE968F"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701B4E77"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239</w:t>
            </w:r>
          </w:p>
        </w:tc>
        <w:tc>
          <w:tcPr>
            <w:tcW w:w="4663" w:type="pct"/>
            <w:tcBorders>
              <w:top w:val="nil"/>
              <w:left w:val="nil"/>
              <w:bottom w:val="single" w:sz="4" w:space="0" w:color="auto"/>
              <w:right w:val="single" w:sz="4" w:space="0" w:color="auto"/>
            </w:tcBorders>
            <w:vAlign w:val="center"/>
            <w:hideMark/>
          </w:tcPr>
          <w:p w14:paraId="629E16D3"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главного корпуса (кровля скрубберно-дымососного отделения)</w:t>
            </w:r>
          </w:p>
        </w:tc>
      </w:tr>
      <w:tr w:rsidR="00D4381A" w:rsidRPr="00D4381A" w14:paraId="358812D9"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2742DA18"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240</w:t>
            </w:r>
          </w:p>
        </w:tc>
        <w:tc>
          <w:tcPr>
            <w:tcW w:w="4663" w:type="pct"/>
            <w:tcBorders>
              <w:top w:val="nil"/>
              <w:left w:val="nil"/>
              <w:bottom w:val="single" w:sz="4" w:space="0" w:color="auto"/>
              <w:right w:val="single" w:sz="4" w:space="0" w:color="auto"/>
            </w:tcBorders>
            <w:vAlign w:val="center"/>
            <w:hideMark/>
          </w:tcPr>
          <w:p w14:paraId="4AB5A502"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главного корпуса (помещение4- 5-х конвейеров) кровля</w:t>
            </w:r>
          </w:p>
        </w:tc>
      </w:tr>
      <w:tr w:rsidR="00D4381A" w:rsidRPr="00D4381A" w14:paraId="1CFA3CA9"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4047CF7F"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241</w:t>
            </w:r>
          </w:p>
        </w:tc>
        <w:tc>
          <w:tcPr>
            <w:tcW w:w="4663" w:type="pct"/>
            <w:tcBorders>
              <w:top w:val="nil"/>
              <w:left w:val="nil"/>
              <w:bottom w:val="single" w:sz="4" w:space="0" w:color="auto"/>
              <w:right w:val="single" w:sz="4" w:space="0" w:color="auto"/>
            </w:tcBorders>
            <w:vAlign w:val="center"/>
            <w:hideMark/>
          </w:tcPr>
          <w:p w14:paraId="1DF00B9D"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главного корпуса (3-я очередь строительства) кровля</w:t>
            </w:r>
          </w:p>
        </w:tc>
      </w:tr>
      <w:tr w:rsidR="00D4381A" w:rsidRPr="00D4381A" w14:paraId="797CDBAC"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46F5E2D4"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242</w:t>
            </w:r>
          </w:p>
        </w:tc>
        <w:tc>
          <w:tcPr>
            <w:tcW w:w="4663" w:type="pct"/>
            <w:tcBorders>
              <w:top w:val="nil"/>
              <w:left w:val="nil"/>
              <w:bottom w:val="single" w:sz="4" w:space="0" w:color="auto"/>
              <w:right w:val="single" w:sz="4" w:space="0" w:color="auto"/>
            </w:tcBorders>
            <w:vAlign w:val="center"/>
            <w:hideMark/>
          </w:tcPr>
          <w:p w14:paraId="620BCB23"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главного корпуса (турбинный цех) кровля</w:t>
            </w:r>
          </w:p>
        </w:tc>
      </w:tr>
      <w:tr w:rsidR="00D4381A" w:rsidRPr="00D4381A" w14:paraId="45767C65"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46044D25"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243</w:t>
            </w:r>
          </w:p>
        </w:tc>
        <w:tc>
          <w:tcPr>
            <w:tcW w:w="4663" w:type="pct"/>
            <w:tcBorders>
              <w:top w:val="nil"/>
              <w:left w:val="nil"/>
              <w:bottom w:val="single" w:sz="4" w:space="0" w:color="auto"/>
              <w:right w:val="single" w:sz="4" w:space="0" w:color="auto"/>
            </w:tcBorders>
            <w:vAlign w:val="center"/>
            <w:hideMark/>
          </w:tcPr>
          <w:p w14:paraId="2E10616E"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материального склада (кровля)</w:t>
            </w:r>
          </w:p>
        </w:tc>
      </w:tr>
      <w:tr w:rsidR="00D4381A" w:rsidRPr="00D4381A" w14:paraId="15039521"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6D8F1ACF"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244</w:t>
            </w:r>
          </w:p>
        </w:tc>
        <w:tc>
          <w:tcPr>
            <w:tcW w:w="4663" w:type="pct"/>
            <w:tcBorders>
              <w:top w:val="nil"/>
              <w:left w:val="nil"/>
              <w:bottom w:val="single" w:sz="4" w:space="0" w:color="auto"/>
              <w:right w:val="single" w:sz="4" w:space="0" w:color="auto"/>
            </w:tcBorders>
            <w:vAlign w:val="center"/>
            <w:hideMark/>
          </w:tcPr>
          <w:p w14:paraId="26047B86"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главного корпуса</w:t>
            </w:r>
          </w:p>
        </w:tc>
      </w:tr>
      <w:tr w:rsidR="00D4381A" w:rsidRPr="00D4381A" w14:paraId="318B207D"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457CD779"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245</w:t>
            </w:r>
          </w:p>
        </w:tc>
        <w:tc>
          <w:tcPr>
            <w:tcW w:w="4663" w:type="pct"/>
            <w:tcBorders>
              <w:top w:val="nil"/>
              <w:left w:val="nil"/>
              <w:bottom w:val="single" w:sz="4" w:space="0" w:color="auto"/>
              <w:right w:val="single" w:sz="4" w:space="0" w:color="auto"/>
            </w:tcBorders>
            <w:vAlign w:val="center"/>
            <w:hideMark/>
          </w:tcPr>
          <w:p w14:paraId="6163178B"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главной конторы</w:t>
            </w:r>
          </w:p>
        </w:tc>
      </w:tr>
      <w:tr w:rsidR="00D4381A" w:rsidRPr="00D4381A" w14:paraId="222E68F0"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416A31F4"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246</w:t>
            </w:r>
          </w:p>
        </w:tc>
        <w:tc>
          <w:tcPr>
            <w:tcW w:w="4663" w:type="pct"/>
            <w:tcBorders>
              <w:top w:val="nil"/>
              <w:left w:val="nil"/>
              <w:bottom w:val="single" w:sz="4" w:space="0" w:color="auto"/>
              <w:right w:val="single" w:sz="4" w:space="0" w:color="auto"/>
            </w:tcBorders>
            <w:vAlign w:val="center"/>
            <w:hideMark/>
          </w:tcPr>
          <w:p w14:paraId="220B2F9D"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Наружные сети водопровода и канализации (промывка)</w:t>
            </w:r>
          </w:p>
        </w:tc>
      </w:tr>
      <w:tr w:rsidR="00D4381A" w:rsidRPr="00D4381A" w14:paraId="6BB6C15E"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697C7CED"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247</w:t>
            </w:r>
          </w:p>
        </w:tc>
        <w:tc>
          <w:tcPr>
            <w:tcW w:w="4663" w:type="pct"/>
            <w:tcBorders>
              <w:top w:val="nil"/>
              <w:left w:val="nil"/>
              <w:bottom w:val="single" w:sz="4" w:space="0" w:color="auto"/>
              <w:right w:val="single" w:sz="4" w:space="0" w:color="auto"/>
            </w:tcBorders>
            <w:vAlign w:val="bottom"/>
            <w:hideMark/>
          </w:tcPr>
          <w:p w14:paraId="67D183B6"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БНС инв.№604010002 (кровля)</w:t>
            </w:r>
          </w:p>
        </w:tc>
      </w:tr>
      <w:tr w:rsidR="00D4381A" w:rsidRPr="00D4381A" w14:paraId="420FA271"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5D2534B3"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248</w:t>
            </w:r>
          </w:p>
        </w:tc>
        <w:tc>
          <w:tcPr>
            <w:tcW w:w="4663" w:type="pct"/>
            <w:tcBorders>
              <w:top w:val="nil"/>
              <w:left w:val="nil"/>
              <w:bottom w:val="single" w:sz="4" w:space="0" w:color="auto"/>
              <w:right w:val="single" w:sz="4" w:space="0" w:color="auto"/>
            </w:tcBorders>
            <w:vAlign w:val="bottom"/>
            <w:hideMark/>
          </w:tcPr>
          <w:p w14:paraId="7763931C"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Трансформаторный пункт №3 инв.№ 604040009 (ремонт кровли)</w:t>
            </w:r>
          </w:p>
        </w:tc>
      </w:tr>
      <w:tr w:rsidR="00D4381A" w:rsidRPr="00D4381A" w14:paraId="49802329"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6CD799E5"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249</w:t>
            </w:r>
          </w:p>
        </w:tc>
        <w:tc>
          <w:tcPr>
            <w:tcW w:w="4663" w:type="pct"/>
            <w:tcBorders>
              <w:top w:val="nil"/>
              <w:left w:val="nil"/>
              <w:bottom w:val="single" w:sz="4" w:space="0" w:color="auto"/>
              <w:right w:val="single" w:sz="4" w:space="0" w:color="auto"/>
            </w:tcBorders>
            <w:vAlign w:val="bottom"/>
            <w:hideMark/>
          </w:tcPr>
          <w:p w14:paraId="2637E605"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Кабельный тоннель инв.№604020008 (восстановление толщины защитного слоя бетона до арматуры)</w:t>
            </w:r>
          </w:p>
        </w:tc>
      </w:tr>
      <w:tr w:rsidR="00D4381A" w:rsidRPr="00D4381A" w14:paraId="2E3E75B8"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53D1B176"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250</w:t>
            </w:r>
          </w:p>
        </w:tc>
        <w:tc>
          <w:tcPr>
            <w:tcW w:w="4663" w:type="pct"/>
            <w:tcBorders>
              <w:top w:val="nil"/>
              <w:left w:val="nil"/>
              <w:bottom w:val="single" w:sz="4" w:space="0" w:color="auto"/>
              <w:right w:val="single" w:sz="4" w:space="0" w:color="auto"/>
            </w:tcBorders>
            <w:vAlign w:val="bottom"/>
            <w:hideMark/>
          </w:tcPr>
          <w:p w14:paraId="2E91E657"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 xml:space="preserve">Хозяйственно-противопожарный водопровод инв.№604030078 </w:t>
            </w:r>
          </w:p>
        </w:tc>
      </w:tr>
      <w:tr w:rsidR="00D4381A" w:rsidRPr="00D4381A" w14:paraId="1AFA5E63"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2D36CCB7"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251</w:t>
            </w:r>
          </w:p>
        </w:tc>
        <w:tc>
          <w:tcPr>
            <w:tcW w:w="4663" w:type="pct"/>
            <w:tcBorders>
              <w:top w:val="nil"/>
              <w:left w:val="nil"/>
              <w:bottom w:val="single" w:sz="4" w:space="0" w:color="auto"/>
              <w:right w:val="single" w:sz="4" w:space="0" w:color="auto"/>
            </w:tcBorders>
            <w:hideMark/>
          </w:tcPr>
          <w:p w14:paraId="2A585D27"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насосной осветлённой воды (кровля)</w:t>
            </w:r>
          </w:p>
        </w:tc>
      </w:tr>
      <w:tr w:rsidR="00D4381A" w:rsidRPr="00D4381A" w14:paraId="1BF1852F"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1203BECE"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252</w:t>
            </w:r>
          </w:p>
        </w:tc>
        <w:tc>
          <w:tcPr>
            <w:tcW w:w="4663" w:type="pct"/>
            <w:tcBorders>
              <w:top w:val="nil"/>
              <w:left w:val="nil"/>
              <w:bottom w:val="single" w:sz="4" w:space="0" w:color="auto"/>
              <w:right w:val="single" w:sz="4" w:space="0" w:color="auto"/>
            </w:tcBorders>
            <w:vAlign w:val="center"/>
            <w:hideMark/>
          </w:tcPr>
          <w:p w14:paraId="34BB9936"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 xml:space="preserve">Здание химводоочистки ХВО </w:t>
            </w:r>
          </w:p>
        </w:tc>
      </w:tr>
      <w:tr w:rsidR="00D4381A" w:rsidRPr="00D4381A" w14:paraId="294DF071"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1B8F2A60"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253</w:t>
            </w:r>
          </w:p>
        </w:tc>
        <w:tc>
          <w:tcPr>
            <w:tcW w:w="4663" w:type="pct"/>
            <w:tcBorders>
              <w:top w:val="nil"/>
              <w:left w:val="nil"/>
              <w:bottom w:val="single" w:sz="4" w:space="0" w:color="auto"/>
              <w:right w:val="single" w:sz="4" w:space="0" w:color="auto"/>
            </w:tcBorders>
            <w:hideMark/>
          </w:tcPr>
          <w:p w14:paraId="5E597798"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Здание химцеха</w:t>
            </w:r>
          </w:p>
        </w:tc>
      </w:tr>
      <w:tr w:rsidR="00D4381A" w:rsidRPr="00D4381A" w14:paraId="0E10770D"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2E0DD9F2"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254</w:t>
            </w:r>
          </w:p>
        </w:tc>
        <w:tc>
          <w:tcPr>
            <w:tcW w:w="4663" w:type="pct"/>
            <w:tcBorders>
              <w:top w:val="nil"/>
              <w:left w:val="nil"/>
              <w:bottom w:val="single" w:sz="4" w:space="0" w:color="auto"/>
              <w:right w:val="single" w:sz="4" w:space="0" w:color="auto"/>
            </w:tcBorders>
            <w:hideMark/>
          </w:tcPr>
          <w:p w14:paraId="646EE9E9"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Эстакада выгрузки кислоты и щелочи с площадкой (АКЗ)</w:t>
            </w:r>
          </w:p>
        </w:tc>
      </w:tr>
      <w:tr w:rsidR="00D4381A" w:rsidRPr="00D4381A" w14:paraId="0510DFBA" w14:textId="77777777" w:rsidTr="008265AA">
        <w:trPr>
          <w:trHeight w:val="20"/>
        </w:trPr>
        <w:tc>
          <w:tcPr>
            <w:tcW w:w="337" w:type="pct"/>
            <w:tcBorders>
              <w:top w:val="nil"/>
              <w:left w:val="single" w:sz="4" w:space="0" w:color="auto"/>
              <w:bottom w:val="single" w:sz="4" w:space="0" w:color="auto"/>
              <w:right w:val="single" w:sz="4" w:space="0" w:color="auto"/>
            </w:tcBorders>
            <w:vAlign w:val="center"/>
            <w:hideMark/>
          </w:tcPr>
          <w:p w14:paraId="28B3D450" w14:textId="77777777" w:rsidR="00D4381A" w:rsidRPr="00D4381A" w:rsidRDefault="00D4381A" w:rsidP="00D4381A">
            <w:pPr>
              <w:spacing w:after="0" w:line="240" w:lineRule="auto"/>
              <w:jc w:val="center"/>
              <w:rPr>
                <w:rFonts w:eastAsia="Times New Roman" w:cs="Arial"/>
                <w:color w:val="000000"/>
                <w:sz w:val="20"/>
                <w:szCs w:val="20"/>
                <w:lang w:eastAsia="ru-RU"/>
              </w:rPr>
            </w:pPr>
            <w:r w:rsidRPr="00D4381A">
              <w:rPr>
                <w:rFonts w:eastAsia="Times New Roman" w:cs="Arial"/>
                <w:color w:val="000000"/>
                <w:sz w:val="20"/>
                <w:szCs w:val="20"/>
                <w:lang w:eastAsia="ru-RU"/>
              </w:rPr>
              <w:t>255</w:t>
            </w:r>
          </w:p>
        </w:tc>
        <w:tc>
          <w:tcPr>
            <w:tcW w:w="4663" w:type="pct"/>
            <w:tcBorders>
              <w:top w:val="nil"/>
              <w:left w:val="nil"/>
              <w:bottom w:val="single" w:sz="4" w:space="0" w:color="auto"/>
              <w:right w:val="single" w:sz="4" w:space="0" w:color="auto"/>
            </w:tcBorders>
            <w:hideMark/>
          </w:tcPr>
          <w:p w14:paraId="15E4C972" w14:textId="77777777" w:rsidR="00D4381A" w:rsidRPr="00D4381A" w:rsidRDefault="00D4381A" w:rsidP="00D4381A">
            <w:pPr>
              <w:spacing w:after="0" w:line="240" w:lineRule="auto"/>
              <w:jc w:val="both"/>
              <w:rPr>
                <w:rFonts w:eastAsia="Times New Roman" w:cs="Arial"/>
                <w:color w:val="000000"/>
                <w:sz w:val="20"/>
                <w:szCs w:val="20"/>
                <w:lang w:eastAsia="ru-RU"/>
              </w:rPr>
            </w:pPr>
            <w:r w:rsidRPr="00D4381A">
              <w:rPr>
                <w:rFonts w:eastAsia="Times New Roman" w:cs="Arial"/>
                <w:color w:val="000000"/>
                <w:sz w:val="20"/>
                <w:szCs w:val="20"/>
                <w:lang w:eastAsia="ru-RU"/>
              </w:rPr>
              <w:t>Капитальный ремонт АСУ ТП турбоагрегата ст. №5 с заменой модулей процессоров и обновлением ПО.</w:t>
            </w:r>
          </w:p>
        </w:tc>
      </w:tr>
    </w:tbl>
    <w:p w14:paraId="736396B8" w14:textId="77777777" w:rsidR="00D4381A" w:rsidRDefault="00D4381A" w:rsidP="00D4381A">
      <w:pPr>
        <w:pStyle w:val="afffc"/>
        <w:ind w:firstLine="0"/>
      </w:pPr>
    </w:p>
    <w:p w14:paraId="4E99FADE" w14:textId="51214008" w:rsidR="00D4381A" w:rsidRDefault="00D4381A" w:rsidP="00D4381A">
      <w:pPr>
        <w:pStyle w:val="afffc"/>
        <w:spacing w:after="0"/>
        <w:ind w:firstLine="0"/>
      </w:pPr>
      <w:bookmarkStart w:id="60" w:name="_Toc214654573"/>
      <w:r w:rsidRPr="0000404F">
        <w:t xml:space="preserve">Таблица </w:t>
      </w:r>
      <w:r w:rsidR="00013525">
        <w:fldChar w:fldCharType="begin"/>
      </w:r>
      <w:r w:rsidR="00013525">
        <w:instrText xml:space="preserve"> STYLEREF 1 \s </w:instrText>
      </w:r>
      <w:r w:rsidR="00013525">
        <w:fldChar w:fldCharType="separate"/>
      </w:r>
      <w:r w:rsidR="00013525">
        <w:rPr>
          <w:noProof/>
        </w:rPr>
        <w:t>5</w:t>
      </w:r>
      <w:r w:rsidR="00013525">
        <w:rPr>
          <w:noProof/>
        </w:rPr>
        <w:fldChar w:fldCharType="end"/>
      </w:r>
      <w:r w:rsidRPr="0000404F">
        <w:t>.</w:t>
      </w:r>
      <w:r w:rsidR="00013525">
        <w:fldChar w:fldCharType="begin"/>
      </w:r>
      <w:r w:rsidR="00013525">
        <w:instrText xml:space="preserve"> SEQ Таблица \* ARABIC \s 1 </w:instrText>
      </w:r>
      <w:r w:rsidR="00013525">
        <w:fldChar w:fldCharType="separate"/>
      </w:r>
      <w:r w:rsidR="00013525">
        <w:rPr>
          <w:noProof/>
        </w:rPr>
        <w:t>4</w:t>
      </w:r>
      <w:r w:rsidR="00013525">
        <w:rPr>
          <w:noProof/>
        </w:rPr>
        <w:fldChar w:fldCharType="end"/>
      </w:r>
      <w:r w:rsidRPr="0000404F">
        <w:t xml:space="preserve"> – </w:t>
      </w:r>
      <w:r>
        <w:t>Сводные</w:t>
      </w:r>
      <w:r w:rsidRPr="00EF77D6">
        <w:t xml:space="preserve"> </w:t>
      </w:r>
      <w:r>
        <w:t>данные</w:t>
      </w:r>
      <w:r w:rsidRPr="00EF77D6">
        <w:t xml:space="preserve"> </w:t>
      </w:r>
      <w:r>
        <w:t>по</w:t>
      </w:r>
      <w:r w:rsidRPr="00EF77D6">
        <w:t xml:space="preserve"> </w:t>
      </w:r>
      <w:r>
        <w:t>оценке</w:t>
      </w:r>
      <w:r w:rsidRPr="00EF77D6">
        <w:t xml:space="preserve"> </w:t>
      </w:r>
      <w:r>
        <w:t>капитальных</w:t>
      </w:r>
      <w:r w:rsidRPr="00EF77D6">
        <w:t xml:space="preserve"> </w:t>
      </w:r>
      <w:r>
        <w:t>затрат</w:t>
      </w:r>
      <w:r w:rsidRPr="00EF77D6">
        <w:t xml:space="preserve"> </w:t>
      </w:r>
      <w:r>
        <w:t>по подержанию готовности трех ТЭЦ ООО «Тверская генерация»</w:t>
      </w:r>
      <w:bookmarkEnd w:id="60"/>
    </w:p>
    <w:tbl>
      <w:tblPr>
        <w:tblW w:w="5000" w:type="pct"/>
        <w:tblLook w:val="04A0" w:firstRow="1" w:lastRow="0" w:firstColumn="1" w:lastColumn="0" w:noHBand="0" w:noVBand="1"/>
      </w:tblPr>
      <w:tblGrid>
        <w:gridCol w:w="1048"/>
        <w:gridCol w:w="3975"/>
        <w:gridCol w:w="4321"/>
      </w:tblGrid>
      <w:tr w:rsidR="00D4381A" w:rsidRPr="00902FDA" w14:paraId="69CB5879" w14:textId="77777777" w:rsidTr="008265AA">
        <w:trPr>
          <w:trHeight w:val="20"/>
        </w:trPr>
        <w:tc>
          <w:tcPr>
            <w:tcW w:w="5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39F164" w14:textId="77777777" w:rsidR="00D4381A" w:rsidRPr="00902FDA" w:rsidRDefault="00D4381A" w:rsidP="008265AA">
            <w:pPr>
              <w:spacing w:after="0" w:line="240" w:lineRule="auto"/>
              <w:jc w:val="center"/>
              <w:rPr>
                <w:rFonts w:eastAsia="Times New Roman" w:cs="Arial"/>
                <w:b/>
                <w:color w:val="000000"/>
                <w:sz w:val="20"/>
                <w:szCs w:val="20"/>
                <w:lang w:eastAsia="ru-RU"/>
              </w:rPr>
            </w:pPr>
            <w:r w:rsidRPr="00902FDA">
              <w:rPr>
                <w:rFonts w:eastAsia="Times New Roman" w:cs="Arial"/>
                <w:b/>
                <w:color w:val="000000"/>
                <w:sz w:val="20"/>
                <w:szCs w:val="20"/>
                <w:lang w:eastAsia="ru-RU"/>
              </w:rPr>
              <w:t>№ п/п</w:t>
            </w:r>
          </w:p>
        </w:tc>
        <w:tc>
          <w:tcPr>
            <w:tcW w:w="2127"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DEE3B88" w14:textId="77777777" w:rsidR="00D4381A" w:rsidRPr="00902FDA" w:rsidRDefault="00D4381A" w:rsidP="008265AA">
            <w:pPr>
              <w:spacing w:after="0" w:line="240" w:lineRule="auto"/>
              <w:jc w:val="center"/>
              <w:rPr>
                <w:rFonts w:eastAsia="Times New Roman" w:cs="Arial"/>
                <w:b/>
                <w:color w:val="000000"/>
                <w:sz w:val="20"/>
                <w:szCs w:val="20"/>
                <w:lang w:eastAsia="ru-RU"/>
              </w:rPr>
            </w:pPr>
            <w:r w:rsidRPr="00902FDA">
              <w:rPr>
                <w:rFonts w:eastAsia="Times New Roman" w:cs="Arial"/>
                <w:b/>
                <w:color w:val="000000"/>
                <w:sz w:val="20"/>
                <w:szCs w:val="20"/>
                <w:lang w:eastAsia="ru-RU"/>
              </w:rPr>
              <w:t>Наименование мероприятия</w:t>
            </w:r>
          </w:p>
        </w:tc>
        <w:tc>
          <w:tcPr>
            <w:tcW w:w="2312"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76E9EB4" w14:textId="77777777" w:rsidR="00D4381A" w:rsidRPr="00902FDA" w:rsidRDefault="00D4381A" w:rsidP="008265AA">
            <w:pPr>
              <w:spacing w:after="0" w:line="240" w:lineRule="auto"/>
              <w:jc w:val="center"/>
              <w:rPr>
                <w:rFonts w:eastAsia="Times New Roman" w:cs="Arial"/>
                <w:b/>
                <w:color w:val="000000"/>
                <w:sz w:val="20"/>
                <w:szCs w:val="20"/>
                <w:lang w:eastAsia="ru-RU"/>
              </w:rPr>
            </w:pPr>
            <w:r w:rsidRPr="00902FDA">
              <w:rPr>
                <w:rFonts w:eastAsia="Times New Roman" w:cs="Arial"/>
                <w:b/>
                <w:color w:val="000000"/>
                <w:sz w:val="20"/>
                <w:szCs w:val="20"/>
                <w:lang w:eastAsia="ru-RU"/>
              </w:rPr>
              <w:t>Стоимость реализации мероприятия в текущих ценах тыс. руб. без НДС</w:t>
            </w:r>
          </w:p>
        </w:tc>
      </w:tr>
      <w:tr w:rsidR="00D4381A" w:rsidRPr="00902FDA" w14:paraId="5C2395BC" w14:textId="77777777" w:rsidTr="008265AA">
        <w:trPr>
          <w:trHeight w:val="20"/>
        </w:trPr>
        <w:tc>
          <w:tcPr>
            <w:tcW w:w="561" w:type="pct"/>
            <w:tcBorders>
              <w:top w:val="nil"/>
              <w:left w:val="single" w:sz="4" w:space="0" w:color="auto"/>
              <w:bottom w:val="single" w:sz="4" w:space="0" w:color="auto"/>
              <w:right w:val="single" w:sz="4" w:space="0" w:color="auto"/>
            </w:tcBorders>
            <w:vAlign w:val="center"/>
            <w:hideMark/>
          </w:tcPr>
          <w:p w14:paraId="390E082D" w14:textId="77777777" w:rsidR="00D4381A" w:rsidRPr="00902FDA" w:rsidRDefault="00D4381A" w:rsidP="008265AA">
            <w:pPr>
              <w:spacing w:after="0" w:line="240" w:lineRule="auto"/>
              <w:jc w:val="center"/>
              <w:rPr>
                <w:rFonts w:eastAsia="Times New Roman" w:cs="Arial"/>
                <w:color w:val="000000"/>
                <w:sz w:val="20"/>
                <w:szCs w:val="20"/>
                <w:lang w:eastAsia="ru-RU"/>
              </w:rPr>
            </w:pPr>
            <w:r w:rsidRPr="00902FDA">
              <w:rPr>
                <w:rFonts w:eastAsia="Times New Roman" w:cs="Arial"/>
                <w:color w:val="000000"/>
                <w:sz w:val="20"/>
                <w:szCs w:val="20"/>
                <w:lang w:eastAsia="ru-RU"/>
              </w:rPr>
              <w:t>1</w:t>
            </w:r>
          </w:p>
        </w:tc>
        <w:tc>
          <w:tcPr>
            <w:tcW w:w="2127" w:type="pct"/>
            <w:tcBorders>
              <w:top w:val="nil"/>
              <w:left w:val="nil"/>
              <w:bottom w:val="single" w:sz="4" w:space="0" w:color="auto"/>
              <w:right w:val="single" w:sz="4" w:space="0" w:color="auto"/>
            </w:tcBorders>
            <w:vAlign w:val="center"/>
            <w:hideMark/>
          </w:tcPr>
          <w:p w14:paraId="6A5C879A" w14:textId="77777777" w:rsidR="00D4381A" w:rsidRPr="00902FDA" w:rsidRDefault="00D4381A" w:rsidP="008265AA">
            <w:pPr>
              <w:spacing w:after="0" w:line="240" w:lineRule="auto"/>
              <w:rPr>
                <w:rFonts w:eastAsia="Times New Roman" w:cs="Arial"/>
                <w:color w:val="000000"/>
                <w:sz w:val="20"/>
                <w:szCs w:val="20"/>
                <w:lang w:eastAsia="ru-RU"/>
              </w:rPr>
            </w:pPr>
            <w:r w:rsidRPr="00902FDA">
              <w:rPr>
                <w:rFonts w:eastAsia="Times New Roman" w:cs="Arial"/>
                <w:color w:val="000000"/>
                <w:sz w:val="20"/>
                <w:szCs w:val="20"/>
                <w:lang w:eastAsia="ru-RU"/>
              </w:rPr>
              <w:t>Поддержание готовности ТЭЦ-1</w:t>
            </w:r>
          </w:p>
        </w:tc>
        <w:tc>
          <w:tcPr>
            <w:tcW w:w="2312" w:type="pct"/>
            <w:tcBorders>
              <w:top w:val="nil"/>
              <w:left w:val="nil"/>
              <w:bottom w:val="single" w:sz="4" w:space="0" w:color="auto"/>
              <w:right w:val="single" w:sz="4" w:space="0" w:color="auto"/>
            </w:tcBorders>
            <w:vAlign w:val="center"/>
            <w:hideMark/>
          </w:tcPr>
          <w:p w14:paraId="7ACB164E" w14:textId="77777777" w:rsidR="00D4381A" w:rsidRPr="00902FDA" w:rsidRDefault="00D4381A" w:rsidP="008265AA">
            <w:pPr>
              <w:spacing w:after="0" w:line="240" w:lineRule="auto"/>
              <w:jc w:val="center"/>
              <w:rPr>
                <w:rFonts w:eastAsia="Times New Roman" w:cs="Arial"/>
                <w:color w:val="000000"/>
                <w:sz w:val="20"/>
                <w:szCs w:val="20"/>
                <w:lang w:eastAsia="ru-RU"/>
              </w:rPr>
            </w:pPr>
            <w:r w:rsidRPr="00902FDA">
              <w:rPr>
                <w:rFonts w:eastAsia="Times New Roman" w:cs="Arial"/>
                <w:color w:val="000000"/>
                <w:sz w:val="20"/>
                <w:szCs w:val="20"/>
                <w:lang w:eastAsia="ru-RU"/>
              </w:rPr>
              <w:t>1 018 235</w:t>
            </w:r>
          </w:p>
        </w:tc>
      </w:tr>
      <w:tr w:rsidR="00D4381A" w:rsidRPr="00902FDA" w14:paraId="28F8DC3A" w14:textId="77777777" w:rsidTr="008265AA">
        <w:trPr>
          <w:trHeight w:val="20"/>
        </w:trPr>
        <w:tc>
          <w:tcPr>
            <w:tcW w:w="561" w:type="pct"/>
            <w:tcBorders>
              <w:top w:val="nil"/>
              <w:left w:val="single" w:sz="4" w:space="0" w:color="auto"/>
              <w:bottom w:val="single" w:sz="4" w:space="0" w:color="auto"/>
              <w:right w:val="single" w:sz="4" w:space="0" w:color="auto"/>
            </w:tcBorders>
            <w:vAlign w:val="center"/>
            <w:hideMark/>
          </w:tcPr>
          <w:p w14:paraId="5C34409C" w14:textId="77777777" w:rsidR="00D4381A" w:rsidRPr="00902FDA" w:rsidRDefault="00D4381A" w:rsidP="008265AA">
            <w:pPr>
              <w:spacing w:after="0" w:line="240" w:lineRule="auto"/>
              <w:jc w:val="center"/>
              <w:rPr>
                <w:rFonts w:eastAsia="Times New Roman" w:cs="Arial"/>
                <w:color w:val="000000"/>
                <w:sz w:val="20"/>
                <w:szCs w:val="20"/>
                <w:lang w:eastAsia="ru-RU"/>
              </w:rPr>
            </w:pPr>
            <w:r w:rsidRPr="00902FDA">
              <w:rPr>
                <w:rFonts w:eastAsia="Times New Roman" w:cs="Arial"/>
                <w:color w:val="000000"/>
                <w:sz w:val="20"/>
                <w:szCs w:val="20"/>
                <w:lang w:eastAsia="ru-RU"/>
              </w:rPr>
              <w:t>2</w:t>
            </w:r>
          </w:p>
        </w:tc>
        <w:tc>
          <w:tcPr>
            <w:tcW w:w="2127" w:type="pct"/>
            <w:tcBorders>
              <w:top w:val="nil"/>
              <w:left w:val="nil"/>
              <w:bottom w:val="single" w:sz="4" w:space="0" w:color="auto"/>
              <w:right w:val="single" w:sz="4" w:space="0" w:color="auto"/>
            </w:tcBorders>
            <w:vAlign w:val="center"/>
            <w:hideMark/>
          </w:tcPr>
          <w:p w14:paraId="5B9F8F6A" w14:textId="77777777" w:rsidR="00D4381A" w:rsidRPr="00902FDA" w:rsidRDefault="00D4381A" w:rsidP="008265AA">
            <w:pPr>
              <w:spacing w:after="0" w:line="240" w:lineRule="auto"/>
              <w:rPr>
                <w:rFonts w:eastAsia="Times New Roman" w:cs="Arial"/>
                <w:color w:val="000000"/>
                <w:sz w:val="20"/>
                <w:szCs w:val="20"/>
                <w:lang w:eastAsia="ru-RU"/>
              </w:rPr>
            </w:pPr>
            <w:r w:rsidRPr="00902FDA">
              <w:rPr>
                <w:rFonts w:eastAsia="Times New Roman" w:cs="Arial"/>
                <w:color w:val="000000"/>
                <w:sz w:val="20"/>
                <w:szCs w:val="20"/>
                <w:lang w:eastAsia="ru-RU"/>
              </w:rPr>
              <w:t>Поддержание готовности ТЭЦ-3</w:t>
            </w:r>
          </w:p>
        </w:tc>
        <w:tc>
          <w:tcPr>
            <w:tcW w:w="2312" w:type="pct"/>
            <w:tcBorders>
              <w:top w:val="nil"/>
              <w:left w:val="nil"/>
              <w:bottom w:val="single" w:sz="4" w:space="0" w:color="auto"/>
              <w:right w:val="single" w:sz="4" w:space="0" w:color="auto"/>
            </w:tcBorders>
            <w:vAlign w:val="center"/>
            <w:hideMark/>
          </w:tcPr>
          <w:p w14:paraId="134DC12F" w14:textId="77777777" w:rsidR="00D4381A" w:rsidRPr="00902FDA" w:rsidRDefault="00D4381A" w:rsidP="008265AA">
            <w:pPr>
              <w:spacing w:after="0" w:line="240" w:lineRule="auto"/>
              <w:jc w:val="center"/>
              <w:rPr>
                <w:rFonts w:eastAsia="Times New Roman" w:cs="Arial"/>
                <w:color w:val="000000"/>
                <w:sz w:val="20"/>
                <w:szCs w:val="20"/>
                <w:lang w:eastAsia="ru-RU"/>
              </w:rPr>
            </w:pPr>
            <w:r w:rsidRPr="00902FDA">
              <w:rPr>
                <w:rFonts w:eastAsia="Times New Roman" w:cs="Arial"/>
                <w:color w:val="000000"/>
                <w:sz w:val="20"/>
                <w:szCs w:val="20"/>
                <w:lang w:eastAsia="ru-RU"/>
              </w:rPr>
              <w:t>5 274 889</w:t>
            </w:r>
          </w:p>
        </w:tc>
      </w:tr>
      <w:tr w:rsidR="00D4381A" w:rsidRPr="00902FDA" w14:paraId="5FA299DF" w14:textId="77777777" w:rsidTr="008265AA">
        <w:trPr>
          <w:trHeight w:val="20"/>
        </w:trPr>
        <w:tc>
          <w:tcPr>
            <w:tcW w:w="561" w:type="pct"/>
            <w:tcBorders>
              <w:top w:val="nil"/>
              <w:left w:val="single" w:sz="4" w:space="0" w:color="auto"/>
              <w:bottom w:val="single" w:sz="4" w:space="0" w:color="auto"/>
              <w:right w:val="single" w:sz="4" w:space="0" w:color="auto"/>
            </w:tcBorders>
            <w:vAlign w:val="center"/>
            <w:hideMark/>
          </w:tcPr>
          <w:p w14:paraId="6E2560BA" w14:textId="77777777" w:rsidR="00D4381A" w:rsidRPr="00902FDA" w:rsidRDefault="00D4381A" w:rsidP="008265AA">
            <w:pPr>
              <w:spacing w:after="0" w:line="240" w:lineRule="auto"/>
              <w:jc w:val="center"/>
              <w:rPr>
                <w:rFonts w:eastAsia="Times New Roman" w:cs="Arial"/>
                <w:color w:val="000000"/>
                <w:sz w:val="20"/>
                <w:szCs w:val="20"/>
                <w:lang w:eastAsia="ru-RU"/>
              </w:rPr>
            </w:pPr>
            <w:r w:rsidRPr="00902FDA">
              <w:rPr>
                <w:rFonts w:eastAsia="Times New Roman" w:cs="Arial"/>
                <w:color w:val="000000"/>
                <w:sz w:val="20"/>
                <w:szCs w:val="20"/>
                <w:lang w:eastAsia="ru-RU"/>
              </w:rPr>
              <w:t>3</w:t>
            </w:r>
          </w:p>
        </w:tc>
        <w:tc>
          <w:tcPr>
            <w:tcW w:w="2127" w:type="pct"/>
            <w:tcBorders>
              <w:top w:val="nil"/>
              <w:left w:val="nil"/>
              <w:bottom w:val="single" w:sz="4" w:space="0" w:color="auto"/>
              <w:right w:val="single" w:sz="4" w:space="0" w:color="auto"/>
            </w:tcBorders>
            <w:vAlign w:val="center"/>
            <w:hideMark/>
          </w:tcPr>
          <w:p w14:paraId="2AFCC099" w14:textId="77777777" w:rsidR="00D4381A" w:rsidRPr="00902FDA" w:rsidRDefault="00D4381A" w:rsidP="008265AA">
            <w:pPr>
              <w:spacing w:after="0" w:line="240" w:lineRule="auto"/>
              <w:rPr>
                <w:rFonts w:eastAsia="Times New Roman" w:cs="Arial"/>
                <w:color w:val="000000"/>
                <w:sz w:val="20"/>
                <w:szCs w:val="20"/>
                <w:lang w:eastAsia="ru-RU"/>
              </w:rPr>
            </w:pPr>
            <w:r w:rsidRPr="00902FDA">
              <w:rPr>
                <w:rFonts w:eastAsia="Times New Roman" w:cs="Arial"/>
                <w:color w:val="000000"/>
                <w:sz w:val="20"/>
                <w:szCs w:val="20"/>
                <w:lang w:eastAsia="ru-RU"/>
              </w:rPr>
              <w:t>Поддержание готовности ТЭЦ-4</w:t>
            </w:r>
          </w:p>
        </w:tc>
        <w:tc>
          <w:tcPr>
            <w:tcW w:w="2312" w:type="pct"/>
            <w:tcBorders>
              <w:top w:val="nil"/>
              <w:left w:val="nil"/>
              <w:bottom w:val="single" w:sz="4" w:space="0" w:color="auto"/>
              <w:right w:val="single" w:sz="4" w:space="0" w:color="auto"/>
            </w:tcBorders>
            <w:vAlign w:val="center"/>
            <w:hideMark/>
          </w:tcPr>
          <w:p w14:paraId="3D757F54" w14:textId="77777777" w:rsidR="00D4381A" w:rsidRPr="00902FDA" w:rsidRDefault="00D4381A" w:rsidP="008265AA">
            <w:pPr>
              <w:spacing w:after="0" w:line="240" w:lineRule="auto"/>
              <w:jc w:val="center"/>
              <w:rPr>
                <w:rFonts w:eastAsia="Times New Roman" w:cs="Arial"/>
                <w:color w:val="000000"/>
                <w:sz w:val="20"/>
                <w:szCs w:val="20"/>
                <w:lang w:eastAsia="ru-RU"/>
              </w:rPr>
            </w:pPr>
            <w:r w:rsidRPr="00902FDA">
              <w:rPr>
                <w:rFonts w:eastAsia="Times New Roman" w:cs="Arial"/>
                <w:color w:val="000000"/>
                <w:sz w:val="20"/>
                <w:szCs w:val="20"/>
                <w:lang w:eastAsia="ru-RU"/>
              </w:rPr>
              <w:t>1 471 028</w:t>
            </w:r>
          </w:p>
        </w:tc>
      </w:tr>
      <w:tr w:rsidR="00D4381A" w:rsidRPr="00902FDA" w14:paraId="7EE16A17" w14:textId="77777777" w:rsidTr="008265AA">
        <w:trPr>
          <w:trHeight w:val="20"/>
        </w:trPr>
        <w:tc>
          <w:tcPr>
            <w:tcW w:w="561" w:type="pct"/>
            <w:tcBorders>
              <w:top w:val="nil"/>
              <w:left w:val="single" w:sz="4" w:space="0" w:color="auto"/>
              <w:bottom w:val="single" w:sz="4" w:space="0" w:color="auto"/>
              <w:right w:val="single" w:sz="4" w:space="0" w:color="auto"/>
            </w:tcBorders>
            <w:vAlign w:val="center"/>
            <w:hideMark/>
          </w:tcPr>
          <w:p w14:paraId="7BF5F07A" w14:textId="77777777" w:rsidR="00D4381A" w:rsidRPr="00902FDA" w:rsidRDefault="00D4381A" w:rsidP="008265AA">
            <w:pPr>
              <w:spacing w:after="0" w:line="240" w:lineRule="auto"/>
              <w:jc w:val="center"/>
              <w:rPr>
                <w:rFonts w:eastAsia="Times New Roman" w:cs="Arial"/>
                <w:color w:val="000000"/>
                <w:sz w:val="20"/>
                <w:szCs w:val="20"/>
                <w:lang w:eastAsia="ru-RU"/>
              </w:rPr>
            </w:pPr>
            <w:r w:rsidRPr="00902FDA">
              <w:rPr>
                <w:rFonts w:eastAsia="Times New Roman" w:cs="Arial"/>
                <w:color w:val="000000"/>
                <w:sz w:val="20"/>
                <w:szCs w:val="20"/>
                <w:lang w:eastAsia="ru-RU"/>
              </w:rPr>
              <w:t> </w:t>
            </w:r>
          </w:p>
        </w:tc>
        <w:tc>
          <w:tcPr>
            <w:tcW w:w="2127" w:type="pct"/>
            <w:tcBorders>
              <w:top w:val="nil"/>
              <w:left w:val="nil"/>
              <w:bottom w:val="single" w:sz="4" w:space="0" w:color="auto"/>
              <w:right w:val="single" w:sz="4" w:space="0" w:color="auto"/>
            </w:tcBorders>
            <w:vAlign w:val="center"/>
            <w:hideMark/>
          </w:tcPr>
          <w:p w14:paraId="25176AD0" w14:textId="77777777" w:rsidR="00D4381A" w:rsidRPr="00902FDA" w:rsidRDefault="00D4381A" w:rsidP="008265AA">
            <w:pPr>
              <w:spacing w:after="0" w:line="240" w:lineRule="auto"/>
              <w:rPr>
                <w:rFonts w:eastAsia="Times New Roman" w:cs="Arial"/>
                <w:b/>
                <w:bCs/>
                <w:color w:val="000000"/>
                <w:sz w:val="20"/>
                <w:szCs w:val="20"/>
                <w:lang w:eastAsia="ru-RU"/>
              </w:rPr>
            </w:pPr>
            <w:r w:rsidRPr="00902FDA">
              <w:rPr>
                <w:rFonts w:eastAsia="Times New Roman" w:cs="Arial"/>
                <w:b/>
                <w:bCs/>
                <w:color w:val="000000"/>
                <w:sz w:val="20"/>
                <w:szCs w:val="20"/>
                <w:lang w:eastAsia="ru-RU"/>
              </w:rPr>
              <w:t>Итого:</w:t>
            </w:r>
          </w:p>
        </w:tc>
        <w:tc>
          <w:tcPr>
            <w:tcW w:w="2312" w:type="pct"/>
            <w:tcBorders>
              <w:top w:val="nil"/>
              <w:left w:val="nil"/>
              <w:bottom w:val="single" w:sz="4" w:space="0" w:color="auto"/>
              <w:right w:val="single" w:sz="4" w:space="0" w:color="auto"/>
            </w:tcBorders>
            <w:vAlign w:val="center"/>
            <w:hideMark/>
          </w:tcPr>
          <w:p w14:paraId="0E697606" w14:textId="77777777" w:rsidR="00D4381A" w:rsidRPr="00902FDA" w:rsidRDefault="00D4381A" w:rsidP="008265AA">
            <w:pPr>
              <w:spacing w:after="0" w:line="240" w:lineRule="auto"/>
              <w:jc w:val="center"/>
              <w:rPr>
                <w:rFonts w:eastAsia="Times New Roman" w:cs="Arial"/>
                <w:b/>
                <w:bCs/>
                <w:color w:val="000000"/>
                <w:sz w:val="20"/>
                <w:szCs w:val="20"/>
                <w:lang w:eastAsia="ru-RU"/>
              </w:rPr>
            </w:pPr>
            <w:r w:rsidRPr="00902FDA">
              <w:rPr>
                <w:rFonts w:eastAsia="Times New Roman" w:cs="Arial"/>
                <w:b/>
                <w:bCs/>
                <w:color w:val="000000"/>
                <w:sz w:val="20"/>
                <w:szCs w:val="20"/>
                <w:lang w:eastAsia="ru-RU"/>
              </w:rPr>
              <w:t>7 764 152</w:t>
            </w:r>
          </w:p>
        </w:tc>
      </w:tr>
    </w:tbl>
    <w:p w14:paraId="28AFF11D" w14:textId="77777777" w:rsidR="00D4381A" w:rsidRDefault="00D4381A" w:rsidP="00D4381A">
      <w:pPr>
        <w:pStyle w:val="afffc"/>
        <w:ind w:firstLine="0"/>
      </w:pPr>
    </w:p>
    <w:p w14:paraId="00C1A9A6" w14:textId="77777777" w:rsidR="00A60766" w:rsidRPr="009F2A53" w:rsidRDefault="00A60766" w:rsidP="00936894">
      <w:pPr>
        <w:pStyle w:val="20"/>
      </w:pPr>
      <w:bookmarkStart w:id="61" w:name="_Toc214472175"/>
      <w:bookmarkEnd w:id="53"/>
      <w:r w:rsidRPr="00BB5BAA">
        <w:t>5.2 Предложения по строительству, реконструкции и (или) модернизации котельных</w:t>
      </w:r>
      <w:bookmarkEnd w:id="61"/>
    </w:p>
    <w:p w14:paraId="2095FD0E" w14:textId="77777777" w:rsidR="00A60766" w:rsidRPr="005859AE" w:rsidRDefault="000168FA" w:rsidP="005859AE">
      <w:pPr>
        <w:spacing w:after="0" w:line="360" w:lineRule="auto"/>
        <w:ind w:firstLine="708"/>
        <w:jc w:val="both"/>
        <w:rPr>
          <w:rFonts w:cs="Arial"/>
          <w:szCs w:val="24"/>
        </w:rPr>
      </w:pPr>
      <w:r w:rsidRPr="005859AE">
        <w:rPr>
          <w:rFonts w:cs="Arial"/>
          <w:szCs w:val="24"/>
        </w:rPr>
        <w:t>Схемой теплоснабжения предусматривается:</w:t>
      </w:r>
    </w:p>
    <w:p w14:paraId="3519BAF5" w14:textId="2284DA06" w:rsidR="005859AE" w:rsidRPr="005859AE" w:rsidRDefault="008D76A7" w:rsidP="005859AE">
      <w:pPr>
        <w:pStyle w:val="af"/>
        <w:numPr>
          <w:ilvl w:val="0"/>
          <w:numId w:val="21"/>
        </w:numPr>
        <w:spacing w:after="0" w:line="360" w:lineRule="auto"/>
        <w:ind w:left="1066" w:hanging="357"/>
        <w:contextualSpacing w:val="0"/>
        <w:jc w:val="both"/>
        <w:rPr>
          <w:szCs w:val="24"/>
        </w:rPr>
      </w:pPr>
      <w:r>
        <w:rPr>
          <w:rFonts w:cs="Arial"/>
          <w:szCs w:val="24"/>
        </w:rPr>
        <w:t xml:space="preserve">Реконструкция </w:t>
      </w:r>
      <w:r w:rsidR="005859AE" w:rsidRPr="005859AE">
        <w:rPr>
          <w:rFonts w:cs="Arial"/>
          <w:szCs w:val="24"/>
        </w:rPr>
        <w:t>котельн</w:t>
      </w:r>
      <w:r w:rsidR="0002173E">
        <w:rPr>
          <w:rFonts w:cs="Arial"/>
          <w:szCs w:val="24"/>
        </w:rPr>
        <w:t>ых</w:t>
      </w:r>
      <w:r w:rsidR="005859AE" w:rsidRPr="005859AE">
        <w:rPr>
          <w:rFonts w:cs="Arial"/>
          <w:szCs w:val="24"/>
        </w:rPr>
        <w:t xml:space="preserve"> ВК-1</w:t>
      </w:r>
      <w:r>
        <w:rPr>
          <w:rFonts w:cs="Arial"/>
          <w:szCs w:val="24"/>
        </w:rPr>
        <w:t xml:space="preserve">, ВК-2, Южная (включая </w:t>
      </w:r>
      <w:r w:rsidR="006115C6">
        <w:rPr>
          <w:rFonts w:cs="Arial"/>
          <w:szCs w:val="24"/>
        </w:rPr>
        <w:t xml:space="preserve">организацию РТХ) и ОКЦ. </w:t>
      </w:r>
    </w:p>
    <w:p w14:paraId="3726292D" w14:textId="77777777" w:rsidR="005859AE" w:rsidRPr="005859AE" w:rsidRDefault="005859AE" w:rsidP="005859AE">
      <w:pPr>
        <w:spacing w:line="360" w:lineRule="auto"/>
        <w:ind w:firstLine="708"/>
        <w:jc w:val="both"/>
        <w:rPr>
          <w:szCs w:val="24"/>
        </w:rPr>
      </w:pPr>
      <w:r>
        <w:rPr>
          <w:rFonts w:cs="Arial"/>
          <w:szCs w:val="24"/>
        </w:rPr>
        <w:t xml:space="preserve">Мероприятие направлено на достижение </w:t>
      </w:r>
      <w:r w:rsidRPr="005859AE">
        <w:rPr>
          <w:rFonts w:cs="Arial"/>
          <w:szCs w:val="24"/>
        </w:rPr>
        <w:t>максимальной производительности котельного агрегата, экономичност</w:t>
      </w:r>
      <w:r>
        <w:rPr>
          <w:rFonts w:cs="Arial"/>
          <w:szCs w:val="24"/>
        </w:rPr>
        <w:t>и</w:t>
      </w:r>
      <w:r w:rsidRPr="005859AE">
        <w:rPr>
          <w:rFonts w:cs="Arial"/>
          <w:szCs w:val="24"/>
        </w:rPr>
        <w:t xml:space="preserve"> работу при различных нагрузках, снижени</w:t>
      </w:r>
      <w:r>
        <w:rPr>
          <w:rFonts w:cs="Arial"/>
          <w:szCs w:val="24"/>
        </w:rPr>
        <w:t>я</w:t>
      </w:r>
      <w:r w:rsidRPr="005859AE">
        <w:rPr>
          <w:rFonts w:cs="Arial"/>
          <w:szCs w:val="24"/>
        </w:rPr>
        <w:t xml:space="preserve"> расходы электроэнергии на производственные нужды</w:t>
      </w:r>
      <w:r w:rsidR="00BB5BAA">
        <w:rPr>
          <w:rFonts w:cs="Arial"/>
          <w:szCs w:val="24"/>
        </w:rPr>
        <w:t>.</w:t>
      </w:r>
    </w:p>
    <w:p w14:paraId="45FF9227" w14:textId="77777777" w:rsidR="007C4008" w:rsidRDefault="007C4008" w:rsidP="007C4008">
      <w:pPr>
        <w:pStyle w:val="af"/>
        <w:numPr>
          <w:ilvl w:val="0"/>
          <w:numId w:val="21"/>
        </w:numPr>
        <w:autoSpaceDE w:val="0"/>
        <w:autoSpaceDN w:val="0"/>
        <w:adjustRightInd w:val="0"/>
        <w:spacing w:line="360" w:lineRule="auto"/>
        <w:jc w:val="both"/>
      </w:pPr>
      <w:r>
        <w:t>Реконструкция котельной «ХБК»</w:t>
      </w:r>
    </w:p>
    <w:p w14:paraId="7896BCFA" w14:textId="77777777" w:rsidR="007C4008" w:rsidRPr="00B43B23" w:rsidRDefault="007C4008" w:rsidP="007C4008">
      <w:pPr>
        <w:autoSpaceDE w:val="0"/>
        <w:autoSpaceDN w:val="0"/>
        <w:adjustRightInd w:val="0"/>
        <w:spacing w:line="360" w:lineRule="auto"/>
        <w:ind w:firstLine="708"/>
        <w:jc w:val="both"/>
      </w:pPr>
      <w:r>
        <w:lastRenderedPageBreak/>
        <w:t>Планируется п</w:t>
      </w:r>
      <w:r w:rsidRPr="00932FE7">
        <w:t>олная замена основного (установка 4 водогрейных жаротрубных котла мощностью 3 Гкал/ч каждый) и вспомогательного оборудования котельной в целях обеспечения возможности автоматизации котельной.</w:t>
      </w:r>
    </w:p>
    <w:p w14:paraId="49DCC8B8" w14:textId="0B4F460B" w:rsidR="000168FA" w:rsidRDefault="006115C6" w:rsidP="000168FA">
      <w:pPr>
        <w:spacing w:after="0" w:line="360" w:lineRule="auto"/>
        <w:ind w:firstLine="709"/>
        <w:jc w:val="both"/>
      </w:pPr>
      <w:r>
        <w:t>3</w:t>
      </w:r>
      <w:r w:rsidR="000168FA">
        <w:t>) Строительство котельной «Затверецкая»</w:t>
      </w:r>
    </w:p>
    <w:p w14:paraId="2B189905" w14:textId="77777777" w:rsidR="00E97880" w:rsidRPr="009E16E1" w:rsidRDefault="00E97880" w:rsidP="00E97880">
      <w:pPr>
        <w:spacing w:after="0" w:line="360" w:lineRule="auto"/>
        <w:ind w:firstLine="709"/>
        <w:jc w:val="both"/>
      </w:pPr>
      <w:r w:rsidRPr="009E16E1">
        <w:t xml:space="preserve">Котельная </w:t>
      </w:r>
      <w:r>
        <w:t>ОО</w:t>
      </w:r>
      <w:r w:rsidRPr="009E16E1">
        <w:t>О «</w:t>
      </w:r>
      <w:r>
        <w:t>ТЕПЛО</w:t>
      </w:r>
      <w:r w:rsidRPr="009E16E1">
        <w:t>» является основным источником тепловой энергии поселка «Затверечье» Заволжского района г.Твери, обеспечивающим тепловой энергией на нужды горячего водоснабжения и отопления население и социальные учреждения. Альтернативных источников тепловой энергии на территории поселка «Затверечье» Заволжского района в г.Твери не имеется.</w:t>
      </w:r>
    </w:p>
    <w:p w14:paraId="69B3307D" w14:textId="77777777" w:rsidR="00E97880" w:rsidRPr="009E16E1" w:rsidRDefault="00E97880" w:rsidP="00E97880">
      <w:pPr>
        <w:spacing w:after="0" w:line="360" w:lineRule="auto"/>
        <w:ind w:firstLine="709"/>
        <w:jc w:val="both"/>
      </w:pPr>
      <w:r>
        <w:t xml:space="preserve">В 2025 году </w:t>
      </w:r>
      <w:r w:rsidRPr="009E16E1">
        <w:t xml:space="preserve">АО ТКСМ-2 </w:t>
      </w:r>
      <w:r>
        <w:t>передало котельную</w:t>
      </w:r>
      <w:r w:rsidRPr="009E16E1">
        <w:t xml:space="preserve"> в аренду ООО </w:t>
      </w:r>
      <w:r>
        <w:t>«ТЕПЛО»</w:t>
      </w:r>
      <w:r w:rsidRPr="009E16E1">
        <w:t xml:space="preserve">. Техническая возможность подключения новых потребителей в данной </w:t>
      </w:r>
      <w:r>
        <w:t>системе</w:t>
      </w:r>
      <w:r w:rsidRPr="009E16E1">
        <w:t xml:space="preserve"> теплоснабжения отсутствует.</w:t>
      </w:r>
    </w:p>
    <w:p w14:paraId="1A58218A" w14:textId="70ED92E2" w:rsidR="00E97880" w:rsidRPr="009E16E1" w:rsidRDefault="00E97880" w:rsidP="00E97880">
      <w:pPr>
        <w:spacing w:after="0" w:line="360" w:lineRule="auto"/>
        <w:ind w:firstLine="709"/>
        <w:jc w:val="both"/>
      </w:pPr>
      <w:r w:rsidRPr="009E16E1">
        <w:t xml:space="preserve">На котельной </w:t>
      </w:r>
      <w:r>
        <w:t>ООО «ТЕПЛО»</w:t>
      </w:r>
      <w:r w:rsidRPr="009E16E1">
        <w:t xml:space="preserve"> установлены паровые котлы с нагревом сетевой воды в бойлерах. Данная схема энергозатратна и неэффективна для теплоснабжения населения. Удельный расход топлива по котельной составляет до 169 кг у.т/Гкал (в среднем, по котельным ООО «Тверская генерация» на 8% ниже). Котельная характеризуется высокой степенью износа основного оборудования (котлы введены в эксплуатацию в 1970, 1978, 1988, 199</w:t>
      </w:r>
      <w:r>
        <w:t>9</w:t>
      </w:r>
      <w:r w:rsidRPr="009E16E1">
        <w:t xml:space="preserve"> гг.). На основании выше сказанного можно сделать вывод о необходимости реконструкции систем теплоснабжения в указанном районе.</w:t>
      </w:r>
    </w:p>
    <w:p w14:paraId="420B5924" w14:textId="3E9DC800" w:rsidR="00E97880" w:rsidRPr="009E16E1" w:rsidRDefault="00E97880" w:rsidP="00E97880">
      <w:pPr>
        <w:spacing w:after="0" w:line="360" w:lineRule="auto"/>
        <w:ind w:firstLine="709"/>
        <w:jc w:val="both"/>
      </w:pPr>
      <w:r w:rsidRPr="009E16E1">
        <w:t xml:space="preserve">При рассмотрении вопроса замещения </w:t>
      </w:r>
      <w:r w:rsidR="00013525">
        <w:t>существующей</w:t>
      </w:r>
      <w:r w:rsidRPr="009E16E1">
        <w:t xml:space="preserve"> наиболее оптимальным представляется вариант строительства блочно-модульной котельной «Затверецкая» на газообразном топливе мощностью 2</w:t>
      </w:r>
      <w:r w:rsidR="00013525">
        <w:t>4</w:t>
      </w:r>
      <w:r w:rsidRPr="009E16E1">
        <w:t xml:space="preserve">,0 </w:t>
      </w:r>
      <w:r>
        <w:t>МВт</w:t>
      </w:r>
      <w:r w:rsidRPr="009E16E1">
        <w:t>.</w:t>
      </w:r>
    </w:p>
    <w:p w14:paraId="68A18C50" w14:textId="486781C9" w:rsidR="000168FA" w:rsidRDefault="00E97880" w:rsidP="00E97880">
      <w:pPr>
        <w:spacing w:line="360" w:lineRule="auto"/>
        <w:ind w:firstLine="709"/>
        <w:jc w:val="both"/>
        <w:rPr>
          <w:rFonts w:cs="Arial"/>
          <w:szCs w:val="24"/>
        </w:rPr>
      </w:pPr>
      <w:r w:rsidRPr="009E16E1">
        <w:rPr>
          <w:rFonts w:cs="Arial"/>
          <w:szCs w:val="24"/>
        </w:rPr>
        <w:t xml:space="preserve">Строительство и реконструкцию объектов систем теплоснабжения планируется осуществлять за счет средств </w:t>
      </w:r>
      <w:r>
        <w:rPr>
          <w:rFonts w:cs="Arial"/>
          <w:szCs w:val="24"/>
        </w:rPr>
        <w:t xml:space="preserve">регионального и муниципального </w:t>
      </w:r>
      <w:r w:rsidRPr="009E16E1">
        <w:rPr>
          <w:rFonts w:cs="Arial"/>
          <w:szCs w:val="24"/>
        </w:rPr>
        <w:t>бюджетов.</w:t>
      </w:r>
    </w:p>
    <w:p w14:paraId="1890D3A6" w14:textId="33FE2D0B" w:rsidR="00155DEE" w:rsidRDefault="006115C6" w:rsidP="000168FA">
      <w:pPr>
        <w:spacing w:line="360" w:lineRule="auto"/>
        <w:ind w:firstLine="709"/>
        <w:jc w:val="both"/>
        <w:rPr>
          <w:rFonts w:cs="Arial"/>
          <w:szCs w:val="24"/>
        </w:rPr>
      </w:pPr>
      <w:r>
        <w:rPr>
          <w:rFonts w:cs="Arial"/>
          <w:szCs w:val="24"/>
        </w:rPr>
        <w:t>4</w:t>
      </w:r>
      <w:r w:rsidR="00155DEE">
        <w:rPr>
          <w:rFonts w:cs="Arial"/>
          <w:szCs w:val="24"/>
        </w:rPr>
        <w:t>) Строительство новой котельной «Левитана» для обеспечения перспективной тепловой нагрузки</w:t>
      </w:r>
    </w:p>
    <w:p w14:paraId="07144114" w14:textId="77777777" w:rsidR="00155DEE" w:rsidRDefault="00155DEE" w:rsidP="000168FA">
      <w:pPr>
        <w:spacing w:line="360" w:lineRule="auto"/>
        <w:ind w:firstLine="709"/>
        <w:jc w:val="both"/>
        <w:rPr>
          <w:rFonts w:cs="Arial"/>
          <w:szCs w:val="24"/>
        </w:rPr>
      </w:pPr>
      <w:r>
        <w:rPr>
          <w:rFonts w:cs="Arial"/>
          <w:szCs w:val="24"/>
        </w:rPr>
        <w:t xml:space="preserve">Для обеспечения теплоснабжения перспективной застройки в границах кадастрового квартала </w:t>
      </w:r>
      <w:r w:rsidRPr="00155DEE">
        <w:rPr>
          <w:rFonts w:cs="Arial"/>
          <w:szCs w:val="24"/>
        </w:rPr>
        <w:t>69:40:0200180</w:t>
      </w:r>
      <w:r>
        <w:rPr>
          <w:rFonts w:cs="Arial"/>
          <w:szCs w:val="24"/>
        </w:rPr>
        <w:t xml:space="preserve"> предлагается строительство котельной установленной мощностью 4 МВт.</w:t>
      </w:r>
    </w:p>
    <w:p w14:paraId="2F115177" w14:textId="1F890449" w:rsidR="00C34371" w:rsidRDefault="006115C6" w:rsidP="00C34371">
      <w:pPr>
        <w:spacing w:line="360" w:lineRule="auto"/>
        <w:ind w:firstLine="709"/>
        <w:jc w:val="both"/>
        <w:rPr>
          <w:rFonts w:cs="Arial"/>
          <w:szCs w:val="24"/>
        </w:rPr>
      </w:pPr>
      <w:r>
        <w:rPr>
          <w:rFonts w:cs="Arial"/>
          <w:szCs w:val="24"/>
        </w:rPr>
        <w:t>5</w:t>
      </w:r>
      <w:r w:rsidR="00C34371">
        <w:rPr>
          <w:rFonts w:cs="Arial"/>
          <w:szCs w:val="24"/>
        </w:rPr>
        <w:t>) Строительство и реконструкция резервного топливного хозяйства (РТХ) котельных «Южная», «Химинститут», «Сахарово».</w:t>
      </w:r>
    </w:p>
    <w:p w14:paraId="466F1AB9" w14:textId="77777777" w:rsidR="00C34371" w:rsidRPr="0052732B" w:rsidRDefault="00C34371" w:rsidP="00C34371">
      <w:pPr>
        <w:widowControl w:val="0"/>
        <w:autoSpaceDE w:val="0"/>
        <w:autoSpaceDN w:val="0"/>
        <w:adjustRightInd w:val="0"/>
        <w:spacing w:after="0" w:line="360" w:lineRule="auto"/>
        <w:ind w:firstLine="709"/>
        <w:jc w:val="both"/>
        <w:rPr>
          <w:rFonts w:cs="Arial"/>
          <w:szCs w:val="24"/>
        </w:rPr>
      </w:pPr>
      <w:r w:rsidRPr="0052732B">
        <w:rPr>
          <w:rFonts w:cs="Arial"/>
          <w:szCs w:val="24"/>
        </w:rPr>
        <w:lastRenderedPageBreak/>
        <w:t>PTX</w:t>
      </w:r>
      <w:r>
        <w:rPr>
          <w:rFonts w:cs="Arial"/>
          <w:szCs w:val="24"/>
        </w:rPr>
        <w:t xml:space="preserve"> котельной «Южная»</w:t>
      </w:r>
      <w:r w:rsidRPr="0052732B">
        <w:rPr>
          <w:rFonts w:cs="Arial"/>
          <w:szCs w:val="24"/>
        </w:rPr>
        <w:t xml:space="preserve"> требует реконструкции</w:t>
      </w:r>
      <w:r>
        <w:rPr>
          <w:rFonts w:cs="Arial"/>
          <w:szCs w:val="24"/>
        </w:rPr>
        <w:t xml:space="preserve"> </w:t>
      </w:r>
      <w:r w:rsidRPr="0052732B">
        <w:rPr>
          <w:rFonts w:cs="Arial"/>
          <w:szCs w:val="24"/>
        </w:rPr>
        <w:t>с заменой</w:t>
      </w:r>
      <w:r>
        <w:rPr>
          <w:rFonts w:cs="Arial"/>
          <w:szCs w:val="24"/>
        </w:rPr>
        <w:t xml:space="preserve"> </w:t>
      </w:r>
      <w:r w:rsidRPr="0052732B">
        <w:rPr>
          <w:rFonts w:cs="Arial"/>
          <w:szCs w:val="24"/>
        </w:rPr>
        <w:t>вида резервного</w:t>
      </w:r>
      <w:r>
        <w:rPr>
          <w:rFonts w:cs="Arial"/>
          <w:szCs w:val="24"/>
        </w:rPr>
        <w:t xml:space="preserve"> </w:t>
      </w:r>
      <w:r w:rsidRPr="0052732B">
        <w:rPr>
          <w:rFonts w:cs="Arial"/>
          <w:szCs w:val="24"/>
        </w:rPr>
        <w:t>топлива в связи с тем, что ранее при работе котельной</w:t>
      </w:r>
      <w:r>
        <w:rPr>
          <w:rFonts w:cs="Arial"/>
          <w:szCs w:val="24"/>
        </w:rPr>
        <w:t xml:space="preserve"> </w:t>
      </w:r>
      <w:r w:rsidRPr="0052732B">
        <w:rPr>
          <w:rFonts w:cs="Arial"/>
          <w:szCs w:val="24"/>
        </w:rPr>
        <w:t>на мазуте использовался</w:t>
      </w:r>
      <w:r>
        <w:rPr>
          <w:rFonts w:cs="Arial"/>
          <w:szCs w:val="24"/>
        </w:rPr>
        <w:t xml:space="preserve"> </w:t>
      </w:r>
      <w:r w:rsidRPr="0052732B">
        <w:rPr>
          <w:rFonts w:cs="Arial"/>
          <w:szCs w:val="24"/>
        </w:rPr>
        <w:t>пар для разогрева</w:t>
      </w:r>
      <w:r>
        <w:rPr>
          <w:rFonts w:cs="Arial"/>
          <w:szCs w:val="24"/>
        </w:rPr>
        <w:t xml:space="preserve"> </w:t>
      </w:r>
      <w:r w:rsidRPr="0052732B">
        <w:rPr>
          <w:rFonts w:cs="Arial"/>
          <w:szCs w:val="24"/>
        </w:rPr>
        <w:t>мазута с паровых</w:t>
      </w:r>
      <w:r>
        <w:rPr>
          <w:rFonts w:cs="Arial"/>
          <w:szCs w:val="24"/>
        </w:rPr>
        <w:t xml:space="preserve"> </w:t>
      </w:r>
      <w:r w:rsidRPr="0052732B">
        <w:rPr>
          <w:rFonts w:cs="Arial"/>
          <w:szCs w:val="24"/>
        </w:rPr>
        <w:t>котлов,</w:t>
      </w:r>
      <w:r>
        <w:rPr>
          <w:rFonts w:cs="Arial"/>
          <w:szCs w:val="24"/>
        </w:rPr>
        <w:t xml:space="preserve"> </w:t>
      </w:r>
      <w:r w:rsidRPr="0052732B">
        <w:rPr>
          <w:rFonts w:cs="Arial"/>
          <w:szCs w:val="24"/>
        </w:rPr>
        <w:t>установленных</w:t>
      </w:r>
      <w:r>
        <w:rPr>
          <w:rFonts w:cs="Arial"/>
          <w:szCs w:val="24"/>
        </w:rPr>
        <w:t xml:space="preserve"> </w:t>
      </w:r>
      <w:r w:rsidRPr="0052732B">
        <w:rPr>
          <w:rFonts w:cs="Arial"/>
          <w:szCs w:val="24"/>
        </w:rPr>
        <w:t>на</w:t>
      </w:r>
      <w:r>
        <w:rPr>
          <w:rFonts w:cs="Arial"/>
          <w:szCs w:val="24"/>
        </w:rPr>
        <w:t xml:space="preserve"> </w:t>
      </w:r>
      <w:r w:rsidRPr="0052732B">
        <w:rPr>
          <w:rFonts w:cs="Arial"/>
          <w:szCs w:val="24"/>
        </w:rPr>
        <w:t>котельной</w:t>
      </w:r>
      <w:r>
        <w:rPr>
          <w:rFonts w:cs="Arial"/>
          <w:szCs w:val="24"/>
        </w:rPr>
        <w:t xml:space="preserve"> </w:t>
      </w:r>
      <w:r w:rsidRPr="0052732B">
        <w:rPr>
          <w:rFonts w:cs="Arial"/>
          <w:szCs w:val="24"/>
        </w:rPr>
        <w:t>(не</w:t>
      </w:r>
      <w:r>
        <w:rPr>
          <w:rFonts w:cs="Arial"/>
          <w:szCs w:val="24"/>
        </w:rPr>
        <w:t xml:space="preserve"> </w:t>
      </w:r>
      <w:r w:rsidRPr="0052732B">
        <w:rPr>
          <w:rFonts w:cs="Arial"/>
          <w:szCs w:val="24"/>
        </w:rPr>
        <w:t>переданы</w:t>
      </w:r>
      <w:r>
        <w:rPr>
          <w:rFonts w:cs="Arial"/>
          <w:szCs w:val="24"/>
        </w:rPr>
        <w:t xml:space="preserve"> </w:t>
      </w:r>
      <w:r w:rsidRPr="0052732B">
        <w:rPr>
          <w:rFonts w:cs="Arial"/>
          <w:szCs w:val="24"/>
        </w:rPr>
        <w:t>по</w:t>
      </w:r>
      <w:r>
        <w:rPr>
          <w:rFonts w:cs="Arial"/>
          <w:szCs w:val="24"/>
        </w:rPr>
        <w:t xml:space="preserve"> </w:t>
      </w:r>
      <w:r w:rsidRPr="0052732B">
        <w:rPr>
          <w:rFonts w:cs="Arial"/>
          <w:szCs w:val="24"/>
        </w:rPr>
        <w:t>договору</w:t>
      </w:r>
      <w:r>
        <w:rPr>
          <w:rFonts w:cs="Arial"/>
          <w:szCs w:val="24"/>
        </w:rPr>
        <w:t xml:space="preserve"> </w:t>
      </w:r>
      <w:r w:rsidRPr="0052732B">
        <w:rPr>
          <w:rFonts w:cs="Arial"/>
          <w:szCs w:val="24"/>
        </w:rPr>
        <w:t>аренды) совместно</w:t>
      </w:r>
      <w:r>
        <w:rPr>
          <w:rFonts w:cs="Arial"/>
          <w:szCs w:val="24"/>
        </w:rPr>
        <w:t xml:space="preserve"> </w:t>
      </w:r>
      <w:r w:rsidRPr="0052732B">
        <w:rPr>
          <w:rFonts w:cs="Arial"/>
          <w:szCs w:val="24"/>
        </w:rPr>
        <w:t>с</w:t>
      </w:r>
      <w:r>
        <w:rPr>
          <w:rFonts w:cs="Arial"/>
          <w:szCs w:val="24"/>
        </w:rPr>
        <w:t xml:space="preserve"> </w:t>
      </w:r>
      <w:r w:rsidRPr="0052732B">
        <w:rPr>
          <w:rFonts w:cs="Arial"/>
          <w:szCs w:val="24"/>
        </w:rPr>
        <w:t>паром,</w:t>
      </w:r>
      <w:r>
        <w:rPr>
          <w:rFonts w:cs="Arial"/>
          <w:szCs w:val="24"/>
        </w:rPr>
        <w:t xml:space="preserve"> </w:t>
      </w:r>
      <w:r w:rsidRPr="0052732B">
        <w:rPr>
          <w:rFonts w:cs="Arial"/>
          <w:szCs w:val="24"/>
        </w:rPr>
        <w:t>поступающим</w:t>
      </w:r>
      <w:r>
        <w:rPr>
          <w:rFonts w:cs="Arial"/>
          <w:szCs w:val="24"/>
        </w:rPr>
        <w:t xml:space="preserve"> </w:t>
      </w:r>
      <w:r w:rsidRPr="0052732B">
        <w:rPr>
          <w:rFonts w:cs="Arial"/>
          <w:szCs w:val="24"/>
        </w:rPr>
        <w:t>с</w:t>
      </w:r>
      <w:r>
        <w:rPr>
          <w:rFonts w:cs="Arial"/>
          <w:szCs w:val="24"/>
        </w:rPr>
        <w:t xml:space="preserve"> </w:t>
      </w:r>
      <w:r w:rsidRPr="0052732B">
        <w:rPr>
          <w:rFonts w:cs="Arial"/>
          <w:szCs w:val="24"/>
        </w:rPr>
        <w:t>котельной</w:t>
      </w:r>
      <w:r>
        <w:rPr>
          <w:rFonts w:cs="Arial"/>
          <w:szCs w:val="24"/>
        </w:rPr>
        <w:t xml:space="preserve"> </w:t>
      </w:r>
      <w:r w:rsidRPr="0052732B">
        <w:rPr>
          <w:rFonts w:cs="Arial"/>
          <w:szCs w:val="24"/>
        </w:rPr>
        <w:t>Мясокомбината.</w:t>
      </w:r>
      <w:r>
        <w:rPr>
          <w:rFonts w:cs="Arial"/>
          <w:szCs w:val="24"/>
        </w:rPr>
        <w:t xml:space="preserve"> </w:t>
      </w:r>
      <w:r w:rsidRPr="0052732B">
        <w:rPr>
          <w:rFonts w:cs="Arial"/>
          <w:szCs w:val="24"/>
        </w:rPr>
        <w:t>После</w:t>
      </w:r>
      <w:r>
        <w:rPr>
          <w:rFonts w:cs="Arial"/>
          <w:szCs w:val="24"/>
        </w:rPr>
        <w:t xml:space="preserve"> </w:t>
      </w:r>
      <w:r w:rsidRPr="0052732B">
        <w:rPr>
          <w:rFonts w:cs="Arial"/>
          <w:szCs w:val="24"/>
        </w:rPr>
        <w:t>закрытия</w:t>
      </w:r>
      <w:r>
        <w:rPr>
          <w:rFonts w:cs="Arial"/>
          <w:szCs w:val="24"/>
        </w:rPr>
        <w:t xml:space="preserve"> </w:t>
      </w:r>
      <w:r w:rsidRPr="0052732B">
        <w:rPr>
          <w:rFonts w:cs="Arial"/>
          <w:szCs w:val="24"/>
        </w:rPr>
        <w:t>в 2010</w:t>
      </w:r>
      <w:r>
        <w:rPr>
          <w:rFonts w:cs="Arial"/>
          <w:szCs w:val="24"/>
        </w:rPr>
        <w:t xml:space="preserve"> </w:t>
      </w:r>
      <w:r w:rsidRPr="0052732B">
        <w:rPr>
          <w:rFonts w:cs="Arial"/>
          <w:szCs w:val="24"/>
        </w:rPr>
        <w:t>году</w:t>
      </w:r>
      <w:r>
        <w:rPr>
          <w:rFonts w:cs="Arial"/>
          <w:szCs w:val="24"/>
        </w:rPr>
        <w:t xml:space="preserve"> </w:t>
      </w:r>
      <w:r w:rsidRPr="0052732B">
        <w:rPr>
          <w:rFonts w:cs="Arial"/>
          <w:szCs w:val="24"/>
        </w:rPr>
        <w:t>котельной</w:t>
      </w:r>
      <w:r>
        <w:rPr>
          <w:rFonts w:cs="Arial"/>
          <w:szCs w:val="24"/>
        </w:rPr>
        <w:t xml:space="preserve"> </w:t>
      </w:r>
      <w:r w:rsidRPr="0052732B">
        <w:rPr>
          <w:rFonts w:cs="Arial"/>
          <w:szCs w:val="24"/>
        </w:rPr>
        <w:t>Мясокомбината</w:t>
      </w:r>
      <w:r>
        <w:rPr>
          <w:rFonts w:cs="Arial"/>
          <w:szCs w:val="24"/>
        </w:rPr>
        <w:t xml:space="preserve"> </w:t>
      </w:r>
      <w:r w:rsidRPr="0052732B">
        <w:rPr>
          <w:rFonts w:cs="Arial"/>
          <w:szCs w:val="24"/>
        </w:rPr>
        <w:t>подача</w:t>
      </w:r>
      <w:r>
        <w:rPr>
          <w:rFonts w:cs="Arial"/>
          <w:szCs w:val="24"/>
        </w:rPr>
        <w:t xml:space="preserve"> </w:t>
      </w:r>
      <w:r w:rsidRPr="0052732B">
        <w:rPr>
          <w:rFonts w:cs="Arial"/>
          <w:szCs w:val="24"/>
        </w:rPr>
        <w:t>пара</w:t>
      </w:r>
      <w:r>
        <w:rPr>
          <w:rFonts w:cs="Arial"/>
          <w:szCs w:val="24"/>
        </w:rPr>
        <w:t xml:space="preserve"> </w:t>
      </w:r>
      <w:r w:rsidRPr="0052732B">
        <w:rPr>
          <w:rFonts w:cs="Arial"/>
          <w:szCs w:val="24"/>
        </w:rPr>
        <w:t>от</w:t>
      </w:r>
      <w:r>
        <w:rPr>
          <w:rFonts w:cs="Arial"/>
          <w:szCs w:val="24"/>
        </w:rPr>
        <w:t xml:space="preserve"> </w:t>
      </w:r>
      <w:r w:rsidRPr="0052732B">
        <w:rPr>
          <w:rFonts w:cs="Arial"/>
          <w:szCs w:val="24"/>
        </w:rPr>
        <w:t>них</w:t>
      </w:r>
      <w:r>
        <w:rPr>
          <w:rFonts w:cs="Arial"/>
          <w:szCs w:val="24"/>
        </w:rPr>
        <w:t xml:space="preserve"> </w:t>
      </w:r>
      <w:r w:rsidRPr="0052732B">
        <w:rPr>
          <w:rFonts w:cs="Arial"/>
          <w:szCs w:val="24"/>
        </w:rPr>
        <w:t>прекратилась.</w:t>
      </w:r>
      <w:r>
        <w:rPr>
          <w:rFonts w:cs="Arial"/>
          <w:szCs w:val="24"/>
        </w:rPr>
        <w:t xml:space="preserve"> </w:t>
      </w:r>
      <w:r w:rsidRPr="0052732B">
        <w:rPr>
          <w:rFonts w:cs="Arial"/>
          <w:szCs w:val="24"/>
        </w:rPr>
        <w:t>Работа котельной</w:t>
      </w:r>
      <w:r>
        <w:rPr>
          <w:rFonts w:cs="Arial"/>
          <w:szCs w:val="24"/>
        </w:rPr>
        <w:t xml:space="preserve"> </w:t>
      </w:r>
      <w:r w:rsidRPr="0052732B">
        <w:rPr>
          <w:rFonts w:cs="Arial"/>
          <w:szCs w:val="24"/>
        </w:rPr>
        <w:t>«Южная»</w:t>
      </w:r>
      <w:r>
        <w:rPr>
          <w:rFonts w:cs="Arial"/>
          <w:szCs w:val="24"/>
        </w:rPr>
        <w:t xml:space="preserve"> </w:t>
      </w:r>
      <w:r w:rsidRPr="0052732B">
        <w:rPr>
          <w:rFonts w:cs="Arial"/>
          <w:szCs w:val="24"/>
        </w:rPr>
        <w:t>на мазуте невозможна в связи с отсутствием пара для разогрева мазута.</w:t>
      </w:r>
    </w:p>
    <w:p w14:paraId="2F60F28A" w14:textId="77777777" w:rsidR="00C34371" w:rsidRDefault="00C34371" w:rsidP="00C34371">
      <w:pPr>
        <w:spacing w:after="0" w:line="360" w:lineRule="auto"/>
        <w:ind w:firstLine="709"/>
        <w:jc w:val="both"/>
        <w:rPr>
          <w:rFonts w:cs="Arial"/>
          <w:szCs w:val="24"/>
        </w:rPr>
      </w:pPr>
      <w:r>
        <w:rPr>
          <w:rFonts w:cs="Arial"/>
          <w:szCs w:val="24"/>
        </w:rPr>
        <w:t>На котельной «Сахарово» о</w:t>
      </w:r>
      <w:r w:rsidRPr="0052732B">
        <w:rPr>
          <w:rFonts w:cs="Arial"/>
          <w:szCs w:val="24"/>
        </w:rPr>
        <w:t>тсутствует</w:t>
      </w:r>
      <w:r>
        <w:rPr>
          <w:rFonts w:cs="Arial"/>
          <w:szCs w:val="24"/>
        </w:rPr>
        <w:t xml:space="preserve"> </w:t>
      </w:r>
      <w:r w:rsidRPr="0052732B">
        <w:rPr>
          <w:rFonts w:cs="Arial"/>
          <w:szCs w:val="24"/>
        </w:rPr>
        <w:t>работоспособное</w:t>
      </w:r>
      <w:r>
        <w:rPr>
          <w:rFonts w:cs="Arial"/>
          <w:szCs w:val="24"/>
        </w:rPr>
        <w:t xml:space="preserve"> </w:t>
      </w:r>
      <w:r w:rsidRPr="0052732B">
        <w:rPr>
          <w:rFonts w:cs="Arial"/>
          <w:szCs w:val="24"/>
        </w:rPr>
        <w:t>PTX,</w:t>
      </w:r>
      <w:r>
        <w:rPr>
          <w:rFonts w:cs="Arial"/>
          <w:szCs w:val="24"/>
        </w:rPr>
        <w:t xml:space="preserve"> </w:t>
      </w:r>
      <w:r w:rsidRPr="0052732B">
        <w:rPr>
          <w:rFonts w:cs="Arial"/>
          <w:szCs w:val="24"/>
        </w:rPr>
        <w:t>из оборудования</w:t>
      </w:r>
      <w:r>
        <w:rPr>
          <w:rFonts w:cs="Arial"/>
          <w:szCs w:val="24"/>
        </w:rPr>
        <w:t xml:space="preserve"> </w:t>
      </w:r>
      <w:r w:rsidRPr="0052732B">
        <w:rPr>
          <w:rFonts w:cs="Arial"/>
          <w:szCs w:val="24"/>
        </w:rPr>
        <w:t>PTX имеется лишь здание</w:t>
      </w:r>
      <w:r>
        <w:rPr>
          <w:rFonts w:cs="Arial"/>
          <w:szCs w:val="24"/>
        </w:rPr>
        <w:t xml:space="preserve"> </w:t>
      </w:r>
      <w:r w:rsidRPr="0052732B">
        <w:rPr>
          <w:rFonts w:cs="Arial"/>
          <w:szCs w:val="24"/>
        </w:rPr>
        <w:t>мазутонасосной станции без оборудования и</w:t>
      </w:r>
      <w:r>
        <w:rPr>
          <w:rFonts w:cs="Arial"/>
          <w:szCs w:val="24"/>
        </w:rPr>
        <w:t xml:space="preserve"> </w:t>
      </w:r>
      <w:r w:rsidRPr="0052732B">
        <w:rPr>
          <w:rFonts w:cs="Arial"/>
          <w:szCs w:val="24"/>
        </w:rPr>
        <w:t>емкости</w:t>
      </w:r>
      <w:r>
        <w:rPr>
          <w:rFonts w:cs="Arial"/>
          <w:szCs w:val="24"/>
        </w:rPr>
        <w:t xml:space="preserve"> </w:t>
      </w:r>
      <w:r w:rsidRPr="0052732B">
        <w:rPr>
          <w:rFonts w:cs="Arial"/>
          <w:szCs w:val="24"/>
        </w:rPr>
        <w:t>для</w:t>
      </w:r>
      <w:r>
        <w:rPr>
          <w:rFonts w:cs="Arial"/>
          <w:szCs w:val="24"/>
        </w:rPr>
        <w:t xml:space="preserve"> </w:t>
      </w:r>
      <w:r w:rsidRPr="0052732B">
        <w:rPr>
          <w:rFonts w:cs="Arial"/>
          <w:szCs w:val="24"/>
        </w:rPr>
        <w:t>хранения</w:t>
      </w:r>
      <w:r>
        <w:rPr>
          <w:rFonts w:cs="Arial"/>
          <w:szCs w:val="24"/>
        </w:rPr>
        <w:t xml:space="preserve"> </w:t>
      </w:r>
      <w:r w:rsidRPr="0052732B">
        <w:rPr>
          <w:rFonts w:cs="Arial"/>
          <w:szCs w:val="24"/>
        </w:rPr>
        <w:t>мазута</w:t>
      </w:r>
      <w:r>
        <w:rPr>
          <w:rFonts w:cs="Arial"/>
          <w:szCs w:val="24"/>
        </w:rPr>
        <w:t xml:space="preserve"> </w:t>
      </w:r>
      <w:r w:rsidRPr="0052732B">
        <w:rPr>
          <w:rFonts w:cs="Arial"/>
          <w:szCs w:val="24"/>
        </w:rPr>
        <w:t>(6 шт. по 40 м</w:t>
      </w:r>
      <w:r w:rsidRPr="0052732B">
        <w:rPr>
          <w:rFonts w:cs="Arial"/>
          <w:szCs w:val="24"/>
          <w:vertAlign w:val="superscript"/>
        </w:rPr>
        <w:t>3</w:t>
      </w:r>
      <w:r w:rsidRPr="0052732B">
        <w:rPr>
          <w:rFonts w:cs="Arial"/>
          <w:szCs w:val="24"/>
        </w:rPr>
        <w:t>),</w:t>
      </w:r>
      <w:r>
        <w:rPr>
          <w:rFonts w:cs="Arial"/>
          <w:szCs w:val="24"/>
        </w:rPr>
        <w:t xml:space="preserve"> </w:t>
      </w:r>
      <w:r w:rsidRPr="0052732B">
        <w:rPr>
          <w:rFonts w:cs="Arial"/>
          <w:szCs w:val="24"/>
        </w:rPr>
        <w:t>находящиеся</w:t>
      </w:r>
      <w:r>
        <w:rPr>
          <w:rFonts w:cs="Arial"/>
          <w:szCs w:val="24"/>
        </w:rPr>
        <w:t xml:space="preserve"> </w:t>
      </w:r>
      <w:r w:rsidRPr="0052732B">
        <w:rPr>
          <w:rFonts w:cs="Arial"/>
          <w:szCs w:val="24"/>
        </w:rPr>
        <w:t>в</w:t>
      </w:r>
      <w:r>
        <w:rPr>
          <w:rFonts w:cs="Arial"/>
          <w:szCs w:val="24"/>
        </w:rPr>
        <w:t xml:space="preserve"> аварийном состоянии. </w:t>
      </w:r>
      <w:r w:rsidRPr="0052732B">
        <w:rPr>
          <w:rFonts w:cs="Arial"/>
          <w:szCs w:val="24"/>
        </w:rPr>
        <w:t>PTX</w:t>
      </w:r>
      <w:r>
        <w:rPr>
          <w:rFonts w:cs="Arial"/>
          <w:szCs w:val="24"/>
        </w:rPr>
        <w:t xml:space="preserve"> котельной «Сахарово»</w:t>
      </w:r>
      <w:r w:rsidRPr="0052732B">
        <w:rPr>
          <w:rFonts w:cs="Arial"/>
          <w:szCs w:val="24"/>
        </w:rPr>
        <w:t xml:space="preserve"> требует реконструкции</w:t>
      </w:r>
      <w:r>
        <w:rPr>
          <w:rFonts w:cs="Arial"/>
          <w:szCs w:val="24"/>
        </w:rPr>
        <w:t xml:space="preserve"> </w:t>
      </w:r>
      <w:r w:rsidRPr="0052732B">
        <w:rPr>
          <w:rFonts w:cs="Arial"/>
          <w:szCs w:val="24"/>
        </w:rPr>
        <w:t>с заменой</w:t>
      </w:r>
      <w:r>
        <w:rPr>
          <w:rFonts w:cs="Arial"/>
          <w:szCs w:val="24"/>
        </w:rPr>
        <w:t xml:space="preserve"> </w:t>
      </w:r>
      <w:r w:rsidRPr="0052732B">
        <w:rPr>
          <w:rFonts w:cs="Arial"/>
          <w:szCs w:val="24"/>
        </w:rPr>
        <w:t>вида резервного</w:t>
      </w:r>
      <w:r>
        <w:rPr>
          <w:rFonts w:cs="Arial"/>
          <w:szCs w:val="24"/>
        </w:rPr>
        <w:t xml:space="preserve"> </w:t>
      </w:r>
      <w:r w:rsidRPr="0052732B">
        <w:rPr>
          <w:rFonts w:cs="Arial"/>
          <w:szCs w:val="24"/>
        </w:rPr>
        <w:t>топлива</w:t>
      </w:r>
      <w:r>
        <w:rPr>
          <w:rFonts w:cs="Arial"/>
          <w:szCs w:val="24"/>
        </w:rPr>
        <w:t>.</w:t>
      </w:r>
    </w:p>
    <w:p w14:paraId="35456EFA" w14:textId="77777777" w:rsidR="00D94687" w:rsidRDefault="00C34371" w:rsidP="00C34371">
      <w:pPr>
        <w:spacing w:line="360" w:lineRule="auto"/>
        <w:ind w:firstLine="709"/>
        <w:jc w:val="both"/>
        <w:rPr>
          <w:rFonts w:cs="Arial"/>
          <w:szCs w:val="24"/>
        </w:rPr>
      </w:pPr>
      <w:r>
        <w:rPr>
          <w:rFonts w:cs="Arial"/>
          <w:szCs w:val="24"/>
        </w:rPr>
        <w:t xml:space="preserve">На котельной «Химинститут» </w:t>
      </w:r>
      <w:r w:rsidRPr="0052732B">
        <w:rPr>
          <w:rFonts w:cs="Arial"/>
          <w:szCs w:val="24"/>
        </w:rPr>
        <w:t>оборудование</w:t>
      </w:r>
      <w:r>
        <w:rPr>
          <w:rFonts w:cs="Arial"/>
          <w:szCs w:val="24"/>
        </w:rPr>
        <w:t xml:space="preserve"> </w:t>
      </w:r>
      <w:r w:rsidRPr="0052732B">
        <w:rPr>
          <w:rFonts w:cs="Arial"/>
          <w:szCs w:val="24"/>
        </w:rPr>
        <w:t>PTX</w:t>
      </w:r>
      <w:r>
        <w:rPr>
          <w:rFonts w:cs="Arial"/>
          <w:szCs w:val="24"/>
        </w:rPr>
        <w:t xml:space="preserve"> </w:t>
      </w:r>
      <w:r w:rsidRPr="0052732B">
        <w:rPr>
          <w:rFonts w:cs="Arial"/>
          <w:szCs w:val="24"/>
        </w:rPr>
        <w:t>на</w:t>
      </w:r>
      <w:r>
        <w:rPr>
          <w:rFonts w:cs="Arial"/>
          <w:szCs w:val="24"/>
        </w:rPr>
        <w:t xml:space="preserve"> </w:t>
      </w:r>
      <w:r w:rsidRPr="0052732B">
        <w:rPr>
          <w:rFonts w:cs="Arial"/>
          <w:szCs w:val="24"/>
        </w:rPr>
        <w:t>котельной</w:t>
      </w:r>
      <w:r>
        <w:rPr>
          <w:rFonts w:cs="Arial"/>
          <w:szCs w:val="24"/>
        </w:rPr>
        <w:t xml:space="preserve"> </w:t>
      </w:r>
      <w:r w:rsidRPr="0052732B">
        <w:rPr>
          <w:rFonts w:cs="Arial"/>
          <w:szCs w:val="24"/>
        </w:rPr>
        <w:t>отсутствует</w:t>
      </w:r>
      <w:r>
        <w:rPr>
          <w:rFonts w:cs="Arial"/>
          <w:szCs w:val="24"/>
        </w:rPr>
        <w:t xml:space="preserve"> </w:t>
      </w:r>
      <w:r w:rsidRPr="0052732B">
        <w:rPr>
          <w:rFonts w:cs="Arial"/>
          <w:szCs w:val="24"/>
        </w:rPr>
        <w:t>в</w:t>
      </w:r>
      <w:r>
        <w:rPr>
          <w:rFonts w:cs="Arial"/>
          <w:szCs w:val="24"/>
        </w:rPr>
        <w:t xml:space="preserve"> </w:t>
      </w:r>
      <w:r w:rsidRPr="0052732B">
        <w:rPr>
          <w:rFonts w:cs="Arial"/>
          <w:szCs w:val="24"/>
        </w:rPr>
        <w:t>полном</w:t>
      </w:r>
      <w:r>
        <w:rPr>
          <w:rFonts w:cs="Arial"/>
          <w:szCs w:val="24"/>
        </w:rPr>
        <w:t xml:space="preserve"> </w:t>
      </w:r>
      <w:r w:rsidRPr="0052732B">
        <w:rPr>
          <w:rFonts w:cs="Arial"/>
          <w:szCs w:val="24"/>
        </w:rPr>
        <w:t>объеме.</w:t>
      </w:r>
      <w:r>
        <w:rPr>
          <w:rFonts w:cs="Arial"/>
          <w:szCs w:val="24"/>
        </w:rPr>
        <w:t xml:space="preserve"> </w:t>
      </w:r>
      <w:r w:rsidRPr="0052732B">
        <w:rPr>
          <w:rFonts w:cs="Arial"/>
          <w:szCs w:val="24"/>
        </w:rPr>
        <w:t>Проект</w:t>
      </w:r>
      <w:r>
        <w:rPr>
          <w:rFonts w:cs="Arial"/>
          <w:szCs w:val="24"/>
        </w:rPr>
        <w:t xml:space="preserve"> </w:t>
      </w:r>
      <w:r w:rsidRPr="0052732B">
        <w:rPr>
          <w:rFonts w:cs="Arial"/>
          <w:szCs w:val="24"/>
        </w:rPr>
        <w:t>PTX</w:t>
      </w:r>
      <w:r>
        <w:rPr>
          <w:rFonts w:cs="Arial"/>
          <w:szCs w:val="24"/>
        </w:rPr>
        <w:t xml:space="preserve"> </w:t>
      </w:r>
      <w:r w:rsidRPr="0052732B">
        <w:rPr>
          <w:rFonts w:cs="Arial"/>
          <w:szCs w:val="24"/>
        </w:rPr>
        <w:t>также отсутствует,</w:t>
      </w:r>
      <w:r>
        <w:rPr>
          <w:rFonts w:cs="Arial"/>
          <w:szCs w:val="24"/>
        </w:rPr>
        <w:t xml:space="preserve"> </w:t>
      </w:r>
      <w:r w:rsidRPr="0052732B">
        <w:rPr>
          <w:rFonts w:cs="Arial"/>
          <w:szCs w:val="24"/>
        </w:rPr>
        <w:t>отсутствует</w:t>
      </w:r>
      <w:r>
        <w:rPr>
          <w:rFonts w:cs="Arial"/>
          <w:szCs w:val="24"/>
        </w:rPr>
        <w:t xml:space="preserve"> </w:t>
      </w:r>
      <w:r w:rsidRPr="0052732B">
        <w:rPr>
          <w:rFonts w:cs="Arial"/>
          <w:szCs w:val="24"/>
        </w:rPr>
        <w:t>земельный</w:t>
      </w:r>
      <w:r>
        <w:rPr>
          <w:rFonts w:cs="Arial"/>
          <w:szCs w:val="24"/>
        </w:rPr>
        <w:t xml:space="preserve"> </w:t>
      </w:r>
      <w:r w:rsidRPr="0052732B">
        <w:rPr>
          <w:rFonts w:cs="Arial"/>
          <w:szCs w:val="24"/>
        </w:rPr>
        <w:t>участок</w:t>
      </w:r>
      <w:r>
        <w:rPr>
          <w:rFonts w:cs="Arial"/>
          <w:szCs w:val="24"/>
        </w:rPr>
        <w:t xml:space="preserve"> </w:t>
      </w:r>
      <w:r w:rsidRPr="0052732B">
        <w:rPr>
          <w:rFonts w:cs="Arial"/>
          <w:szCs w:val="24"/>
        </w:rPr>
        <w:t>для</w:t>
      </w:r>
      <w:r>
        <w:rPr>
          <w:rFonts w:cs="Arial"/>
          <w:szCs w:val="24"/>
        </w:rPr>
        <w:t xml:space="preserve"> </w:t>
      </w:r>
      <w:r w:rsidRPr="0052732B">
        <w:rPr>
          <w:rFonts w:cs="Arial"/>
          <w:szCs w:val="24"/>
        </w:rPr>
        <w:t>размещения</w:t>
      </w:r>
      <w:r>
        <w:rPr>
          <w:rFonts w:cs="Arial"/>
          <w:szCs w:val="24"/>
        </w:rPr>
        <w:t xml:space="preserve"> </w:t>
      </w:r>
      <w:r w:rsidRPr="0052732B">
        <w:rPr>
          <w:rFonts w:cs="Arial"/>
          <w:szCs w:val="24"/>
        </w:rPr>
        <w:t>PTX.</w:t>
      </w:r>
      <w:r>
        <w:rPr>
          <w:rFonts w:cs="Arial"/>
          <w:szCs w:val="24"/>
        </w:rPr>
        <w:t xml:space="preserve"> </w:t>
      </w:r>
      <w:r w:rsidRPr="0052732B">
        <w:rPr>
          <w:rFonts w:cs="Arial"/>
          <w:szCs w:val="24"/>
        </w:rPr>
        <w:t>Требуется выделение</w:t>
      </w:r>
      <w:r>
        <w:rPr>
          <w:rFonts w:cs="Arial"/>
          <w:szCs w:val="24"/>
        </w:rPr>
        <w:t xml:space="preserve"> </w:t>
      </w:r>
      <w:r w:rsidRPr="0052732B">
        <w:rPr>
          <w:rFonts w:cs="Arial"/>
          <w:szCs w:val="24"/>
        </w:rPr>
        <w:t>земельного</w:t>
      </w:r>
      <w:r>
        <w:rPr>
          <w:rFonts w:cs="Arial"/>
          <w:szCs w:val="24"/>
        </w:rPr>
        <w:t xml:space="preserve"> </w:t>
      </w:r>
      <w:r w:rsidRPr="0052732B">
        <w:rPr>
          <w:rFonts w:cs="Arial"/>
          <w:szCs w:val="24"/>
        </w:rPr>
        <w:t>участка</w:t>
      </w:r>
      <w:r>
        <w:rPr>
          <w:rFonts w:cs="Arial"/>
          <w:szCs w:val="24"/>
        </w:rPr>
        <w:t xml:space="preserve"> </w:t>
      </w:r>
      <w:r w:rsidRPr="0052732B">
        <w:rPr>
          <w:rFonts w:cs="Arial"/>
          <w:szCs w:val="24"/>
        </w:rPr>
        <w:t>и</w:t>
      </w:r>
      <w:r>
        <w:rPr>
          <w:rFonts w:cs="Arial"/>
          <w:szCs w:val="24"/>
        </w:rPr>
        <w:t xml:space="preserve"> </w:t>
      </w:r>
      <w:r w:rsidRPr="0052732B">
        <w:rPr>
          <w:rFonts w:cs="Arial"/>
          <w:szCs w:val="24"/>
        </w:rPr>
        <w:t>строительство</w:t>
      </w:r>
      <w:r>
        <w:rPr>
          <w:rFonts w:cs="Arial"/>
          <w:szCs w:val="24"/>
        </w:rPr>
        <w:t xml:space="preserve"> </w:t>
      </w:r>
      <w:r w:rsidRPr="0052732B">
        <w:rPr>
          <w:rFonts w:cs="Arial"/>
          <w:szCs w:val="24"/>
        </w:rPr>
        <w:t>резервного</w:t>
      </w:r>
      <w:r>
        <w:rPr>
          <w:rFonts w:cs="Arial"/>
          <w:szCs w:val="24"/>
        </w:rPr>
        <w:t xml:space="preserve"> </w:t>
      </w:r>
      <w:r w:rsidRPr="0052732B">
        <w:rPr>
          <w:rFonts w:cs="Arial"/>
          <w:szCs w:val="24"/>
        </w:rPr>
        <w:t>топливного</w:t>
      </w:r>
      <w:r>
        <w:rPr>
          <w:rFonts w:cs="Arial"/>
          <w:szCs w:val="24"/>
        </w:rPr>
        <w:t xml:space="preserve"> </w:t>
      </w:r>
      <w:r w:rsidRPr="0052732B">
        <w:rPr>
          <w:rFonts w:cs="Arial"/>
          <w:szCs w:val="24"/>
        </w:rPr>
        <w:t>хозяйства муниципальной котельной.</w:t>
      </w:r>
    </w:p>
    <w:p w14:paraId="43BF344D" w14:textId="1DA0E66A" w:rsidR="00C34371" w:rsidRDefault="006115C6" w:rsidP="00C34371">
      <w:pPr>
        <w:spacing w:line="360" w:lineRule="auto"/>
        <w:ind w:firstLine="709"/>
        <w:jc w:val="both"/>
        <w:rPr>
          <w:rFonts w:cs="Arial"/>
          <w:szCs w:val="24"/>
        </w:rPr>
      </w:pPr>
      <w:r>
        <w:rPr>
          <w:rFonts w:cs="Arial"/>
          <w:szCs w:val="24"/>
        </w:rPr>
        <w:t>6</w:t>
      </w:r>
      <w:r w:rsidR="00D94687">
        <w:rPr>
          <w:rFonts w:cs="Arial"/>
          <w:szCs w:val="24"/>
        </w:rPr>
        <w:t xml:space="preserve">) </w:t>
      </w:r>
      <w:r w:rsidR="001B1E00">
        <w:rPr>
          <w:rFonts w:cs="Arial"/>
          <w:szCs w:val="24"/>
        </w:rPr>
        <w:t xml:space="preserve">Котельная ООО «Лазурная» планируется к выводу из эксплуатации на основании письма ООО «Лазурная» от 23.07.2022 года и ответом от администрации города Твери от 11.07.2022 </w:t>
      </w:r>
      <w:r w:rsidR="001B1E00">
        <w:rPr>
          <w:rFonts w:cs="Arial"/>
          <w:szCs w:val="24"/>
          <w:lang w:val="en-US"/>
        </w:rPr>
        <w:t>N</w:t>
      </w:r>
      <w:r w:rsidR="001B1E00">
        <w:rPr>
          <w:rFonts w:cs="Arial"/>
          <w:szCs w:val="24"/>
        </w:rPr>
        <w:t xml:space="preserve"> 01-3731/4. Для обеспечения теплоснабжения абонентов в выделенной системе теплоснабжения предлагается строительство новой котельной в п. Элеватор установленной мощностью </w:t>
      </w:r>
      <w:r w:rsidR="00CC4198">
        <w:rPr>
          <w:rFonts w:cs="Arial"/>
          <w:szCs w:val="24"/>
        </w:rPr>
        <w:t>25 МВт.</w:t>
      </w:r>
    </w:p>
    <w:p w14:paraId="40B42FBF" w14:textId="41A786B5" w:rsidR="00276BEC" w:rsidRPr="001B1E00" w:rsidRDefault="00276BEC" w:rsidP="00C34371">
      <w:pPr>
        <w:spacing w:line="360" w:lineRule="auto"/>
        <w:ind w:firstLine="709"/>
        <w:jc w:val="both"/>
        <w:rPr>
          <w:rFonts w:cs="Arial"/>
          <w:szCs w:val="24"/>
        </w:rPr>
      </w:pPr>
      <w:r>
        <w:rPr>
          <w:rFonts w:cs="Arial"/>
          <w:szCs w:val="24"/>
        </w:rPr>
        <w:t>7) Реконструкция котельных п. Сахарово и «Сахаровское ш.» для обеспечения надежности теплоснабжения.</w:t>
      </w:r>
    </w:p>
    <w:p w14:paraId="194652C1" w14:textId="730CF76F" w:rsidR="000168FA" w:rsidRPr="00BB5BAA" w:rsidRDefault="00936894" w:rsidP="00BB5BAA">
      <w:pPr>
        <w:spacing w:line="360" w:lineRule="auto"/>
        <w:ind w:firstLine="709"/>
        <w:jc w:val="both"/>
        <w:rPr>
          <w:szCs w:val="24"/>
        </w:rPr>
      </w:pPr>
      <w:r w:rsidRPr="00BB5BAA">
        <w:rPr>
          <w:rFonts w:cs="Arial"/>
          <w:szCs w:val="24"/>
        </w:rPr>
        <w:t>Предложения по</w:t>
      </w:r>
      <w:r w:rsidR="003470E0" w:rsidRPr="00BB5BAA">
        <w:rPr>
          <w:rFonts w:cs="Arial"/>
          <w:szCs w:val="24"/>
        </w:rPr>
        <w:t xml:space="preserve"> строительству,</w:t>
      </w:r>
      <w:r w:rsidRPr="00BB5BAA">
        <w:rPr>
          <w:rFonts w:cs="Arial"/>
          <w:szCs w:val="24"/>
        </w:rPr>
        <w:t xml:space="preserve"> реконструкции </w:t>
      </w:r>
      <w:r w:rsidR="003470E0" w:rsidRPr="00BB5BAA">
        <w:rPr>
          <w:rFonts w:cs="Arial"/>
          <w:szCs w:val="24"/>
        </w:rPr>
        <w:t xml:space="preserve">и техническому перевооружению </w:t>
      </w:r>
      <w:r w:rsidRPr="00BB5BAA">
        <w:rPr>
          <w:rFonts w:cs="Arial"/>
          <w:szCs w:val="24"/>
        </w:rPr>
        <w:t>котельных г. Твери приведены</w:t>
      </w:r>
      <w:r w:rsidRPr="00BB5BAA">
        <w:rPr>
          <w:szCs w:val="24"/>
        </w:rPr>
        <w:t xml:space="preserve"> в табл.</w:t>
      </w:r>
      <w:r w:rsidR="006573E6" w:rsidRPr="00BB5BAA">
        <w:rPr>
          <w:szCs w:val="24"/>
        </w:rPr>
        <w:t xml:space="preserve"> </w:t>
      </w:r>
      <w:r w:rsidR="006573E6" w:rsidRPr="00BB5BAA">
        <w:rPr>
          <w:szCs w:val="24"/>
        </w:rPr>
        <w:fldChar w:fldCharType="begin"/>
      </w:r>
      <w:r w:rsidR="006573E6" w:rsidRPr="00BB5BAA">
        <w:rPr>
          <w:szCs w:val="24"/>
        </w:rPr>
        <w:instrText xml:space="preserve"> REF _Ref102358974 \h  \* MERGEFORMAT </w:instrText>
      </w:r>
      <w:r w:rsidR="006573E6" w:rsidRPr="00BB5BAA">
        <w:rPr>
          <w:szCs w:val="24"/>
        </w:rPr>
      </w:r>
      <w:r w:rsidR="006573E6" w:rsidRPr="00BB5BAA">
        <w:rPr>
          <w:szCs w:val="24"/>
        </w:rPr>
        <w:fldChar w:fldCharType="separate"/>
      </w:r>
      <w:r w:rsidR="00013525" w:rsidRPr="00013525">
        <w:rPr>
          <w:vanish/>
          <w:szCs w:val="24"/>
        </w:rPr>
        <w:t xml:space="preserve">Таблица </w:t>
      </w:r>
      <w:r w:rsidR="00013525" w:rsidRPr="00013525">
        <w:rPr>
          <w:noProof/>
          <w:szCs w:val="24"/>
        </w:rPr>
        <w:t>5</w:t>
      </w:r>
      <w:r w:rsidR="00013525" w:rsidRPr="00013525">
        <w:rPr>
          <w:szCs w:val="24"/>
        </w:rPr>
        <w:t>.</w:t>
      </w:r>
      <w:r w:rsidR="00013525" w:rsidRPr="00013525">
        <w:rPr>
          <w:noProof/>
          <w:szCs w:val="24"/>
        </w:rPr>
        <w:t>5</w:t>
      </w:r>
      <w:r w:rsidR="006573E6" w:rsidRPr="00BB5BAA">
        <w:rPr>
          <w:szCs w:val="24"/>
        </w:rPr>
        <w:fldChar w:fldCharType="end"/>
      </w:r>
      <w:r w:rsidR="003470E0" w:rsidRPr="00BB5BAA">
        <w:rPr>
          <w:szCs w:val="24"/>
        </w:rPr>
        <w:t>.</w:t>
      </w:r>
    </w:p>
    <w:p w14:paraId="39E1755A" w14:textId="77777777" w:rsidR="00936894" w:rsidRDefault="00936894" w:rsidP="00A60766">
      <w:pPr>
        <w:spacing w:after="0" w:line="360" w:lineRule="auto"/>
        <w:ind w:firstLine="708"/>
        <w:jc w:val="both"/>
        <w:rPr>
          <w:rFonts w:cs="Arial"/>
          <w:szCs w:val="24"/>
        </w:rPr>
        <w:sectPr w:rsidR="00936894" w:rsidSect="00936894">
          <w:footerReference w:type="default" r:id="rId15"/>
          <w:footerReference w:type="first" r:id="rId16"/>
          <w:pgSz w:w="11906" w:h="16838"/>
          <w:pgMar w:top="1134" w:right="851" w:bottom="1134" w:left="1701" w:header="709" w:footer="709" w:gutter="0"/>
          <w:cols w:space="60"/>
          <w:noEndnote/>
          <w:titlePg/>
          <w:docGrid w:linePitch="326"/>
        </w:sectPr>
      </w:pPr>
    </w:p>
    <w:p w14:paraId="195FE33A" w14:textId="79D93F81" w:rsidR="006573E6" w:rsidRDefault="006573E6" w:rsidP="006573E6">
      <w:pPr>
        <w:pStyle w:val="afffb"/>
        <w:keepNext/>
      </w:pPr>
      <w:bookmarkStart w:id="62" w:name="_Ref102358974"/>
      <w:bookmarkStart w:id="63" w:name="_Toc214654574"/>
      <w:r>
        <w:lastRenderedPageBreak/>
        <w:t xml:space="preserve">Таблица </w:t>
      </w:r>
      <w:r w:rsidR="00013525">
        <w:fldChar w:fldCharType="begin"/>
      </w:r>
      <w:r w:rsidR="00013525">
        <w:instrText xml:space="preserve"> STYLEREF 1 \s </w:instrText>
      </w:r>
      <w:r w:rsidR="00013525">
        <w:fldChar w:fldCharType="separate"/>
      </w:r>
      <w:r w:rsidR="00013525">
        <w:rPr>
          <w:noProof/>
        </w:rPr>
        <w:t>5</w:t>
      </w:r>
      <w:r w:rsidR="00013525">
        <w:rPr>
          <w:noProof/>
        </w:rPr>
        <w:fldChar w:fldCharType="end"/>
      </w:r>
      <w:r>
        <w:t>.</w:t>
      </w:r>
      <w:r w:rsidR="00013525">
        <w:fldChar w:fldCharType="begin"/>
      </w:r>
      <w:r w:rsidR="00013525">
        <w:instrText xml:space="preserve"> SEQ Таблица \* ARABIC \s 1 </w:instrText>
      </w:r>
      <w:r w:rsidR="00013525">
        <w:fldChar w:fldCharType="separate"/>
      </w:r>
      <w:r w:rsidR="00013525">
        <w:rPr>
          <w:noProof/>
        </w:rPr>
        <w:t>5</w:t>
      </w:r>
      <w:r w:rsidR="00013525">
        <w:rPr>
          <w:noProof/>
        </w:rPr>
        <w:fldChar w:fldCharType="end"/>
      </w:r>
      <w:bookmarkEnd w:id="62"/>
      <w:r>
        <w:t xml:space="preserve"> </w:t>
      </w:r>
      <w:r w:rsidRPr="004C0FDC">
        <w:t xml:space="preserve">– </w:t>
      </w:r>
      <w:r w:rsidRPr="00C039F9">
        <w:rPr>
          <w:rFonts w:eastAsia="Arial"/>
        </w:rPr>
        <w:t xml:space="preserve">Описание и обоснование необходимости мероприятий </w:t>
      </w:r>
      <w:r>
        <w:rPr>
          <w:rFonts w:eastAsia="Arial"/>
        </w:rPr>
        <w:t>по строительству, реконструкции и техническому перевооружению котельных</w:t>
      </w:r>
      <w:bookmarkEnd w:id="63"/>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54"/>
        <w:gridCol w:w="1984"/>
        <w:gridCol w:w="1385"/>
        <w:gridCol w:w="1247"/>
        <w:gridCol w:w="1417"/>
        <w:gridCol w:w="4707"/>
        <w:gridCol w:w="3402"/>
      </w:tblGrid>
      <w:tr w:rsidR="00C34371" w:rsidRPr="007A3B71" w14:paraId="5337F238" w14:textId="77777777" w:rsidTr="00D94687">
        <w:trPr>
          <w:trHeight w:val="20"/>
          <w:tblHeader/>
        </w:trPr>
        <w:tc>
          <w:tcPr>
            <w:tcW w:w="454" w:type="dxa"/>
            <w:shd w:val="clear" w:color="auto" w:fill="F2F2F2" w:themeFill="background1" w:themeFillShade="F2"/>
            <w:noWrap/>
            <w:vAlign w:val="center"/>
          </w:tcPr>
          <w:p w14:paraId="33547363" w14:textId="77777777" w:rsidR="00C34371" w:rsidRPr="007A3B71" w:rsidRDefault="00C34371" w:rsidP="00D94687">
            <w:pPr>
              <w:spacing w:after="0"/>
              <w:jc w:val="center"/>
              <w:rPr>
                <w:rFonts w:cs="Arial"/>
                <w:b/>
                <w:sz w:val="16"/>
                <w:szCs w:val="16"/>
              </w:rPr>
            </w:pPr>
            <w:r w:rsidRPr="007A3B71">
              <w:rPr>
                <w:rFonts w:cs="Arial"/>
                <w:b/>
                <w:sz w:val="16"/>
                <w:szCs w:val="16"/>
              </w:rPr>
              <w:t>№, п/п</w:t>
            </w:r>
          </w:p>
        </w:tc>
        <w:tc>
          <w:tcPr>
            <w:tcW w:w="1984" w:type="dxa"/>
            <w:shd w:val="clear" w:color="auto" w:fill="F2F2F2" w:themeFill="background1" w:themeFillShade="F2"/>
            <w:vAlign w:val="center"/>
          </w:tcPr>
          <w:p w14:paraId="49DB58E8" w14:textId="77777777" w:rsidR="00C34371" w:rsidRPr="007A3B71" w:rsidRDefault="00C34371" w:rsidP="00D94687">
            <w:pPr>
              <w:spacing w:after="0"/>
              <w:jc w:val="center"/>
              <w:rPr>
                <w:rFonts w:cs="Arial"/>
                <w:b/>
                <w:sz w:val="16"/>
                <w:szCs w:val="16"/>
              </w:rPr>
            </w:pPr>
            <w:r w:rsidRPr="007A3B71">
              <w:rPr>
                <w:rFonts w:cs="Arial"/>
                <w:b/>
                <w:sz w:val="16"/>
                <w:szCs w:val="16"/>
              </w:rPr>
              <w:t>Наименование мероприятий</w:t>
            </w:r>
          </w:p>
        </w:tc>
        <w:tc>
          <w:tcPr>
            <w:tcW w:w="1385" w:type="dxa"/>
            <w:shd w:val="clear" w:color="auto" w:fill="F2F2F2" w:themeFill="background1" w:themeFillShade="F2"/>
            <w:noWrap/>
            <w:vAlign w:val="center"/>
          </w:tcPr>
          <w:p w14:paraId="7EEEA21B" w14:textId="77777777" w:rsidR="00C34371" w:rsidRPr="007A3B71" w:rsidRDefault="00C34371" w:rsidP="00D94687">
            <w:pPr>
              <w:spacing w:after="0"/>
              <w:jc w:val="center"/>
              <w:rPr>
                <w:rFonts w:cs="Arial"/>
                <w:b/>
                <w:sz w:val="16"/>
                <w:szCs w:val="16"/>
              </w:rPr>
            </w:pPr>
            <w:r w:rsidRPr="007A3B71">
              <w:rPr>
                <w:rFonts w:cs="Arial"/>
                <w:b/>
                <w:sz w:val="16"/>
                <w:szCs w:val="16"/>
              </w:rPr>
              <w:t>Описание и месторасположение объекта</w:t>
            </w:r>
          </w:p>
        </w:tc>
        <w:tc>
          <w:tcPr>
            <w:tcW w:w="1247" w:type="dxa"/>
            <w:shd w:val="clear" w:color="auto" w:fill="F2F2F2" w:themeFill="background1" w:themeFillShade="F2"/>
            <w:noWrap/>
            <w:vAlign w:val="center"/>
          </w:tcPr>
          <w:p w14:paraId="23CDE03E" w14:textId="77777777" w:rsidR="00C34371" w:rsidRPr="007A3B71" w:rsidRDefault="00C34371" w:rsidP="00D94687">
            <w:pPr>
              <w:spacing w:after="0"/>
              <w:jc w:val="center"/>
              <w:rPr>
                <w:rFonts w:cs="Arial"/>
                <w:b/>
                <w:sz w:val="16"/>
                <w:szCs w:val="16"/>
              </w:rPr>
            </w:pPr>
            <w:r w:rsidRPr="007A3B71">
              <w:rPr>
                <w:rFonts w:cs="Arial"/>
                <w:b/>
                <w:sz w:val="16"/>
                <w:szCs w:val="16"/>
              </w:rPr>
              <w:t>Год начала реализации проекта</w:t>
            </w:r>
          </w:p>
        </w:tc>
        <w:tc>
          <w:tcPr>
            <w:tcW w:w="1417" w:type="dxa"/>
            <w:shd w:val="clear" w:color="auto" w:fill="F2F2F2" w:themeFill="background1" w:themeFillShade="F2"/>
            <w:noWrap/>
            <w:vAlign w:val="center"/>
          </w:tcPr>
          <w:p w14:paraId="2C207CDF" w14:textId="77777777" w:rsidR="00C34371" w:rsidRPr="007A3B71" w:rsidRDefault="00C34371" w:rsidP="00D94687">
            <w:pPr>
              <w:spacing w:after="0"/>
              <w:jc w:val="center"/>
              <w:rPr>
                <w:rFonts w:cs="Arial"/>
                <w:b/>
                <w:sz w:val="16"/>
                <w:szCs w:val="16"/>
              </w:rPr>
            </w:pPr>
            <w:r w:rsidRPr="007A3B71">
              <w:rPr>
                <w:rFonts w:cs="Arial"/>
                <w:b/>
                <w:sz w:val="16"/>
                <w:szCs w:val="16"/>
              </w:rPr>
              <w:t>Год окончания реализации проекта</w:t>
            </w:r>
          </w:p>
        </w:tc>
        <w:tc>
          <w:tcPr>
            <w:tcW w:w="4707" w:type="dxa"/>
            <w:shd w:val="clear" w:color="auto" w:fill="F2F2F2" w:themeFill="background1" w:themeFillShade="F2"/>
            <w:vAlign w:val="center"/>
          </w:tcPr>
          <w:p w14:paraId="75634263" w14:textId="77777777" w:rsidR="00C34371" w:rsidRPr="007A3B71" w:rsidRDefault="00C34371" w:rsidP="00D94687">
            <w:pPr>
              <w:spacing w:after="0"/>
              <w:jc w:val="center"/>
              <w:rPr>
                <w:rFonts w:cs="Arial"/>
                <w:b/>
                <w:sz w:val="16"/>
                <w:szCs w:val="16"/>
              </w:rPr>
            </w:pPr>
            <w:r w:rsidRPr="007A3B71">
              <w:rPr>
                <w:rFonts w:cs="Arial"/>
                <w:b/>
                <w:sz w:val="16"/>
                <w:szCs w:val="16"/>
              </w:rPr>
              <w:t>Обоснование необходимости</w:t>
            </w:r>
          </w:p>
          <w:p w14:paraId="7BF6C5D3" w14:textId="77777777" w:rsidR="00C34371" w:rsidRPr="007A3B71" w:rsidRDefault="00C34371" w:rsidP="00D94687">
            <w:pPr>
              <w:spacing w:after="0"/>
              <w:jc w:val="center"/>
              <w:rPr>
                <w:rFonts w:cs="Arial"/>
                <w:b/>
                <w:sz w:val="16"/>
                <w:szCs w:val="16"/>
              </w:rPr>
            </w:pPr>
            <w:r w:rsidRPr="007A3B71">
              <w:rPr>
                <w:rFonts w:cs="Arial"/>
                <w:b/>
                <w:sz w:val="16"/>
                <w:szCs w:val="16"/>
              </w:rPr>
              <w:t>предлагаемых реконструкций</w:t>
            </w:r>
          </w:p>
        </w:tc>
        <w:tc>
          <w:tcPr>
            <w:tcW w:w="3402" w:type="dxa"/>
            <w:shd w:val="clear" w:color="auto" w:fill="F2F2F2" w:themeFill="background1" w:themeFillShade="F2"/>
            <w:vAlign w:val="center"/>
          </w:tcPr>
          <w:p w14:paraId="45102537" w14:textId="77777777" w:rsidR="00C34371" w:rsidRPr="007A3B71" w:rsidRDefault="00C34371" w:rsidP="00D94687">
            <w:pPr>
              <w:tabs>
                <w:tab w:val="left" w:pos="1800"/>
              </w:tabs>
              <w:spacing w:after="0"/>
              <w:jc w:val="center"/>
              <w:rPr>
                <w:rFonts w:cs="Arial"/>
                <w:b/>
                <w:sz w:val="16"/>
                <w:szCs w:val="16"/>
              </w:rPr>
            </w:pPr>
            <w:r w:rsidRPr="007A3B71">
              <w:rPr>
                <w:rFonts w:cs="Arial"/>
                <w:b/>
                <w:sz w:val="16"/>
                <w:szCs w:val="16"/>
              </w:rPr>
              <w:t>Описание предлагаемых</w:t>
            </w:r>
          </w:p>
          <w:p w14:paraId="177088AC" w14:textId="77777777" w:rsidR="00C34371" w:rsidRPr="007A3B71" w:rsidRDefault="00C34371" w:rsidP="00D94687">
            <w:pPr>
              <w:tabs>
                <w:tab w:val="left" w:pos="1800"/>
              </w:tabs>
              <w:spacing w:after="0"/>
              <w:jc w:val="center"/>
              <w:rPr>
                <w:rFonts w:cs="Arial"/>
                <w:b/>
                <w:sz w:val="16"/>
                <w:szCs w:val="16"/>
              </w:rPr>
            </w:pPr>
            <w:r w:rsidRPr="007A3B71">
              <w:rPr>
                <w:rFonts w:cs="Arial"/>
                <w:b/>
                <w:sz w:val="16"/>
                <w:szCs w:val="16"/>
              </w:rPr>
              <w:t>реконструкций</w:t>
            </w:r>
          </w:p>
        </w:tc>
      </w:tr>
      <w:tr w:rsidR="00C34371" w:rsidRPr="007A3B71" w14:paraId="5862A44E" w14:textId="77777777" w:rsidTr="00D94687">
        <w:trPr>
          <w:trHeight w:val="20"/>
        </w:trPr>
        <w:tc>
          <w:tcPr>
            <w:tcW w:w="454" w:type="dxa"/>
            <w:vAlign w:val="center"/>
          </w:tcPr>
          <w:p w14:paraId="24542FFA" w14:textId="77777777" w:rsidR="00C34371" w:rsidRPr="006115C6" w:rsidRDefault="00C34371" w:rsidP="00D94687">
            <w:pPr>
              <w:spacing w:after="0"/>
              <w:jc w:val="center"/>
              <w:rPr>
                <w:rFonts w:cs="Arial"/>
                <w:sz w:val="16"/>
              </w:rPr>
            </w:pPr>
            <w:r w:rsidRPr="006115C6">
              <w:rPr>
                <w:rFonts w:cs="Arial"/>
                <w:sz w:val="16"/>
              </w:rPr>
              <w:t>1</w:t>
            </w:r>
          </w:p>
        </w:tc>
        <w:tc>
          <w:tcPr>
            <w:tcW w:w="1984" w:type="dxa"/>
            <w:vAlign w:val="center"/>
          </w:tcPr>
          <w:p w14:paraId="4CC1574C" w14:textId="6EF4E067" w:rsidR="00C34371" w:rsidRPr="006115C6" w:rsidRDefault="006115C6" w:rsidP="00D94687">
            <w:pPr>
              <w:spacing w:after="0" w:line="240" w:lineRule="auto"/>
              <w:jc w:val="center"/>
              <w:outlineLvl w:val="0"/>
              <w:rPr>
                <w:rFonts w:cs="Arial"/>
                <w:sz w:val="16"/>
                <w:szCs w:val="16"/>
              </w:rPr>
            </w:pPr>
            <w:r w:rsidRPr="006115C6">
              <w:rPr>
                <w:rFonts w:cs="Arial"/>
                <w:sz w:val="16"/>
                <w:szCs w:val="16"/>
              </w:rPr>
              <w:t>Реконструкция ВК-1 с полной заменой оборудования</w:t>
            </w:r>
          </w:p>
        </w:tc>
        <w:tc>
          <w:tcPr>
            <w:tcW w:w="1385" w:type="dxa"/>
            <w:noWrap/>
            <w:vAlign w:val="center"/>
          </w:tcPr>
          <w:p w14:paraId="303ED168" w14:textId="77777777" w:rsidR="00C34371" w:rsidRPr="006115C6" w:rsidRDefault="00C34371" w:rsidP="00D94687">
            <w:pPr>
              <w:spacing w:after="0"/>
              <w:jc w:val="center"/>
              <w:rPr>
                <w:rFonts w:cs="Arial"/>
                <w:sz w:val="16"/>
                <w:szCs w:val="16"/>
              </w:rPr>
            </w:pPr>
            <w:r w:rsidRPr="006115C6">
              <w:rPr>
                <w:rFonts w:cs="Arial"/>
                <w:sz w:val="16"/>
                <w:szCs w:val="16"/>
              </w:rPr>
              <w:t>ВК-1</w:t>
            </w:r>
          </w:p>
        </w:tc>
        <w:tc>
          <w:tcPr>
            <w:tcW w:w="1247" w:type="dxa"/>
            <w:noWrap/>
            <w:vAlign w:val="center"/>
          </w:tcPr>
          <w:p w14:paraId="74F4519A" w14:textId="77777777" w:rsidR="00C34371" w:rsidRPr="006115C6" w:rsidRDefault="00C34371" w:rsidP="00D94687">
            <w:pPr>
              <w:spacing w:after="0"/>
              <w:jc w:val="center"/>
              <w:rPr>
                <w:rFonts w:cs="Arial"/>
                <w:sz w:val="16"/>
                <w:szCs w:val="16"/>
              </w:rPr>
            </w:pPr>
            <w:r w:rsidRPr="006115C6">
              <w:rPr>
                <w:rFonts w:cs="Arial"/>
                <w:sz w:val="16"/>
                <w:szCs w:val="16"/>
              </w:rPr>
              <w:t>2027</w:t>
            </w:r>
          </w:p>
        </w:tc>
        <w:tc>
          <w:tcPr>
            <w:tcW w:w="1417" w:type="dxa"/>
            <w:noWrap/>
            <w:vAlign w:val="center"/>
          </w:tcPr>
          <w:p w14:paraId="5BEB8471" w14:textId="4AAF1B78" w:rsidR="00C34371" w:rsidRPr="006115C6" w:rsidRDefault="00C34371" w:rsidP="00D94687">
            <w:pPr>
              <w:spacing w:after="0"/>
              <w:jc w:val="center"/>
              <w:rPr>
                <w:rFonts w:cs="Arial"/>
                <w:sz w:val="16"/>
                <w:szCs w:val="16"/>
              </w:rPr>
            </w:pPr>
            <w:r w:rsidRPr="006115C6">
              <w:rPr>
                <w:rFonts w:cs="Arial"/>
                <w:sz w:val="16"/>
                <w:szCs w:val="16"/>
              </w:rPr>
              <w:t>202</w:t>
            </w:r>
            <w:r w:rsidR="006115C6" w:rsidRPr="006115C6">
              <w:rPr>
                <w:rFonts w:cs="Arial"/>
                <w:sz w:val="16"/>
                <w:szCs w:val="16"/>
              </w:rPr>
              <w:t>9</w:t>
            </w:r>
          </w:p>
        </w:tc>
        <w:tc>
          <w:tcPr>
            <w:tcW w:w="4707" w:type="dxa"/>
            <w:vAlign w:val="center"/>
          </w:tcPr>
          <w:p w14:paraId="7544DADC" w14:textId="77777777" w:rsidR="00C34371" w:rsidRPr="006115C6" w:rsidRDefault="00C34371" w:rsidP="00D94687">
            <w:pPr>
              <w:spacing w:after="0" w:line="240" w:lineRule="auto"/>
              <w:jc w:val="both"/>
              <w:outlineLvl w:val="0"/>
              <w:rPr>
                <w:rFonts w:cs="Arial"/>
                <w:sz w:val="16"/>
                <w:szCs w:val="16"/>
              </w:rPr>
            </w:pPr>
            <w:r w:rsidRPr="006115C6">
              <w:rPr>
                <w:rFonts w:cs="Arial"/>
                <w:sz w:val="16"/>
                <w:szCs w:val="16"/>
              </w:rPr>
              <w:t>Обеспечение максимальной производительности котельного агрегата, экономичности работу при различных нагрузках, снижения расходы электроэнергии на производственные нужды</w:t>
            </w:r>
          </w:p>
        </w:tc>
        <w:tc>
          <w:tcPr>
            <w:tcW w:w="3402" w:type="dxa"/>
            <w:vAlign w:val="center"/>
          </w:tcPr>
          <w:p w14:paraId="6D8D14C4" w14:textId="54DCAF62" w:rsidR="00C34371" w:rsidRPr="006115C6" w:rsidRDefault="006115C6" w:rsidP="00D94687">
            <w:pPr>
              <w:spacing w:after="0" w:line="240" w:lineRule="auto"/>
              <w:jc w:val="both"/>
              <w:outlineLvl w:val="0"/>
              <w:rPr>
                <w:rFonts w:cs="Arial"/>
                <w:sz w:val="16"/>
                <w:szCs w:val="16"/>
              </w:rPr>
            </w:pPr>
            <w:r w:rsidRPr="006115C6">
              <w:rPr>
                <w:rFonts w:cs="Arial"/>
                <w:sz w:val="16"/>
                <w:szCs w:val="16"/>
              </w:rPr>
              <w:t>Реконструкция существующей котельной</w:t>
            </w:r>
          </w:p>
        </w:tc>
      </w:tr>
      <w:tr w:rsidR="006115C6" w:rsidRPr="007A3B71" w14:paraId="1485BB55" w14:textId="77777777" w:rsidTr="00D94687">
        <w:trPr>
          <w:trHeight w:val="20"/>
        </w:trPr>
        <w:tc>
          <w:tcPr>
            <w:tcW w:w="454" w:type="dxa"/>
            <w:vAlign w:val="center"/>
          </w:tcPr>
          <w:p w14:paraId="5B461CFA" w14:textId="77777777" w:rsidR="006115C6" w:rsidRPr="006115C6" w:rsidRDefault="006115C6" w:rsidP="006115C6">
            <w:pPr>
              <w:spacing w:after="0"/>
              <w:jc w:val="center"/>
              <w:rPr>
                <w:rFonts w:cs="Arial"/>
                <w:sz w:val="16"/>
              </w:rPr>
            </w:pPr>
            <w:r w:rsidRPr="006115C6">
              <w:rPr>
                <w:rFonts w:cs="Arial"/>
                <w:sz w:val="16"/>
              </w:rPr>
              <w:t>2</w:t>
            </w:r>
          </w:p>
        </w:tc>
        <w:tc>
          <w:tcPr>
            <w:tcW w:w="1984" w:type="dxa"/>
            <w:vAlign w:val="center"/>
          </w:tcPr>
          <w:p w14:paraId="2BD27817" w14:textId="7ADC5FBE" w:rsidR="006115C6" w:rsidRPr="006115C6" w:rsidRDefault="006115C6" w:rsidP="006115C6">
            <w:pPr>
              <w:spacing w:after="0" w:line="240" w:lineRule="auto"/>
              <w:jc w:val="center"/>
              <w:outlineLvl w:val="0"/>
              <w:rPr>
                <w:rFonts w:cs="Arial"/>
                <w:sz w:val="16"/>
                <w:szCs w:val="16"/>
              </w:rPr>
            </w:pPr>
            <w:r w:rsidRPr="006115C6">
              <w:rPr>
                <w:rFonts w:cs="Arial"/>
                <w:sz w:val="16"/>
                <w:szCs w:val="16"/>
              </w:rPr>
              <w:t>Реконструкция ВК-2 с полной заменой оборудования</w:t>
            </w:r>
          </w:p>
        </w:tc>
        <w:tc>
          <w:tcPr>
            <w:tcW w:w="1385" w:type="dxa"/>
            <w:noWrap/>
            <w:vAlign w:val="center"/>
          </w:tcPr>
          <w:p w14:paraId="4455D8F5" w14:textId="5005612B" w:rsidR="006115C6" w:rsidRPr="006115C6" w:rsidRDefault="006115C6" w:rsidP="006115C6">
            <w:pPr>
              <w:spacing w:after="0"/>
              <w:jc w:val="center"/>
              <w:rPr>
                <w:rFonts w:cs="Arial"/>
                <w:sz w:val="16"/>
                <w:szCs w:val="16"/>
              </w:rPr>
            </w:pPr>
            <w:r w:rsidRPr="006115C6">
              <w:rPr>
                <w:rFonts w:cs="Arial"/>
                <w:sz w:val="16"/>
                <w:szCs w:val="16"/>
              </w:rPr>
              <w:t>ВК-2</w:t>
            </w:r>
          </w:p>
        </w:tc>
        <w:tc>
          <w:tcPr>
            <w:tcW w:w="1247" w:type="dxa"/>
            <w:noWrap/>
            <w:vAlign w:val="center"/>
          </w:tcPr>
          <w:p w14:paraId="2C70F73C" w14:textId="33C2F1A5" w:rsidR="006115C6" w:rsidRPr="006115C6" w:rsidRDefault="006115C6" w:rsidP="006115C6">
            <w:pPr>
              <w:spacing w:after="0"/>
              <w:jc w:val="center"/>
              <w:rPr>
                <w:rFonts w:cs="Arial"/>
                <w:sz w:val="16"/>
                <w:szCs w:val="16"/>
              </w:rPr>
            </w:pPr>
            <w:r w:rsidRPr="006115C6">
              <w:rPr>
                <w:rFonts w:cs="Arial"/>
                <w:sz w:val="16"/>
                <w:szCs w:val="16"/>
              </w:rPr>
              <w:t>2027</w:t>
            </w:r>
          </w:p>
        </w:tc>
        <w:tc>
          <w:tcPr>
            <w:tcW w:w="1417" w:type="dxa"/>
            <w:noWrap/>
            <w:vAlign w:val="center"/>
          </w:tcPr>
          <w:p w14:paraId="04C99689" w14:textId="67CDEAC9" w:rsidR="006115C6" w:rsidRPr="006115C6" w:rsidRDefault="006115C6" w:rsidP="006115C6">
            <w:pPr>
              <w:spacing w:after="0"/>
              <w:jc w:val="center"/>
              <w:rPr>
                <w:rFonts w:cs="Arial"/>
                <w:sz w:val="16"/>
                <w:szCs w:val="16"/>
              </w:rPr>
            </w:pPr>
            <w:r w:rsidRPr="006115C6">
              <w:rPr>
                <w:rFonts w:cs="Arial"/>
                <w:sz w:val="16"/>
                <w:szCs w:val="16"/>
              </w:rPr>
              <w:t>2029</w:t>
            </w:r>
          </w:p>
        </w:tc>
        <w:tc>
          <w:tcPr>
            <w:tcW w:w="4707" w:type="dxa"/>
            <w:vAlign w:val="center"/>
          </w:tcPr>
          <w:p w14:paraId="44A0C229" w14:textId="1E39A20E" w:rsidR="006115C6" w:rsidRPr="006115C6" w:rsidRDefault="006115C6" w:rsidP="006115C6">
            <w:pPr>
              <w:spacing w:after="0"/>
              <w:jc w:val="both"/>
              <w:rPr>
                <w:rFonts w:cs="Arial"/>
                <w:sz w:val="16"/>
                <w:szCs w:val="16"/>
              </w:rPr>
            </w:pPr>
            <w:r w:rsidRPr="006115C6">
              <w:rPr>
                <w:rFonts w:cs="Arial"/>
                <w:sz w:val="16"/>
                <w:szCs w:val="16"/>
              </w:rPr>
              <w:t>Обеспечение максимальной производительности котельного агрегата, экономичности работу при различных нагрузках, снижения расходы электроэнергии на производственные нужды</w:t>
            </w:r>
          </w:p>
        </w:tc>
        <w:tc>
          <w:tcPr>
            <w:tcW w:w="3402" w:type="dxa"/>
            <w:vAlign w:val="center"/>
          </w:tcPr>
          <w:p w14:paraId="6645882B" w14:textId="41A5F7DA" w:rsidR="006115C6" w:rsidRPr="006115C6" w:rsidRDefault="006115C6" w:rsidP="006115C6">
            <w:pPr>
              <w:spacing w:after="0"/>
              <w:jc w:val="both"/>
              <w:rPr>
                <w:rFonts w:cs="Arial"/>
                <w:sz w:val="16"/>
                <w:szCs w:val="16"/>
              </w:rPr>
            </w:pPr>
            <w:r w:rsidRPr="006115C6">
              <w:rPr>
                <w:rFonts w:cs="Arial"/>
                <w:sz w:val="16"/>
                <w:szCs w:val="16"/>
              </w:rPr>
              <w:t>Реконструкция существующей котельной</w:t>
            </w:r>
          </w:p>
        </w:tc>
      </w:tr>
      <w:tr w:rsidR="006115C6" w:rsidRPr="007A3B71" w14:paraId="47525E58" w14:textId="77777777" w:rsidTr="00D94687">
        <w:trPr>
          <w:trHeight w:val="20"/>
        </w:trPr>
        <w:tc>
          <w:tcPr>
            <w:tcW w:w="454" w:type="dxa"/>
            <w:vAlign w:val="center"/>
          </w:tcPr>
          <w:p w14:paraId="5E173D0B" w14:textId="23209CDB" w:rsidR="006115C6" w:rsidRPr="006115C6" w:rsidRDefault="006115C6" w:rsidP="006115C6">
            <w:pPr>
              <w:spacing w:after="0"/>
              <w:jc w:val="center"/>
              <w:rPr>
                <w:rFonts w:cs="Arial"/>
                <w:sz w:val="16"/>
              </w:rPr>
            </w:pPr>
            <w:r w:rsidRPr="006115C6">
              <w:rPr>
                <w:rFonts w:cs="Arial"/>
                <w:sz w:val="16"/>
              </w:rPr>
              <w:t>3</w:t>
            </w:r>
          </w:p>
        </w:tc>
        <w:tc>
          <w:tcPr>
            <w:tcW w:w="1984" w:type="dxa"/>
            <w:vAlign w:val="center"/>
          </w:tcPr>
          <w:p w14:paraId="3C8DB520" w14:textId="14FBBA99" w:rsidR="006115C6" w:rsidRPr="006115C6" w:rsidRDefault="006115C6" w:rsidP="006115C6">
            <w:pPr>
              <w:spacing w:after="0" w:line="240" w:lineRule="auto"/>
              <w:jc w:val="center"/>
              <w:outlineLvl w:val="0"/>
              <w:rPr>
                <w:rFonts w:cs="Arial"/>
                <w:sz w:val="16"/>
                <w:szCs w:val="16"/>
              </w:rPr>
            </w:pPr>
            <w:r w:rsidRPr="006115C6">
              <w:rPr>
                <w:rFonts w:cs="Arial"/>
                <w:sz w:val="16"/>
                <w:szCs w:val="16"/>
              </w:rPr>
              <w:t>Реконструкция котельной Южная с полной заменой оборудования</w:t>
            </w:r>
          </w:p>
        </w:tc>
        <w:tc>
          <w:tcPr>
            <w:tcW w:w="1385" w:type="dxa"/>
            <w:noWrap/>
            <w:vAlign w:val="center"/>
          </w:tcPr>
          <w:p w14:paraId="236A5635" w14:textId="4016FDE5" w:rsidR="006115C6" w:rsidRPr="006115C6" w:rsidRDefault="006115C6" w:rsidP="006115C6">
            <w:pPr>
              <w:spacing w:after="0"/>
              <w:jc w:val="center"/>
              <w:rPr>
                <w:rFonts w:cs="Arial"/>
                <w:sz w:val="16"/>
                <w:szCs w:val="16"/>
              </w:rPr>
            </w:pPr>
            <w:r w:rsidRPr="006115C6">
              <w:rPr>
                <w:rFonts w:cs="Arial"/>
                <w:sz w:val="16"/>
                <w:szCs w:val="16"/>
              </w:rPr>
              <w:t>Котельная «Южная»</w:t>
            </w:r>
          </w:p>
        </w:tc>
        <w:tc>
          <w:tcPr>
            <w:tcW w:w="1247" w:type="dxa"/>
            <w:noWrap/>
            <w:vAlign w:val="center"/>
          </w:tcPr>
          <w:p w14:paraId="4179F0F7" w14:textId="5F19776B" w:rsidR="006115C6" w:rsidRPr="006115C6" w:rsidRDefault="006115C6" w:rsidP="006115C6">
            <w:pPr>
              <w:spacing w:after="0"/>
              <w:jc w:val="center"/>
              <w:rPr>
                <w:rFonts w:cs="Arial"/>
                <w:sz w:val="16"/>
                <w:szCs w:val="16"/>
              </w:rPr>
            </w:pPr>
            <w:r w:rsidRPr="006115C6">
              <w:rPr>
                <w:rFonts w:cs="Arial"/>
                <w:sz w:val="16"/>
                <w:szCs w:val="16"/>
              </w:rPr>
              <w:t>2027</w:t>
            </w:r>
          </w:p>
        </w:tc>
        <w:tc>
          <w:tcPr>
            <w:tcW w:w="1417" w:type="dxa"/>
            <w:noWrap/>
            <w:vAlign w:val="center"/>
          </w:tcPr>
          <w:p w14:paraId="7E1E1908" w14:textId="6F071CF5" w:rsidR="006115C6" w:rsidRPr="006115C6" w:rsidRDefault="006115C6" w:rsidP="006115C6">
            <w:pPr>
              <w:spacing w:after="0"/>
              <w:jc w:val="center"/>
              <w:rPr>
                <w:rFonts w:cs="Arial"/>
                <w:sz w:val="16"/>
                <w:szCs w:val="16"/>
              </w:rPr>
            </w:pPr>
            <w:r w:rsidRPr="006115C6">
              <w:rPr>
                <w:rFonts w:cs="Arial"/>
                <w:sz w:val="16"/>
                <w:szCs w:val="16"/>
              </w:rPr>
              <w:t>2029</w:t>
            </w:r>
          </w:p>
        </w:tc>
        <w:tc>
          <w:tcPr>
            <w:tcW w:w="4707" w:type="dxa"/>
            <w:vAlign w:val="center"/>
          </w:tcPr>
          <w:p w14:paraId="63B337EC" w14:textId="1F10FA40" w:rsidR="006115C6" w:rsidRPr="006115C6" w:rsidRDefault="006115C6" w:rsidP="006115C6">
            <w:pPr>
              <w:spacing w:after="0"/>
              <w:jc w:val="both"/>
              <w:rPr>
                <w:rFonts w:cs="Arial"/>
                <w:sz w:val="16"/>
                <w:szCs w:val="16"/>
              </w:rPr>
            </w:pPr>
            <w:r w:rsidRPr="006115C6">
              <w:rPr>
                <w:rFonts w:cs="Arial"/>
                <w:sz w:val="16"/>
                <w:szCs w:val="16"/>
              </w:rPr>
              <w:t>Обеспечение максимальной производительности котельного агрегата, экономичности работу при различных нагрузках, снижения расходы электроэнергии на производственные нужды</w:t>
            </w:r>
          </w:p>
        </w:tc>
        <w:tc>
          <w:tcPr>
            <w:tcW w:w="3402" w:type="dxa"/>
            <w:vAlign w:val="center"/>
          </w:tcPr>
          <w:p w14:paraId="6D7547DA" w14:textId="695D1D53" w:rsidR="006115C6" w:rsidRPr="006115C6" w:rsidRDefault="006115C6" w:rsidP="006115C6">
            <w:pPr>
              <w:spacing w:after="0"/>
              <w:jc w:val="both"/>
              <w:rPr>
                <w:rFonts w:cs="Arial"/>
                <w:sz w:val="16"/>
                <w:szCs w:val="16"/>
              </w:rPr>
            </w:pPr>
            <w:r w:rsidRPr="006115C6">
              <w:rPr>
                <w:rFonts w:cs="Arial"/>
                <w:sz w:val="16"/>
                <w:szCs w:val="16"/>
              </w:rPr>
              <w:t>Реконструкция существующей котельной</w:t>
            </w:r>
          </w:p>
        </w:tc>
      </w:tr>
      <w:tr w:rsidR="006115C6" w:rsidRPr="007A3B71" w14:paraId="4917B0E4" w14:textId="77777777" w:rsidTr="00D94687">
        <w:trPr>
          <w:trHeight w:val="20"/>
        </w:trPr>
        <w:tc>
          <w:tcPr>
            <w:tcW w:w="454" w:type="dxa"/>
            <w:vAlign w:val="center"/>
          </w:tcPr>
          <w:p w14:paraId="622C2BCE" w14:textId="352E5381" w:rsidR="006115C6" w:rsidRPr="006115C6" w:rsidRDefault="006115C6" w:rsidP="006115C6">
            <w:pPr>
              <w:spacing w:after="0"/>
              <w:jc w:val="center"/>
              <w:rPr>
                <w:rFonts w:cs="Arial"/>
                <w:sz w:val="16"/>
              </w:rPr>
            </w:pPr>
            <w:r w:rsidRPr="006115C6">
              <w:rPr>
                <w:rFonts w:cs="Arial"/>
                <w:sz w:val="16"/>
              </w:rPr>
              <w:t>4</w:t>
            </w:r>
          </w:p>
        </w:tc>
        <w:tc>
          <w:tcPr>
            <w:tcW w:w="1984" w:type="dxa"/>
            <w:vAlign w:val="center"/>
          </w:tcPr>
          <w:p w14:paraId="53997AF7" w14:textId="39B4D185" w:rsidR="006115C6" w:rsidRPr="006115C6" w:rsidRDefault="006115C6" w:rsidP="006115C6">
            <w:pPr>
              <w:spacing w:after="0" w:line="240" w:lineRule="auto"/>
              <w:jc w:val="center"/>
              <w:outlineLvl w:val="0"/>
              <w:rPr>
                <w:rFonts w:cs="Arial"/>
                <w:sz w:val="16"/>
                <w:szCs w:val="16"/>
              </w:rPr>
            </w:pPr>
            <w:r w:rsidRPr="006115C6">
              <w:rPr>
                <w:rFonts w:cs="Arial"/>
                <w:sz w:val="16"/>
                <w:szCs w:val="16"/>
              </w:rPr>
              <w:t>Реконструкция котельной ОКЦ с полной заменой оборудования</w:t>
            </w:r>
          </w:p>
        </w:tc>
        <w:tc>
          <w:tcPr>
            <w:tcW w:w="1385" w:type="dxa"/>
            <w:noWrap/>
            <w:vAlign w:val="center"/>
          </w:tcPr>
          <w:p w14:paraId="420F3C9B" w14:textId="44C55020" w:rsidR="006115C6" w:rsidRPr="006115C6" w:rsidRDefault="006115C6" w:rsidP="006115C6">
            <w:pPr>
              <w:spacing w:after="0"/>
              <w:jc w:val="center"/>
              <w:rPr>
                <w:rFonts w:cs="Arial"/>
                <w:sz w:val="16"/>
                <w:szCs w:val="16"/>
              </w:rPr>
            </w:pPr>
            <w:r w:rsidRPr="006115C6">
              <w:rPr>
                <w:rFonts w:cs="Arial"/>
                <w:sz w:val="16"/>
                <w:szCs w:val="16"/>
              </w:rPr>
              <w:t>Котельная «ОКЦ»</w:t>
            </w:r>
          </w:p>
        </w:tc>
        <w:tc>
          <w:tcPr>
            <w:tcW w:w="1247" w:type="dxa"/>
            <w:noWrap/>
            <w:vAlign w:val="center"/>
          </w:tcPr>
          <w:p w14:paraId="5D94EF35" w14:textId="54EF45FB" w:rsidR="006115C6" w:rsidRPr="006115C6" w:rsidRDefault="006115C6" w:rsidP="006115C6">
            <w:pPr>
              <w:spacing w:after="0"/>
              <w:jc w:val="center"/>
              <w:rPr>
                <w:rFonts w:cs="Arial"/>
                <w:sz w:val="16"/>
                <w:szCs w:val="16"/>
              </w:rPr>
            </w:pPr>
            <w:r w:rsidRPr="006115C6">
              <w:rPr>
                <w:rFonts w:cs="Arial"/>
                <w:sz w:val="16"/>
                <w:szCs w:val="16"/>
              </w:rPr>
              <w:t>2027</w:t>
            </w:r>
          </w:p>
        </w:tc>
        <w:tc>
          <w:tcPr>
            <w:tcW w:w="1417" w:type="dxa"/>
            <w:noWrap/>
            <w:vAlign w:val="center"/>
          </w:tcPr>
          <w:p w14:paraId="35A9A97C" w14:textId="7A5C8FBD" w:rsidR="006115C6" w:rsidRPr="006115C6" w:rsidRDefault="006115C6" w:rsidP="006115C6">
            <w:pPr>
              <w:spacing w:after="0"/>
              <w:jc w:val="center"/>
              <w:rPr>
                <w:rFonts w:cs="Arial"/>
                <w:sz w:val="16"/>
                <w:szCs w:val="16"/>
              </w:rPr>
            </w:pPr>
            <w:r w:rsidRPr="006115C6">
              <w:rPr>
                <w:rFonts w:cs="Arial"/>
                <w:sz w:val="16"/>
                <w:szCs w:val="16"/>
              </w:rPr>
              <w:t>2029</w:t>
            </w:r>
          </w:p>
        </w:tc>
        <w:tc>
          <w:tcPr>
            <w:tcW w:w="4707" w:type="dxa"/>
            <w:vAlign w:val="center"/>
          </w:tcPr>
          <w:p w14:paraId="48D7BCBC" w14:textId="343ADC35" w:rsidR="006115C6" w:rsidRPr="006115C6" w:rsidRDefault="006115C6" w:rsidP="006115C6">
            <w:pPr>
              <w:spacing w:after="0"/>
              <w:jc w:val="both"/>
              <w:rPr>
                <w:rFonts w:cs="Arial"/>
                <w:sz w:val="16"/>
                <w:szCs w:val="16"/>
              </w:rPr>
            </w:pPr>
            <w:r w:rsidRPr="006115C6">
              <w:rPr>
                <w:rFonts w:cs="Arial"/>
                <w:sz w:val="16"/>
                <w:szCs w:val="16"/>
              </w:rPr>
              <w:t>Обеспечение максимальной производительности котельного агрегата, экономичности работу при различных нагрузках, снижения расходы электроэнергии на производственные нужды</w:t>
            </w:r>
          </w:p>
        </w:tc>
        <w:tc>
          <w:tcPr>
            <w:tcW w:w="3402" w:type="dxa"/>
            <w:vAlign w:val="center"/>
          </w:tcPr>
          <w:p w14:paraId="1770451A" w14:textId="511EBC0A" w:rsidR="006115C6" w:rsidRPr="006115C6" w:rsidRDefault="006115C6" w:rsidP="006115C6">
            <w:pPr>
              <w:spacing w:after="0"/>
              <w:jc w:val="both"/>
              <w:rPr>
                <w:rFonts w:cs="Arial"/>
                <w:sz w:val="16"/>
                <w:szCs w:val="16"/>
              </w:rPr>
            </w:pPr>
            <w:r w:rsidRPr="006115C6">
              <w:rPr>
                <w:rFonts w:cs="Arial"/>
                <w:sz w:val="16"/>
                <w:szCs w:val="16"/>
              </w:rPr>
              <w:t>Реконструкция существующей котельной</w:t>
            </w:r>
          </w:p>
        </w:tc>
      </w:tr>
      <w:tr w:rsidR="00C34371" w:rsidRPr="007A3B71" w14:paraId="51AC7268" w14:textId="77777777" w:rsidTr="00D94687">
        <w:trPr>
          <w:trHeight w:val="20"/>
        </w:trPr>
        <w:tc>
          <w:tcPr>
            <w:tcW w:w="454" w:type="dxa"/>
            <w:vAlign w:val="center"/>
          </w:tcPr>
          <w:p w14:paraId="697059F5" w14:textId="39EE560D" w:rsidR="00C34371" w:rsidRPr="006115C6" w:rsidRDefault="006115C6" w:rsidP="00D94687">
            <w:pPr>
              <w:spacing w:after="0"/>
              <w:jc w:val="center"/>
              <w:rPr>
                <w:rFonts w:cs="Arial"/>
                <w:sz w:val="16"/>
              </w:rPr>
            </w:pPr>
            <w:r w:rsidRPr="006115C6">
              <w:rPr>
                <w:rFonts w:cs="Arial"/>
                <w:sz w:val="16"/>
              </w:rPr>
              <w:t>5</w:t>
            </w:r>
          </w:p>
        </w:tc>
        <w:tc>
          <w:tcPr>
            <w:tcW w:w="1984" w:type="dxa"/>
            <w:vAlign w:val="center"/>
          </w:tcPr>
          <w:p w14:paraId="1638010B" w14:textId="77777777" w:rsidR="00C34371" w:rsidRPr="006115C6" w:rsidRDefault="00C34371" w:rsidP="00D94687">
            <w:pPr>
              <w:spacing w:after="0" w:line="240" w:lineRule="auto"/>
              <w:jc w:val="center"/>
              <w:outlineLvl w:val="0"/>
              <w:rPr>
                <w:rFonts w:cs="Arial"/>
                <w:sz w:val="16"/>
                <w:szCs w:val="16"/>
              </w:rPr>
            </w:pPr>
            <w:r w:rsidRPr="006115C6">
              <w:rPr>
                <w:rFonts w:cs="Arial"/>
                <w:sz w:val="16"/>
                <w:szCs w:val="16"/>
              </w:rPr>
              <w:t>Реконструкция котельной «ХБК» с заменой основного и вспомогательного оборудования</w:t>
            </w:r>
          </w:p>
        </w:tc>
        <w:tc>
          <w:tcPr>
            <w:tcW w:w="1385" w:type="dxa"/>
            <w:noWrap/>
            <w:vAlign w:val="center"/>
          </w:tcPr>
          <w:p w14:paraId="7D8CD231" w14:textId="77777777" w:rsidR="00C34371" w:rsidRPr="006115C6" w:rsidRDefault="00C34371" w:rsidP="00D94687">
            <w:pPr>
              <w:spacing w:after="0"/>
              <w:jc w:val="center"/>
              <w:rPr>
                <w:rFonts w:cs="Arial"/>
                <w:sz w:val="16"/>
                <w:szCs w:val="16"/>
              </w:rPr>
            </w:pPr>
            <w:r w:rsidRPr="006115C6">
              <w:rPr>
                <w:rFonts w:cs="Arial"/>
                <w:sz w:val="16"/>
                <w:szCs w:val="16"/>
              </w:rPr>
              <w:t>Котельная «ХБК»</w:t>
            </w:r>
          </w:p>
        </w:tc>
        <w:tc>
          <w:tcPr>
            <w:tcW w:w="1247" w:type="dxa"/>
            <w:noWrap/>
            <w:vAlign w:val="center"/>
          </w:tcPr>
          <w:p w14:paraId="1E68A1C8" w14:textId="77777777" w:rsidR="00C34371" w:rsidRPr="006115C6" w:rsidRDefault="00C34371" w:rsidP="00D94687">
            <w:pPr>
              <w:spacing w:after="0"/>
              <w:jc w:val="center"/>
              <w:rPr>
                <w:rFonts w:cs="Arial"/>
                <w:sz w:val="16"/>
                <w:szCs w:val="16"/>
              </w:rPr>
            </w:pPr>
            <w:r w:rsidRPr="006115C6">
              <w:rPr>
                <w:rFonts w:cs="Arial"/>
                <w:sz w:val="16"/>
                <w:szCs w:val="16"/>
              </w:rPr>
              <w:t>2030</w:t>
            </w:r>
          </w:p>
        </w:tc>
        <w:tc>
          <w:tcPr>
            <w:tcW w:w="1417" w:type="dxa"/>
            <w:noWrap/>
            <w:vAlign w:val="center"/>
          </w:tcPr>
          <w:p w14:paraId="2F13326D" w14:textId="77777777" w:rsidR="00C34371" w:rsidRPr="006115C6" w:rsidRDefault="00C34371" w:rsidP="00D94687">
            <w:pPr>
              <w:spacing w:after="0"/>
              <w:jc w:val="center"/>
              <w:rPr>
                <w:rFonts w:cs="Arial"/>
                <w:sz w:val="16"/>
                <w:szCs w:val="16"/>
              </w:rPr>
            </w:pPr>
            <w:r w:rsidRPr="006115C6">
              <w:rPr>
                <w:rFonts w:cs="Arial"/>
                <w:sz w:val="16"/>
                <w:szCs w:val="16"/>
              </w:rPr>
              <w:t>2030</w:t>
            </w:r>
          </w:p>
        </w:tc>
        <w:tc>
          <w:tcPr>
            <w:tcW w:w="4707" w:type="dxa"/>
            <w:vAlign w:val="center"/>
          </w:tcPr>
          <w:p w14:paraId="0E823EFE" w14:textId="77777777" w:rsidR="00C34371" w:rsidRPr="006115C6" w:rsidRDefault="00C34371" w:rsidP="00D94687">
            <w:pPr>
              <w:spacing w:after="0"/>
              <w:jc w:val="both"/>
              <w:rPr>
                <w:rFonts w:cs="Arial"/>
                <w:sz w:val="16"/>
                <w:szCs w:val="16"/>
              </w:rPr>
            </w:pPr>
            <w:r w:rsidRPr="006115C6">
              <w:rPr>
                <w:rFonts w:cs="Arial"/>
                <w:sz w:val="16"/>
                <w:szCs w:val="16"/>
              </w:rPr>
              <w:t>Обеспечение надежного теплоснабжения абонентов</w:t>
            </w:r>
          </w:p>
        </w:tc>
        <w:tc>
          <w:tcPr>
            <w:tcW w:w="3402" w:type="dxa"/>
            <w:vAlign w:val="center"/>
          </w:tcPr>
          <w:p w14:paraId="35B73D03" w14:textId="77777777" w:rsidR="00C34371" w:rsidRPr="006115C6" w:rsidRDefault="00C34371" w:rsidP="00D94687">
            <w:pPr>
              <w:spacing w:after="0"/>
              <w:jc w:val="both"/>
              <w:rPr>
                <w:rFonts w:cs="Arial"/>
                <w:sz w:val="16"/>
                <w:szCs w:val="16"/>
              </w:rPr>
            </w:pPr>
            <w:r w:rsidRPr="006115C6">
              <w:rPr>
                <w:rFonts w:cs="Arial"/>
                <w:sz w:val="16"/>
                <w:szCs w:val="16"/>
              </w:rPr>
              <w:t>Техническое перевооружение котельной «ХБК» с заменой основного и вспомогательного оборудования</w:t>
            </w:r>
          </w:p>
        </w:tc>
      </w:tr>
      <w:tr w:rsidR="00C34371" w:rsidRPr="007A3B71" w14:paraId="15FAD85F" w14:textId="77777777" w:rsidTr="00D94687">
        <w:trPr>
          <w:trHeight w:val="20"/>
        </w:trPr>
        <w:tc>
          <w:tcPr>
            <w:tcW w:w="454" w:type="dxa"/>
            <w:vAlign w:val="center"/>
          </w:tcPr>
          <w:p w14:paraId="5FADE336" w14:textId="3A002F4D" w:rsidR="00C34371" w:rsidRPr="007A3B71" w:rsidRDefault="006115C6" w:rsidP="00D94687">
            <w:pPr>
              <w:spacing w:after="0"/>
              <w:jc w:val="center"/>
              <w:rPr>
                <w:rFonts w:cs="Arial"/>
                <w:sz w:val="16"/>
              </w:rPr>
            </w:pPr>
            <w:r>
              <w:rPr>
                <w:rFonts w:cs="Arial"/>
                <w:sz w:val="16"/>
              </w:rPr>
              <w:t>6</w:t>
            </w:r>
          </w:p>
        </w:tc>
        <w:tc>
          <w:tcPr>
            <w:tcW w:w="1984" w:type="dxa"/>
            <w:vAlign w:val="center"/>
          </w:tcPr>
          <w:p w14:paraId="2CF269E2" w14:textId="77777777" w:rsidR="00C34371" w:rsidRPr="007A3B71" w:rsidRDefault="00C34371" w:rsidP="00D94687">
            <w:pPr>
              <w:spacing w:after="0" w:line="240" w:lineRule="auto"/>
              <w:jc w:val="center"/>
              <w:outlineLvl w:val="0"/>
              <w:rPr>
                <w:rFonts w:cs="Arial"/>
                <w:sz w:val="16"/>
                <w:szCs w:val="16"/>
              </w:rPr>
            </w:pPr>
            <w:r w:rsidRPr="007A3B71">
              <w:rPr>
                <w:rFonts w:cs="Arial"/>
                <w:sz w:val="16"/>
                <w:szCs w:val="16"/>
              </w:rPr>
              <w:t>Строительство котельной «Затверецкая»</w:t>
            </w:r>
          </w:p>
        </w:tc>
        <w:tc>
          <w:tcPr>
            <w:tcW w:w="1385" w:type="dxa"/>
            <w:noWrap/>
            <w:vAlign w:val="center"/>
          </w:tcPr>
          <w:p w14:paraId="6AD4BFB7" w14:textId="77777777" w:rsidR="00C34371" w:rsidRPr="007A3B71" w:rsidRDefault="00C34371" w:rsidP="00D94687">
            <w:pPr>
              <w:spacing w:after="0"/>
              <w:jc w:val="center"/>
              <w:rPr>
                <w:rFonts w:cs="Arial"/>
                <w:sz w:val="16"/>
                <w:szCs w:val="16"/>
              </w:rPr>
            </w:pPr>
            <w:r w:rsidRPr="007A3B71">
              <w:rPr>
                <w:rFonts w:cs="Arial"/>
                <w:sz w:val="16"/>
                <w:szCs w:val="16"/>
              </w:rPr>
              <w:t>Новая котельная на территории 69:40:0100625:37</w:t>
            </w:r>
          </w:p>
        </w:tc>
        <w:tc>
          <w:tcPr>
            <w:tcW w:w="1247" w:type="dxa"/>
            <w:noWrap/>
            <w:vAlign w:val="center"/>
          </w:tcPr>
          <w:p w14:paraId="7ECBCDA8" w14:textId="77777777" w:rsidR="00C34371" w:rsidRPr="007A3B71" w:rsidRDefault="00C34371" w:rsidP="00D94687">
            <w:pPr>
              <w:spacing w:after="0"/>
              <w:jc w:val="center"/>
              <w:rPr>
                <w:rFonts w:cs="Arial"/>
                <w:sz w:val="16"/>
                <w:szCs w:val="16"/>
              </w:rPr>
            </w:pPr>
            <w:r>
              <w:rPr>
                <w:rFonts w:cs="Arial"/>
                <w:sz w:val="16"/>
                <w:szCs w:val="16"/>
              </w:rPr>
              <w:t>2025</w:t>
            </w:r>
          </w:p>
        </w:tc>
        <w:tc>
          <w:tcPr>
            <w:tcW w:w="1417" w:type="dxa"/>
            <w:noWrap/>
            <w:vAlign w:val="center"/>
          </w:tcPr>
          <w:p w14:paraId="6B9DA1BC" w14:textId="77777777" w:rsidR="00C34371" w:rsidRPr="007A3B71" w:rsidRDefault="00C34371" w:rsidP="00D94687">
            <w:pPr>
              <w:spacing w:after="0"/>
              <w:jc w:val="center"/>
              <w:rPr>
                <w:rFonts w:cs="Arial"/>
                <w:sz w:val="16"/>
                <w:szCs w:val="16"/>
              </w:rPr>
            </w:pPr>
            <w:r>
              <w:rPr>
                <w:rFonts w:cs="Arial"/>
                <w:sz w:val="16"/>
                <w:szCs w:val="16"/>
              </w:rPr>
              <w:t>2026</w:t>
            </w:r>
          </w:p>
        </w:tc>
        <w:tc>
          <w:tcPr>
            <w:tcW w:w="4707" w:type="dxa"/>
            <w:vAlign w:val="center"/>
          </w:tcPr>
          <w:p w14:paraId="1952A54E" w14:textId="77777777" w:rsidR="00C34371" w:rsidRPr="007A3B71" w:rsidRDefault="00C34371" w:rsidP="00D94687">
            <w:pPr>
              <w:spacing w:after="0"/>
              <w:jc w:val="both"/>
              <w:rPr>
                <w:rFonts w:cs="Arial"/>
                <w:sz w:val="16"/>
                <w:szCs w:val="16"/>
              </w:rPr>
            </w:pPr>
            <w:r w:rsidRPr="007A3B71">
              <w:rPr>
                <w:rFonts w:cs="Arial"/>
                <w:sz w:val="16"/>
                <w:szCs w:val="16"/>
              </w:rPr>
              <w:t xml:space="preserve">Обеспечение надежного теплоснабжения абонентов </w:t>
            </w:r>
          </w:p>
        </w:tc>
        <w:tc>
          <w:tcPr>
            <w:tcW w:w="3402" w:type="dxa"/>
            <w:vAlign w:val="center"/>
          </w:tcPr>
          <w:p w14:paraId="129C6C7E" w14:textId="46D45173" w:rsidR="00C34371" w:rsidRPr="007A3B71" w:rsidRDefault="00C34371" w:rsidP="00013525">
            <w:pPr>
              <w:spacing w:after="0"/>
              <w:jc w:val="both"/>
              <w:rPr>
                <w:rFonts w:cs="Arial"/>
                <w:sz w:val="16"/>
                <w:szCs w:val="16"/>
              </w:rPr>
            </w:pPr>
            <w:r w:rsidRPr="007A3B71">
              <w:rPr>
                <w:rFonts w:cs="Arial"/>
                <w:sz w:val="16"/>
                <w:szCs w:val="16"/>
              </w:rPr>
              <w:t>Строительство новой котельной для обеспечения теплос</w:t>
            </w:r>
            <w:r w:rsidR="00A43593">
              <w:rPr>
                <w:rFonts w:cs="Arial"/>
                <w:sz w:val="16"/>
                <w:szCs w:val="16"/>
              </w:rPr>
              <w:t xml:space="preserve">набжения абонентов в существующей зоне действия котельной </w:t>
            </w:r>
            <w:r w:rsidR="00013525">
              <w:rPr>
                <w:rFonts w:cs="Arial"/>
                <w:sz w:val="16"/>
                <w:szCs w:val="16"/>
              </w:rPr>
              <w:t>ООО «Тепло»</w:t>
            </w:r>
          </w:p>
        </w:tc>
      </w:tr>
      <w:tr w:rsidR="00C34371" w:rsidRPr="007A3B71" w14:paraId="6B0FA48A" w14:textId="77777777" w:rsidTr="00D94687">
        <w:trPr>
          <w:trHeight w:val="20"/>
        </w:trPr>
        <w:tc>
          <w:tcPr>
            <w:tcW w:w="454" w:type="dxa"/>
            <w:vAlign w:val="center"/>
          </w:tcPr>
          <w:p w14:paraId="534B69A3" w14:textId="4D86B2C5" w:rsidR="00C34371" w:rsidRDefault="006115C6" w:rsidP="00D94687">
            <w:pPr>
              <w:spacing w:after="0"/>
              <w:jc w:val="center"/>
              <w:rPr>
                <w:rFonts w:cs="Arial"/>
                <w:sz w:val="16"/>
              </w:rPr>
            </w:pPr>
            <w:r>
              <w:rPr>
                <w:rFonts w:cs="Arial"/>
                <w:sz w:val="16"/>
              </w:rPr>
              <w:t>7</w:t>
            </w:r>
          </w:p>
        </w:tc>
        <w:tc>
          <w:tcPr>
            <w:tcW w:w="1984" w:type="dxa"/>
            <w:vAlign w:val="center"/>
          </w:tcPr>
          <w:p w14:paraId="0F2063BD" w14:textId="77777777" w:rsidR="00C34371" w:rsidRPr="007A3B71" w:rsidRDefault="00C34371" w:rsidP="00D94687">
            <w:pPr>
              <w:spacing w:after="0" w:line="240" w:lineRule="auto"/>
              <w:jc w:val="center"/>
              <w:outlineLvl w:val="0"/>
              <w:rPr>
                <w:rFonts w:cs="Arial"/>
                <w:sz w:val="16"/>
                <w:szCs w:val="16"/>
              </w:rPr>
            </w:pPr>
            <w:r>
              <w:rPr>
                <w:rFonts w:cs="Arial"/>
                <w:sz w:val="16"/>
                <w:szCs w:val="16"/>
              </w:rPr>
              <w:t>Строительство котельной «Левитана»</w:t>
            </w:r>
          </w:p>
        </w:tc>
        <w:tc>
          <w:tcPr>
            <w:tcW w:w="1385" w:type="dxa"/>
            <w:noWrap/>
            <w:vAlign w:val="center"/>
          </w:tcPr>
          <w:p w14:paraId="689F151C" w14:textId="77777777" w:rsidR="00C34371" w:rsidRPr="007A3B71" w:rsidRDefault="00C34371" w:rsidP="00D94687">
            <w:pPr>
              <w:spacing w:after="0"/>
              <w:jc w:val="center"/>
              <w:rPr>
                <w:rFonts w:cs="Arial"/>
                <w:sz w:val="16"/>
                <w:szCs w:val="16"/>
              </w:rPr>
            </w:pPr>
            <w:r w:rsidRPr="007A3B71">
              <w:rPr>
                <w:rFonts w:cs="Arial"/>
                <w:sz w:val="16"/>
                <w:szCs w:val="16"/>
              </w:rPr>
              <w:t xml:space="preserve">Новая котельная на территории </w:t>
            </w:r>
            <w:r w:rsidRPr="00155DEE">
              <w:rPr>
                <w:rFonts w:cs="Arial"/>
                <w:sz w:val="16"/>
                <w:szCs w:val="16"/>
              </w:rPr>
              <w:t>69:40:0200180</w:t>
            </w:r>
          </w:p>
        </w:tc>
        <w:tc>
          <w:tcPr>
            <w:tcW w:w="1247" w:type="dxa"/>
            <w:noWrap/>
            <w:vAlign w:val="center"/>
          </w:tcPr>
          <w:p w14:paraId="39F9D001" w14:textId="77777777" w:rsidR="00C34371" w:rsidRDefault="00C34371" w:rsidP="00D94687">
            <w:pPr>
              <w:spacing w:after="0"/>
              <w:jc w:val="center"/>
              <w:rPr>
                <w:rFonts w:cs="Arial"/>
                <w:sz w:val="16"/>
                <w:szCs w:val="16"/>
              </w:rPr>
            </w:pPr>
            <w:r>
              <w:rPr>
                <w:rFonts w:cs="Arial"/>
                <w:sz w:val="16"/>
                <w:szCs w:val="16"/>
              </w:rPr>
              <w:t>2026</w:t>
            </w:r>
          </w:p>
        </w:tc>
        <w:tc>
          <w:tcPr>
            <w:tcW w:w="1417" w:type="dxa"/>
            <w:noWrap/>
            <w:vAlign w:val="center"/>
          </w:tcPr>
          <w:p w14:paraId="3FAD815E" w14:textId="77777777" w:rsidR="00C34371" w:rsidRDefault="00C34371" w:rsidP="00D94687">
            <w:pPr>
              <w:spacing w:after="0"/>
              <w:jc w:val="center"/>
              <w:rPr>
                <w:rFonts w:cs="Arial"/>
                <w:sz w:val="16"/>
                <w:szCs w:val="16"/>
              </w:rPr>
            </w:pPr>
            <w:r>
              <w:rPr>
                <w:rFonts w:cs="Arial"/>
                <w:sz w:val="16"/>
                <w:szCs w:val="16"/>
              </w:rPr>
              <w:t>2027</w:t>
            </w:r>
          </w:p>
        </w:tc>
        <w:tc>
          <w:tcPr>
            <w:tcW w:w="4707" w:type="dxa"/>
            <w:vAlign w:val="center"/>
          </w:tcPr>
          <w:p w14:paraId="7E48C62A" w14:textId="77777777" w:rsidR="00C34371" w:rsidRPr="007A3B71" w:rsidRDefault="00C34371" w:rsidP="00D94687">
            <w:pPr>
              <w:spacing w:after="0"/>
              <w:jc w:val="both"/>
              <w:rPr>
                <w:rFonts w:cs="Arial"/>
                <w:sz w:val="16"/>
                <w:szCs w:val="16"/>
              </w:rPr>
            </w:pPr>
            <w:r>
              <w:rPr>
                <w:rFonts w:cs="Arial"/>
                <w:sz w:val="16"/>
                <w:szCs w:val="16"/>
              </w:rPr>
              <w:t>Обеспечение перспективной тепловой нагрузки</w:t>
            </w:r>
          </w:p>
        </w:tc>
        <w:tc>
          <w:tcPr>
            <w:tcW w:w="3402" w:type="dxa"/>
            <w:vAlign w:val="center"/>
          </w:tcPr>
          <w:p w14:paraId="48E7435A" w14:textId="77777777" w:rsidR="00C34371" w:rsidRPr="007A3B71" w:rsidRDefault="00C34371" w:rsidP="00D94687">
            <w:pPr>
              <w:spacing w:after="0"/>
              <w:jc w:val="both"/>
              <w:rPr>
                <w:rFonts w:cs="Arial"/>
                <w:sz w:val="16"/>
                <w:szCs w:val="16"/>
              </w:rPr>
            </w:pPr>
            <w:r>
              <w:rPr>
                <w:rFonts w:cs="Arial"/>
                <w:sz w:val="16"/>
                <w:szCs w:val="16"/>
              </w:rPr>
              <w:t>Строительство котельной установленной мощностью 4 МВт</w:t>
            </w:r>
          </w:p>
        </w:tc>
      </w:tr>
      <w:tr w:rsidR="00C34371" w:rsidRPr="007A3B71" w14:paraId="00D2F6E5" w14:textId="77777777" w:rsidTr="00D94687">
        <w:trPr>
          <w:trHeight w:val="20"/>
        </w:trPr>
        <w:tc>
          <w:tcPr>
            <w:tcW w:w="454" w:type="dxa"/>
            <w:vAlign w:val="center"/>
          </w:tcPr>
          <w:p w14:paraId="522841F6" w14:textId="64E008C2" w:rsidR="00C34371" w:rsidRDefault="006115C6" w:rsidP="00D94687">
            <w:pPr>
              <w:spacing w:after="0"/>
              <w:jc w:val="center"/>
              <w:rPr>
                <w:rFonts w:cs="Arial"/>
                <w:sz w:val="16"/>
              </w:rPr>
            </w:pPr>
            <w:r>
              <w:rPr>
                <w:rFonts w:cs="Arial"/>
                <w:sz w:val="16"/>
              </w:rPr>
              <w:t>8</w:t>
            </w:r>
          </w:p>
        </w:tc>
        <w:tc>
          <w:tcPr>
            <w:tcW w:w="1984" w:type="dxa"/>
            <w:vAlign w:val="center"/>
          </w:tcPr>
          <w:p w14:paraId="6D774FB5" w14:textId="77777777" w:rsidR="00C34371" w:rsidRDefault="00C34371" w:rsidP="00D94687">
            <w:pPr>
              <w:spacing w:after="0" w:line="240" w:lineRule="auto"/>
              <w:jc w:val="center"/>
              <w:outlineLvl w:val="0"/>
              <w:rPr>
                <w:rFonts w:cs="Arial"/>
                <w:sz w:val="16"/>
                <w:szCs w:val="16"/>
              </w:rPr>
            </w:pPr>
            <w:r>
              <w:rPr>
                <w:rFonts w:cs="Arial"/>
                <w:sz w:val="16"/>
                <w:szCs w:val="16"/>
              </w:rPr>
              <w:t>Реконструкция РТХ</w:t>
            </w:r>
          </w:p>
        </w:tc>
        <w:tc>
          <w:tcPr>
            <w:tcW w:w="1385" w:type="dxa"/>
            <w:noWrap/>
            <w:vAlign w:val="center"/>
          </w:tcPr>
          <w:p w14:paraId="1539CEB0" w14:textId="77777777" w:rsidR="00C34371" w:rsidRDefault="00C34371" w:rsidP="00D94687">
            <w:pPr>
              <w:spacing w:after="0" w:line="240" w:lineRule="auto"/>
              <w:jc w:val="center"/>
              <w:outlineLvl w:val="0"/>
              <w:rPr>
                <w:rFonts w:cs="Arial"/>
                <w:sz w:val="16"/>
                <w:szCs w:val="16"/>
              </w:rPr>
            </w:pPr>
            <w:r>
              <w:rPr>
                <w:rFonts w:cs="Arial"/>
                <w:sz w:val="16"/>
                <w:szCs w:val="16"/>
              </w:rPr>
              <w:t>Котельная «Южная»</w:t>
            </w:r>
          </w:p>
        </w:tc>
        <w:tc>
          <w:tcPr>
            <w:tcW w:w="1247" w:type="dxa"/>
            <w:noWrap/>
            <w:vAlign w:val="center"/>
          </w:tcPr>
          <w:p w14:paraId="65BAFA32" w14:textId="77777777" w:rsidR="00C34371" w:rsidRDefault="00C34371" w:rsidP="00D94687">
            <w:pPr>
              <w:spacing w:after="0"/>
              <w:jc w:val="center"/>
              <w:rPr>
                <w:rFonts w:cs="Arial"/>
                <w:sz w:val="16"/>
                <w:szCs w:val="16"/>
              </w:rPr>
            </w:pPr>
            <w:r>
              <w:rPr>
                <w:rFonts w:cs="Arial"/>
                <w:sz w:val="16"/>
                <w:szCs w:val="16"/>
              </w:rPr>
              <w:t>2027</w:t>
            </w:r>
          </w:p>
        </w:tc>
        <w:tc>
          <w:tcPr>
            <w:tcW w:w="1417" w:type="dxa"/>
            <w:noWrap/>
            <w:vAlign w:val="center"/>
          </w:tcPr>
          <w:p w14:paraId="511D3C36" w14:textId="77777777" w:rsidR="00C34371" w:rsidRDefault="00C34371" w:rsidP="00D94687">
            <w:pPr>
              <w:spacing w:after="0"/>
              <w:jc w:val="center"/>
              <w:rPr>
                <w:rFonts w:cs="Arial"/>
                <w:sz w:val="16"/>
                <w:szCs w:val="16"/>
              </w:rPr>
            </w:pPr>
            <w:r>
              <w:rPr>
                <w:rFonts w:cs="Arial"/>
                <w:sz w:val="16"/>
                <w:szCs w:val="16"/>
              </w:rPr>
              <w:t>2030</w:t>
            </w:r>
          </w:p>
        </w:tc>
        <w:tc>
          <w:tcPr>
            <w:tcW w:w="4707" w:type="dxa"/>
            <w:vAlign w:val="center"/>
          </w:tcPr>
          <w:p w14:paraId="699BBA9B" w14:textId="77777777" w:rsidR="00C34371" w:rsidRDefault="00C34371" w:rsidP="00D94687">
            <w:pPr>
              <w:spacing w:after="0"/>
              <w:jc w:val="both"/>
              <w:rPr>
                <w:rFonts w:cs="Arial"/>
                <w:sz w:val="16"/>
                <w:szCs w:val="16"/>
              </w:rPr>
            </w:pPr>
            <w:r>
              <w:rPr>
                <w:rFonts w:cs="Arial"/>
                <w:sz w:val="16"/>
                <w:szCs w:val="16"/>
              </w:rPr>
              <w:t>Обеспечение надежности теплоснабжения</w:t>
            </w:r>
          </w:p>
        </w:tc>
        <w:tc>
          <w:tcPr>
            <w:tcW w:w="3402" w:type="dxa"/>
            <w:vAlign w:val="center"/>
          </w:tcPr>
          <w:p w14:paraId="1652C818" w14:textId="77777777" w:rsidR="00C34371" w:rsidRDefault="00C34371" w:rsidP="00D94687">
            <w:pPr>
              <w:spacing w:after="0"/>
              <w:jc w:val="both"/>
              <w:rPr>
                <w:rFonts w:cs="Arial"/>
                <w:sz w:val="16"/>
                <w:szCs w:val="16"/>
              </w:rPr>
            </w:pPr>
            <w:r w:rsidRPr="000E75E6">
              <w:rPr>
                <w:rFonts w:cs="Arial"/>
                <w:sz w:val="16"/>
                <w:szCs w:val="16"/>
              </w:rPr>
              <w:t>Реконструкции существующего резервного топливного хозяйства с заменой вида резервного топлива</w:t>
            </w:r>
          </w:p>
        </w:tc>
      </w:tr>
      <w:tr w:rsidR="00C34371" w:rsidRPr="007A3B71" w14:paraId="04973F2C" w14:textId="77777777" w:rsidTr="00D94687">
        <w:trPr>
          <w:trHeight w:val="20"/>
        </w:trPr>
        <w:tc>
          <w:tcPr>
            <w:tcW w:w="454" w:type="dxa"/>
            <w:vAlign w:val="center"/>
          </w:tcPr>
          <w:p w14:paraId="38566F2E" w14:textId="461E2298" w:rsidR="00C34371" w:rsidRDefault="006115C6" w:rsidP="00D94687">
            <w:pPr>
              <w:spacing w:after="0"/>
              <w:jc w:val="center"/>
              <w:rPr>
                <w:rFonts w:cs="Arial"/>
                <w:sz w:val="16"/>
              </w:rPr>
            </w:pPr>
            <w:r>
              <w:rPr>
                <w:rFonts w:cs="Arial"/>
                <w:sz w:val="16"/>
              </w:rPr>
              <w:t>9</w:t>
            </w:r>
          </w:p>
        </w:tc>
        <w:tc>
          <w:tcPr>
            <w:tcW w:w="1984" w:type="dxa"/>
            <w:vAlign w:val="center"/>
          </w:tcPr>
          <w:p w14:paraId="66F41632" w14:textId="77777777" w:rsidR="00C34371" w:rsidRDefault="00C34371" w:rsidP="00D94687">
            <w:pPr>
              <w:spacing w:after="0" w:line="240" w:lineRule="auto"/>
              <w:jc w:val="center"/>
              <w:outlineLvl w:val="0"/>
              <w:rPr>
                <w:rFonts w:cs="Arial"/>
                <w:sz w:val="16"/>
                <w:szCs w:val="16"/>
              </w:rPr>
            </w:pPr>
            <w:r>
              <w:rPr>
                <w:rFonts w:cs="Arial"/>
                <w:sz w:val="16"/>
                <w:szCs w:val="16"/>
              </w:rPr>
              <w:t>Реконструкция РТХ</w:t>
            </w:r>
          </w:p>
        </w:tc>
        <w:tc>
          <w:tcPr>
            <w:tcW w:w="1385" w:type="dxa"/>
            <w:noWrap/>
            <w:vAlign w:val="center"/>
          </w:tcPr>
          <w:p w14:paraId="3D046357" w14:textId="77777777" w:rsidR="00C34371" w:rsidRDefault="00C34371" w:rsidP="00D94687">
            <w:pPr>
              <w:spacing w:after="0" w:line="240" w:lineRule="auto"/>
              <w:jc w:val="center"/>
              <w:outlineLvl w:val="0"/>
              <w:rPr>
                <w:rFonts w:cs="Arial"/>
                <w:sz w:val="16"/>
                <w:szCs w:val="16"/>
              </w:rPr>
            </w:pPr>
            <w:r>
              <w:rPr>
                <w:rFonts w:cs="Arial"/>
                <w:sz w:val="16"/>
                <w:szCs w:val="16"/>
              </w:rPr>
              <w:t>Котельная «Сахарово»</w:t>
            </w:r>
          </w:p>
        </w:tc>
        <w:tc>
          <w:tcPr>
            <w:tcW w:w="1247" w:type="dxa"/>
            <w:noWrap/>
            <w:vAlign w:val="center"/>
          </w:tcPr>
          <w:p w14:paraId="6C63DF03" w14:textId="77777777" w:rsidR="00C34371" w:rsidRDefault="00C34371" w:rsidP="00D94687">
            <w:pPr>
              <w:spacing w:after="0"/>
              <w:jc w:val="center"/>
              <w:rPr>
                <w:rFonts w:cs="Arial"/>
                <w:sz w:val="16"/>
                <w:szCs w:val="16"/>
              </w:rPr>
            </w:pPr>
            <w:r>
              <w:rPr>
                <w:rFonts w:cs="Arial"/>
                <w:sz w:val="16"/>
                <w:szCs w:val="16"/>
              </w:rPr>
              <w:t>2027</w:t>
            </w:r>
          </w:p>
        </w:tc>
        <w:tc>
          <w:tcPr>
            <w:tcW w:w="1417" w:type="dxa"/>
            <w:noWrap/>
            <w:vAlign w:val="center"/>
          </w:tcPr>
          <w:p w14:paraId="4E6F7132" w14:textId="77777777" w:rsidR="00C34371" w:rsidRDefault="00C34371" w:rsidP="00D94687">
            <w:pPr>
              <w:spacing w:after="0"/>
              <w:jc w:val="center"/>
              <w:rPr>
                <w:rFonts w:cs="Arial"/>
                <w:sz w:val="16"/>
                <w:szCs w:val="16"/>
              </w:rPr>
            </w:pPr>
            <w:r>
              <w:rPr>
                <w:rFonts w:cs="Arial"/>
                <w:sz w:val="16"/>
                <w:szCs w:val="16"/>
              </w:rPr>
              <w:t>2030</w:t>
            </w:r>
          </w:p>
        </w:tc>
        <w:tc>
          <w:tcPr>
            <w:tcW w:w="4707" w:type="dxa"/>
            <w:vAlign w:val="center"/>
          </w:tcPr>
          <w:p w14:paraId="245675CA" w14:textId="77777777" w:rsidR="00C34371" w:rsidRDefault="00C34371" w:rsidP="00D94687">
            <w:pPr>
              <w:spacing w:after="0"/>
              <w:jc w:val="both"/>
              <w:rPr>
                <w:rFonts w:cs="Arial"/>
                <w:sz w:val="16"/>
                <w:szCs w:val="16"/>
              </w:rPr>
            </w:pPr>
            <w:r>
              <w:rPr>
                <w:rFonts w:cs="Arial"/>
                <w:sz w:val="16"/>
                <w:szCs w:val="16"/>
              </w:rPr>
              <w:t>Обеспечение надежности теплоснабжения</w:t>
            </w:r>
          </w:p>
        </w:tc>
        <w:tc>
          <w:tcPr>
            <w:tcW w:w="3402" w:type="dxa"/>
            <w:vAlign w:val="center"/>
          </w:tcPr>
          <w:p w14:paraId="23F18C11" w14:textId="77777777" w:rsidR="00C34371" w:rsidRDefault="00C34371" w:rsidP="00D94687">
            <w:pPr>
              <w:spacing w:after="0"/>
              <w:jc w:val="both"/>
              <w:rPr>
                <w:rFonts w:cs="Arial"/>
                <w:sz w:val="16"/>
                <w:szCs w:val="16"/>
              </w:rPr>
            </w:pPr>
            <w:r w:rsidRPr="000E75E6">
              <w:rPr>
                <w:rFonts w:cs="Arial"/>
                <w:sz w:val="16"/>
                <w:szCs w:val="16"/>
              </w:rPr>
              <w:t>Реконструкции существующего резервного топливного хозяйства с заменой вида резервного топлива</w:t>
            </w:r>
          </w:p>
        </w:tc>
      </w:tr>
      <w:tr w:rsidR="00C34371" w:rsidRPr="007A3B71" w14:paraId="42788C9F" w14:textId="77777777" w:rsidTr="00D94687">
        <w:trPr>
          <w:trHeight w:val="20"/>
        </w:trPr>
        <w:tc>
          <w:tcPr>
            <w:tcW w:w="454" w:type="dxa"/>
            <w:vAlign w:val="center"/>
          </w:tcPr>
          <w:p w14:paraId="395F2A0A" w14:textId="544F1654" w:rsidR="00C34371" w:rsidRDefault="006115C6" w:rsidP="00D94687">
            <w:pPr>
              <w:spacing w:after="0"/>
              <w:jc w:val="center"/>
              <w:rPr>
                <w:rFonts w:cs="Arial"/>
                <w:sz w:val="16"/>
              </w:rPr>
            </w:pPr>
            <w:r>
              <w:rPr>
                <w:rFonts w:cs="Arial"/>
                <w:sz w:val="16"/>
              </w:rPr>
              <w:t>10</w:t>
            </w:r>
          </w:p>
        </w:tc>
        <w:tc>
          <w:tcPr>
            <w:tcW w:w="1984" w:type="dxa"/>
            <w:vAlign w:val="center"/>
          </w:tcPr>
          <w:p w14:paraId="12DC9E2C" w14:textId="77777777" w:rsidR="00C34371" w:rsidRDefault="00C34371" w:rsidP="00D94687">
            <w:pPr>
              <w:spacing w:after="0" w:line="240" w:lineRule="auto"/>
              <w:jc w:val="center"/>
              <w:outlineLvl w:val="0"/>
              <w:rPr>
                <w:rFonts w:cs="Arial"/>
                <w:sz w:val="16"/>
                <w:szCs w:val="16"/>
              </w:rPr>
            </w:pPr>
            <w:r>
              <w:rPr>
                <w:rFonts w:cs="Arial"/>
                <w:sz w:val="16"/>
                <w:szCs w:val="16"/>
              </w:rPr>
              <w:t>Строительство РТХ</w:t>
            </w:r>
          </w:p>
        </w:tc>
        <w:tc>
          <w:tcPr>
            <w:tcW w:w="1385" w:type="dxa"/>
            <w:noWrap/>
            <w:vAlign w:val="center"/>
          </w:tcPr>
          <w:p w14:paraId="34ACBDF9" w14:textId="77777777" w:rsidR="00C34371" w:rsidRDefault="00C34371" w:rsidP="00D94687">
            <w:pPr>
              <w:spacing w:after="0" w:line="240" w:lineRule="auto"/>
              <w:jc w:val="center"/>
              <w:outlineLvl w:val="0"/>
              <w:rPr>
                <w:rFonts w:cs="Arial"/>
                <w:sz w:val="16"/>
                <w:szCs w:val="16"/>
              </w:rPr>
            </w:pPr>
            <w:r>
              <w:rPr>
                <w:rFonts w:cs="Arial"/>
                <w:sz w:val="16"/>
                <w:szCs w:val="16"/>
              </w:rPr>
              <w:t>Котельная «Химинститут»</w:t>
            </w:r>
          </w:p>
        </w:tc>
        <w:tc>
          <w:tcPr>
            <w:tcW w:w="1247" w:type="dxa"/>
            <w:noWrap/>
            <w:vAlign w:val="center"/>
          </w:tcPr>
          <w:p w14:paraId="6200D7F1" w14:textId="77777777" w:rsidR="00C34371" w:rsidRDefault="00C34371" w:rsidP="00D94687">
            <w:pPr>
              <w:spacing w:after="0"/>
              <w:jc w:val="center"/>
              <w:rPr>
                <w:rFonts w:cs="Arial"/>
                <w:sz w:val="16"/>
                <w:szCs w:val="16"/>
              </w:rPr>
            </w:pPr>
            <w:r>
              <w:rPr>
                <w:rFonts w:cs="Arial"/>
                <w:sz w:val="16"/>
                <w:szCs w:val="16"/>
              </w:rPr>
              <w:t>2027</w:t>
            </w:r>
          </w:p>
        </w:tc>
        <w:tc>
          <w:tcPr>
            <w:tcW w:w="1417" w:type="dxa"/>
            <w:noWrap/>
            <w:vAlign w:val="center"/>
          </w:tcPr>
          <w:p w14:paraId="55691443" w14:textId="77777777" w:rsidR="00C34371" w:rsidRDefault="00C34371" w:rsidP="00D94687">
            <w:pPr>
              <w:spacing w:after="0"/>
              <w:jc w:val="center"/>
              <w:rPr>
                <w:rFonts w:cs="Arial"/>
                <w:sz w:val="16"/>
                <w:szCs w:val="16"/>
              </w:rPr>
            </w:pPr>
            <w:r>
              <w:rPr>
                <w:rFonts w:cs="Arial"/>
                <w:sz w:val="16"/>
                <w:szCs w:val="16"/>
              </w:rPr>
              <w:t>2030</w:t>
            </w:r>
          </w:p>
        </w:tc>
        <w:tc>
          <w:tcPr>
            <w:tcW w:w="4707" w:type="dxa"/>
            <w:vAlign w:val="center"/>
          </w:tcPr>
          <w:p w14:paraId="3B3B34C4" w14:textId="77777777" w:rsidR="00C34371" w:rsidRDefault="00C34371" w:rsidP="00D94687">
            <w:pPr>
              <w:spacing w:after="0"/>
              <w:jc w:val="both"/>
              <w:rPr>
                <w:rFonts w:cs="Arial"/>
                <w:sz w:val="16"/>
                <w:szCs w:val="16"/>
              </w:rPr>
            </w:pPr>
            <w:r>
              <w:rPr>
                <w:rFonts w:cs="Arial"/>
                <w:sz w:val="16"/>
                <w:szCs w:val="16"/>
              </w:rPr>
              <w:t>Обеспечение надежности теплоснабжения</w:t>
            </w:r>
          </w:p>
        </w:tc>
        <w:tc>
          <w:tcPr>
            <w:tcW w:w="3402" w:type="dxa"/>
            <w:vAlign w:val="center"/>
          </w:tcPr>
          <w:p w14:paraId="696428A7" w14:textId="77777777" w:rsidR="00C34371" w:rsidRDefault="00C34371" w:rsidP="00D94687">
            <w:pPr>
              <w:spacing w:after="0"/>
              <w:jc w:val="both"/>
              <w:rPr>
                <w:rFonts w:cs="Arial"/>
                <w:sz w:val="16"/>
                <w:szCs w:val="16"/>
              </w:rPr>
            </w:pPr>
            <w:r>
              <w:rPr>
                <w:rFonts w:cs="Arial"/>
                <w:sz w:val="16"/>
                <w:szCs w:val="16"/>
              </w:rPr>
              <w:t xml:space="preserve">Строительство </w:t>
            </w:r>
            <w:r w:rsidRPr="000E75E6">
              <w:rPr>
                <w:rFonts w:cs="Arial"/>
                <w:sz w:val="16"/>
                <w:szCs w:val="16"/>
              </w:rPr>
              <w:t>резервного топливного хозяйства</w:t>
            </w:r>
          </w:p>
        </w:tc>
      </w:tr>
      <w:tr w:rsidR="00CC4198" w:rsidRPr="007A3B71" w14:paraId="460CD8BC" w14:textId="77777777" w:rsidTr="00D94687">
        <w:trPr>
          <w:trHeight w:val="20"/>
        </w:trPr>
        <w:tc>
          <w:tcPr>
            <w:tcW w:w="454" w:type="dxa"/>
            <w:vAlign w:val="center"/>
          </w:tcPr>
          <w:p w14:paraId="25B79691" w14:textId="5CFC661A" w:rsidR="00CC4198" w:rsidRDefault="006115C6" w:rsidP="00D94687">
            <w:pPr>
              <w:spacing w:after="0"/>
              <w:jc w:val="center"/>
              <w:rPr>
                <w:rFonts w:cs="Arial"/>
                <w:sz w:val="16"/>
              </w:rPr>
            </w:pPr>
            <w:r>
              <w:rPr>
                <w:rFonts w:cs="Arial"/>
                <w:sz w:val="16"/>
              </w:rPr>
              <w:t>11</w:t>
            </w:r>
          </w:p>
        </w:tc>
        <w:tc>
          <w:tcPr>
            <w:tcW w:w="1984" w:type="dxa"/>
            <w:vAlign w:val="center"/>
          </w:tcPr>
          <w:p w14:paraId="0F17F43F" w14:textId="77777777" w:rsidR="00CC4198" w:rsidRDefault="00CC4198" w:rsidP="00D94687">
            <w:pPr>
              <w:spacing w:after="0" w:line="240" w:lineRule="auto"/>
              <w:jc w:val="center"/>
              <w:outlineLvl w:val="0"/>
              <w:rPr>
                <w:rFonts w:cs="Arial"/>
                <w:sz w:val="16"/>
                <w:szCs w:val="16"/>
              </w:rPr>
            </w:pPr>
            <w:r>
              <w:rPr>
                <w:rFonts w:cs="Arial"/>
                <w:sz w:val="16"/>
                <w:szCs w:val="16"/>
              </w:rPr>
              <w:t>Строительство котельной п. Элеватор</w:t>
            </w:r>
          </w:p>
        </w:tc>
        <w:tc>
          <w:tcPr>
            <w:tcW w:w="1385" w:type="dxa"/>
            <w:noWrap/>
            <w:vAlign w:val="center"/>
          </w:tcPr>
          <w:p w14:paraId="2501D7E0" w14:textId="77777777" w:rsidR="00CC4198" w:rsidRDefault="00CC4198" w:rsidP="00D94687">
            <w:pPr>
              <w:spacing w:after="0" w:line="240" w:lineRule="auto"/>
              <w:jc w:val="center"/>
              <w:outlineLvl w:val="0"/>
              <w:rPr>
                <w:rFonts w:cs="Arial"/>
                <w:sz w:val="16"/>
                <w:szCs w:val="16"/>
              </w:rPr>
            </w:pPr>
            <w:r w:rsidRPr="007A3B71">
              <w:rPr>
                <w:rFonts w:cs="Arial"/>
                <w:sz w:val="16"/>
                <w:szCs w:val="16"/>
              </w:rPr>
              <w:t>Новая котельная на территории</w:t>
            </w:r>
            <w:r>
              <w:rPr>
                <w:rFonts w:cs="Arial"/>
                <w:sz w:val="16"/>
                <w:szCs w:val="16"/>
              </w:rPr>
              <w:t xml:space="preserve"> п. Элеватор</w:t>
            </w:r>
          </w:p>
        </w:tc>
        <w:tc>
          <w:tcPr>
            <w:tcW w:w="1247" w:type="dxa"/>
            <w:noWrap/>
            <w:vAlign w:val="center"/>
          </w:tcPr>
          <w:p w14:paraId="52C36EB0" w14:textId="77777777" w:rsidR="00CC4198" w:rsidRDefault="00CC4198" w:rsidP="00CC4198">
            <w:pPr>
              <w:spacing w:after="0"/>
              <w:jc w:val="center"/>
              <w:rPr>
                <w:rFonts w:cs="Arial"/>
                <w:sz w:val="16"/>
                <w:szCs w:val="16"/>
              </w:rPr>
            </w:pPr>
            <w:r>
              <w:rPr>
                <w:rFonts w:cs="Arial"/>
                <w:sz w:val="16"/>
                <w:szCs w:val="16"/>
              </w:rPr>
              <w:t>2026</w:t>
            </w:r>
          </w:p>
        </w:tc>
        <w:tc>
          <w:tcPr>
            <w:tcW w:w="1417" w:type="dxa"/>
            <w:noWrap/>
            <w:vAlign w:val="center"/>
          </w:tcPr>
          <w:p w14:paraId="2E7A2643" w14:textId="77777777" w:rsidR="00CC4198" w:rsidRDefault="00CC4198" w:rsidP="00D94687">
            <w:pPr>
              <w:spacing w:after="0"/>
              <w:jc w:val="center"/>
              <w:rPr>
                <w:rFonts w:cs="Arial"/>
                <w:sz w:val="16"/>
                <w:szCs w:val="16"/>
              </w:rPr>
            </w:pPr>
            <w:r>
              <w:rPr>
                <w:rFonts w:cs="Arial"/>
                <w:sz w:val="16"/>
                <w:szCs w:val="16"/>
              </w:rPr>
              <w:t>2027</w:t>
            </w:r>
          </w:p>
        </w:tc>
        <w:tc>
          <w:tcPr>
            <w:tcW w:w="4707" w:type="dxa"/>
            <w:vAlign w:val="center"/>
          </w:tcPr>
          <w:p w14:paraId="1F1AA764" w14:textId="77777777" w:rsidR="00CC4198" w:rsidRDefault="00CC4198" w:rsidP="00D94687">
            <w:pPr>
              <w:spacing w:after="0"/>
              <w:jc w:val="both"/>
              <w:rPr>
                <w:rFonts w:cs="Arial"/>
                <w:sz w:val="16"/>
                <w:szCs w:val="16"/>
              </w:rPr>
            </w:pPr>
            <w:r>
              <w:rPr>
                <w:rFonts w:cs="Arial"/>
                <w:sz w:val="16"/>
                <w:szCs w:val="16"/>
              </w:rPr>
              <w:t>Обеспечение надежности теплоснабжения</w:t>
            </w:r>
          </w:p>
        </w:tc>
        <w:tc>
          <w:tcPr>
            <w:tcW w:w="3402" w:type="dxa"/>
            <w:vAlign w:val="center"/>
          </w:tcPr>
          <w:p w14:paraId="5C947301" w14:textId="77777777" w:rsidR="00CC4198" w:rsidRDefault="00CC4198" w:rsidP="00CC4198">
            <w:pPr>
              <w:spacing w:after="0"/>
              <w:jc w:val="both"/>
              <w:rPr>
                <w:rFonts w:cs="Arial"/>
                <w:sz w:val="16"/>
                <w:szCs w:val="16"/>
              </w:rPr>
            </w:pPr>
            <w:r>
              <w:rPr>
                <w:rFonts w:cs="Arial"/>
                <w:sz w:val="16"/>
                <w:szCs w:val="16"/>
              </w:rPr>
              <w:t>Строительство котельной установленной мощностью 25 МВт</w:t>
            </w:r>
          </w:p>
        </w:tc>
      </w:tr>
      <w:tr w:rsidR="00276BEC" w:rsidRPr="007A3B71" w14:paraId="1300734D" w14:textId="77777777" w:rsidTr="00D94687">
        <w:trPr>
          <w:trHeight w:val="20"/>
        </w:trPr>
        <w:tc>
          <w:tcPr>
            <w:tcW w:w="454" w:type="dxa"/>
            <w:vAlign w:val="center"/>
          </w:tcPr>
          <w:p w14:paraId="1DA072B9" w14:textId="6E52B651" w:rsidR="00276BEC" w:rsidRDefault="00276BEC" w:rsidP="00D94687">
            <w:pPr>
              <w:spacing w:after="0"/>
              <w:jc w:val="center"/>
              <w:rPr>
                <w:rFonts w:cs="Arial"/>
                <w:sz w:val="16"/>
              </w:rPr>
            </w:pPr>
            <w:r>
              <w:rPr>
                <w:rFonts w:cs="Arial"/>
                <w:sz w:val="16"/>
              </w:rPr>
              <w:t>12</w:t>
            </w:r>
          </w:p>
        </w:tc>
        <w:tc>
          <w:tcPr>
            <w:tcW w:w="1984" w:type="dxa"/>
            <w:vAlign w:val="center"/>
          </w:tcPr>
          <w:p w14:paraId="2F5DF7A7" w14:textId="09F4EF8C" w:rsidR="00276BEC" w:rsidRDefault="00276BEC" w:rsidP="00D94687">
            <w:pPr>
              <w:spacing w:after="0" w:line="240" w:lineRule="auto"/>
              <w:jc w:val="center"/>
              <w:outlineLvl w:val="0"/>
              <w:rPr>
                <w:rFonts w:cs="Arial"/>
                <w:sz w:val="16"/>
                <w:szCs w:val="16"/>
              </w:rPr>
            </w:pPr>
            <w:r>
              <w:rPr>
                <w:rFonts w:cs="Arial"/>
                <w:sz w:val="16"/>
                <w:szCs w:val="16"/>
              </w:rPr>
              <w:t>Реконструкция котельной</w:t>
            </w:r>
          </w:p>
        </w:tc>
        <w:tc>
          <w:tcPr>
            <w:tcW w:w="1385" w:type="dxa"/>
            <w:noWrap/>
            <w:vAlign w:val="center"/>
          </w:tcPr>
          <w:p w14:paraId="42F29058" w14:textId="65C97AE4" w:rsidR="00276BEC" w:rsidRPr="007A3B71" w:rsidRDefault="00276BEC" w:rsidP="00D94687">
            <w:pPr>
              <w:spacing w:after="0" w:line="240" w:lineRule="auto"/>
              <w:jc w:val="center"/>
              <w:outlineLvl w:val="0"/>
              <w:rPr>
                <w:rFonts w:cs="Arial"/>
                <w:sz w:val="16"/>
                <w:szCs w:val="16"/>
              </w:rPr>
            </w:pPr>
            <w:r>
              <w:rPr>
                <w:rFonts w:cs="Arial"/>
                <w:sz w:val="16"/>
                <w:szCs w:val="16"/>
              </w:rPr>
              <w:t>Котельная п. Сахарово</w:t>
            </w:r>
          </w:p>
        </w:tc>
        <w:tc>
          <w:tcPr>
            <w:tcW w:w="1247" w:type="dxa"/>
            <w:noWrap/>
            <w:vAlign w:val="center"/>
          </w:tcPr>
          <w:p w14:paraId="6E984F2A" w14:textId="2EB0FC2A" w:rsidR="00276BEC" w:rsidRDefault="00276BEC" w:rsidP="00CC4198">
            <w:pPr>
              <w:spacing w:after="0"/>
              <w:jc w:val="center"/>
              <w:rPr>
                <w:rFonts w:cs="Arial"/>
                <w:sz w:val="16"/>
                <w:szCs w:val="16"/>
              </w:rPr>
            </w:pPr>
            <w:r>
              <w:rPr>
                <w:rFonts w:cs="Arial"/>
                <w:sz w:val="16"/>
                <w:szCs w:val="16"/>
              </w:rPr>
              <w:t>2029</w:t>
            </w:r>
          </w:p>
        </w:tc>
        <w:tc>
          <w:tcPr>
            <w:tcW w:w="1417" w:type="dxa"/>
            <w:noWrap/>
            <w:vAlign w:val="center"/>
          </w:tcPr>
          <w:p w14:paraId="6421FE3C" w14:textId="72AC846F" w:rsidR="00276BEC" w:rsidRDefault="00276BEC" w:rsidP="00D94687">
            <w:pPr>
              <w:spacing w:after="0"/>
              <w:jc w:val="center"/>
              <w:rPr>
                <w:rFonts w:cs="Arial"/>
                <w:sz w:val="16"/>
                <w:szCs w:val="16"/>
              </w:rPr>
            </w:pPr>
            <w:r>
              <w:rPr>
                <w:rFonts w:cs="Arial"/>
                <w:sz w:val="16"/>
                <w:szCs w:val="16"/>
              </w:rPr>
              <w:t>2031</w:t>
            </w:r>
          </w:p>
        </w:tc>
        <w:tc>
          <w:tcPr>
            <w:tcW w:w="4707" w:type="dxa"/>
            <w:vAlign w:val="center"/>
          </w:tcPr>
          <w:p w14:paraId="072326EE" w14:textId="675FD025" w:rsidR="00276BEC" w:rsidRDefault="00276BEC" w:rsidP="00D94687">
            <w:pPr>
              <w:spacing w:after="0"/>
              <w:jc w:val="both"/>
              <w:rPr>
                <w:rFonts w:cs="Arial"/>
                <w:sz w:val="16"/>
                <w:szCs w:val="16"/>
              </w:rPr>
            </w:pPr>
            <w:r>
              <w:rPr>
                <w:rFonts w:cs="Arial"/>
                <w:sz w:val="16"/>
                <w:szCs w:val="16"/>
              </w:rPr>
              <w:t>Обеспечение надежности теплоснабжения</w:t>
            </w:r>
          </w:p>
        </w:tc>
        <w:tc>
          <w:tcPr>
            <w:tcW w:w="3402" w:type="dxa"/>
            <w:vAlign w:val="center"/>
          </w:tcPr>
          <w:p w14:paraId="6A9937D9" w14:textId="14414BE8" w:rsidR="00276BEC" w:rsidRDefault="00276BEC" w:rsidP="00CC4198">
            <w:pPr>
              <w:spacing w:after="0"/>
              <w:jc w:val="both"/>
              <w:rPr>
                <w:rFonts w:cs="Arial"/>
                <w:sz w:val="16"/>
                <w:szCs w:val="16"/>
              </w:rPr>
            </w:pPr>
            <w:r>
              <w:rPr>
                <w:rFonts w:cs="Arial"/>
                <w:sz w:val="16"/>
                <w:szCs w:val="16"/>
              </w:rPr>
              <w:t xml:space="preserve">Реконструкция котельной: </w:t>
            </w:r>
            <w:r w:rsidRPr="00276BEC">
              <w:rPr>
                <w:rFonts w:cs="Arial"/>
                <w:sz w:val="16"/>
                <w:szCs w:val="16"/>
              </w:rPr>
              <w:t>замена котла ДКВР и ХВО</w:t>
            </w:r>
          </w:p>
        </w:tc>
      </w:tr>
      <w:tr w:rsidR="00276BEC" w:rsidRPr="007A3B71" w14:paraId="1F6E3102" w14:textId="77777777" w:rsidTr="00D94687">
        <w:trPr>
          <w:trHeight w:val="20"/>
        </w:trPr>
        <w:tc>
          <w:tcPr>
            <w:tcW w:w="454" w:type="dxa"/>
            <w:vAlign w:val="center"/>
          </w:tcPr>
          <w:p w14:paraId="228AA38E" w14:textId="1100F2DC" w:rsidR="00276BEC" w:rsidRDefault="00276BEC" w:rsidP="00276BEC">
            <w:pPr>
              <w:spacing w:after="0"/>
              <w:jc w:val="center"/>
              <w:rPr>
                <w:rFonts w:cs="Arial"/>
                <w:sz w:val="16"/>
              </w:rPr>
            </w:pPr>
            <w:r>
              <w:rPr>
                <w:rFonts w:cs="Arial"/>
                <w:sz w:val="16"/>
              </w:rPr>
              <w:t>13</w:t>
            </w:r>
          </w:p>
        </w:tc>
        <w:tc>
          <w:tcPr>
            <w:tcW w:w="1984" w:type="dxa"/>
            <w:vAlign w:val="center"/>
          </w:tcPr>
          <w:p w14:paraId="3BB153A1" w14:textId="0F2BA609" w:rsidR="00276BEC" w:rsidRDefault="00276BEC" w:rsidP="00276BEC">
            <w:pPr>
              <w:spacing w:after="0" w:line="240" w:lineRule="auto"/>
              <w:jc w:val="center"/>
              <w:outlineLvl w:val="0"/>
              <w:rPr>
                <w:rFonts w:cs="Arial"/>
                <w:sz w:val="16"/>
                <w:szCs w:val="16"/>
              </w:rPr>
            </w:pPr>
            <w:r>
              <w:rPr>
                <w:rFonts w:cs="Arial"/>
                <w:sz w:val="16"/>
                <w:szCs w:val="16"/>
              </w:rPr>
              <w:t>Реконструкция котельной</w:t>
            </w:r>
          </w:p>
        </w:tc>
        <w:tc>
          <w:tcPr>
            <w:tcW w:w="1385" w:type="dxa"/>
            <w:noWrap/>
            <w:vAlign w:val="center"/>
          </w:tcPr>
          <w:p w14:paraId="1CE2278C" w14:textId="6DC14BBE" w:rsidR="00276BEC" w:rsidRPr="007A3B71" w:rsidRDefault="00276BEC" w:rsidP="00276BEC">
            <w:pPr>
              <w:spacing w:after="0" w:line="240" w:lineRule="auto"/>
              <w:jc w:val="center"/>
              <w:outlineLvl w:val="0"/>
              <w:rPr>
                <w:rFonts w:cs="Arial"/>
                <w:sz w:val="16"/>
                <w:szCs w:val="16"/>
              </w:rPr>
            </w:pPr>
            <w:r>
              <w:rPr>
                <w:rFonts w:cs="Arial"/>
                <w:sz w:val="16"/>
                <w:szCs w:val="16"/>
              </w:rPr>
              <w:t>Котельная «Сахаровское ш.»</w:t>
            </w:r>
          </w:p>
        </w:tc>
        <w:tc>
          <w:tcPr>
            <w:tcW w:w="1247" w:type="dxa"/>
            <w:noWrap/>
            <w:vAlign w:val="center"/>
          </w:tcPr>
          <w:p w14:paraId="2B13FA74" w14:textId="504E9E96" w:rsidR="00276BEC" w:rsidRDefault="00276BEC" w:rsidP="00276BEC">
            <w:pPr>
              <w:spacing w:after="0"/>
              <w:jc w:val="center"/>
              <w:rPr>
                <w:rFonts w:cs="Arial"/>
                <w:sz w:val="16"/>
                <w:szCs w:val="16"/>
              </w:rPr>
            </w:pPr>
            <w:r>
              <w:rPr>
                <w:rFonts w:cs="Arial"/>
                <w:sz w:val="16"/>
                <w:szCs w:val="16"/>
              </w:rPr>
              <w:t>2029</w:t>
            </w:r>
          </w:p>
        </w:tc>
        <w:tc>
          <w:tcPr>
            <w:tcW w:w="1417" w:type="dxa"/>
            <w:noWrap/>
            <w:vAlign w:val="center"/>
          </w:tcPr>
          <w:p w14:paraId="387C10C1" w14:textId="7326C438" w:rsidR="00276BEC" w:rsidRDefault="00276BEC" w:rsidP="00276BEC">
            <w:pPr>
              <w:spacing w:after="0"/>
              <w:jc w:val="center"/>
              <w:rPr>
                <w:rFonts w:cs="Arial"/>
                <w:sz w:val="16"/>
                <w:szCs w:val="16"/>
              </w:rPr>
            </w:pPr>
            <w:r>
              <w:rPr>
                <w:rFonts w:cs="Arial"/>
                <w:sz w:val="16"/>
                <w:szCs w:val="16"/>
              </w:rPr>
              <w:t>2031</w:t>
            </w:r>
          </w:p>
        </w:tc>
        <w:tc>
          <w:tcPr>
            <w:tcW w:w="4707" w:type="dxa"/>
            <w:vAlign w:val="center"/>
          </w:tcPr>
          <w:p w14:paraId="0A9B8313" w14:textId="31E7A961" w:rsidR="00276BEC" w:rsidRDefault="00276BEC" w:rsidP="00276BEC">
            <w:pPr>
              <w:spacing w:after="0"/>
              <w:jc w:val="both"/>
              <w:rPr>
                <w:rFonts w:cs="Arial"/>
                <w:sz w:val="16"/>
                <w:szCs w:val="16"/>
              </w:rPr>
            </w:pPr>
            <w:r>
              <w:rPr>
                <w:rFonts w:cs="Arial"/>
                <w:sz w:val="16"/>
                <w:szCs w:val="16"/>
              </w:rPr>
              <w:t>Обеспечение надежности теплоснабжения</w:t>
            </w:r>
          </w:p>
        </w:tc>
        <w:tc>
          <w:tcPr>
            <w:tcW w:w="3402" w:type="dxa"/>
            <w:vAlign w:val="center"/>
          </w:tcPr>
          <w:p w14:paraId="0B0023E8" w14:textId="2215D547" w:rsidR="00276BEC" w:rsidRDefault="00276BEC" w:rsidP="00276BEC">
            <w:pPr>
              <w:spacing w:after="0"/>
              <w:jc w:val="both"/>
              <w:rPr>
                <w:rFonts w:cs="Arial"/>
                <w:sz w:val="16"/>
                <w:szCs w:val="16"/>
              </w:rPr>
            </w:pPr>
            <w:r>
              <w:rPr>
                <w:rFonts w:cs="Arial"/>
                <w:sz w:val="16"/>
                <w:szCs w:val="16"/>
              </w:rPr>
              <w:t xml:space="preserve">Реконструкция котельной: </w:t>
            </w:r>
            <w:r w:rsidRPr="00276BEC">
              <w:rPr>
                <w:rFonts w:cs="Arial"/>
                <w:sz w:val="16"/>
                <w:szCs w:val="16"/>
              </w:rPr>
              <w:t xml:space="preserve">замена трех котлов </w:t>
            </w:r>
            <w:r>
              <w:rPr>
                <w:rFonts w:cs="Arial"/>
                <w:sz w:val="16"/>
                <w:szCs w:val="16"/>
              </w:rPr>
              <w:t>на новые</w:t>
            </w:r>
          </w:p>
        </w:tc>
      </w:tr>
    </w:tbl>
    <w:p w14:paraId="53AB0F23" w14:textId="77777777" w:rsidR="006405AD" w:rsidRDefault="006405AD" w:rsidP="005C3E07">
      <w:pPr>
        <w:pStyle w:val="1"/>
        <w:sectPr w:rsidR="006405AD" w:rsidSect="00936894">
          <w:footerReference w:type="first" r:id="rId17"/>
          <w:pgSz w:w="16838" w:h="11906" w:orient="landscape"/>
          <w:pgMar w:top="1701" w:right="1134" w:bottom="851" w:left="1134" w:header="709" w:footer="709" w:gutter="0"/>
          <w:cols w:space="60"/>
          <w:noEndnote/>
          <w:titlePg/>
          <w:docGrid w:linePitch="326"/>
        </w:sectPr>
      </w:pPr>
    </w:p>
    <w:p w14:paraId="6470985D" w14:textId="77777777" w:rsidR="00DF52D8" w:rsidRPr="00C50FB8" w:rsidRDefault="006405AD" w:rsidP="005C3E07">
      <w:pPr>
        <w:pStyle w:val="1"/>
      </w:pPr>
      <w:bookmarkStart w:id="64" w:name="_Toc214472176"/>
      <w:r w:rsidRPr="0051127B">
        <w:lastRenderedPageBreak/>
        <w:t>ОБОСНОВАНИЕ ПРЕДЛОЖЕНИЙ ПО ПЕРЕОБОРУДОВАНИЮ КОТЕЛЬНЫХ В ИСТОЧНИКИ ТЕПЛОВОЙ ЭНЕРГИИ, ФУНКЦИОНИРУЮЩИЕ В РЕЖИМЕ КОМБИНИРОВАННОЙ ВЫРАБОТКИ ЭЛЕКТРИЧЕСКОЙ И ТЕПЛОВОЙ ЭНЕРГИИ, С ВЫРАБОТКОЙ ЭЛЕКТРОЭНЕРГИИ НА СОБСТВЕННЫЕ НУЖДЫ ТЕПЛОСНАБЖАЮЩЕЙ ОРГАНИЗАЦИИ В ОТНОШЕНИИ ИСТОЧНИКА ТЕПЛОВОЙ ЭНЕРГИИ, НА БАЗЕ СУЩЕСТВУЮЩИХ И ПЕРСПЕКТИВНЫХ ТЕПЛОВЫХ НАГРУЗОК</w:t>
      </w:r>
      <w:bookmarkEnd w:id="64"/>
    </w:p>
    <w:p w14:paraId="4E922224" w14:textId="77777777" w:rsidR="006405AD" w:rsidRDefault="006405AD" w:rsidP="006405AD">
      <w:pPr>
        <w:spacing w:line="360" w:lineRule="auto"/>
        <w:ind w:firstLine="709"/>
        <w:jc w:val="both"/>
      </w:pPr>
      <w:r w:rsidRPr="0051127B">
        <w:rPr>
          <w:szCs w:val="24"/>
        </w:rPr>
        <w:t>Предложения по переоборудованию котельных в источники тепловой энергии, функционирующие в режиме комбинированной выработки электрической и тепловой энергии, с выработкой электроэнергии на собственные нужды теплоснабжающей организации в отношении источника тепловой энергии, на базе существующих и перспектив</w:t>
      </w:r>
      <w:r w:rsidR="00ED6750">
        <w:rPr>
          <w:szCs w:val="24"/>
        </w:rPr>
        <w:t>ных тепловых нагрузок в рамках</w:t>
      </w:r>
      <w:r w:rsidRPr="0051127B">
        <w:rPr>
          <w:szCs w:val="24"/>
        </w:rPr>
        <w:t xml:space="preserve"> Схемы теплоснабжения г. Т</w:t>
      </w:r>
      <w:r w:rsidR="005D106D" w:rsidRPr="005D106D">
        <w:rPr>
          <w:szCs w:val="24"/>
        </w:rPr>
        <w:t xml:space="preserve">вери </w:t>
      </w:r>
      <w:r w:rsidRPr="0051127B">
        <w:rPr>
          <w:szCs w:val="24"/>
        </w:rPr>
        <w:t>отсутствуют.</w:t>
      </w:r>
    </w:p>
    <w:p w14:paraId="5734B0AB" w14:textId="77777777" w:rsidR="006405AD" w:rsidRDefault="006405AD">
      <w:pPr>
        <w:spacing w:after="0" w:line="240" w:lineRule="auto"/>
      </w:pPr>
      <w:r>
        <w:br w:type="page"/>
      </w:r>
    </w:p>
    <w:p w14:paraId="1B6A780D" w14:textId="77777777" w:rsidR="005D106D" w:rsidRPr="00C50FB8" w:rsidRDefault="005D106D" w:rsidP="005D106D">
      <w:pPr>
        <w:pStyle w:val="1"/>
      </w:pPr>
      <w:bookmarkStart w:id="65" w:name="_Toc214472177"/>
      <w:r w:rsidRPr="0051127B">
        <w:lastRenderedPageBreak/>
        <w:t xml:space="preserve">ОБОСНОВАНИЕ ПРЕДЛАГАЕМЫХ ДЛЯ РЕКОНСТРУКЦИИ </w:t>
      </w:r>
      <w:r w:rsidR="00F81DB0" w:rsidRPr="0051127B">
        <w:t xml:space="preserve">И (ИЛИ) МОДЕРНИЗАЦИИ </w:t>
      </w:r>
      <w:r w:rsidRPr="0051127B">
        <w:t>КОТЕЛЬНЫХ С УВЕЛИЧЕНИЕМ ЗОНЫ ИХ ДЕЙСТВИЯ ПУТЕМ ВКЛЮЧЕНИЯ В НЕЕ ЗОН ДЕЙСТВИЯ СУЩЕСТВУЮЩИХ ИСТОЧНИКОВ ТЕПЛОВОЙ ЭНЕРГИИ</w:t>
      </w:r>
      <w:bookmarkEnd w:id="65"/>
    </w:p>
    <w:p w14:paraId="5E8C3BB9" w14:textId="77777777" w:rsidR="005D106D" w:rsidRPr="0051127B" w:rsidRDefault="005B5961" w:rsidP="005D106D">
      <w:pPr>
        <w:shd w:val="clear" w:color="auto" w:fill="FFFFFF"/>
        <w:spacing w:after="0" w:line="360" w:lineRule="auto"/>
        <w:ind w:firstLine="709"/>
        <w:jc w:val="both"/>
        <w:rPr>
          <w:szCs w:val="24"/>
        </w:rPr>
      </w:pPr>
      <w:r>
        <w:rPr>
          <w:szCs w:val="24"/>
        </w:rPr>
        <w:t>С</w:t>
      </w:r>
      <w:r w:rsidR="005D106D" w:rsidRPr="0051127B">
        <w:rPr>
          <w:szCs w:val="24"/>
        </w:rPr>
        <w:t>хемой теплоснабжения г. Т</w:t>
      </w:r>
      <w:r w:rsidR="005D106D">
        <w:rPr>
          <w:szCs w:val="24"/>
        </w:rPr>
        <w:t>вери</w:t>
      </w:r>
      <w:r w:rsidR="005D106D" w:rsidRPr="0051127B">
        <w:rPr>
          <w:szCs w:val="24"/>
        </w:rPr>
        <w:t xml:space="preserve"> до 20</w:t>
      </w:r>
      <w:r>
        <w:rPr>
          <w:szCs w:val="24"/>
        </w:rPr>
        <w:t>39</w:t>
      </w:r>
      <w:r w:rsidR="005D106D" w:rsidRPr="0051127B">
        <w:rPr>
          <w:szCs w:val="24"/>
        </w:rPr>
        <w:t xml:space="preserve"> предложения по </w:t>
      </w:r>
      <w:r w:rsidR="005D106D" w:rsidRPr="0051127B">
        <w:rPr>
          <w:i/>
          <w:szCs w:val="24"/>
        </w:rPr>
        <w:t>реконструкции</w:t>
      </w:r>
      <w:r w:rsidR="005D106D" w:rsidRPr="0051127B">
        <w:rPr>
          <w:szCs w:val="24"/>
        </w:rPr>
        <w:t xml:space="preserve"> котельных с увеличением зоны их действия путем включения в нее зон действия существующих источников тепловой энергии не предусмотрены.</w:t>
      </w:r>
    </w:p>
    <w:p w14:paraId="44DC2078" w14:textId="77777777" w:rsidR="006405AD" w:rsidRDefault="006405AD" w:rsidP="00EE6D66"/>
    <w:p w14:paraId="4BD66386" w14:textId="77777777" w:rsidR="005D106D" w:rsidRDefault="005D106D">
      <w:pPr>
        <w:spacing w:after="0" w:line="240" w:lineRule="auto"/>
      </w:pPr>
    </w:p>
    <w:p w14:paraId="7AB4F3E7" w14:textId="77777777" w:rsidR="005D106D" w:rsidRDefault="005D106D">
      <w:pPr>
        <w:spacing w:after="0" w:line="240" w:lineRule="auto"/>
      </w:pPr>
      <w:r>
        <w:br w:type="page"/>
      </w:r>
    </w:p>
    <w:p w14:paraId="0AFDD829" w14:textId="77777777" w:rsidR="005D106D" w:rsidRPr="00C50FB8" w:rsidRDefault="005D106D" w:rsidP="005D106D">
      <w:pPr>
        <w:pStyle w:val="1"/>
      </w:pPr>
      <w:bookmarkStart w:id="66" w:name="_Toc214472178"/>
      <w:r w:rsidRPr="0051127B">
        <w:lastRenderedPageBreak/>
        <w:t>ОБОСНОВАНИЕ ПРЕДЛАГАЕМЫХ ДЛЯ ПЕРЕВОДА В ПИКОВЫЙ РЕЖИМ РАБОТЫ КОТЕЛЬНЫХ ПО ОТНОШЕНИЮ К ИСТОЧНИКАМ ТЕПЛОВОЙ ЭНЕРГИИ, ФУНКЦИОНИРУЮЩИМ В РЕЖИМЕ КОМБИНИРОВАННОЙ ВЫРАБОТКИ ЭЛЕКТРИЧЕСКОЙ И ТЕПЛОВОЙ ЭНЕРГИИ</w:t>
      </w:r>
      <w:bookmarkEnd w:id="66"/>
    </w:p>
    <w:p w14:paraId="475A5E75" w14:textId="77777777" w:rsidR="005D106D" w:rsidRPr="0051127B" w:rsidRDefault="005B5961" w:rsidP="005D106D">
      <w:pPr>
        <w:shd w:val="clear" w:color="auto" w:fill="FFFFFF"/>
        <w:spacing w:after="0" w:line="360" w:lineRule="auto"/>
        <w:ind w:firstLine="709"/>
        <w:jc w:val="both"/>
        <w:rPr>
          <w:szCs w:val="24"/>
        </w:rPr>
      </w:pPr>
      <w:r>
        <w:rPr>
          <w:szCs w:val="24"/>
        </w:rPr>
        <w:t>С</w:t>
      </w:r>
      <w:r w:rsidR="005D106D" w:rsidRPr="0051127B">
        <w:rPr>
          <w:szCs w:val="24"/>
        </w:rPr>
        <w:t>хемой теплоснабжения г. Т</w:t>
      </w:r>
      <w:r w:rsidR="005D106D">
        <w:rPr>
          <w:szCs w:val="24"/>
        </w:rPr>
        <w:t>вери</w:t>
      </w:r>
      <w:r w:rsidR="005D106D" w:rsidRPr="0051127B">
        <w:rPr>
          <w:szCs w:val="24"/>
        </w:rPr>
        <w:t xml:space="preserve"> </w:t>
      </w:r>
      <w:r>
        <w:rPr>
          <w:szCs w:val="24"/>
        </w:rPr>
        <w:t xml:space="preserve">до 2039 </w:t>
      </w:r>
      <w:r w:rsidR="005D106D" w:rsidRPr="0051127B">
        <w:rPr>
          <w:szCs w:val="24"/>
        </w:rPr>
        <w:t>год</w:t>
      </w:r>
      <w:r>
        <w:rPr>
          <w:szCs w:val="24"/>
        </w:rPr>
        <w:t>а</w:t>
      </w:r>
      <w:r w:rsidR="005D106D" w:rsidRPr="0051127B">
        <w:rPr>
          <w:szCs w:val="24"/>
        </w:rPr>
        <w:t xml:space="preserve"> перевод в пиковый режим работы котельных по отношению к источникам тепловой энергии, функционирующим в режиме комбинированной выработки электрической и тепловой энергии, не предусматривается.</w:t>
      </w:r>
    </w:p>
    <w:p w14:paraId="70E685DE" w14:textId="77777777" w:rsidR="006405AD" w:rsidRDefault="006405AD">
      <w:pPr>
        <w:spacing w:after="0" w:line="240" w:lineRule="auto"/>
      </w:pPr>
      <w:r>
        <w:br w:type="page"/>
      </w:r>
    </w:p>
    <w:p w14:paraId="56AA8DE8" w14:textId="77777777" w:rsidR="00DF52D8" w:rsidRPr="00C50FB8" w:rsidRDefault="005D106D" w:rsidP="005C3E07">
      <w:pPr>
        <w:pStyle w:val="1"/>
      </w:pPr>
      <w:bookmarkStart w:id="67" w:name="_Toc214472179"/>
      <w:r w:rsidRPr="00BF6192">
        <w:lastRenderedPageBreak/>
        <w:t>ОБОСНОВАНИЕ ПРЕДЛОЖЕНИЙ ПО РАСШИРЕНИЮ ЗОН ДЕЙСТВИЯ ДЕЙСТВУЮЩИХ ИСТОЧНИКОВ ТЕПЛОВОЙ ЭНЕРГИИ, ФУНКЦИОНИРУЮЩИХ В РЕЖИМЕ КОМБИНИРОВАННОЙ ВЫРАБОТКИ ЭЛЕКТРИЧЕСКОЙ И ТЕПЛОВОЙ ЭНЕРГИИ</w:t>
      </w:r>
      <w:bookmarkEnd w:id="67"/>
    </w:p>
    <w:p w14:paraId="6812EBA6" w14:textId="77777777" w:rsidR="005D106D" w:rsidRDefault="005D106D" w:rsidP="005D106D">
      <w:pPr>
        <w:autoSpaceDE w:val="0"/>
        <w:autoSpaceDN w:val="0"/>
        <w:adjustRightInd w:val="0"/>
        <w:spacing w:after="0" w:line="360" w:lineRule="auto"/>
        <w:ind w:firstLine="709"/>
        <w:jc w:val="both"/>
        <w:rPr>
          <w:rFonts w:eastAsia="ArialMT" w:cs="Arial"/>
          <w:szCs w:val="24"/>
        </w:rPr>
      </w:pPr>
      <w:r w:rsidRPr="00BF6192">
        <w:rPr>
          <w:rFonts w:eastAsia="ArialMT" w:cs="Arial"/>
          <w:szCs w:val="24"/>
        </w:rPr>
        <w:t>Расширение зон действия действующих источников тепловой энергии выполняется за счет подключения перспективных площадок тепловой нагрузки и переключения тепловой нагрузки от менее эффективных источников.</w:t>
      </w:r>
    </w:p>
    <w:p w14:paraId="38E72E80" w14:textId="77777777" w:rsidR="005D106D" w:rsidRDefault="005D106D" w:rsidP="005D106D">
      <w:pPr>
        <w:autoSpaceDE w:val="0"/>
        <w:autoSpaceDN w:val="0"/>
        <w:adjustRightInd w:val="0"/>
        <w:spacing w:after="0" w:line="360" w:lineRule="auto"/>
        <w:ind w:firstLine="709"/>
        <w:jc w:val="both"/>
      </w:pPr>
      <w:r>
        <w:rPr>
          <w:rFonts w:eastAsia="ArialMT" w:cs="Arial"/>
          <w:szCs w:val="24"/>
        </w:rPr>
        <w:t xml:space="preserve">Схемой теплоснабжения предусматривается </w:t>
      </w:r>
      <w:r>
        <w:t>перевод абонентов котельной ОАО «Волжский пекарь» на систему централизованного теплоснабжения.</w:t>
      </w:r>
    </w:p>
    <w:p w14:paraId="17EFAD42" w14:textId="77777777" w:rsidR="005D106D" w:rsidRDefault="005D106D" w:rsidP="005D106D">
      <w:pPr>
        <w:spacing w:after="0" w:line="360" w:lineRule="auto"/>
        <w:ind w:firstLine="709"/>
        <w:jc w:val="both"/>
      </w:pPr>
      <w:r w:rsidRPr="004F4290">
        <w:t xml:space="preserve">Котельная участка «Хлебозавод №3» предназначена для выработки технологического пара, необходимого для производства хлебобулочных изделий. Резервное топливо не предусмотрено. Теплоснабжение предприятия производится за счет конденсата. </w:t>
      </w:r>
      <w:r>
        <w:t xml:space="preserve">В настоящее время котельная осуществляет теплоснабжение одного стороннего потребителя – жилого дома по адресу ул. Хромова, 3, кор. 1 (тепловая нагрузка </w:t>
      </w:r>
      <w:r w:rsidRPr="004F4290">
        <w:rPr>
          <w:i/>
          <w:lang w:val="en-US"/>
        </w:rPr>
        <w:t>Q</w:t>
      </w:r>
      <w:r w:rsidRPr="004F4290">
        <w:t>=0</w:t>
      </w:r>
      <w:r>
        <w:t xml:space="preserve">,23 Гкал/ч. </w:t>
      </w:r>
      <w:r w:rsidRPr="004F4290">
        <w:t>Теплоснабжение жилого дома конденсатом невозможно</w:t>
      </w:r>
      <w:r>
        <w:t>, п</w:t>
      </w:r>
      <w:r w:rsidRPr="004F4290">
        <w:t xml:space="preserve">оэтому </w:t>
      </w:r>
      <w:r>
        <w:t xml:space="preserve">на котельной </w:t>
      </w:r>
      <w:r w:rsidRPr="004F4290">
        <w:t>установлен скоростной бойлер и насосная группа, которые выработали свой ресурс. Собственник теплотрассы к жилому дому не определен, теплотрас</w:t>
      </w:r>
      <w:r>
        <w:t xml:space="preserve">са </w:t>
      </w:r>
      <w:r w:rsidR="00647B16">
        <w:t>также</w:t>
      </w:r>
      <w:r>
        <w:t xml:space="preserve"> выработала свой ресурс.</w:t>
      </w:r>
    </w:p>
    <w:p w14:paraId="60D67EC3" w14:textId="77777777" w:rsidR="005D106D" w:rsidRPr="00BF6192" w:rsidRDefault="005D106D" w:rsidP="005D106D">
      <w:pPr>
        <w:autoSpaceDE w:val="0"/>
        <w:autoSpaceDN w:val="0"/>
        <w:adjustRightInd w:val="0"/>
        <w:spacing w:after="0" w:line="360" w:lineRule="auto"/>
        <w:ind w:firstLine="709"/>
        <w:jc w:val="both"/>
        <w:rPr>
          <w:rFonts w:eastAsia="ArialMT" w:cs="Arial"/>
          <w:szCs w:val="24"/>
        </w:rPr>
      </w:pPr>
    </w:p>
    <w:p w14:paraId="1FC9EB1D" w14:textId="77777777" w:rsidR="00EE6D66" w:rsidRDefault="00EE6D66" w:rsidP="00EE6D66">
      <w:pPr>
        <w:pStyle w:val="afffc"/>
      </w:pPr>
    </w:p>
    <w:p w14:paraId="204D7D12" w14:textId="77777777" w:rsidR="003B1AC6" w:rsidRDefault="003B1AC6" w:rsidP="00EE6D66">
      <w:pPr>
        <w:pStyle w:val="afffc"/>
      </w:pPr>
    </w:p>
    <w:p w14:paraId="57C3E498" w14:textId="77777777" w:rsidR="003B1AC6" w:rsidRDefault="003B1AC6">
      <w:pPr>
        <w:spacing w:after="0" w:line="240" w:lineRule="auto"/>
        <w:rPr>
          <w:szCs w:val="26"/>
          <w:lang w:eastAsia="ru-RU"/>
        </w:rPr>
      </w:pPr>
      <w:r>
        <w:br w:type="page"/>
      </w:r>
    </w:p>
    <w:p w14:paraId="112578E2" w14:textId="77777777" w:rsidR="003B1AC6" w:rsidRPr="00C50FB8" w:rsidRDefault="003B1AC6" w:rsidP="003B1AC6">
      <w:pPr>
        <w:pStyle w:val="1"/>
      </w:pPr>
      <w:bookmarkStart w:id="68" w:name="_Toc214472180"/>
      <w:r w:rsidRPr="00BF6192">
        <w:lastRenderedPageBreak/>
        <w:t>ОБОСНОВАНИЕ ПРЕДЛАГАЕМЫХ ДЛЯ ВЫВОДА В РЕЗЕРВ И (ИЛИ) ВЫВОДА ИЗ ЭКСПЛУАТАЦИИ КОТЕЛЬНЫХ ПРИ ПЕРЕДАЧЕ ТЕПЛОВЫХ НАГРУЗОК НА ДРУГИЕ ИСТОЧНИКИ ТЕПЛОВОЙ ЭНЕРГИИ</w:t>
      </w:r>
      <w:bookmarkEnd w:id="68"/>
    </w:p>
    <w:p w14:paraId="659B2B86" w14:textId="562214E0" w:rsidR="003B1AC6" w:rsidRDefault="003B1AC6" w:rsidP="003B1AC6">
      <w:pPr>
        <w:autoSpaceDE w:val="0"/>
        <w:autoSpaceDN w:val="0"/>
        <w:adjustRightInd w:val="0"/>
        <w:spacing w:after="0" w:line="360" w:lineRule="auto"/>
        <w:ind w:firstLine="709"/>
        <w:jc w:val="both"/>
        <w:rPr>
          <w:rFonts w:eastAsia="ArialMT" w:cs="Arial"/>
          <w:szCs w:val="24"/>
        </w:rPr>
      </w:pPr>
      <w:r>
        <w:rPr>
          <w:rFonts w:eastAsia="ArialMT" w:cs="Arial"/>
          <w:szCs w:val="24"/>
        </w:rPr>
        <w:t>В рамках схемы теплоснабжения предусматривается вывод в резерв (вывод из эксплуатации) котельн</w:t>
      </w:r>
      <w:r w:rsidR="00013525">
        <w:rPr>
          <w:rFonts w:eastAsia="ArialMT" w:cs="Arial"/>
          <w:szCs w:val="24"/>
        </w:rPr>
        <w:t>ой ООО «Тепло»</w:t>
      </w:r>
      <w:r>
        <w:rPr>
          <w:rFonts w:eastAsia="ArialMT" w:cs="Arial"/>
          <w:szCs w:val="24"/>
        </w:rPr>
        <w:t xml:space="preserve"> при передаче нагрузки на новую котельную «Затверецкая». Подробное описание приведено в пп. 5.2 настоящей Книги.</w:t>
      </w:r>
    </w:p>
    <w:p w14:paraId="0CE1A114" w14:textId="77777777" w:rsidR="00F81DB0" w:rsidRDefault="00F81DB0" w:rsidP="003B1AC6">
      <w:pPr>
        <w:autoSpaceDE w:val="0"/>
        <w:autoSpaceDN w:val="0"/>
        <w:adjustRightInd w:val="0"/>
        <w:spacing w:after="0" w:line="360" w:lineRule="auto"/>
        <w:ind w:firstLine="709"/>
        <w:jc w:val="both"/>
        <w:rPr>
          <w:rFonts w:eastAsia="ArialMT" w:cs="Arial"/>
          <w:szCs w:val="24"/>
        </w:rPr>
      </w:pPr>
    </w:p>
    <w:p w14:paraId="46ED373C" w14:textId="77777777" w:rsidR="00EE6D66" w:rsidRDefault="00EE6D66" w:rsidP="00EE6D66">
      <w:pPr>
        <w:pStyle w:val="afffc"/>
      </w:pPr>
    </w:p>
    <w:p w14:paraId="156CD0C4" w14:textId="77777777" w:rsidR="00220E00" w:rsidRDefault="00220E00" w:rsidP="00E36D99">
      <w:pPr>
        <w:spacing w:after="0" w:line="240" w:lineRule="auto"/>
        <w:jc w:val="both"/>
        <w:rPr>
          <w:rFonts w:cs="Arial"/>
          <w:b/>
          <w:bCs/>
          <w:szCs w:val="24"/>
        </w:rPr>
      </w:pPr>
    </w:p>
    <w:p w14:paraId="0A91AC20" w14:textId="77777777" w:rsidR="008D3661" w:rsidRDefault="008D3661" w:rsidP="00E36D99">
      <w:pPr>
        <w:spacing w:after="0" w:line="240" w:lineRule="auto"/>
        <w:jc w:val="both"/>
        <w:rPr>
          <w:rFonts w:cs="Arial"/>
          <w:b/>
          <w:bCs/>
          <w:szCs w:val="24"/>
        </w:rPr>
      </w:pPr>
    </w:p>
    <w:p w14:paraId="1184EE97" w14:textId="77777777" w:rsidR="003B1AC6" w:rsidRDefault="003B1AC6" w:rsidP="00E36D99">
      <w:pPr>
        <w:spacing w:after="0" w:line="240" w:lineRule="auto"/>
        <w:jc w:val="both"/>
        <w:rPr>
          <w:rFonts w:cs="Arial"/>
          <w:b/>
          <w:bCs/>
          <w:szCs w:val="24"/>
        </w:rPr>
      </w:pPr>
    </w:p>
    <w:p w14:paraId="33C1DBB7" w14:textId="77777777" w:rsidR="003B1AC6" w:rsidRDefault="003B1AC6">
      <w:pPr>
        <w:spacing w:after="0" w:line="240" w:lineRule="auto"/>
        <w:rPr>
          <w:rFonts w:cs="Arial"/>
          <w:b/>
          <w:bCs/>
          <w:szCs w:val="24"/>
        </w:rPr>
      </w:pPr>
      <w:r>
        <w:rPr>
          <w:rFonts w:cs="Arial"/>
          <w:b/>
          <w:bCs/>
          <w:szCs w:val="24"/>
        </w:rPr>
        <w:br w:type="page"/>
      </w:r>
    </w:p>
    <w:p w14:paraId="2F16D28C" w14:textId="77777777" w:rsidR="003B1AC6" w:rsidRPr="00C50FB8" w:rsidRDefault="003B1AC6" w:rsidP="003B1AC6">
      <w:pPr>
        <w:pStyle w:val="1"/>
      </w:pPr>
      <w:bookmarkStart w:id="69" w:name="_Toc214472181"/>
      <w:r w:rsidRPr="00C16D79">
        <w:lastRenderedPageBreak/>
        <w:t xml:space="preserve">ОБОСНОВАНИЕ ОРГАНИЗАЦИИ ИНДИВИДУАЛЬНОГО ТЕПЛОСНАБЖЕНИЯ В ЗОНАХ ЗАСТРОЙКИ ГОРОДА </w:t>
      </w:r>
      <w:r>
        <w:t xml:space="preserve">ТВЕРИ </w:t>
      </w:r>
      <w:r w:rsidRPr="00C16D79">
        <w:t>МАЛОЭТАЖНЫМИ ЖИЛЫМИ ЗДАНИЯМИ</w:t>
      </w:r>
      <w:bookmarkEnd w:id="69"/>
    </w:p>
    <w:p w14:paraId="19982140" w14:textId="77777777" w:rsidR="003B1AC6" w:rsidRPr="00C16D79" w:rsidRDefault="003B1AC6" w:rsidP="003B1AC6">
      <w:pPr>
        <w:autoSpaceDE w:val="0"/>
        <w:autoSpaceDN w:val="0"/>
        <w:adjustRightInd w:val="0"/>
        <w:spacing w:after="0" w:line="360" w:lineRule="auto"/>
        <w:ind w:firstLine="709"/>
        <w:jc w:val="both"/>
        <w:rPr>
          <w:rFonts w:eastAsia="ArialMT" w:cs="Arial"/>
          <w:szCs w:val="24"/>
        </w:rPr>
      </w:pPr>
      <w:r w:rsidRPr="00C16D79">
        <w:rPr>
          <w:rFonts w:eastAsia="ArialMT" w:cs="Arial"/>
          <w:szCs w:val="24"/>
        </w:rPr>
        <w:t>Актуализированы расположения и характеристики перспективных зон застройки малоэтажными жилыми домами на территории города Т</w:t>
      </w:r>
      <w:r w:rsidR="003667A9">
        <w:rPr>
          <w:rFonts w:eastAsia="ArialMT" w:cs="Arial"/>
          <w:szCs w:val="24"/>
        </w:rPr>
        <w:t>вери</w:t>
      </w:r>
      <w:r w:rsidRPr="00C16D79">
        <w:rPr>
          <w:rFonts w:eastAsia="ArialMT" w:cs="Arial"/>
          <w:szCs w:val="24"/>
        </w:rPr>
        <w:t>. Определены зоны застройки малоэтажными жилыми домами, подключаемые к централизованным источникам тепла.</w:t>
      </w:r>
    </w:p>
    <w:p w14:paraId="7C40464C" w14:textId="77777777" w:rsidR="003B1AC6" w:rsidRPr="00C16D79" w:rsidRDefault="003B1AC6" w:rsidP="003B1AC6">
      <w:pPr>
        <w:autoSpaceDE w:val="0"/>
        <w:autoSpaceDN w:val="0"/>
        <w:adjustRightInd w:val="0"/>
        <w:spacing w:after="0" w:line="360" w:lineRule="auto"/>
        <w:ind w:firstLine="709"/>
        <w:jc w:val="both"/>
        <w:rPr>
          <w:rFonts w:eastAsia="ArialMT" w:cs="Arial"/>
          <w:szCs w:val="24"/>
        </w:rPr>
      </w:pPr>
      <w:r>
        <w:rPr>
          <w:rFonts w:eastAsia="ArialMT" w:cs="Arial"/>
          <w:szCs w:val="24"/>
        </w:rPr>
        <w:t>Теплоснабжение районов Твери</w:t>
      </w:r>
      <w:r w:rsidRPr="00C16D79">
        <w:rPr>
          <w:rFonts w:eastAsia="ArialMT" w:cs="Arial"/>
          <w:szCs w:val="24"/>
        </w:rPr>
        <w:t xml:space="preserve"> со среднеэтажной и многоэтажной застройками обеспечивается теплом в настоящее время и предусматривается в перспективе от централизованных систем теплоснабжения на базе источников с комбинированной выработкой, а также районных котельных. Существующие зоны действия индивидуальных источников тепловой энергии имеют место в районах малоэтажной застройки, обозначенных в Генеральном плане Т</w:t>
      </w:r>
      <w:r>
        <w:rPr>
          <w:rFonts w:eastAsia="ArialMT" w:cs="Arial"/>
          <w:szCs w:val="24"/>
        </w:rPr>
        <w:t>вери</w:t>
      </w:r>
      <w:r w:rsidRPr="00C16D79">
        <w:rPr>
          <w:rFonts w:eastAsia="ArialMT" w:cs="Arial"/>
          <w:szCs w:val="24"/>
        </w:rPr>
        <w:t>.</w:t>
      </w:r>
    </w:p>
    <w:p w14:paraId="48D5DEB3" w14:textId="77777777" w:rsidR="003B1AC6" w:rsidRDefault="003B1AC6" w:rsidP="003B1AC6">
      <w:pPr>
        <w:autoSpaceDE w:val="0"/>
        <w:autoSpaceDN w:val="0"/>
        <w:adjustRightInd w:val="0"/>
        <w:spacing w:after="0" w:line="360" w:lineRule="auto"/>
        <w:ind w:firstLine="709"/>
        <w:jc w:val="both"/>
        <w:rPr>
          <w:rFonts w:eastAsia="ArialMT" w:cs="Arial"/>
          <w:szCs w:val="24"/>
        </w:rPr>
      </w:pPr>
      <w:r w:rsidRPr="00C16D79">
        <w:rPr>
          <w:rFonts w:eastAsia="ArialMT" w:cs="Arial"/>
          <w:szCs w:val="24"/>
        </w:rPr>
        <w:t xml:space="preserve">Приросты потребления тепловой мощности приведены в </w:t>
      </w:r>
      <w:r w:rsidR="00C31E0A">
        <w:rPr>
          <w:rFonts w:eastAsia="ArialMT" w:cs="Arial"/>
          <w:szCs w:val="24"/>
        </w:rPr>
        <w:t>Главе</w:t>
      </w:r>
      <w:r w:rsidRPr="00C16D79">
        <w:rPr>
          <w:rFonts w:eastAsia="ArialMT" w:cs="Arial"/>
          <w:szCs w:val="24"/>
        </w:rPr>
        <w:t xml:space="preserve"> 2 «</w:t>
      </w:r>
      <w:r w:rsidRPr="00C16D79">
        <w:rPr>
          <w:rFonts w:cs="Arial"/>
          <w:szCs w:val="24"/>
        </w:rPr>
        <w:t>Существующее и перспективное потребление тепловой энергии на цели теплоснабжения</w:t>
      </w:r>
      <w:r w:rsidRPr="00C16D79">
        <w:rPr>
          <w:rFonts w:eastAsia="ArialMT" w:cs="Arial"/>
          <w:szCs w:val="24"/>
        </w:rPr>
        <w:t>» Обосновывающих матери</w:t>
      </w:r>
      <w:r>
        <w:rPr>
          <w:rFonts w:eastAsia="ArialMT" w:cs="Arial"/>
          <w:szCs w:val="24"/>
        </w:rPr>
        <w:t>алов к Схеме теплоснабжения г Твери</w:t>
      </w:r>
      <w:r w:rsidRPr="00C16D79">
        <w:rPr>
          <w:rFonts w:eastAsia="ArialMT" w:cs="Arial"/>
          <w:szCs w:val="24"/>
        </w:rPr>
        <w:t xml:space="preserve"> (шифр ПСТ.ОМ.</w:t>
      </w:r>
      <w:r>
        <w:rPr>
          <w:rFonts w:eastAsia="ArialMT" w:cs="Arial"/>
          <w:szCs w:val="24"/>
        </w:rPr>
        <w:t>69-40.002.000).</w:t>
      </w:r>
    </w:p>
    <w:p w14:paraId="4FCD5411" w14:textId="77777777" w:rsidR="005D106D" w:rsidRDefault="005D106D" w:rsidP="00E36D99">
      <w:pPr>
        <w:spacing w:after="0" w:line="240" w:lineRule="auto"/>
        <w:jc w:val="both"/>
        <w:rPr>
          <w:rFonts w:cs="Arial"/>
          <w:b/>
          <w:bCs/>
          <w:szCs w:val="24"/>
        </w:rPr>
      </w:pPr>
    </w:p>
    <w:p w14:paraId="131EDE41" w14:textId="77777777" w:rsidR="005D106D" w:rsidRPr="005D106D" w:rsidRDefault="005D106D" w:rsidP="005D106D">
      <w:pPr>
        <w:rPr>
          <w:rFonts w:cs="Arial"/>
          <w:szCs w:val="24"/>
        </w:rPr>
      </w:pPr>
    </w:p>
    <w:p w14:paraId="2241216E" w14:textId="77777777" w:rsidR="003B1AC6" w:rsidRDefault="003B1AC6" w:rsidP="005D106D">
      <w:pPr>
        <w:rPr>
          <w:rFonts w:cs="Arial"/>
          <w:szCs w:val="24"/>
        </w:rPr>
      </w:pPr>
    </w:p>
    <w:p w14:paraId="37AC4D2E" w14:textId="77777777" w:rsidR="003B1AC6" w:rsidRDefault="003B1AC6">
      <w:pPr>
        <w:spacing w:after="0" w:line="240" w:lineRule="auto"/>
        <w:rPr>
          <w:rFonts w:cs="Arial"/>
          <w:szCs w:val="24"/>
        </w:rPr>
      </w:pPr>
      <w:r>
        <w:rPr>
          <w:rFonts w:cs="Arial"/>
          <w:szCs w:val="24"/>
        </w:rPr>
        <w:br w:type="page"/>
      </w:r>
    </w:p>
    <w:p w14:paraId="6819BDD8" w14:textId="77777777" w:rsidR="003B1AC6" w:rsidRPr="00D86E67" w:rsidRDefault="003B1AC6" w:rsidP="003B1AC6">
      <w:pPr>
        <w:pStyle w:val="1"/>
      </w:pPr>
      <w:bookmarkStart w:id="70" w:name="_Toc75166969"/>
      <w:bookmarkStart w:id="71" w:name="_Toc214472182"/>
      <w:r w:rsidRPr="00C16D79">
        <w:lastRenderedPageBreak/>
        <w:t xml:space="preserve">ОБОСНОВАНИЕ ПЕРСПЕКТИВНЫХ БАЛАНСОВ ПРОИЗВОДСТВА И ПОТРЕБЛЕНИЯ ТЕПЛОВОЙ МОЩНОСТИ ИСТОЧНИКОВ ТЕПЛОВОЙ ЭНЕРГИИ И ТЕПЛОНОСИТЕЛЯ И ПРИСОЕДИНЕННОЙ ТЕПЛОВОЙ НАГРУЗКИ В КАЖДОЙ ИЗ </w:t>
      </w:r>
      <w:r w:rsidRPr="00D86E67">
        <w:t>СИСТЕМ ТЕПЛОСНАБЖЕНИЯ ГОРОДА Т</w:t>
      </w:r>
      <w:bookmarkEnd w:id="70"/>
      <w:r>
        <w:t>ВЕРИ</w:t>
      </w:r>
      <w:bookmarkEnd w:id="71"/>
    </w:p>
    <w:p w14:paraId="3E94E308" w14:textId="3E69208D" w:rsidR="00D666B5" w:rsidRPr="00D86E67" w:rsidRDefault="003B1AC6" w:rsidP="00960211">
      <w:pPr>
        <w:shd w:val="clear" w:color="auto" w:fill="FFFFFF"/>
        <w:spacing w:line="360" w:lineRule="auto"/>
        <w:ind w:firstLine="709"/>
        <w:jc w:val="both"/>
        <w:rPr>
          <w:rFonts w:eastAsia="Times New Roman" w:cs="Arial"/>
          <w:szCs w:val="24"/>
          <w:lang w:eastAsia="ru-RU"/>
        </w:rPr>
      </w:pPr>
      <w:r w:rsidRPr="00D86E67">
        <w:rPr>
          <w:rFonts w:eastAsia="Times New Roman" w:cs="Arial"/>
          <w:szCs w:val="24"/>
          <w:lang w:eastAsia="ru-RU"/>
        </w:rPr>
        <w:t>Перспективные балансы производства и потребления тепловой мощности источников тепловой энергии и присоединенной тепловой нагрузки в системах теплоснабжения, для которых запланированы изменения тепловой мощности источников, перевод нагрузки на другие источники, а также предусматриваются новые подключения приведены в таблицах</w:t>
      </w:r>
      <w:r w:rsidR="00960211">
        <w:rPr>
          <w:rFonts w:eastAsia="Times New Roman" w:cs="Arial"/>
          <w:szCs w:val="24"/>
          <w:lang w:eastAsia="ru-RU"/>
        </w:rPr>
        <w:t xml:space="preserve"> </w:t>
      </w:r>
      <w:r w:rsidR="00960211">
        <w:rPr>
          <w:rFonts w:eastAsia="Times New Roman" w:cs="Arial"/>
          <w:szCs w:val="24"/>
          <w:lang w:eastAsia="ru-RU"/>
        </w:rPr>
        <w:fldChar w:fldCharType="begin"/>
      </w:r>
      <w:r w:rsidR="00960211">
        <w:rPr>
          <w:rFonts w:eastAsia="Times New Roman" w:cs="Arial"/>
          <w:szCs w:val="24"/>
          <w:lang w:eastAsia="ru-RU"/>
        </w:rPr>
        <w:instrText xml:space="preserve"> REF _Ref101104730 \h  \* MERGEFORMAT </w:instrText>
      </w:r>
      <w:r w:rsidR="00960211">
        <w:rPr>
          <w:rFonts w:eastAsia="Times New Roman" w:cs="Arial"/>
          <w:szCs w:val="24"/>
          <w:lang w:eastAsia="ru-RU"/>
        </w:rPr>
      </w:r>
      <w:r w:rsidR="00960211">
        <w:rPr>
          <w:rFonts w:eastAsia="Times New Roman" w:cs="Arial"/>
          <w:szCs w:val="24"/>
          <w:lang w:eastAsia="ru-RU"/>
        </w:rPr>
        <w:fldChar w:fldCharType="separate"/>
      </w:r>
      <w:r w:rsidR="00013525" w:rsidRPr="00013525">
        <w:rPr>
          <w:vanish/>
        </w:rPr>
        <w:t xml:space="preserve">Таблица </w:t>
      </w:r>
      <w:r w:rsidR="00013525">
        <w:rPr>
          <w:noProof/>
        </w:rPr>
        <w:t>12</w:t>
      </w:r>
      <w:r w:rsidR="00013525" w:rsidRPr="00E11DBE">
        <w:t>.</w:t>
      </w:r>
      <w:r w:rsidR="00013525">
        <w:rPr>
          <w:noProof/>
        </w:rPr>
        <w:t>1</w:t>
      </w:r>
      <w:r w:rsidR="00960211">
        <w:rPr>
          <w:rFonts w:eastAsia="Times New Roman" w:cs="Arial"/>
          <w:szCs w:val="24"/>
          <w:lang w:eastAsia="ru-RU"/>
        </w:rPr>
        <w:fldChar w:fldCharType="end"/>
      </w:r>
      <w:r w:rsidR="00960211">
        <w:rPr>
          <w:rFonts w:eastAsia="Times New Roman" w:cs="Arial"/>
          <w:szCs w:val="24"/>
          <w:lang w:eastAsia="ru-RU"/>
        </w:rPr>
        <w:t>–</w:t>
      </w:r>
      <w:r w:rsidR="00960211">
        <w:rPr>
          <w:rFonts w:eastAsia="Times New Roman" w:cs="Arial"/>
          <w:szCs w:val="24"/>
          <w:lang w:eastAsia="ru-RU"/>
        </w:rPr>
        <w:fldChar w:fldCharType="begin"/>
      </w:r>
      <w:r w:rsidR="00960211">
        <w:rPr>
          <w:rFonts w:eastAsia="Times New Roman" w:cs="Arial"/>
          <w:szCs w:val="24"/>
          <w:lang w:eastAsia="ru-RU"/>
        </w:rPr>
        <w:instrText xml:space="preserve"> REF _Ref211546348 \h  \* MERGEFORMAT </w:instrText>
      </w:r>
      <w:r w:rsidR="00960211">
        <w:rPr>
          <w:rFonts w:eastAsia="Times New Roman" w:cs="Arial"/>
          <w:szCs w:val="24"/>
          <w:lang w:eastAsia="ru-RU"/>
        </w:rPr>
      </w:r>
      <w:r w:rsidR="00960211">
        <w:rPr>
          <w:rFonts w:eastAsia="Times New Roman" w:cs="Arial"/>
          <w:szCs w:val="24"/>
          <w:lang w:eastAsia="ru-RU"/>
        </w:rPr>
        <w:fldChar w:fldCharType="separate"/>
      </w:r>
      <w:r w:rsidR="00013525" w:rsidRPr="00013525">
        <w:rPr>
          <w:vanish/>
        </w:rPr>
        <w:t xml:space="preserve">Таблица </w:t>
      </w:r>
      <w:r w:rsidR="00013525">
        <w:rPr>
          <w:noProof/>
        </w:rPr>
        <w:t>12</w:t>
      </w:r>
      <w:r w:rsidR="00013525">
        <w:t>.</w:t>
      </w:r>
      <w:r w:rsidR="00013525">
        <w:rPr>
          <w:noProof/>
        </w:rPr>
        <w:t>20</w:t>
      </w:r>
      <w:r w:rsidR="00960211">
        <w:rPr>
          <w:rFonts w:eastAsia="Times New Roman" w:cs="Arial"/>
          <w:szCs w:val="24"/>
          <w:lang w:eastAsia="ru-RU"/>
        </w:rPr>
        <w:fldChar w:fldCharType="end"/>
      </w:r>
      <w:r w:rsidR="00960211">
        <w:rPr>
          <w:rFonts w:eastAsia="Times New Roman" w:cs="Arial"/>
          <w:szCs w:val="24"/>
          <w:lang w:eastAsia="ru-RU"/>
        </w:rPr>
        <w:t>.</w:t>
      </w:r>
    </w:p>
    <w:p w14:paraId="70D68265" w14:textId="77777777" w:rsidR="003B1AC6" w:rsidRDefault="003B1AC6" w:rsidP="003B1AC6">
      <w:pPr>
        <w:shd w:val="clear" w:color="auto" w:fill="FFFFFF"/>
        <w:spacing w:after="0" w:line="360" w:lineRule="auto"/>
        <w:ind w:firstLine="709"/>
        <w:jc w:val="both"/>
        <w:rPr>
          <w:rFonts w:eastAsia="Times New Roman" w:cs="Arial"/>
          <w:szCs w:val="24"/>
          <w:lang w:eastAsia="ru-RU"/>
        </w:rPr>
      </w:pPr>
      <w:r w:rsidRPr="00D86E67">
        <w:rPr>
          <w:rFonts w:eastAsia="Times New Roman" w:cs="Arial"/>
          <w:szCs w:val="24"/>
          <w:lang w:eastAsia="ru-RU"/>
        </w:rPr>
        <w:t>Для зон действия источников, не предполагающих изменения в балансе тепловой мощности и тепловой нагрузки, балансы приведены в Книге 4 «</w:t>
      </w:r>
      <w:r w:rsidRPr="00D86E67">
        <w:rPr>
          <w:rFonts w:cs="Arial"/>
          <w:szCs w:val="24"/>
        </w:rPr>
        <w:t>Существующие и перспективные балансы тепловой мощности источников тепловой энергии и тепловой нагрузки потребителей</w:t>
      </w:r>
      <w:r w:rsidRPr="00D86E67">
        <w:rPr>
          <w:rFonts w:eastAsia="Times New Roman" w:cs="Arial"/>
          <w:szCs w:val="24"/>
          <w:lang w:eastAsia="ru-RU"/>
        </w:rPr>
        <w:t>» (шифр ПСТ.ОМ.</w:t>
      </w:r>
      <w:r>
        <w:rPr>
          <w:rFonts w:eastAsia="Times New Roman" w:cs="Arial"/>
          <w:szCs w:val="24"/>
          <w:lang w:eastAsia="ru-RU"/>
        </w:rPr>
        <w:t>69-40</w:t>
      </w:r>
      <w:r w:rsidRPr="00D86E67">
        <w:rPr>
          <w:rFonts w:eastAsia="Times New Roman" w:cs="Arial"/>
          <w:szCs w:val="24"/>
          <w:lang w:eastAsia="ru-RU"/>
        </w:rPr>
        <w:t>.004.000). Перспективные балансы теплоносителя по зонам действия источников представлены в Книге 6 «</w:t>
      </w:r>
      <w:r w:rsidRPr="00D86E67">
        <w:rPr>
          <w:rFonts w:cs="Arial"/>
          <w:szCs w:val="24"/>
        </w:rPr>
        <w:t>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r w:rsidRPr="00D86E67">
        <w:rPr>
          <w:rFonts w:eastAsia="Times New Roman" w:cs="Arial"/>
          <w:szCs w:val="24"/>
          <w:lang w:eastAsia="ru-RU"/>
        </w:rPr>
        <w:t xml:space="preserve">» (шифр </w:t>
      </w:r>
      <w:r w:rsidRPr="00D86E67">
        <w:rPr>
          <w:szCs w:val="24"/>
        </w:rPr>
        <w:t>ПСТ.ОМ.</w:t>
      </w:r>
      <w:r>
        <w:rPr>
          <w:szCs w:val="24"/>
        </w:rPr>
        <w:t>69-40</w:t>
      </w:r>
      <w:r w:rsidRPr="00D86E67">
        <w:rPr>
          <w:szCs w:val="24"/>
        </w:rPr>
        <w:t>.006.000</w:t>
      </w:r>
      <w:r w:rsidRPr="00D86E67">
        <w:rPr>
          <w:rFonts w:eastAsia="Times New Roman" w:cs="Arial"/>
          <w:szCs w:val="24"/>
          <w:lang w:eastAsia="ru-RU"/>
        </w:rPr>
        <w:t>).</w:t>
      </w:r>
    </w:p>
    <w:p w14:paraId="70554A62" w14:textId="77777777" w:rsidR="003B1AC6" w:rsidRDefault="003B1AC6" w:rsidP="003B1AC6">
      <w:pPr>
        <w:shd w:val="clear" w:color="auto" w:fill="FFFFFF"/>
        <w:spacing w:after="0" w:line="360" w:lineRule="auto"/>
        <w:jc w:val="both"/>
        <w:rPr>
          <w:rFonts w:eastAsia="Times New Roman" w:cs="Arial"/>
          <w:szCs w:val="24"/>
          <w:lang w:eastAsia="ru-RU"/>
        </w:rPr>
      </w:pPr>
    </w:p>
    <w:p w14:paraId="13138ECF" w14:textId="77777777" w:rsidR="003B1AC6" w:rsidRDefault="003B1AC6">
      <w:pPr>
        <w:spacing w:after="0" w:line="240" w:lineRule="auto"/>
        <w:rPr>
          <w:rFonts w:eastAsia="Times New Roman" w:cs="Arial"/>
          <w:szCs w:val="24"/>
          <w:lang w:eastAsia="ru-RU"/>
        </w:rPr>
      </w:pPr>
      <w:r>
        <w:rPr>
          <w:rFonts w:eastAsia="Times New Roman" w:cs="Arial"/>
          <w:szCs w:val="24"/>
          <w:lang w:eastAsia="ru-RU"/>
        </w:rPr>
        <w:br w:type="page"/>
      </w:r>
    </w:p>
    <w:p w14:paraId="705A62C1" w14:textId="77777777" w:rsidR="003B1AC6" w:rsidRDefault="003B1AC6" w:rsidP="003B1AC6">
      <w:pPr>
        <w:shd w:val="clear" w:color="auto" w:fill="FFFFFF"/>
        <w:spacing w:after="0" w:line="360" w:lineRule="auto"/>
        <w:jc w:val="both"/>
        <w:rPr>
          <w:rFonts w:eastAsia="Times New Roman" w:cs="Arial"/>
          <w:szCs w:val="24"/>
          <w:lang w:eastAsia="ru-RU"/>
        </w:rPr>
        <w:sectPr w:rsidR="003B1AC6" w:rsidSect="006405AD">
          <w:headerReference w:type="default" r:id="rId18"/>
          <w:footerReference w:type="default" r:id="rId19"/>
          <w:pgSz w:w="11906" w:h="16838"/>
          <w:pgMar w:top="1134" w:right="851" w:bottom="1134" w:left="1701" w:header="567" w:footer="709" w:gutter="0"/>
          <w:cols w:space="708"/>
          <w:docGrid w:linePitch="360"/>
        </w:sectPr>
      </w:pPr>
    </w:p>
    <w:p w14:paraId="568B71DC" w14:textId="314B7C1A" w:rsidR="003B1AC6" w:rsidRDefault="003B1AC6" w:rsidP="003B1AC6">
      <w:pPr>
        <w:pStyle w:val="afffb"/>
        <w:keepNext/>
      </w:pPr>
      <w:bookmarkStart w:id="72" w:name="_Ref101104730"/>
      <w:bookmarkStart w:id="73" w:name="_Toc101396451"/>
      <w:bookmarkStart w:id="74" w:name="_Toc214654575"/>
      <w:r w:rsidRPr="00E11DBE">
        <w:lastRenderedPageBreak/>
        <w:t xml:space="preserve">Таблица </w:t>
      </w:r>
      <w:r w:rsidR="00013525">
        <w:fldChar w:fldCharType="begin"/>
      </w:r>
      <w:r w:rsidR="00013525">
        <w:instrText xml:space="preserve"> STYLEREF 1 \s </w:instrText>
      </w:r>
      <w:r w:rsidR="00013525">
        <w:fldChar w:fldCharType="separate"/>
      </w:r>
      <w:r w:rsidR="00013525">
        <w:rPr>
          <w:noProof/>
        </w:rPr>
        <w:t>12</w:t>
      </w:r>
      <w:r w:rsidR="00013525">
        <w:rPr>
          <w:noProof/>
        </w:rPr>
        <w:fldChar w:fldCharType="end"/>
      </w:r>
      <w:r w:rsidR="006573E6" w:rsidRPr="00E11DBE">
        <w:t>.</w:t>
      </w:r>
      <w:r w:rsidR="00013525">
        <w:fldChar w:fldCharType="begin"/>
      </w:r>
      <w:r w:rsidR="00013525">
        <w:instrText xml:space="preserve"> SEQ Таблица \* ARABI</w:instrText>
      </w:r>
      <w:r w:rsidR="00013525">
        <w:instrText xml:space="preserve">C \s 1 </w:instrText>
      </w:r>
      <w:r w:rsidR="00013525">
        <w:fldChar w:fldCharType="separate"/>
      </w:r>
      <w:r w:rsidR="00013525">
        <w:rPr>
          <w:noProof/>
        </w:rPr>
        <w:t>1</w:t>
      </w:r>
      <w:r w:rsidR="00013525">
        <w:rPr>
          <w:noProof/>
        </w:rPr>
        <w:fldChar w:fldCharType="end"/>
      </w:r>
      <w:bookmarkEnd w:id="72"/>
      <w:r w:rsidRPr="00E11DBE">
        <w:t xml:space="preserve"> – Перспективные балансы тепловой мощности и тепловой нагрузки для ТЭЦ-1, Гкал/ч</w:t>
      </w:r>
      <w:bookmarkEnd w:id="73"/>
      <w:bookmarkEnd w:id="74"/>
    </w:p>
    <w:tbl>
      <w:tblPr>
        <w:tblW w:w="21409" w:type="dxa"/>
        <w:tblLayout w:type="fixed"/>
        <w:tblLook w:val="04A0" w:firstRow="1" w:lastRow="0" w:firstColumn="1" w:lastColumn="0" w:noHBand="0" w:noVBand="1"/>
      </w:tblPr>
      <w:tblGrid>
        <w:gridCol w:w="3256"/>
        <w:gridCol w:w="907"/>
        <w:gridCol w:w="908"/>
        <w:gridCol w:w="907"/>
        <w:gridCol w:w="908"/>
        <w:gridCol w:w="908"/>
        <w:gridCol w:w="907"/>
        <w:gridCol w:w="908"/>
        <w:gridCol w:w="908"/>
        <w:gridCol w:w="907"/>
        <w:gridCol w:w="908"/>
        <w:gridCol w:w="908"/>
        <w:gridCol w:w="907"/>
        <w:gridCol w:w="908"/>
        <w:gridCol w:w="908"/>
        <w:gridCol w:w="907"/>
        <w:gridCol w:w="908"/>
        <w:gridCol w:w="908"/>
        <w:gridCol w:w="907"/>
        <w:gridCol w:w="908"/>
        <w:gridCol w:w="908"/>
      </w:tblGrid>
      <w:tr w:rsidR="006339FE" w:rsidRPr="006339FE" w14:paraId="00CEFD13" w14:textId="77777777" w:rsidTr="006339FE">
        <w:trPr>
          <w:trHeight w:val="424"/>
        </w:trPr>
        <w:tc>
          <w:tcPr>
            <w:tcW w:w="3256"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E9BE68E" w14:textId="77777777" w:rsidR="00795F5B" w:rsidRPr="006339FE" w:rsidRDefault="006339FE" w:rsidP="00795F5B">
            <w:pPr>
              <w:spacing w:after="0" w:line="240" w:lineRule="auto"/>
              <w:jc w:val="center"/>
              <w:rPr>
                <w:rFonts w:eastAsia="Times New Roman" w:cs="Arial"/>
                <w:b/>
                <w:bCs/>
                <w:color w:val="000000"/>
                <w:sz w:val="16"/>
                <w:szCs w:val="16"/>
                <w:lang w:eastAsia="ru-RU"/>
              </w:rPr>
            </w:pPr>
            <w:r w:rsidRPr="006339FE">
              <w:rPr>
                <w:rFonts w:cs="Arial"/>
                <w:b/>
                <w:sz w:val="16"/>
                <w:szCs w:val="16"/>
              </w:rPr>
              <w:t>Наименование параметра</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7DE8A30F" w14:textId="77777777" w:rsidR="00795F5B" w:rsidRPr="006339FE" w:rsidRDefault="00795F5B" w:rsidP="006339FE">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2020</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60C46F9B" w14:textId="77777777" w:rsidR="00795F5B" w:rsidRPr="006339FE" w:rsidRDefault="00795F5B" w:rsidP="006339FE">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2021</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6AFA8292" w14:textId="77777777" w:rsidR="00795F5B" w:rsidRPr="006339FE" w:rsidRDefault="00795F5B" w:rsidP="006339FE">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2022</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276FFF25" w14:textId="77777777" w:rsidR="00795F5B" w:rsidRPr="006339FE" w:rsidRDefault="00795F5B" w:rsidP="006339FE">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2023</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0E9BFBB2" w14:textId="77777777" w:rsidR="00795F5B" w:rsidRPr="006339FE" w:rsidRDefault="00795F5B" w:rsidP="006339FE">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2024</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1113998F" w14:textId="77777777" w:rsidR="00795F5B" w:rsidRPr="006339FE" w:rsidRDefault="00795F5B" w:rsidP="006339FE">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2025</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37F6B7C6" w14:textId="77777777" w:rsidR="00795F5B" w:rsidRPr="006339FE" w:rsidRDefault="00795F5B" w:rsidP="006339FE">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2026</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0EF502F2" w14:textId="77777777" w:rsidR="00795F5B" w:rsidRPr="006339FE" w:rsidRDefault="00795F5B" w:rsidP="006339FE">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2027</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687EB37C" w14:textId="77777777" w:rsidR="00795F5B" w:rsidRPr="006339FE" w:rsidRDefault="00795F5B" w:rsidP="006339FE">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2028</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5FB89761" w14:textId="77777777" w:rsidR="00795F5B" w:rsidRPr="006339FE" w:rsidRDefault="00795F5B" w:rsidP="006339FE">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2029</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47943D54" w14:textId="77777777" w:rsidR="00795F5B" w:rsidRPr="006339FE" w:rsidRDefault="00795F5B" w:rsidP="006339FE">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2030</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1D01983C" w14:textId="77777777" w:rsidR="00795F5B" w:rsidRPr="006339FE" w:rsidRDefault="00795F5B" w:rsidP="006339FE">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2031</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6139EBAB" w14:textId="77777777" w:rsidR="00795F5B" w:rsidRPr="006339FE" w:rsidRDefault="00795F5B" w:rsidP="006339FE">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2032</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0612EFF8" w14:textId="77777777" w:rsidR="00795F5B" w:rsidRPr="006339FE" w:rsidRDefault="00795F5B" w:rsidP="006339FE">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2033</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1F8C9F57" w14:textId="77777777" w:rsidR="00795F5B" w:rsidRPr="006339FE" w:rsidRDefault="00795F5B" w:rsidP="006339FE">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2034</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70C98074" w14:textId="77777777" w:rsidR="00795F5B" w:rsidRPr="006339FE" w:rsidRDefault="00795F5B" w:rsidP="006339FE">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2035</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7D51D6A7" w14:textId="77777777" w:rsidR="00795F5B" w:rsidRPr="006339FE" w:rsidRDefault="00795F5B" w:rsidP="006339FE">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2036</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47A4AFE4" w14:textId="77777777" w:rsidR="00795F5B" w:rsidRPr="006339FE" w:rsidRDefault="00795F5B" w:rsidP="006339FE">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2037</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13FC94F9" w14:textId="77777777" w:rsidR="00795F5B" w:rsidRPr="006339FE" w:rsidRDefault="00795F5B" w:rsidP="006339FE">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2038</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5BEBD173" w14:textId="77777777" w:rsidR="00795F5B" w:rsidRPr="006339FE" w:rsidRDefault="00795F5B" w:rsidP="006339FE">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2039</w:t>
            </w:r>
          </w:p>
        </w:tc>
      </w:tr>
      <w:tr w:rsidR="006339FE" w:rsidRPr="006339FE" w14:paraId="51DE154C" w14:textId="77777777" w:rsidTr="006339FE">
        <w:trPr>
          <w:trHeight w:val="408"/>
        </w:trPr>
        <w:tc>
          <w:tcPr>
            <w:tcW w:w="3256" w:type="dxa"/>
            <w:tcBorders>
              <w:top w:val="nil"/>
              <w:left w:val="single" w:sz="4" w:space="0" w:color="auto"/>
              <w:bottom w:val="single" w:sz="4" w:space="0" w:color="auto"/>
              <w:right w:val="single" w:sz="4" w:space="0" w:color="auto"/>
            </w:tcBorders>
            <w:vAlign w:val="center"/>
            <w:hideMark/>
          </w:tcPr>
          <w:p w14:paraId="1FCF82A5" w14:textId="77777777" w:rsidR="00795F5B" w:rsidRPr="006339FE" w:rsidRDefault="00795F5B" w:rsidP="00795F5B">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Установленная тепловая мощность на конец периода, в том числе:</w:t>
            </w:r>
          </w:p>
        </w:tc>
        <w:tc>
          <w:tcPr>
            <w:tcW w:w="907" w:type="dxa"/>
            <w:tcBorders>
              <w:top w:val="nil"/>
              <w:left w:val="nil"/>
              <w:bottom w:val="single" w:sz="4" w:space="0" w:color="auto"/>
              <w:right w:val="single" w:sz="4" w:space="0" w:color="auto"/>
            </w:tcBorders>
            <w:noWrap/>
            <w:vAlign w:val="center"/>
            <w:hideMark/>
          </w:tcPr>
          <w:p w14:paraId="76D3A505"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141,0000</w:t>
            </w:r>
          </w:p>
        </w:tc>
        <w:tc>
          <w:tcPr>
            <w:tcW w:w="908" w:type="dxa"/>
            <w:tcBorders>
              <w:top w:val="nil"/>
              <w:left w:val="nil"/>
              <w:bottom w:val="single" w:sz="4" w:space="0" w:color="auto"/>
              <w:right w:val="single" w:sz="4" w:space="0" w:color="auto"/>
            </w:tcBorders>
            <w:noWrap/>
            <w:vAlign w:val="center"/>
            <w:hideMark/>
          </w:tcPr>
          <w:p w14:paraId="306E952F"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141,0000</w:t>
            </w:r>
          </w:p>
        </w:tc>
        <w:tc>
          <w:tcPr>
            <w:tcW w:w="907" w:type="dxa"/>
            <w:tcBorders>
              <w:top w:val="nil"/>
              <w:left w:val="nil"/>
              <w:bottom w:val="single" w:sz="4" w:space="0" w:color="auto"/>
              <w:right w:val="single" w:sz="4" w:space="0" w:color="auto"/>
            </w:tcBorders>
            <w:noWrap/>
            <w:vAlign w:val="center"/>
            <w:hideMark/>
          </w:tcPr>
          <w:p w14:paraId="1D5DFE93"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141,0000</w:t>
            </w:r>
          </w:p>
        </w:tc>
        <w:tc>
          <w:tcPr>
            <w:tcW w:w="908" w:type="dxa"/>
            <w:tcBorders>
              <w:top w:val="nil"/>
              <w:left w:val="nil"/>
              <w:bottom w:val="single" w:sz="4" w:space="0" w:color="auto"/>
              <w:right w:val="single" w:sz="4" w:space="0" w:color="auto"/>
            </w:tcBorders>
            <w:noWrap/>
            <w:vAlign w:val="center"/>
            <w:hideMark/>
          </w:tcPr>
          <w:p w14:paraId="39FC005B"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141,0000</w:t>
            </w:r>
          </w:p>
        </w:tc>
        <w:tc>
          <w:tcPr>
            <w:tcW w:w="908" w:type="dxa"/>
            <w:tcBorders>
              <w:top w:val="nil"/>
              <w:left w:val="nil"/>
              <w:bottom w:val="single" w:sz="4" w:space="0" w:color="auto"/>
              <w:right w:val="single" w:sz="4" w:space="0" w:color="auto"/>
            </w:tcBorders>
            <w:noWrap/>
            <w:vAlign w:val="center"/>
            <w:hideMark/>
          </w:tcPr>
          <w:p w14:paraId="13A66A52"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141,0000</w:t>
            </w:r>
          </w:p>
        </w:tc>
        <w:tc>
          <w:tcPr>
            <w:tcW w:w="907" w:type="dxa"/>
            <w:tcBorders>
              <w:top w:val="nil"/>
              <w:left w:val="nil"/>
              <w:bottom w:val="single" w:sz="4" w:space="0" w:color="auto"/>
              <w:right w:val="single" w:sz="4" w:space="0" w:color="auto"/>
            </w:tcBorders>
            <w:noWrap/>
            <w:vAlign w:val="center"/>
            <w:hideMark/>
          </w:tcPr>
          <w:p w14:paraId="7249754C"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141,0000</w:t>
            </w:r>
          </w:p>
        </w:tc>
        <w:tc>
          <w:tcPr>
            <w:tcW w:w="908" w:type="dxa"/>
            <w:tcBorders>
              <w:top w:val="nil"/>
              <w:left w:val="nil"/>
              <w:bottom w:val="single" w:sz="4" w:space="0" w:color="auto"/>
              <w:right w:val="single" w:sz="4" w:space="0" w:color="auto"/>
            </w:tcBorders>
            <w:noWrap/>
            <w:vAlign w:val="center"/>
            <w:hideMark/>
          </w:tcPr>
          <w:p w14:paraId="0725D694"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141,0000</w:t>
            </w:r>
          </w:p>
        </w:tc>
        <w:tc>
          <w:tcPr>
            <w:tcW w:w="908" w:type="dxa"/>
            <w:tcBorders>
              <w:top w:val="nil"/>
              <w:left w:val="nil"/>
              <w:bottom w:val="single" w:sz="4" w:space="0" w:color="auto"/>
              <w:right w:val="single" w:sz="4" w:space="0" w:color="auto"/>
            </w:tcBorders>
            <w:noWrap/>
            <w:vAlign w:val="center"/>
            <w:hideMark/>
          </w:tcPr>
          <w:p w14:paraId="51A5A9E1"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141,0000</w:t>
            </w:r>
          </w:p>
        </w:tc>
        <w:tc>
          <w:tcPr>
            <w:tcW w:w="907" w:type="dxa"/>
            <w:tcBorders>
              <w:top w:val="nil"/>
              <w:left w:val="nil"/>
              <w:bottom w:val="single" w:sz="4" w:space="0" w:color="auto"/>
              <w:right w:val="single" w:sz="4" w:space="0" w:color="auto"/>
            </w:tcBorders>
            <w:noWrap/>
            <w:vAlign w:val="center"/>
            <w:hideMark/>
          </w:tcPr>
          <w:p w14:paraId="5B730CD4"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141,0000</w:t>
            </w:r>
          </w:p>
        </w:tc>
        <w:tc>
          <w:tcPr>
            <w:tcW w:w="908" w:type="dxa"/>
            <w:tcBorders>
              <w:top w:val="nil"/>
              <w:left w:val="nil"/>
              <w:bottom w:val="single" w:sz="4" w:space="0" w:color="auto"/>
              <w:right w:val="single" w:sz="4" w:space="0" w:color="auto"/>
            </w:tcBorders>
            <w:noWrap/>
            <w:vAlign w:val="center"/>
            <w:hideMark/>
          </w:tcPr>
          <w:p w14:paraId="67C01707"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141,0000</w:t>
            </w:r>
          </w:p>
        </w:tc>
        <w:tc>
          <w:tcPr>
            <w:tcW w:w="908" w:type="dxa"/>
            <w:tcBorders>
              <w:top w:val="nil"/>
              <w:left w:val="nil"/>
              <w:bottom w:val="single" w:sz="4" w:space="0" w:color="auto"/>
              <w:right w:val="single" w:sz="4" w:space="0" w:color="auto"/>
            </w:tcBorders>
            <w:noWrap/>
            <w:vAlign w:val="center"/>
            <w:hideMark/>
          </w:tcPr>
          <w:p w14:paraId="4F40449A"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141,0000</w:t>
            </w:r>
          </w:p>
        </w:tc>
        <w:tc>
          <w:tcPr>
            <w:tcW w:w="907" w:type="dxa"/>
            <w:tcBorders>
              <w:top w:val="nil"/>
              <w:left w:val="nil"/>
              <w:bottom w:val="single" w:sz="4" w:space="0" w:color="auto"/>
              <w:right w:val="single" w:sz="4" w:space="0" w:color="auto"/>
            </w:tcBorders>
            <w:noWrap/>
            <w:vAlign w:val="center"/>
            <w:hideMark/>
          </w:tcPr>
          <w:p w14:paraId="6F94B8B6"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141,0000</w:t>
            </w:r>
          </w:p>
        </w:tc>
        <w:tc>
          <w:tcPr>
            <w:tcW w:w="908" w:type="dxa"/>
            <w:tcBorders>
              <w:top w:val="nil"/>
              <w:left w:val="nil"/>
              <w:bottom w:val="single" w:sz="4" w:space="0" w:color="auto"/>
              <w:right w:val="single" w:sz="4" w:space="0" w:color="auto"/>
            </w:tcBorders>
            <w:noWrap/>
            <w:vAlign w:val="center"/>
            <w:hideMark/>
          </w:tcPr>
          <w:p w14:paraId="377F061E"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141,0000</w:t>
            </w:r>
          </w:p>
        </w:tc>
        <w:tc>
          <w:tcPr>
            <w:tcW w:w="908" w:type="dxa"/>
            <w:tcBorders>
              <w:top w:val="nil"/>
              <w:left w:val="nil"/>
              <w:bottom w:val="single" w:sz="4" w:space="0" w:color="auto"/>
              <w:right w:val="single" w:sz="4" w:space="0" w:color="auto"/>
            </w:tcBorders>
            <w:noWrap/>
            <w:vAlign w:val="center"/>
            <w:hideMark/>
          </w:tcPr>
          <w:p w14:paraId="1F1A8B3C"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141,0000</w:t>
            </w:r>
          </w:p>
        </w:tc>
        <w:tc>
          <w:tcPr>
            <w:tcW w:w="907" w:type="dxa"/>
            <w:tcBorders>
              <w:top w:val="nil"/>
              <w:left w:val="nil"/>
              <w:bottom w:val="single" w:sz="4" w:space="0" w:color="auto"/>
              <w:right w:val="single" w:sz="4" w:space="0" w:color="auto"/>
            </w:tcBorders>
            <w:noWrap/>
            <w:vAlign w:val="center"/>
            <w:hideMark/>
          </w:tcPr>
          <w:p w14:paraId="585C4A92"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141,0000</w:t>
            </w:r>
          </w:p>
        </w:tc>
        <w:tc>
          <w:tcPr>
            <w:tcW w:w="908" w:type="dxa"/>
            <w:tcBorders>
              <w:top w:val="nil"/>
              <w:left w:val="nil"/>
              <w:bottom w:val="single" w:sz="4" w:space="0" w:color="auto"/>
              <w:right w:val="single" w:sz="4" w:space="0" w:color="auto"/>
            </w:tcBorders>
            <w:noWrap/>
            <w:vAlign w:val="center"/>
            <w:hideMark/>
          </w:tcPr>
          <w:p w14:paraId="67A5B1B5"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141,0000</w:t>
            </w:r>
          </w:p>
        </w:tc>
        <w:tc>
          <w:tcPr>
            <w:tcW w:w="908" w:type="dxa"/>
            <w:tcBorders>
              <w:top w:val="nil"/>
              <w:left w:val="nil"/>
              <w:bottom w:val="single" w:sz="4" w:space="0" w:color="auto"/>
              <w:right w:val="single" w:sz="4" w:space="0" w:color="auto"/>
            </w:tcBorders>
            <w:noWrap/>
            <w:vAlign w:val="center"/>
            <w:hideMark/>
          </w:tcPr>
          <w:p w14:paraId="5A9F5175"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141,0000</w:t>
            </w:r>
          </w:p>
        </w:tc>
        <w:tc>
          <w:tcPr>
            <w:tcW w:w="907" w:type="dxa"/>
            <w:tcBorders>
              <w:top w:val="nil"/>
              <w:left w:val="nil"/>
              <w:bottom w:val="single" w:sz="4" w:space="0" w:color="auto"/>
              <w:right w:val="single" w:sz="4" w:space="0" w:color="auto"/>
            </w:tcBorders>
            <w:noWrap/>
            <w:vAlign w:val="center"/>
            <w:hideMark/>
          </w:tcPr>
          <w:p w14:paraId="2D04D424"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141,0000</w:t>
            </w:r>
          </w:p>
        </w:tc>
        <w:tc>
          <w:tcPr>
            <w:tcW w:w="908" w:type="dxa"/>
            <w:tcBorders>
              <w:top w:val="nil"/>
              <w:left w:val="nil"/>
              <w:bottom w:val="single" w:sz="4" w:space="0" w:color="auto"/>
              <w:right w:val="single" w:sz="4" w:space="0" w:color="auto"/>
            </w:tcBorders>
            <w:noWrap/>
            <w:vAlign w:val="center"/>
            <w:hideMark/>
          </w:tcPr>
          <w:p w14:paraId="2D4B2C5D"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141,0000</w:t>
            </w:r>
          </w:p>
        </w:tc>
        <w:tc>
          <w:tcPr>
            <w:tcW w:w="908" w:type="dxa"/>
            <w:tcBorders>
              <w:top w:val="nil"/>
              <w:left w:val="nil"/>
              <w:bottom w:val="single" w:sz="4" w:space="0" w:color="auto"/>
              <w:right w:val="single" w:sz="4" w:space="0" w:color="auto"/>
            </w:tcBorders>
            <w:noWrap/>
            <w:vAlign w:val="center"/>
            <w:hideMark/>
          </w:tcPr>
          <w:p w14:paraId="37F1C9F9"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141,0000</w:t>
            </w:r>
          </w:p>
        </w:tc>
      </w:tr>
      <w:tr w:rsidR="006339FE" w:rsidRPr="006339FE" w14:paraId="14CEFC30" w14:textId="77777777" w:rsidTr="006339FE">
        <w:trPr>
          <w:trHeight w:val="288"/>
        </w:trPr>
        <w:tc>
          <w:tcPr>
            <w:tcW w:w="3256" w:type="dxa"/>
            <w:tcBorders>
              <w:top w:val="nil"/>
              <w:left w:val="single" w:sz="4" w:space="0" w:color="auto"/>
              <w:bottom w:val="single" w:sz="4" w:space="0" w:color="auto"/>
              <w:right w:val="single" w:sz="4" w:space="0" w:color="auto"/>
            </w:tcBorders>
            <w:vAlign w:val="center"/>
            <w:hideMark/>
          </w:tcPr>
          <w:p w14:paraId="4FE3D528" w14:textId="77777777" w:rsidR="00795F5B" w:rsidRPr="006339FE" w:rsidRDefault="00795F5B" w:rsidP="00795F5B">
            <w:pPr>
              <w:spacing w:after="0" w:line="240" w:lineRule="auto"/>
              <w:jc w:val="right"/>
              <w:rPr>
                <w:rFonts w:eastAsia="Times New Roman" w:cs="Arial"/>
                <w:color w:val="000000"/>
                <w:sz w:val="16"/>
                <w:szCs w:val="16"/>
                <w:lang w:eastAsia="ru-RU"/>
              </w:rPr>
            </w:pPr>
            <w:r w:rsidRPr="006339FE">
              <w:rPr>
                <w:rFonts w:eastAsia="Times New Roman" w:cs="Arial"/>
                <w:color w:val="000000"/>
                <w:sz w:val="16"/>
                <w:szCs w:val="16"/>
                <w:lang w:eastAsia="ru-RU"/>
              </w:rPr>
              <w:t>отборы паровых турбин</w:t>
            </w:r>
          </w:p>
        </w:tc>
        <w:tc>
          <w:tcPr>
            <w:tcW w:w="907" w:type="dxa"/>
            <w:tcBorders>
              <w:top w:val="nil"/>
              <w:left w:val="nil"/>
              <w:bottom w:val="single" w:sz="4" w:space="0" w:color="auto"/>
              <w:right w:val="single" w:sz="4" w:space="0" w:color="auto"/>
            </w:tcBorders>
            <w:noWrap/>
            <w:vAlign w:val="center"/>
            <w:hideMark/>
          </w:tcPr>
          <w:p w14:paraId="7275437C"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73,0000</w:t>
            </w:r>
          </w:p>
        </w:tc>
        <w:tc>
          <w:tcPr>
            <w:tcW w:w="908" w:type="dxa"/>
            <w:tcBorders>
              <w:top w:val="nil"/>
              <w:left w:val="nil"/>
              <w:bottom w:val="single" w:sz="4" w:space="0" w:color="auto"/>
              <w:right w:val="single" w:sz="4" w:space="0" w:color="auto"/>
            </w:tcBorders>
            <w:noWrap/>
            <w:vAlign w:val="center"/>
            <w:hideMark/>
          </w:tcPr>
          <w:p w14:paraId="17AAD1BA"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73,0000</w:t>
            </w:r>
          </w:p>
        </w:tc>
        <w:tc>
          <w:tcPr>
            <w:tcW w:w="907" w:type="dxa"/>
            <w:tcBorders>
              <w:top w:val="nil"/>
              <w:left w:val="nil"/>
              <w:bottom w:val="single" w:sz="4" w:space="0" w:color="auto"/>
              <w:right w:val="single" w:sz="4" w:space="0" w:color="auto"/>
            </w:tcBorders>
            <w:noWrap/>
            <w:vAlign w:val="center"/>
            <w:hideMark/>
          </w:tcPr>
          <w:p w14:paraId="0F3C92C8"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73,0000</w:t>
            </w:r>
          </w:p>
        </w:tc>
        <w:tc>
          <w:tcPr>
            <w:tcW w:w="908" w:type="dxa"/>
            <w:tcBorders>
              <w:top w:val="nil"/>
              <w:left w:val="nil"/>
              <w:bottom w:val="single" w:sz="4" w:space="0" w:color="auto"/>
              <w:right w:val="single" w:sz="4" w:space="0" w:color="auto"/>
            </w:tcBorders>
            <w:noWrap/>
            <w:vAlign w:val="center"/>
            <w:hideMark/>
          </w:tcPr>
          <w:p w14:paraId="21D7BDB4"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73,0000</w:t>
            </w:r>
          </w:p>
        </w:tc>
        <w:tc>
          <w:tcPr>
            <w:tcW w:w="908" w:type="dxa"/>
            <w:tcBorders>
              <w:top w:val="nil"/>
              <w:left w:val="nil"/>
              <w:bottom w:val="single" w:sz="4" w:space="0" w:color="auto"/>
              <w:right w:val="single" w:sz="4" w:space="0" w:color="auto"/>
            </w:tcBorders>
            <w:noWrap/>
            <w:vAlign w:val="center"/>
            <w:hideMark/>
          </w:tcPr>
          <w:p w14:paraId="6C955AF6"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73,0000</w:t>
            </w:r>
          </w:p>
        </w:tc>
        <w:tc>
          <w:tcPr>
            <w:tcW w:w="907" w:type="dxa"/>
            <w:tcBorders>
              <w:top w:val="nil"/>
              <w:left w:val="nil"/>
              <w:bottom w:val="single" w:sz="4" w:space="0" w:color="auto"/>
              <w:right w:val="single" w:sz="4" w:space="0" w:color="auto"/>
            </w:tcBorders>
            <w:noWrap/>
            <w:vAlign w:val="center"/>
            <w:hideMark/>
          </w:tcPr>
          <w:p w14:paraId="38CF6E87"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73,0000</w:t>
            </w:r>
          </w:p>
        </w:tc>
        <w:tc>
          <w:tcPr>
            <w:tcW w:w="908" w:type="dxa"/>
            <w:tcBorders>
              <w:top w:val="nil"/>
              <w:left w:val="nil"/>
              <w:bottom w:val="single" w:sz="4" w:space="0" w:color="auto"/>
              <w:right w:val="single" w:sz="4" w:space="0" w:color="auto"/>
            </w:tcBorders>
            <w:noWrap/>
            <w:vAlign w:val="center"/>
            <w:hideMark/>
          </w:tcPr>
          <w:p w14:paraId="08CFFEE6"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73,0000</w:t>
            </w:r>
          </w:p>
        </w:tc>
        <w:tc>
          <w:tcPr>
            <w:tcW w:w="908" w:type="dxa"/>
            <w:tcBorders>
              <w:top w:val="nil"/>
              <w:left w:val="nil"/>
              <w:bottom w:val="single" w:sz="4" w:space="0" w:color="auto"/>
              <w:right w:val="single" w:sz="4" w:space="0" w:color="auto"/>
            </w:tcBorders>
            <w:noWrap/>
            <w:vAlign w:val="center"/>
            <w:hideMark/>
          </w:tcPr>
          <w:p w14:paraId="2E726678"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73,0000</w:t>
            </w:r>
          </w:p>
        </w:tc>
        <w:tc>
          <w:tcPr>
            <w:tcW w:w="907" w:type="dxa"/>
            <w:tcBorders>
              <w:top w:val="nil"/>
              <w:left w:val="nil"/>
              <w:bottom w:val="single" w:sz="4" w:space="0" w:color="auto"/>
              <w:right w:val="single" w:sz="4" w:space="0" w:color="auto"/>
            </w:tcBorders>
            <w:noWrap/>
            <w:vAlign w:val="center"/>
            <w:hideMark/>
          </w:tcPr>
          <w:p w14:paraId="75D1C3CF"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73,0000</w:t>
            </w:r>
          </w:p>
        </w:tc>
        <w:tc>
          <w:tcPr>
            <w:tcW w:w="908" w:type="dxa"/>
            <w:tcBorders>
              <w:top w:val="nil"/>
              <w:left w:val="nil"/>
              <w:bottom w:val="single" w:sz="4" w:space="0" w:color="auto"/>
              <w:right w:val="single" w:sz="4" w:space="0" w:color="auto"/>
            </w:tcBorders>
            <w:noWrap/>
            <w:vAlign w:val="center"/>
            <w:hideMark/>
          </w:tcPr>
          <w:p w14:paraId="0B51E193"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73,0000</w:t>
            </w:r>
          </w:p>
        </w:tc>
        <w:tc>
          <w:tcPr>
            <w:tcW w:w="908" w:type="dxa"/>
            <w:tcBorders>
              <w:top w:val="nil"/>
              <w:left w:val="nil"/>
              <w:bottom w:val="single" w:sz="4" w:space="0" w:color="auto"/>
              <w:right w:val="single" w:sz="4" w:space="0" w:color="auto"/>
            </w:tcBorders>
            <w:noWrap/>
            <w:vAlign w:val="center"/>
            <w:hideMark/>
          </w:tcPr>
          <w:p w14:paraId="5F47842A"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73,0000</w:t>
            </w:r>
          </w:p>
        </w:tc>
        <w:tc>
          <w:tcPr>
            <w:tcW w:w="907" w:type="dxa"/>
            <w:tcBorders>
              <w:top w:val="nil"/>
              <w:left w:val="nil"/>
              <w:bottom w:val="single" w:sz="4" w:space="0" w:color="auto"/>
              <w:right w:val="single" w:sz="4" w:space="0" w:color="auto"/>
            </w:tcBorders>
            <w:noWrap/>
            <w:vAlign w:val="center"/>
            <w:hideMark/>
          </w:tcPr>
          <w:p w14:paraId="55A62F33"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73,0000</w:t>
            </w:r>
          </w:p>
        </w:tc>
        <w:tc>
          <w:tcPr>
            <w:tcW w:w="908" w:type="dxa"/>
            <w:tcBorders>
              <w:top w:val="nil"/>
              <w:left w:val="nil"/>
              <w:bottom w:val="single" w:sz="4" w:space="0" w:color="auto"/>
              <w:right w:val="single" w:sz="4" w:space="0" w:color="auto"/>
            </w:tcBorders>
            <w:noWrap/>
            <w:vAlign w:val="center"/>
            <w:hideMark/>
          </w:tcPr>
          <w:p w14:paraId="636D9F9A"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73,0000</w:t>
            </w:r>
          </w:p>
        </w:tc>
        <w:tc>
          <w:tcPr>
            <w:tcW w:w="908" w:type="dxa"/>
            <w:tcBorders>
              <w:top w:val="nil"/>
              <w:left w:val="nil"/>
              <w:bottom w:val="single" w:sz="4" w:space="0" w:color="auto"/>
              <w:right w:val="single" w:sz="4" w:space="0" w:color="auto"/>
            </w:tcBorders>
            <w:noWrap/>
            <w:vAlign w:val="center"/>
            <w:hideMark/>
          </w:tcPr>
          <w:p w14:paraId="7F90BC3F"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73,0000</w:t>
            </w:r>
          </w:p>
        </w:tc>
        <w:tc>
          <w:tcPr>
            <w:tcW w:w="907" w:type="dxa"/>
            <w:tcBorders>
              <w:top w:val="nil"/>
              <w:left w:val="nil"/>
              <w:bottom w:val="single" w:sz="4" w:space="0" w:color="auto"/>
              <w:right w:val="single" w:sz="4" w:space="0" w:color="auto"/>
            </w:tcBorders>
            <w:noWrap/>
            <w:vAlign w:val="center"/>
            <w:hideMark/>
          </w:tcPr>
          <w:p w14:paraId="6E92ACE7"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73,0000</w:t>
            </w:r>
          </w:p>
        </w:tc>
        <w:tc>
          <w:tcPr>
            <w:tcW w:w="908" w:type="dxa"/>
            <w:tcBorders>
              <w:top w:val="nil"/>
              <w:left w:val="nil"/>
              <w:bottom w:val="single" w:sz="4" w:space="0" w:color="auto"/>
              <w:right w:val="single" w:sz="4" w:space="0" w:color="auto"/>
            </w:tcBorders>
            <w:noWrap/>
            <w:vAlign w:val="center"/>
            <w:hideMark/>
          </w:tcPr>
          <w:p w14:paraId="0C00090A"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73,0000</w:t>
            </w:r>
          </w:p>
        </w:tc>
        <w:tc>
          <w:tcPr>
            <w:tcW w:w="908" w:type="dxa"/>
            <w:tcBorders>
              <w:top w:val="nil"/>
              <w:left w:val="nil"/>
              <w:bottom w:val="single" w:sz="4" w:space="0" w:color="auto"/>
              <w:right w:val="single" w:sz="4" w:space="0" w:color="auto"/>
            </w:tcBorders>
            <w:noWrap/>
            <w:vAlign w:val="center"/>
            <w:hideMark/>
          </w:tcPr>
          <w:p w14:paraId="7867867E"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73,0000</w:t>
            </w:r>
          </w:p>
        </w:tc>
        <w:tc>
          <w:tcPr>
            <w:tcW w:w="907" w:type="dxa"/>
            <w:tcBorders>
              <w:top w:val="nil"/>
              <w:left w:val="nil"/>
              <w:bottom w:val="single" w:sz="4" w:space="0" w:color="auto"/>
              <w:right w:val="single" w:sz="4" w:space="0" w:color="auto"/>
            </w:tcBorders>
            <w:noWrap/>
            <w:vAlign w:val="center"/>
            <w:hideMark/>
          </w:tcPr>
          <w:p w14:paraId="369F8304"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73,0000</w:t>
            </w:r>
          </w:p>
        </w:tc>
        <w:tc>
          <w:tcPr>
            <w:tcW w:w="908" w:type="dxa"/>
            <w:tcBorders>
              <w:top w:val="nil"/>
              <w:left w:val="nil"/>
              <w:bottom w:val="single" w:sz="4" w:space="0" w:color="auto"/>
              <w:right w:val="single" w:sz="4" w:space="0" w:color="auto"/>
            </w:tcBorders>
            <w:noWrap/>
            <w:vAlign w:val="center"/>
            <w:hideMark/>
          </w:tcPr>
          <w:p w14:paraId="2071F205"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73,0000</w:t>
            </w:r>
          </w:p>
        </w:tc>
        <w:tc>
          <w:tcPr>
            <w:tcW w:w="908" w:type="dxa"/>
            <w:tcBorders>
              <w:top w:val="nil"/>
              <w:left w:val="nil"/>
              <w:bottom w:val="single" w:sz="4" w:space="0" w:color="auto"/>
              <w:right w:val="single" w:sz="4" w:space="0" w:color="auto"/>
            </w:tcBorders>
            <w:noWrap/>
            <w:vAlign w:val="center"/>
            <w:hideMark/>
          </w:tcPr>
          <w:p w14:paraId="4E5E5AD2"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73,0000</w:t>
            </w:r>
          </w:p>
        </w:tc>
      </w:tr>
      <w:tr w:rsidR="006339FE" w:rsidRPr="006339FE" w14:paraId="594D7AA5" w14:textId="77777777" w:rsidTr="006339FE">
        <w:trPr>
          <w:trHeight w:val="288"/>
        </w:trPr>
        <w:tc>
          <w:tcPr>
            <w:tcW w:w="3256" w:type="dxa"/>
            <w:tcBorders>
              <w:top w:val="nil"/>
              <w:left w:val="single" w:sz="4" w:space="0" w:color="auto"/>
              <w:bottom w:val="single" w:sz="4" w:space="0" w:color="auto"/>
              <w:right w:val="single" w:sz="4" w:space="0" w:color="auto"/>
            </w:tcBorders>
            <w:vAlign w:val="center"/>
            <w:hideMark/>
          </w:tcPr>
          <w:p w14:paraId="63AD855E" w14:textId="77777777" w:rsidR="00795F5B" w:rsidRPr="006339FE" w:rsidRDefault="00795F5B" w:rsidP="00795F5B">
            <w:pPr>
              <w:spacing w:after="0" w:line="240" w:lineRule="auto"/>
              <w:jc w:val="right"/>
              <w:rPr>
                <w:rFonts w:eastAsia="Times New Roman" w:cs="Arial"/>
                <w:color w:val="000000"/>
                <w:sz w:val="16"/>
                <w:szCs w:val="16"/>
                <w:lang w:eastAsia="ru-RU"/>
              </w:rPr>
            </w:pPr>
            <w:r w:rsidRPr="006339FE">
              <w:rPr>
                <w:rFonts w:eastAsia="Times New Roman" w:cs="Arial"/>
                <w:color w:val="000000"/>
                <w:sz w:val="16"/>
                <w:szCs w:val="16"/>
                <w:lang w:eastAsia="ru-RU"/>
              </w:rPr>
              <w:t>РОУ</w:t>
            </w:r>
          </w:p>
        </w:tc>
        <w:tc>
          <w:tcPr>
            <w:tcW w:w="907" w:type="dxa"/>
            <w:tcBorders>
              <w:top w:val="nil"/>
              <w:left w:val="nil"/>
              <w:bottom w:val="single" w:sz="4" w:space="0" w:color="auto"/>
              <w:right w:val="single" w:sz="4" w:space="0" w:color="auto"/>
            </w:tcBorders>
            <w:noWrap/>
            <w:vAlign w:val="center"/>
            <w:hideMark/>
          </w:tcPr>
          <w:p w14:paraId="12E24F60"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68,0000</w:t>
            </w:r>
          </w:p>
        </w:tc>
        <w:tc>
          <w:tcPr>
            <w:tcW w:w="908" w:type="dxa"/>
            <w:tcBorders>
              <w:top w:val="nil"/>
              <w:left w:val="nil"/>
              <w:bottom w:val="single" w:sz="4" w:space="0" w:color="auto"/>
              <w:right w:val="single" w:sz="4" w:space="0" w:color="auto"/>
            </w:tcBorders>
            <w:noWrap/>
            <w:vAlign w:val="center"/>
            <w:hideMark/>
          </w:tcPr>
          <w:p w14:paraId="0F0BE2C1"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68,0000</w:t>
            </w:r>
          </w:p>
        </w:tc>
        <w:tc>
          <w:tcPr>
            <w:tcW w:w="907" w:type="dxa"/>
            <w:tcBorders>
              <w:top w:val="nil"/>
              <w:left w:val="nil"/>
              <w:bottom w:val="single" w:sz="4" w:space="0" w:color="auto"/>
              <w:right w:val="single" w:sz="4" w:space="0" w:color="auto"/>
            </w:tcBorders>
            <w:noWrap/>
            <w:vAlign w:val="center"/>
            <w:hideMark/>
          </w:tcPr>
          <w:p w14:paraId="5606C786"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68,0000</w:t>
            </w:r>
          </w:p>
        </w:tc>
        <w:tc>
          <w:tcPr>
            <w:tcW w:w="908" w:type="dxa"/>
            <w:tcBorders>
              <w:top w:val="nil"/>
              <w:left w:val="nil"/>
              <w:bottom w:val="single" w:sz="4" w:space="0" w:color="auto"/>
              <w:right w:val="single" w:sz="4" w:space="0" w:color="auto"/>
            </w:tcBorders>
            <w:noWrap/>
            <w:vAlign w:val="center"/>
            <w:hideMark/>
          </w:tcPr>
          <w:p w14:paraId="5D214F79"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68,0000</w:t>
            </w:r>
          </w:p>
        </w:tc>
        <w:tc>
          <w:tcPr>
            <w:tcW w:w="908" w:type="dxa"/>
            <w:tcBorders>
              <w:top w:val="nil"/>
              <w:left w:val="nil"/>
              <w:bottom w:val="single" w:sz="4" w:space="0" w:color="auto"/>
              <w:right w:val="single" w:sz="4" w:space="0" w:color="auto"/>
            </w:tcBorders>
            <w:noWrap/>
            <w:vAlign w:val="center"/>
            <w:hideMark/>
          </w:tcPr>
          <w:p w14:paraId="61F2AF18"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68,0000</w:t>
            </w:r>
          </w:p>
        </w:tc>
        <w:tc>
          <w:tcPr>
            <w:tcW w:w="907" w:type="dxa"/>
            <w:tcBorders>
              <w:top w:val="nil"/>
              <w:left w:val="nil"/>
              <w:bottom w:val="single" w:sz="4" w:space="0" w:color="auto"/>
              <w:right w:val="single" w:sz="4" w:space="0" w:color="auto"/>
            </w:tcBorders>
            <w:noWrap/>
            <w:vAlign w:val="center"/>
            <w:hideMark/>
          </w:tcPr>
          <w:p w14:paraId="36341944"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68,0000</w:t>
            </w:r>
          </w:p>
        </w:tc>
        <w:tc>
          <w:tcPr>
            <w:tcW w:w="908" w:type="dxa"/>
            <w:tcBorders>
              <w:top w:val="nil"/>
              <w:left w:val="nil"/>
              <w:bottom w:val="single" w:sz="4" w:space="0" w:color="auto"/>
              <w:right w:val="single" w:sz="4" w:space="0" w:color="auto"/>
            </w:tcBorders>
            <w:noWrap/>
            <w:vAlign w:val="center"/>
            <w:hideMark/>
          </w:tcPr>
          <w:p w14:paraId="07BA0E9D"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68,0000</w:t>
            </w:r>
          </w:p>
        </w:tc>
        <w:tc>
          <w:tcPr>
            <w:tcW w:w="908" w:type="dxa"/>
            <w:tcBorders>
              <w:top w:val="nil"/>
              <w:left w:val="nil"/>
              <w:bottom w:val="single" w:sz="4" w:space="0" w:color="auto"/>
              <w:right w:val="single" w:sz="4" w:space="0" w:color="auto"/>
            </w:tcBorders>
            <w:noWrap/>
            <w:vAlign w:val="center"/>
            <w:hideMark/>
          </w:tcPr>
          <w:p w14:paraId="07CF4666"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68,0000</w:t>
            </w:r>
          </w:p>
        </w:tc>
        <w:tc>
          <w:tcPr>
            <w:tcW w:w="907" w:type="dxa"/>
            <w:tcBorders>
              <w:top w:val="nil"/>
              <w:left w:val="nil"/>
              <w:bottom w:val="single" w:sz="4" w:space="0" w:color="auto"/>
              <w:right w:val="single" w:sz="4" w:space="0" w:color="auto"/>
            </w:tcBorders>
            <w:noWrap/>
            <w:vAlign w:val="center"/>
            <w:hideMark/>
          </w:tcPr>
          <w:p w14:paraId="35CC74B9"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68,0000</w:t>
            </w:r>
          </w:p>
        </w:tc>
        <w:tc>
          <w:tcPr>
            <w:tcW w:w="908" w:type="dxa"/>
            <w:tcBorders>
              <w:top w:val="nil"/>
              <w:left w:val="nil"/>
              <w:bottom w:val="single" w:sz="4" w:space="0" w:color="auto"/>
              <w:right w:val="single" w:sz="4" w:space="0" w:color="auto"/>
            </w:tcBorders>
            <w:noWrap/>
            <w:vAlign w:val="center"/>
            <w:hideMark/>
          </w:tcPr>
          <w:p w14:paraId="7FA6A37C"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68,0000</w:t>
            </w:r>
          </w:p>
        </w:tc>
        <w:tc>
          <w:tcPr>
            <w:tcW w:w="908" w:type="dxa"/>
            <w:tcBorders>
              <w:top w:val="nil"/>
              <w:left w:val="nil"/>
              <w:bottom w:val="single" w:sz="4" w:space="0" w:color="auto"/>
              <w:right w:val="single" w:sz="4" w:space="0" w:color="auto"/>
            </w:tcBorders>
            <w:noWrap/>
            <w:vAlign w:val="center"/>
            <w:hideMark/>
          </w:tcPr>
          <w:p w14:paraId="36DADAC9"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68,0000</w:t>
            </w:r>
          </w:p>
        </w:tc>
        <w:tc>
          <w:tcPr>
            <w:tcW w:w="907" w:type="dxa"/>
            <w:tcBorders>
              <w:top w:val="nil"/>
              <w:left w:val="nil"/>
              <w:bottom w:val="single" w:sz="4" w:space="0" w:color="auto"/>
              <w:right w:val="single" w:sz="4" w:space="0" w:color="auto"/>
            </w:tcBorders>
            <w:noWrap/>
            <w:vAlign w:val="center"/>
            <w:hideMark/>
          </w:tcPr>
          <w:p w14:paraId="05082BE9"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68,0000</w:t>
            </w:r>
          </w:p>
        </w:tc>
        <w:tc>
          <w:tcPr>
            <w:tcW w:w="908" w:type="dxa"/>
            <w:tcBorders>
              <w:top w:val="nil"/>
              <w:left w:val="nil"/>
              <w:bottom w:val="single" w:sz="4" w:space="0" w:color="auto"/>
              <w:right w:val="single" w:sz="4" w:space="0" w:color="auto"/>
            </w:tcBorders>
            <w:noWrap/>
            <w:vAlign w:val="center"/>
            <w:hideMark/>
          </w:tcPr>
          <w:p w14:paraId="258949C9"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68,0000</w:t>
            </w:r>
          </w:p>
        </w:tc>
        <w:tc>
          <w:tcPr>
            <w:tcW w:w="908" w:type="dxa"/>
            <w:tcBorders>
              <w:top w:val="nil"/>
              <w:left w:val="nil"/>
              <w:bottom w:val="single" w:sz="4" w:space="0" w:color="auto"/>
              <w:right w:val="single" w:sz="4" w:space="0" w:color="auto"/>
            </w:tcBorders>
            <w:noWrap/>
            <w:vAlign w:val="center"/>
            <w:hideMark/>
          </w:tcPr>
          <w:p w14:paraId="1EE06A14"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68,0000</w:t>
            </w:r>
          </w:p>
        </w:tc>
        <w:tc>
          <w:tcPr>
            <w:tcW w:w="907" w:type="dxa"/>
            <w:tcBorders>
              <w:top w:val="nil"/>
              <w:left w:val="nil"/>
              <w:bottom w:val="single" w:sz="4" w:space="0" w:color="auto"/>
              <w:right w:val="single" w:sz="4" w:space="0" w:color="auto"/>
            </w:tcBorders>
            <w:noWrap/>
            <w:vAlign w:val="center"/>
            <w:hideMark/>
          </w:tcPr>
          <w:p w14:paraId="225254BD"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68,0000</w:t>
            </w:r>
          </w:p>
        </w:tc>
        <w:tc>
          <w:tcPr>
            <w:tcW w:w="908" w:type="dxa"/>
            <w:tcBorders>
              <w:top w:val="nil"/>
              <w:left w:val="nil"/>
              <w:bottom w:val="single" w:sz="4" w:space="0" w:color="auto"/>
              <w:right w:val="single" w:sz="4" w:space="0" w:color="auto"/>
            </w:tcBorders>
            <w:noWrap/>
            <w:vAlign w:val="center"/>
            <w:hideMark/>
          </w:tcPr>
          <w:p w14:paraId="4B899779"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68,0000</w:t>
            </w:r>
          </w:p>
        </w:tc>
        <w:tc>
          <w:tcPr>
            <w:tcW w:w="908" w:type="dxa"/>
            <w:tcBorders>
              <w:top w:val="nil"/>
              <w:left w:val="nil"/>
              <w:bottom w:val="single" w:sz="4" w:space="0" w:color="auto"/>
              <w:right w:val="single" w:sz="4" w:space="0" w:color="auto"/>
            </w:tcBorders>
            <w:noWrap/>
            <w:vAlign w:val="center"/>
            <w:hideMark/>
          </w:tcPr>
          <w:p w14:paraId="7884DB5D"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68,0000</w:t>
            </w:r>
          </w:p>
        </w:tc>
        <w:tc>
          <w:tcPr>
            <w:tcW w:w="907" w:type="dxa"/>
            <w:tcBorders>
              <w:top w:val="nil"/>
              <w:left w:val="nil"/>
              <w:bottom w:val="single" w:sz="4" w:space="0" w:color="auto"/>
              <w:right w:val="single" w:sz="4" w:space="0" w:color="auto"/>
            </w:tcBorders>
            <w:noWrap/>
            <w:vAlign w:val="center"/>
            <w:hideMark/>
          </w:tcPr>
          <w:p w14:paraId="1BE079E5"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68,0000</w:t>
            </w:r>
          </w:p>
        </w:tc>
        <w:tc>
          <w:tcPr>
            <w:tcW w:w="908" w:type="dxa"/>
            <w:tcBorders>
              <w:top w:val="nil"/>
              <w:left w:val="nil"/>
              <w:bottom w:val="single" w:sz="4" w:space="0" w:color="auto"/>
              <w:right w:val="single" w:sz="4" w:space="0" w:color="auto"/>
            </w:tcBorders>
            <w:noWrap/>
            <w:vAlign w:val="center"/>
            <w:hideMark/>
          </w:tcPr>
          <w:p w14:paraId="0DB10A74"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68,0000</w:t>
            </w:r>
          </w:p>
        </w:tc>
        <w:tc>
          <w:tcPr>
            <w:tcW w:w="908" w:type="dxa"/>
            <w:tcBorders>
              <w:top w:val="nil"/>
              <w:left w:val="nil"/>
              <w:bottom w:val="single" w:sz="4" w:space="0" w:color="auto"/>
              <w:right w:val="single" w:sz="4" w:space="0" w:color="auto"/>
            </w:tcBorders>
            <w:noWrap/>
            <w:vAlign w:val="center"/>
            <w:hideMark/>
          </w:tcPr>
          <w:p w14:paraId="5BEAC9D3"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68,0000</w:t>
            </w:r>
          </w:p>
        </w:tc>
      </w:tr>
      <w:tr w:rsidR="006339FE" w:rsidRPr="006339FE" w14:paraId="29A237D5" w14:textId="77777777" w:rsidTr="006339FE">
        <w:trPr>
          <w:trHeight w:val="288"/>
        </w:trPr>
        <w:tc>
          <w:tcPr>
            <w:tcW w:w="3256" w:type="dxa"/>
            <w:tcBorders>
              <w:top w:val="nil"/>
              <w:left w:val="single" w:sz="4" w:space="0" w:color="auto"/>
              <w:bottom w:val="single" w:sz="4" w:space="0" w:color="auto"/>
              <w:right w:val="single" w:sz="4" w:space="0" w:color="auto"/>
            </w:tcBorders>
            <w:vAlign w:val="center"/>
            <w:hideMark/>
          </w:tcPr>
          <w:p w14:paraId="0C66E15D" w14:textId="77777777" w:rsidR="00795F5B" w:rsidRPr="006339FE" w:rsidRDefault="00795F5B" w:rsidP="00795F5B">
            <w:pPr>
              <w:spacing w:after="0" w:line="240" w:lineRule="auto"/>
              <w:jc w:val="right"/>
              <w:rPr>
                <w:rFonts w:eastAsia="Times New Roman" w:cs="Arial"/>
                <w:color w:val="000000"/>
                <w:sz w:val="16"/>
                <w:szCs w:val="16"/>
                <w:lang w:eastAsia="ru-RU"/>
              </w:rPr>
            </w:pPr>
            <w:r w:rsidRPr="006339FE">
              <w:rPr>
                <w:rFonts w:eastAsia="Times New Roman" w:cs="Arial"/>
                <w:color w:val="000000"/>
                <w:sz w:val="16"/>
                <w:szCs w:val="16"/>
                <w:lang w:eastAsia="ru-RU"/>
              </w:rPr>
              <w:t>ПВК</w:t>
            </w:r>
          </w:p>
        </w:tc>
        <w:tc>
          <w:tcPr>
            <w:tcW w:w="907" w:type="dxa"/>
            <w:tcBorders>
              <w:top w:val="nil"/>
              <w:left w:val="nil"/>
              <w:bottom w:val="single" w:sz="4" w:space="0" w:color="auto"/>
              <w:right w:val="single" w:sz="4" w:space="0" w:color="auto"/>
            </w:tcBorders>
            <w:noWrap/>
            <w:vAlign w:val="center"/>
            <w:hideMark/>
          </w:tcPr>
          <w:p w14:paraId="61E062F5"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8" w:type="dxa"/>
            <w:tcBorders>
              <w:top w:val="nil"/>
              <w:left w:val="nil"/>
              <w:bottom w:val="single" w:sz="4" w:space="0" w:color="auto"/>
              <w:right w:val="single" w:sz="4" w:space="0" w:color="auto"/>
            </w:tcBorders>
            <w:noWrap/>
            <w:vAlign w:val="center"/>
            <w:hideMark/>
          </w:tcPr>
          <w:p w14:paraId="7841375A"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7" w:type="dxa"/>
            <w:tcBorders>
              <w:top w:val="nil"/>
              <w:left w:val="nil"/>
              <w:bottom w:val="single" w:sz="4" w:space="0" w:color="auto"/>
              <w:right w:val="single" w:sz="4" w:space="0" w:color="auto"/>
            </w:tcBorders>
            <w:noWrap/>
            <w:vAlign w:val="center"/>
            <w:hideMark/>
          </w:tcPr>
          <w:p w14:paraId="78F57C8A"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8" w:type="dxa"/>
            <w:tcBorders>
              <w:top w:val="nil"/>
              <w:left w:val="nil"/>
              <w:bottom w:val="single" w:sz="4" w:space="0" w:color="auto"/>
              <w:right w:val="single" w:sz="4" w:space="0" w:color="auto"/>
            </w:tcBorders>
            <w:noWrap/>
            <w:vAlign w:val="center"/>
            <w:hideMark/>
          </w:tcPr>
          <w:p w14:paraId="7CB7BC48"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8" w:type="dxa"/>
            <w:tcBorders>
              <w:top w:val="nil"/>
              <w:left w:val="nil"/>
              <w:bottom w:val="single" w:sz="4" w:space="0" w:color="auto"/>
              <w:right w:val="single" w:sz="4" w:space="0" w:color="auto"/>
            </w:tcBorders>
            <w:noWrap/>
            <w:vAlign w:val="center"/>
            <w:hideMark/>
          </w:tcPr>
          <w:p w14:paraId="2FBF03A1"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7" w:type="dxa"/>
            <w:tcBorders>
              <w:top w:val="nil"/>
              <w:left w:val="nil"/>
              <w:bottom w:val="single" w:sz="4" w:space="0" w:color="auto"/>
              <w:right w:val="single" w:sz="4" w:space="0" w:color="auto"/>
            </w:tcBorders>
            <w:noWrap/>
            <w:vAlign w:val="center"/>
            <w:hideMark/>
          </w:tcPr>
          <w:p w14:paraId="4DFAF980"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8" w:type="dxa"/>
            <w:tcBorders>
              <w:top w:val="nil"/>
              <w:left w:val="nil"/>
              <w:bottom w:val="single" w:sz="4" w:space="0" w:color="auto"/>
              <w:right w:val="single" w:sz="4" w:space="0" w:color="auto"/>
            </w:tcBorders>
            <w:noWrap/>
            <w:vAlign w:val="center"/>
            <w:hideMark/>
          </w:tcPr>
          <w:p w14:paraId="30427E50"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8" w:type="dxa"/>
            <w:tcBorders>
              <w:top w:val="nil"/>
              <w:left w:val="nil"/>
              <w:bottom w:val="single" w:sz="4" w:space="0" w:color="auto"/>
              <w:right w:val="single" w:sz="4" w:space="0" w:color="auto"/>
            </w:tcBorders>
            <w:noWrap/>
            <w:vAlign w:val="center"/>
            <w:hideMark/>
          </w:tcPr>
          <w:p w14:paraId="01F4A29A"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7" w:type="dxa"/>
            <w:tcBorders>
              <w:top w:val="nil"/>
              <w:left w:val="nil"/>
              <w:bottom w:val="single" w:sz="4" w:space="0" w:color="auto"/>
              <w:right w:val="single" w:sz="4" w:space="0" w:color="auto"/>
            </w:tcBorders>
            <w:noWrap/>
            <w:vAlign w:val="center"/>
            <w:hideMark/>
          </w:tcPr>
          <w:p w14:paraId="210E91C3"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8" w:type="dxa"/>
            <w:tcBorders>
              <w:top w:val="nil"/>
              <w:left w:val="nil"/>
              <w:bottom w:val="single" w:sz="4" w:space="0" w:color="auto"/>
              <w:right w:val="single" w:sz="4" w:space="0" w:color="auto"/>
            </w:tcBorders>
            <w:noWrap/>
            <w:vAlign w:val="center"/>
            <w:hideMark/>
          </w:tcPr>
          <w:p w14:paraId="46FAB8F0"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8" w:type="dxa"/>
            <w:tcBorders>
              <w:top w:val="nil"/>
              <w:left w:val="nil"/>
              <w:bottom w:val="single" w:sz="4" w:space="0" w:color="auto"/>
              <w:right w:val="single" w:sz="4" w:space="0" w:color="auto"/>
            </w:tcBorders>
            <w:noWrap/>
            <w:vAlign w:val="center"/>
            <w:hideMark/>
          </w:tcPr>
          <w:p w14:paraId="1B95AA87"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7" w:type="dxa"/>
            <w:tcBorders>
              <w:top w:val="nil"/>
              <w:left w:val="nil"/>
              <w:bottom w:val="single" w:sz="4" w:space="0" w:color="auto"/>
              <w:right w:val="single" w:sz="4" w:space="0" w:color="auto"/>
            </w:tcBorders>
            <w:noWrap/>
            <w:vAlign w:val="center"/>
            <w:hideMark/>
          </w:tcPr>
          <w:p w14:paraId="57BBC0A1"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8" w:type="dxa"/>
            <w:tcBorders>
              <w:top w:val="nil"/>
              <w:left w:val="nil"/>
              <w:bottom w:val="single" w:sz="4" w:space="0" w:color="auto"/>
              <w:right w:val="single" w:sz="4" w:space="0" w:color="auto"/>
            </w:tcBorders>
            <w:noWrap/>
            <w:vAlign w:val="center"/>
            <w:hideMark/>
          </w:tcPr>
          <w:p w14:paraId="58D9B42F"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8" w:type="dxa"/>
            <w:tcBorders>
              <w:top w:val="nil"/>
              <w:left w:val="nil"/>
              <w:bottom w:val="single" w:sz="4" w:space="0" w:color="auto"/>
              <w:right w:val="single" w:sz="4" w:space="0" w:color="auto"/>
            </w:tcBorders>
            <w:noWrap/>
            <w:vAlign w:val="center"/>
            <w:hideMark/>
          </w:tcPr>
          <w:p w14:paraId="32E244CB"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7" w:type="dxa"/>
            <w:tcBorders>
              <w:top w:val="nil"/>
              <w:left w:val="nil"/>
              <w:bottom w:val="single" w:sz="4" w:space="0" w:color="auto"/>
              <w:right w:val="single" w:sz="4" w:space="0" w:color="auto"/>
            </w:tcBorders>
            <w:noWrap/>
            <w:vAlign w:val="center"/>
            <w:hideMark/>
          </w:tcPr>
          <w:p w14:paraId="2D75F1CB"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8" w:type="dxa"/>
            <w:tcBorders>
              <w:top w:val="nil"/>
              <w:left w:val="nil"/>
              <w:bottom w:val="single" w:sz="4" w:space="0" w:color="auto"/>
              <w:right w:val="single" w:sz="4" w:space="0" w:color="auto"/>
            </w:tcBorders>
            <w:noWrap/>
            <w:vAlign w:val="center"/>
            <w:hideMark/>
          </w:tcPr>
          <w:p w14:paraId="20C9CE9E"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8" w:type="dxa"/>
            <w:tcBorders>
              <w:top w:val="nil"/>
              <w:left w:val="nil"/>
              <w:bottom w:val="single" w:sz="4" w:space="0" w:color="auto"/>
              <w:right w:val="single" w:sz="4" w:space="0" w:color="auto"/>
            </w:tcBorders>
            <w:noWrap/>
            <w:vAlign w:val="center"/>
            <w:hideMark/>
          </w:tcPr>
          <w:p w14:paraId="79083D04"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7" w:type="dxa"/>
            <w:tcBorders>
              <w:top w:val="nil"/>
              <w:left w:val="nil"/>
              <w:bottom w:val="single" w:sz="4" w:space="0" w:color="auto"/>
              <w:right w:val="single" w:sz="4" w:space="0" w:color="auto"/>
            </w:tcBorders>
            <w:noWrap/>
            <w:vAlign w:val="center"/>
            <w:hideMark/>
          </w:tcPr>
          <w:p w14:paraId="4C19B671"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8" w:type="dxa"/>
            <w:tcBorders>
              <w:top w:val="nil"/>
              <w:left w:val="nil"/>
              <w:bottom w:val="single" w:sz="4" w:space="0" w:color="auto"/>
              <w:right w:val="single" w:sz="4" w:space="0" w:color="auto"/>
            </w:tcBorders>
            <w:noWrap/>
            <w:vAlign w:val="center"/>
            <w:hideMark/>
          </w:tcPr>
          <w:p w14:paraId="1178EDC9"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8" w:type="dxa"/>
            <w:tcBorders>
              <w:top w:val="nil"/>
              <w:left w:val="nil"/>
              <w:bottom w:val="single" w:sz="4" w:space="0" w:color="auto"/>
              <w:right w:val="single" w:sz="4" w:space="0" w:color="auto"/>
            </w:tcBorders>
            <w:noWrap/>
            <w:vAlign w:val="center"/>
            <w:hideMark/>
          </w:tcPr>
          <w:p w14:paraId="6746FE9A"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r>
      <w:tr w:rsidR="006339FE" w:rsidRPr="006339FE" w14:paraId="7BCCBA33" w14:textId="77777777" w:rsidTr="006339FE">
        <w:trPr>
          <w:trHeight w:val="288"/>
        </w:trPr>
        <w:tc>
          <w:tcPr>
            <w:tcW w:w="3256" w:type="dxa"/>
            <w:tcBorders>
              <w:top w:val="nil"/>
              <w:left w:val="single" w:sz="4" w:space="0" w:color="auto"/>
              <w:bottom w:val="single" w:sz="4" w:space="0" w:color="auto"/>
              <w:right w:val="single" w:sz="4" w:space="0" w:color="auto"/>
            </w:tcBorders>
            <w:vAlign w:val="center"/>
            <w:hideMark/>
          </w:tcPr>
          <w:p w14:paraId="4F44B0B5" w14:textId="77777777" w:rsidR="00795F5B" w:rsidRPr="006339FE" w:rsidRDefault="00795F5B" w:rsidP="00795F5B">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Ограничения тепловой мощности</w:t>
            </w:r>
          </w:p>
        </w:tc>
        <w:tc>
          <w:tcPr>
            <w:tcW w:w="907" w:type="dxa"/>
            <w:tcBorders>
              <w:top w:val="nil"/>
              <w:left w:val="nil"/>
              <w:bottom w:val="single" w:sz="4" w:space="0" w:color="auto"/>
              <w:right w:val="single" w:sz="4" w:space="0" w:color="auto"/>
            </w:tcBorders>
            <w:noWrap/>
            <w:vAlign w:val="center"/>
            <w:hideMark/>
          </w:tcPr>
          <w:p w14:paraId="193BF0CA"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27,0000</w:t>
            </w:r>
          </w:p>
        </w:tc>
        <w:tc>
          <w:tcPr>
            <w:tcW w:w="908" w:type="dxa"/>
            <w:tcBorders>
              <w:top w:val="nil"/>
              <w:left w:val="nil"/>
              <w:bottom w:val="single" w:sz="4" w:space="0" w:color="auto"/>
              <w:right w:val="single" w:sz="4" w:space="0" w:color="auto"/>
            </w:tcBorders>
            <w:noWrap/>
            <w:vAlign w:val="center"/>
            <w:hideMark/>
          </w:tcPr>
          <w:p w14:paraId="2B91317A"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27,0000</w:t>
            </w:r>
          </w:p>
        </w:tc>
        <w:tc>
          <w:tcPr>
            <w:tcW w:w="907" w:type="dxa"/>
            <w:tcBorders>
              <w:top w:val="nil"/>
              <w:left w:val="nil"/>
              <w:bottom w:val="single" w:sz="4" w:space="0" w:color="auto"/>
              <w:right w:val="single" w:sz="4" w:space="0" w:color="auto"/>
            </w:tcBorders>
            <w:noWrap/>
            <w:vAlign w:val="center"/>
            <w:hideMark/>
          </w:tcPr>
          <w:p w14:paraId="7C23E2B8"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23,0000</w:t>
            </w:r>
          </w:p>
        </w:tc>
        <w:tc>
          <w:tcPr>
            <w:tcW w:w="908" w:type="dxa"/>
            <w:tcBorders>
              <w:top w:val="nil"/>
              <w:left w:val="nil"/>
              <w:bottom w:val="single" w:sz="4" w:space="0" w:color="auto"/>
              <w:right w:val="single" w:sz="4" w:space="0" w:color="auto"/>
            </w:tcBorders>
            <w:noWrap/>
            <w:vAlign w:val="center"/>
            <w:hideMark/>
          </w:tcPr>
          <w:p w14:paraId="07BD9F0A"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23,0000</w:t>
            </w:r>
          </w:p>
        </w:tc>
        <w:tc>
          <w:tcPr>
            <w:tcW w:w="908" w:type="dxa"/>
            <w:tcBorders>
              <w:top w:val="nil"/>
              <w:left w:val="nil"/>
              <w:bottom w:val="single" w:sz="4" w:space="0" w:color="auto"/>
              <w:right w:val="single" w:sz="4" w:space="0" w:color="auto"/>
            </w:tcBorders>
            <w:noWrap/>
            <w:vAlign w:val="center"/>
            <w:hideMark/>
          </w:tcPr>
          <w:p w14:paraId="108AEF38"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23,0000</w:t>
            </w:r>
          </w:p>
        </w:tc>
        <w:tc>
          <w:tcPr>
            <w:tcW w:w="907" w:type="dxa"/>
            <w:tcBorders>
              <w:top w:val="nil"/>
              <w:left w:val="nil"/>
              <w:bottom w:val="single" w:sz="4" w:space="0" w:color="auto"/>
              <w:right w:val="single" w:sz="4" w:space="0" w:color="auto"/>
            </w:tcBorders>
            <w:noWrap/>
            <w:vAlign w:val="center"/>
            <w:hideMark/>
          </w:tcPr>
          <w:p w14:paraId="3D07EDBE"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23,0000</w:t>
            </w:r>
          </w:p>
        </w:tc>
        <w:tc>
          <w:tcPr>
            <w:tcW w:w="908" w:type="dxa"/>
            <w:tcBorders>
              <w:top w:val="nil"/>
              <w:left w:val="nil"/>
              <w:bottom w:val="single" w:sz="4" w:space="0" w:color="auto"/>
              <w:right w:val="single" w:sz="4" w:space="0" w:color="auto"/>
            </w:tcBorders>
            <w:noWrap/>
            <w:vAlign w:val="center"/>
            <w:hideMark/>
          </w:tcPr>
          <w:p w14:paraId="743866EA"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23,0000</w:t>
            </w:r>
          </w:p>
        </w:tc>
        <w:tc>
          <w:tcPr>
            <w:tcW w:w="908" w:type="dxa"/>
            <w:tcBorders>
              <w:top w:val="nil"/>
              <w:left w:val="nil"/>
              <w:bottom w:val="single" w:sz="4" w:space="0" w:color="auto"/>
              <w:right w:val="single" w:sz="4" w:space="0" w:color="auto"/>
            </w:tcBorders>
            <w:noWrap/>
            <w:vAlign w:val="center"/>
            <w:hideMark/>
          </w:tcPr>
          <w:p w14:paraId="32D1177E"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23,0000</w:t>
            </w:r>
          </w:p>
        </w:tc>
        <w:tc>
          <w:tcPr>
            <w:tcW w:w="907" w:type="dxa"/>
            <w:tcBorders>
              <w:top w:val="nil"/>
              <w:left w:val="nil"/>
              <w:bottom w:val="single" w:sz="4" w:space="0" w:color="auto"/>
              <w:right w:val="single" w:sz="4" w:space="0" w:color="auto"/>
            </w:tcBorders>
            <w:noWrap/>
            <w:vAlign w:val="center"/>
            <w:hideMark/>
          </w:tcPr>
          <w:p w14:paraId="1A7F199D"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23,0000</w:t>
            </w:r>
          </w:p>
        </w:tc>
        <w:tc>
          <w:tcPr>
            <w:tcW w:w="908" w:type="dxa"/>
            <w:tcBorders>
              <w:top w:val="nil"/>
              <w:left w:val="nil"/>
              <w:bottom w:val="single" w:sz="4" w:space="0" w:color="auto"/>
              <w:right w:val="single" w:sz="4" w:space="0" w:color="auto"/>
            </w:tcBorders>
            <w:noWrap/>
            <w:vAlign w:val="center"/>
            <w:hideMark/>
          </w:tcPr>
          <w:p w14:paraId="19065189"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23,0000</w:t>
            </w:r>
          </w:p>
        </w:tc>
        <w:tc>
          <w:tcPr>
            <w:tcW w:w="908" w:type="dxa"/>
            <w:tcBorders>
              <w:top w:val="nil"/>
              <w:left w:val="nil"/>
              <w:bottom w:val="single" w:sz="4" w:space="0" w:color="auto"/>
              <w:right w:val="single" w:sz="4" w:space="0" w:color="auto"/>
            </w:tcBorders>
            <w:noWrap/>
            <w:vAlign w:val="center"/>
            <w:hideMark/>
          </w:tcPr>
          <w:p w14:paraId="2272C2C6"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23,0000</w:t>
            </w:r>
          </w:p>
        </w:tc>
        <w:tc>
          <w:tcPr>
            <w:tcW w:w="907" w:type="dxa"/>
            <w:tcBorders>
              <w:top w:val="nil"/>
              <w:left w:val="nil"/>
              <w:bottom w:val="single" w:sz="4" w:space="0" w:color="auto"/>
              <w:right w:val="single" w:sz="4" w:space="0" w:color="auto"/>
            </w:tcBorders>
            <w:noWrap/>
            <w:vAlign w:val="center"/>
            <w:hideMark/>
          </w:tcPr>
          <w:p w14:paraId="27A6DCC7"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23,0000</w:t>
            </w:r>
          </w:p>
        </w:tc>
        <w:tc>
          <w:tcPr>
            <w:tcW w:w="908" w:type="dxa"/>
            <w:tcBorders>
              <w:top w:val="nil"/>
              <w:left w:val="nil"/>
              <w:bottom w:val="single" w:sz="4" w:space="0" w:color="auto"/>
              <w:right w:val="single" w:sz="4" w:space="0" w:color="auto"/>
            </w:tcBorders>
            <w:noWrap/>
            <w:vAlign w:val="center"/>
            <w:hideMark/>
          </w:tcPr>
          <w:p w14:paraId="477096A2"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23,0000</w:t>
            </w:r>
          </w:p>
        </w:tc>
        <w:tc>
          <w:tcPr>
            <w:tcW w:w="908" w:type="dxa"/>
            <w:tcBorders>
              <w:top w:val="nil"/>
              <w:left w:val="nil"/>
              <w:bottom w:val="single" w:sz="4" w:space="0" w:color="auto"/>
              <w:right w:val="single" w:sz="4" w:space="0" w:color="auto"/>
            </w:tcBorders>
            <w:noWrap/>
            <w:vAlign w:val="center"/>
            <w:hideMark/>
          </w:tcPr>
          <w:p w14:paraId="454FA49C"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23,0000</w:t>
            </w:r>
          </w:p>
        </w:tc>
        <w:tc>
          <w:tcPr>
            <w:tcW w:w="907" w:type="dxa"/>
            <w:tcBorders>
              <w:top w:val="nil"/>
              <w:left w:val="nil"/>
              <w:bottom w:val="single" w:sz="4" w:space="0" w:color="auto"/>
              <w:right w:val="single" w:sz="4" w:space="0" w:color="auto"/>
            </w:tcBorders>
            <w:noWrap/>
            <w:vAlign w:val="center"/>
            <w:hideMark/>
          </w:tcPr>
          <w:p w14:paraId="1B6AD3C2"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23,0000</w:t>
            </w:r>
          </w:p>
        </w:tc>
        <w:tc>
          <w:tcPr>
            <w:tcW w:w="908" w:type="dxa"/>
            <w:tcBorders>
              <w:top w:val="nil"/>
              <w:left w:val="nil"/>
              <w:bottom w:val="single" w:sz="4" w:space="0" w:color="auto"/>
              <w:right w:val="single" w:sz="4" w:space="0" w:color="auto"/>
            </w:tcBorders>
            <w:noWrap/>
            <w:vAlign w:val="center"/>
            <w:hideMark/>
          </w:tcPr>
          <w:p w14:paraId="6C4A8035"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23,0000</w:t>
            </w:r>
          </w:p>
        </w:tc>
        <w:tc>
          <w:tcPr>
            <w:tcW w:w="908" w:type="dxa"/>
            <w:tcBorders>
              <w:top w:val="nil"/>
              <w:left w:val="nil"/>
              <w:bottom w:val="single" w:sz="4" w:space="0" w:color="auto"/>
              <w:right w:val="single" w:sz="4" w:space="0" w:color="auto"/>
            </w:tcBorders>
            <w:noWrap/>
            <w:vAlign w:val="center"/>
            <w:hideMark/>
          </w:tcPr>
          <w:p w14:paraId="01255D14"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23,0000</w:t>
            </w:r>
          </w:p>
        </w:tc>
        <w:tc>
          <w:tcPr>
            <w:tcW w:w="907" w:type="dxa"/>
            <w:tcBorders>
              <w:top w:val="nil"/>
              <w:left w:val="nil"/>
              <w:bottom w:val="single" w:sz="4" w:space="0" w:color="auto"/>
              <w:right w:val="single" w:sz="4" w:space="0" w:color="auto"/>
            </w:tcBorders>
            <w:noWrap/>
            <w:vAlign w:val="center"/>
            <w:hideMark/>
          </w:tcPr>
          <w:p w14:paraId="11708A6E"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23,0000</w:t>
            </w:r>
          </w:p>
        </w:tc>
        <w:tc>
          <w:tcPr>
            <w:tcW w:w="908" w:type="dxa"/>
            <w:tcBorders>
              <w:top w:val="nil"/>
              <w:left w:val="nil"/>
              <w:bottom w:val="single" w:sz="4" w:space="0" w:color="auto"/>
              <w:right w:val="single" w:sz="4" w:space="0" w:color="auto"/>
            </w:tcBorders>
            <w:noWrap/>
            <w:vAlign w:val="center"/>
            <w:hideMark/>
          </w:tcPr>
          <w:p w14:paraId="257B605A"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23,0000</w:t>
            </w:r>
          </w:p>
        </w:tc>
        <w:tc>
          <w:tcPr>
            <w:tcW w:w="908" w:type="dxa"/>
            <w:tcBorders>
              <w:top w:val="nil"/>
              <w:left w:val="nil"/>
              <w:bottom w:val="single" w:sz="4" w:space="0" w:color="auto"/>
              <w:right w:val="single" w:sz="4" w:space="0" w:color="auto"/>
            </w:tcBorders>
            <w:noWrap/>
            <w:vAlign w:val="center"/>
            <w:hideMark/>
          </w:tcPr>
          <w:p w14:paraId="092C1921"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23,0000</w:t>
            </w:r>
          </w:p>
        </w:tc>
      </w:tr>
      <w:tr w:rsidR="006339FE" w:rsidRPr="006339FE" w14:paraId="379D73F5" w14:textId="77777777" w:rsidTr="006339FE">
        <w:trPr>
          <w:trHeight w:val="288"/>
        </w:trPr>
        <w:tc>
          <w:tcPr>
            <w:tcW w:w="3256" w:type="dxa"/>
            <w:tcBorders>
              <w:top w:val="nil"/>
              <w:left w:val="single" w:sz="4" w:space="0" w:color="auto"/>
              <w:bottom w:val="single" w:sz="4" w:space="0" w:color="auto"/>
              <w:right w:val="single" w:sz="4" w:space="0" w:color="auto"/>
            </w:tcBorders>
            <w:vAlign w:val="center"/>
            <w:hideMark/>
          </w:tcPr>
          <w:p w14:paraId="7810295A" w14:textId="77777777" w:rsidR="00795F5B" w:rsidRPr="006339FE" w:rsidRDefault="00795F5B" w:rsidP="00795F5B">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Располагаемая тепловая мощность станции</w:t>
            </w:r>
          </w:p>
        </w:tc>
        <w:tc>
          <w:tcPr>
            <w:tcW w:w="907" w:type="dxa"/>
            <w:tcBorders>
              <w:top w:val="nil"/>
              <w:left w:val="nil"/>
              <w:bottom w:val="single" w:sz="4" w:space="0" w:color="auto"/>
              <w:right w:val="single" w:sz="4" w:space="0" w:color="auto"/>
            </w:tcBorders>
            <w:noWrap/>
            <w:vAlign w:val="center"/>
            <w:hideMark/>
          </w:tcPr>
          <w:p w14:paraId="1F0F5CCE"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114,0000</w:t>
            </w:r>
          </w:p>
        </w:tc>
        <w:tc>
          <w:tcPr>
            <w:tcW w:w="908" w:type="dxa"/>
            <w:tcBorders>
              <w:top w:val="nil"/>
              <w:left w:val="nil"/>
              <w:bottom w:val="single" w:sz="4" w:space="0" w:color="auto"/>
              <w:right w:val="single" w:sz="4" w:space="0" w:color="auto"/>
            </w:tcBorders>
            <w:noWrap/>
            <w:vAlign w:val="center"/>
            <w:hideMark/>
          </w:tcPr>
          <w:p w14:paraId="2B680F19"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114,0000</w:t>
            </w:r>
          </w:p>
        </w:tc>
        <w:tc>
          <w:tcPr>
            <w:tcW w:w="907" w:type="dxa"/>
            <w:tcBorders>
              <w:top w:val="nil"/>
              <w:left w:val="nil"/>
              <w:bottom w:val="single" w:sz="4" w:space="0" w:color="auto"/>
              <w:right w:val="single" w:sz="4" w:space="0" w:color="auto"/>
            </w:tcBorders>
            <w:noWrap/>
            <w:vAlign w:val="center"/>
            <w:hideMark/>
          </w:tcPr>
          <w:p w14:paraId="5217F7C4"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118,0000</w:t>
            </w:r>
          </w:p>
        </w:tc>
        <w:tc>
          <w:tcPr>
            <w:tcW w:w="908" w:type="dxa"/>
            <w:tcBorders>
              <w:top w:val="nil"/>
              <w:left w:val="nil"/>
              <w:bottom w:val="single" w:sz="4" w:space="0" w:color="auto"/>
              <w:right w:val="single" w:sz="4" w:space="0" w:color="auto"/>
            </w:tcBorders>
            <w:noWrap/>
            <w:vAlign w:val="center"/>
            <w:hideMark/>
          </w:tcPr>
          <w:p w14:paraId="7C88F131"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118,0000</w:t>
            </w:r>
          </w:p>
        </w:tc>
        <w:tc>
          <w:tcPr>
            <w:tcW w:w="908" w:type="dxa"/>
            <w:tcBorders>
              <w:top w:val="nil"/>
              <w:left w:val="nil"/>
              <w:bottom w:val="single" w:sz="4" w:space="0" w:color="auto"/>
              <w:right w:val="single" w:sz="4" w:space="0" w:color="auto"/>
            </w:tcBorders>
            <w:noWrap/>
            <w:vAlign w:val="center"/>
            <w:hideMark/>
          </w:tcPr>
          <w:p w14:paraId="2C99E095"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118,0000</w:t>
            </w:r>
          </w:p>
        </w:tc>
        <w:tc>
          <w:tcPr>
            <w:tcW w:w="907" w:type="dxa"/>
            <w:tcBorders>
              <w:top w:val="nil"/>
              <w:left w:val="nil"/>
              <w:bottom w:val="single" w:sz="4" w:space="0" w:color="auto"/>
              <w:right w:val="single" w:sz="4" w:space="0" w:color="auto"/>
            </w:tcBorders>
            <w:noWrap/>
            <w:vAlign w:val="center"/>
            <w:hideMark/>
          </w:tcPr>
          <w:p w14:paraId="264990AB"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118,0000</w:t>
            </w:r>
          </w:p>
        </w:tc>
        <w:tc>
          <w:tcPr>
            <w:tcW w:w="908" w:type="dxa"/>
            <w:tcBorders>
              <w:top w:val="nil"/>
              <w:left w:val="nil"/>
              <w:bottom w:val="single" w:sz="4" w:space="0" w:color="auto"/>
              <w:right w:val="single" w:sz="4" w:space="0" w:color="auto"/>
            </w:tcBorders>
            <w:noWrap/>
            <w:vAlign w:val="center"/>
            <w:hideMark/>
          </w:tcPr>
          <w:p w14:paraId="6F3FB01B"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118,0000</w:t>
            </w:r>
          </w:p>
        </w:tc>
        <w:tc>
          <w:tcPr>
            <w:tcW w:w="908" w:type="dxa"/>
            <w:tcBorders>
              <w:top w:val="nil"/>
              <w:left w:val="nil"/>
              <w:bottom w:val="single" w:sz="4" w:space="0" w:color="auto"/>
              <w:right w:val="single" w:sz="4" w:space="0" w:color="auto"/>
            </w:tcBorders>
            <w:noWrap/>
            <w:vAlign w:val="center"/>
            <w:hideMark/>
          </w:tcPr>
          <w:p w14:paraId="795400A7"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118,0000</w:t>
            </w:r>
          </w:p>
        </w:tc>
        <w:tc>
          <w:tcPr>
            <w:tcW w:w="907" w:type="dxa"/>
            <w:tcBorders>
              <w:top w:val="nil"/>
              <w:left w:val="nil"/>
              <w:bottom w:val="single" w:sz="4" w:space="0" w:color="auto"/>
              <w:right w:val="single" w:sz="4" w:space="0" w:color="auto"/>
            </w:tcBorders>
            <w:noWrap/>
            <w:vAlign w:val="center"/>
            <w:hideMark/>
          </w:tcPr>
          <w:p w14:paraId="26AA08D2"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118,0000</w:t>
            </w:r>
          </w:p>
        </w:tc>
        <w:tc>
          <w:tcPr>
            <w:tcW w:w="908" w:type="dxa"/>
            <w:tcBorders>
              <w:top w:val="nil"/>
              <w:left w:val="nil"/>
              <w:bottom w:val="single" w:sz="4" w:space="0" w:color="auto"/>
              <w:right w:val="single" w:sz="4" w:space="0" w:color="auto"/>
            </w:tcBorders>
            <w:noWrap/>
            <w:vAlign w:val="center"/>
            <w:hideMark/>
          </w:tcPr>
          <w:p w14:paraId="64212765"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118,0000</w:t>
            </w:r>
          </w:p>
        </w:tc>
        <w:tc>
          <w:tcPr>
            <w:tcW w:w="908" w:type="dxa"/>
            <w:tcBorders>
              <w:top w:val="nil"/>
              <w:left w:val="nil"/>
              <w:bottom w:val="single" w:sz="4" w:space="0" w:color="auto"/>
              <w:right w:val="single" w:sz="4" w:space="0" w:color="auto"/>
            </w:tcBorders>
            <w:noWrap/>
            <w:vAlign w:val="center"/>
            <w:hideMark/>
          </w:tcPr>
          <w:p w14:paraId="66F135FD"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118,0000</w:t>
            </w:r>
          </w:p>
        </w:tc>
        <w:tc>
          <w:tcPr>
            <w:tcW w:w="907" w:type="dxa"/>
            <w:tcBorders>
              <w:top w:val="nil"/>
              <w:left w:val="nil"/>
              <w:bottom w:val="single" w:sz="4" w:space="0" w:color="auto"/>
              <w:right w:val="single" w:sz="4" w:space="0" w:color="auto"/>
            </w:tcBorders>
            <w:noWrap/>
            <w:vAlign w:val="center"/>
            <w:hideMark/>
          </w:tcPr>
          <w:p w14:paraId="4EB1251E"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118,0000</w:t>
            </w:r>
          </w:p>
        </w:tc>
        <w:tc>
          <w:tcPr>
            <w:tcW w:w="908" w:type="dxa"/>
            <w:tcBorders>
              <w:top w:val="nil"/>
              <w:left w:val="nil"/>
              <w:bottom w:val="single" w:sz="4" w:space="0" w:color="auto"/>
              <w:right w:val="single" w:sz="4" w:space="0" w:color="auto"/>
            </w:tcBorders>
            <w:noWrap/>
            <w:vAlign w:val="center"/>
            <w:hideMark/>
          </w:tcPr>
          <w:p w14:paraId="7CE9D38D"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118,0000</w:t>
            </w:r>
          </w:p>
        </w:tc>
        <w:tc>
          <w:tcPr>
            <w:tcW w:w="908" w:type="dxa"/>
            <w:tcBorders>
              <w:top w:val="nil"/>
              <w:left w:val="nil"/>
              <w:bottom w:val="single" w:sz="4" w:space="0" w:color="auto"/>
              <w:right w:val="single" w:sz="4" w:space="0" w:color="auto"/>
            </w:tcBorders>
            <w:noWrap/>
            <w:vAlign w:val="center"/>
            <w:hideMark/>
          </w:tcPr>
          <w:p w14:paraId="3165B864"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118,0000</w:t>
            </w:r>
          </w:p>
        </w:tc>
        <w:tc>
          <w:tcPr>
            <w:tcW w:w="907" w:type="dxa"/>
            <w:tcBorders>
              <w:top w:val="nil"/>
              <w:left w:val="nil"/>
              <w:bottom w:val="single" w:sz="4" w:space="0" w:color="auto"/>
              <w:right w:val="single" w:sz="4" w:space="0" w:color="auto"/>
            </w:tcBorders>
            <w:noWrap/>
            <w:vAlign w:val="center"/>
            <w:hideMark/>
          </w:tcPr>
          <w:p w14:paraId="265FAB06"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118,0000</w:t>
            </w:r>
          </w:p>
        </w:tc>
        <w:tc>
          <w:tcPr>
            <w:tcW w:w="908" w:type="dxa"/>
            <w:tcBorders>
              <w:top w:val="nil"/>
              <w:left w:val="nil"/>
              <w:bottom w:val="single" w:sz="4" w:space="0" w:color="auto"/>
              <w:right w:val="single" w:sz="4" w:space="0" w:color="auto"/>
            </w:tcBorders>
            <w:noWrap/>
            <w:vAlign w:val="center"/>
            <w:hideMark/>
          </w:tcPr>
          <w:p w14:paraId="3F30BEBA"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118,0000</w:t>
            </w:r>
          </w:p>
        </w:tc>
        <w:tc>
          <w:tcPr>
            <w:tcW w:w="908" w:type="dxa"/>
            <w:tcBorders>
              <w:top w:val="nil"/>
              <w:left w:val="nil"/>
              <w:bottom w:val="single" w:sz="4" w:space="0" w:color="auto"/>
              <w:right w:val="single" w:sz="4" w:space="0" w:color="auto"/>
            </w:tcBorders>
            <w:noWrap/>
            <w:vAlign w:val="center"/>
            <w:hideMark/>
          </w:tcPr>
          <w:p w14:paraId="4C11AC3A"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118,0000</w:t>
            </w:r>
          </w:p>
        </w:tc>
        <w:tc>
          <w:tcPr>
            <w:tcW w:w="907" w:type="dxa"/>
            <w:tcBorders>
              <w:top w:val="nil"/>
              <w:left w:val="nil"/>
              <w:bottom w:val="single" w:sz="4" w:space="0" w:color="auto"/>
              <w:right w:val="single" w:sz="4" w:space="0" w:color="auto"/>
            </w:tcBorders>
            <w:noWrap/>
            <w:vAlign w:val="center"/>
            <w:hideMark/>
          </w:tcPr>
          <w:p w14:paraId="5D0911EC"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118,0000</w:t>
            </w:r>
          </w:p>
        </w:tc>
        <w:tc>
          <w:tcPr>
            <w:tcW w:w="908" w:type="dxa"/>
            <w:tcBorders>
              <w:top w:val="nil"/>
              <w:left w:val="nil"/>
              <w:bottom w:val="single" w:sz="4" w:space="0" w:color="auto"/>
              <w:right w:val="single" w:sz="4" w:space="0" w:color="auto"/>
            </w:tcBorders>
            <w:noWrap/>
            <w:vAlign w:val="center"/>
            <w:hideMark/>
          </w:tcPr>
          <w:p w14:paraId="4001774E"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118,0000</w:t>
            </w:r>
          </w:p>
        </w:tc>
        <w:tc>
          <w:tcPr>
            <w:tcW w:w="908" w:type="dxa"/>
            <w:tcBorders>
              <w:top w:val="nil"/>
              <w:left w:val="nil"/>
              <w:bottom w:val="single" w:sz="4" w:space="0" w:color="auto"/>
              <w:right w:val="single" w:sz="4" w:space="0" w:color="auto"/>
            </w:tcBorders>
            <w:noWrap/>
            <w:vAlign w:val="center"/>
            <w:hideMark/>
          </w:tcPr>
          <w:p w14:paraId="134ACCBF"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118,0000</w:t>
            </w:r>
          </w:p>
        </w:tc>
      </w:tr>
      <w:tr w:rsidR="006339FE" w:rsidRPr="006339FE" w14:paraId="687A267A" w14:textId="77777777" w:rsidTr="006339FE">
        <w:trPr>
          <w:trHeight w:val="408"/>
        </w:trPr>
        <w:tc>
          <w:tcPr>
            <w:tcW w:w="3256" w:type="dxa"/>
            <w:tcBorders>
              <w:top w:val="nil"/>
              <w:left w:val="single" w:sz="4" w:space="0" w:color="auto"/>
              <w:bottom w:val="single" w:sz="4" w:space="0" w:color="auto"/>
              <w:right w:val="single" w:sz="4" w:space="0" w:color="auto"/>
            </w:tcBorders>
            <w:vAlign w:val="center"/>
            <w:hideMark/>
          </w:tcPr>
          <w:p w14:paraId="2E765D2A" w14:textId="77777777" w:rsidR="00795F5B" w:rsidRPr="006339FE" w:rsidRDefault="00795F5B" w:rsidP="00795F5B">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Затраты тепла на собственные нужды станции в горячей воде</w:t>
            </w:r>
          </w:p>
        </w:tc>
        <w:tc>
          <w:tcPr>
            <w:tcW w:w="907" w:type="dxa"/>
            <w:tcBorders>
              <w:top w:val="nil"/>
              <w:left w:val="nil"/>
              <w:bottom w:val="single" w:sz="4" w:space="0" w:color="auto"/>
              <w:right w:val="single" w:sz="4" w:space="0" w:color="auto"/>
            </w:tcBorders>
            <w:noWrap/>
            <w:vAlign w:val="center"/>
            <w:hideMark/>
          </w:tcPr>
          <w:p w14:paraId="0DE0E1F6"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5,0000</w:t>
            </w:r>
          </w:p>
        </w:tc>
        <w:tc>
          <w:tcPr>
            <w:tcW w:w="908" w:type="dxa"/>
            <w:tcBorders>
              <w:top w:val="nil"/>
              <w:left w:val="nil"/>
              <w:bottom w:val="single" w:sz="4" w:space="0" w:color="auto"/>
              <w:right w:val="single" w:sz="4" w:space="0" w:color="auto"/>
            </w:tcBorders>
            <w:noWrap/>
            <w:vAlign w:val="center"/>
            <w:hideMark/>
          </w:tcPr>
          <w:p w14:paraId="07495BB5"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5,0000</w:t>
            </w:r>
          </w:p>
        </w:tc>
        <w:tc>
          <w:tcPr>
            <w:tcW w:w="907" w:type="dxa"/>
            <w:tcBorders>
              <w:top w:val="nil"/>
              <w:left w:val="nil"/>
              <w:bottom w:val="single" w:sz="4" w:space="0" w:color="auto"/>
              <w:right w:val="single" w:sz="4" w:space="0" w:color="auto"/>
            </w:tcBorders>
            <w:noWrap/>
            <w:vAlign w:val="center"/>
            <w:hideMark/>
          </w:tcPr>
          <w:p w14:paraId="244FF138"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2,0000</w:t>
            </w:r>
          </w:p>
        </w:tc>
        <w:tc>
          <w:tcPr>
            <w:tcW w:w="908" w:type="dxa"/>
            <w:tcBorders>
              <w:top w:val="nil"/>
              <w:left w:val="nil"/>
              <w:bottom w:val="single" w:sz="4" w:space="0" w:color="auto"/>
              <w:right w:val="single" w:sz="4" w:space="0" w:color="auto"/>
            </w:tcBorders>
            <w:noWrap/>
            <w:vAlign w:val="center"/>
            <w:hideMark/>
          </w:tcPr>
          <w:p w14:paraId="29E5A93E"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2,0000</w:t>
            </w:r>
          </w:p>
        </w:tc>
        <w:tc>
          <w:tcPr>
            <w:tcW w:w="908" w:type="dxa"/>
            <w:tcBorders>
              <w:top w:val="nil"/>
              <w:left w:val="nil"/>
              <w:bottom w:val="single" w:sz="4" w:space="0" w:color="auto"/>
              <w:right w:val="single" w:sz="4" w:space="0" w:color="auto"/>
            </w:tcBorders>
            <w:noWrap/>
            <w:vAlign w:val="center"/>
            <w:hideMark/>
          </w:tcPr>
          <w:p w14:paraId="6A9A7654"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2,0000</w:t>
            </w:r>
          </w:p>
        </w:tc>
        <w:tc>
          <w:tcPr>
            <w:tcW w:w="907" w:type="dxa"/>
            <w:tcBorders>
              <w:top w:val="nil"/>
              <w:left w:val="nil"/>
              <w:bottom w:val="single" w:sz="4" w:space="0" w:color="auto"/>
              <w:right w:val="single" w:sz="4" w:space="0" w:color="auto"/>
            </w:tcBorders>
            <w:noWrap/>
            <w:vAlign w:val="center"/>
            <w:hideMark/>
          </w:tcPr>
          <w:p w14:paraId="42BA674E"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2,0000</w:t>
            </w:r>
          </w:p>
        </w:tc>
        <w:tc>
          <w:tcPr>
            <w:tcW w:w="908" w:type="dxa"/>
            <w:tcBorders>
              <w:top w:val="nil"/>
              <w:left w:val="nil"/>
              <w:bottom w:val="single" w:sz="4" w:space="0" w:color="auto"/>
              <w:right w:val="single" w:sz="4" w:space="0" w:color="auto"/>
            </w:tcBorders>
            <w:noWrap/>
            <w:vAlign w:val="center"/>
            <w:hideMark/>
          </w:tcPr>
          <w:p w14:paraId="0419FFAB"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2,0000</w:t>
            </w:r>
          </w:p>
        </w:tc>
        <w:tc>
          <w:tcPr>
            <w:tcW w:w="908" w:type="dxa"/>
            <w:tcBorders>
              <w:top w:val="nil"/>
              <w:left w:val="nil"/>
              <w:bottom w:val="single" w:sz="4" w:space="0" w:color="auto"/>
              <w:right w:val="single" w:sz="4" w:space="0" w:color="auto"/>
            </w:tcBorders>
            <w:noWrap/>
            <w:vAlign w:val="center"/>
            <w:hideMark/>
          </w:tcPr>
          <w:p w14:paraId="7471FEE9"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2,0000</w:t>
            </w:r>
          </w:p>
        </w:tc>
        <w:tc>
          <w:tcPr>
            <w:tcW w:w="907" w:type="dxa"/>
            <w:tcBorders>
              <w:top w:val="nil"/>
              <w:left w:val="nil"/>
              <w:bottom w:val="single" w:sz="4" w:space="0" w:color="auto"/>
              <w:right w:val="single" w:sz="4" w:space="0" w:color="auto"/>
            </w:tcBorders>
            <w:noWrap/>
            <w:vAlign w:val="center"/>
            <w:hideMark/>
          </w:tcPr>
          <w:p w14:paraId="544D2EE6"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2,0000</w:t>
            </w:r>
          </w:p>
        </w:tc>
        <w:tc>
          <w:tcPr>
            <w:tcW w:w="908" w:type="dxa"/>
            <w:tcBorders>
              <w:top w:val="nil"/>
              <w:left w:val="nil"/>
              <w:bottom w:val="single" w:sz="4" w:space="0" w:color="auto"/>
              <w:right w:val="single" w:sz="4" w:space="0" w:color="auto"/>
            </w:tcBorders>
            <w:noWrap/>
            <w:vAlign w:val="center"/>
            <w:hideMark/>
          </w:tcPr>
          <w:p w14:paraId="300D09F1"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2,0000</w:t>
            </w:r>
          </w:p>
        </w:tc>
        <w:tc>
          <w:tcPr>
            <w:tcW w:w="908" w:type="dxa"/>
            <w:tcBorders>
              <w:top w:val="nil"/>
              <w:left w:val="nil"/>
              <w:bottom w:val="single" w:sz="4" w:space="0" w:color="auto"/>
              <w:right w:val="single" w:sz="4" w:space="0" w:color="auto"/>
            </w:tcBorders>
            <w:noWrap/>
            <w:vAlign w:val="center"/>
            <w:hideMark/>
          </w:tcPr>
          <w:p w14:paraId="7F433AF6"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2,0000</w:t>
            </w:r>
          </w:p>
        </w:tc>
        <w:tc>
          <w:tcPr>
            <w:tcW w:w="907" w:type="dxa"/>
            <w:tcBorders>
              <w:top w:val="nil"/>
              <w:left w:val="nil"/>
              <w:bottom w:val="single" w:sz="4" w:space="0" w:color="auto"/>
              <w:right w:val="single" w:sz="4" w:space="0" w:color="auto"/>
            </w:tcBorders>
            <w:noWrap/>
            <w:vAlign w:val="center"/>
            <w:hideMark/>
          </w:tcPr>
          <w:p w14:paraId="5139FC75"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2,0000</w:t>
            </w:r>
          </w:p>
        </w:tc>
        <w:tc>
          <w:tcPr>
            <w:tcW w:w="908" w:type="dxa"/>
            <w:tcBorders>
              <w:top w:val="nil"/>
              <w:left w:val="nil"/>
              <w:bottom w:val="single" w:sz="4" w:space="0" w:color="auto"/>
              <w:right w:val="single" w:sz="4" w:space="0" w:color="auto"/>
            </w:tcBorders>
            <w:noWrap/>
            <w:vAlign w:val="center"/>
            <w:hideMark/>
          </w:tcPr>
          <w:p w14:paraId="3896EF8B"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2,0000</w:t>
            </w:r>
          </w:p>
        </w:tc>
        <w:tc>
          <w:tcPr>
            <w:tcW w:w="908" w:type="dxa"/>
            <w:tcBorders>
              <w:top w:val="nil"/>
              <w:left w:val="nil"/>
              <w:bottom w:val="single" w:sz="4" w:space="0" w:color="auto"/>
              <w:right w:val="single" w:sz="4" w:space="0" w:color="auto"/>
            </w:tcBorders>
            <w:noWrap/>
            <w:vAlign w:val="center"/>
            <w:hideMark/>
          </w:tcPr>
          <w:p w14:paraId="11707593"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2,0000</w:t>
            </w:r>
          </w:p>
        </w:tc>
        <w:tc>
          <w:tcPr>
            <w:tcW w:w="907" w:type="dxa"/>
            <w:tcBorders>
              <w:top w:val="nil"/>
              <w:left w:val="nil"/>
              <w:bottom w:val="single" w:sz="4" w:space="0" w:color="auto"/>
              <w:right w:val="single" w:sz="4" w:space="0" w:color="auto"/>
            </w:tcBorders>
            <w:noWrap/>
            <w:vAlign w:val="center"/>
            <w:hideMark/>
          </w:tcPr>
          <w:p w14:paraId="225B4638"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2,0000</w:t>
            </w:r>
          </w:p>
        </w:tc>
        <w:tc>
          <w:tcPr>
            <w:tcW w:w="908" w:type="dxa"/>
            <w:tcBorders>
              <w:top w:val="nil"/>
              <w:left w:val="nil"/>
              <w:bottom w:val="single" w:sz="4" w:space="0" w:color="auto"/>
              <w:right w:val="single" w:sz="4" w:space="0" w:color="auto"/>
            </w:tcBorders>
            <w:noWrap/>
            <w:vAlign w:val="center"/>
            <w:hideMark/>
          </w:tcPr>
          <w:p w14:paraId="22A1A691"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2,0000</w:t>
            </w:r>
          </w:p>
        </w:tc>
        <w:tc>
          <w:tcPr>
            <w:tcW w:w="908" w:type="dxa"/>
            <w:tcBorders>
              <w:top w:val="nil"/>
              <w:left w:val="nil"/>
              <w:bottom w:val="single" w:sz="4" w:space="0" w:color="auto"/>
              <w:right w:val="single" w:sz="4" w:space="0" w:color="auto"/>
            </w:tcBorders>
            <w:noWrap/>
            <w:vAlign w:val="center"/>
            <w:hideMark/>
          </w:tcPr>
          <w:p w14:paraId="2E7FC272"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2,0000</w:t>
            </w:r>
          </w:p>
        </w:tc>
        <w:tc>
          <w:tcPr>
            <w:tcW w:w="907" w:type="dxa"/>
            <w:tcBorders>
              <w:top w:val="nil"/>
              <w:left w:val="nil"/>
              <w:bottom w:val="single" w:sz="4" w:space="0" w:color="auto"/>
              <w:right w:val="single" w:sz="4" w:space="0" w:color="auto"/>
            </w:tcBorders>
            <w:noWrap/>
            <w:vAlign w:val="center"/>
            <w:hideMark/>
          </w:tcPr>
          <w:p w14:paraId="76536AF9"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2,0000</w:t>
            </w:r>
          </w:p>
        </w:tc>
        <w:tc>
          <w:tcPr>
            <w:tcW w:w="908" w:type="dxa"/>
            <w:tcBorders>
              <w:top w:val="nil"/>
              <w:left w:val="nil"/>
              <w:bottom w:val="single" w:sz="4" w:space="0" w:color="auto"/>
              <w:right w:val="single" w:sz="4" w:space="0" w:color="auto"/>
            </w:tcBorders>
            <w:noWrap/>
            <w:vAlign w:val="center"/>
            <w:hideMark/>
          </w:tcPr>
          <w:p w14:paraId="793BD14F"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2,0000</w:t>
            </w:r>
          </w:p>
        </w:tc>
        <w:tc>
          <w:tcPr>
            <w:tcW w:w="908" w:type="dxa"/>
            <w:tcBorders>
              <w:top w:val="nil"/>
              <w:left w:val="nil"/>
              <w:bottom w:val="single" w:sz="4" w:space="0" w:color="auto"/>
              <w:right w:val="single" w:sz="4" w:space="0" w:color="auto"/>
            </w:tcBorders>
            <w:noWrap/>
            <w:vAlign w:val="center"/>
            <w:hideMark/>
          </w:tcPr>
          <w:p w14:paraId="06D9B179"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2,0000</w:t>
            </w:r>
          </w:p>
        </w:tc>
      </w:tr>
      <w:tr w:rsidR="006339FE" w:rsidRPr="006339FE" w14:paraId="69D7D449" w14:textId="77777777" w:rsidTr="006339FE">
        <w:trPr>
          <w:trHeight w:val="288"/>
        </w:trPr>
        <w:tc>
          <w:tcPr>
            <w:tcW w:w="3256" w:type="dxa"/>
            <w:tcBorders>
              <w:top w:val="nil"/>
              <w:left w:val="single" w:sz="4" w:space="0" w:color="auto"/>
              <w:bottom w:val="single" w:sz="4" w:space="0" w:color="auto"/>
              <w:right w:val="single" w:sz="4" w:space="0" w:color="auto"/>
            </w:tcBorders>
            <w:vAlign w:val="center"/>
            <w:hideMark/>
          </w:tcPr>
          <w:p w14:paraId="31230704" w14:textId="77777777" w:rsidR="00795F5B" w:rsidRPr="006339FE" w:rsidRDefault="00795F5B" w:rsidP="00795F5B">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Затраты тепла на собственные нужды станции в паре</w:t>
            </w:r>
          </w:p>
        </w:tc>
        <w:tc>
          <w:tcPr>
            <w:tcW w:w="907" w:type="dxa"/>
            <w:tcBorders>
              <w:top w:val="nil"/>
              <w:left w:val="nil"/>
              <w:bottom w:val="single" w:sz="4" w:space="0" w:color="auto"/>
              <w:right w:val="single" w:sz="4" w:space="0" w:color="auto"/>
            </w:tcBorders>
            <w:noWrap/>
            <w:vAlign w:val="center"/>
            <w:hideMark/>
          </w:tcPr>
          <w:p w14:paraId="27D0DF20"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6,0000</w:t>
            </w:r>
          </w:p>
        </w:tc>
        <w:tc>
          <w:tcPr>
            <w:tcW w:w="908" w:type="dxa"/>
            <w:tcBorders>
              <w:top w:val="nil"/>
              <w:left w:val="nil"/>
              <w:bottom w:val="single" w:sz="4" w:space="0" w:color="auto"/>
              <w:right w:val="single" w:sz="4" w:space="0" w:color="auto"/>
            </w:tcBorders>
            <w:noWrap/>
            <w:vAlign w:val="center"/>
            <w:hideMark/>
          </w:tcPr>
          <w:p w14:paraId="130C8AB8"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6,0000</w:t>
            </w:r>
          </w:p>
        </w:tc>
        <w:tc>
          <w:tcPr>
            <w:tcW w:w="907" w:type="dxa"/>
            <w:tcBorders>
              <w:top w:val="nil"/>
              <w:left w:val="nil"/>
              <w:bottom w:val="single" w:sz="4" w:space="0" w:color="auto"/>
              <w:right w:val="single" w:sz="4" w:space="0" w:color="auto"/>
            </w:tcBorders>
            <w:noWrap/>
            <w:vAlign w:val="center"/>
            <w:hideMark/>
          </w:tcPr>
          <w:p w14:paraId="6332823E"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8" w:type="dxa"/>
            <w:tcBorders>
              <w:top w:val="nil"/>
              <w:left w:val="nil"/>
              <w:bottom w:val="single" w:sz="4" w:space="0" w:color="auto"/>
              <w:right w:val="single" w:sz="4" w:space="0" w:color="auto"/>
            </w:tcBorders>
            <w:noWrap/>
            <w:vAlign w:val="center"/>
            <w:hideMark/>
          </w:tcPr>
          <w:p w14:paraId="23BB76B7"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8" w:type="dxa"/>
            <w:tcBorders>
              <w:top w:val="nil"/>
              <w:left w:val="nil"/>
              <w:bottom w:val="single" w:sz="4" w:space="0" w:color="auto"/>
              <w:right w:val="single" w:sz="4" w:space="0" w:color="auto"/>
            </w:tcBorders>
            <w:noWrap/>
            <w:vAlign w:val="center"/>
            <w:hideMark/>
          </w:tcPr>
          <w:p w14:paraId="69C61D6D"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7" w:type="dxa"/>
            <w:tcBorders>
              <w:top w:val="nil"/>
              <w:left w:val="nil"/>
              <w:bottom w:val="single" w:sz="4" w:space="0" w:color="auto"/>
              <w:right w:val="single" w:sz="4" w:space="0" w:color="auto"/>
            </w:tcBorders>
            <w:noWrap/>
            <w:vAlign w:val="center"/>
            <w:hideMark/>
          </w:tcPr>
          <w:p w14:paraId="7063BB5B"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8" w:type="dxa"/>
            <w:tcBorders>
              <w:top w:val="nil"/>
              <w:left w:val="nil"/>
              <w:bottom w:val="single" w:sz="4" w:space="0" w:color="auto"/>
              <w:right w:val="single" w:sz="4" w:space="0" w:color="auto"/>
            </w:tcBorders>
            <w:noWrap/>
            <w:vAlign w:val="center"/>
            <w:hideMark/>
          </w:tcPr>
          <w:p w14:paraId="3D178D51"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8" w:type="dxa"/>
            <w:tcBorders>
              <w:top w:val="nil"/>
              <w:left w:val="nil"/>
              <w:bottom w:val="single" w:sz="4" w:space="0" w:color="auto"/>
              <w:right w:val="single" w:sz="4" w:space="0" w:color="auto"/>
            </w:tcBorders>
            <w:noWrap/>
            <w:vAlign w:val="center"/>
            <w:hideMark/>
          </w:tcPr>
          <w:p w14:paraId="4B952E9F"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7" w:type="dxa"/>
            <w:tcBorders>
              <w:top w:val="nil"/>
              <w:left w:val="nil"/>
              <w:bottom w:val="single" w:sz="4" w:space="0" w:color="auto"/>
              <w:right w:val="single" w:sz="4" w:space="0" w:color="auto"/>
            </w:tcBorders>
            <w:noWrap/>
            <w:vAlign w:val="center"/>
            <w:hideMark/>
          </w:tcPr>
          <w:p w14:paraId="352A6D91"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8" w:type="dxa"/>
            <w:tcBorders>
              <w:top w:val="nil"/>
              <w:left w:val="nil"/>
              <w:bottom w:val="single" w:sz="4" w:space="0" w:color="auto"/>
              <w:right w:val="single" w:sz="4" w:space="0" w:color="auto"/>
            </w:tcBorders>
            <w:noWrap/>
            <w:vAlign w:val="center"/>
            <w:hideMark/>
          </w:tcPr>
          <w:p w14:paraId="37BA2B6B"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8" w:type="dxa"/>
            <w:tcBorders>
              <w:top w:val="nil"/>
              <w:left w:val="nil"/>
              <w:bottom w:val="single" w:sz="4" w:space="0" w:color="auto"/>
              <w:right w:val="single" w:sz="4" w:space="0" w:color="auto"/>
            </w:tcBorders>
            <w:noWrap/>
            <w:vAlign w:val="center"/>
            <w:hideMark/>
          </w:tcPr>
          <w:p w14:paraId="7C20763E"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7" w:type="dxa"/>
            <w:tcBorders>
              <w:top w:val="nil"/>
              <w:left w:val="nil"/>
              <w:bottom w:val="single" w:sz="4" w:space="0" w:color="auto"/>
              <w:right w:val="single" w:sz="4" w:space="0" w:color="auto"/>
            </w:tcBorders>
            <w:noWrap/>
            <w:vAlign w:val="center"/>
            <w:hideMark/>
          </w:tcPr>
          <w:p w14:paraId="04652894"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8" w:type="dxa"/>
            <w:tcBorders>
              <w:top w:val="nil"/>
              <w:left w:val="nil"/>
              <w:bottom w:val="single" w:sz="4" w:space="0" w:color="auto"/>
              <w:right w:val="single" w:sz="4" w:space="0" w:color="auto"/>
            </w:tcBorders>
            <w:noWrap/>
            <w:vAlign w:val="center"/>
            <w:hideMark/>
          </w:tcPr>
          <w:p w14:paraId="37D27994"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8" w:type="dxa"/>
            <w:tcBorders>
              <w:top w:val="nil"/>
              <w:left w:val="nil"/>
              <w:bottom w:val="single" w:sz="4" w:space="0" w:color="auto"/>
              <w:right w:val="single" w:sz="4" w:space="0" w:color="auto"/>
            </w:tcBorders>
            <w:noWrap/>
            <w:vAlign w:val="center"/>
            <w:hideMark/>
          </w:tcPr>
          <w:p w14:paraId="208EE501"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7" w:type="dxa"/>
            <w:tcBorders>
              <w:top w:val="nil"/>
              <w:left w:val="nil"/>
              <w:bottom w:val="single" w:sz="4" w:space="0" w:color="auto"/>
              <w:right w:val="single" w:sz="4" w:space="0" w:color="auto"/>
            </w:tcBorders>
            <w:noWrap/>
            <w:vAlign w:val="center"/>
            <w:hideMark/>
          </w:tcPr>
          <w:p w14:paraId="24F420B8"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8" w:type="dxa"/>
            <w:tcBorders>
              <w:top w:val="nil"/>
              <w:left w:val="nil"/>
              <w:bottom w:val="single" w:sz="4" w:space="0" w:color="auto"/>
              <w:right w:val="single" w:sz="4" w:space="0" w:color="auto"/>
            </w:tcBorders>
            <w:noWrap/>
            <w:vAlign w:val="center"/>
            <w:hideMark/>
          </w:tcPr>
          <w:p w14:paraId="44980604"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8" w:type="dxa"/>
            <w:tcBorders>
              <w:top w:val="nil"/>
              <w:left w:val="nil"/>
              <w:bottom w:val="single" w:sz="4" w:space="0" w:color="auto"/>
              <w:right w:val="single" w:sz="4" w:space="0" w:color="auto"/>
            </w:tcBorders>
            <w:noWrap/>
            <w:vAlign w:val="center"/>
            <w:hideMark/>
          </w:tcPr>
          <w:p w14:paraId="172B92C2"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7" w:type="dxa"/>
            <w:tcBorders>
              <w:top w:val="nil"/>
              <w:left w:val="nil"/>
              <w:bottom w:val="single" w:sz="4" w:space="0" w:color="auto"/>
              <w:right w:val="single" w:sz="4" w:space="0" w:color="auto"/>
            </w:tcBorders>
            <w:noWrap/>
            <w:vAlign w:val="center"/>
            <w:hideMark/>
          </w:tcPr>
          <w:p w14:paraId="7DA9E501"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8" w:type="dxa"/>
            <w:tcBorders>
              <w:top w:val="nil"/>
              <w:left w:val="nil"/>
              <w:bottom w:val="single" w:sz="4" w:space="0" w:color="auto"/>
              <w:right w:val="single" w:sz="4" w:space="0" w:color="auto"/>
            </w:tcBorders>
            <w:noWrap/>
            <w:vAlign w:val="center"/>
            <w:hideMark/>
          </w:tcPr>
          <w:p w14:paraId="79C350F8"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8" w:type="dxa"/>
            <w:tcBorders>
              <w:top w:val="nil"/>
              <w:left w:val="nil"/>
              <w:bottom w:val="single" w:sz="4" w:space="0" w:color="auto"/>
              <w:right w:val="single" w:sz="4" w:space="0" w:color="auto"/>
            </w:tcBorders>
            <w:noWrap/>
            <w:vAlign w:val="center"/>
            <w:hideMark/>
          </w:tcPr>
          <w:p w14:paraId="550632CD"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r>
      <w:tr w:rsidR="006339FE" w:rsidRPr="006339FE" w14:paraId="79BD0654" w14:textId="77777777" w:rsidTr="006339FE">
        <w:trPr>
          <w:trHeight w:val="288"/>
        </w:trPr>
        <w:tc>
          <w:tcPr>
            <w:tcW w:w="3256" w:type="dxa"/>
            <w:tcBorders>
              <w:top w:val="nil"/>
              <w:left w:val="single" w:sz="4" w:space="0" w:color="auto"/>
              <w:bottom w:val="single" w:sz="4" w:space="0" w:color="auto"/>
              <w:right w:val="single" w:sz="4" w:space="0" w:color="auto"/>
            </w:tcBorders>
            <w:vAlign w:val="center"/>
            <w:hideMark/>
          </w:tcPr>
          <w:p w14:paraId="17F7F15A" w14:textId="77777777" w:rsidR="00795F5B" w:rsidRPr="006339FE" w:rsidRDefault="00795F5B" w:rsidP="00795F5B">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Потери в тепловых сетях в горячей воде</w:t>
            </w:r>
          </w:p>
        </w:tc>
        <w:tc>
          <w:tcPr>
            <w:tcW w:w="907" w:type="dxa"/>
            <w:tcBorders>
              <w:top w:val="nil"/>
              <w:left w:val="nil"/>
              <w:bottom w:val="single" w:sz="4" w:space="0" w:color="auto"/>
              <w:right w:val="single" w:sz="4" w:space="0" w:color="auto"/>
            </w:tcBorders>
            <w:noWrap/>
            <w:vAlign w:val="center"/>
            <w:hideMark/>
          </w:tcPr>
          <w:p w14:paraId="1DF2D4B3"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7,7016</w:t>
            </w:r>
          </w:p>
        </w:tc>
        <w:tc>
          <w:tcPr>
            <w:tcW w:w="908" w:type="dxa"/>
            <w:tcBorders>
              <w:top w:val="nil"/>
              <w:left w:val="nil"/>
              <w:bottom w:val="single" w:sz="4" w:space="0" w:color="auto"/>
              <w:right w:val="single" w:sz="4" w:space="0" w:color="auto"/>
            </w:tcBorders>
            <w:noWrap/>
            <w:vAlign w:val="center"/>
            <w:hideMark/>
          </w:tcPr>
          <w:p w14:paraId="07D6AA0D"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7,7016</w:t>
            </w:r>
          </w:p>
        </w:tc>
        <w:tc>
          <w:tcPr>
            <w:tcW w:w="907" w:type="dxa"/>
            <w:tcBorders>
              <w:top w:val="nil"/>
              <w:left w:val="nil"/>
              <w:bottom w:val="single" w:sz="4" w:space="0" w:color="auto"/>
              <w:right w:val="single" w:sz="4" w:space="0" w:color="auto"/>
            </w:tcBorders>
            <w:noWrap/>
            <w:vAlign w:val="center"/>
            <w:hideMark/>
          </w:tcPr>
          <w:p w14:paraId="51467217"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9,0512</w:t>
            </w:r>
          </w:p>
        </w:tc>
        <w:tc>
          <w:tcPr>
            <w:tcW w:w="908" w:type="dxa"/>
            <w:tcBorders>
              <w:top w:val="nil"/>
              <w:left w:val="nil"/>
              <w:bottom w:val="single" w:sz="4" w:space="0" w:color="auto"/>
              <w:right w:val="single" w:sz="4" w:space="0" w:color="auto"/>
            </w:tcBorders>
            <w:noWrap/>
            <w:vAlign w:val="center"/>
            <w:hideMark/>
          </w:tcPr>
          <w:p w14:paraId="1693AD22"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9,5595</w:t>
            </w:r>
          </w:p>
        </w:tc>
        <w:tc>
          <w:tcPr>
            <w:tcW w:w="908" w:type="dxa"/>
            <w:tcBorders>
              <w:top w:val="nil"/>
              <w:left w:val="nil"/>
              <w:bottom w:val="single" w:sz="4" w:space="0" w:color="auto"/>
              <w:right w:val="single" w:sz="4" w:space="0" w:color="auto"/>
            </w:tcBorders>
            <w:noWrap/>
            <w:vAlign w:val="center"/>
            <w:hideMark/>
          </w:tcPr>
          <w:p w14:paraId="3A659D7C"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10,0212</w:t>
            </w:r>
          </w:p>
        </w:tc>
        <w:tc>
          <w:tcPr>
            <w:tcW w:w="907" w:type="dxa"/>
            <w:tcBorders>
              <w:top w:val="nil"/>
              <w:left w:val="nil"/>
              <w:bottom w:val="single" w:sz="4" w:space="0" w:color="auto"/>
              <w:right w:val="single" w:sz="4" w:space="0" w:color="auto"/>
            </w:tcBorders>
            <w:noWrap/>
            <w:vAlign w:val="center"/>
            <w:hideMark/>
          </w:tcPr>
          <w:p w14:paraId="6757775C"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9,6078</w:t>
            </w:r>
          </w:p>
        </w:tc>
        <w:tc>
          <w:tcPr>
            <w:tcW w:w="908" w:type="dxa"/>
            <w:tcBorders>
              <w:top w:val="nil"/>
              <w:left w:val="nil"/>
              <w:bottom w:val="single" w:sz="4" w:space="0" w:color="auto"/>
              <w:right w:val="single" w:sz="4" w:space="0" w:color="auto"/>
            </w:tcBorders>
            <w:noWrap/>
            <w:vAlign w:val="center"/>
            <w:hideMark/>
          </w:tcPr>
          <w:p w14:paraId="218AF20B"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9,7295</w:t>
            </w:r>
          </w:p>
        </w:tc>
        <w:tc>
          <w:tcPr>
            <w:tcW w:w="908" w:type="dxa"/>
            <w:tcBorders>
              <w:top w:val="nil"/>
              <w:left w:val="nil"/>
              <w:bottom w:val="single" w:sz="4" w:space="0" w:color="auto"/>
              <w:right w:val="single" w:sz="4" w:space="0" w:color="auto"/>
            </w:tcBorders>
            <w:noWrap/>
            <w:vAlign w:val="center"/>
            <w:hideMark/>
          </w:tcPr>
          <w:p w14:paraId="6A745FDE"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9,7862</w:t>
            </w:r>
          </w:p>
        </w:tc>
        <w:tc>
          <w:tcPr>
            <w:tcW w:w="907" w:type="dxa"/>
            <w:tcBorders>
              <w:top w:val="nil"/>
              <w:left w:val="nil"/>
              <w:bottom w:val="single" w:sz="4" w:space="0" w:color="auto"/>
              <w:right w:val="single" w:sz="4" w:space="0" w:color="auto"/>
            </w:tcBorders>
            <w:noWrap/>
            <w:vAlign w:val="center"/>
            <w:hideMark/>
          </w:tcPr>
          <w:p w14:paraId="0D8EB99E"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9,7078</w:t>
            </w:r>
          </w:p>
        </w:tc>
        <w:tc>
          <w:tcPr>
            <w:tcW w:w="908" w:type="dxa"/>
            <w:tcBorders>
              <w:top w:val="nil"/>
              <w:left w:val="nil"/>
              <w:bottom w:val="single" w:sz="4" w:space="0" w:color="auto"/>
              <w:right w:val="single" w:sz="4" w:space="0" w:color="auto"/>
            </w:tcBorders>
            <w:noWrap/>
            <w:vAlign w:val="center"/>
            <w:hideMark/>
          </w:tcPr>
          <w:p w14:paraId="3773A071"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9,7412</w:t>
            </w:r>
          </w:p>
        </w:tc>
        <w:tc>
          <w:tcPr>
            <w:tcW w:w="908" w:type="dxa"/>
            <w:tcBorders>
              <w:top w:val="nil"/>
              <w:left w:val="nil"/>
              <w:bottom w:val="single" w:sz="4" w:space="0" w:color="auto"/>
              <w:right w:val="single" w:sz="4" w:space="0" w:color="auto"/>
            </w:tcBorders>
            <w:noWrap/>
            <w:vAlign w:val="center"/>
            <w:hideMark/>
          </w:tcPr>
          <w:p w14:paraId="69DED1CF"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9,7451</w:t>
            </w:r>
          </w:p>
        </w:tc>
        <w:tc>
          <w:tcPr>
            <w:tcW w:w="907" w:type="dxa"/>
            <w:tcBorders>
              <w:top w:val="nil"/>
              <w:left w:val="nil"/>
              <w:bottom w:val="single" w:sz="4" w:space="0" w:color="auto"/>
              <w:right w:val="single" w:sz="4" w:space="0" w:color="auto"/>
            </w:tcBorders>
            <w:noWrap/>
            <w:vAlign w:val="center"/>
            <w:hideMark/>
          </w:tcPr>
          <w:p w14:paraId="2423EC56"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9,7451</w:t>
            </w:r>
          </w:p>
        </w:tc>
        <w:tc>
          <w:tcPr>
            <w:tcW w:w="908" w:type="dxa"/>
            <w:tcBorders>
              <w:top w:val="nil"/>
              <w:left w:val="nil"/>
              <w:bottom w:val="single" w:sz="4" w:space="0" w:color="auto"/>
              <w:right w:val="single" w:sz="4" w:space="0" w:color="auto"/>
            </w:tcBorders>
            <w:noWrap/>
            <w:vAlign w:val="center"/>
            <w:hideMark/>
          </w:tcPr>
          <w:p w14:paraId="112E5592"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9,7451</w:t>
            </w:r>
          </w:p>
        </w:tc>
        <w:tc>
          <w:tcPr>
            <w:tcW w:w="908" w:type="dxa"/>
            <w:tcBorders>
              <w:top w:val="nil"/>
              <w:left w:val="nil"/>
              <w:bottom w:val="single" w:sz="4" w:space="0" w:color="auto"/>
              <w:right w:val="single" w:sz="4" w:space="0" w:color="auto"/>
            </w:tcBorders>
            <w:noWrap/>
            <w:vAlign w:val="center"/>
            <w:hideMark/>
          </w:tcPr>
          <w:p w14:paraId="3995699A"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9,7451</w:t>
            </w:r>
          </w:p>
        </w:tc>
        <w:tc>
          <w:tcPr>
            <w:tcW w:w="907" w:type="dxa"/>
            <w:tcBorders>
              <w:top w:val="nil"/>
              <w:left w:val="nil"/>
              <w:bottom w:val="single" w:sz="4" w:space="0" w:color="auto"/>
              <w:right w:val="single" w:sz="4" w:space="0" w:color="auto"/>
            </w:tcBorders>
            <w:noWrap/>
            <w:vAlign w:val="center"/>
            <w:hideMark/>
          </w:tcPr>
          <w:p w14:paraId="34010F30"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9,7451</w:t>
            </w:r>
          </w:p>
        </w:tc>
        <w:tc>
          <w:tcPr>
            <w:tcW w:w="908" w:type="dxa"/>
            <w:tcBorders>
              <w:top w:val="nil"/>
              <w:left w:val="nil"/>
              <w:bottom w:val="single" w:sz="4" w:space="0" w:color="auto"/>
              <w:right w:val="single" w:sz="4" w:space="0" w:color="auto"/>
            </w:tcBorders>
            <w:noWrap/>
            <w:vAlign w:val="center"/>
            <w:hideMark/>
          </w:tcPr>
          <w:p w14:paraId="27B080E7"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9,7451</w:t>
            </w:r>
          </w:p>
        </w:tc>
        <w:tc>
          <w:tcPr>
            <w:tcW w:w="908" w:type="dxa"/>
            <w:tcBorders>
              <w:top w:val="nil"/>
              <w:left w:val="nil"/>
              <w:bottom w:val="single" w:sz="4" w:space="0" w:color="auto"/>
              <w:right w:val="single" w:sz="4" w:space="0" w:color="auto"/>
            </w:tcBorders>
            <w:noWrap/>
            <w:vAlign w:val="center"/>
            <w:hideMark/>
          </w:tcPr>
          <w:p w14:paraId="394DD6F0"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9,7451</w:t>
            </w:r>
          </w:p>
        </w:tc>
        <w:tc>
          <w:tcPr>
            <w:tcW w:w="907" w:type="dxa"/>
            <w:tcBorders>
              <w:top w:val="nil"/>
              <w:left w:val="nil"/>
              <w:bottom w:val="single" w:sz="4" w:space="0" w:color="auto"/>
              <w:right w:val="single" w:sz="4" w:space="0" w:color="auto"/>
            </w:tcBorders>
            <w:noWrap/>
            <w:vAlign w:val="center"/>
            <w:hideMark/>
          </w:tcPr>
          <w:p w14:paraId="7A3B97CA"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9,7451</w:t>
            </w:r>
          </w:p>
        </w:tc>
        <w:tc>
          <w:tcPr>
            <w:tcW w:w="908" w:type="dxa"/>
            <w:tcBorders>
              <w:top w:val="nil"/>
              <w:left w:val="nil"/>
              <w:bottom w:val="single" w:sz="4" w:space="0" w:color="auto"/>
              <w:right w:val="single" w:sz="4" w:space="0" w:color="auto"/>
            </w:tcBorders>
            <w:noWrap/>
            <w:vAlign w:val="center"/>
            <w:hideMark/>
          </w:tcPr>
          <w:p w14:paraId="5B3B2215"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9,7451</w:t>
            </w:r>
          </w:p>
        </w:tc>
        <w:tc>
          <w:tcPr>
            <w:tcW w:w="908" w:type="dxa"/>
            <w:tcBorders>
              <w:top w:val="nil"/>
              <w:left w:val="nil"/>
              <w:bottom w:val="single" w:sz="4" w:space="0" w:color="auto"/>
              <w:right w:val="single" w:sz="4" w:space="0" w:color="auto"/>
            </w:tcBorders>
            <w:noWrap/>
            <w:vAlign w:val="center"/>
            <w:hideMark/>
          </w:tcPr>
          <w:p w14:paraId="069769A8"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9,7451</w:t>
            </w:r>
          </w:p>
        </w:tc>
      </w:tr>
      <w:tr w:rsidR="006339FE" w:rsidRPr="006339FE" w14:paraId="4D42BD8B" w14:textId="77777777" w:rsidTr="006339FE">
        <w:trPr>
          <w:trHeight w:val="288"/>
        </w:trPr>
        <w:tc>
          <w:tcPr>
            <w:tcW w:w="3256" w:type="dxa"/>
            <w:tcBorders>
              <w:top w:val="nil"/>
              <w:left w:val="single" w:sz="4" w:space="0" w:color="auto"/>
              <w:bottom w:val="single" w:sz="4" w:space="0" w:color="auto"/>
              <w:right w:val="single" w:sz="4" w:space="0" w:color="auto"/>
            </w:tcBorders>
            <w:vAlign w:val="center"/>
            <w:hideMark/>
          </w:tcPr>
          <w:p w14:paraId="63A8BC79" w14:textId="77777777" w:rsidR="00795F5B" w:rsidRPr="006339FE" w:rsidRDefault="00795F5B" w:rsidP="00795F5B">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Потери в паропроводах</w:t>
            </w:r>
          </w:p>
        </w:tc>
        <w:tc>
          <w:tcPr>
            <w:tcW w:w="907" w:type="dxa"/>
            <w:tcBorders>
              <w:top w:val="nil"/>
              <w:left w:val="nil"/>
              <w:bottom w:val="single" w:sz="4" w:space="0" w:color="auto"/>
              <w:right w:val="single" w:sz="4" w:space="0" w:color="auto"/>
            </w:tcBorders>
            <w:noWrap/>
            <w:vAlign w:val="center"/>
            <w:hideMark/>
          </w:tcPr>
          <w:p w14:paraId="5B5366D1"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8" w:type="dxa"/>
            <w:tcBorders>
              <w:top w:val="nil"/>
              <w:left w:val="nil"/>
              <w:bottom w:val="single" w:sz="4" w:space="0" w:color="auto"/>
              <w:right w:val="single" w:sz="4" w:space="0" w:color="auto"/>
            </w:tcBorders>
            <w:noWrap/>
            <w:vAlign w:val="center"/>
            <w:hideMark/>
          </w:tcPr>
          <w:p w14:paraId="299C393E"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7" w:type="dxa"/>
            <w:tcBorders>
              <w:top w:val="nil"/>
              <w:left w:val="nil"/>
              <w:bottom w:val="single" w:sz="4" w:space="0" w:color="auto"/>
              <w:right w:val="single" w:sz="4" w:space="0" w:color="auto"/>
            </w:tcBorders>
            <w:noWrap/>
            <w:vAlign w:val="center"/>
            <w:hideMark/>
          </w:tcPr>
          <w:p w14:paraId="694CC6C7"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8" w:type="dxa"/>
            <w:tcBorders>
              <w:top w:val="nil"/>
              <w:left w:val="nil"/>
              <w:bottom w:val="single" w:sz="4" w:space="0" w:color="auto"/>
              <w:right w:val="single" w:sz="4" w:space="0" w:color="auto"/>
            </w:tcBorders>
            <w:noWrap/>
            <w:vAlign w:val="center"/>
            <w:hideMark/>
          </w:tcPr>
          <w:p w14:paraId="4172B688"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8" w:type="dxa"/>
            <w:tcBorders>
              <w:top w:val="nil"/>
              <w:left w:val="nil"/>
              <w:bottom w:val="single" w:sz="4" w:space="0" w:color="auto"/>
              <w:right w:val="single" w:sz="4" w:space="0" w:color="auto"/>
            </w:tcBorders>
            <w:noWrap/>
            <w:vAlign w:val="center"/>
            <w:hideMark/>
          </w:tcPr>
          <w:p w14:paraId="68D14B02"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7" w:type="dxa"/>
            <w:tcBorders>
              <w:top w:val="nil"/>
              <w:left w:val="nil"/>
              <w:bottom w:val="single" w:sz="4" w:space="0" w:color="auto"/>
              <w:right w:val="single" w:sz="4" w:space="0" w:color="auto"/>
            </w:tcBorders>
            <w:noWrap/>
            <w:vAlign w:val="center"/>
            <w:hideMark/>
          </w:tcPr>
          <w:p w14:paraId="40377021"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8" w:type="dxa"/>
            <w:tcBorders>
              <w:top w:val="nil"/>
              <w:left w:val="nil"/>
              <w:bottom w:val="single" w:sz="4" w:space="0" w:color="auto"/>
              <w:right w:val="single" w:sz="4" w:space="0" w:color="auto"/>
            </w:tcBorders>
            <w:noWrap/>
            <w:vAlign w:val="center"/>
            <w:hideMark/>
          </w:tcPr>
          <w:p w14:paraId="29D58B1D"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8" w:type="dxa"/>
            <w:tcBorders>
              <w:top w:val="nil"/>
              <w:left w:val="nil"/>
              <w:bottom w:val="single" w:sz="4" w:space="0" w:color="auto"/>
              <w:right w:val="single" w:sz="4" w:space="0" w:color="auto"/>
            </w:tcBorders>
            <w:noWrap/>
            <w:vAlign w:val="center"/>
            <w:hideMark/>
          </w:tcPr>
          <w:p w14:paraId="0046AB4F"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7" w:type="dxa"/>
            <w:tcBorders>
              <w:top w:val="nil"/>
              <w:left w:val="nil"/>
              <w:bottom w:val="single" w:sz="4" w:space="0" w:color="auto"/>
              <w:right w:val="single" w:sz="4" w:space="0" w:color="auto"/>
            </w:tcBorders>
            <w:noWrap/>
            <w:vAlign w:val="center"/>
            <w:hideMark/>
          </w:tcPr>
          <w:p w14:paraId="3226AC06"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8" w:type="dxa"/>
            <w:tcBorders>
              <w:top w:val="nil"/>
              <w:left w:val="nil"/>
              <w:bottom w:val="single" w:sz="4" w:space="0" w:color="auto"/>
              <w:right w:val="single" w:sz="4" w:space="0" w:color="auto"/>
            </w:tcBorders>
            <w:noWrap/>
            <w:vAlign w:val="center"/>
            <w:hideMark/>
          </w:tcPr>
          <w:p w14:paraId="10A2301C"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8" w:type="dxa"/>
            <w:tcBorders>
              <w:top w:val="nil"/>
              <w:left w:val="nil"/>
              <w:bottom w:val="single" w:sz="4" w:space="0" w:color="auto"/>
              <w:right w:val="single" w:sz="4" w:space="0" w:color="auto"/>
            </w:tcBorders>
            <w:noWrap/>
            <w:vAlign w:val="center"/>
            <w:hideMark/>
          </w:tcPr>
          <w:p w14:paraId="391C6070"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7" w:type="dxa"/>
            <w:tcBorders>
              <w:top w:val="nil"/>
              <w:left w:val="nil"/>
              <w:bottom w:val="single" w:sz="4" w:space="0" w:color="auto"/>
              <w:right w:val="single" w:sz="4" w:space="0" w:color="auto"/>
            </w:tcBorders>
            <w:noWrap/>
            <w:vAlign w:val="center"/>
            <w:hideMark/>
          </w:tcPr>
          <w:p w14:paraId="10AC805B"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8" w:type="dxa"/>
            <w:tcBorders>
              <w:top w:val="nil"/>
              <w:left w:val="nil"/>
              <w:bottom w:val="single" w:sz="4" w:space="0" w:color="auto"/>
              <w:right w:val="single" w:sz="4" w:space="0" w:color="auto"/>
            </w:tcBorders>
            <w:noWrap/>
            <w:vAlign w:val="center"/>
            <w:hideMark/>
          </w:tcPr>
          <w:p w14:paraId="44C4EA77"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8" w:type="dxa"/>
            <w:tcBorders>
              <w:top w:val="nil"/>
              <w:left w:val="nil"/>
              <w:bottom w:val="single" w:sz="4" w:space="0" w:color="auto"/>
              <w:right w:val="single" w:sz="4" w:space="0" w:color="auto"/>
            </w:tcBorders>
            <w:noWrap/>
            <w:vAlign w:val="center"/>
            <w:hideMark/>
          </w:tcPr>
          <w:p w14:paraId="5163B50A"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7" w:type="dxa"/>
            <w:tcBorders>
              <w:top w:val="nil"/>
              <w:left w:val="nil"/>
              <w:bottom w:val="single" w:sz="4" w:space="0" w:color="auto"/>
              <w:right w:val="single" w:sz="4" w:space="0" w:color="auto"/>
            </w:tcBorders>
            <w:noWrap/>
            <w:vAlign w:val="center"/>
            <w:hideMark/>
          </w:tcPr>
          <w:p w14:paraId="79252A5A"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8" w:type="dxa"/>
            <w:tcBorders>
              <w:top w:val="nil"/>
              <w:left w:val="nil"/>
              <w:bottom w:val="single" w:sz="4" w:space="0" w:color="auto"/>
              <w:right w:val="single" w:sz="4" w:space="0" w:color="auto"/>
            </w:tcBorders>
            <w:noWrap/>
            <w:vAlign w:val="center"/>
            <w:hideMark/>
          </w:tcPr>
          <w:p w14:paraId="21D6CA37"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8" w:type="dxa"/>
            <w:tcBorders>
              <w:top w:val="nil"/>
              <w:left w:val="nil"/>
              <w:bottom w:val="single" w:sz="4" w:space="0" w:color="auto"/>
              <w:right w:val="single" w:sz="4" w:space="0" w:color="auto"/>
            </w:tcBorders>
            <w:noWrap/>
            <w:vAlign w:val="center"/>
            <w:hideMark/>
          </w:tcPr>
          <w:p w14:paraId="48185BD9"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7" w:type="dxa"/>
            <w:tcBorders>
              <w:top w:val="nil"/>
              <w:left w:val="nil"/>
              <w:bottom w:val="single" w:sz="4" w:space="0" w:color="auto"/>
              <w:right w:val="single" w:sz="4" w:space="0" w:color="auto"/>
            </w:tcBorders>
            <w:noWrap/>
            <w:vAlign w:val="center"/>
            <w:hideMark/>
          </w:tcPr>
          <w:p w14:paraId="698872B0"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8" w:type="dxa"/>
            <w:tcBorders>
              <w:top w:val="nil"/>
              <w:left w:val="nil"/>
              <w:bottom w:val="single" w:sz="4" w:space="0" w:color="auto"/>
              <w:right w:val="single" w:sz="4" w:space="0" w:color="auto"/>
            </w:tcBorders>
            <w:noWrap/>
            <w:vAlign w:val="center"/>
            <w:hideMark/>
          </w:tcPr>
          <w:p w14:paraId="32A4C87E"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8" w:type="dxa"/>
            <w:tcBorders>
              <w:top w:val="nil"/>
              <w:left w:val="nil"/>
              <w:bottom w:val="single" w:sz="4" w:space="0" w:color="auto"/>
              <w:right w:val="single" w:sz="4" w:space="0" w:color="auto"/>
            </w:tcBorders>
            <w:noWrap/>
            <w:vAlign w:val="center"/>
            <w:hideMark/>
          </w:tcPr>
          <w:p w14:paraId="76AC5B98"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r>
      <w:tr w:rsidR="006339FE" w:rsidRPr="006339FE" w14:paraId="68738711" w14:textId="77777777" w:rsidTr="006339FE">
        <w:trPr>
          <w:trHeight w:val="288"/>
        </w:trPr>
        <w:tc>
          <w:tcPr>
            <w:tcW w:w="3256" w:type="dxa"/>
            <w:tcBorders>
              <w:top w:val="nil"/>
              <w:left w:val="single" w:sz="4" w:space="0" w:color="auto"/>
              <w:bottom w:val="single" w:sz="4" w:space="0" w:color="auto"/>
              <w:right w:val="single" w:sz="4" w:space="0" w:color="auto"/>
            </w:tcBorders>
            <w:vAlign w:val="center"/>
            <w:hideMark/>
          </w:tcPr>
          <w:p w14:paraId="146E69EC" w14:textId="77777777" w:rsidR="00795F5B" w:rsidRPr="006339FE" w:rsidRDefault="00795F5B" w:rsidP="00795F5B">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Полезная договорная нагрузка</w:t>
            </w:r>
          </w:p>
        </w:tc>
        <w:tc>
          <w:tcPr>
            <w:tcW w:w="907" w:type="dxa"/>
            <w:tcBorders>
              <w:top w:val="nil"/>
              <w:left w:val="nil"/>
              <w:bottom w:val="single" w:sz="4" w:space="0" w:color="auto"/>
              <w:right w:val="single" w:sz="4" w:space="0" w:color="auto"/>
            </w:tcBorders>
            <w:noWrap/>
            <w:vAlign w:val="center"/>
            <w:hideMark/>
          </w:tcPr>
          <w:p w14:paraId="6AE22FD7"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99,0522</w:t>
            </w:r>
          </w:p>
        </w:tc>
        <w:tc>
          <w:tcPr>
            <w:tcW w:w="908" w:type="dxa"/>
            <w:tcBorders>
              <w:top w:val="nil"/>
              <w:left w:val="nil"/>
              <w:bottom w:val="single" w:sz="4" w:space="0" w:color="auto"/>
              <w:right w:val="single" w:sz="4" w:space="0" w:color="auto"/>
            </w:tcBorders>
            <w:noWrap/>
            <w:vAlign w:val="center"/>
            <w:hideMark/>
          </w:tcPr>
          <w:p w14:paraId="02523249"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97,7034</w:t>
            </w:r>
          </w:p>
        </w:tc>
        <w:tc>
          <w:tcPr>
            <w:tcW w:w="907" w:type="dxa"/>
            <w:tcBorders>
              <w:top w:val="nil"/>
              <w:left w:val="nil"/>
              <w:bottom w:val="single" w:sz="4" w:space="0" w:color="auto"/>
              <w:right w:val="single" w:sz="4" w:space="0" w:color="auto"/>
            </w:tcBorders>
            <w:noWrap/>
            <w:vAlign w:val="center"/>
            <w:hideMark/>
          </w:tcPr>
          <w:p w14:paraId="265FD2A5"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97,7913</w:t>
            </w:r>
          </w:p>
        </w:tc>
        <w:tc>
          <w:tcPr>
            <w:tcW w:w="908" w:type="dxa"/>
            <w:tcBorders>
              <w:top w:val="nil"/>
              <w:left w:val="nil"/>
              <w:bottom w:val="single" w:sz="4" w:space="0" w:color="auto"/>
              <w:right w:val="single" w:sz="4" w:space="0" w:color="auto"/>
            </w:tcBorders>
            <w:noWrap/>
            <w:vAlign w:val="center"/>
            <w:hideMark/>
          </w:tcPr>
          <w:p w14:paraId="4520B94B"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97,7913</w:t>
            </w:r>
          </w:p>
        </w:tc>
        <w:tc>
          <w:tcPr>
            <w:tcW w:w="908" w:type="dxa"/>
            <w:tcBorders>
              <w:top w:val="nil"/>
              <w:left w:val="nil"/>
              <w:bottom w:val="single" w:sz="4" w:space="0" w:color="auto"/>
              <w:right w:val="single" w:sz="4" w:space="0" w:color="auto"/>
            </w:tcBorders>
            <w:noWrap/>
            <w:vAlign w:val="center"/>
            <w:hideMark/>
          </w:tcPr>
          <w:p w14:paraId="13714951"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101,7521</w:t>
            </w:r>
          </w:p>
        </w:tc>
        <w:tc>
          <w:tcPr>
            <w:tcW w:w="907" w:type="dxa"/>
            <w:tcBorders>
              <w:top w:val="nil"/>
              <w:left w:val="nil"/>
              <w:bottom w:val="single" w:sz="4" w:space="0" w:color="auto"/>
              <w:right w:val="single" w:sz="4" w:space="0" w:color="auto"/>
            </w:tcBorders>
            <w:noWrap/>
            <w:vAlign w:val="center"/>
            <w:hideMark/>
          </w:tcPr>
          <w:p w14:paraId="7C165E72"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102,1337</w:t>
            </w:r>
          </w:p>
        </w:tc>
        <w:tc>
          <w:tcPr>
            <w:tcW w:w="908" w:type="dxa"/>
            <w:tcBorders>
              <w:top w:val="nil"/>
              <w:left w:val="nil"/>
              <w:bottom w:val="single" w:sz="4" w:space="0" w:color="auto"/>
              <w:right w:val="single" w:sz="4" w:space="0" w:color="auto"/>
            </w:tcBorders>
            <w:noWrap/>
            <w:vAlign w:val="center"/>
            <w:hideMark/>
          </w:tcPr>
          <w:p w14:paraId="01323A32"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102,1337</w:t>
            </w:r>
          </w:p>
        </w:tc>
        <w:tc>
          <w:tcPr>
            <w:tcW w:w="908" w:type="dxa"/>
            <w:tcBorders>
              <w:top w:val="nil"/>
              <w:left w:val="nil"/>
              <w:bottom w:val="single" w:sz="4" w:space="0" w:color="auto"/>
              <w:right w:val="single" w:sz="4" w:space="0" w:color="auto"/>
            </w:tcBorders>
            <w:noWrap/>
            <w:vAlign w:val="center"/>
            <w:hideMark/>
          </w:tcPr>
          <w:p w14:paraId="7EEF5086"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102,6177</w:t>
            </w:r>
          </w:p>
        </w:tc>
        <w:tc>
          <w:tcPr>
            <w:tcW w:w="907" w:type="dxa"/>
            <w:tcBorders>
              <w:top w:val="nil"/>
              <w:left w:val="nil"/>
              <w:bottom w:val="single" w:sz="4" w:space="0" w:color="auto"/>
              <w:right w:val="single" w:sz="4" w:space="0" w:color="auto"/>
            </w:tcBorders>
            <w:noWrap/>
            <w:vAlign w:val="center"/>
            <w:hideMark/>
          </w:tcPr>
          <w:p w14:paraId="3DF12602"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103,2677</w:t>
            </w:r>
          </w:p>
        </w:tc>
        <w:tc>
          <w:tcPr>
            <w:tcW w:w="908" w:type="dxa"/>
            <w:tcBorders>
              <w:top w:val="nil"/>
              <w:left w:val="nil"/>
              <w:bottom w:val="single" w:sz="4" w:space="0" w:color="auto"/>
              <w:right w:val="single" w:sz="4" w:space="0" w:color="auto"/>
            </w:tcBorders>
            <w:noWrap/>
            <w:vAlign w:val="center"/>
            <w:hideMark/>
          </w:tcPr>
          <w:p w14:paraId="674BED5F"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103,6222</w:t>
            </w:r>
          </w:p>
        </w:tc>
        <w:tc>
          <w:tcPr>
            <w:tcW w:w="908" w:type="dxa"/>
            <w:tcBorders>
              <w:top w:val="nil"/>
              <w:left w:val="nil"/>
              <w:bottom w:val="single" w:sz="4" w:space="0" w:color="auto"/>
              <w:right w:val="single" w:sz="4" w:space="0" w:color="auto"/>
            </w:tcBorders>
            <w:noWrap/>
            <w:vAlign w:val="center"/>
            <w:hideMark/>
          </w:tcPr>
          <w:p w14:paraId="66DE3CC3"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103,9181</w:t>
            </w:r>
          </w:p>
        </w:tc>
        <w:tc>
          <w:tcPr>
            <w:tcW w:w="907" w:type="dxa"/>
            <w:tcBorders>
              <w:top w:val="nil"/>
              <w:left w:val="nil"/>
              <w:bottom w:val="single" w:sz="4" w:space="0" w:color="auto"/>
              <w:right w:val="single" w:sz="4" w:space="0" w:color="auto"/>
            </w:tcBorders>
            <w:noWrap/>
            <w:vAlign w:val="center"/>
            <w:hideMark/>
          </w:tcPr>
          <w:p w14:paraId="76CDEA37"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104,2139</w:t>
            </w:r>
          </w:p>
        </w:tc>
        <w:tc>
          <w:tcPr>
            <w:tcW w:w="908" w:type="dxa"/>
            <w:tcBorders>
              <w:top w:val="nil"/>
              <w:left w:val="nil"/>
              <w:bottom w:val="single" w:sz="4" w:space="0" w:color="auto"/>
              <w:right w:val="single" w:sz="4" w:space="0" w:color="auto"/>
            </w:tcBorders>
            <w:noWrap/>
            <w:vAlign w:val="center"/>
            <w:hideMark/>
          </w:tcPr>
          <w:p w14:paraId="549F36F7"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104,5097</w:t>
            </w:r>
          </w:p>
        </w:tc>
        <w:tc>
          <w:tcPr>
            <w:tcW w:w="908" w:type="dxa"/>
            <w:tcBorders>
              <w:top w:val="nil"/>
              <w:left w:val="nil"/>
              <w:bottom w:val="single" w:sz="4" w:space="0" w:color="auto"/>
              <w:right w:val="single" w:sz="4" w:space="0" w:color="auto"/>
            </w:tcBorders>
            <w:noWrap/>
            <w:vAlign w:val="center"/>
            <w:hideMark/>
          </w:tcPr>
          <w:p w14:paraId="7B0C8CA6"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104,8055</w:t>
            </w:r>
          </w:p>
        </w:tc>
        <w:tc>
          <w:tcPr>
            <w:tcW w:w="907" w:type="dxa"/>
            <w:tcBorders>
              <w:top w:val="nil"/>
              <w:left w:val="nil"/>
              <w:bottom w:val="single" w:sz="4" w:space="0" w:color="auto"/>
              <w:right w:val="single" w:sz="4" w:space="0" w:color="auto"/>
            </w:tcBorders>
            <w:noWrap/>
            <w:vAlign w:val="center"/>
            <w:hideMark/>
          </w:tcPr>
          <w:p w14:paraId="2B7CC43A"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105,1013</w:t>
            </w:r>
          </w:p>
        </w:tc>
        <w:tc>
          <w:tcPr>
            <w:tcW w:w="908" w:type="dxa"/>
            <w:tcBorders>
              <w:top w:val="nil"/>
              <w:left w:val="nil"/>
              <w:bottom w:val="single" w:sz="4" w:space="0" w:color="auto"/>
              <w:right w:val="single" w:sz="4" w:space="0" w:color="auto"/>
            </w:tcBorders>
            <w:noWrap/>
            <w:vAlign w:val="center"/>
            <w:hideMark/>
          </w:tcPr>
          <w:p w14:paraId="6C80ABBA"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105,2313</w:t>
            </w:r>
          </w:p>
        </w:tc>
        <w:tc>
          <w:tcPr>
            <w:tcW w:w="908" w:type="dxa"/>
            <w:tcBorders>
              <w:top w:val="nil"/>
              <w:left w:val="nil"/>
              <w:bottom w:val="single" w:sz="4" w:space="0" w:color="auto"/>
              <w:right w:val="single" w:sz="4" w:space="0" w:color="auto"/>
            </w:tcBorders>
            <w:noWrap/>
            <w:vAlign w:val="center"/>
            <w:hideMark/>
          </w:tcPr>
          <w:p w14:paraId="1F48E36D"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105,3613</w:t>
            </w:r>
          </w:p>
        </w:tc>
        <w:tc>
          <w:tcPr>
            <w:tcW w:w="907" w:type="dxa"/>
            <w:tcBorders>
              <w:top w:val="nil"/>
              <w:left w:val="nil"/>
              <w:bottom w:val="single" w:sz="4" w:space="0" w:color="auto"/>
              <w:right w:val="single" w:sz="4" w:space="0" w:color="auto"/>
            </w:tcBorders>
            <w:noWrap/>
            <w:vAlign w:val="center"/>
            <w:hideMark/>
          </w:tcPr>
          <w:p w14:paraId="4A4992F4"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105,4913</w:t>
            </w:r>
          </w:p>
        </w:tc>
        <w:tc>
          <w:tcPr>
            <w:tcW w:w="908" w:type="dxa"/>
            <w:tcBorders>
              <w:top w:val="nil"/>
              <w:left w:val="nil"/>
              <w:bottom w:val="single" w:sz="4" w:space="0" w:color="auto"/>
              <w:right w:val="single" w:sz="4" w:space="0" w:color="auto"/>
            </w:tcBorders>
            <w:noWrap/>
            <w:vAlign w:val="center"/>
            <w:hideMark/>
          </w:tcPr>
          <w:p w14:paraId="039789FD"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105,6213</w:t>
            </w:r>
          </w:p>
        </w:tc>
        <w:tc>
          <w:tcPr>
            <w:tcW w:w="908" w:type="dxa"/>
            <w:tcBorders>
              <w:top w:val="nil"/>
              <w:left w:val="nil"/>
              <w:bottom w:val="single" w:sz="4" w:space="0" w:color="auto"/>
              <w:right w:val="single" w:sz="4" w:space="0" w:color="auto"/>
            </w:tcBorders>
            <w:noWrap/>
            <w:vAlign w:val="center"/>
            <w:hideMark/>
          </w:tcPr>
          <w:p w14:paraId="67955F3D"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105,7513</w:t>
            </w:r>
          </w:p>
        </w:tc>
      </w:tr>
      <w:tr w:rsidR="006339FE" w:rsidRPr="006339FE" w14:paraId="6712D072" w14:textId="77777777" w:rsidTr="006339FE">
        <w:trPr>
          <w:trHeight w:val="375"/>
        </w:trPr>
        <w:tc>
          <w:tcPr>
            <w:tcW w:w="3256" w:type="dxa"/>
            <w:tcBorders>
              <w:top w:val="nil"/>
              <w:left w:val="single" w:sz="4" w:space="0" w:color="auto"/>
              <w:bottom w:val="single" w:sz="4" w:space="0" w:color="auto"/>
              <w:right w:val="single" w:sz="4" w:space="0" w:color="auto"/>
            </w:tcBorders>
            <w:vAlign w:val="center"/>
            <w:hideMark/>
          </w:tcPr>
          <w:p w14:paraId="33118433" w14:textId="77777777" w:rsidR="00795F5B" w:rsidRPr="006339FE" w:rsidRDefault="00795F5B" w:rsidP="00795F5B">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Присоединенная договорная тепловая нагрузка в горячей воде (на коллекторах станции)</w:t>
            </w:r>
          </w:p>
        </w:tc>
        <w:tc>
          <w:tcPr>
            <w:tcW w:w="907" w:type="dxa"/>
            <w:tcBorders>
              <w:top w:val="nil"/>
              <w:left w:val="nil"/>
              <w:bottom w:val="single" w:sz="4" w:space="0" w:color="auto"/>
              <w:right w:val="single" w:sz="4" w:space="0" w:color="auto"/>
            </w:tcBorders>
            <w:noWrap/>
            <w:vAlign w:val="center"/>
            <w:hideMark/>
          </w:tcPr>
          <w:p w14:paraId="42095705"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106,7538</w:t>
            </w:r>
          </w:p>
        </w:tc>
        <w:tc>
          <w:tcPr>
            <w:tcW w:w="908" w:type="dxa"/>
            <w:tcBorders>
              <w:top w:val="nil"/>
              <w:left w:val="nil"/>
              <w:bottom w:val="single" w:sz="4" w:space="0" w:color="auto"/>
              <w:right w:val="single" w:sz="4" w:space="0" w:color="auto"/>
            </w:tcBorders>
            <w:noWrap/>
            <w:vAlign w:val="center"/>
            <w:hideMark/>
          </w:tcPr>
          <w:p w14:paraId="7B5C2105"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105,4050</w:t>
            </w:r>
          </w:p>
        </w:tc>
        <w:tc>
          <w:tcPr>
            <w:tcW w:w="907" w:type="dxa"/>
            <w:tcBorders>
              <w:top w:val="nil"/>
              <w:left w:val="nil"/>
              <w:bottom w:val="single" w:sz="4" w:space="0" w:color="auto"/>
              <w:right w:val="single" w:sz="4" w:space="0" w:color="auto"/>
            </w:tcBorders>
            <w:noWrap/>
            <w:vAlign w:val="center"/>
            <w:hideMark/>
          </w:tcPr>
          <w:p w14:paraId="186BC497"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106,8425</w:t>
            </w:r>
          </w:p>
        </w:tc>
        <w:tc>
          <w:tcPr>
            <w:tcW w:w="908" w:type="dxa"/>
            <w:tcBorders>
              <w:top w:val="nil"/>
              <w:left w:val="nil"/>
              <w:bottom w:val="single" w:sz="4" w:space="0" w:color="auto"/>
              <w:right w:val="single" w:sz="4" w:space="0" w:color="auto"/>
            </w:tcBorders>
            <w:noWrap/>
            <w:vAlign w:val="center"/>
            <w:hideMark/>
          </w:tcPr>
          <w:p w14:paraId="79618D6C"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107,3508</w:t>
            </w:r>
          </w:p>
        </w:tc>
        <w:tc>
          <w:tcPr>
            <w:tcW w:w="908" w:type="dxa"/>
            <w:tcBorders>
              <w:top w:val="nil"/>
              <w:left w:val="nil"/>
              <w:bottom w:val="single" w:sz="4" w:space="0" w:color="auto"/>
              <w:right w:val="single" w:sz="4" w:space="0" w:color="auto"/>
            </w:tcBorders>
            <w:noWrap/>
            <w:vAlign w:val="center"/>
            <w:hideMark/>
          </w:tcPr>
          <w:p w14:paraId="2E7B6DC2"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111,7734</w:t>
            </w:r>
          </w:p>
        </w:tc>
        <w:tc>
          <w:tcPr>
            <w:tcW w:w="907" w:type="dxa"/>
            <w:tcBorders>
              <w:top w:val="nil"/>
              <w:left w:val="nil"/>
              <w:bottom w:val="single" w:sz="4" w:space="0" w:color="auto"/>
              <w:right w:val="single" w:sz="4" w:space="0" w:color="auto"/>
            </w:tcBorders>
            <w:noWrap/>
            <w:vAlign w:val="center"/>
            <w:hideMark/>
          </w:tcPr>
          <w:p w14:paraId="502E7954"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111,7416</w:t>
            </w:r>
          </w:p>
        </w:tc>
        <w:tc>
          <w:tcPr>
            <w:tcW w:w="908" w:type="dxa"/>
            <w:tcBorders>
              <w:top w:val="nil"/>
              <w:left w:val="nil"/>
              <w:bottom w:val="single" w:sz="4" w:space="0" w:color="auto"/>
              <w:right w:val="single" w:sz="4" w:space="0" w:color="auto"/>
            </w:tcBorders>
            <w:noWrap/>
            <w:vAlign w:val="center"/>
            <w:hideMark/>
          </w:tcPr>
          <w:p w14:paraId="21F15ACB"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111,8633</w:t>
            </w:r>
          </w:p>
        </w:tc>
        <w:tc>
          <w:tcPr>
            <w:tcW w:w="908" w:type="dxa"/>
            <w:tcBorders>
              <w:top w:val="nil"/>
              <w:left w:val="nil"/>
              <w:bottom w:val="single" w:sz="4" w:space="0" w:color="auto"/>
              <w:right w:val="single" w:sz="4" w:space="0" w:color="auto"/>
            </w:tcBorders>
            <w:noWrap/>
            <w:vAlign w:val="center"/>
            <w:hideMark/>
          </w:tcPr>
          <w:p w14:paraId="4334D7F7"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112,4039</w:t>
            </w:r>
          </w:p>
        </w:tc>
        <w:tc>
          <w:tcPr>
            <w:tcW w:w="907" w:type="dxa"/>
            <w:tcBorders>
              <w:top w:val="nil"/>
              <w:left w:val="nil"/>
              <w:bottom w:val="single" w:sz="4" w:space="0" w:color="auto"/>
              <w:right w:val="single" w:sz="4" w:space="0" w:color="auto"/>
            </w:tcBorders>
            <w:noWrap/>
            <w:vAlign w:val="center"/>
            <w:hideMark/>
          </w:tcPr>
          <w:p w14:paraId="5D4DFDBD"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112,9756</w:t>
            </w:r>
          </w:p>
        </w:tc>
        <w:tc>
          <w:tcPr>
            <w:tcW w:w="908" w:type="dxa"/>
            <w:tcBorders>
              <w:top w:val="nil"/>
              <w:left w:val="nil"/>
              <w:bottom w:val="single" w:sz="4" w:space="0" w:color="auto"/>
              <w:right w:val="single" w:sz="4" w:space="0" w:color="auto"/>
            </w:tcBorders>
            <w:noWrap/>
            <w:vAlign w:val="center"/>
            <w:hideMark/>
          </w:tcPr>
          <w:p w14:paraId="140C21CA"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113,3634</w:t>
            </w:r>
          </w:p>
        </w:tc>
        <w:tc>
          <w:tcPr>
            <w:tcW w:w="908" w:type="dxa"/>
            <w:tcBorders>
              <w:top w:val="nil"/>
              <w:left w:val="nil"/>
              <w:bottom w:val="single" w:sz="4" w:space="0" w:color="auto"/>
              <w:right w:val="single" w:sz="4" w:space="0" w:color="auto"/>
            </w:tcBorders>
            <w:noWrap/>
            <w:vAlign w:val="center"/>
            <w:hideMark/>
          </w:tcPr>
          <w:p w14:paraId="30790BF7"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113,6631</w:t>
            </w:r>
          </w:p>
        </w:tc>
        <w:tc>
          <w:tcPr>
            <w:tcW w:w="907" w:type="dxa"/>
            <w:tcBorders>
              <w:top w:val="nil"/>
              <w:left w:val="nil"/>
              <w:bottom w:val="single" w:sz="4" w:space="0" w:color="auto"/>
              <w:right w:val="single" w:sz="4" w:space="0" w:color="auto"/>
            </w:tcBorders>
            <w:noWrap/>
            <w:vAlign w:val="center"/>
            <w:hideMark/>
          </w:tcPr>
          <w:p w14:paraId="2ECCC472"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113,9589</w:t>
            </w:r>
          </w:p>
        </w:tc>
        <w:tc>
          <w:tcPr>
            <w:tcW w:w="908" w:type="dxa"/>
            <w:tcBorders>
              <w:top w:val="nil"/>
              <w:left w:val="nil"/>
              <w:bottom w:val="single" w:sz="4" w:space="0" w:color="auto"/>
              <w:right w:val="single" w:sz="4" w:space="0" w:color="auto"/>
            </w:tcBorders>
            <w:noWrap/>
            <w:vAlign w:val="center"/>
            <w:hideMark/>
          </w:tcPr>
          <w:p w14:paraId="0099085C"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114,2547</w:t>
            </w:r>
          </w:p>
        </w:tc>
        <w:tc>
          <w:tcPr>
            <w:tcW w:w="908" w:type="dxa"/>
            <w:tcBorders>
              <w:top w:val="nil"/>
              <w:left w:val="nil"/>
              <w:bottom w:val="single" w:sz="4" w:space="0" w:color="auto"/>
              <w:right w:val="single" w:sz="4" w:space="0" w:color="auto"/>
            </w:tcBorders>
            <w:noWrap/>
            <w:vAlign w:val="center"/>
            <w:hideMark/>
          </w:tcPr>
          <w:p w14:paraId="09E254B7"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114,5506</w:t>
            </w:r>
          </w:p>
        </w:tc>
        <w:tc>
          <w:tcPr>
            <w:tcW w:w="907" w:type="dxa"/>
            <w:tcBorders>
              <w:top w:val="nil"/>
              <w:left w:val="nil"/>
              <w:bottom w:val="single" w:sz="4" w:space="0" w:color="auto"/>
              <w:right w:val="single" w:sz="4" w:space="0" w:color="auto"/>
            </w:tcBorders>
            <w:noWrap/>
            <w:vAlign w:val="center"/>
            <w:hideMark/>
          </w:tcPr>
          <w:p w14:paraId="4AD8B929"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114,8464</w:t>
            </w:r>
          </w:p>
        </w:tc>
        <w:tc>
          <w:tcPr>
            <w:tcW w:w="908" w:type="dxa"/>
            <w:tcBorders>
              <w:top w:val="nil"/>
              <w:left w:val="nil"/>
              <w:bottom w:val="single" w:sz="4" w:space="0" w:color="auto"/>
              <w:right w:val="single" w:sz="4" w:space="0" w:color="auto"/>
            </w:tcBorders>
            <w:noWrap/>
            <w:vAlign w:val="center"/>
            <w:hideMark/>
          </w:tcPr>
          <w:p w14:paraId="77444693"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114,9764</w:t>
            </w:r>
          </w:p>
        </w:tc>
        <w:tc>
          <w:tcPr>
            <w:tcW w:w="908" w:type="dxa"/>
            <w:tcBorders>
              <w:top w:val="nil"/>
              <w:left w:val="nil"/>
              <w:bottom w:val="single" w:sz="4" w:space="0" w:color="auto"/>
              <w:right w:val="single" w:sz="4" w:space="0" w:color="auto"/>
            </w:tcBorders>
            <w:noWrap/>
            <w:vAlign w:val="center"/>
            <w:hideMark/>
          </w:tcPr>
          <w:p w14:paraId="1154747C"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115,1064</w:t>
            </w:r>
          </w:p>
        </w:tc>
        <w:tc>
          <w:tcPr>
            <w:tcW w:w="907" w:type="dxa"/>
            <w:tcBorders>
              <w:top w:val="nil"/>
              <w:left w:val="nil"/>
              <w:bottom w:val="single" w:sz="4" w:space="0" w:color="auto"/>
              <w:right w:val="single" w:sz="4" w:space="0" w:color="auto"/>
            </w:tcBorders>
            <w:noWrap/>
            <w:vAlign w:val="center"/>
            <w:hideMark/>
          </w:tcPr>
          <w:p w14:paraId="70056EEB"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115,2364</w:t>
            </w:r>
          </w:p>
        </w:tc>
        <w:tc>
          <w:tcPr>
            <w:tcW w:w="908" w:type="dxa"/>
            <w:tcBorders>
              <w:top w:val="nil"/>
              <w:left w:val="nil"/>
              <w:bottom w:val="single" w:sz="4" w:space="0" w:color="auto"/>
              <w:right w:val="single" w:sz="4" w:space="0" w:color="auto"/>
            </w:tcBorders>
            <w:noWrap/>
            <w:vAlign w:val="center"/>
            <w:hideMark/>
          </w:tcPr>
          <w:p w14:paraId="1B7D1E37"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115,3664</w:t>
            </w:r>
          </w:p>
        </w:tc>
        <w:tc>
          <w:tcPr>
            <w:tcW w:w="908" w:type="dxa"/>
            <w:tcBorders>
              <w:top w:val="nil"/>
              <w:left w:val="nil"/>
              <w:bottom w:val="single" w:sz="4" w:space="0" w:color="auto"/>
              <w:right w:val="single" w:sz="4" w:space="0" w:color="auto"/>
            </w:tcBorders>
            <w:noWrap/>
            <w:vAlign w:val="center"/>
            <w:hideMark/>
          </w:tcPr>
          <w:p w14:paraId="29FCECBD"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115,4964</w:t>
            </w:r>
          </w:p>
        </w:tc>
      </w:tr>
      <w:tr w:rsidR="006339FE" w:rsidRPr="006339FE" w14:paraId="265BB245" w14:textId="77777777" w:rsidTr="006339FE">
        <w:trPr>
          <w:trHeight w:val="288"/>
        </w:trPr>
        <w:tc>
          <w:tcPr>
            <w:tcW w:w="3256" w:type="dxa"/>
            <w:tcBorders>
              <w:top w:val="nil"/>
              <w:left w:val="single" w:sz="4" w:space="0" w:color="auto"/>
              <w:bottom w:val="single" w:sz="4" w:space="0" w:color="auto"/>
              <w:right w:val="single" w:sz="4" w:space="0" w:color="auto"/>
            </w:tcBorders>
            <w:vAlign w:val="center"/>
            <w:hideMark/>
          </w:tcPr>
          <w:p w14:paraId="57D391AF" w14:textId="77777777" w:rsidR="00795F5B" w:rsidRPr="006339FE" w:rsidRDefault="00795F5B" w:rsidP="00795F5B">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Полезная расчетная нагрузка</w:t>
            </w:r>
          </w:p>
        </w:tc>
        <w:tc>
          <w:tcPr>
            <w:tcW w:w="907" w:type="dxa"/>
            <w:tcBorders>
              <w:top w:val="nil"/>
              <w:left w:val="nil"/>
              <w:bottom w:val="single" w:sz="4" w:space="0" w:color="auto"/>
              <w:right w:val="single" w:sz="4" w:space="0" w:color="auto"/>
            </w:tcBorders>
            <w:noWrap/>
            <w:vAlign w:val="center"/>
            <w:hideMark/>
          </w:tcPr>
          <w:p w14:paraId="6A88D278"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92,1378</w:t>
            </w:r>
          </w:p>
        </w:tc>
        <w:tc>
          <w:tcPr>
            <w:tcW w:w="908" w:type="dxa"/>
            <w:tcBorders>
              <w:top w:val="nil"/>
              <w:left w:val="nil"/>
              <w:bottom w:val="single" w:sz="4" w:space="0" w:color="auto"/>
              <w:right w:val="single" w:sz="4" w:space="0" w:color="auto"/>
            </w:tcBorders>
            <w:noWrap/>
            <w:vAlign w:val="center"/>
            <w:hideMark/>
          </w:tcPr>
          <w:p w14:paraId="1DFF3504"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90,8832</w:t>
            </w:r>
          </w:p>
        </w:tc>
        <w:tc>
          <w:tcPr>
            <w:tcW w:w="907" w:type="dxa"/>
            <w:tcBorders>
              <w:top w:val="nil"/>
              <w:left w:val="nil"/>
              <w:bottom w:val="single" w:sz="4" w:space="0" w:color="auto"/>
              <w:right w:val="single" w:sz="4" w:space="0" w:color="auto"/>
            </w:tcBorders>
            <w:noWrap/>
            <w:vAlign w:val="center"/>
            <w:hideMark/>
          </w:tcPr>
          <w:p w14:paraId="62A191C0"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70,7313</w:t>
            </w:r>
          </w:p>
        </w:tc>
        <w:tc>
          <w:tcPr>
            <w:tcW w:w="908" w:type="dxa"/>
            <w:tcBorders>
              <w:top w:val="nil"/>
              <w:left w:val="nil"/>
              <w:bottom w:val="single" w:sz="4" w:space="0" w:color="auto"/>
              <w:right w:val="single" w:sz="4" w:space="0" w:color="auto"/>
            </w:tcBorders>
            <w:noWrap/>
            <w:vAlign w:val="center"/>
            <w:hideMark/>
          </w:tcPr>
          <w:p w14:paraId="6B614E89"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70,7313</w:t>
            </w:r>
          </w:p>
        </w:tc>
        <w:tc>
          <w:tcPr>
            <w:tcW w:w="908" w:type="dxa"/>
            <w:tcBorders>
              <w:top w:val="nil"/>
              <w:left w:val="nil"/>
              <w:bottom w:val="single" w:sz="4" w:space="0" w:color="auto"/>
              <w:right w:val="single" w:sz="4" w:space="0" w:color="auto"/>
            </w:tcBorders>
            <w:noWrap/>
            <w:vAlign w:val="center"/>
            <w:hideMark/>
          </w:tcPr>
          <w:p w14:paraId="0F0ECB2B"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73,5966</w:t>
            </w:r>
          </w:p>
        </w:tc>
        <w:tc>
          <w:tcPr>
            <w:tcW w:w="907" w:type="dxa"/>
            <w:tcBorders>
              <w:top w:val="nil"/>
              <w:left w:val="nil"/>
              <w:bottom w:val="single" w:sz="4" w:space="0" w:color="auto"/>
              <w:right w:val="single" w:sz="4" w:space="0" w:color="auto"/>
            </w:tcBorders>
            <w:noWrap/>
            <w:vAlign w:val="center"/>
            <w:hideMark/>
          </w:tcPr>
          <w:p w14:paraId="4594EB97"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73,9782</w:t>
            </w:r>
          </w:p>
        </w:tc>
        <w:tc>
          <w:tcPr>
            <w:tcW w:w="908" w:type="dxa"/>
            <w:tcBorders>
              <w:top w:val="nil"/>
              <w:left w:val="nil"/>
              <w:bottom w:val="single" w:sz="4" w:space="0" w:color="auto"/>
              <w:right w:val="single" w:sz="4" w:space="0" w:color="auto"/>
            </w:tcBorders>
            <w:noWrap/>
            <w:vAlign w:val="center"/>
            <w:hideMark/>
          </w:tcPr>
          <w:p w14:paraId="7D1ED7D1"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73,9782</w:t>
            </w:r>
          </w:p>
        </w:tc>
        <w:tc>
          <w:tcPr>
            <w:tcW w:w="908" w:type="dxa"/>
            <w:tcBorders>
              <w:top w:val="nil"/>
              <w:left w:val="nil"/>
              <w:bottom w:val="single" w:sz="4" w:space="0" w:color="auto"/>
              <w:right w:val="single" w:sz="4" w:space="0" w:color="auto"/>
            </w:tcBorders>
            <w:noWrap/>
            <w:vAlign w:val="center"/>
            <w:hideMark/>
          </w:tcPr>
          <w:p w14:paraId="234A7692"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74,4622</w:t>
            </w:r>
          </w:p>
        </w:tc>
        <w:tc>
          <w:tcPr>
            <w:tcW w:w="907" w:type="dxa"/>
            <w:tcBorders>
              <w:top w:val="nil"/>
              <w:left w:val="nil"/>
              <w:bottom w:val="single" w:sz="4" w:space="0" w:color="auto"/>
              <w:right w:val="single" w:sz="4" w:space="0" w:color="auto"/>
            </w:tcBorders>
            <w:noWrap/>
            <w:vAlign w:val="center"/>
            <w:hideMark/>
          </w:tcPr>
          <w:p w14:paraId="7AB38C70"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75,1122</w:t>
            </w:r>
          </w:p>
        </w:tc>
        <w:tc>
          <w:tcPr>
            <w:tcW w:w="908" w:type="dxa"/>
            <w:tcBorders>
              <w:top w:val="nil"/>
              <w:left w:val="nil"/>
              <w:bottom w:val="single" w:sz="4" w:space="0" w:color="auto"/>
              <w:right w:val="single" w:sz="4" w:space="0" w:color="auto"/>
            </w:tcBorders>
            <w:noWrap/>
            <w:vAlign w:val="center"/>
            <w:hideMark/>
          </w:tcPr>
          <w:p w14:paraId="551F96E1"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75,4667</w:t>
            </w:r>
          </w:p>
        </w:tc>
        <w:tc>
          <w:tcPr>
            <w:tcW w:w="908" w:type="dxa"/>
            <w:tcBorders>
              <w:top w:val="nil"/>
              <w:left w:val="nil"/>
              <w:bottom w:val="single" w:sz="4" w:space="0" w:color="auto"/>
              <w:right w:val="single" w:sz="4" w:space="0" w:color="auto"/>
            </w:tcBorders>
            <w:noWrap/>
            <w:vAlign w:val="center"/>
            <w:hideMark/>
          </w:tcPr>
          <w:p w14:paraId="37EC08AF"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75,7625</w:t>
            </w:r>
          </w:p>
        </w:tc>
        <w:tc>
          <w:tcPr>
            <w:tcW w:w="907" w:type="dxa"/>
            <w:tcBorders>
              <w:top w:val="nil"/>
              <w:left w:val="nil"/>
              <w:bottom w:val="single" w:sz="4" w:space="0" w:color="auto"/>
              <w:right w:val="single" w:sz="4" w:space="0" w:color="auto"/>
            </w:tcBorders>
            <w:noWrap/>
            <w:vAlign w:val="center"/>
            <w:hideMark/>
          </w:tcPr>
          <w:p w14:paraId="7515FE55"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76,0583</w:t>
            </w:r>
          </w:p>
        </w:tc>
        <w:tc>
          <w:tcPr>
            <w:tcW w:w="908" w:type="dxa"/>
            <w:tcBorders>
              <w:top w:val="nil"/>
              <w:left w:val="nil"/>
              <w:bottom w:val="single" w:sz="4" w:space="0" w:color="auto"/>
              <w:right w:val="single" w:sz="4" w:space="0" w:color="auto"/>
            </w:tcBorders>
            <w:noWrap/>
            <w:vAlign w:val="center"/>
            <w:hideMark/>
          </w:tcPr>
          <w:p w14:paraId="67CAFE22"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76,3541</w:t>
            </w:r>
          </w:p>
        </w:tc>
        <w:tc>
          <w:tcPr>
            <w:tcW w:w="908" w:type="dxa"/>
            <w:tcBorders>
              <w:top w:val="nil"/>
              <w:left w:val="nil"/>
              <w:bottom w:val="single" w:sz="4" w:space="0" w:color="auto"/>
              <w:right w:val="single" w:sz="4" w:space="0" w:color="auto"/>
            </w:tcBorders>
            <w:noWrap/>
            <w:vAlign w:val="center"/>
            <w:hideMark/>
          </w:tcPr>
          <w:p w14:paraId="718456E9"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76,6499</w:t>
            </w:r>
          </w:p>
        </w:tc>
        <w:tc>
          <w:tcPr>
            <w:tcW w:w="907" w:type="dxa"/>
            <w:tcBorders>
              <w:top w:val="nil"/>
              <w:left w:val="nil"/>
              <w:bottom w:val="single" w:sz="4" w:space="0" w:color="auto"/>
              <w:right w:val="single" w:sz="4" w:space="0" w:color="auto"/>
            </w:tcBorders>
            <w:noWrap/>
            <w:vAlign w:val="center"/>
            <w:hideMark/>
          </w:tcPr>
          <w:p w14:paraId="7D070C72"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76,9457</w:t>
            </w:r>
          </w:p>
        </w:tc>
        <w:tc>
          <w:tcPr>
            <w:tcW w:w="908" w:type="dxa"/>
            <w:tcBorders>
              <w:top w:val="nil"/>
              <w:left w:val="nil"/>
              <w:bottom w:val="single" w:sz="4" w:space="0" w:color="auto"/>
              <w:right w:val="single" w:sz="4" w:space="0" w:color="auto"/>
            </w:tcBorders>
            <w:noWrap/>
            <w:vAlign w:val="center"/>
            <w:hideMark/>
          </w:tcPr>
          <w:p w14:paraId="12756F86"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77,0757</w:t>
            </w:r>
          </w:p>
        </w:tc>
        <w:tc>
          <w:tcPr>
            <w:tcW w:w="908" w:type="dxa"/>
            <w:tcBorders>
              <w:top w:val="nil"/>
              <w:left w:val="nil"/>
              <w:bottom w:val="single" w:sz="4" w:space="0" w:color="auto"/>
              <w:right w:val="single" w:sz="4" w:space="0" w:color="auto"/>
            </w:tcBorders>
            <w:noWrap/>
            <w:vAlign w:val="center"/>
            <w:hideMark/>
          </w:tcPr>
          <w:p w14:paraId="3E440FC4"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77,2057</w:t>
            </w:r>
          </w:p>
        </w:tc>
        <w:tc>
          <w:tcPr>
            <w:tcW w:w="907" w:type="dxa"/>
            <w:tcBorders>
              <w:top w:val="nil"/>
              <w:left w:val="nil"/>
              <w:bottom w:val="single" w:sz="4" w:space="0" w:color="auto"/>
              <w:right w:val="single" w:sz="4" w:space="0" w:color="auto"/>
            </w:tcBorders>
            <w:noWrap/>
            <w:vAlign w:val="center"/>
            <w:hideMark/>
          </w:tcPr>
          <w:p w14:paraId="541DB2DC"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77,3357</w:t>
            </w:r>
          </w:p>
        </w:tc>
        <w:tc>
          <w:tcPr>
            <w:tcW w:w="908" w:type="dxa"/>
            <w:tcBorders>
              <w:top w:val="nil"/>
              <w:left w:val="nil"/>
              <w:bottom w:val="single" w:sz="4" w:space="0" w:color="auto"/>
              <w:right w:val="single" w:sz="4" w:space="0" w:color="auto"/>
            </w:tcBorders>
            <w:noWrap/>
            <w:vAlign w:val="center"/>
            <w:hideMark/>
          </w:tcPr>
          <w:p w14:paraId="126387E7"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77,4657</w:t>
            </w:r>
          </w:p>
        </w:tc>
        <w:tc>
          <w:tcPr>
            <w:tcW w:w="908" w:type="dxa"/>
            <w:tcBorders>
              <w:top w:val="nil"/>
              <w:left w:val="nil"/>
              <w:bottom w:val="single" w:sz="4" w:space="0" w:color="auto"/>
              <w:right w:val="single" w:sz="4" w:space="0" w:color="auto"/>
            </w:tcBorders>
            <w:noWrap/>
            <w:vAlign w:val="center"/>
            <w:hideMark/>
          </w:tcPr>
          <w:p w14:paraId="0F616490"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77,5957</w:t>
            </w:r>
          </w:p>
        </w:tc>
      </w:tr>
      <w:tr w:rsidR="006339FE" w:rsidRPr="006339FE" w14:paraId="3904F0D7" w14:textId="77777777" w:rsidTr="006339FE">
        <w:trPr>
          <w:trHeight w:val="408"/>
        </w:trPr>
        <w:tc>
          <w:tcPr>
            <w:tcW w:w="3256" w:type="dxa"/>
            <w:tcBorders>
              <w:top w:val="nil"/>
              <w:left w:val="single" w:sz="4" w:space="0" w:color="auto"/>
              <w:bottom w:val="single" w:sz="4" w:space="0" w:color="auto"/>
              <w:right w:val="single" w:sz="4" w:space="0" w:color="auto"/>
            </w:tcBorders>
            <w:vAlign w:val="center"/>
            <w:hideMark/>
          </w:tcPr>
          <w:p w14:paraId="26D2BF42" w14:textId="77777777" w:rsidR="00795F5B" w:rsidRPr="006339FE" w:rsidRDefault="00795F5B" w:rsidP="00795F5B">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Присоединенная расчетная тепловая нагрузка в горячей воде (на коллекторах станции)</w:t>
            </w:r>
          </w:p>
        </w:tc>
        <w:tc>
          <w:tcPr>
            <w:tcW w:w="907" w:type="dxa"/>
            <w:tcBorders>
              <w:top w:val="nil"/>
              <w:left w:val="nil"/>
              <w:bottom w:val="single" w:sz="4" w:space="0" w:color="auto"/>
              <w:right w:val="single" w:sz="4" w:space="0" w:color="auto"/>
            </w:tcBorders>
            <w:noWrap/>
            <w:vAlign w:val="center"/>
            <w:hideMark/>
          </w:tcPr>
          <w:p w14:paraId="7E0017AC"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99,8394</w:t>
            </w:r>
          </w:p>
        </w:tc>
        <w:tc>
          <w:tcPr>
            <w:tcW w:w="908" w:type="dxa"/>
            <w:tcBorders>
              <w:top w:val="nil"/>
              <w:left w:val="nil"/>
              <w:bottom w:val="single" w:sz="4" w:space="0" w:color="auto"/>
              <w:right w:val="single" w:sz="4" w:space="0" w:color="auto"/>
            </w:tcBorders>
            <w:noWrap/>
            <w:vAlign w:val="center"/>
            <w:hideMark/>
          </w:tcPr>
          <w:p w14:paraId="64991360"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98,5848</w:t>
            </w:r>
          </w:p>
        </w:tc>
        <w:tc>
          <w:tcPr>
            <w:tcW w:w="907" w:type="dxa"/>
            <w:tcBorders>
              <w:top w:val="nil"/>
              <w:left w:val="nil"/>
              <w:bottom w:val="single" w:sz="4" w:space="0" w:color="auto"/>
              <w:right w:val="single" w:sz="4" w:space="0" w:color="auto"/>
            </w:tcBorders>
            <w:noWrap/>
            <w:vAlign w:val="center"/>
            <w:hideMark/>
          </w:tcPr>
          <w:p w14:paraId="5F89274F"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79,7825</w:t>
            </w:r>
          </w:p>
        </w:tc>
        <w:tc>
          <w:tcPr>
            <w:tcW w:w="908" w:type="dxa"/>
            <w:tcBorders>
              <w:top w:val="nil"/>
              <w:left w:val="nil"/>
              <w:bottom w:val="single" w:sz="4" w:space="0" w:color="auto"/>
              <w:right w:val="single" w:sz="4" w:space="0" w:color="auto"/>
            </w:tcBorders>
            <w:noWrap/>
            <w:vAlign w:val="center"/>
            <w:hideMark/>
          </w:tcPr>
          <w:p w14:paraId="2BB5EEF2"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80,2907</w:t>
            </w:r>
          </w:p>
        </w:tc>
        <w:tc>
          <w:tcPr>
            <w:tcW w:w="908" w:type="dxa"/>
            <w:tcBorders>
              <w:top w:val="nil"/>
              <w:left w:val="nil"/>
              <w:bottom w:val="single" w:sz="4" w:space="0" w:color="auto"/>
              <w:right w:val="single" w:sz="4" w:space="0" w:color="auto"/>
            </w:tcBorders>
            <w:noWrap/>
            <w:vAlign w:val="center"/>
            <w:hideMark/>
          </w:tcPr>
          <w:p w14:paraId="7D9C8D4E"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83,6178</w:t>
            </w:r>
          </w:p>
        </w:tc>
        <w:tc>
          <w:tcPr>
            <w:tcW w:w="907" w:type="dxa"/>
            <w:tcBorders>
              <w:top w:val="nil"/>
              <w:left w:val="nil"/>
              <w:bottom w:val="single" w:sz="4" w:space="0" w:color="auto"/>
              <w:right w:val="single" w:sz="4" w:space="0" w:color="auto"/>
            </w:tcBorders>
            <w:noWrap/>
            <w:vAlign w:val="center"/>
            <w:hideMark/>
          </w:tcPr>
          <w:p w14:paraId="79E5EFE7"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83,5860</w:t>
            </w:r>
          </w:p>
        </w:tc>
        <w:tc>
          <w:tcPr>
            <w:tcW w:w="908" w:type="dxa"/>
            <w:tcBorders>
              <w:top w:val="nil"/>
              <w:left w:val="nil"/>
              <w:bottom w:val="single" w:sz="4" w:space="0" w:color="auto"/>
              <w:right w:val="single" w:sz="4" w:space="0" w:color="auto"/>
            </w:tcBorders>
            <w:noWrap/>
            <w:vAlign w:val="center"/>
            <w:hideMark/>
          </w:tcPr>
          <w:p w14:paraId="053179D1"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83,7077</w:t>
            </w:r>
          </w:p>
        </w:tc>
        <w:tc>
          <w:tcPr>
            <w:tcW w:w="908" w:type="dxa"/>
            <w:tcBorders>
              <w:top w:val="nil"/>
              <w:left w:val="nil"/>
              <w:bottom w:val="single" w:sz="4" w:space="0" w:color="auto"/>
              <w:right w:val="single" w:sz="4" w:space="0" w:color="auto"/>
            </w:tcBorders>
            <w:noWrap/>
            <w:vAlign w:val="center"/>
            <w:hideMark/>
          </w:tcPr>
          <w:p w14:paraId="561AF501"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84,2483</w:t>
            </w:r>
          </w:p>
        </w:tc>
        <w:tc>
          <w:tcPr>
            <w:tcW w:w="907" w:type="dxa"/>
            <w:tcBorders>
              <w:top w:val="nil"/>
              <w:left w:val="nil"/>
              <w:bottom w:val="single" w:sz="4" w:space="0" w:color="auto"/>
              <w:right w:val="single" w:sz="4" w:space="0" w:color="auto"/>
            </w:tcBorders>
            <w:noWrap/>
            <w:vAlign w:val="center"/>
            <w:hideMark/>
          </w:tcPr>
          <w:p w14:paraId="63361C66"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84,8200</w:t>
            </w:r>
          </w:p>
        </w:tc>
        <w:tc>
          <w:tcPr>
            <w:tcW w:w="908" w:type="dxa"/>
            <w:tcBorders>
              <w:top w:val="nil"/>
              <w:left w:val="nil"/>
              <w:bottom w:val="single" w:sz="4" w:space="0" w:color="auto"/>
              <w:right w:val="single" w:sz="4" w:space="0" w:color="auto"/>
            </w:tcBorders>
            <w:noWrap/>
            <w:vAlign w:val="center"/>
            <w:hideMark/>
          </w:tcPr>
          <w:p w14:paraId="2DEC6A9E"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85,2078</w:t>
            </w:r>
          </w:p>
        </w:tc>
        <w:tc>
          <w:tcPr>
            <w:tcW w:w="908" w:type="dxa"/>
            <w:tcBorders>
              <w:top w:val="nil"/>
              <w:left w:val="nil"/>
              <w:bottom w:val="single" w:sz="4" w:space="0" w:color="auto"/>
              <w:right w:val="single" w:sz="4" w:space="0" w:color="auto"/>
            </w:tcBorders>
            <w:noWrap/>
            <w:vAlign w:val="center"/>
            <w:hideMark/>
          </w:tcPr>
          <w:p w14:paraId="61C30903"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85,5075</w:t>
            </w:r>
          </w:p>
        </w:tc>
        <w:tc>
          <w:tcPr>
            <w:tcW w:w="907" w:type="dxa"/>
            <w:tcBorders>
              <w:top w:val="nil"/>
              <w:left w:val="nil"/>
              <w:bottom w:val="single" w:sz="4" w:space="0" w:color="auto"/>
              <w:right w:val="single" w:sz="4" w:space="0" w:color="auto"/>
            </w:tcBorders>
            <w:noWrap/>
            <w:vAlign w:val="center"/>
            <w:hideMark/>
          </w:tcPr>
          <w:p w14:paraId="123D9B39"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85,8033</w:t>
            </w:r>
          </w:p>
        </w:tc>
        <w:tc>
          <w:tcPr>
            <w:tcW w:w="908" w:type="dxa"/>
            <w:tcBorders>
              <w:top w:val="nil"/>
              <w:left w:val="nil"/>
              <w:bottom w:val="single" w:sz="4" w:space="0" w:color="auto"/>
              <w:right w:val="single" w:sz="4" w:space="0" w:color="auto"/>
            </w:tcBorders>
            <w:noWrap/>
            <w:vAlign w:val="center"/>
            <w:hideMark/>
          </w:tcPr>
          <w:p w14:paraId="60789918"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86,0992</w:t>
            </w:r>
          </w:p>
        </w:tc>
        <w:tc>
          <w:tcPr>
            <w:tcW w:w="908" w:type="dxa"/>
            <w:tcBorders>
              <w:top w:val="nil"/>
              <w:left w:val="nil"/>
              <w:bottom w:val="single" w:sz="4" w:space="0" w:color="auto"/>
              <w:right w:val="single" w:sz="4" w:space="0" w:color="auto"/>
            </w:tcBorders>
            <w:noWrap/>
            <w:vAlign w:val="center"/>
            <w:hideMark/>
          </w:tcPr>
          <w:p w14:paraId="0D962130"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86,3950</w:t>
            </w:r>
          </w:p>
        </w:tc>
        <w:tc>
          <w:tcPr>
            <w:tcW w:w="907" w:type="dxa"/>
            <w:tcBorders>
              <w:top w:val="nil"/>
              <w:left w:val="nil"/>
              <w:bottom w:val="single" w:sz="4" w:space="0" w:color="auto"/>
              <w:right w:val="single" w:sz="4" w:space="0" w:color="auto"/>
            </w:tcBorders>
            <w:noWrap/>
            <w:vAlign w:val="center"/>
            <w:hideMark/>
          </w:tcPr>
          <w:p w14:paraId="5383DE64"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86,6908</w:t>
            </w:r>
          </w:p>
        </w:tc>
        <w:tc>
          <w:tcPr>
            <w:tcW w:w="908" w:type="dxa"/>
            <w:tcBorders>
              <w:top w:val="nil"/>
              <w:left w:val="nil"/>
              <w:bottom w:val="single" w:sz="4" w:space="0" w:color="auto"/>
              <w:right w:val="single" w:sz="4" w:space="0" w:color="auto"/>
            </w:tcBorders>
            <w:noWrap/>
            <w:vAlign w:val="center"/>
            <w:hideMark/>
          </w:tcPr>
          <w:p w14:paraId="04F785C3"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86,8208</w:t>
            </w:r>
          </w:p>
        </w:tc>
        <w:tc>
          <w:tcPr>
            <w:tcW w:w="908" w:type="dxa"/>
            <w:tcBorders>
              <w:top w:val="nil"/>
              <w:left w:val="nil"/>
              <w:bottom w:val="single" w:sz="4" w:space="0" w:color="auto"/>
              <w:right w:val="single" w:sz="4" w:space="0" w:color="auto"/>
            </w:tcBorders>
            <w:noWrap/>
            <w:vAlign w:val="center"/>
            <w:hideMark/>
          </w:tcPr>
          <w:p w14:paraId="26D33EBE"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86,9508</w:t>
            </w:r>
          </w:p>
        </w:tc>
        <w:tc>
          <w:tcPr>
            <w:tcW w:w="907" w:type="dxa"/>
            <w:tcBorders>
              <w:top w:val="nil"/>
              <w:left w:val="nil"/>
              <w:bottom w:val="single" w:sz="4" w:space="0" w:color="auto"/>
              <w:right w:val="single" w:sz="4" w:space="0" w:color="auto"/>
            </w:tcBorders>
            <w:noWrap/>
            <w:vAlign w:val="center"/>
            <w:hideMark/>
          </w:tcPr>
          <w:p w14:paraId="111ABBA5"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87,0808</w:t>
            </w:r>
          </w:p>
        </w:tc>
        <w:tc>
          <w:tcPr>
            <w:tcW w:w="908" w:type="dxa"/>
            <w:tcBorders>
              <w:top w:val="nil"/>
              <w:left w:val="nil"/>
              <w:bottom w:val="single" w:sz="4" w:space="0" w:color="auto"/>
              <w:right w:val="single" w:sz="4" w:space="0" w:color="auto"/>
            </w:tcBorders>
            <w:noWrap/>
            <w:vAlign w:val="center"/>
            <w:hideMark/>
          </w:tcPr>
          <w:p w14:paraId="499D5A65"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87,2108</w:t>
            </w:r>
          </w:p>
        </w:tc>
        <w:tc>
          <w:tcPr>
            <w:tcW w:w="908" w:type="dxa"/>
            <w:tcBorders>
              <w:top w:val="nil"/>
              <w:left w:val="nil"/>
              <w:bottom w:val="single" w:sz="4" w:space="0" w:color="auto"/>
              <w:right w:val="single" w:sz="4" w:space="0" w:color="auto"/>
            </w:tcBorders>
            <w:noWrap/>
            <w:vAlign w:val="center"/>
            <w:hideMark/>
          </w:tcPr>
          <w:p w14:paraId="34A1AA09"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87,3408</w:t>
            </w:r>
          </w:p>
        </w:tc>
      </w:tr>
      <w:tr w:rsidR="006339FE" w:rsidRPr="006339FE" w14:paraId="7187473C" w14:textId="77777777" w:rsidTr="006339FE">
        <w:trPr>
          <w:trHeight w:val="288"/>
        </w:trPr>
        <w:tc>
          <w:tcPr>
            <w:tcW w:w="3256" w:type="dxa"/>
            <w:tcBorders>
              <w:top w:val="nil"/>
              <w:left w:val="single" w:sz="4" w:space="0" w:color="auto"/>
              <w:bottom w:val="single" w:sz="4" w:space="0" w:color="auto"/>
              <w:right w:val="single" w:sz="4" w:space="0" w:color="auto"/>
            </w:tcBorders>
            <w:vAlign w:val="center"/>
            <w:hideMark/>
          </w:tcPr>
          <w:p w14:paraId="0D982C38" w14:textId="77777777" w:rsidR="00795F5B" w:rsidRPr="006339FE" w:rsidRDefault="00795F5B" w:rsidP="00795F5B">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Присоединенная договорная тепловая нагрузка в паре</w:t>
            </w:r>
          </w:p>
        </w:tc>
        <w:tc>
          <w:tcPr>
            <w:tcW w:w="907" w:type="dxa"/>
            <w:tcBorders>
              <w:top w:val="nil"/>
              <w:left w:val="nil"/>
              <w:bottom w:val="single" w:sz="4" w:space="0" w:color="auto"/>
              <w:right w:val="single" w:sz="4" w:space="0" w:color="auto"/>
            </w:tcBorders>
            <w:noWrap/>
            <w:vAlign w:val="center"/>
            <w:hideMark/>
          </w:tcPr>
          <w:p w14:paraId="21E51818"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8" w:type="dxa"/>
            <w:tcBorders>
              <w:top w:val="nil"/>
              <w:left w:val="nil"/>
              <w:bottom w:val="single" w:sz="4" w:space="0" w:color="auto"/>
              <w:right w:val="single" w:sz="4" w:space="0" w:color="auto"/>
            </w:tcBorders>
            <w:noWrap/>
            <w:vAlign w:val="center"/>
            <w:hideMark/>
          </w:tcPr>
          <w:p w14:paraId="6CDA0996"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7" w:type="dxa"/>
            <w:tcBorders>
              <w:top w:val="nil"/>
              <w:left w:val="nil"/>
              <w:bottom w:val="single" w:sz="4" w:space="0" w:color="auto"/>
              <w:right w:val="single" w:sz="4" w:space="0" w:color="auto"/>
            </w:tcBorders>
            <w:noWrap/>
            <w:vAlign w:val="center"/>
            <w:hideMark/>
          </w:tcPr>
          <w:p w14:paraId="03AEBA87"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1,4000</w:t>
            </w:r>
          </w:p>
        </w:tc>
        <w:tc>
          <w:tcPr>
            <w:tcW w:w="908" w:type="dxa"/>
            <w:tcBorders>
              <w:top w:val="nil"/>
              <w:left w:val="nil"/>
              <w:bottom w:val="single" w:sz="4" w:space="0" w:color="auto"/>
              <w:right w:val="single" w:sz="4" w:space="0" w:color="auto"/>
            </w:tcBorders>
            <w:noWrap/>
            <w:vAlign w:val="center"/>
            <w:hideMark/>
          </w:tcPr>
          <w:p w14:paraId="61368A68"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1,4000</w:t>
            </w:r>
          </w:p>
        </w:tc>
        <w:tc>
          <w:tcPr>
            <w:tcW w:w="908" w:type="dxa"/>
            <w:tcBorders>
              <w:top w:val="nil"/>
              <w:left w:val="nil"/>
              <w:bottom w:val="single" w:sz="4" w:space="0" w:color="auto"/>
              <w:right w:val="single" w:sz="4" w:space="0" w:color="auto"/>
            </w:tcBorders>
            <w:noWrap/>
            <w:vAlign w:val="center"/>
            <w:hideMark/>
          </w:tcPr>
          <w:p w14:paraId="0468AEEC"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1,5610</w:t>
            </w:r>
          </w:p>
        </w:tc>
        <w:tc>
          <w:tcPr>
            <w:tcW w:w="907" w:type="dxa"/>
            <w:tcBorders>
              <w:top w:val="nil"/>
              <w:left w:val="nil"/>
              <w:bottom w:val="single" w:sz="4" w:space="0" w:color="auto"/>
              <w:right w:val="single" w:sz="4" w:space="0" w:color="auto"/>
            </w:tcBorders>
            <w:noWrap/>
            <w:vAlign w:val="center"/>
            <w:hideMark/>
          </w:tcPr>
          <w:p w14:paraId="3F0B3FDE"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1,5610</w:t>
            </w:r>
          </w:p>
        </w:tc>
        <w:tc>
          <w:tcPr>
            <w:tcW w:w="908" w:type="dxa"/>
            <w:tcBorders>
              <w:top w:val="nil"/>
              <w:left w:val="nil"/>
              <w:bottom w:val="single" w:sz="4" w:space="0" w:color="auto"/>
              <w:right w:val="single" w:sz="4" w:space="0" w:color="auto"/>
            </w:tcBorders>
            <w:noWrap/>
            <w:vAlign w:val="center"/>
            <w:hideMark/>
          </w:tcPr>
          <w:p w14:paraId="2D9E00F7"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1,5610</w:t>
            </w:r>
          </w:p>
        </w:tc>
        <w:tc>
          <w:tcPr>
            <w:tcW w:w="908" w:type="dxa"/>
            <w:tcBorders>
              <w:top w:val="nil"/>
              <w:left w:val="nil"/>
              <w:bottom w:val="single" w:sz="4" w:space="0" w:color="auto"/>
              <w:right w:val="single" w:sz="4" w:space="0" w:color="auto"/>
            </w:tcBorders>
            <w:noWrap/>
            <w:vAlign w:val="center"/>
            <w:hideMark/>
          </w:tcPr>
          <w:p w14:paraId="2197CAFD"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1,5610</w:t>
            </w:r>
          </w:p>
        </w:tc>
        <w:tc>
          <w:tcPr>
            <w:tcW w:w="907" w:type="dxa"/>
            <w:tcBorders>
              <w:top w:val="nil"/>
              <w:left w:val="nil"/>
              <w:bottom w:val="single" w:sz="4" w:space="0" w:color="auto"/>
              <w:right w:val="single" w:sz="4" w:space="0" w:color="auto"/>
            </w:tcBorders>
            <w:noWrap/>
            <w:vAlign w:val="center"/>
            <w:hideMark/>
          </w:tcPr>
          <w:p w14:paraId="57531BC8"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1,5610</w:t>
            </w:r>
          </w:p>
        </w:tc>
        <w:tc>
          <w:tcPr>
            <w:tcW w:w="908" w:type="dxa"/>
            <w:tcBorders>
              <w:top w:val="nil"/>
              <w:left w:val="nil"/>
              <w:bottom w:val="single" w:sz="4" w:space="0" w:color="auto"/>
              <w:right w:val="single" w:sz="4" w:space="0" w:color="auto"/>
            </w:tcBorders>
            <w:noWrap/>
            <w:vAlign w:val="center"/>
            <w:hideMark/>
          </w:tcPr>
          <w:p w14:paraId="2A5DB9A0"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1,5610</w:t>
            </w:r>
          </w:p>
        </w:tc>
        <w:tc>
          <w:tcPr>
            <w:tcW w:w="908" w:type="dxa"/>
            <w:tcBorders>
              <w:top w:val="nil"/>
              <w:left w:val="nil"/>
              <w:bottom w:val="single" w:sz="4" w:space="0" w:color="auto"/>
              <w:right w:val="single" w:sz="4" w:space="0" w:color="auto"/>
            </w:tcBorders>
            <w:noWrap/>
            <w:vAlign w:val="center"/>
            <w:hideMark/>
          </w:tcPr>
          <w:p w14:paraId="68A6ED2A"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1,5610</w:t>
            </w:r>
          </w:p>
        </w:tc>
        <w:tc>
          <w:tcPr>
            <w:tcW w:w="907" w:type="dxa"/>
            <w:tcBorders>
              <w:top w:val="nil"/>
              <w:left w:val="nil"/>
              <w:bottom w:val="single" w:sz="4" w:space="0" w:color="auto"/>
              <w:right w:val="single" w:sz="4" w:space="0" w:color="auto"/>
            </w:tcBorders>
            <w:noWrap/>
            <w:vAlign w:val="center"/>
            <w:hideMark/>
          </w:tcPr>
          <w:p w14:paraId="66E54D61"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1,5610</w:t>
            </w:r>
          </w:p>
        </w:tc>
        <w:tc>
          <w:tcPr>
            <w:tcW w:w="908" w:type="dxa"/>
            <w:tcBorders>
              <w:top w:val="nil"/>
              <w:left w:val="nil"/>
              <w:bottom w:val="single" w:sz="4" w:space="0" w:color="auto"/>
              <w:right w:val="single" w:sz="4" w:space="0" w:color="auto"/>
            </w:tcBorders>
            <w:noWrap/>
            <w:vAlign w:val="center"/>
            <w:hideMark/>
          </w:tcPr>
          <w:p w14:paraId="05D67C60"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1,5610</w:t>
            </w:r>
          </w:p>
        </w:tc>
        <w:tc>
          <w:tcPr>
            <w:tcW w:w="908" w:type="dxa"/>
            <w:tcBorders>
              <w:top w:val="nil"/>
              <w:left w:val="nil"/>
              <w:bottom w:val="single" w:sz="4" w:space="0" w:color="auto"/>
              <w:right w:val="single" w:sz="4" w:space="0" w:color="auto"/>
            </w:tcBorders>
            <w:noWrap/>
            <w:vAlign w:val="center"/>
            <w:hideMark/>
          </w:tcPr>
          <w:p w14:paraId="106E2534"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1,5610</w:t>
            </w:r>
          </w:p>
        </w:tc>
        <w:tc>
          <w:tcPr>
            <w:tcW w:w="907" w:type="dxa"/>
            <w:tcBorders>
              <w:top w:val="nil"/>
              <w:left w:val="nil"/>
              <w:bottom w:val="single" w:sz="4" w:space="0" w:color="auto"/>
              <w:right w:val="single" w:sz="4" w:space="0" w:color="auto"/>
            </w:tcBorders>
            <w:noWrap/>
            <w:vAlign w:val="center"/>
            <w:hideMark/>
          </w:tcPr>
          <w:p w14:paraId="6C95E373"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1,5610</w:t>
            </w:r>
          </w:p>
        </w:tc>
        <w:tc>
          <w:tcPr>
            <w:tcW w:w="908" w:type="dxa"/>
            <w:tcBorders>
              <w:top w:val="nil"/>
              <w:left w:val="nil"/>
              <w:bottom w:val="single" w:sz="4" w:space="0" w:color="auto"/>
              <w:right w:val="single" w:sz="4" w:space="0" w:color="auto"/>
            </w:tcBorders>
            <w:noWrap/>
            <w:vAlign w:val="center"/>
            <w:hideMark/>
          </w:tcPr>
          <w:p w14:paraId="4D43AF62"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1,5610</w:t>
            </w:r>
          </w:p>
        </w:tc>
        <w:tc>
          <w:tcPr>
            <w:tcW w:w="908" w:type="dxa"/>
            <w:tcBorders>
              <w:top w:val="nil"/>
              <w:left w:val="nil"/>
              <w:bottom w:val="single" w:sz="4" w:space="0" w:color="auto"/>
              <w:right w:val="single" w:sz="4" w:space="0" w:color="auto"/>
            </w:tcBorders>
            <w:noWrap/>
            <w:vAlign w:val="center"/>
            <w:hideMark/>
          </w:tcPr>
          <w:p w14:paraId="38AC1F24"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1,5610</w:t>
            </w:r>
          </w:p>
        </w:tc>
        <w:tc>
          <w:tcPr>
            <w:tcW w:w="907" w:type="dxa"/>
            <w:tcBorders>
              <w:top w:val="nil"/>
              <w:left w:val="nil"/>
              <w:bottom w:val="single" w:sz="4" w:space="0" w:color="auto"/>
              <w:right w:val="single" w:sz="4" w:space="0" w:color="auto"/>
            </w:tcBorders>
            <w:noWrap/>
            <w:vAlign w:val="center"/>
            <w:hideMark/>
          </w:tcPr>
          <w:p w14:paraId="3E336811"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1,5610</w:t>
            </w:r>
          </w:p>
        </w:tc>
        <w:tc>
          <w:tcPr>
            <w:tcW w:w="908" w:type="dxa"/>
            <w:tcBorders>
              <w:top w:val="nil"/>
              <w:left w:val="nil"/>
              <w:bottom w:val="single" w:sz="4" w:space="0" w:color="auto"/>
              <w:right w:val="single" w:sz="4" w:space="0" w:color="auto"/>
            </w:tcBorders>
            <w:noWrap/>
            <w:vAlign w:val="center"/>
            <w:hideMark/>
          </w:tcPr>
          <w:p w14:paraId="552C32A9"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1,5610</w:t>
            </w:r>
          </w:p>
        </w:tc>
        <w:tc>
          <w:tcPr>
            <w:tcW w:w="908" w:type="dxa"/>
            <w:tcBorders>
              <w:top w:val="nil"/>
              <w:left w:val="nil"/>
              <w:bottom w:val="single" w:sz="4" w:space="0" w:color="auto"/>
              <w:right w:val="single" w:sz="4" w:space="0" w:color="auto"/>
            </w:tcBorders>
            <w:noWrap/>
            <w:vAlign w:val="center"/>
            <w:hideMark/>
          </w:tcPr>
          <w:p w14:paraId="1BA0591C"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1,5610</w:t>
            </w:r>
          </w:p>
        </w:tc>
      </w:tr>
      <w:tr w:rsidR="006339FE" w:rsidRPr="006339FE" w14:paraId="5836DF89" w14:textId="77777777" w:rsidTr="006339FE">
        <w:trPr>
          <w:trHeight w:val="288"/>
        </w:trPr>
        <w:tc>
          <w:tcPr>
            <w:tcW w:w="3256" w:type="dxa"/>
            <w:tcBorders>
              <w:top w:val="nil"/>
              <w:left w:val="single" w:sz="4" w:space="0" w:color="auto"/>
              <w:bottom w:val="single" w:sz="4" w:space="0" w:color="auto"/>
              <w:right w:val="single" w:sz="4" w:space="0" w:color="auto"/>
            </w:tcBorders>
            <w:vAlign w:val="center"/>
            <w:hideMark/>
          </w:tcPr>
          <w:p w14:paraId="6DC4AE3F" w14:textId="77777777" w:rsidR="00795F5B" w:rsidRPr="006339FE" w:rsidRDefault="00795F5B" w:rsidP="00795F5B">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Присоединенная расчетная тепловая нагрузка в паре</w:t>
            </w:r>
          </w:p>
        </w:tc>
        <w:tc>
          <w:tcPr>
            <w:tcW w:w="907" w:type="dxa"/>
            <w:tcBorders>
              <w:top w:val="nil"/>
              <w:left w:val="nil"/>
              <w:bottom w:val="single" w:sz="4" w:space="0" w:color="auto"/>
              <w:right w:val="single" w:sz="4" w:space="0" w:color="auto"/>
            </w:tcBorders>
            <w:noWrap/>
            <w:vAlign w:val="center"/>
            <w:hideMark/>
          </w:tcPr>
          <w:p w14:paraId="2D5DA4FE"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8" w:type="dxa"/>
            <w:tcBorders>
              <w:top w:val="nil"/>
              <w:left w:val="nil"/>
              <w:bottom w:val="single" w:sz="4" w:space="0" w:color="auto"/>
              <w:right w:val="single" w:sz="4" w:space="0" w:color="auto"/>
            </w:tcBorders>
            <w:noWrap/>
            <w:vAlign w:val="center"/>
            <w:hideMark/>
          </w:tcPr>
          <w:p w14:paraId="7C8F72B8"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7" w:type="dxa"/>
            <w:tcBorders>
              <w:top w:val="nil"/>
              <w:left w:val="nil"/>
              <w:bottom w:val="single" w:sz="4" w:space="0" w:color="auto"/>
              <w:right w:val="single" w:sz="4" w:space="0" w:color="auto"/>
            </w:tcBorders>
            <w:noWrap/>
            <w:vAlign w:val="center"/>
            <w:hideMark/>
          </w:tcPr>
          <w:p w14:paraId="263103DE"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1,4000</w:t>
            </w:r>
          </w:p>
        </w:tc>
        <w:tc>
          <w:tcPr>
            <w:tcW w:w="908" w:type="dxa"/>
            <w:tcBorders>
              <w:top w:val="nil"/>
              <w:left w:val="nil"/>
              <w:bottom w:val="single" w:sz="4" w:space="0" w:color="auto"/>
              <w:right w:val="single" w:sz="4" w:space="0" w:color="auto"/>
            </w:tcBorders>
            <w:noWrap/>
            <w:vAlign w:val="center"/>
            <w:hideMark/>
          </w:tcPr>
          <w:p w14:paraId="416E1B6A"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1,4000</w:t>
            </w:r>
          </w:p>
        </w:tc>
        <w:tc>
          <w:tcPr>
            <w:tcW w:w="908" w:type="dxa"/>
            <w:tcBorders>
              <w:top w:val="nil"/>
              <w:left w:val="nil"/>
              <w:bottom w:val="single" w:sz="4" w:space="0" w:color="auto"/>
              <w:right w:val="single" w:sz="4" w:space="0" w:color="auto"/>
            </w:tcBorders>
            <w:noWrap/>
            <w:vAlign w:val="center"/>
            <w:hideMark/>
          </w:tcPr>
          <w:p w14:paraId="381E7B17"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1,5610</w:t>
            </w:r>
          </w:p>
        </w:tc>
        <w:tc>
          <w:tcPr>
            <w:tcW w:w="907" w:type="dxa"/>
            <w:tcBorders>
              <w:top w:val="nil"/>
              <w:left w:val="nil"/>
              <w:bottom w:val="single" w:sz="4" w:space="0" w:color="auto"/>
              <w:right w:val="single" w:sz="4" w:space="0" w:color="auto"/>
            </w:tcBorders>
            <w:noWrap/>
            <w:vAlign w:val="center"/>
            <w:hideMark/>
          </w:tcPr>
          <w:p w14:paraId="0464E312"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1,5610</w:t>
            </w:r>
          </w:p>
        </w:tc>
        <w:tc>
          <w:tcPr>
            <w:tcW w:w="908" w:type="dxa"/>
            <w:tcBorders>
              <w:top w:val="nil"/>
              <w:left w:val="nil"/>
              <w:bottom w:val="single" w:sz="4" w:space="0" w:color="auto"/>
              <w:right w:val="single" w:sz="4" w:space="0" w:color="auto"/>
            </w:tcBorders>
            <w:noWrap/>
            <w:vAlign w:val="center"/>
            <w:hideMark/>
          </w:tcPr>
          <w:p w14:paraId="2D67E87B"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1,5610</w:t>
            </w:r>
          </w:p>
        </w:tc>
        <w:tc>
          <w:tcPr>
            <w:tcW w:w="908" w:type="dxa"/>
            <w:tcBorders>
              <w:top w:val="nil"/>
              <w:left w:val="nil"/>
              <w:bottom w:val="single" w:sz="4" w:space="0" w:color="auto"/>
              <w:right w:val="single" w:sz="4" w:space="0" w:color="auto"/>
            </w:tcBorders>
            <w:noWrap/>
            <w:vAlign w:val="center"/>
            <w:hideMark/>
          </w:tcPr>
          <w:p w14:paraId="064E8058"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1,5610</w:t>
            </w:r>
          </w:p>
        </w:tc>
        <w:tc>
          <w:tcPr>
            <w:tcW w:w="907" w:type="dxa"/>
            <w:tcBorders>
              <w:top w:val="nil"/>
              <w:left w:val="nil"/>
              <w:bottom w:val="single" w:sz="4" w:space="0" w:color="auto"/>
              <w:right w:val="single" w:sz="4" w:space="0" w:color="auto"/>
            </w:tcBorders>
            <w:noWrap/>
            <w:vAlign w:val="center"/>
            <w:hideMark/>
          </w:tcPr>
          <w:p w14:paraId="0C9E524A"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1,5610</w:t>
            </w:r>
          </w:p>
        </w:tc>
        <w:tc>
          <w:tcPr>
            <w:tcW w:w="908" w:type="dxa"/>
            <w:tcBorders>
              <w:top w:val="nil"/>
              <w:left w:val="nil"/>
              <w:bottom w:val="single" w:sz="4" w:space="0" w:color="auto"/>
              <w:right w:val="single" w:sz="4" w:space="0" w:color="auto"/>
            </w:tcBorders>
            <w:noWrap/>
            <w:vAlign w:val="center"/>
            <w:hideMark/>
          </w:tcPr>
          <w:p w14:paraId="30C79BB4"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1,5610</w:t>
            </w:r>
          </w:p>
        </w:tc>
        <w:tc>
          <w:tcPr>
            <w:tcW w:w="908" w:type="dxa"/>
            <w:tcBorders>
              <w:top w:val="nil"/>
              <w:left w:val="nil"/>
              <w:bottom w:val="single" w:sz="4" w:space="0" w:color="auto"/>
              <w:right w:val="single" w:sz="4" w:space="0" w:color="auto"/>
            </w:tcBorders>
            <w:noWrap/>
            <w:vAlign w:val="center"/>
            <w:hideMark/>
          </w:tcPr>
          <w:p w14:paraId="74AD126B"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1,5610</w:t>
            </w:r>
          </w:p>
        </w:tc>
        <w:tc>
          <w:tcPr>
            <w:tcW w:w="907" w:type="dxa"/>
            <w:tcBorders>
              <w:top w:val="nil"/>
              <w:left w:val="nil"/>
              <w:bottom w:val="single" w:sz="4" w:space="0" w:color="auto"/>
              <w:right w:val="single" w:sz="4" w:space="0" w:color="auto"/>
            </w:tcBorders>
            <w:noWrap/>
            <w:vAlign w:val="center"/>
            <w:hideMark/>
          </w:tcPr>
          <w:p w14:paraId="2EA87E65"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1,5610</w:t>
            </w:r>
          </w:p>
        </w:tc>
        <w:tc>
          <w:tcPr>
            <w:tcW w:w="908" w:type="dxa"/>
            <w:tcBorders>
              <w:top w:val="nil"/>
              <w:left w:val="nil"/>
              <w:bottom w:val="single" w:sz="4" w:space="0" w:color="auto"/>
              <w:right w:val="single" w:sz="4" w:space="0" w:color="auto"/>
            </w:tcBorders>
            <w:noWrap/>
            <w:vAlign w:val="center"/>
            <w:hideMark/>
          </w:tcPr>
          <w:p w14:paraId="1105B559"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1,5610</w:t>
            </w:r>
          </w:p>
        </w:tc>
        <w:tc>
          <w:tcPr>
            <w:tcW w:w="908" w:type="dxa"/>
            <w:tcBorders>
              <w:top w:val="nil"/>
              <w:left w:val="nil"/>
              <w:bottom w:val="single" w:sz="4" w:space="0" w:color="auto"/>
              <w:right w:val="single" w:sz="4" w:space="0" w:color="auto"/>
            </w:tcBorders>
            <w:noWrap/>
            <w:vAlign w:val="center"/>
            <w:hideMark/>
          </w:tcPr>
          <w:p w14:paraId="230AC3D7"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1,5610</w:t>
            </w:r>
          </w:p>
        </w:tc>
        <w:tc>
          <w:tcPr>
            <w:tcW w:w="907" w:type="dxa"/>
            <w:tcBorders>
              <w:top w:val="nil"/>
              <w:left w:val="nil"/>
              <w:bottom w:val="single" w:sz="4" w:space="0" w:color="auto"/>
              <w:right w:val="single" w:sz="4" w:space="0" w:color="auto"/>
            </w:tcBorders>
            <w:noWrap/>
            <w:vAlign w:val="center"/>
            <w:hideMark/>
          </w:tcPr>
          <w:p w14:paraId="6F07E4E5"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1,5610</w:t>
            </w:r>
          </w:p>
        </w:tc>
        <w:tc>
          <w:tcPr>
            <w:tcW w:w="908" w:type="dxa"/>
            <w:tcBorders>
              <w:top w:val="nil"/>
              <w:left w:val="nil"/>
              <w:bottom w:val="single" w:sz="4" w:space="0" w:color="auto"/>
              <w:right w:val="single" w:sz="4" w:space="0" w:color="auto"/>
            </w:tcBorders>
            <w:noWrap/>
            <w:vAlign w:val="center"/>
            <w:hideMark/>
          </w:tcPr>
          <w:p w14:paraId="1CE52492"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1,5610</w:t>
            </w:r>
          </w:p>
        </w:tc>
        <w:tc>
          <w:tcPr>
            <w:tcW w:w="908" w:type="dxa"/>
            <w:tcBorders>
              <w:top w:val="nil"/>
              <w:left w:val="nil"/>
              <w:bottom w:val="single" w:sz="4" w:space="0" w:color="auto"/>
              <w:right w:val="single" w:sz="4" w:space="0" w:color="auto"/>
            </w:tcBorders>
            <w:noWrap/>
            <w:vAlign w:val="center"/>
            <w:hideMark/>
          </w:tcPr>
          <w:p w14:paraId="1DB8C6CA"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1,5610</w:t>
            </w:r>
          </w:p>
        </w:tc>
        <w:tc>
          <w:tcPr>
            <w:tcW w:w="907" w:type="dxa"/>
            <w:tcBorders>
              <w:top w:val="nil"/>
              <w:left w:val="nil"/>
              <w:bottom w:val="single" w:sz="4" w:space="0" w:color="auto"/>
              <w:right w:val="single" w:sz="4" w:space="0" w:color="auto"/>
            </w:tcBorders>
            <w:noWrap/>
            <w:vAlign w:val="center"/>
            <w:hideMark/>
          </w:tcPr>
          <w:p w14:paraId="54AEED60"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1,5610</w:t>
            </w:r>
          </w:p>
        </w:tc>
        <w:tc>
          <w:tcPr>
            <w:tcW w:w="908" w:type="dxa"/>
            <w:tcBorders>
              <w:top w:val="nil"/>
              <w:left w:val="nil"/>
              <w:bottom w:val="single" w:sz="4" w:space="0" w:color="auto"/>
              <w:right w:val="single" w:sz="4" w:space="0" w:color="auto"/>
            </w:tcBorders>
            <w:noWrap/>
            <w:vAlign w:val="center"/>
            <w:hideMark/>
          </w:tcPr>
          <w:p w14:paraId="55D56C57"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1,5610</w:t>
            </w:r>
          </w:p>
        </w:tc>
        <w:tc>
          <w:tcPr>
            <w:tcW w:w="908" w:type="dxa"/>
            <w:tcBorders>
              <w:top w:val="nil"/>
              <w:left w:val="nil"/>
              <w:bottom w:val="single" w:sz="4" w:space="0" w:color="auto"/>
              <w:right w:val="single" w:sz="4" w:space="0" w:color="auto"/>
            </w:tcBorders>
            <w:noWrap/>
            <w:vAlign w:val="center"/>
            <w:hideMark/>
          </w:tcPr>
          <w:p w14:paraId="77AA3818"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1,5610</w:t>
            </w:r>
          </w:p>
        </w:tc>
      </w:tr>
      <w:tr w:rsidR="006339FE" w:rsidRPr="006339FE" w14:paraId="45C470BF" w14:textId="77777777" w:rsidTr="006339FE">
        <w:trPr>
          <w:trHeight w:val="408"/>
        </w:trPr>
        <w:tc>
          <w:tcPr>
            <w:tcW w:w="3256" w:type="dxa"/>
            <w:tcBorders>
              <w:top w:val="nil"/>
              <w:left w:val="single" w:sz="4" w:space="0" w:color="auto"/>
              <w:bottom w:val="single" w:sz="4" w:space="0" w:color="auto"/>
              <w:right w:val="single" w:sz="4" w:space="0" w:color="auto"/>
            </w:tcBorders>
            <w:vAlign w:val="center"/>
            <w:hideMark/>
          </w:tcPr>
          <w:p w14:paraId="4C2A7D7C" w14:textId="77777777" w:rsidR="00795F5B" w:rsidRPr="006339FE" w:rsidRDefault="00795F5B" w:rsidP="00795F5B">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Резерв/дефицит тепловой мощности (по договорной нагрузке)</w:t>
            </w:r>
          </w:p>
        </w:tc>
        <w:tc>
          <w:tcPr>
            <w:tcW w:w="907" w:type="dxa"/>
            <w:tcBorders>
              <w:top w:val="nil"/>
              <w:left w:val="nil"/>
              <w:bottom w:val="single" w:sz="4" w:space="0" w:color="auto"/>
              <w:right w:val="single" w:sz="4" w:space="0" w:color="auto"/>
            </w:tcBorders>
            <w:noWrap/>
            <w:vAlign w:val="center"/>
            <w:hideMark/>
          </w:tcPr>
          <w:p w14:paraId="151CDB69"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-3,7538</w:t>
            </w:r>
          </w:p>
        </w:tc>
        <w:tc>
          <w:tcPr>
            <w:tcW w:w="908" w:type="dxa"/>
            <w:tcBorders>
              <w:top w:val="nil"/>
              <w:left w:val="nil"/>
              <w:bottom w:val="single" w:sz="4" w:space="0" w:color="auto"/>
              <w:right w:val="single" w:sz="4" w:space="0" w:color="auto"/>
            </w:tcBorders>
            <w:noWrap/>
            <w:vAlign w:val="center"/>
            <w:hideMark/>
          </w:tcPr>
          <w:p w14:paraId="0F1A0B10"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-2,4050</w:t>
            </w:r>
          </w:p>
        </w:tc>
        <w:tc>
          <w:tcPr>
            <w:tcW w:w="907" w:type="dxa"/>
            <w:tcBorders>
              <w:top w:val="nil"/>
              <w:left w:val="nil"/>
              <w:bottom w:val="single" w:sz="4" w:space="0" w:color="auto"/>
              <w:right w:val="single" w:sz="4" w:space="0" w:color="auto"/>
            </w:tcBorders>
            <w:noWrap/>
            <w:vAlign w:val="center"/>
            <w:hideMark/>
          </w:tcPr>
          <w:p w14:paraId="752715F6"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7,7575</w:t>
            </w:r>
          </w:p>
        </w:tc>
        <w:tc>
          <w:tcPr>
            <w:tcW w:w="908" w:type="dxa"/>
            <w:tcBorders>
              <w:top w:val="nil"/>
              <w:left w:val="nil"/>
              <w:bottom w:val="single" w:sz="4" w:space="0" w:color="auto"/>
              <w:right w:val="single" w:sz="4" w:space="0" w:color="auto"/>
            </w:tcBorders>
            <w:noWrap/>
            <w:vAlign w:val="center"/>
            <w:hideMark/>
          </w:tcPr>
          <w:p w14:paraId="77828490"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7,2492</w:t>
            </w:r>
          </w:p>
        </w:tc>
        <w:tc>
          <w:tcPr>
            <w:tcW w:w="908" w:type="dxa"/>
            <w:tcBorders>
              <w:top w:val="nil"/>
              <w:left w:val="nil"/>
              <w:bottom w:val="single" w:sz="4" w:space="0" w:color="auto"/>
              <w:right w:val="single" w:sz="4" w:space="0" w:color="auto"/>
            </w:tcBorders>
            <w:noWrap/>
            <w:vAlign w:val="center"/>
            <w:hideMark/>
          </w:tcPr>
          <w:p w14:paraId="65246E70"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2,6656</w:t>
            </w:r>
          </w:p>
        </w:tc>
        <w:tc>
          <w:tcPr>
            <w:tcW w:w="907" w:type="dxa"/>
            <w:tcBorders>
              <w:top w:val="nil"/>
              <w:left w:val="nil"/>
              <w:bottom w:val="single" w:sz="4" w:space="0" w:color="auto"/>
              <w:right w:val="single" w:sz="4" w:space="0" w:color="auto"/>
            </w:tcBorders>
            <w:noWrap/>
            <w:vAlign w:val="center"/>
            <w:hideMark/>
          </w:tcPr>
          <w:p w14:paraId="41ADAEB5"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2,6974</w:t>
            </w:r>
          </w:p>
        </w:tc>
        <w:tc>
          <w:tcPr>
            <w:tcW w:w="908" w:type="dxa"/>
            <w:tcBorders>
              <w:top w:val="nil"/>
              <w:left w:val="nil"/>
              <w:bottom w:val="single" w:sz="4" w:space="0" w:color="auto"/>
              <w:right w:val="single" w:sz="4" w:space="0" w:color="auto"/>
            </w:tcBorders>
            <w:noWrap/>
            <w:vAlign w:val="center"/>
            <w:hideMark/>
          </w:tcPr>
          <w:p w14:paraId="3F141E6F"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2,5757</w:t>
            </w:r>
          </w:p>
        </w:tc>
        <w:tc>
          <w:tcPr>
            <w:tcW w:w="908" w:type="dxa"/>
            <w:tcBorders>
              <w:top w:val="nil"/>
              <w:left w:val="nil"/>
              <w:bottom w:val="single" w:sz="4" w:space="0" w:color="auto"/>
              <w:right w:val="single" w:sz="4" w:space="0" w:color="auto"/>
            </w:tcBorders>
            <w:noWrap/>
            <w:vAlign w:val="center"/>
            <w:hideMark/>
          </w:tcPr>
          <w:p w14:paraId="01E06983"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2,0351</w:t>
            </w:r>
          </w:p>
        </w:tc>
        <w:tc>
          <w:tcPr>
            <w:tcW w:w="907" w:type="dxa"/>
            <w:tcBorders>
              <w:top w:val="nil"/>
              <w:left w:val="nil"/>
              <w:bottom w:val="single" w:sz="4" w:space="0" w:color="auto"/>
              <w:right w:val="single" w:sz="4" w:space="0" w:color="auto"/>
            </w:tcBorders>
            <w:noWrap/>
            <w:vAlign w:val="center"/>
            <w:hideMark/>
          </w:tcPr>
          <w:p w14:paraId="193C6A42"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1,4634</w:t>
            </w:r>
          </w:p>
        </w:tc>
        <w:tc>
          <w:tcPr>
            <w:tcW w:w="908" w:type="dxa"/>
            <w:tcBorders>
              <w:top w:val="nil"/>
              <w:left w:val="nil"/>
              <w:bottom w:val="single" w:sz="4" w:space="0" w:color="auto"/>
              <w:right w:val="single" w:sz="4" w:space="0" w:color="auto"/>
            </w:tcBorders>
            <w:noWrap/>
            <w:vAlign w:val="center"/>
            <w:hideMark/>
          </w:tcPr>
          <w:p w14:paraId="3DC52B23"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1,0756</w:t>
            </w:r>
          </w:p>
        </w:tc>
        <w:tc>
          <w:tcPr>
            <w:tcW w:w="908" w:type="dxa"/>
            <w:tcBorders>
              <w:top w:val="nil"/>
              <w:left w:val="nil"/>
              <w:bottom w:val="single" w:sz="4" w:space="0" w:color="auto"/>
              <w:right w:val="single" w:sz="4" w:space="0" w:color="auto"/>
            </w:tcBorders>
            <w:noWrap/>
            <w:vAlign w:val="center"/>
            <w:hideMark/>
          </w:tcPr>
          <w:p w14:paraId="5014C14B"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0,7759</w:t>
            </w:r>
          </w:p>
        </w:tc>
        <w:tc>
          <w:tcPr>
            <w:tcW w:w="907" w:type="dxa"/>
            <w:tcBorders>
              <w:top w:val="nil"/>
              <w:left w:val="nil"/>
              <w:bottom w:val="single" w:sz="4" w:space="0" w:color="auto"/>
              <w:right w:val="single" w:sz="4" w:space="0" w:color="auto"/>
            </w:tcBorders>
            <w:noWrap/>
            <w:vAlign w:val="center"/>
            <w:hideMark/>
          </w:tcPr>
          <w:p w14:paraId="47484372"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0,4801</w:t>
            </w:r>
          </w:p>
        </w:tc>
        <w:tc>
          <w:tcPr>
            <w:tcW w:w="908" w:type="dxa"/>
            <w:tcBorders>
              <w:top w:val="nil"/>
              <w:left w:val="nil"/>
              <w:bottom w:val="single" w:sz="4" w:space="0" w:color="auto"/>
              <w:right w:val="single" w:sz="4" w:space="0" w:color="auto"/>
            </w:tcBorders>
            <w:noWrap/>
            <w:vAlign w:val="center"/>
            <w:hideMark/>
          </w:tcPr>
          <w:p w14:paraId="3A504727"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0,1843</w:t>
            </w:r>
          </w:p>
        </w:tc>
        <w:tc>
          <w:tcPr>
            <w:tcW w:w="908" w:type="dxa"/>
            <w:tcBorders>
              <w:top w:val="nil"/>
              <w:left w:val="nil"/>
              <w:bottom w:val="single" w:sz="4" w:space="0" w:color="auto"/>
              <w:right w:val="single" w:sz="4" w:space="0" w:color="auto"/>
            </w:tcBorders>
            <w:noWrap/>
            <w:vAlign w:val="center"/>
            <w:hideMark/>
          </w:tcPr>
          <w:p w14:paraId="34C67BBC"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-0,1116</w:t>
            </w:r>
          </w:p>
        </w:tc>
        <w:tc>
          <w:tcPr>
            <w:tcW w:w="907" w:type="dxa"/>
            <w:tcBorders>
              <w:top w:val="nil"/>
              <w:left w:val="nil"/>
              <w:bottom w:val="single" w:sz="4" w:space="0" w:color="auto"/>
              <w:right w:val="single" w:sz="4" w:space="0" w:color="auto"/>
            </w:tcBorders>
            <w:noWrap/>
            <w:vAlign w:val="center"/>
            <w:hideMark/>
          </w:tcPr>
          <w:p w14:paraId="3D85A999"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-0,4074</w:t>
            </w:r>
          </w:p>
        </w:tc>
        <w:tc>
          <w:tcPr>
            <w:tcW w:w="908" w:type="dxa"/>
            <w:tcBorders>
              <w:top w:val="nil"/>
              <w:left w:val="nil"/>
              <w:bottom w:val="single" w:sz="4" w:space="0" w:color="auto"/>
              <w:right w:val="single" w:sz="4" w:space="0" w:color="auto"/>
            </w:tcBorders>
            <w:noWrap/>
            <w:vAlign w:val="center"/>
            <w:hideMark/>
          </w:tcPr>
          <w:p w14:paraId="4BC8254D"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-0,5374</w:t>
            </w:r>
          </w:p>
        </w:tc>
        <w:tc>
          <w:tcPr>
            <w:tcW w:w="908" w:type="dxa"/>
            <w:tcBorders>
              <w:top w:val="nil"/>
              <w:left w:val="nil"/>
              <w:bottom w:val="single" w:sz="4" w:space="0" w:color="auto"/>
              <w:right w:val="single" w:sz="4" w:space="0" w:color="auto"/>
            </w:tcBorders>
            <w:noWrap/>
            <w:vAlign w:val="center"/>
            <w:hideMark/>
          </w:tcPr>
          <w:p w14:paraId="584BE931"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-0,6674</w:t>
            </w:r>
          </w:p>
        </w:tc>
        <w:tc>
          <w:tcPr>
            <w:tcW w:w="907" w:type="dxa"/>
            <w:tcBorders>
              <w:top w:val="nil"/>
              <w:left w:val="nil"/>
              <w:bottom w:val="single" w:sz="4" w:space="0" w:color="auto"/>
              <w:right w:val="single" w:sz="4" w:space="0" w:color="auto"/>
            </w:tcBorders>
            <w:noWrap/>
            <w:vAlign w:val="center"/>
            <w:hideMark/>
          </w:tcPr>
          <w:p w14:paraId="733DDE0E"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-0,7974</w:t>
            </w:r>
          </w:p>
        </w:tc>
        <w:tc>
          <w:tcPr>
            <w:tcW w:w="908" w:type="dxa"/>
            <w:tcBorders>
              <w:top w:val="nil"/>
              <w:left w:val="nil"/>
              <w:bottom w:val="single" w:sz="4" w:space="0" w:color="auto"/>
              <w:right w:val="single" w:sz="4" w:space="0" w:color="auto"/>
            </w:tcBorders>
            <w:noWrap/>
            <w:vAlign w:val="center"/>
            <w:hideMark/>
          </w:tcPr>
          <w:p w14:paraId="277CB673"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-0,9274</w:t>
            </w:r>
          </w:p>
        </w:tc>
        <w:tc>
          <w:tcPr>
            <w:tcW w:w="908" w:type="dxa"/>
            <w:tcBorders>
              <w:top w:val="nil"/>
              <w:left w:val="nil"/>
              <w:bottom w:val="single" w:sz="4" w:space="0" w:color="auto"/>
              <w:right w:val="single" w:sz="4" w:space="0" w:color="auto"/>
            </w:tcBorders>
            <w:noWrap/>
            <w:vAlign w:val="center"/>
            <w:hideMark/>
          </w:tcPr>
          <w:p w14:paraId="76701AE3"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-1,0574</w:t>
            </w:r>
          </w:p>
        </w:tc>
      </w:tr>
      <w:tr w:rsidR="006339FE" w:rsidRPr="006339FE" w14:paraId="1BD14933" w14:textId="77777777" w:rsidTr="006339FE">
        <w:trPr>
          <w:trHeight w:val="408"/>
        </w:trPr>
        <w:tc>
          <w:tcPr>
            <w:tcW w:w="3256" w:type="dxa"/>
            <w:tcBorders>
              <w:top w:val="nil"/>
              <w:left w:val="single" w:sz="4" w:space="0" w:color="auto"/>
              <w:bottom w:val="single" w:sz="4" w:space="0" w:color="auto"/>
              <w:right w:val="single" w:sz="4" w:space="0" w:color="auto"/>
            </w:tcBorders>
            <w:vAlign w:val="center"/>
            <w:hideMark/>
          </w:tcPr>
          <w:p w14:paraId="1C263A03" w14:textId="77777777" w:rsidR="00795F5B" w:rsidRPr="006339FE" w:rsidRDefault="00795F5B" w:rsidP="00795F5B">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Резерв/дефицит тепловой мощности (по расчетной нагрузке)</w:t>
            </w:r>
          </w:p>
        </w:tc>
        <w:tc>
          <w:tcPr>
            <w:tcW w:w="907" w:type="dxa"/>
            <w:tcBorders>
              <w:top w:val="nil"/>
              <w:left w:val="nil"/>
              <w:bottom w:val="single" w:sz="4" w:space="0" w:color="auto"/>
              <w:right w:val="single" w:sz="4" w:space="0" w:color="auto"/>
            </w:tcBorders>
            <w:noWrap/>
            <w:vAlign w:val="center"/>
            <w:hideMark/>
          </w:tcPr>
          <w:p w14:paraId="018C4AC7"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3,1606</w:t>
            </w:r>
          </w:p>
        </w:tc>
        <w:tc>
          <w:tcPr>
            <w:tcW w:w="908" w:type="dxa"/>
            <w:tcBorders>
              <w:top w:val="nil"/>
              <w:left w:val="nil"/>
              <w:bottom w:val="single" w:sz="4" w:space="0" w:color="auto"/>
              <w:right w:val="single" w:sz="4" w:space="0" w:color="auto"/>
            </w:tcBorders>
            <w:noWrap/>
            <w:vAlign w:val="center"/>
            <w:hideMark/>
          </w:tcPr>
          <w:p w14:paraId="7E1D64EB"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4,4152</w:t>
            </w:r>
          </w:p>
        </w:tc>
        <w:tc>
          <w:tcPr>
            <w:tcW w:w="907" w:type="dxa"/>
            <w:tcBorders>
              <w:top w:val="nil"/>
              <w:left w:val="nil"/>
              <w:bottom w:val="single" w:sz="4" w:space="0" w:color="auto"/>
              <w:right w:val="single" w:sz="4" w:space="0" w:color="auto"/>
            </w:tcBorders>
            <w:noWrap/>
            <w:vAlign w:val="center"/>
            <w:hideMark/>
          </w:tcPr>
          <w:p w14:paraId="48B58727"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34,8175</w:t>
            </w:r>
          </w:p>
        </w:tc>
        <w:tc>
          <w:tcPr>
            <w:tcW w:w="908" w:type="dxa"/>
            <w:tcBorders>
              <w:top w:val="nil"/>
              <w:left w:val="nil"/>
              <w:bottom w:val="single" w:sz="4" w:space="0" w:color="auto"/>
              <w:right w:val="single" w:sz="4" w:space="0" w:color="auto"/>
            </w:tcBorders>
            <w:noWrap/>
            <w:vAlign w:val="center"/>
            <w:hideMark/>
          </w:tcPr>
          <w:p w14:paraId="770ECB3E"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34,3093</w:t>
            </w:r>
          </w:p>
        </w:tc>
        <w:tc>
          <w:tcPr>
            <w:tcW w:w="908" w:type="dxa"/>
            <w:tcBorders>
              <w:top w:val="nil"/>
              <w:left w:val="nil"/>
              <w:bottom w:val="single" w:sz="4" w:space="0" w:color="auto"/>
              <w:right w:val="single" w:sz="4" w:space="0" w:color="auto"/>
            </w:tcBorders>
            <w:noWrap/>
            <w:vAlign w:val="center"/>
            <w:hideMark/>
          </w:tcPr>
          <w:p w14:paraId="0D97EED4"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30,8212</w:t>
            </w:r>
          </w:p>
        </w:tc>
        <w:tc>
          <w:tcPr>
            <w:tcW w:w="907" w:type="dxa"/>
            <w:tcBorders>
              <w:top w:val="nil"/>
              <w:left w:val="nil"/>
              <w:bottom w:val="single" w:sz="4" w:space="0" w:color="auto"/>
              <w:right w:val="single" w:sz="4" w:space="0" w:color="auto"/>
            </w:tcBorders>
            <w:noWrap/>
            <w:vAlign w:val="center"/>
            <w:hideMark/>
          </w:tcPr>
          <w:p w14:paraId="18B204AC"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30,8530</w:t>
            </w:r>
          </w:p>
        </w:tc>
        <w:tc>
          <w:tcPr>
            <w:tcW w:w="908" w:type="dxa"/>
            <w:tcBorders>
              <w:top w:val="nil"/>
              <w:left w:val="nil"/>
              <w:bottom w:val="single" w:sz="4" w:space="0" w:color="auto"/>
              <w:right w:val="single" w:sz="4" w:space="0" w:color="auto"/>
            </w:tcBorders>
            <w:noWrap/>
            <w:vAlign w:val="center"/>
            <w:hideMark/>
          </w:tcPr>
          <w:p w14:paraId="006A032B"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30,7313</w:t>
            </w:r>
          </w:p>
        </w:tc>
        <w:tc>
          <w:tcPr>
            <w:tcW w:w="908" w:type="dxa"/>
            <w:tcBorders>
              <w:top w:val="nil"/>
              <w:left w:val="nil"/>
              <w:bottom w:val="single" w:sz="4" w:space="0" w:color="auto"/>
              <w:right w:val="single" w:sz="4" w:space="0" w:color="auto"/>
            </w:tcBorders>
            <w:noWrap/>
            <w:vAlign w:val="center"/>
            <w:hideMark/>
          </w:tcPr>
          <w:p w14:paraId="7E084370"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30,1907</w:t>
            </w:r>
          </w:p>
        </w:tc>
        <w:tc>
          <w:tcPr>
            <w:tcW w:w="907" w:type="dxa"/>
            <w:tcBorders>
              <w:top w:val="nil"/>
              <w:left w:val="nil"/>
              <w:bottom w:val="single" w:sz="4" w:space="0" w:color="auto"/>
              <w:right w:val="single" w:sz="4" w:space="0" w:color="auto"/>
            </w:tcBorders>
            <w:noWrap/>
            <w:vAlign w:val="center"/>
            <w:hideMark/>
          </w:tcPr>
          <w:p w14:paraId="1E101015"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29,6190</w:t>
            </w:r>
          </w:p>
        </w:tc>
        <w:tc>
          <w:tcPr>
            <w:tcW w:w="908" w:type="dxa"/>
            <w:tcBorders>
              <w:top w:val="nil"/>
              <w:left w:val="nil"/>
              <w:bottom w:val="single" w:sz="4" w:space="0" w:color="auto"/>
              <w:right w:val="single" w:sz="4" w:space="0" w:color="auto"/>
            </w:tcBorders>
            <w:noWrap/>
            <w:vAlign w:val="center"/>
            <w:hideMark/>
          </w:tcPr>
          <w:p w14:paraId="6945C92C"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29,2312</w:t>
            </w:r>
          </w:p>
        </w:tc>
        <w:tc>
          <w:tcPr>
            <w:tcW w:w="908" w:type="dxa"/>
            <w:tcBorders>
              <w:top w:val="nil"/>
              <w:left w:val="nil"/>
              <w:bottom w:val="single" w:sz="4" w:space="0" w:color="auto"/>
              <w:right w:val="single" w:sz="4" w:space="0" w:color="auto"/>
            </w:tcBorders>
            <w:noWrap/>
            <w:vAlign w:val="center"/>
            <w:hideMark/>
          </w:tcPr>
          <w:p w14:paraId="35438B21"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28,9315</w:t>
            </w:r>
          </w:p>
        </w:tc>
        <w:tc>
          <w:tcPr>
            <w:tcW w:w="907" w:type="dxa"/>
            <w:tcBorders>
              <w:top w:val="nil"/>
              <w:left w:val="nil"/>
              <w:bottom w:val="single" w:sz="4" w:space="0" w:color="auto"/>
              <w:right w:val="single" w:sz="4" w:space="0" w:color="auto"/>
            </w:tcBorders>
            <w:noWrap/>
            <w:vAlign w:val="center"/>
            <w:hideMark/>
          </w:tcPr>
          <w:p w14:paraId="7B3D4B46"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28,6357</w:t>
            </w:r>
          </w:p>
        </w:tc>
        <w:tc>
          <w:tcPr>
            <w:tcW w:w="908" w:type="dxa"/>
            <w:tcBorders>
              <w:top w:val="nil"/>
              <w:left w:val="nil"/>
              <w:bottom w:val="single" w:sz="4" w:space="0" w:color="auto"/>
              <w:right w:val="single" w:sz="4" w:space="0" w:color="auto"/>
            </w:tcBorders>
            <w:noWrap/>
            <w:vAlign w:val="center"/>
            <w:hideMark/>
          </w:tcPr>
          <w:p w14:paraId="797DB7E9"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28,3398</w:t>
            </w:r>
          </w:p>
        </w:tc>
        <w:tc>
          <w:tcPr>
            <w:tcW w:w="908" w:type="dxa"/>
            <w:tcBorders>
              <w:top w:val="nil"/>
              <w:left w:val="nil"/>
              <w:bottom w:val="single" w:sz="4" w:space="0" w:color="auto"/>
              <w:right w:val="single" w:sz="4" w:space="0" w:color="auto"/>
            </w:tcBorders>
            <w:noWrap/>
            <w:vAlign w:val="center"/>
            <w:hideMark/>
          </w:tcPr>
          <w:p w14:paraId="67054CAB"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28,0440</w:t>
            </w:r>
          </w:p>
        </w:tc>
        <w:tc>
          <w:tcPr>
            <w:tcW w:w="907" w:type="dxa"/>
            <w:tcBorders>
              <w:top w:val="nil"/>
              <w:left w:val="nil"/>
              <w:bottom w:val="single" w:sz="4" w:space="0" w:color="auto"/>
              <w:right w:val="single" w:sz="4" w:space="0" w:color="auto"/>
            </w:tcBorders>
            <w:noWrap/>
            <w:vAlign w:val="center"/>
            <w:hideMark/>
          </w:tcPr>
          <w:p w14:paraId="515B3308"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27,7482</w:t>
            </w:r>
          </w:p>
        </w:tc>
        <w:tc>
          <w:tcPr>
            <w:tcW w:w="908" w:type="dxa"/>
            <w:tcBorders>
              <w:top w:val="nil"/>
              <w:left w:val="nil"/>
              <w:bottom w:val="single" w:sz="4" w:space="0" w:color="auto"/>
              <w:right w:val="single" w:sz="4" w:space="0" w:color="auto"/>
            </w:tcBorders>
            <w:noWrap/>
            <w:vAlign w:val="center"/>
            <w:hideMark/>
          </w:tcPr>
          <w:p w14:paraId="32C19DDD"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27,6182</w:t>
            </w:r>
          </w:p>
        </w:tc>
        <w:tc>
          <w:tcPr>
            <w:tcW w:w="908" w:type="dxa"/>
            <w:tcBorders>
              <w:top w:val="nil"/>
              <w:left w:val="nil"/>
              <w:bottom w:val="single" w:sz="4" w:space="0" w:color="auto"/>
              <w:right w:val="single" w:sz="4" w:space="0" w:color="auto"/>
            </w:tcBorders>
            <w:noWrap/>
            <w:vAlign w:val="center"/>
            <w:hideMark/>
          </w:tcPr>
          <w:p w14:paraId="48D1E699"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27,4882</w:t>
            </w:r>
          </w:p>
        </w:tc>
        <w:tc>
          <w:tcPr>
            <w:tcW w:w="907" w:type="dxa"/>
            <w:tcBorders>
              <w:top w:val="nil"/>
              <w:left w:val="nil"/>
              <w:bottom w:val="single" w:sz="4" w:space="0" w:color="auto"/>
              <w:right w:val="single" w:sz="4" w:space="0" w:color="auto"/>
            </w:tcBorders>
            <w:noWrap/>
            <w:vAlign w:val="center"/>
            <w:hideMark/>
          </w:tcPr>
          <w:p w14:paraId="37886814"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27,3582</w:t>
            </w:r>
          </w:p>
        </w:tc>
        <w:tc>
          <w:tcPr>
            <w:tcW w:w="908" w:type="dxa"/>
            <w:tcBorders>
              <w:top w:val="nil"/>
              <w:left w:val="nil"/>
              <w:bottom w:val="single" w:sz="4" w:space="0" w:color="auto"/>
              <w:right w:val="single" w:sz="4" w:space="0" w:color="auto"/>
            </w:tcBorders>
            <w:noWrap/>
            <w:vAlign w:val="center"/>
            <w:hideMark/>
          </w:tcPr>
          <w:p w14:paraId="070DA1B5"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27,2282</w:t>
            </w:r>
          </w:p>
        </w:tc>
        <w:tc>
          <w:tcPr>
            <w:tcW w:w="908" w:type="dxa"/>
            <w:tcBorders>
              <w:top w:val="nil"/>
              <w:left w:val="nil"/>
              <w:bottom w:val="single" w:sz="4" w:space="0" w:color="auto"/>
              <w:right w:val="single" w:sz="4" w:space="0" w:color="auto"/>
            </w:tcBorders>
            <w:noWrap/>
            <w:vAlign w:val="center"/>
            <w:hideMark/>
          </w:tcPr>
          <w:p w14:paraId="31015972"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27,0982</w:t>
            </w:r>
          </w:p>
        </w:tc>
      </w:tr>
      <w:tr w:rsidR="006339FE" w:rsidRPr="006339FE" w14:paraId="338C267D" w14:textId="77777777" w:rsidTr="006339FE">
        <w:trPr>
          <w:trHeight w:val="612"/>
        </w:trPr>
        <w:tc>
          <w:tcPr>
            <w:tcW w:w="3256" w:type="dxa"/>
            <w:tcBorders>
              <w:top w:val="nil"/>
              <w:left w:val="single" w:sz="4" w:space="0" w:color="auto"/>
              <w:bottom w:val="single" w:sz="4" w:space="0" w:color="auto"/>
              <w:right w:val="single" w:sz="4" w:space="0" w:color="auto"/>
            </w:tcBorders>
            <w:vAlign w:val="center"/>
            <w:hideMark/>
          </w:tcPr>
          <w:p w14:paraId="46F1FAC0" w14:textId="77777777" w:rsidR="00795F5B" w:rsidRPr="006339FE" w:rsidRDefault="00795F5B" w:rsidP="00795F5B">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Располагаемая тепловая мощность нетто (с учетом затрат на собственные нужды станции) при аварийном выводе самого мощного котла</w:t>
            </w:r>
          </w:p>
        </w:tc>
        <w:tc>
          <w:tcPr>
            <w:tcW w:w="907" w:type="dxa"/>
            <w:tcBorders>
              <w:top w:val="nil"/>
              <w:left w:val="nil"/>
              <w:bottom w:val="single" w:sz="4" w:space="0" w:color="auto"/>
              <w:right w:val="single" w:sz="4" w:space="0" w:color="auto"/>
            </w:tcBorders>
            <w:noWrap/>
            <w:vAlign w:val="center"/>
            <w:hideMark/>
          </w:tcPr>
          <w:p w14:paraId="4C2D6DB1"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111,0000</w:t>
            </w:r>
          </w:p>
        </w:tc>
        <w:tc>
          <w:tcPr>
            <w:tcW w:w="908" w:type="dxa"/>
            <w:tcBorders>
              <w:top w:val="nil"/>
              <w:left w:val="nil"/>
              <w:bottom w:val="single" w:sz="4" w:space="0" w:color="auto"/>
              <w:right w:val="single" w:sz="4" w:space="0" w:color="auto"/>
            </w:tcBorders>
            <w:noWrap/>
            <w:vAlign w:val="center"/>
            <w:hideMark/>
          </w:tcPr>
          <w:p w14:paraId="05D60642"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111,0000</w:t>
            </w:r>
          </w:p>
        </w:tc>
        <w:tc>
          <w:tcPr>
            <w:tcW w:w="907" w:type="dxa"/>
            <w:tcBorders>
              <w:top w:val="nil"/>
              <w:left w:val="nil"/>
              <w:bottom w:val="single" w:sz="4" w:space="0" w:color="auto"/>
              <w:right w:val="single" w:sz="4" w:space="0" w:color="auto"/>
            </w:tcBorders>
            <w:noWrap/>
            <w:vAlign w:val="center"/>
            <w:hideMark/>
          </w:tcPr>
          <w:p w14:paraId="7EBAB51D"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111,0000</w:t>
            </w:r>
          </w:p>
        </w:tc>
        <w:tc>
          <w:tcPr>
            <w:tcW w:w="908" w:type="dxa"/>
            <w:tcBorders>
              <w:top w:val="nil"/>
              <w:left w:val="nil"/>
              <w:bottom w:val="single" w:sz="4" w:space="0" w:color="auto"/>
              <w:right w:val="single" w:sz="4" w:space="0" w:color="auto"/>
            </w:tcBorders>
            <w:noWrap/>
            <w:vAlign w:val="center"/>
            <w:hideMark/>
          </w:tcPr>
          <w:p w14:paraId="5BC32101"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111,0000</w:t>
            </w:r>
          </w:p>
        </w:tc>
        <w:tc>
          <w:tcPr>
            <w:tcW w:w="908" w:type="dxa"/>
            <w:tcBorders>
              <w:top w:val="nil"/>
              <w:left w:val="nil"/>
              <w:bottom w:val="single" w:sz="4" w:space="0" w:color="auto"/>
              <w:right w:val="single" w:sz="4" w:space="0" w:color="auto"/>
            </w:tcBorders>
            <w:noWrap/>
            <w:vAlign w:val="center"/>
            <w:hideMark/>
          </w:tcPr>
          <w:p w14:paraId="67D60CC9"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111,0000</w:t>
            </w:r>
          </w:p>
        </w:tc>
        <w:tc>
          <w:tcPr>
            <w:tcW w:w="907" w:type="dxa"/>
            <w:tcBorders>
              <w:top w:val="nil"/>
              <w:left w:val="nil"/>
              <w:bottom w:val="single" w:sz="4" w:space="0" w:color="auto"/>
              <w:right w:val="single" w:sz="4" w:space="0" w:color="auto"/>
            </w:tcBorders>
            <w:noWrap/>
            <w:vAlign w:val="center"/>
            <w:hideMark/>
          </w:tcPr>
          <w:p w14:paraId="19B56AAA"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111,0000</w:t>
            </w:r>
          </w:p>
        </w:tc>
        <w:tc>
          <w:tcPr>
            <w:tcW w:w="908" w:type="dxa"/>
            <w:tcBorders>
              <w:top w:val="nil"/>
              <w:left w:val="nil"/>
              <w:bottom w:val="single" w:sz="4" w:space="0" w:color="auto"/>
              <w:right w:val="single" w:sz="4" w:space="0" w:color="auto"/>
            </w:tcBorders>
            <w:noWrap/>
            <w:vAlign w:val="center"/>
            <w:hideMark/>
          </w:tcPr>
          <w:p w14:paraId="5FC9C7F5"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111,0000</w:t>
            </w:r>
          </w:p>
        </w:tc>
        <w:tc>
          <w:tcPr>
            <w:tcW w:w="908" w:type="dxa"/>
            <w:tcBorders>
              <w:top w:val="nil"/>
              <w:left w:val="nil"/>
              <w:bottom w:val="single" w:sz="4" w:space="0" w:color="auto"/>
              <w:right w:val="single" w:sz="4" w:space="0" w:color="auto"/>
            </w:tcBorders>
            <w:noWrap/>
            <w:vAlign w:val="center"/>
            <w:hideMark/>
          </w:tcPr>
          <w:p w14:paraId="5B08F7CA"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111,0000</w:t>
            </w:r>
          </w:p>
        </w:tc>
        <w:tc>
          <w:tcPr>
            <w:tcW w:w="907" w:type="dxa"/>
            <w:tcBorders>
              <w:top w:val="nil"/>
              <w:left w:val="nil"/>
              <w:bottom w:val="single" w:sz="4" w:space="0" w:color="auto"/>
              <w:right w:val="single" w:sz="4" w:space="0" w:color="auto"/>
            </w:tcBorders>
            <w:noWrap/>
            <w:vAlign w:val="center"/>
            <w:hideMark/>
          </w:tcPr>
          <w:p w14:paraId="0216EEE8"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111,0000</w:t>
            </w:r>
          </w:p>
        </w:tc>
        <w:tc>
          <w:tcPr>
            <w:tcW w:w="908" w:type="dxa"/>
            <w:tcBorders>
              <w:top w:val="nil"/>
              <w:left w:val="nil"/>
              <w:bottom w:val="single" w:sz="4" w:space="0" w:color="auto"/>
              <w:right w:val="single" w:sz="4" w:space="0" w:color="auto"/>
            </w:tcBorders>
            <w:noWrap/>
            <w:vAlign w:val="center"/>
            <w:hideMark/>
          </w:tcPr>
          <w:p w14:paraId="44D7EAAF"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111,0000</w:t>
            </w:r>
          </w:p>
        </w:tc>
        <w:tc>
          <w:tcPr>
            <w:tcW w:w="908" w:type="dxa"/>
            <w:tcBorders>
              <w:top w:val="nil"/>
              <w:left w:val="nil"/>
              <w:bottom w:val="single" w:sz="4" w:space="0" w:color="auto"/>
              <w:right w:val="single" w:sz="4" w:space="0" w:color="auto"/>
            </w:tcBorders>
            <w:noWrap/>
            <w:vAlign w:val="center"/>
            <w:hideMark/>
          </w:tcPr>
          <w:p w14:paraId="2A532274"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111,0000</w:t>
            </w:r>
          </w:p>
        </w:tc>
        <w:tc>
          <w:tcPr>
            <w:tcW w:w="907" w:type="dxa"/>
            <w:tcBorders>
              <w:top w:val="nil"/>
              <w:left w:val="nil"/>
              <w:bottom w:val="single" w:sz="4" w:space="0" w:color="auto"/>
              <w:right w:val="single" w:sz="4" w:space="0" w:color="auto"/>
            </w:tcBorders>
            <w:noWrap/>
            <w:vAlign w:val="center"/>
            <w:hideMark/>
          </w:tcPr>
          <w:p w14:paraId="525D95AE"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111,0000</w:t>
            </w:r>
          </w:p>
        </w:tc>
        <w:tc>
          <w:tcPr>
            <w:tcW w:w="908" w:type="dxa"/>
            <w:tcBorders>
              <w:top w:val="nil"/>
              <w:left w:val="nil"/>
              <w:bottom w:val="single" w:sz="4" w:space="0" w:color="auto"/>
              <w:right w:val="single" w:sz="4" w:space="0" w:color="auto"/>
            </w:tcBorders>
            <w:noWrap/>
            <w:vAlign w:val="center"/>
            <w:hideMark/>
          </w:tcPr>
          <w:p w14:paraId="6B44105F"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111,0000</w:t>
            </w:r>
          </w:p>
        </w:tc>
        <w:tc>
          <w:tcPr>
            <w:tcW w:w="908" w:type="dxa"/>
            <w:tcBorders>
              <w:top w:val="nil"/>
              <w:left w:val="nil"/>
              <w:bottom w:val="single" w:sz="4" w:space="0" w:color="auto"/>
              <w:right w:val="single" w:sz="4" w:space="0" w:color="auto"/>
            </w:tcBorders>
            <w:noWrap/>
            <w:vAlign w:val="center"/>
            <w:hideMark/>
          </w:tcPr>
          <w:p w14:paraId="2D34F663"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111,0000</w:t>
            </w:r>
          </w:p>
        </w:tc>
        <w:tc>
          <w:tcPr>
            <w:tcW w:w="907" w:type="dxa"/>
            <w:tcBorders>
              <w:top w:val="nil"/>
              <w:left w:val="nil"/>
              <w:bottom w:val="single" w:sz="4" w:space="0" w:color="auto"/>
              <w:right w:val="single" w:sz="4" w:space="0" w:color="auto"/>
            </w:tcBorders>
            <w:noWrap/>
            <w:vAlign w:val="center"/>
            <w:hideMark/>
          </w:tcPr>
          <w:p w14:paraId="63DD00C4"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111,0000</w:t>
            </w:r>
          </w:p>
        </w:tc>
        <w:tc>
          <w:tcPr>
            <w:tcW w:w="908" w:type="dxa"/>
            <w:tcBorders>
              <w:top w:val="nil"/>
              <w:left w:val="nil"/>
              <w:bottom w:val="single" w:sz="4" w:space="0" w:color="auto"/>
              <w:right w:val="single" w:sz="4" w:space="0" w:color="auto"/>
            </w:tcBorders>
            <w:noWrap/>
            <w:vAlign w:val="center"/>
            <w:hideMark/>
          </w:tcPr>
          <w:p w14:paraId="30734003"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111,0000</w:t>
            </w:r>
          </w:p>
        </w:tc>
        <w:tc>
          <w:tcPr>
            <w:tcW w:w="908" w:type="dxa"/>
            <w:tcBorders>
              <w:top w:val="nil"/>
              <w:left w:val="nil"/>
              <w:bottom w:val="single" w:sz="4" w:space="0" w:color="auto"/>
              <w:right w:val="single" w:sz="4" w:space="0" w:color="auto"/>
            </w:tcBorders>
            <w:noWrap/>
            <w:vAlign w:val="center"/>
            <w:hideMark/>
          </w:tcPr>
          <w:p w14:paraId="506B80A4"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111,0000</w:t>
            </w:r>
          </w:p>
        </w:tc>
        <w:tc>
          <w:tcPr>
            <w:tcW w:w="907" w:type="dxa"/>
            <w:tcBorders>
              <w:top w:val="nil"/>
              <w:left w:val="nil"/>
              <w:bottom w:val="single" w:sz="4" w:space="0" w:color="auto"/>
              <w:right w:val="single" w:sz="4" w:space="0" w:color="auto"/>
            </w:tcBorders>
            <w:noWrap/>
            <w:vAlign w:val="center"/>
            <w:hideMark/>
          </w:tcPr>
          <w:p w14:paraId="4732ED58"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111,0000</w:t>
            </w:r>
          </w:p>
        </w:tc>
        <w:tc>
          <w:tcPr>
            <w:tcW w:w="908" w:type="dxa"/>
            <w:tcBorders>
              <w:top w:val="nil"/>
              <w:left w:val="nil"/>
              <w:bottom w:val="single" w:sz="4" w:space="0" w:color="auto"/>
              <w:right w:val="single" w:sz="4" w:space="0" w:color="auto"/>
            </w:tcBorders>
            <w:noWrap/>
            <w:vAlign w:val="center"/>
            <w:hideMark/>
          </w:tcPr>
          <w:p w14:paraId="07C813AD"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111,0000</w:t>
            </w:r>
          </w:p>
        </w:tc>
        <w:tc>
          <w:tcPr>
            <w:tcW w:w="908" w:type="dxa"/>
            <w:tcBorders>
              <w:top w:val="nil"/>
              <w:left w:val="nil"/>
              <w:bottom w:val="single" w:sz="4" w:space="0" w:color="auto"/>
              <w:right w:val="single" w:sz="4" w:space="0" w:color="auto"/>
            </w:tcBorders>
            <w:noWrap/>
            <w:vAlign w:val="center"/>
            <w:hideMark/>
          </w:tcPr>
          <w:p w14:paraId="21A78AFF" w14:textId="77777777" w:rsidR="00795F5B" w:rsidRPr="006339FE" w:rsidRDefault="00795F5B" w:rsidP="006339FE">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111,0000</w:t>
            </w:r>
          </w:p>
        </w:tc>
      </w:tr>
      <w:tr w:rsidR="00545F89" w:rsidRPr="006339FE" w14:paraId="0ED581F0" w14:textId="77777777" w:rsidTr="00431BA0">
        <w:trPr>
          <w:trHeight w:val="612"/>
        </w:trPr>
        <w:tc>
          <w:tcPr>
            <w:tcW w:w="3256" w:type="dxa"/>
            <w:tcBorders>
              <w:top w:val="nil"/>
              <w:left w:val="single" w:sz="4" w:space="0" w:color="auto"/>
              <w:bottom w:val="single" w:sz="4" w:space="0" w:color="auto"/>
              <w:right w:val="single" w:sz="4" w:space="0" w:color="auto"/>
            </w:tcBorders>
            <w:vAlign w:val="center"/>
            <w:hideMark/>
          </w:tcPr>
          <w:p w14:paraId="22AD58B0" w14:textId="77777777" w:rsidR="00545F89" w:rsidRPr="006339FE" w:rsidRDefault="00545F89" w:rsidP="00545F89">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Максимально допустимое значение тепловой нагрузки на коллекторах станции при аварийном выводе самого мощного пикового котла/турбоагрегата</w:t>
            </w:r>
          </w:p>
        </w:tc>
        <w:tc>
          <w:tcPr>
            <w:tcW w:w="907" w:type="dxa"/>
            <w:tcBorders>
              <w:top w:val="nil"/>
              <w:left w:val="nil"/>
              <w:bottom w:val="single" w:sz="4" w:space="0" w:color="auto"/>
              <w:right w:val="single" w:sz="4" w:space="0" w:color="auto"/>
            </w:tcBorders>
            <w:shd w:val="clear" w:color="auto" w:fill="auto"/>
            <w:noWrap/>
            <w:vAlign w:val="center"/>
            <w:hideMark/>
          </w:tcPr>
          <w:p w14:paraId="6F301227" w14:textId="10D0D47F" w:rsidR="00545F89" w:rsidRPr="006339FE" w:rsidRDefault="00545F89" w:rsidP="00545F89">
            <w:pPr>
              <w:spacing w:after="0" w:line="240" w:lineRule="auto"/>
              <w:jc w:val="center"/>
              <w:rPr>
                <w:rFonts w:eastAsia="Times New Roman" w:cs="Arial"/>
                <w:color w:val="000000"/>
                <w:sz w:val="16"/>
                <w:szCs w:val="16"/>
                <w:lang w:eastAsia="ru-RU"/>
              </w:rPr>
            </w:pPr>
            <w:r w:rsidRPr="002F0606">
              <w:rPr>
                <w:rFonts w:eastAsia="Times New Roman" w:cs="Arial"/>
                <w:color w:val="000000"/>
                <w:sz w:val="16"/>
                <w:szCs w:val="16"/>
                <w:lang w:eastAsia="ru-RU"/>
              </w:rPr>
              <w:t>65,5187</w:t>
            </w:r>
          </w:p>
        </w:tc>
        <w:tc>
          <w:tcPr>
            <w:tcW w:w="908" w:type="dxa"/>
            <w:tcBorders>
              <w:top w:val="nil"/>
              <w:left w:val="nil"/>
              <w:bottom w:val="single" w:sz="4" w:space="0" w:color="auto"/>
              <w:right w:val="single" w:sz="4" w:space="0" w:color="auto"/>
            </w:tcBorders>
            <w:shd w:val="clear" w:color="auto" w:fill="auto"/>
            <w:noWrap/>
            <w:vAlign w:val="center"/>
            <w:hideMark/>
          </w:tcPr>
          <w:p w14:paraId="2235678B" w14:textId="37FBDACD" w:rsidR="00545F89" w:rsidRPr="006339FE" w:rsidRDefault="00545F89" w:rsidP="00545F89">
            <w:pPr>
              <w:spacing w:after="0" w:line="240" w:lineRule="auto"/>
              <w:jc w:val="center"/>
              <w:rPr>
                <w:rFonts w:eastAsia="Times New Roman" w:cs="Arial"/>
                <w:color w:val="000000"/>
                <w:sz w:val="16"/>
                <w:szCs w:val="16"/>
                <w:lang w:eastAsia="ru-RU"/>
              </w:rPr>
            </w:pPr>
            <w:r w:rsidRPr="002F0606">
              <w:rPr>
                <w:rFonts w:eastAsia="Times New Roman" w:cs="Arial"/>
                <w:color w:val="000000"/>
                <w:sz w:val="16"/>
                <w:szCs w:val="16"/>
                <w:lang w:eastAsia="ru-RU"/>
              </w:rPr>
              <w:t>64,7603</w:t>
            </w:r>
          </w:p>
        </w:tc>
        <w:tc>
          <w:tcPr>
            <w:tcW w:w="907" w:type="dxa"/>
            <w:tcBorders>
              <w:top w:val="nil"/>
              <w:left w:val="nil"/>
              <w:bottom w:val="single" w:sz="4" w:space="0" w:color="auto"/>
              <w:right w:val="single" w:sz="4" w:space="0" w:color="auto"/>
            </w:tcBorders>
            <w:shd w:val="clear" w:color="auto" w:fill="auto"/>
            <w:noWrap/>
            <w:vAlign w:val="center"/>
            <w:hideMark/>
          </w:tcPr>
          <w:p w14:paraId="75D1FF42" w14:textId="7DA4D315" w:rsidR="00545F89" w:rsidRPr="006339FE" w:rsidRDefault="00545F89" w:rsidP="00545F89">
            <w:pPr>
              <w:spacing w:after="0" w:line="240" w:lineRule="auto"/>
              <w:jc w:val="center"/>
              <w:rPr>
                <w:rFonts w:eastAsia="Times New Roman" w:cs="Arial"/>
                <w:color w:val="000000"/>
                <w:sz w:val="16"/>
                <w:szCs w:val="16"/>
                <w:lang w:eastAsia="ru-RU"/>
              </w:rPr>
            </w:pPr>
            <w:r w:rsidRPr="002F0606">
              <w:rPr>
                <w:rFonts w:eastAsia="Times New Roman" w:cs="Arial"/>
                <w:color w:val="000000"/>
                <w:sz w:val="16"/>
                <w:szCs w:val="16"/>
                <w:lang w:eastAsia="ru-RU"/>
              </w:rPr>
              <w:t>48,2283</w:t>
            </w:r>
          </w:p>
        </w:tc>
        <w:tc>
          <w:tcPr>
            <w:tcW w:w="908" w:type="dxa"/>
            <w:tcBorders>
              <w:top w:val="nil"/>
              <w:left w:val="nil"/>
              <w:bottom w:val="single" w:sz="4" w:space="0" w:color="auto"/>
              <w:right w:val="single" w:sz="4" w:space="0" w:color="auto"/>
            </w:tcBorders>
            <w:shd w:val="clear" w:color="auto" w:fill="auto"/>
            <w:noWrap/>
            <w:vAlign w:val="center"/>
            <w:hideMark/>
          </w:tcPr>
          <w:p w14:paraId="143A76EC" w14:textId="18AA79DA" w:rsidR="00545F89" w:rsidRPr="006339FE" w:rsidRDefault="00545F89" w:rsidP="00545F89">
            <w:pPr>
              <w:spacing w:after="0" w:line="240" w:lineRule="auto"/>
              <w:jc w:val="center"/>
              <w:rPr>
                <w:rFonts w:eastAsia="Times New Roman" w:cs="Arial"/>
                <w:color w:val="000000"/>
                <w:sz w:val="16"/>
                <w:szCs w:val="16"/>
                <w:lang w:eastAsia="ru-RU"/>
              </w:rPr>
            </w:pPr>
            <w:r w:rsidRPr="002F0606">
              <w:rPr>
                <w:rFonts w:eastAsia="Times New Roman" w:cs="Arial"/>
                <w:color w:val="000000"/>
                <w:sz w:val="16"/>
                <w:szCs w:val="16"/>
                <w:lang w:eastAsia="ru-RU"/>
              </w:rPr>
              <w:t>48,5356</w:t>
            </w:r>
          </w:p>
        </w:tc>
        <w:tc>
          <w:tcPr>
            <w:tcW w:w="908" w:type="dxa"/>
            <w:tcBorders>
              <w:top w:val="nil"/>
              <w:left w:val="nil"/>
              <w:bottom w:val="single" w:sz="4" w:space="0" w:color="auto"/>
              <w:right w:val="single" w:sz="4" w:space="0" w:color="auto"/>
            </w:tcBorders>
            <w:shd w:val="clear" w:color="auto" w:fill="auto"/>
            <w:noWrap/>
            <w:vAlign w:val="center"/>
            <w:hideMark/>
          </w:tcPr>
          <w:p w14:paraId="21F0FD99" w14:textId="361FE687" w:rsidR="00545F89" w:rsidRPr="006339FE" w:rsidRDefault="00545F89" w:rsidP="00545F89">
            <w:pPr>
              <w:spacing w:after="0" w:line="240" w:lineRule="auto"/>
              <w:jc w:val="center"/>
              <w:rPr>
                <w:rFonts w:eastAsia="Times New Roman" w:cs="Arial"/>
                <w:color w:val="000000"/>
                <w:sz w:val="16"/>
                <w:szCs w:val="16"/>
                <w:lang w:eastAsia="ru-RU"/>
              </w:rPr>
            </w:pPr>
            <w:r w:rsidRPr="002F0606">
              <w:rPr>
                <w:rFonts w:eastAsia="Times New Roman" w:cs="Arial"/>
                <w:color w:val="000000"/>
                <w:sz w:val="16"/>
                <w:szCs w:val="16"/>
                <w:lang w:eastAsia="ru-RU"/>
              </w:rPr>
              <w:t>50,5468</w:t>
            </w:r>
          </w:p>
        </w:tc>
        <w:tc>
          <w:tcPr>
            <w:tcW w:w="907" w:type="dxa"/>
            <w:tcBorders>
              <w:top w:val="nil"/>
              <w:left w:val="nil"/>
              <w:bottom w:val="single" w:sz="4" w:space="0" w:color="auto"/>
              <w:right w:val="single" w:sz="4" w:space="0" w:color="auto"/>
            </w:tcBorders>
            <w:shd w:val="clear" w:color="auto" w:fill="auto"/>
            <w:noWrap/>
            <w:vAlign w:val="center"/>
            <w:hideMark/>
          </w:tcPr>
          <w:p w14:paraId="353DA376" w14:textId="05A86268" w:rsidR="00545F89" w:rsidRPr="006339FE" w:rsidRDefault="00545F89" w:rsidP="00545F89">
            <w:pPr>
              <w:spacing w:after="0" w:line="240" w:lineRule="auto"/>
              <w:jc w:val="center"/>
              <w:rPr>
                <w:rFonts w:eastAsia="Times New Roman" w:cs="Arial"/>
                <w:color w:val="000000"/>
                <w:sz w:val="16"/>
                <w:szCs w:val="16"/>
                <w:lang w:eastAsia="ru-RU"/>
              </w:rPr>
            </w:pPr>
            <w:r w:rsidRPr="002F0606">
              <w:rPr>
                <w:rFonts w:eastAsia="Times New Roman" w:cs="Arial"/>
                <w:color w:val="000000"/>
                <w:sz w:val="16"/>
                <w:szCs w:val="16"/>
                <w:lang w:eastAsia="ru-RU"/>
              </w:rPr>
              <w:t>50,4234</w:t>
            </w:r>
          </w:p>
        </w:tc>
        <w:tc>
          <w:tcPr>
            <w:tcW w:w="908" w:type="dxa"/>
            <w:tcBorders>
              <w:top w:val="nil"/>
              <w:left w:val="nil"/>
              <w:bottom w:val="single" w:sz="4" w:space="0" w:color="auto"/>
              <w:right w:val="single" w:sz="4" w:space="0" w:color="auto"/>
            </w:tcBorders>
            <w:shd w:val="clear" w:color="auto" w:fill="auto"/>
            <w:noWrap/>
            <w:vAlign w:val="center"/>
            <w:hideMark/>
          </w:tcPr>
          <w:p w14:paraId="18B4A748" w14:textId="05FBE113" w:rsidR="00545F89" w:rsidRPr="006339FE" w:rsidRDefault="00545F89" w:rsidP="00545F89">
            <w:pPr>
              <w:spacing w:after="0" w:line="240" w:lineRule="auto"/>
              <w:jc w:val="center"/>
              <w:rPr>
                <w:rFonts w:eastAsia="Times New Roman" w:cs="Arial"/>
                <w:color w:val="000000"/>
                <w:sz w:val="16"/>
                <w:szCs w:val="16"/>
                <w:lang w:eastAsia="ru-RU"/>
              </w:rPr>
            </w:pPr>
            <w:r w:rsidRPr="002F0606">
              <w:rPr>
                <w:rFonts w:eastAsia="Times New Roman" w:cs="Arial"/>
                <w:color w:val="000000"/>
                <w:sz w:val="16"/>
                <w:szCs w:val="16"/>
                <w:lang w:eastAsia="ru-RU"/>
              </w:rPr>
              <w:t>50,4968</w:t>
            </w:r>
          </w:p>
        </w:tc>
        <w:tc>
          <w:tcPr>
            <w:tcW w:w="908" w:type="dxa"/>
            <w:tcBorders>
              <w:top w:val="nil"/>
              <w:left w:val="nil"/>
              <w:bottom w:val="single" w:sz="4" w:space="0" w:color="auto"/>
              <w:right w:val="single" w:sz="4" w:space="0" w:color="auto"/>
            </w:tcBorders>
            <w:shd w:val="clear" w:color="auto" w:fill="auto"/>
            <w:noWrap/>
            <w:vAlign w:val="center"/>
            <w:hideMark/>
          </w:tcPr>
          <w:p w14:paraId="65823E96" w14:textId="43042B85" w:rsidR="00545F89" w:rsidRPr="006339FE" w:rsidRDefault="00545F89" w:rsidP="00545F89">
            <w:pPr>
              <w:spacing w:after="0" w:line="240" w:lineRule="auto"/>
              <w:jc w:val="center"/>
              <w:rPr>
                <w:rFonts w:eastAsia="Times New Roman" w:cs="Arial"/>
                <w:color w:val="000000"/>
                <w:sz w:val="16"/>
                <w:szCs w:val="16"/>
                <w:lang w:eastAsia="ru-RU"/>
              </w:rPr>
            </w:pPr>
            <w:r w:rsidRPr="002F0606">
              <w:rPr>
                <w:rFonts w:eastAsia="Times New Roman" w:cs="Arial"/>
                <w:color w:val="000000"/>
                <w:sz w:val="16"/>
                <w:szCs w:val="16"/>
                <w:lang w:eastAsia="ru-RU"/>
              </w:rPr>
              <w:t>50,9081</w:t>
            </w:r>
          </w:p>
        </w:tc>
        <w:tc>
          <w:tcPr>
            <w:tcW w:w="907" w:type="dxa"/>
            <w:tcBorders>
              <w:top w:val="nil"/>
              <w:left w:val="nil"/>
              <w:bottom w:val="single" w:sz="4" w:space="0" w:color="auto"/>
              <w:right w:val="single" w:sz="4" w:space="0" w:color="auto"/>
            </w:tcBorders>
            <w:shd w:val="clear" w:color="auto" w:fill="auto"/>
            <w:noWrap/>
            <w:vAlign w:val="center"/>
            <w:hideMark/>
          </w:tcPr>
          <w:p w14:paraId="50A7DAA1" w14:textId="1D1E8F2B" w:rsidR="00545F89" w:rsidRPr="006339FE" w:rsidRDefault="00545F89" w:rsidP="00545F89">
            <w:pPr>
              <w:spacing w:after="0" w:line="240" w:lineRule="auto"/>
              <w:jc w:val="center"/>
              <w:rPr>
                <w:rFonts w:eastAsia="Times New Roman" w:cs="Arial"/>
                <w:color w:val="000000"/>
                <w:sz w:val="16"/>
                <w:szCs w:val="16"/>
                <w:lang w:eastAsia="ru-RU"/>
              </w:rPr>
            </w:pPr>
            <w:r w:rsidRPr="002F0606">
              <w:rPr>
                <w:rFonts w:eastAsia="Times New Roman" w:cs="Arial"/>
                <w:color w:val="000000"/>
                <w:sz w:val="16"/>
                <w:szCs w:val="16"/>
                <w:lang w:eastAsia="ru-RU"/>
              </w:rPr>
              <w:t>51,3426</w:t>
            </w:r>
          </w:p>
        </w:tc>
        <w:tc>
          <w:tcPr>
            <w:tcW w:w="908" w:type="dxa"/>
            <w:tcBorders>
              <w:top w:val="nil"/>
              <w:left w:val="nil"/>
              <w:bottom w:val="single" w:sz="4" w:space="0" w:color="auto"/>
              <w:right w:val="single" w:sz="4" w:space="0" w:color="auto"/>
            </w:tcBorders>
            <w:shd w:val="clear" w:color="auto" w:fill="auto"/>
            <w:noWrap/>
            <w:vAlign w:val="center"/>
            <w:hideMark/>
          </w:tcPr>
          <w:p w14:paraId="527B4008" w14:textId="69C31E55" w:rsidR="00545F89" w:rsidRPr="006339FE" w:rsidRDefault="00545F89" w:rsidP="00545F89">
            <w:pPr>
              <w:spacing w:after="0" w:line="240" w:lineRule="auto"/>
              <w:jc w:val="center"/>
              <w:rPr>
                <w:rFonts w:eastAsia="Times New Roman" w:cs="Arial"/>
                <w:color w:val="000000"/>
                <w:sz w:val="16"/>
                <w:szCs w:val="16"/>
                <w:lang w:eastAsia="ru-RU"/>
              </w:rPr>
            </w:pPr>
            <w:r w:rsidRPr="002F0606">
              <w:rPr>
                <w:rFonts w:eastAsia="Times New Roman" w:cs="Arial"/>
                <w:color w:val="000000"/>
                <w:sz w:val="16"/>
                <w:szCs w:val="16"/>
                <w:lang w:eastAsia="ru-RU"/>
              </w:rPr>
              <w:t>51,6112</w:t>
            </w:r>
          </w:p>
        </w:tc>
        <w:tc>
          <w:tcPr>
            <w:tcW w:w="908" w:type="dxa"/>
            <w:tcBorders>
              <w:top w:val="nil"/>
              <w:left w:val="nil"/>
              <w:bottom w:val="single" w:sz="4" w:space="0" w:color="auto"/>
              <w:right w:val="single" w:sz="4" w:space="0" w:color="auto"/>
            </w:tcBorders>
            <w:shd w:val="clear" w:color="auto" w:fill="auto"/>
            <w:noWrap/>
            <w:vAlign w:val="center"/>
            <w:hideMark/>
          </w:tcPr>
          <w:p w14:paraId="5D54622C" w14:textId="3D65FE99" w:rsidR="00545F89" w:rsidRPr="006339FE" w:rsidRDefault="00545F89" w:rsidP="00545F89">
            <w:pPr>
              <w:spacing w:after="0" w:line="240" w:lineRule="auto"/>
              <w:jc w:val="center"/>
              <w:rPr>
                <w:rFonts w:eastAsia="Times New Roman" w:cs="Arial"/>
                <w:color w:val="000000"/>
                <w:sz w:val="16"/>
                <w:szCs w:val="16"/>
                <w:lang w:eastAsia="ru-RU"/>
              </w:rPr>
            </w:pPr>
            <w:r w:rsidRPr="002F0606">
              <w:rPr>
                <w:rFonts w:eastAsia="Times New Roman" w:cs="Arial"/>
                <w:color w:val="000000"/>
                <w:sz w:val="16"/>
                <w:szCs w:val="16"/>
                <w:lang w:eastAsia="ru-RU"/>
              </w:rPr>
              <w:t>51,8420</w:t>
            </w:r>
          </w:p>
        </w:tc>
        <w:tc>
          <w:tcPr>
            <w:tcW w:w="907" w:type="dxa"/>
            <w:tcBorders>
              <w:top w:val="nil"/>
              <w:left w:val="nil"/>
              <w:bottom w:val="single" w:sz="4" w:space="0" w:color="auto"/>
              <w:right w:val="single" w:sz="4" w:space="0" w:color="auto"/>
            </w:tcBorders>
            <w:shd w:val="clear" w:color="auto" w:fill="auto"/>
            <w:noWrap/>
            <w:vAlign w:val="center"/>
            <w:hideMark/>
          </w:tcPr>
          <w:p w14:paraId="09472813" w14:textId="47835976" w:rsidR="00545F89" w:rsidRPr="006339FE" w:rsidRDefault="00545F89" w:rsidP="00545F89">
            <w:pPr>
              <w:spacing w:after="0" w:line="240" w:lineRule="auto"/>
              <w:jc w:val="center"/>
              <w:rPr>
                <w:rFonts w:eastAsia="Times New Roman" w:cs="Arial"/>
                <w:color w:val="000000"/>
                <w:sz w:val="16"/>
                <w:szCs w:val="16"/>
                <w:lang w:eastAsia="ru-RU"/>
              </w:rPr>
            </w:pPr>
            <w:r w:rsidRPr="002F0606">
              <w:rPr>
                <w:rFonts w:eastAsia="Times New Roman" w:cs="Arial"/>
                <w:color w:val="000000"/>
                <w:sz w:val="16"/>
                <w:szCs w:val="16"/>
                <w:lang w:eastAsia="ru-RU"/>
              </w:rPr>
              <w:t>52,0703</w:t>
            </w:r>
          </w:p>
        </w:tc>
        <w:tc>
          <w:tcPr>
            <w:tcW w:w="908" w:type="dxa"/>
            <w:tcBorders>
              <w:top w:val="nil"/>
              <w:left w:val="nil"/>
              <w:bottom w:val="single" w:sz="4" w:space="0" w:color="auto"/>
              <w:right w:val="single" w:sz="4" w:space="0" w:color="auto"/>
            </w:tcBorders>
            <w:shd w:val="clear" w:color="auto" w:fill="auto"/>
            <w:noWrap/>
            <w:vAlign w:val="center"/>
            <w:hideMark/>
          </w:tcPr>
          <w:p w14:paraId="09D91E92" w14:textId="046A6D3D" w:rsidR="00545F89" w:rsidRPr="006339FE" w:rsidRDefault="00545F89" w:rsidP="00545F89">
            <w:pPr>
              <w:spacing w:after="0" w:line="240" w:lineRule="auto"/>
              <w:jc w:val="center"/>
              <w:rPr>
                <w:rFonts w:eastAsia="Times New Roman" w:cs="Arial"/>
                <w:color w:val="000000"/>
                <w:sz w:val="16"/>
                <w:szCs w:val="16"/>
                <w:lang w:eastAsia="ru-RU"/>
              </w:rPr>
            </w:pPr>
            <w:r w:rsidRPr="002F0606">
              <w:rPr>
                <w:rFonts w:eastAsia="Times New Roman" w:cs="Arial"/>
                <w:color w:val="000000"/>
                <w:sz w:val="16"/>
                <w:szCs w:val="16"/>
                <w:lang w:eastAsia="ru-RU"/>
              </w:rPr>
              <w:t>52,2986</w:t>
            </w:r>
          </w:p>
        </w:tc>
        <w:tc>
          <w:tcPr>
            <w:tcW w:w="908" w:type="dxa"/>
            <w:tcBorders>
              <w:top w:val="nil"/>
              <w:left w:val="nil"/>
              <w:bottom w:val="single" w:sz="4" w:space="0" w:color="auto"/>
              <w:right w:val="single" w:sz="4" w:space="0" w:color="auto"/>
            </w:tcBorders>
            <w:shd w:val="clear" w:color="auto" w:fill="auto"/>
            <w:noWrap/>
            <w:vAlign w:val="center"/>
            <w:hideMark/>
          </w:tcPr>
          <w:p w14:paraId="69768D52" w14:textId="0D34ECD2" w:rsidR="00545F89" w:rsidRPr="006339FE" w:rsidRDefault="00545F89" w:rsidP="00545F89">
            <w:pPr>
              <w:spacing w:after="0" w:line="240" w:lineRule="auto"/>
              <w:jc w:val="center"/>
              <w:rPr>
                <w:rFonts w:eastAsia="Times New Roman" w:cs="Arial"/>
                <w:color w:val="000000"/>
                <w:sz w:val="16"/>
                <w:szCs w:val="16"/>
                <w:lang w:eastAsia="ru-RU"/>
              </w:rPr>
            </w:pPr>
            <w:r w:rsidRPr="002F0606">
              <w:rPr>
                <w:rFonts w:eastAsia="Times New Roman" w:cs="Arial"/>
                <w:color w:val="000000"/>
                <w:sz w:val="16"/>
                <w:szCs w:val="16"/>
                <w:lang w:eastAsia="ru-RU"/>
              </w:rPr>
              <w:t>52,5269</w:t>
            </w:r>
          </w:p>
        </w:tc>
        <w:tc>
          <w:tcPr>
            <w:tcW w:w="907" w:type="dxa"/>
            <w:tcBorders>
              <w:top w:val="nil"/>
              <w:left w:val="nil"/>
              <w:bottom w:val="single" w:sz="4" w:space="0" w:color="auto"/>
              <w:right w:val="single" w:sz="4" w:space="0" w:color="auto"/>
            </w:tcBorders>
            <w:shd w:val="clear" w:color="auto" w:fill="auto"/>
            <w:noWrap/>
            <w:vAlign w:val="center"/>
            <w:hideMark/>
          </w:tcPr>
          <w:p w14:paraId="04186B2B" w14:textId="0EEDE106" w:rsidR="00545F89" w:rsidRPr="006339FE" w:rsidRDefault="00545F89" w:rsidP="00545F89">
            <w:pPr>
              <w:spacing w:after="0" w:line="240" w:lineRule="auto"/>
              <w:jc w:val="center"/>
              <w:rPr>
                <w:rFonts w:eastAsia="Times New Roman" w:cs="Arial"/>
                <w:color w:val="000000"/>
                <w:sz w:val="16"/>
                <w:szCs w:val="16"/>
                <w:lang w:eastAsia="ru-RU"/>
              </w:rPr>
            </w:pPr>
            <w:r w:rsidRPr="002F0606">
              <w:rPr>
                <w:rFonts w:eastAsia="Times New Roman" w:cs="Arial"/>
                <w:color w:val="000000"/>
                <w:sz w:val="16"/>
                <w:szCs w:val="16"/>
                <w:lang w:eastAsia="ru-RU"/>
              </w:rPr>
              <w:t>52,7552</w:t>
            </w:r>
          </w:p>
        </w:tc>
        <w:tc>
          <w:tcPr>
            <w:tcW w:w="908" w:type="dxa"/>
            <w:tcBorders>
              <w:top w:val="nil"/>
              <w:left w:val="nil"/>
              <w:bottom w:val="single" w:sz="4" w:space="0" w:color="auto"/>
              <w:right w:val="single" w:sz="4" w:space="0" w:color="auto"/>
            </w:tcBorders>
            <w:shd w:val="clear" w:color="auto" w:fill="auto"/>
            <w:noWrap/>
            <w:vAlign w:val="center"/>
            <w:hideMark/>
          </w:tcPr>
          <w:p w14:paraId="37D40512" w14:textId="2DBA39A8" w:rsidR="00545F89" w:rsidRPr="006339FE" w:rsidRDefault="00545F89" w:rsidP="00545F89">
            <w:pPr>
              <w:spacing w:after="0" w:line="240" w:lineRule="auto"/>
              <w:jc w:val="center"/>
              <w:rPr>
                <w:rFonts w:eastAsia="Times New Roman" w:cs="Arial"/>
                <w:color w:val="000000"/>
                <w:sz w:val="16"/>
                <w:szCs w:val="16"/>
                <w:lang w:eastAsia="ru-RU"/>
              </w:rPr>
            </w:pPr>
            <w:r w:rsidRPr="002F0606">
              <w:rPr>
                <w:rFonts w:eastAsia="Times New Roman" w:cs="Arial"/>
                <w:color w:val="000000"/>
                <w:sz w:val="16"/>
                <w:szCs w:val="16"/>
                <w:lang w:eastAsia="ru-RU"/>
              </w:rPr>
              <w:t>52,8416</w:t>
            </w:r>
          </w:p>
        </w:tc>
        <w:tc>
          <w:tcPr>
            <w:tcW w:w="908" w:type="dxa"/>
            <w:tcBorders>
              <w:top w:val="nil"/>
              <w:left w:val="nil"/>
              <w:bottom w:val="single" w:sz="4" w:space="0" w:color="auto"/>
              <w:right w:val="single" w:sz="4" w:space="0" w:color="auto"/>
            </w:tcBorders>
            <w:shd w:val="clear" w:color="auto" w:fill="auto"/>
            <w:noWrap/>
            <w:vAlign w:val="center"/>
            <w:hideMark/>
          </w:tcPr>
          <w:p w14:paraId="5BD36312" w14:textId="067913D6" w:rsidR="00545F89" w:rsidRPr="006339FE" w:rsidRDefault="00545F89" w:rsidP="00545F89">
            <w:pPr>
              <w:spacing w:after="0" w:line="240" w:lineRule="auto"/>
              <w:jc w:val="center"/>
              <w:rPr>
                <w:rFonts w:eastAsia="Times New Roman" w:cs="Arial"/>
                <w:color w:val="000000"/>
                <w:sz w:val="16"/>
                <w:szCs w:val="16"/>
                <w:lang w:eastAsia="ru-RU"/>
              </w:rPr>
            </w:pPr>
            <w:r w:rsidRPr="002F0606">
              <w:rPr>
                <w:rFonts w:eastAsia="Times New Roman" w:cs="Arial"/>
                <w:color w:val="000000"/>
                <w:sz w:val="16"/>
                <w:szCs w:val="16"/>
                <w:lang w:eastAsia="ru-RU"/>
              </w:rPr>
              <w:t>52,9279</w:t>
            </w:r>
          </w:p>
        </w:tc>
        <w:tc>
          <w:tcPr>
            <w:tcW w:w="907" w:type="dxa"/>
            <w:tcBorders>
              <w:top w:val="nil"/>
              <w:left w:val="nil"/>
              <w:bottom w:val="single" w:sz="4" w:space="0" w:color="auto"/>
              <w:right w:val="single" w:sz="4" w:space="0" w:color="auto"/>
            </w:tcBorders>
            <w:shd w:val="clear" w:color="auto" w:fill="auto"/>
            <w:noWrap/>
            <w:vAlign w:val="center"/>
            <w:hideMark/>
          </w:tcPr>
          <w:p w14:paraId="578C9A15" w14:textId="4346622E" w:rsidR="00545F89" w:rsidRPr="006339FE" w:rsidRDefault="00545F89" w:rsidP="00545F89">
            <w:pPr>
              <w:spacing w:after="0" w:line="240" w:lineRule="auto"/>
              <w:jc w:val="center"/>
              <w:rPr>
                <w:rFonts w:eastAsia="Times New Roman" w:cs="Arial"/>
                <w:color w:val="000000"/>
                <w:sz w:val="16"/>
                <w:szCs w:val="16"/>
                <w:lang w:eastAsia="ru-RU"/>
              </w:rPr>
            </w:pPr>
            <w:r w:rsidRPr="002F0606">
              <w:rPr>
                <w:rFonts w:eastAsia="Times New Roman" w:cs="Arial"/>
                <w:color w:val="000000"/>
                <w:sz w:val="16"/>
                <w:szCs w:val="16"/>
                <w:lang w:eastAsia="ru-RU"/>
              </w:rPr>
              <w:t>53,0143</w:t>
            </w:r>
          </w:p>
        </w:tc>
        <w:tc>
          <w:tcPr>
            <w:tcW w:w="908" w:type="dxa"/>
            <w:tcBorders>
              <w:top w:val="nil"/>
              <w:left w:val="nil"/>
              <w:bottom w:val="single" w:sz="4" w:space="0" w:color="auto"/>
              <w:right w:val="single" w:sz="4" w:space="0" w:color="auto"/>
            </w:tcBorders>
            <w:shd w:val="clear" w:color="auto" w:fill="auto"/>
            <w:noWrap/>
            <w:vAlign w:val="center"/>
            <w:hideMark/>
          </w:tcPr>
          <w:p w14:paraId="47FFEAB9" w14:textId="48860F38" w:rsidR="00545F89" w:rsidRPr="006339FE" w:rsidRDefault="00545F89" w:rsidP="00545F89">
            <w:pPr>
              <w:spacing w:after="0" w:line="240" w:lineRule="auto"/>
              <w:jc w:val="center"/>
              <w:rPr>
                <w:rFonts w:eastAsia="Times New Roman" w:cs="Arial"/>
                <w:color w:val="000000"/>
                <w:sz w:val="16"/>
                <w:szCs w:val="16"/>
                <w:lang w:eastAsia="ru-RU"/>
              </w:rPr>
            </w:pPr>
            <w:r w:rsidRPr="002F0606">
              <w:rPr>
                <w:rFonts w:eastAsia="Times New Roman" w:cs="Arial"/>
                <w:color w:val="000000"/>
                <w:sz w:val="16"/>
                <w:szCs w:val="16"/>
                <w:lang w:eastAsia="ru-RU"/>
              </w:rPr>
              <w:t>53,1007</w:t>
            </w:r>
          </w:p>
        </w:tc>
        <w:tc>
          <w:tcPr>
            <w:tcW w:w="908" w:type="dxa"/>
            <w:tcBorders>
              <w:top w:val="nil"/>
              <w:left w:val="nil"/>
              <w:bottom w:val="single" w:sz="4" w:space="0" w:color="auto"/>
              <w:right w:val="single" w:sz="4" w:space="0" w:color="auto"/>
            </w:tcBorders>
            <w:shd w:val="clear" w:color="auto" w:fill="auto"/>
            <w:noWrap/>
            <w:vAlign w:val="center"/>
            <w:hideMark/>
          </w:tcPr>
          <w:p w14:paraId="3FDCA5E8" w14:textId="345429BF" w:rsidR="00545F89" w:rsidRPr="006339FE" w:rsidRDefault="00545F89" w:rsidP="00545F89">
            <w:pPr>
              <w:spacing w:after="0" w:line="240" w:lineRule="auto"/>
              <w:jc w:val="center"/>
              <w:rPr>
                <w:rFonts w:eastAsia="Times New Roman" w:cs="Arial"/>
                <w:color w:val="000000"/>
                <w:sz w:val="16"/>
                <w:szCs w:val="16"/>
                <w:lang w:eastAsia="ru-RU"/>
              </w:rPr>
            </w:pPr>
            <w:r w:rsidRPr="002F0606">
              <w:rPr>
                <w:rFonts w:eastAsia="Times New Roman" w:cs="Arial"/>
                <w:color w:val="000000"/>
                <w:sz w:val="16"/>
                <w:szCs w:val="16"/>
                <w:lang w:eastAsia="ru-RU"/>
              </w:rPr>
              <w:t>53,1871</w:t>
            </w:r>
          </w:p>
        </w:tc>
      </w:tr>
      <w:tr w:rsidR="00545F89" w:rsidRPr="006339FE" w14:paraId="742B786F" w14:textId="77777777" w:rsidTr="006339FE">
        <w:trPr>
          <w:trHeight w:val="288"/>
        </w:trPr>
        <w:tc>
          <w:tcPr>
            <w:tcW w:w="3256" w:type="dxa"/>
            <w:tcBorders>
              <w:top w:val="nil"/>
              <w:left w:val="single" w:sz="4" w:space="0" w:color="auto"/>
              <w:bottom w:val="single" w:sz="4" w:space="0" w:color="auto"/>
              <w:right w:val="single" w:sz="4" w:space="0" w:color="auto"/>
            </w:tcBorders>
            <w:vAlign w:val="center"/>
            <w:hideMark/>
          </w:tcPr>
          <w:p w14:paraId="2FE680B2" w14:textId="77777777" w:rsidR="00545F89" w:rsidRPr="006339FE" w:rsidRDefault="00545F89" w:rsidP="00545F89">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Зона действия источника тепловой мощности, га</w:t>
            </w:r>
          </w:p>
        </w:tc>
        <w:tc>
          <w:tcPr>
            <w:tcW w:w="907" w:type="dxa"/>
            <w:tcBorders>
              <w:top w:val="nil"/>
              <w:left w:val="nil"/>
              <w:bottom w:val="single" w:sz="4" w:space="0" w:color="auto"/>
              <w:right w:val="single" w:sz="4" w:space="0" w:color="auto"/>
            </w:tcBorders>
            <w:noWrap/>
            <w:vAlign w:val="center"/>
            <w:hideMark/>
          </w:tcPr>
          <w:p w14:paraId="38E40275"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419,5</w:t>
            </w:r>
          </w:p>
        </w:tc>
        <w:tc>
          <w:tcPr>
            <w:tcW w:w="908" w:type="dxa"/>
            <w:tcBorders>
              <w:top w:val="nil"/>
              <w:left w:val="nil"/>
              <w:bottom w:val="single" w:sz="4" w:space="0" w:color="auto"/>
              <w:right w:val="single" w:sz="4" w:space="0" w:color="auto"/>
            </w:tcBorders>
            <w:noWrap/>
            <w:vAlign w:val="center"/>
            <w:hideMark/>
          </w:tcPr>
          <w:p w14:paraId="1E3F1B85"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419,5</w:t>
            </w:r>
          </w:p>
        </w:tc>
        <w:tc>
          <w:tcPr>
            <w:tcW w:w="907" w:type="dxa"/>
            <w:tcBorders>
              <w:top w:val="nil"/>
              <w:left w:val="nil"/>
              <w:bottom w:val="single" w:sz="4" w:space="0" w:color="auto"/>
              <w:right w:val="single" w:sz="4" w:space="0" w:color="auto"/>
            </w:tcBorders>
            <w:noWrap/>
            <w:vAlign w:val="center"/>
            <w:hideMark/>
          </w:tcPr>
          <w:p w14:paraId="760F8F0F"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419,5</w:t>
            </w:r>
          </w:p>
        </w:tc>
        <w:tc>
          <w:tcPr>
            <w:tcW w:w="908" w:type="dxa"/>
            <w:tcBorders>
              <w:top w:val="nil"/>
              <w:left w:val="nil"/>
              <w:bottom w:val="single" w:sz="4" w:space="0" w:color="auto"/>
              <w:right w:val="single" w:sz="4" w:space="0" w:color="auto"/>
            </w:tcBorders>
            <w:noWrap/>
            <w:vAlign w:val="center"/>
            <w:hideMark/>
          </w:tcPr>
          <w:p w14:paraId="4DF0392B"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419,5</w:t>
            </w:r>
          </w:p>
        </w:tc>
        <w:tc>
          <w:tcPr>
            <w:tcW w:w="908" w:type="dxa"/>
            <w:tcBorders>
              <w:top w:val="nil"/>
              <w:left w:val="nil"/>
              <w:bottom w:val="single" w:sz="4" w:space="0" w:color="auto"/>
              <w:right w:val="single" w:sz="4" w:space="0" w:color="auto"/>
            </w:tcBorders>
            <w:noWrap/>
            <w:vAlign w:val="center"/>
            <w:hideMark/>
          </w:tcPr>
          <w:p w14:paraId="13CE173E"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419,5</w:t>
            </w:r>
          </w:p>
        </w:tc>
        <w:tc>
          <w:tcPr>
            <w:tcW w:w="907" w:type="dxa"/>
            <w:tcBorders>
              <w:top w:val="nil"/>
              <w:left w:val="nil"/>
              <w:bottom w:val="single" w:sz="4" w:space="0" w:color="auto"/>
              <w:right w:val="single" w:sz="4" w:space="0" w:color="auto"/>
            </w:tcBorders>
            <w:noWrap/>
            <w:vAlign w:val="center"/>
            <w:hideMark/>
          </w:tcPr>
          <w:p w14:paraId="645E5939"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419,5</w:t>
            </w:r>
          </w:p>
        </w:tc>
        <w:tc>
          <w:tcPr>
            <w:tcW w:w="908" w:type="dxa"/>
            <w:tcBorders>
              <w:top w:val="nil"/>
              <w:left w:val="nil"/>
              <w:bottom w:val="single" w:sz="4" w:space="0" w:color="auto"/>
              <w:right w:val="single" w:sz="4" w:space="0" w:color="auto"/>
            </w:tcBorders>
            <w:noWrap/>
            <w:vAlign w:val="center"/>
            <w:hideMark/>
          </w:tcPr>
          <w:p w14:paraId="1291C649"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419,5</w:t>
            </w:r>
          </w:p>
        </w:tc>
        <w:tc>
          <w:tcPr>
            <w:tcW w:w="908" w:type="dxa"/>
            <w:tcBorders>
              <w:top w:val="nil"/>
              <w:left w:val="nil"/>
              <w:bottom w:val="single" w:sz="4" w:space="0" w:color="auto"/>
              <w:right w:val="single" w:sz="4" w:space="0" w:color="auto"/>
            </w:tcBorders>
            <w:noWrap/>
            <w:vAlign w:val="center"/>
            <w:hideMark/>
          </w:tcPr>
          <w:p w14:paraId="7D70AB8B"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419,5</w:t>
            </w:r>
          </w:p>
        </w:tc>
        <w:tc>
          <w:tcPr>
            <w:tcW w:w="907" w:type="dxa"/>
            <w:tcBorders>
              <w:top w:val="nil"/>
              <w:left w:val="nil"/>
              <w:bottom w:val="single" w:sz="4" w:space="0" w:color="auto"/>
              <w:right w:val="single" w:sz="4" w:space="0" w:color="auto"/>
            </w:tcBorders>
            <w:noWrap/>
            <w:vAlign w:val="center"/>
            <w:hideMark/>
          </w:tcPr>
          <w:p w14:paraId="6671E935"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419,5</w:t>
            </w:r>
          </w:p>
        </w:tc>
        <w:tc>
          <w:tcPr>
            <w:tcW w:w="908" w:type="dxa"/>
            <w:tcBorders>
              <w:top w:val="nil"/>
              <w:left w:val="nil"/>
              <w:bottom w:val="single" w:sz="4" w:space="0" w:color="auto"/>
              <w:right w:val="single" w:sz="4" w:space="0" w:color="auto"/>
            </w:tcBorders>
            <w:noWrap/>
            <w:vAlign w:val="center"/>
            <w:hideMark/>
          </w:tcPr>
          <w:p w14:paraId="3B0C7DE1"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419,5</w:t>
            </w:r>
          </w:p>
        </w:tc>
        <w:tc>
          <w:tcPr>
            <w:tcW w:w="908" w:type="dxa"/>
            <w:tcBorders>
              <w:top w:val="nil"/>
              <w:left w:val="nil"/>
              <w:bottom w:val="single" w:sz="4" w:space="0" w:color="auto"/>
              <w:right w:val="single" w:sz="4" w:space="0" w:color="auto"/>
            </w:tcBorders>
            <w:noWrap/>
            <w:vAlign w:val="center"/>
            <w:hideMark/>
          </w:tcPr>
          <w:p w14:paraId="69460298"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419,5</w:t>
            </w:r>
          </w:p>
        </w:tc>
        <w:tc>
          <w:tcPr>
            <w:tcW w:w="907" w:type="dxa"/>
            <w:tcBorders>
              <w:top w:val="nil"/>
              <w:left w:val="nil"/>
              <w:bottom w:val="single" w:sz="4" w:space="0" w:color="auto"/>
              <w:right w:val="single" w:sz="4" w:space="0" w:color="auto"/>
            </w:tcBorders>
            <w:noWrap/>
            <w:vAlign w:val="center"/>
            <w:hideMark/>
          </w:tcPr>
          <w:p w14:paraId="3DDE639A"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419,5</w:t>
            </w:r>
          </w:p>
        </w:tc>
        <w:tc>
          <w:tcPr>
            <w:tcW w:w="908" w:type="dxa"/>
            <w:tcBorders>
              <w:top w:val="nil"/>
              <w:left w:val="nil"/>
              <w:bottom w:val="single" w:sz="4" w:space="0" w:color="auto"/>
              <w:right w:val="single" w:sz="4" w:space="0" w:color="auto"/>
            </w:tcBorders>
            <w:noWrap/>
            <w:vAlign w:val="center"/>
            <w:hideMark/>
          </w:tcPr>
          <w:p w14:paraId="179FD161"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419,5</w:t>
            </w:r>
          </w:p>
        </w:tc>
        <w:tc>
          <w:tcPr>
            <w:tcW w:w="908" w:type="dxa"/>
            <w:tcBorders>
              <w:top w:val="nil"/>
              <w:left w:val="nil"/>
              <w:bottom w:val="single" w:sz="4" w:space="0" w:color="auto"/>
              <w:right w:val="single" w:sz="4" w:space="0" w:color="auto"/>
            </w:tcBorders>
            <w:noWrap/>
            <w:vAlign w:val="center"/>
            <w:hideMark/>
          </w:tcPr>
          <w:p w14:paraId="6930462F"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419,5</w:t>
            </w:r>
          </w:p>
        </w:tc>
        <w:tc>
          <w:tcPr>
            <w:tcW w:w="907" w:type="dxa"/>
            <w:tcBorders>
              <w:top w:val="nil"/>
              <w:left w:val="nil"/>
              <w:bottom w:val="single" w:sz="4" w:space="0" w:color="auto"/>
              <w:right w:val="single" w:sz="4" w:space="0" w:color="auto"/>
            </w:tcBorders>
            <w:noWrap/>
            <w:vAlign w:val="center"/>
            <w:hideMark/>
          </w:tcPr>
          <w:p w14:paraId="7C017201"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419,5</w:t>
            </w:r>
          </w:p>
        </w:tc>
        <w:tc>
          <w:tcPr>
            <w:tcW w:w="908" w:type="dxa"/>
            <w:tcBorders>
              <w:top w:val="nil"/>
              <w:left w:val="nil"/>
              <w:bottom w:val="single" w:sz="4" w:space="0" w:color="auto"/>
              <w:right w:val="single" w:sz="4" w:space="0" w:color="auto"/>
            </w:tcBorders>
            <w:noWrap/>
            <w:vAlign w:val="center"/>
            <w:hideMark/>
          </w:tcPr>
          <w:p w14:paraId="5E7F9702"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419,5</w:t>
            </w:r>
          </w:p>
        </w:tc>
        <w:tc>
          <w:tcPr>
            <w:tcW w:w="908" w:type="dxa"/>
            <w:tcBorders>
              <w:top w:val="nil"/>
              <w:left w:val="nil"/>
              <w:bottom w:val="single" w:sz="4" w:space="0" w:color="auto"/>
              <w:right w:val="single" w:sz="4" w:space="0" w:color="auto"/>
            </w:tcBorders>
            <w:noWrap/>
            <w:vAlign w:val="center"/>
            <w:hideMark/>
          </w:tcPr>
          <w:p w14:paraId="5FD1114D"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419,5</w:t>
            </w:r>
          </w:p>
        </w:tc>
        <w:tc>
          <w:tcPr>
            <w:tcW w:w="907" w:type="dxa"/>
            <w:tcBorders>
              <w:top w:val="nil"/>
              <w:left w:val="nil"/>
              <w:bottom w:val="single" w:sz="4" w:space="0" w:color="auto"/>
              <w:right w:val="single" w:sz="4" w:space="0" w:color="auto"/>
            </w:tcBorders>
            <w:noWrap/>
            <w:vAlign w:val="center"/>
            <w:hideMark/>
          </w:tcPr>
          <w:p w14:paraId="72918E30"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419,5</w:t>
            </w:r>
          </w:p>
        </w:tc>
        <w:tc>
          <w:tcPr>
            <w:tcW w:w="908" w:type="dxa"/>
            <w:tcBorders>
              <w:top w:val="nil"/>
              <w:left w:val="nil"/>
              <w:bottom w:val="single" w:sz="4" w:space="0" w:color="auto"/>
              <w:right w:val="single" w:sz="4" w:space="0" w:color="auto"/>
            </w:tcBorders>
            <w:noWrap/>
            <w:vAlign w:val="center"/>
            <w:hideMark/>
          </w:tcPr>
          <w:p w14:paraId="5508B1C3"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419,5</w:t>
            </w:r>
          </w:p>
        </w:tc>
        <w:tc>
          <w:tcPr>
            <w:tcW w:w="908" w:type="dxa"/>
            <w:tcBorders>
              <w:top w:val="nil"/>
              <w:left w:val="nil"/>
              <w:bottom w:val="single" w:sz="4" w:space="0" w:color="auto"/>
              <w:right w:val="single" w:sz="4" w:space="0" w:color="auto"/>
            </w:tcBorders>
            <w:noWrap/>
            <w:vAlign w:val="center"/>
            <w:hideMark/>
          </w:tcPr>
          <w:p w14:paraId="49985616"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419,5</w:t>
            </w:r>
          </w:p>
        </w:tc>
      </w:tr>
      <w:tr w:rsidR="00545F89" w:rsidRPr="006339FE" w14:paraId="1424B728" w14:textId="77777777" w:rsidTr="006339FE">
        <w:trPr>
          <w:trHeight w:val="288"/>
        </w:trPr>
        <w:tc>
          <w:tcPr>
            <w:tcW w:w="3256" w:type="dxa"/>
            <w:tcBorders>
              <w:top w:val="nil"/>
              <w:left w:val="single" w:sz="4" w:space="0" w:color="auto"/>
              <w:bottom w:val="single" w:sz="4" w:space="0" w:color="auto"/>
              <w:right w:val="single" w:sz="4" w:space="0" w:color="auto"/>
            </w:tcBorders>
            <w:vAlign w:val="center"/>
            <w:hideMark/>
          </w:tcPr>
          <w:p w14:paraId="42B8307C" w14:textId="77777777" w:rsidR="00545F89" w:rsidRPr="006339FE" w:rsidRDefault="00545F89" w:rsidP="00545F89">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Плотность тепловой нагрузки, Гкал/ч/га</w:t>
            </w:r>
          </w:p>
        </w:tc>
        <w:tc>
          <w:tcPr>
            <w:tcW w:w="907" w:type="dxa"/>
            <w:tcBorders>
              <w:top w:val="nil"/>
              <w:left w:val="nil"/>
              <w:bottom w:val="single" w:sz="4" w:space="0" w:color="auto"/>
              <w:right w:val="single" w:sz="4" w:space="0" w:color="auto"/>
            </w:tcBorders>
            <w:noWrap/>
            <w:vAlign w:val="center"/>
            <w:hideMark/>
          </w:tcPr>
          <w:p w14:paraId="2F28F01F"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0,2196</w:t>
            </w:r>
          </w:p>
        </w:tc>
        <w:tc>
          <w:tcPr>
            <w:tcW w:w="908" w:type="dxa"/>
            <w:tcBorders>
              <w:top w:val="nil"/>
              <w:left w:val="nil"/>
              <w:bottom w:val="single" w:sz="4" w:space="0" w:color="auto"/>
              <w:right w:val="single" w:sz="4" w:space="0" w:color="auto"/>
            </w:tcBorders>
            <w:noWrap/>
            <w:vAlign w:val="center"/>
            <w:hideMark/>
          </w:tcPr>
          <w:p w14:paraId="50909E64"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0,2166</w:t>
            </w:r>
          </w:p>
        </w:tc>
        <w:tc>
          <w:tcPr>
            <w:tcW w:w="907" w:type="dxa"/>
            <w:tcBorders>
              <w:top w:val="nil"/>
              <w:left w:val="nil"/>
              <w:bottom w:val="single" w:sz="4" w:space="0" w:color="auto"/>
              <w:right w:val="single" w:sz="4" w:space="0" w:color="auto"/>
            </w:tcBorders>
            <w:noWrap/>
            <w:vAlign w:val="center"/>
            <w:hideMark/>
          </w:tcPr>
          <w:p w14:paraId="571946F5"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0,1686</w:t>
            </w:r>
          </w:p>
        </w:tc>
        <w:tc>
          <w:tcPr>
            <w:tcW w:w="908" w:type="dxa"/>
            <w:tcBorders>
              <w:top w:val="nil"/>
              <w:left w:val="nil"/>
              <w:bottom w:val="single" w:sz="4" w:space="0" w:color="auto"/>
              <w:right w:val="single" w:sz="4" w:space="0" w:color="auto"/>
            </w:tcBorders>
            <w:noWrap/>
            <w:vAlign w:val="center"/>
            <w:hideMark/>
          </w:tcPr>
          <w:p w14:paraId="7FC3FCAB"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0,1686</w:t>
            </w:r>
          </w:p>
        </w:tc>
        <w:tc>
          <w:tcPr>
            <w:tcW w:w="908" w:type="dxa"/>
            <w:tcBorders>
              <w:top w:val="nil"/>
              <w:left w:val="nil"/>
              <w:bottom w:val="single" w:sz="4" w:space="0" w:color="auto"/>
              <w:right w:val="single" w:sz="4" w:space="0" w:color="auto"/>
            </w:tcBorders>
            <w:noWrap/>
            <w:vAlign w:val="center"/>
            <w:hideMark/>
          </w:tcPr>
          <w:p w14:paraId="1CC119E5"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0,1754</w:t>
            </w:r>
          </w:p>
        </w:tc>
        <w:tc>
          <w:tcPr>
            <w:tcW w:w="907" w:type="dxa"/>
            <w:tcBorders>
              <w:top w:val="nil"/>
              <w:left w:val="nil"/>
              <w:bottom w:val="single" w:sz="4" w:space="0" w:color="auto"/>
              <w:right w:val="single" w:sz="4" w:space="0" w:color="auto"/>
            </w:tcBorders>
            <w:noWrap/>
            <w:vAlign w:val="center"/>
            <w:hideMark/>
          </w:tcPr>
          <w:p w14:paraId="370B1DB7"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0,1763</w:t>
            </w:r>
          </w:p>
        </w:tc>
        <w:tc>
          <w:tcPr>
            <w:tcW w:w="908" w:type="dxa"/>
            <w:tcBorders>
              <w:top w:val="nil"/>
              <w:left w:val="nil"/>
              <w:bottom w:val="single" w:sz="4" w:space="0" w:color="auto"/>
              <w:right w:val="single" w:sz="4" w:space="0" w:color="auto"/>
            </w:tcBorders>
            <w:noWrap/>
            <w:vAlign w:val="center"/>
            <w:hideMark/>
          </w:tcPr>
          <w:p w14:paraId="407FBFCF"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0,1763</w:t>
            </w:r>
          </w:p>
        </w:tc>
        <w:tc>
          <w:tcPr>
            <w:tcW w:w="908" w:type="dxa"/>
            <w:tcBorders>
              <w:top w:val="nil"/>
              <w:left w:val="nil"/>
              <w:bottom w:val="single" w:sz="4" w:space="0" w:color="auto"/>
              <w:right w:val="single" w:sz="4" w:space="0" w:color="auto"/>
            </w:tcBorders>
            <w:noWrap/>
            <w:vAlign w:val="center"/>
            <w:hideMark/>
          </w:tcPr>
          <w:p w14:paraId="7FEE493A"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0,1775</w:t>
            </w:r>
          </w:p>
        </w:tc>
        <w:tc>
          <w:tcPr>
            <w:tcW w:w="907" w:type="dxa"/>
            <w:tcBorders>
              <w:top w:val="nil"/>
              <w:left w:val="nil"/>
              <w:bottom w:val="single" w:sz="4" w:space="0" w:color="auto"/>
              <w:right w:val="single" w:sz="4" w:space="0" w:color="auto"/>
            </w:tcBorders>
            <w:noWrap/>
            <w:vAlign w:val="center"/>
            <w:hideMark/>
          </w:tcPr>
          <w:p w14:paraId="737C3EE3"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0,1790</w:t>
            </w:r>
          </w:p>
        </w:tc>
        <w:tc>
          <w:tcPr>
            <w:tcW w:w="908" w:type="dxa"/>
            <w:tcBorders>
              <w:top w:val="nil"/>
              <w:left w:val="nil"/>
              <w:bottom w:val="single" w:sz="4" w:space="0" w:color="auto"/>
              <w:right w:val="single" w:sz="4" w:space="0" w:color="auto"/>
            </w:tcBorders>
            <w:noWrap/>
            <w:vAlign w:val="center"/>
            <w:hideMark/>
          </w:tcPr>
          <w:p w14:paraId="00857E62"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0,1799</w:t>
            </w:r>
          </w:p>
        </w:tc>
        <w:tc>
          <w:tcPr>
            <w:tcW w:w="908" w:type="dxa"/>
            <w:tcBorders>
              <w:top w:val="nil"/>
              <w:left w:val="nil"/>
              <w:bottom w:val="single" w:sz="4" w:space="0" w:color="auto"/>
              <w:right w:val="single" w:sz="4" w:space="0" w:color="auto"/>
            </w:tcBorders>
            <w:noWrap/>
            <w:vAlign w:val="center"/>
            <w:hideMark/>
          </w:tcPr>
          <w:p w14:paraId="1C4E2914"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0,1806</w:t>
            </w:r>
          </w:p>
        </w:tc>
        <w:tc>
          <w:tcPr>
            <w:tcW w:w="907" w:type="dxa"/>
            <w:tcBorders>
              <w:top w:val="nil"/>
              <w:left w:val="nil"/>
              <w:bottom w:val="single" w:sz="4" w:space="0" w:color="auto"/>
              <w:right w:val="single" w:sz="4" w:space="0" w:color="auto"/>
            </w:tcBorders>
            <w:noWrap/>
            <w:vAlign w:val="center"/>
            <w:hideMark/>
          </w:tcPr>
          <w:p w14:paraId="7D8AB5EF"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0,1813</w:t>
            </w:r>
          </w:p>
        </w:tc>
        <w:tc>
          <w:tcPr>
            <w:tcW w:w="908" w:type="dxa"/>
            <w:tcBorders>
              <w:top w:val="nil"/>
              <w:left w:val="nil"/>
              <w:bottom w:val="single" w:sz="4" w:space="0" w:color="auto"/>
              <w:right w:val="single" w:sz="4" w:space="0" w:color="auto"/>
            </w:tcBorders>
            <w:noWrap/>
            <w:vAlign w:val="center"/>
            <w:hideMark/>
          </w:tcPr>
          <w:p w14:paraId="4D729D14"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0,1820</w:t>
            </w:r>
          </w:p>
        </w:tc>
        <w:tc>
          <w:tcPr>
            <w:tcW w:w="908" w:type="dxa"/>
            <w:tcBorders>
              <w:top w:val="nil"/>
              <w:left w:val="nil"/>
              <w:bottom w:val="single" w:sz="4" w:space="0" w:color="auto"/>
              <w:right w:val="single" w:sz="4" w:space="0" w:color="auto"/>
            </w:tcBorders>
            <w:noWrap/>
            <w:vAlign w:val="center"/>
            <w:hideMark/>
          </w:tcPr>
          <w:p w14:paraId="4100E540"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0,1827</w:t>
            </w:r>
          </w:p>
        </w:tc>
        <w:tc>
          <w:tcPr>
            <w:tcW w:w="907" w:type="dxa"/>
            <w:tcBorders>
              <w:top w:val="nil"/>
              <w:left w:val="nil"/>
              <w:bottom w:val="single" w:sz="4" w:space="0" w:color="auto"/>
              <w:right w:val="single" w:sz="4" w:space="0" w:color="auto"/>
            </w:tcBorders>
            <w:noWrap/>
            <w:vAlign w:val="center"/>
            <w:hideMark/>
          </w:tcPr>
          <w:p w14:paraId="5A67B20C"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0,1834</w:t>
            </w:r>
          </w:p>
        </w:tc>
        <w:tc>
          <w:tcPr>
            <w:tcW w:w="908" w:type="dxa"/>
            <w:tcBorders>
              <w:top w:val="nil"/>
              <w:left w:val="nil"/>
              <w:bottom w:val="single" w:sz="4" w:space="0" w:color="auto"/>
              <w:right w:val="single" w:sz="4" w:space="0" w:color="auto"/>
            </w:tcBorders>
            <w:noWrap/>
            <w:vAlign w:val="center"/>
            <w:hideMark/>
          </w:tcPr>
          <w:p w14:paraId="5726627B"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0,1837</w:t>
            </w:r>
          </w:p>
        </w:tc>
        <w:tc>
          <w:tcPr>
            <w:tcW w:w="908" w:type="dxa"/>
            <w:tcBorders>
              <w:top w:val="nil"/>
              <w:left w:val="nil"/>
              <w:bottom w:val="single" w:sz="4" w:space="0" w:color="auto"/>
              <w:right w:val="single" w:sz="4" w:space="0" w:color="auto"/>
            </w:tcBorders>
            <w:noWrap/>
            <w:vAlign w:val="center"/>
            <w:hideMark/>
          </w:tcPr>
          <w:p w14:paraId="769CE6A4"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0,1840</w:t>
            </w:r>
          </w:p>
        </w:tc>
        <w:tc>
          <w:tcPr>
            <w:tcW w:w="907" w:type="dxa"/>
            <w:tcBorders>
              <w:top w:val="nil"/>
              <w:left w:val="nil"/>
              <w:bottom w:val="single" w:sz="4" w:space="0" w:color="auto"/>
              <w:right w:val="single" w:sz="4" w:space="0" w:color="auto"/>
            </w:tcBorders>
            <w:noWrap/>
            <w:vAlign w:val="center"/>
            <w:hideMark/>
          </w:tcPr>
          <w:p w14:paraId="7C49193C"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0,1843</w:t>
            </w:r>
          </w:p>
        </w:tc>
        <w:tc>
          <w:tcPr>
            <w:tcW w:w="908" w:type="dxa"/>
            <w:tcBorders>
              <w:top w:val="nil"/>
              <w:left w:val="nil"/>
              <w:bottom w:val="single" w:sz="4" w:space="0" w:color="auto"/>
              <w:right w:val="single" w:sz="4" w:space="0" w:color="auto"/>
            </w:tcBorders>
            <w:noWrap/>
            <w:vAlign w:val="center"/>
            <w:hideMark/>
          </w:tcPr>
          <w:p w14:paraId="1B5A1626"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0,1847</w:t>
            </w:r>
          </w:p>
        </w:tc>
        <w:tc>
          <w:tcPr>
            <w:tcW w:w="908" w:type="dxa"/>
            <w:tcBorders>
              <w:top w:val="nil"/>
              <w:left w:val="nil"/>
              <w:bottom w:val="single" w:sz="4" w:space="0" w:color="auto"/>
              <w:right w:val="single" w:sz="4" w:space="0" w:color="auto"/>
            </w:tcBorders>
            <w:noWrap/>
            <w:vAlign w:val="center"/>
            <w:hideMark/>
          </w:tcPr>
          <w:p w14:paraId="6A107350"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0,1850</w:t>
            </w:r>
          </w:p>
        </w:tc>
      </w:tr>
      <w:tr w:rsidR="00545F89" w:rsidRPr="006339FE" w14:paraId="510AB7F4" w14:textId="77777777" w:rsidTr="00B55107">
        <w:trPr>
          <w:trHeight w:val="288"/>
        </w:trPr>
        <w:tc>
          <w:tcPr>
            <w:tcW w:w="3256" w:type="dxa"/>
            <w:tcBorders>
              <w:top w:val="nil"/>
              <w:left w:val="single" w:sz="4" w:space="0" w:color="auto"/>
              <w:bottom w:val="single" w:sz="4" w:space="0" w:color="auto"/>
              <w:right w:val="single" w:sz="4" w:space="0" w:color="auto"/>
            </w:tcBorders>
            <w:vAlign w:val="center"/>
          </w:tcPr>
          <w:p w14:paraId="5F932D01"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cs="Arial"/>
                <w:b/>
                <w:i/>
                <w:color w:val="000000"/>
                <w:sz w:val="16"/>
                <w:szCs w:val="16"/>
              </w:rPr>
              <w:t>Обоснование изменений</w:t>
            </w:r>
          </w:p>
        </w:tc>
        <w:tc>
          <w:tcPr>
            <w:tcW w:w="907" w:type="dxa"/>
            <w:tcBorders>
              <w:top w:val="nil"/>
              <w:left w:val="nil"/>
              <w:bottom w:val="single" w:sz="4" w:space="0" w:color="auto"/>
              <w:right w:val="single" w:sz="4" w:space="0" w:color="auto"/>
            </w:tcBorders>
            <w:noWrap/>
            <w:vAlign w:val="center"/>
            <w:hideMark/>
          </w:tcPr>
          <w:p w14:paraId="2C327766" w14:textId="77777777" w:rsidR="00545F89" w:rsidRPr="006339FE" w:rsidRDefault="00545F89" w:rsidP="00545F89">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hideMark/>
          </w:tcPr>
          <w:p w14:paraId="271B5D72" w14:textId="77777777" w:rsidR="00545F89" w:rsidRPr="006339FE" w:rsidRDefault="00545F89" w:rsidP="00545F89">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hideMark/>
          </w:tcPr>
          <w:p w14:paraId="5FDCACA3" w14:textId="77777777" w:rsidR="00545F89" w:rsidRPr="006339FE" w:rsidRDefault="00545F89" w:rsidP="00545F89">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hideMark/>
          </w:tcPr>
          <w:p w14:paraId="2FD7DB55" w14:textId="77777777" w:rsidR="00545F89" w:rsidRPr="006339FE" w:rsidRDefault="00545F89" w:rsidP="00545F89">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hideMark/>
          </w:tcPr>
          <w:p w14:paraId="070617DC" w14:textId="77777777" w:rsidR="00545F89" w:rsidRPr="006339FE" w:rsidRDefault="00545F89" w:rsidP="00545F89">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hideMark/>
          </w:tcPr>
          <w:p w14:paraId="0FCE0D72" w14:textId="77777777" w:rsidR="00545F89" w:rsidRPr="006339FE" w:rsidRDefault="00545F89" w:rsidP="00545F89">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hideMark/>
          </w:tcPr>
          <w:p w14:paraId="6EE67C91" w14:textId="77777777" w:rsidR="00545F89" w:rsidRPr="006339FE" w:rsidRDefault="00545F89" w:rsidP="00545F89">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hideMark/>
          </w:tcPr>
          <w:p w14:paraId="1B45C2AF" w14:textId="77777777" w:rsidR="00545F89" w:rsidRPr="006339FE" w:rsidRDefault="00545F89" w:rsidP="00545F89">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hideMark/>
          </w:tcPr>
          <w:p w14:paraId="5E4A7EBA" w14:textId="77777777" w:rsidR="00545F89" w:rsidRPr="006339FE" w:rsidRDefault="00545F89" w:rsidP="00545F89">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hideMark/>
          </w:tcPr>
          <w:p w14:paraId="6AEC8686" w14:textId="77777777" w:rsidR="00545F89" w:rsidRPr="006339FE" w:rsidRDefault="00545F89" w:rsidP="00545F89">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hideMark/>
          </w:tcPr>
          <w:p w14:paraId="0EF1C489" w14:textId="77777777" w:rsidR="00545F89" w:rsidRPr="006339FE" w:rsidRDefault="00545F89" w:rsidP="00545F89">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hideMark/>
          </w:tcPr>
          <w:p w14:paraId="6C0D6700" w14:textId="77777777" w:rsidR="00545F89" w:rsidRPr="006339FE" w:rsidRDefault="00545F89" w:rsidP="00545F89">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hideMark/>
          </w:tcPr>
          <w:p w14:paraId="593563C8" w14:textId="77777777" w:rsidR="00545F89" w:rsidRPr="006339FE" w:rsidRDefault="00545F89" w:rsidP="00545F89">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hideMark/>
          </w:tcPr>
          <w:p w14:paraId="7041E85D" w14:textId="77777777" w:rsidR="00545F89" w:rsidRPr="006339FE" w:rsidRDefault="00545F89" w:rsidP="00545F89">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hideMark/>
          </w:tcPr>
          <w:p w14:paraId="2B7C2987" w14:textId="77777777" w:rsidR="00545F89" w:rsidRPr="006339FE" w:rsidRDefault="00545F89" w:rsidP="00545F89">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hideMark/>
          </w:tcPr>
          <w:p w14:paraId="5551EFB1" w14:textId="77777777" w:rsidR="00545F89" w:rsidRPr="006339FE" w:rsidRDefault="00545F89" w:rsidP="00545F89">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hideMark/>
          </w:tcPr>
          <w:p w14:paraId="4365365D" w14:textId="77777777" w:rsidR="00545F89" w:rsidRPr="006339FE" w:rsidRDefault="00545F89" w:rsidP="00545F89">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hideMark/>
          </w:tcPr>
          <w:p w14:paraId="1CE35831" w14:textId="77777777" w:rsidR="00545F89" w:rsidRPr="006339FE" w:rsidRDefault="00545F89" w:rsidP="00545F89">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hideMark/>
          </w:tcPr>
          <w:p w14:paraId="58BB1170" w14:textId="77777777" w:rsidR="00545F89" w:rsidRPr="006339FE" w:rsidRDefault="00545F89" w:rsidP="00545F89">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hideMark/>
          </w:tcPr>
          <w:p w14:paraId="1B98D406" w14:textId="77777777" w:rsidR="00545F89" w:rsidRPr="006339FE" w:rsidRDefault="00545F89" w:rsidP="00545F89">
            <w:pPr>
              <w:spacing w:after="0" w:line="240" w:lineRule="auto"/>
              <w:jc w:val="center"/>
              <w:rPr>
                <w:rFonts w:eastAsia="Times New Roman" w:cs="Arial"/>
                <w:color w:val="000000"/>
                <w:sz w:val="16"/>
                <w:szCs w:val="16"/>
                <w:lang w:eastAsia="ru-RU"/>
              </w:rPr>
            </w:pPr>
          </w:p>
        </w:tc>
      </w:tr>
      <w:tr w:rsidR="00545F89" w:rsidRPr="006339FE" w14:paraId="3D2AEA22" w14:textId="77777777" w:rsidTr="00B55107">
        <w:trPr>
          <w:trHeight w:val="288"/>
        </w:trPr>
        <w:tc>
          <w:tcPr>
            <w:tcW w:w="3256" w:type="dxa"/>
            <w:tcBorders>
              <w:top w:val="nil"/>
              <w:left w:val="single" w:sz="4" w:space="0" w:color="auto"/>
              <w:bottom w:val="single" w:sz="4" w:space="0" w:color="auto"/>
              <w:right w:val="single" w:sz="4" w:space="0" w:color="auto"/>
            </w:tcBorders>
            <w:vAlign w:val="center"/>
            <w:hideMark/>
          </w:tcPr>
          <w:p w14:paraId="233FFA50" w14:textId="77777777" w:rsidR="00545F89" w:rsidRDefault="00545F89" w:rsidP="00545F89">
            <w:pPr>
              <w:spacing w:after="0" w:line="240" w:lineRule="auto"/>
              <w:rPr>
                <w:rFonts w:cs="Arial"/>
                <w:color w:val="000000"/>
                <w:sz w:val="16"/>
                <w:szCs w:val="16"/>
              </w:rPr>
            </w:pPr>
            <w:r w:rsidRPr="006339FE">
              <w:rPr>
                <w:rFonts w:cs="Arial"/>
                <w:color w:val="000000"/>
                <w:sz w:val="16"/>
                <w:szCs w:val="16"/>
              </w:rPr>
              <w:t>Прирост нагрузки в зоне действия</w:t>
            </w:r>
          </w:p>
          <w:p w14:paraId="68728D67" w14:textId="77777777" w:rsidR="00545F89" w:rsidRPr="006339FE" w:rsidRDefault="00545F89" w:rsidP="00545F89">
            <w:pPr>
              <w:spacing w:after="0" w:line="240" w:lineRule="auto"/>
              <w:rPr>
                <w:rFonts w:eastAsia="Times New Roman" w:cs="Arial"/>
                <w:color w:val="000000"/>
                <w:sz w:val="16"/>
                <w:szCs w:val="16"/>
                <w:lang w:eastAsia="ru-RU"/>
              </w:rPr>
            </w:pPr>
            <w:r>
              <w:rPr>
                <w:rFonts w:cs="Arial"/>
                <w:color w:val="000000"/>
                <w:sz w:val="16"/>
                <w:szCs w:val="16"/>
              </w:rPr>
              <w:t>источника</w:t>
            </w:r>
          </w:p>
        </w:tc>
        <w:tc>
          <w:tcPr>
            <w:tcW w:w="907" w:type="dxa"/>
            <w:tcBorders>
              <w:top w:val="nil"/>
              <w:left w:val="nil"/>
              <w:bottom w:val="single" w:sz="4" w:space="0" w:color="auto"/>
              <w:right w:val="single" w:sz="4" w:space="0" w:color="auto"/>
            </w:tcBorders>
            <w:noWrap/>
            <w:vAlign w:val="center"/>
            <w:hideMark/>
          </w:tcPr>
          <w:p w14:paraId="0DA7870E" w14:textId="77777777" w:rsidR="00545F89" w:rsidRPr="006339FE" w:rsidRDefault="00545F89" w:rsidP="00545F89">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hideMark/>
          </w:tcPr>
          <w:p w14:paraId="6EF4E75E" w14:textId="77777777" w:rsidR="00545F89" w:rsidRPr="006339FE" w:rsidRDefault="00545F89" w:rsidP="00545F89">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hideMark/>
          </w:tcPr>
          <w:p w14:paraId="445D05B2" w14:textId="77777777" w:rsidR="00545F89" w:rsidRPr="006339FE" w:rsidRDefault="00545F89" w:rsidP="00545F89">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hideMark/>
          </w:tcPr>
          <w:p w14:paraId="3FB063F1" w14:textId="77777777" w:rsidR="00545F89" w:rsidRPr="006339FE" w:rsidRDefault="00545F89" w:rsidP="00545F89">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hideMark/>
          </w:tcPr>
          <w:p w14:paraId="6CF6EC11" w14:textId="77777777" w:rsidR="00545F89" w:rsidRPr="006339FE" w:rsidRDefault="00545F89" w:rsidP="00545F89">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hideMark/>
          </w:tcPr>
          <w:p w14:paraId="57CB2802"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0,3816</w:t>
            </w:r>
          </w:p>
        </w:tc>
        <w:tc>
          <w:tcPr>
            <w:tcW w:w="908" w:type="dxa"/>
            <w:tcBorders>
              <w:top w:val="nil"/>
              <w:left w:val="nil"/>
              <w:bottom w:val="single" w:sz="4" w:space="0" w:color="auto"/>
              <w:right w:val="single" w:sz="4" w:space="0" w:color="auto"/>
            </w:tcBorders>
            <w:noWrap/>
            <w:vAlign w:val="center"/>
            <w:hideMark/>
          </w:tcPr>
          <w:p w14:paraId="27CABADB"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0,0000</w:t>
            </w:r>
          </w:p>
        </w:tc>
        <w:tc>
          <w:tcPr>
            <w:tcW w:w="908" w:type="dxa"/>
            <w:tcBorders>
              <w:top w:val="nil"/>
              <w:left w:val="nil"/>
              <w:bottom w:val="single" w:sz="4" w:space="0" w:color="auto"/>
              <w:right w:val="single" w:sz="4" w:space="0" w:color="auto"/>
            </w:tcBorders>
            <w:noWrap/>
            <w:vAlign w:val="center"/>
            <w:hideMark/>
          </w:tcPr>
          <w:p w14:paraId="276F2D24"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0,4840</w:t>
            </w:r>
          </w:p>
        </w:tc>
        <w:tc>
          <w:tcPr>
            <w:tcW w:w="907" w:type="dxa"/>
            <w:tcBorders>
              <w:top w:val="nil"/>
              <w:left w:val="nil"/>
              <w:bottom w:val="single" w:sz="4" w:space="0" w:color="auto"/>
              <w:right w:val="single" w:sz="4" w:space="0" w:color="auto"/>
            </w:tcBorders>
            <w:noWrap/>
            <w:vAlign w:val="center"/>
            <w:hideMark/>
          </w:tcPr>
          <w:p w14:paraId="6F237FCA"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0,6500</w:t>
            </w:r>
          </w:p>
        </w:tc>
        <w:tc>
          <w:tcPr>
            <w:tcW w:w="908" w:type="dxa"/>
            <w:tcBorders>
              <w:top w:val="nil"/>
              <w:left w:val="nil"/>
              <w:bottom w:val="single" w:sz="4" w:space="0" w:color="auto"/>
              <w:right w:val="single" w:sz="4" w:space="0" w:color="auto"/>
            </w:tcBorders>
            <w:noWrap/>
            <w:vAlign w:val="center"/>
            <w:hideMark/>
          </w:tcPr>
          <w:p w14:paraId="3FEA4DB0"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0,3545</w:t>
            </w:r>
          </w:p>
        </w:tc>
        <w:tc>
          <w:tcPr>
            <w:tcW w:w="908" w:type="dxa"/>
            <w:tcBorders>
              <w:top w:val="nil"/>
              <w:left w:val="nil"/>
              <w:bottom w:val="single" w:sz="4" w:space="0" w:color="auto"/>
              <w:right w:val="single" w:sz="4" w:space="0" w:color="auto"/>
            </w:tcBorders>
            <w:noWrap/>
            <w:vAlign w:val="center"/>
            <w:hideMark/>
          </w:tcPr>
          <w:p w14:paraId="1AB32298"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0,2958</w:t>
            </w:r>
          </w:p>
        </w:tc>
        <w:tc>
          <w:tcPr>
            <w:tcW w:w="907" w:type="dxa"/>
            <w:tcBorders>
              <w:top w:val="nil"/>
              <w:left w:val="nil"/>
              <w:bottom w:val="single" w:sz="4" w:space="0" w:color="auto"/>
              <w:right w:val="single" w:sz="4" w:space="0" w:color="auto"/>
            </w:tcBorders>
            <w:noWrap/>
            <w:vAlign w:val="center"/>
            <w:hideMark/>
          </w:tcPr>
          <w:p w14:paraId="6542E9E6"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0,2958</w:t>
            </w:r>
          </w:p>
        </w:tc>
        <w:tc>
          <w:tcPr>
            <w:tcW w:w="908" w:type="dxa"/>
            <w:tcBorders>
              <w:top w:val="nil"/>
              <w:left w:val="nil"/>
              <w:bottom w:val="single" w:sz="4" w:space="0" w:color="auto"/>
              <w:right w:val="single" w:sz="4" w:space="0" w:color="auto"/>
            </w:tcBorders>
            <w:noWrap/>
            <w:vAlign w:val="center"/>
            <w:hideMark/>
          </w:tcPr>
          <w:p w14:paraId="5313FDBC"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0,2958</w:t>
            </w:r>
          </w:p>
        </w:tc>
        <w:tc>
          <w:tcPr>
            <w:tcW w:w="908" w:type="dxa"/>
            <w:tcBorders>
              <w:top w:val="nil"/>
              <w:left w:val="nil"/>
              <w:bottom w:val="single" w:sz="4" w:space="0" w:color="auto"/>
              <w:right w:val="single" w:sz="4" w:space="0" w:color="auto"/>
            </w:tcBorders>
            <w:noWrap/>
            <w:vAlign w:val="center"/>
            <w:hideMark/>
          </w:tcPr>
          <w:p w14:paraId="40FA05B1"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0,2958</w:t>
            </w:r>
          </w:p>
        </w:tc>
        <w:tc>
          <w:tcPr>
            <w:tcW w:w="907" w:type="dxa"/>
            <w:tcBorders>
              <w:top w:val="nil"/>
              <w:left w:val="nil"/>
              <w:bottom w:val="single" w:sz="4" w:space="0" w:color="auto"/>
              <w:right w:val="single" w:sz="4" w:space="0" w:color="auto"/>
            </w:tcBorders>
            <w:noWrap/>
            <w:vAlign w:val="center"/>
            <w:hideMark/>
          </w:tcPr>
          <w:p w14:paraId="52B91C75"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0,2958</w:t>
            </w:r>
          </w:p>
        </w:tc>
        <w:tc>
          <w:tcPr>
            <w:tcW w:w="908" w:type="dxa"/>
            <w:tcBorders>
              <w:top w:val="nil"/>
              <w:left w:val="nil"/>
              <w:bottom w:val="single" w:sz="4" w:space="0" w:color="auto"/>
              <w:right w:val="single" w:sz="4" w:space="0" w:color="auto"/>
            </w:tcBorders>
            <w:noWrap/>
            <w:vAlign w:val="center"/>
            <w:hideMark/>
          </w:tcPr>
          <w:p w14:paraId="2285A772"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0,1300</w:t>
            </w:r>
          </w:p>
        </w:tc>
        <w:tc>
          <w:tcPr>
            <w:tcW w:w="908" w:type="dxa"/>
            <w:tcBorders>
              <w:top w:val="nil"/>
              <w:left w:val="nil"/>
              <w:bottom w:val="single" w:sz="4" w:space="0" w:color="auto"/>
              <w:right w:val="single" w:sz="4" w:space="0" w:color="auto"/>
            </w:tcBorders>
            <w:noWrap/>
            <w:vAlign w:val="center"/>
            <w:hideMark/>
          </w:tcPr>
          <w:p w14:paraId="7C758C50"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0,1300</w:t>
            </w:r>
          </w:p>
        </w:tc>
        <w:tc>
          <w:tcPr>
            <w:tcW w:w="907" w:type="dxa"/>
            <w:tcBorders>
              <w:top w:val="nil"/>
              <w:left w:val="nil"/>
              <w:bottom w:val="single" w:sz="4" w:space="0" w:color="auto"/>
              <w:right w:val="single" w:sz="4" w:space="0" w:color="auto"/>
            </w:tcBorders>
            <w:noWrap/>
            <w:vAlign w:val="center"/>
            <w:hideMark/>
          </w:tcPr>
          <w:p w14:paraId="4494D957"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0,1300</w:t>
            </w:r>
          </w:p>
        </w:tc>
        <w:tc>
          <w:tcPr>
            <w:tcW w:w="908" w:type="dxa"/>
            <w:tcBorders>
              <w:top w:val="nil"/>
              <w:left w:val="nil"/>
              <w:bottom w:val="single" w:sz="4" w:space="0" w:color="auto"/>
              <w:right w:val="single" w:sz="4" w:space="0" w:color="auto"/>
            </w:tcBorders>
            <w:noWrap/>
            <w:vAlign w:val="center"/>
            <w:hideMark/>
          </w:tcPr>
          <w:p w14:paraId="1D62B740"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0,1300</w:t>
            </w:r>
          </w:p>
        </w:tc>
        <w:tc>
          <w:tcPr>
            <w:tcW w:w="908" w:type="dxa"/>
            <w:tcBorders>
              <w:top w:val="nil"/>
              <w:left w:val="nil"/>
              <w:bottom w:val="single" w:sz="4" w:space="0" w:color="auto"/>
              <w:right w:val="single" w:sz="4" w:space="0" w:color="auto"/>
            </w:tcBorders>
            <w:noWrap/>
            <w:vAlign w:val="center"/>
            <w:hideMark/>
          </w:tcPr>
          <w:p w14:paraId="6F1CC127"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eastAsia="Times New Roman" w:cs="Arial"/>
                <w:color w:val="000000"/>
                <w:sz w:val="16"/>
                <w:szCs w:val="16"/>
                <w:lang w:eastAsia="ru-RU"/>
              </w:rPr>
              <w:t>0,1300</w:t>
            </w:r>
          </w:p>
        </w:tc>
      </w:tr>
    </w:tbl>
    <w:p w14:paraId="3264E2A9" w14:textId="60E12D0E" w:rsidR="003B1AC6" w:rsidRDefault="003B1AC6" w:rsidP="00320588">
      <w:pPr>
        <w:pStyle w:val="afffb"/>
        <w:keepNext/>
        <w:spacing w:before="240"/>
      </w:pPr>
      <w:bookmarkStart w:id="75" w:name="_Toc101396452"/>
      <w:bookmarkStart w:id="76" w:name="_Toc214654576"/>
      <w:r>
        <w:t xml:space="preserve">Таблица </w:t>
      </w:r>
      <w:r w:rsidR="00013525">
        <w:fldChar w:fldCharType="begin"/>
      </w:r>
      <w:r w:rsidR="00013525">
        <w:instrText xml:space="preserve"> STYLEREF 1 \s </w:instrText>
      </w:r>
      <w:r w:rsidR="00013525">
        <w:fldChar w:fldCharType="separate"/>
      </w:r>
      <w:r w:rsidR="00013525">
        <w:rPr>
          <w:noProof/>
        </w:rPr>
        <w:t>12</w:t>
      </w:r>
      <w:r w:rsidR="00013525">
        <w:rPr>
          <w:noProof/>
        </w:rPr>
        <w:fldChar w:fldCharType="end"/>
      </w:r>
      <w:r w:rsidR="006573E6">
        <w:t>.</w:t>
      </w:r>
      <w:r w:rsidR="00013525">
        <w:fldChar w:fldCharType="begin"/>
      </w:r>
      <w:r w:rsidR="00013525">
        <w:instrText xml:space="preserve"> SEQ Таблица \* ARABIC \s 1 </w:instrText>
      </w:r>
      <w:r w:rsidR="00013525">
        <w:fldChar w:fldCharType="separate"/>
      </w:r>
      <w:r w:rsidR="00013525">
        <w:rPr>
          <w:noProof/>
        </w:rPr>
        <w:t>2</w:t>
      </w:r>
      <w:r w:rsidR="00013525">
        <w:rPr>
          <w:noProof/>
        </w:rPr>
        <w:fldChar w:fldCharType="end"/>
      </w:r>
      <w:r>
        <w:t xml:space="preserve"> </w:t>
      </w:r>
      <w:r w:rsidRPr="00C61ED9">
        <w:t xml:space="preserve">– Перспективные балансы тепловой мощности и тепловой нагрузки для </w:t>
      </w:r>
      <w:r>
        <w:t>ТЭЦ-3</w:t>
      </w:r>
      <w:r w:rsidRPr="00C61ED9">
        <w:t>, Гкал/ч</w:t>
      </w:r>
      <w:bookmarkEnd w:id="75"/>
      <w:bookmarkEnd w:id="76"/>
    </w:p>
    <w:tbl>
      <w:tblPr>
        <w:tblW w:w="21409" w:type="dxa"/>
        <w:tblLayout w:type="fixed"/>
        <w:tblLook w:val="04A0" w:firstRow="1" w:lastRow="0" w:firstColumn="1" w:lastColumn="0" w:noHBand="0" w:noVBand="1"/>
      </w:tblPr>
      <w:tblGrid>
        <w:gridCol w:w="3256"/>
        <w:gridCol w:w="907"/>
        <w:gridCol w:w="908"/>
        <w:gridCol w:w="907"/>
        <w:gridCol w:w="908"/>
        <w:gridCol w:w="908"/>
        <w:gridCol w:w="907"/>
        <w:gridCol w:w="908"/>
        <w:gridCol w:w="908"/>
        <w:gridCol w:w="907"/>
        <w:gridCol w:w="908"/>
        <w:gridCol w:w="908"/>
        <w:gridCol w:w="907"/>
        <w:gridCol w:w="908"/>
        <w:gridCol w:w="908"/>
        <w:gridCol w:w="907"/>
        <w:gridCol w:w="908"/>
        <w:gridCol w:w="908"/>
        <w:gridCol w:w="907"/>
        <w:gridCol w:w="908"/>
        <w:gridCol w:w="908"/>
      </w:tblGrid>
      <w:tr w:rsidR="00B55107" w:rsidRPr="006339FE" w14:paraId="176FC4DD" w14:textId="77777777" w:rsidTr="00B55107">
        <w:trPr>
          <w:trHeight w:val="424"/>
          <w:tblHeader/>
        </w:trPr>
        <w:tc>
          <w:tcPr>
            <w:tcW w:w="3256"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3582BBC" w14:textId="77777777" w:rsidR="00B55107" w:rsidRPr="006339FE" w:rsidRDefault="00B55107" w:rsidP="00B55107">
            <w:pPr>
              <w:spacing w:after="0" w:line="240" w:lineRule="auto"/>
              <w:jc w:val="center"/>
              <w:rPr>
                <w:rFonts w:eastAsia="Times New Roman" w:cs="Arial"/>
                <w:b/>
                <w:bCs/>
                <w:color w:val="000000"/>
                <w:sz w:val="16"/>
                <w:szCs w:val="16"/>
                <w:lang w:eastAsia="ru-RU"/>
              </w:rPr>
            </w:pPr>
            <w:r w:rsidRPr="006339FE">
              <w:rPr>
                <w:rFonts w:cs="Arial"/>
                <w:b/>
                <w:sz w:val="16"/>
                <w:szCs w:val="16"/>
              </w:rPr>
              <w:t>Наименование параметра</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4892A9EE" w14:textId="77777777" w:rsidR="00B55107" w:rsidRPr="006339FE" w:rsidRDefault="00B55107" w:rsidP="00B55107">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2020</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3D8DF91C" w14:textId="77777777" w:rsidR="00B55107" w:rsidRPr="006339FE" w:rsidRDefault="00B55107" w:rsidP="00B55107">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2021</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0A9A855C" w14:textId="77777777" w:rsidR="00B55107" w:rsidRPr="006339FE" w:rsidRDefault="00B55107" w:rsidP="00B55107">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2022</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64FADA42" w14:textId="77777777" w:rsidR="00B55107" w:rsidRPr="006339FE" w:rsidRDefault="00B55107" w:rsidP="00B55107">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2023</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06940CE4" w14:textId="77777777" w:rsidR="00B55107" w:rsidRPr="006339FE" w:rsidRDefault="00B55107" w:rsidP="00B55107">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2024</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78BF446B" w14:textId="77777777" w:rsidR="00B55107" w:rsidRPr="006339FE" w:rsidRDefault="00B55107" w:rsidP="00B55107">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2025</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5CB0A28C" w14:textId="77777777" w:rsidR="00B55107" w:rsidRPr="006339FE" w:rsidRDefault="00B55107" w:rsidP="00B55107">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2026</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7F58C16D" w14:textId="77777777" w:rsidR="00B55107" w:rsidRPr="006339FE" w:rsidRDefault="00B55107" w:rsidP="00B55107">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2027</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0B017A5F" w14:textId="77777777" w:rsidR="00B55107" w:rsidRPr="006339FE" w:rsidRDefault="00B55107" w:rsidP="00B55107">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2028</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52C04715" w14:textId="77777777" w:rsidR="00B55107" w:rsidRPr="006339FE" w:rsidRDefault="00B55107" w:rsidP="00B55107">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2029</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3573CFCA" w14:textId="77777777" w:rsidR="00B55107" w:rsidRPr="006339FE" w:rsidRDefault="00B55107" w:rsidP="00B55107">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2030</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36F74616" w14:textId="77777777" w:rsidR="00B55107" w:rsidRPr="006339FE" w:rsidRDefault="00B55107" w:rsidP="00B55107">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2031</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47487B54" w14:textId="77777777" w:rsidR="00B55107" w:rsidRPr="006339FE" w:rsidRDefault="00B55107" w:rsidP="00B55107">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2032</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42B02E57" w14:textId="77777777" w:rsidR="00B55107" w:rsidRPr="006339FE" w:rsidRDefault="00B55107" w:rsidP="00B55107">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2033</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7BEE9DDD" w14:textId="77777777" w:rsidR="00B55107" w:rsidRPr="006339FE" w:rsidRDefault="00B55107" w:rsidP="00B55107">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2034</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0C2B1476" w14:textId="77777777" w:rsidR="00B55107" w:rsidRPr="006339FE" w:rsidRDefault="00B55107" w:rsidP="00B55107">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2035</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6BBC9901" w14:textId="77777777" w:rsidR="00B55107" w:rsidRPr="006339FE" w:rsidRDefault="00B55107" w:rsidP="00B55107">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2036</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3D46A6A9" w14:textId="77777777" w:rsidR="00B55107" w:rsidRPr="006339FE" w:rsidRDefault="00B55107" w:rsidP="00B55107">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2037</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5A747F6E" w14:textId="77777777" w:rsidR="00B55107" w:rsidRPr="006339FE" w:rsidRDefault="00B55107" w:rsidP="00B55107">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2038</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4249773A" w14:textId="77777777" w:rsidR="00B55107" w:rsidRPr="006339FE" w:rsidRDefault="00B55107" w:rsidP="00B55107">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2039</w:t>
            </w:r>
          </w:p>
        </w:tc>
      </w:tr>
      <w:tr w:rsidR="00EE2145" w:rsidRPr="006339FE" w14:paraId="06D058A8" w14:textId="77777777" w:rsidTr="00B55107">
        <w:trPr>
          <w:trHeight w:val="408"/>
        </w:trPr>
        <w:tc>
          <w:tcPr>
            <w:tcW w:w="3256" w:type="dxa"/>
            <w:tcBorders>
              <w:top w:val="nil"/>
              <w:left w:val="single" w:sz="4" w:space="0" w:color="auto"/>
              <w:bottom w:val="single" w:sz="4" w:space="0" w:color="auto"/>
              <w:right w:val="single" w:sz="4" w:space="0" w:color="auto"/>
            </w:tcBorders>
            <w:vAlign w:val="center"/>
            <w:hideMark/>
          </w:tcPr>
          <w:p w14:paraId="35E00F21" w14:textId="77777777" w:rsidR="00EE2145" w:rsidRPr="006339FE" w:rsidRDefault="00EE2145" w:rsidP="00EE2145">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Установленная тепловая мощность на конец периода, в том числе:</w:t>
            </w:r>
          </w:p>
        </w:tc>
        <w:tc>
          <w:tcPr>
            <w:tcW w:w="907" w:type="dxa"/>
            <w:tcBorders>
              <w:top w:val="nil"/>
              <w:left w:val="nil"/>
              <w:bottom w:val="single" w:sz="4" w:space="0" w:color="auto"/>
              <w:right w:val="single" w:sz="4" w:space="0" w:color="auto"/>
            </w:tcBorders>
            <w:noWrap/>
            <w:vAlign w:val="center"/>
          </w:tcPr>
          <w:p w14:paraId="6FB12B58" w14:textId="77777777" w:rsidR="00EE2145" w:rsidRDefault="00EE2145" w:rsidP="00EE2145">
            <w:pPr>
              <w:spacing w:after="0" w:line="240" w:lineRule="auto"/>
              <w:jc w:val="center"/>
              <w:rPr>
                <w:rFonts w:cs="Arial"/>
                <w:color w:val="000000"/>
                <w:sz w:val="16"/>
                <w:szCs w:val="16"/>
                <w:lang w:eastAsia="ru-RU"/>
              </w:rPr>
            </w:pPr>
            <w:r>
              <w:rPr>
                <w:rFonts w:cs="Arial"/>
                <w:color w:val="000000"/>
                <w:sz w:val="16"/>
                <w:szCs w:val="16"/>
              </w:rPr>
              <w:t>694,0000</w:t>
            </w:r>
          </w:p>
        </w:tc>
        <w:tc>
          <w:tcPr>
            <w:tcW w:w="908" w:type="dxa"/>
            <w:tcBorders>
              <w:top w:val="nil"/>
              <w:left w:val="nil"/>
              <w:bottom w:val="single" w:sz="4" w:space="0" w:color="auto"/>
              <w:right w:val="single" w:sz="4" w:space="0" w:color="auto"/>
            </w:tcBorders>
            <w:noWrap/>
            <w:vAlign w:val="center"/>
          </w:tcPr>
          <w:p w14:paraId="7AD8BE4F"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694,0000</w:t>
            </w:r>
          </w:p>
        </w:tc>
        <w:tc>
          <w:tcPr>
            <w:tcW w:w="907" w:type="dxa"/>
            <w:tcBorders>
              <w:top w:val="nil"/>
              <w:left w:val="nil"/>
              <w:bottom w:val="single" w:sz="4" w:space="0" w:color="auto"/>
              <w:right w:val="single" w:sz="4" w:space="0" w:color="auto"/>
            </w:tcBorders>
            <w:noWrap/>
            <w:vAlign w:val="center"/>
          </w:tcPr>
          <w:p w14:paraId="6809D9E7"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694,0000</w:t>
            </w:r>
          </w:p>
        </w:tc>
        <w:tc>
          <w:tcPr>
            <w:tcW w:w="908" w:type="dxa"/>
            <w:tcBorders>
              <w:top w:val="nil"/>
              <w:left w:val="nil"/>
              <w:bottom w:val="single" w:sz="4" w:space="0" w:color="auto"/>
              <w:right w:val="single" w:sz="4" w:space="0" w:color="auto"/>
            </w:tcBorders>
            <w:noWrap/>
            <w:vAlign w:val="center"/>
          </w:tcPr>
          <w:p w14:paraId="5CF960D6"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694,0000</w:t>
            </w:r>
          </w:p>
        </w:tc>
        <w:tc>
          <w:tcPr>
            <w:tcW w:w="908" w:type="dxa"/>
            <w:tcBorders>
              <w:top w:val="nil"/>
              <w:left w:val="nil"/>
              <w:bottom w:val="single" w:sz="4" w:space="0" w:color="auto"/>
              <w:right w:val="single" w:sz="4" w:space="0" w:color="auto"/>
            </w:tcBorders>
            <w:noWrap/>
            <w:vAlign w:val="center"/>
          </w:tcPr>
          <w:p w14:paraId="6604DD7D"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694,0000</w:t>
            </w:r>
          </w:p>
        </w:tc>
        <w:tc>
          <w:tcPr>
            <w:tcW w:w="907" w:type="dxa"/>
            <w:tcBorders>
              <w:top w:val="nil"/>
              <w:left w:val="nil"/>
              <w:bottom w:val="single" w:sz="4" w:space="0" w:color="auto"/>
              <w:right w:val="single" w:sz="4" w:space="0" w:color="auto"/>
            </w:tcBorders>
            <w:noWrap/>
            <w:vAlign w:val="center"/>
          </w:tcPr>
          <w:p w14:paraId="63B1E5E4"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694,0000</w:t>
            </w:r>
          </w:p>
        </w:tc>
        <w:tc>
          <w:tcPr>
            <w:tcW w:w="908" w:type="dxa"/>
            <w:tcBorders>
              <w:top w:val="nil"/>
              <w:left w:val="nil"/>
              <w:bottom w:val="single" w:sz="4" w:space="0" w:color="auto"/>
              <w:right w:val="single" w:sz="4" w:space="0" w:color="auto"/>
            </w:tcBorders>
            <w:noWrap/>
            <w:vAlign w:val="center"/>
          </w:tcPr>
          <w:p w14:paraId="3ACD41BB"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694,0000</w:t>
            </w:r>
          </w:p>
        </w:tc>
        <w:tc>
          <w:tcPr>
            <w:tcW w:w="908" w:type="dxa"/>
            <w:tcBorders>
              <w:top w:val="nil"/>
              <w:left w:val="nil"/>
              <w:bottom w:val="single" w:sz="4" w:space="0" w:color="auto"/>
              <w:right w:val="single" w:sz="4" w:space="0" w:color="auto"/>
            </w:tcBorders>
            <w:noWrap/>
            <w:vAlign w:val="center"/>
          </w:tcPr>
          <w:p w14:paraId="6F5F7DF8"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694,0000</w:t>
            </w:r>
          </w:p>
        </w:tc>
        <w:tc>
          <w:tcPr>
            <w:tcW w:w="907" w:type="dxa"/>
            <w:tcBorders>
              <w:top w:val="nil"/>
              <w:left w:val="nil"/>
              <w:bottom w:val="single" w:sz="4" w:space="0" w:color="auto"/>
              <w:right w:val="single" w:sz="4" w:space="0" w:color="auto"/>
            </w:tcBorders>
            <w:noWrap/>
            <w:vAlign w:val="center"/>
          </w:tcPr>
          <w:p w14:paraId="3D708788"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694,0000</w:t>
            </w:r>
          </w:p>
        </w:tc>
        <w:tc>
          <w:tcPr>
            <w:tcW w:w="908" w:type="dxa"/>
            <w:tcBorders>
              <w:top w:val="nil"/>
              <w:left w:val="nil"/>
              <w:bottom w:val="single" w:sz="4" w:space="0" w:color="auto"/>
              <w:right w:val="single" w:sz="4" w:space="0" w:color="auto"/>
            </w:tcBorders>
            <w:noWrap/>
            <w:vAlign w:val="center"/>
          </w:tcPr>
          <w:p w14:paraId="210C50BD"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694,0000</w:t>
            </w:r>
          </w:p>
        </w:tc>
        <w:tc>
          <w:tcPr>
            <w:tcW w:w="908" w:type="dxa"/>
            <w:tcBorders>
              <w:top w:val="nil"/>
              <w:left w:val="nil"/>
              <w:bottom w:val="single" w:sz="4" w:space="0" w:color="auto"/>
              <w:right w:val="single" w:sz="4" w:space="0" w:color="auto"/>
            </w:tcBorders>
            <w:noWrap/>
            <w:vAlign w:val="center"/>
          </w:tcPr>
          <w:p w14:paraId="70821E73"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694,0000</w:t>
            </w:r>
          </w:p>
        </w:tc>
        <w:tc>
          <w:tcPr>
            <w:tcW w:w="907" w:type="dxa"/>
            <w:tcBorders>
              <w:top w:val="nil"/>
              <w:left w:val="nil"/>
              <w:bottom w:val="single" w:sz="4" w:space="0" w:color="auto"/>
              <w:right w:val="single" w:sz="4" w:space="0" w:color="auto"/>
            </w:tcBorders>
            <w:noWrap/>
            <w:vAlign w:val="center"/>
          </w:tcPr>
          <w:p w14:paraId="4AD72008"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694,0000</w:t>
            </w:r>
          </w:p>
        </w:tc>
        <w:tc>
          <w:tcPr>
            <w:tcW w:w="908" w:type="dxa"/>
            <w:tcBorders>
              <w:top w:val="nil"/>
              <w:left w:val="nil"/>
              <w:bottom w:val="single" w:sz="4" w:space="0" w:color="auto"/>
              <w:right w:val="single" w:sz="4" w:space="0" w:color="auto"/>
            </w:tcBorders>
            <w:noWrap/>
            <w:vAlign w:val="center"/>
          </w:tcPr>
          <w:p w14:paraId="39F4AF4B"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694,0000</w:t>
            </w:r>
          </w:p>
        </w:tc>
        <w:tc>
          <w:tcPr>
            <w:tcW w:w="908" w:type="dxa"/>
            <w:tcBorders>
              <w:top w:val="nil"/>
              <w:left w:val="nil"/>
              <w:bottom w:val="single" w:sz="4" w:space="0" w:color="auto"/>
              <w:right w:val="single" w:sz="4" w:space="0" w:color="auto"/>
            </w:tcBorders>
            <w:noWrap/>
            <w:vAlign w:val="center"/>
          </w:tcPr>
          <w:p w14:paraId="7AF5A8A9"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694,0000</w:t>
            </w:r>
          </w:p>
        </w:tc>
        <w:tc>
          <w:tcPr>
            <w:tcW w:w="907" w:type="dxa"/>
            <w:tcBorders>
              <w:top w:val="nil"/>
              <w:left w:val="nil"/>
              <w:bottom w:val="single" w:sz="4" w:space="0" w:color="auto"/>
              <w:right w:val="single" w:sz="4" w:space="0" w:color="auto"/>
            </w:tcBorders>
            <w:noWrap/>
            <w:vAlign w:val="center"/>
          </w:tcPr>
          <w:p w14:paraId="3D54421F"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694,0000</w:t>
            </w:r>
          </w:p>
        </w:tc>
        <w:tc>
          <w:tcPr>
            <w:tcW w:w="908" w:type="dxa"/>
            <w:tcBorders>
              <w:top w:val="nil"/>
              <w:left w:val="nil"/>
              <w:bottom w:val="single" w:sz="4" w:space="0" w:color="auto"/>
              <w:right w:val="single" w:sz="4" w:space="0" w:color="auto"/>
            </w:tcBorders>
            <w:noWrap/>
            <w:vAlign w:val="center"/>
          </w:tcPr>
          <w:p w14:paraId="64797A4C"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694,0000</w:t>
            </w:r>
          </w:p>
        </w:tc>
        <w:tc>
          <w:tcPr>
            <w:tcW w:w="908" w:type="dxa"/>
            <w:tcBorders>
              <w:top w:val="nil"/>
              <w:left w:val="nil"/>
              <w:bottom w:val="single" w:sz="4" w:space="0" w:color="auto"/>
              <w:right w:val="single" w:sz="4" w:space="0" w:color="auto"/>
            </w:tcBorders>
            <w:noWrap/>
            <w:vAlign w:val="center"/>
          </w:tcPr>
          <w:p w14:paraId="2355AA0D"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694,0000</w:t>
            </w:r>
          </w:p>
        </w:tc>
        <w:tc>
          <w:tcPr>
            <w:tcW w:w="907" w:type="dxa"/>
            <w:tcBorders>
              <w:top w:val="nil"/>
              <w:left w:val="nil"/>
              <w:bottom w:val="single" w:sz="4" w:space="0" w:color="auto"/>
              <w:right w:val="single" w:sz="4" w:space="0" w:color="auto"/>
            </w:tcBorders>
            <w:noWrap/>
            <w:vAlign w:val="center"/>
          </w:tcPr>
          <w:p w14:paraId="2869728A"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694,0000</w:t>
            </w:r>
          </w:p>
        </w:tc>
        <w:tc>
          <w:tcPr>
            <w:tcW w:w="908" w:type="dxa"/>
            <w:tcBorders>
              <w:top w:val="nil"/>
              <w:left w:val="nil"/>
              <w:bottom w:val="single" w:sz="4" w:space="0" w:color="auto"/>
              <w:right w:val="single" w:sz="4" w:space="0" w:color="auto"/>
            </w:tcBorders>
            <w:noWrap/>
            <w:vAlign w:val="center"/>
          </w:tcPr>
          <w:p w14:paraId="705BEC59"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694,0000</w:t>
            </w:r>
          </w:p>
        </w:tc>
        <w:tc>
          <w:tcPr>
            <w:tcW w:w="908" w:type="dxa"/>
            <w:tcBorders>
              <w:top w:val="nil"/>
              <w:left w:val="nil"/>
              <w:bottom w:val="single" w:sz="4" w:space="0" w:color="auto"/>
              <w:right w:val="single" w:sz="4" w:space="0" w:color="auto"/>
            </w:tcBorders>
            <w:noWrap/>
            <w:vAlign w:val="center"/>
          </w:tcPr>
          <w:p w14:paraId="118718D5"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694,0000</w:t>
            </w:r>
          </w:p>
        </w:tc>
      </w:tr>
      <w:tr w:rsidR="00EE2145" w:rsidRPr="006339FE" w14:paraId="6595C9E7" w14:textId="77777777" w:rsidTr="00B55107">
        <w:trPr>
          <w:trHeight w:val="288"/>
        </w:trPr>
        <w:tc>
          <w:tcPr>
            <w:tcW w:w="3256" w:type="dxa"/>
            <w:tcBorders>
              <w:top w:val="nil"/>
              <w:left w:val="single" w:sz="4" w:space="0" w:color="auto"/>
              <w:bottom w:val="single" w:sz="4" w:space="0" w:color="auto"/>
              <w:right w:val="single" w:sz="4" w:space="0" w:color="auto"/>
            </w:tcBorders>
            <w:vAlign w:val="center"/>
            <w:hideMark/>
          </w:tcPr>
          <w:p w14:paraId="01E5DE21" w14:textId="77777777" w:rsidR="00EE2145" w:rsidRPr="006339FE" w:rsidRDefault="00EE2145" w:rsidP="00EE2145">
            <w:pPr>
              <w:spacing w:after="0" w:line="240" w:lineRule="auto"/>
              <w:jc w:val="right"/>
              <w:rPr>
                <w:rFonts w:eastAsia="Times New Roman" w:cs="Arial"/>
                <w:color w:val="000000"/>
                <w:sz w:val="16"/>
                <w:szCs w:val="16"/>
                <w:lang w:eastAsia="ru-RU"/>
              </w:rPr>
            </w:pPr>
            <w:r w:rsidRPr="006339FE">
              <w:rPr>
                <w:rFonts w:eastAsia="Times New Roman" w:cs="Arial"/>
                <w:color w:val="000000"/>
                <w:sz w:val="16"/>
                <w:szCs w:val="16"/>
                <w:lang w:eastAsia="ru-RU"/>
              </w:rPr>
              <w:t>отборы паровых турбин</w:t>
            </w:r>
          </w:p>
        </w:tc>
        <w:tc>
          <w:tcPr>
            <w:tcW w:w="907" w:type="dxa"/>
            <w:tcBorders>
              <w:top w:val="nil"/>
              <w:left w:val="nil"/>
              <w:bottom w:val="single" w:sz="4" w:space="0" w:color="auto"/>
              <w:right w:val="single" w:sz="4" w:space="0" w:color="auto"/>
            </w:tcBorders>
            <w:noWrap/>
            <w:vAlign w:val="center"/>
          </w:tcPr>
          <w:p w14:paraId="6A875B32"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314,0000</w:t>
            </w:r>
          </w:p>
        </w:tc>
        <w:tc>
          <w:tcPr>
            <w:tcW w:w="908" w:type="dxa"/>
            <w:tcBorders>
              <w:top w:val="nil"/>
              <w:left w:val="nil"/>
              <w:bottom w:val="single" w:sz="4" w:space="0" w:color="auto"/>
              <w:right w:val="single" w:sz="4" w:space="0" w:color="auto"/>
            </w:tcBorders>
            <w:noWrap/>
            <w:vAlign w:val="center"/>
          </w:tcPr>
          <w:p w14:paraId="65C28ABF"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314,0000</w:t>
            </w:r>
          </w:p>
        </w:tc>
        <w:tc>
          <w:tcPr>
            <w:tcW w:w="907" w:type="dxa"/>
            <w:tcBorders>
              <w:top w:val="nil"/>
              <w:left w:val="nil"/>
              <w:bottom w:val="single" w:sz="4" w:space="0" w:color="auto"/>
              <w:right w:val="single" w:sz="4" w:space="0" w:color="auto"/>
            </w:tcBorders>
            <w:noWrap/>
            <w:vAlign w:val="center"/>
          </w:tcPr>
          <w:p w14:paraId="73519C59"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314,0000</w:t>
            </w:r>
          </w:p>
        </w:tc>
        <w:tc>
          <w:tcPr>
            <w:tcW w:w="908" w:type="dxa"/>
            <w:tcBorders>
              <w:top w:val="nil"/>
              <w:left w:val="nil"/>
              <w:bottom w:val="single" w:sz="4" w:space="0" w:color="auto"/>
              <w:right w:val="single" w:sz="4" w:space="0" w:color="auto"/>
            </w:tcBorders>
            <w:noWrap/>
            <w:vAlign w:val="center"/>
          </w:tcPr>
          <w:p w14:paraId="1CE7EFCE"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314,0000</w:t>
            </w:r>
          </w:p>
        </w:tc>
        <w:tc>
          <w:tcPr>
            <w:tcW w:w="908" w:type="dxa"/>
            <w:tcBorders>
              <w:top w:val="nil"/>
              <w:left w:val="nil"/>
              <w:bottom w:val="single" w:sz="4" w:space="0" w:color="auto"/>
              <w:right w:val="single" w:sz="4" w:space="0" w:color="auto"/>
            </w:tcBorders>
            <w:noWrap/>
            <w:vAlign w:val="center"/>
          </w:tcPr>
          <w:p w14:paraId="08E773DA"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314,0000</w:t>
            </w:r>
          </w:p>
        </w:tc>
        <w:tc>
          <w:tcPr>
            <w:tcW w:w="907" w:type="dxa"/>
            <w:tcBorders>
              <w:top w:val="nil"/>
              <w:left w:val="nil"/>
              <w:bottom w:val="single" w:sz="4" w:space="0" w:color="auto"/>
              <w:right w:val="single" w:sz="4" w:space="0" w:color="auto"/>
            </w:tcBorders>
            <w:noWrap/>
            <w:vAlign w:val="center"/>
          </w:tcPr>
          <w:p w14:paraId="325426A5"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314,0000</w:t>
            </w:r>
          </w:p>
        </w:tc>
        <w:tc>
          <w:tcPr>
            <w:tcW w:w="908" w:type="dxa"/>
            <w:tcBorders>
              <w:top w:val="nil"/>
              <w:left w:val="nil"/>
              <w:bottom w:val="single" w:sz="4" w:space="0" w:color="auto"/>
              <w:right w:val="single" w:sz="4" w:space="0" w:color="auto"/>
            </w:tcBorders>
            <w:noWrap/>
            <w:vAlign w:val="center"/>
          </w:tcPr>
          <w:p w14:paraId="615B6779"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314,0000</w:t>
            </w:r>
          </w:p>
        </w:tc>
        <w:tc>
          <w:tcPr>
            <w:tcW w:w="908" w:type="dxa"/>
            <w:tcBorders>
              <w:top w:val="nil"/>
              <w:left w:val="nil"/>
              <w:bottom w:val="single" w:sz="4" w:space="0" w:color="auto"/>
              <w:right w:val="single" w:sz="4" w:space="0" w:color="auto"/>
            </w:tcBorders>
            <w:noWrap/>
            <w:vAlign w:val="center"/>
          </w:tcPr>
          <w:p w14:paraId="0A9D7D81"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314,0000</w:t>
            </w:r>
          </w:p>
        </w:tc>
        <w:tc>
          <w:tcPr>
            <w:tcW w:w="907" w:type="dxa"/>
            <w:tcBorders>
              <w:top w:val="nil"/>
              <w:left w:val="nil"/>
              <w:bottom w:val="single" w:sz="4" w:space="0" w:color="auto"/>
              <w:right w:val="single" w:sz="4" w:space="0" w:color="auto"/>
            </w:tcBorders>
            <w:noWrap/>
            <w:vAlign w:val="center"/>
          </w:tcPr>
          <w:p w14:paraId="56E46A98"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314,0000</w:t>
            </w:r>
          </w:p>
        </w:tc>
        <w:tc>
          <w:tcPr>
            <w:tcW w:w="908" w:type="dxa"/>
            <w:tcBorders>
              <w:top w:val="nil"/>
              <w:left w:val="nil"/>
              <w:bottom w:val="single" w:sz="4" w:space="0" w:color="auto"/>
              <w:right w:val="single" w:sz="4" w:space="0" w:color="auto"/>
            </w:tcBorders>
            <w:noWrap/>
            <w:vAlign w:val="center"/>
          </w:tcPr>
          <w:p w14:paraId="13DA33EB"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314,0000</w:t>
            </w:r>
          </w:p>
        </w:tc>
        <w:tc>
          <w:tcPr>
            <w:tcW w:w="908" w:type="dxa"/>
            <w:tcBorders>
              <w:top w:val="nil"/>
              <w:left w:val="nil"/>
              <w:bottom w:val="single" w:sz="4" w:space="0" w:color="auto"/>
              <w:right w:val="single" w:sz="4" w:space="0" w:color="auto"/>
            </w:tcBorders>
            <w:noWrap/>
            <w:vAlign w:val="center"/>
          </w:tcPr>
          <w:p w14:paraId="35068B06"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314,0000</w:t>
            </w:r>
          </w:p>
        </w:tc>
        <w:tc>
          <w:tcPr>
            <w:tcW w:w="907" w:type="dxa"/>
            <w:tcBorders>
              <w:top w:val="nil"/>
              <w:left w:val="nil"/>
              <w:bottom w:val="single" w:sz="4" w:space="0" w:color="auto"/>
              <w:right w:val="single" w:sz="4" w:space="0" w:color="auto"/>
            </w:tcBorders>
            <w:noWrap/>
            <w:vAlign w:val="center"/>
          </w:tcPr>
          <w:p w14:paraId="5710380D"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314,0000</w:t>
            </w:r>
          </w:p>
        </w:tc>
        <w:tc>
          <w:tcPr>
            <w:tcW w:w="908" w:type="dxa"/>
            <w:tcBorders>
              <w:top w:val="nil"/>
              <w:left w:val="nil"/>
              <w:bottom w:val="single" w:sz="4" w:space="0" w:color="auto"/>
              <w:right w:val="single" w:sz="4" w:space="0" w:color="auto"/>
            </w:tcBorders>
            <w:noWrap/>
            <w:vAlign w:val="center"/>
          </w:tcPr>
          <w:p w14:paraId="24432084"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314,0000</w:t>
            </w:r>
          </w:p>
        </w:tc>
        <w:tc>
          <w:tcPr>
            <w:tcW w:w="908" w:type="dxa"/>
            <w:tcBorders>
              <w:top w:val="nil"/>
              <w:left w:val="nil"/>
              <w:bottom w:val="single" w:sz="4" w:space="0" w:color="auto"/>
              <w:right w:val="single" w:sz="4" w:space="0" w:color="auto"/>
            </w:tcBorders>
            <w:noWrap/>
            <w:vAlign w:val="center"/>
          </w:tcPr>
          <w:p w14:paraId="3E4340F8"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314,0000</w:t>
            </w:r>
          </w:p>
        </w:tc>
        <w:tc>
          <w:tcPr>
            <w:tcW w:w="907" w:type="dxa"/>
            <w:tcBorders>
              <w:top w:val="nil"/>
              <w:left w:val="nil"/>
              <w:bottom w:val="single" w:sz="4" w:space="0" w:color="auto"/>
              <w:right w:val="single" w:sz="4" w:space="0" w:color="auto"/>
            </w:tcBorders>
            <w:noWrap/>
            <w:vAlign w:val="center"/>
          </w:tcPr>
          <w:p w14:paraId="35203BD7"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314,0000</w:t>
            </w:r>
          </w:p>
        </w:tc>
        <w:tc>
          <w:tcPr>
            <w:tcW w:w="908" w:type="dxa"/>
            <w:tcBorders>
              <w:top w:val="nil"/>
              <w:left w:val="nil"/>
              <w:bottom w:val="single" w:sz="4" w:space="0" w:color="auto"/>
              <w:right w:val="single" w:sz="4" w:space="0" w:color="auto"/>
            </w:tcBorders>
            <w:noWrap/>
            <w:vAlign w:val="center"/>
          </w:tcPr>
          <w:p w14:paraId="30A48777"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314,0000</w:t>
            </w:r>
          </w:p>
        </w:tc>
        <w:tc>
          <w:tcPr>
            <w:tcW w:w="908" w:type="dxa"/>
            <w:tcBorders>
              <w:top w:val="nil"/>
              <w:left w:val="nil"/>
              <w:bottom w:val="single" w:sz="4" w:space="0" w:color="auto"/>
              <w:right w:val="single" w:sz="4" w:space="0" w:color="auto"/>
            </w:tcBorders>
            <w:noWrap/>
            <w:vAlign w:val="center"/>
          </w:tcPr>
          <w:p w14:paraId="32EDAA56"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314,0000</w:t>
            </w:r>
          </w:p>
        </w:tc>
        <w:tc>
          <w:tcPr>
            <w:tcW w:w="907" w:type="dxa"/>
            <w:tcBorders>
              <w:top w:val="nil"/>
              <w:left w:val="nil"/>
              <w:bottom w:val="single" w:sz="4" w:space="0" w:color="auto"/>
              <w:right w:val="single" w:sz="4" w:space="0" w:color="auto"/>
            </w:tcBorders>
            <w:noWrap/>
            <w:vAlign w:val="center"/>
          </w:tcPr>
          <w:p w14:paraId="62AC715E"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314,0000</w:t>
            </w:r>
          </w:p>
        </w:tc>
        <w:tc>
          <w:tcPr>
            <w:tcW w:w="908" w:type="dxa"/>
            <w:tcBorders>
              <w:top w:val="nil"/>
              <w:left w:val="nil"/>
              <w:bottom w:val="single" w:sz="4" w:space="0" w:color="auto"/>
              <w:right w:val="single" w:sz="4" w:space="0" w:color="auto"/>
            </w:tcBorders>
            <w:noWrap/>
            <w:vAlign w:val="center"/>
          </w:tcPr>
          <w:p w14:paraId="0C8611F9"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314,0000</w:t>
            </w:r>
          </w:p>
        </w:tc>
        <w:tc>
          <w:tcPr>
            <w:tcW w:w="908" w:type="dxa"/>
            <w:tcBorders>
              <w:top w:val="nil"/>
              <w:left w:val="nil"/>
              <w:bottom w:val="single" w:sz="4" w:space="0" w:color="auto"/>
              <w:right w:val="single" w:sz="4" w:space="0" w:color="auto"/>
            </w:tcBorders>
            <w:noWrap/>
            <w:vAlign w:val="center"/>
          </w:tcPr>
          <w:p w14:paraId="0E6C2360"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314,0000</w:t>
            </w:r>
          </w:p>
        </w:tc>
      </w:tr>
      <w:tr w:rsidR="00EE2145" w:rsidRPr="006339FE" w14:paraId="15A6DA2C" w14:textId="77777777" w:rsidTr="00B55107">
        <w:trPr>
          <w:trHeight w:val="288"/>
        </w:trPr>
        <w:tc>
          <w:tcPr>
            <w:tcW w:w="3256" w:type="dxa"/>
            <w:tcBorders>
              <w:top w:val="nil"/>
              <w:left w:val="single" w:sz="4" w:space="0" w:color="auto"/>
              <w:bottom w:val="single" w:sz="4" w:space="0" w:color="auto"/>
              <w:right w:val="single" w:sz="4" w:space="0" w:color="auto"/>
            </w:tcBorders>
            <w:vAlign w:val="center"/>
            <w:hideMark/>
          </w:tcPr>
          <w:p w14:paraId="3E6F8D51" w14:textId="77777777" w:rsidR="00EE2145" w:rsidRPr="006339FE" w:rsidRDefault="00EE2145" w:rsidP="00EE2145">
            <w:pPr>
              <w:spacing w:after="0" w:line="240" w:lineRule="auto"/>
              <w:jc w:val="right"/>
              <w:rPr>
                <w:rFonts w:eastAsia="Times New Roman" w:cs="Arial"/>
                <w:color w:val="000000"/>
                <w:sz w:val="16"/>
                <w:szCs w:val="16"/>
                <w:lang w:eastAsia="ru-RU"/>
              </w:rPr>
            </w:pPr>
            <w:r w:rsidRPr="006339FE">
              <w:rPr>
                <w:rFonts w:eastAsia="Times New Roman" w:cs="Arial"/>
                <w:color w:val="000000"/>
                <w:sz w:val="16"/>
                <w:szCs w:val="16"/>
                <w:lang w:eastAsia="ru-RU"/>
              </w:rPr>
              <w:t>РОУ</w:t>
            </w:r>
          </w:p>
        </w:tc>
        <w:tc>
          <w:tcPr>
            <w:tcW w:w="907" w:type="dxa"/>
            <w:tcBorders>
              <w:top w:val="nil"/>
              <w:left w:val="nil"/>
              <w:bottom w:val="single" w:sz="4" w:space="0" w:color="auto"/>
              <w:right w:val="single" w:sz="4" w:space="0" w:color="auto"/>
            </w:tcBorders>
            <w:noWrap/>
            <w:vAlign w:val="center"/>
          </w:tcPr>
          <w:p w14:paraId="588D3391"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3C002508"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6C997833"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56A523A1"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1854AEEF"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03C7B954"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201D8F54"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29104BC1"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7136F477"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644D72C3"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0A3894A9"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37ABC780"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54114481"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357DDBE3"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386950D5"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3B4ECC27"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58FAC6AA"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27A44113"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63613D28"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24741DC5"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r>
      <w:tr w:rsidR="00EE2145" w:rsidRPr="006339FE" w14:paraId="47ACF095" w14:textId="77777777" w:rsidTr="00B55107">
        <w:trPr>
          <w:trHeight w:val="288"/>
        </w:trPr>
        <w:tc>
          <w:tcPr>
            <w:tcW w:w="3256" w:type="dxa"/>
            <w:tcBorders>
              <w:top w:val="nil"/>
              <w:left w:val="single" w:sz="4" w:space="0" w:color="auto"/>
              <w:bottom w:val="single" w:sz="4" w:space="0" w:color="auto"/>
              <w:right w:val="single" w:sz="4" w:space="0" w:color="auto"/>
            </w:tcBorders>
            <w:vAlign w:val="center"/>
            <w:hideMark/>
          </w:tcPr>
          <w:p w14:paraId="3D0C8807" w14:textId="77777777" w:rsidR="00EE2145" w:rsidRPr="006339FE" w:rsidRDefault="00EE2145" w:rsidP="00EE2145">
            <w:pPr>
              <w:spacing w:after="0" w:line="240" w:lineRule="auto"/>
              <w:jc w:val="right"/>
              <w:rPr>
                <w:rFonts w:eastAsia="Times New Roman" w:cs="Arial"/>
                <w:color w:val="000000"/>
                <w:sz w:val="16"/>
                <w:szCs w:val="16"/>
                <w:lang w:eastAsia="ru-RU"/>
              </w:rPr>
            </w:pPr>
            <w:r w:rsidRPr="006339FE">
              <w:rPr>
                <w:rFonts w:eastAsia="Times New Roman" w:cs="Arial"/>
                <w:color w:val="000000"/>
                <w:sz w:val="16"/>
                <w:szCs w:val="16"/>
                <w:lang w:eastAsia="ru-RU"/>
              </w:rPr>
              <w:t>ПВК</w:t>
            </w:r>
          </w:p>
        </w:tc>
        <w:tc>
          <w:tcPr>
            <w:tcW w:w="907" w:type="dxa"/>
            <w:tcBorders>
              <w:top w:val="nil"/>
              <w:left w:val="nil"/>
              <w:bottom w:val="single" w:sz="4" w:space="0" w:color="auto"/>
              <w:right w:val="single" w:sz="4" w:space="0" w:color="auto"/>
            </w:tcBorders>
            <w:noWrap/>
            <w:vAlign w:val="center"/>
          </w:tcPr>
          <w:p w14:paraId="24CB374E"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380,0000</w:t>
            </w:r>
          </w:p>
        </w:tc>
        <w:tc>
          <w:tcPr>
            <w:tcW w:w="908" w:type="dxa"/>
            <w:tcBorders>
              <w:top w:val="nil"/>
              <w:left w:val="nil"/>
              <w:bottom w:val="single" w:sz="4" w:space="0" w:color="auto"/>
              <w:right w:val="single" w:sz="4" w:space="0" w:color="auto"/>
            </w:tcBorders>
            <w:noWrap/>
            <w:vAlign w:val="center"/>
          </w:tcPr>
          <w:p w14:paraId="23157F1C"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380,0000</w:t>
            </w:r>
          </w:p>
        </w:tc>
        <w:tc>
          <w:tcPr>
            <w:tcW w:w="907" w:type="dxa"/>
            <w:tcBorders>
              <w:top w:val="nil"/>
              <w:left w:val="nil"/>
              <w:bottom w:val="single" w:sz="4" w:space="0" w:color="auto"/>
              <w:right w:val="single" w:sz="4" w:space="0" w:color="auto"/>
            </w:tcBorders>
            <w:noWrap/>
            <w:vAlign w:val="center"/>
          </w:tcPr>
          <w:p w14:paraId="0ABA0B80"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380,0000</w:t>
            </w:r>
          </w:p>
        </w:tc>
        <w:tc>
          <w:tcPr>
            <w:tcW w:w="908" w:type="dxa"/>
            <w:tcBorders>
              <w:top w:val="nil"/>
              <w:left w:val="nil"/>
              <w:bottom w:val="single" w:sz="4" w:space="0" w:color="auto"/>
              <w:right w:val="single" w:sz="4" w:space="0" w:color="auto"/>
            </w:tcBorders>
            <w:noWrap/>
            <w:vAlign w:val="center"/>
          </w:tcPr>
          <w:p w14:paraId="1E57D511"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380,0000</w:t>
            </w:r>
          </w:p>
        </w:tc>
        <w:tc>
          <w:tcPr>
            <w:tcW w:w="908" w:type="dxa"/>
            <w:tcBorders>
              <w:top w:val="nil"/>
              <w:left w:val="nil"/>
              <w:bottom w:val="single" w:sz="4" w:space="0" w:color="auto"/>
              <w:right w:val="single" w:sz="4" w:space="0" w:color="auto"/>
            </w:tcBorders>
            <w:noWrap/>
            <w:vAlign w:val="center"/>
          </w:tcPr>
          <w:p w14:paraId="2A959D0E"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380,0000</w:t>
            </w:r>
          </w:p>
        </w:tc>
        <w:tc>
          <w:tcPr>
            <w:tcW w:w="907" w:type="dxa"/>
            <w:tcBorders>
              <w:top w:val="nil"/>
              <w:left w:val="nil"/>
              <w:bottom w:val="single" w:sz="4" w:space="0" w:color="auto"/>
              <w:right w:val="single" w:sz="4" w:space="0" w:color="auto"/>
            </w:tcBorders>
            <w:noWrap/>
            <w:vAlign w:val="center"/>
          </w:tcPr>
          <w:p w14:paraId="48B6FE8C"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380,0000</w:t>
            </w:r>
          </w:p>
        </w:tc>
        <w:tc>
          <w:tcPr>
            <w:tcW w:w="908" w:type="dxa"/>
            <w:tcBorders>
              <w:top w:val="nil"/>
              <w:left w:val="nil"/>
              <w:bottom w:val="single" w:sz="4" w:space="0" w:color="auto"/>
              <w:right w:val="single" w:sz="4" w:space="0" w:color="auto"/>
            </w:tcBorders>
            <w:noWrap/>
            <w:vAlign w:val="center"/>
          </w:tcPr>
          <w:p w14:paraId="2F50203F"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380,0000</w:t>
            </w:r>
          </w:p>
        </w:tc>
        <w:tc>
          <w:tcPr>
            <w:tcW w:w="908" w:type="dxa"/>
            <w:tcBorders>
              <w:top w:val="nil"/>
              <w:left w:val="nil"/>
              <w:bottom w:val="single" w:sz="4" w:space="0" w:color="auto"/>
              <w:right w:val="single" w:sz="4" w:space="0" w:color="auto"/>
            </w:tcBorders>
            <w:noWrap/>
            <w:vAlign w:val="center"/>
          </w:tcPr>
          <w:p w14:paraId="2FF1CD21"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380,0000</w:t>
            </w:r>
          </w:p>
        </w:tc>
        <w:tc>
          <w:tcPr>
            <w:tcW w:w="907" w:type="dxa"/>
            <w:tcBorders>
              <w:top w:val="nil"/>
              <w:left w:val="nil"/>
              <w:bottom w:val="single" w:sz="4" w:space="0" w:color="auto"/>
              <w:right w:val="single" w:sz="4" w:space="0" w:color="auto"/>
            </w:tcBorders>
            <w:noWrap/>
            <w:vAlign w:val="center"/>
          </w:tcPr>
          <w:p w14:paraId="6A574653"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380,0000</w:t>
            </w:r>
          </w:p>
        </w:tc>
        <w:tc>
          <w:tcPr>
            <w:tcW w:w="908" w:type="dxa"/>
            <w:tcBorders>
              <w:top w:val="nil"/>
              <w:left w:val="nil"/>
              <w:bottom w:val="single" w:sz="4" w:space="0" w:color="auto"/>
              <w:right w:val="single" w:sz="4" w:space="0" w:color="auto"/>
            </w:tcBorders>
            <w:noWrap/>
            <w:vAlign w:val="center"/>
          </w:tcPr>
          <w:p w14:paraId="3131C81A"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380,0000</w:t>
            </w:r>
          </w:p>
        </w:tc>
        <w:tc>
          <w:tcPr>
            <w:tcW w:w="908" w:type="dxa"/>
            <w:tcBorders>
              <w:top w:val="nil"/>
              <w:left w:val="nil"/>
              <w:bottom w:val="single" w:sz="4" w:space="0" w:color="auto"/>
              <w:right w:val="single" w:sz="4" w:space="0" w:color="auto"/>
            </w:tcBorders>
            <w:noWrap/>
            <w:vAlign w:val="center"/>
          </w:tcPr>
          <w:p w14:paraId="5DD66124"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380,0000</w:t>
            </w:r>
          </w:p>
        </w:tc>
        <w:tc>
          <w:tcPr>
            <w:tcW w:w="907" w:type="dxa"/>
            <w:tcBorders>
              <w:top w:val="nil"/>
              <w:left w:val="nil"/>
              <w:bottom w:val="single" w:sz="4" w:space="0" w:color="auto"/>
              <w:right w:val="single" w:sz="4" w:space="0" w:color="auto"/>
            </w:tcBorders>
            <w:noWrap/>
            <w:vAlign w:val="center"/>
          </w:tcPr>
          <w:p w14:paraId="045977CD"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380,0000</w:t>
            </w:r>
          </w:p>
        </w:tc>
        <w:tc>
          <w:tcPr>
            <w:tcW w:w="908" w:type="dxa"/>
            <w:tcBorders>
              <w:top w:val="nil"/>
              <w:left w:val="nil"/>
              <w:bottom w:val="single" w:sz="4" w:space="0" w:color="auto"/>
              <w:right w:val="single" w:sz="4" w:space="0" w:color="auto"/>
            </w:tcBorders>
            <w:noWrap/>
            <w:vAlign w:val="center"/>
          </w:tcPr>
          <w:p w14:paraId="77559F27"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380,0000</w:t>
            </w:r>
          </w:p>
        </w:tc>
        <w:tc>
          <w:tcPr>
            <w:tcW w:w="908" w:type="dxa"/>
            <w:tcBorders>
              <w:top w:val="nil"/>
              <w:left w:val="nil"/>
              <w:bottom w:val="single" w:sz="4" w:space="0" w:color="auto"/>
              <w:right w:val="single" w:sz="4" w:space="0" w:color="auto"/>
            </w:tcBorders>
            <w:noWrap/>
            <w:vAlign w:val="center"/>
          </w:tcPr>
          <w:p w14:paraId="2AC79767"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380,0000</w:t>
            </w:r>
          </w:p>
        </w:tc>
        <w:tc>
          <w:tcPr>
            <w:tcW w:w="907" w:type="dxa"/>
            <w:tcBorders>
              <w:top w:val="nil"/>
              <w:left w:val="nil"/>
              <w:bottom w:val="single" w:sz="4" w:space="0" w:color="auto"/>
              <w:right w:val="single" w:sz="4" w:space="0" w:color="auto"/>
            </w:tcBorders>
            <w:noWrap/>
            <w:vAlign w:val="center"/>
          </w:tcPr>
          <w:p w14:paraId="46080430"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380,0000</w:t>
            </w:r>
          </w:p>
        </w:tc>
        <w:tc>
          <w:tcPr>
            <w:tcW w:w="908" w:type="dxa"/>
            <w:tcBorders>
              <w:top w:val="nil"/>
              <w:left w:val="nil"/>
              <w:bottom w:val="single" w:sz="4" w:space="0" w:color="auto"/>
              <w:right w:val="single" w:sz="4" w:space="0" w:color="auto"/>
            </w:tcBorders>
            <w:noWrap/>
            <w:vAlign w:val="center"/>
          </w:tcPr>
          <w:p w14:paraId="3C958100"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380,0000</w:t>
            </w:r>
          </w:p>
        </w:tc>
        <w:tc>
          <w:tcPr>
            <w:tcW w:w="908" w:type="dxa"/>
            <w:tcBorders>
              <w:top w:val="nil"/>
              <w:left w:val="nil"/>
              <w:bottom w:val="single" w:sz="4" w:space="0" w:color="auto"/>
              <w:right w:val="single" w:sz="4" w:space="0" w:color="auto"/>
            </w:tcBorders>
            <w:noWrap/>
            <w:vAlign w:val="center"/>
          </w:tcPr>
          <w:p w14:paraId="4E82B57D"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380,0000</w:t>
            </w:r>
          </w:p>
        </w:tc>
        <w:tc>
          <w:tcPr>
            <w:tcW w:w="907" w:type="dxa"/>
            <w:tcBorders>
              <w:top w:val="nil"/>
              <w:left w:val="nil"/>
              <w:bottom w:val="single" w:sz="4" w:space="0" w:color="auto"/>
              <w:right w:val="single" w:sz="4" w:space="0" w:color="auto"/>
            </w:tcBorders>
            <w:noWrap/>
            <w:vAlign w:val="center"/>
          </w:tcPr>
          <w:p w14:paraId="07796A1C"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380,0000</w:t>
            </w:r>
          </w:p>
        </w:tc>
        <w:tc>
          <w:tcPr>
            <w:tcW w:w="908" w:type="dxa"/>
            <w:tcBorders>
              <w:top w:val="nil"/>
              <w:left w:val="nil"/>
              <w:bottom w:val="single" w:sz="4" w:space="0" w:color="auto"/>
              <w:right w:val="single" w:sz="4" w:space="0" w:color="auto"/>
            </w:tcBorders>
            <w:noWrap/>
            <w:vAlign w:val="center"/>
          </w:tcPr>
          <w:p w14:paraId="57E864A6"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380,0000</w:t>
            </w:r>
          </w:p>
        </w:tc>
        <w:tc>
          <w:tcPr>
            <w:tcW w:w="908" w:type="dxa"/>
            <w:tcBorders>
              <w:top w:val="nil"/>
              <w:left w:val="nil"/>
              <w:bottom w:val="single" w:sz="4" w:space="0" w:color="auto"/>
              <w:right w:val="single" w:sz="4" w:space="0" w:color="auto"/>
            </w:tcBorders>
            <w:noWrap/>
            <w:vAlign w:val="center"/>
          </w:tcPr>
          <w:p w14:paraId="096A2227"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380,0000</w:t>
            </w:r>
          </w:p>
        </w:tc>
      </w:tr>
      <w:tr w:rsidR="00EE2145" w:rsidRPr="006339FE" w14:paraId="4820382A" w14:textId="77777777" w:rsidTr="00B55107">
        <w:trPr>
          <w:trHeight w:val="288"/>
        </w:trPr>
        <w:tc>
          <w:tcPr>
            <w:tcW w:w="3256" w:type="dxa"/>
            <w:tcBorders>
              <w:top w:val="nil"/>
              <w:left w:val="single" w:sz="4" w:space="0" w:color="auto"/>
              <w:bottom w:val="single" w:sz="4" w:space="0" w:color="auto"/>
              <w:right w:val="single" w:sz="4" w:space="0" w:color="auto"/>
            </w:tcBorders>
            <w:vAlign w:val="center"/>
            <w:hideMark/>
          </w:tcPr>
          <w:p w14:paraId="509669BB" w14:textId="77777777" w:rsidR="00EE2145" w:rsidRPr="006339FE" w:rsidRDefault="00EE2145" w:rsidP="00EE2145">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Ограничения тепловой мощности</w:t>
            </w:r>
          </w:p>
        </w:tc>
        <w:tc>
          <w:tcPr>
            <w:tcW w:w="907" w:type="dxa"/>
            <w:tcBorders>
              <w:top w:val="nil"/>
              <w:left w:val="nil"/>
              <w:bottom w:val="single" w:sz="4" w:space="0" w:color="auto"/>
              <w:right w:val="single" w:sz="4" w:space="0" w:color="auto"/>
            </w:tcBorders>
            <w:noWrap/>
            <w:vAlign w:val="center"/>
          </w:tcPr>
          <w:p w14:paraId="35631076"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347B5D6D"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7BBC0146"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7689E319"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22DA1BE9"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246D8DCA"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19E5578D"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0E5C758C"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0C162D9E"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49E0AAE3"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4B08B1E9"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279E239E"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78C9346B"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59ECECC6"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7144442A"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62F7F019"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5CC2DE33"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3AD332AE"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534C031E"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262081CC"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r>
      <w:tr w:rsidR="00EE2145" w:rsidRPr="006339FE" w14:paraId="747520B0" w14:textId="77777777" w:rsidTr="00B55107">
        <w:trPr>
          <w:trHeight w:val="288"/>
        </w:trPr>
        <w:tc>
          <w:tcPr>
            <w:tcW w:w="3256" w:type="dxa"/>
            <w:tcBorders>
              <w:top w:val="nil"/>
              <w:left w:val="single" w:sz="4" w:space="0" w:color="auto"/>
              <w:bottom w:val="single" w:sz="4" w:space="0" w:color="auto"/>
              <w:right w:val="single" w:sz="4" w:space="0" w:color="auto"/>
            </w:tcBorders>
            <w:vAlign w:val="center"/>
            <w:hideMark/>
          </w:tcPr>
          <w:p w14:paraId="171780EC" w14:textId="77777777" w:rsidR="00EE2145" w:rsidRPr="006339FE" w:rsidRDefault="00EE2145" w:rsidP="00EE2145">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Располагаемая тепловая мощность станции</w:t>
            </w:r>
          </w:p>
        </w:tc>
        <w:tc>
          <w:tcPr>
            <w:tcW w:w="907" w:type="dxa"/>
            <w:tcBorders>
              <w:top w:val="nil"/>
              <w:left w:val="nil"/>
              <w:bottom w:val="single" w:sz="4" w:space="0" w:color="auto"/>
              <w:right w:val="single" w:sz="4" w:space="0" w:color="auto"/>
            </w:tcBorders>
            <w:noWrap/>
            <w:vAlign w:val="center"/>
          </w:tcPr>
          <w:p w14:paraId="7BB99328"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694,0000</w:t>
            </w:r>
          </w:p>
        </w:tc>
        <w:tc>
          <w:tcPr>
            <w:tcW w:w="908" w:type="dxa"/>
            <w:tcBorders>
              <w:top w:val="nil"/>
              <w:left w:val="nil"/>
              <w:bottom w:val="single" w:sz="4" w:space="0" w:color="auto"/>
              <w:right w:val="single" w:sz="4" w:space="0" w:color="auto"/>
            </w:tcBorders>
            <w:noWrap/>
            <w:vAlign w:val="center"/>
          </w:tcPr>
          <w:p w14:paraId="194F52EE"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694,0000</w:t>
            </w:r>
          </w:p>
        </w:tc>
        <w:tc>
          <w:tcPr>
            <w:tcW w:w="907" w:type="dxa"/>
            <w:tcBorders>
              <w:top w:val="nil"/>
              <w:left w:val="nil"/>
              <w:bottom w:val="single" w:sz="4" w:space="0" w:color="auto"/>
              <w:right w:val="single" w:sz="4" w:space="0" w:color="auto"/>
            </w:tcBorders>
            <w:noWrap/>
            <w:vAlign w:val="center"/>
          </w:tcPr>
          <w:p w14:paraId="132D2F6F"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694,0000</w:t>
            </w:r>
          </w:p>
        </w:tc>
        <w:tc>
          <w:tcPr>
            <w:tcW w:w="908" w:type="dxa"/>
            <w:tcBorders>
              <w:top w:val="nil"/>
              <w:left w:val="nil"/>
              <w:bottom w:val="single" w:sz="4" w:space="0" w:color="auto"/>
              <w:right w:val="single" w:sz="4" w:space="0" w:color="auto"/>
            </w:tcBorders>
            <w:noWrap/>
            <w:vAlign w:val="center"/>
          </w:tcPr>
          <w:p w14:paraId="478166ED"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694,0000</w:t>
            </w:r>
          </w:p>
        </w:tc>
        <w:tc>
          <w:tcPr>
            <w:tcW w:w="908" w:type="dxa"/>
            <w:tcBorders>
              <w:top w:val="nil"/>
              <w:left w:val="nil"/>
              <w:bottom w:val="single" w:sz="4" w:space="0" w:color="auto"/>
              <w:right w:val="single" w:sz="4" w:space="0" w:color="auto"/>
            </w:tcBorders>
            <w:noWrap/>
            <w:vAlign w:val="center"/>
          </w:tcPr>
          <w:p w14:paraId="4A567561"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694,0000</w:t>
            </w:r>
          </w:p>
        </w:tc>
        <w:tc>
          <w:tcPr>
            <w:tcW w:w="907" w:type="dxa"/>
            <w:tcBorders>
              <w:top w:val="nil"/>
              <w:left w:val="nil"/>
              <w:bottom w:val="single" w:sz="4" w:space="0" w:color="auto"/>
              <w:right w:val="single" w:sz="4" w:space="0" w:color="auto"/>
            </w:tcBorders>
            <w:noWrap/>
            <w:vAlign w:val="center"/>
          </w:tcPr>
          <w:p w14:paraId="71E1D790"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694,0000</w:t>
            </w:r>
          </w:p>
        </w:tc>
        <w:tc>
          <w:tcPr>
            <w:tcW w:w="908" w:type="dxa"/>
            <w:tcBorders>
              <w:top w:val="nil"/>
              <w:left w:val="nil"/>
              <w:bottom w:val="single" w:sz="4" w:space="0" w:color="auto"/>
              <w:right w:val="single" w:sz="4" w:space="0" w:color="auto"/>
            </w:tcBorders>
            <w:noWrap/>
            <w:vAlign w:val="center"/>
          </w:tcPr>
          <w:p w14:paraId="00179A8A"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694,0000</w:t>
            </w:r>
          </w:p>
        </w:tc>
        <w:tc>
          <w:tcPr>
            <w:tcW w:w="908" w:type="dxa"/>
            <w:tcBorders>
              <w:top w:val="nil"/>
              <w:left w:val="nil"/>
              <w:bottom w:val="single" w:sz="4" w:space="0" w:color="auto"/>
              <w:right w:val="single" w:sz="4" w:space="0" w:color="auto"/>
            </w:tcBorders>
            <w:noWrap/>
            <w:vAlign w:val="center"/>
          </w:tcPr>
          <w:p w14:paraId="249050EA"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694,0000</w:t>
            </w:r>
          </w:p>
        </w:tc>
        <w:tc>
          <w:tcPr>
            <w:tcW w:w="907" w:type="dxa"/>
            <w:tcBorders>
              <w:top w:val="nil"/>
              <w:left w:val="nil"/>
              <w:bottom w:val="single" w:sz="4" w:space="0" w:color="auto"/>
              <w:right w:val="single" w:sz="4" w:space="0" w:color="auto"/>
            </w:tcBorders>
            <w:noWrap/>
            <w:vAlign w:val="center"/>
          </w:tcPr>
          <w:p w14:paraId="4F7CDE00"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694,0000</w:t>
            </w:r>
          </w:p>
        </w:tc>
        <w:tc>
          <w:tcPr>
            <w:tcW w:w="908" w:type="dxa"/>
            <w:tcBorders>
              <w:top w:val="nil"/>
              <w:left w:val="nil"/>
              <w:bottom w:val="single" w:sz="4" w:space="0" w:color="auto"/>
              <w:right w:val="single" w:sz="4" w:space="0" w:color="auto"/>
            </w:tcBorders>
            <w:noWrap/>
            <w:vAlign w:val="center"/>
          </w:tcPr>
          <w:p w14:paraId="045D87EF"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694,0000</w:t>
            </w:r>
          </w:p>
        </w:tc>
        <w:tc>
          <w:tcPr>
            <w:tcW w:w="908" w:type="dxa"/>
            <w:tcBorders>
              <w:top w:val="nil"/>
              <w:left w:val="nil"/>
              <w:bottom w:val="single" w:sz="4" w:space="0" w:color="auto"/>
              <w:right w:val="single" w:sz="4" w:space="0" w:color="auto"/>
            </w:tcBorders>
            <w:noWrap/>
            <w:vAlign w:val="center"/>
          </w:tcPr>
          <w:p w14:paraId="13349ED0"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694,0000</w:t>
            </w:r>
          </w:p>
        </w:tc>
        <w:tc>
          <w:tcPr>
            <w:tcW w:w="907" w:type="dxa"/>
            <w:tcBorders>
              <w:top w:val="nil"/>
              <w:left w:val="nil"/>
              <w:bottom w:val="single" w:sz="4" w:space="0" w:color="auto"/>
              <w:right w:val="single" w:sz="4" w:space="0" w:color="auto"/>
            </w:tcBorders>
            <w:noWrap/>
            <w:vAlign w:val="center"/>
          </w:tcPr>
          <w:p w14:paraId="64BD53DF"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694,0000</w:t>
            </w:r>
          </w:p>
        </w:tc>
        <w:tc>
          <w:tcPr>
            <w:tcW w:w="908" w:type="dxa"/>
            <w:tcBorders>
              <w:top w:val="nil"/>
              <w:left w:val="nil"/>
              <w:bottom w:val="single" w:sz="4" w:space="0" w:color="auto"/>
              <w:right w:val="single" w:sz="4" w:space="0" w:color="auto"/>
            </w:tcBorders>
            <w:noWrap/>
            <w:vAlign w:val="center"/>
          </w:tcPr>
          <w:p w14:paraId="4E4788B3"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694,0000</w:t>
            </w:r>
          </w:p>
        </w:tc>
        <w:tc>
          <w:tcPr>
            <w:tcW w:w="908" w:type="dxa"/>
            <w:tcBorders>
              <w:top w:val="nil"/>
              <w:left w:val="nil"/>
              <w:bottom w:val="single" w:sz="4" w:space="0" w:color="auto"/>
              <w:right w:val="single" w:sz="4" w:space="0" w:color="auto"/>
            </w:tcBorders>
            <w:noWrap/>
            <w:vAlign w:val="center"/>
          </w:tcPr>
          <w:p w14:paraId="29540A14"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694,0000</w:t>
            </w:r>
          </w:p>
        </w:tc>
        <w:tc>
          <w:tcPr>
            <w:tcW w:w="907" w:type="dxa"/>
            <w:tcBorders>
              <w:top w:val="nil"/>
              <w:left w:val="nil"/>
              <w:bottom w:val="single" w:sz="4" w:space="0" w:color="auto"/>
              <w:right w:val="single" w:sz="4" w:space="0" w:color="auto"/>
            </w:tcBorders>
            <w:noWrap/>
            <w:vAlign w:val="center"/>
          </w:tcPr>
          <w:p w14:paraId="18136CF2"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694,0000</w:t>
            </w:r>
          </w:p>
        </w:tc>
        <w:tc>
          <w:tcPr>
            <w:tcW w:w="908" w:type="dxa"/>
            <w:tcBorders>
              <w:top w:val="nil"/>
              <w:left w:val="nil"/>
              <w:bottom w:val="single" w:sz="4" w:space="0" w:color="auto"/>
              <w:right w:val="single" w:sz="4" w:space="0" w:color="auto"/>
            </w:tcBorders>
            <w:noWrap/>
            <w:vAlign w:val="center"/>
          </w:tcPr>
          <w:p w14:paraId="3C4744EC"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694,0000</w:t>
            </w:r>
          </w:p>
        </w:tc>
        <w:tc>
          <w:tcPr>
            <w:tcW w:w="908" w:type="dxa"/>
            <w:tcBorders>
              <w:top w:val="nil"/>
              <w:left w:val="nil"/>
              <w:bottom w:val="single" w:sz="4" w:space="0" w:color="auto"/>
              <w:right w:val="single" w:sz="4" w:space="0" w:color="auto"/>
            </w:tcBorders>
            <w:noWrap/>
            <w:vAlign w:val="center"/>
          </w:tcPr>
          <w:p w14:paraId="152BF6BE"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694,0000</w:t>
            </w:r>
          </w:p>
        </w:tc>
        <w:tc>
          <w:tcPr>
            <w:tcW w:w="907" w:type="dxa"/>
            <w:tcBorders>
              <w:top w:val="nil"/>
              <w:left w:val="nil"/>
              <w:bottom w:val="single" w:sz="4" w:space="0" w:color="auto"/>
              <w:right w:val="single" w:sz="4" w:space="0" w:color="auto"/>
            </w:tcBorders>
            <w:noWrap/>
            <w:vAlign w:val="center"/>
          </w:tcPr>
          <w:p w14:paraId="52A584CE"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694,0000</w:t>
            </w:r>
          </w:p>
        </w:tc>
        <w:tc>
          <w:tcPr>
            <w:tcW w:w="908" w:type="dxa"/>
            <w:tcBorders>
              <w:top w:val="nil"/>
              <w:left w:val="nil"/>
              <w:bottom w:val="single" w:sz="4" w:space="0" w:color="auto"/>
              <w:right w:val="single" w:sz="4" w:space="0" w:color="auto"/>
            </w:tcBorders>
            <w:noWrap/>
            <w:vAlign w:val="center"/>
          </w:tcPr>
          <w:p w14:paraId="32E4AC00"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694,0000</w:t>
            </w:r>
          </w:p>
        </w:tc>
        <w:tc>
          <w:tcPr>
            <w:tcW w:w="908" w:type="dxa"/>
            <w:tcBorders>
              <w:top w:val="nil"/>
              <w:left w:val="nil"/>
              <w:bottom w:val="single" w:sz="4" w:space="0" w:color="auto"/>
              <w:right w:val="single" w:sz="4" w:space="0" w:color="auto"/>
            </w:tcBorders>
            <w:noWrap/>
            <w:vAlign w:val="center"/>
          </w:tcPr>
          <w:p w14:paraId="09A75BB0"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694,0000</w:t>
            </w:r>
          </w:p>
        </w:tc>
      </w:tr>
      <w:tr w:rsidR="00EE2145" w:rsidRPr="006339FE" w14:paraId="58D93E0D" w14:textId="77777777" w:rsidTr="00B55107">
        <w:trPr>
          <w:trHeight w:val="408"/>
        </w:trPr>
        <w:tc>
          <w:tcPr>
            <w:tcW w:w="3256" w:type="dxa"/>
            <w:tcBorders>
              <w:top w:val="nil"/>
              <w:left w:val="single" w:sz="4" w:space="0" w:color="auto"/>
              <w:bottom w:val="single" w:sz="4" w:space="0" w:color="auto"/>
              <w:right w:val="single" w:sz="4" w:space="0" w:color="auto"/>
            </w:tcBorders>
            <w:vAlign w:val="center"/>
            <w:hideMark/>
          </w:tcPr>
          <w:p w14:paraId="4C73F127" w14:textId="77777777" w:rsidR="00EE2145" w:rsidRPr="006339FE" w:rsidRDefault="00EE2145" w:rsidP="00EE2145">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Затраты тепла на собственные нужды станции в горячей воде</w:t>
            </w:r>
          </w:p>
        </w:tc>
        <w:tc>
          <w:tcPr>
            <w:tcW w:w="907" w:type="dxa"/>
            <w:tcBorders>
              <w:top w:val="nil"/>
              <w:left w:val="nil"/>
              <w:bottom w:val="single" w:sz="4" w:space="0" w:color="auto"/>
              <w:right w:val="single" w:sz="4" w:space="0" w:color="auto"/>
            </w:tcBorders>
            <w:noWrap/>
            <w:vAlign w:val="center"/>
          </w:tcPr>
          <w:p w14:paraId="16F750B1" w14:textId="77777777" w:rsidR="00EE2145" w:rsidRDefault="00EE2145" w:rsidP="00EE2145">
            <w:pPr>
              <w:spacing w:after="0" w:line="240" w:lineRule="auto"/>
              <w:jc w:val="center"/>
              <w:rPr>
                <w:rFonts w:cs="Arial"/>
                <w:color w:val="000000"/>
                <w:sz w:val="16"/>
                <w:szCs w:val="16"/>
              </w:rPr>
            </w:pPr>
            <w:r>
              <w:rPr>
                <w:rFonts w:cs="Arial"/>
                <w:color w:val="000000"/>
                <w:sz w:val="16"/>
                <w:szCs w:val="16"/>
              </w:rPr>
              <w:t>17,0000</w:t>
            </w:r>
          </w:p>
        </w:tc>
        <w:tc>
          <w:tcPr>
            <w:tcW w:w="908" w:type="dxa"/>
            <w:tcBorders>
              <w:top w:val="nil"/>
              <w:left w:val="nil"/>
              <w:bottom w:val="single" w:sz="4" w:space="0" w:color="auto"/>
              <w:right w:val="single" w:sz="4" w:space="0" w:color="auto"/>
            </w:tcBorders>
            <w:noWrap/>
            <w:vAlign w:val="center"/>
          </w:tcPr>
          <w:p w14:paraId="28DF62E1" w14:textId="77777777" w:rsidR="00EE2145" w:rsidRDefault="00EE2145" w:rsidP="00EE2145">
            <w:pPr>
              <w:spacing w:after="0" w:line="240" w:lineRule="auto"/>
              <w:jc w:val="center"/>
              <w:rPr>
                <w:rFonts w:cs="Arial"/>
                <w:color w:val="000000"/>
                <w:sz w:val="16"/>
                <w:szCs w:val="16"/>
              </w:rPr>
            </w:pPr>
            <w:r>
              <w:rPr>
                <w:rFonts w:cs="Arial"/>
                <w:color w:val="000000"/>
                <w:sz w:val="16"/>
                <w:szCs w:val="16"/>
              </w:rPr>
              <w:t>17,0000</w:t>
            </w:r>
          </w:p>
        </w:tc>
        <w:tc>
          <w:tcPr>
            <w:tcW w:w="907" w:type="dxa"/>
            <w:tcBorders>
              <w:top w:val="nil"/>
              <w:left w:val="nil"/>
              <w:bottom w:val="single" w:sz="4" w:space="0" w:color="auto"/>
              <w:right w:val="single" w:sz="4" w:space="0" w:color="auto"/>
            </w:tcBorders>
            <w:noWrap/>
            <w:vAlign w:val="center"/>
          </w:tcPr>
          <w:p w14:paraId="1CE11DA5" w14:textId="77777777" w:rsidR="00EE2145" w:rsidRDefault="00EE2145" w:rsidP="00EE2145">
            <w:pPr>
              <w:spacing w:after="0" w:line="240" w:lineRule="auto"/>
              <w:jc w:val="center"/>
              <w:rPr>
                <w:rFonts w:cs="Arial"/>
                <w:color w:val="000000"/>
                <w:sz w:val="16"/>
                <w:szCs w:val="16"/>
              </w:rPr>
            </w:pPr>
            <w:r>
              <w:rPr>
                <w:rFonts w:cs="Arial"/>
                <w:color w:val="000000"/>
                <w:sz w:val="16"/>
                <w:szCs w:val="16"/>
              </w:rPr>
              <w:t>5,6000</w:t>
            </w:r>
          </w:p>
        </w:tc>
        <w:tc>
          <w:tcPr>
            <w:tcW w:w="908" w:type="dxa"/>
            <w:tcBorders>
              <w:top w:val="nil"/>
              <w:left w:val="nil"/>
              <w:bottom w:val="single" w:sz="4" w:space="0" w:color="auto"/>
              <w:right w:val="single" w:sz="4" w:space="0" w:color="auto"/>
            </w:tcBorders>
            <w:noWrap/>
            <w:vAlign w:val="center"/>
          </w:tcPr>
          <w:p w14:paraId="033AF67F" w14:textId="77777777" w:rsidR="00EE2145" w:rsidRDefault="00EE2145" w:rsidP="00EE2145">
            <w:pPr>
              <w:spacing w:after="0" w:line="240" w:lineRule="auto"/>
              <w:jc w:val="center"/>
              <w:rPr>
                <w:rFonts w:cs="Arial"/>
                <w:color w:val="000000"/>
                <w:sz w:val="16"/>
                <w:szCs w:val="16"/>
              </w:rPr>
            </w:pPr>
            <w:r>
              <w:rPr>
                <w:rFonts w:cs="Arial"/>
                <w:color w:val="000000"/>
                <w:sz w:val="16"/>
                <w:szCs w:val="16"/>
              </w:rPr>
              <w:t>5,6000</w:t>
            </w:r>
          </w:p>
        </w:tc>
        <w:tc>
          <w:tcPr>
            <w:tcW w:w="908" w:type="dxa"/>
            <w:tcBorders>
              <w:top w:val="nil"/>
              <w:left w:val="nil"/>
              <w:bottom w:val="single" w:sz="4" w:space="0" w:color="auto"/>
              <w:right w:val="single" w:sz="4" w:space="0" w:color="auto"/>
            </w:tcBorders>
            <w:noWrap/>
            <w:vAlign w:val="center"/>
          </w:tcPr>
          <w:p w14:paraId="080F186B" w14:textId="77777777" w:rsidR="00EE2145" w:rsidRDefault="00EE2145" w:rsidP="00EE2145">
            <w:pPr>
              <w:spacing w:after="0" w:line="240" w:lineRule="auto"/>
              <w:jc w:val="center"/>
              <w:rPr>
                <w:rFonts w:cs="Arial"/>
                <w:color w:val="000000"/>
                <w:sz w:val="16"/>
                <w:szCs w:val="16"/>
              </w:rPr>
            </w:pPr>
            <w:r>
              <w:rPr>
                <w:rFonts w:cs="Arial"/>
                <w:color w:val="000000"/>
                <w:sz w:val="16"/>
                <w:szCs w:val="16"/>
              </w:rPr>
              <w:t>5,6000</w:t>
            </w:r>
          </w:p>
        </w:tc>
        <w:tc>
          <w:tcPr>
            <w:tcW w:w="907" w:type="dxa"/>
            <w:tcBorders>
              <w:top w:val="nil"/>
              <w:left w:val="nil"/>
              <w:bottom w:val="single" w:sz="4" w:space="0" w:color="auto"/>
              <w:right w:val="single" w:sz="4" w:space="0" w:color="auto"/>
            </w:tcBorders>
            <w:noWrap/>
            <w:vAlign w:val="center"/>
          </w:tcPr>
          <w:p w14:paraId="46286FC7" w14:textId="77777777" w:rsidR="00EE2145" w:rsidRDefault="00EE2145" w:rsidP="00EE2145">
            <w:pPr>
              <w:spacing w:after="0" w:line="240" w:lineRule="auto"/>
              <w:jc w:val="center"/>
              <w:rPr>
                <w:rFonts w:cs="Arial"/>
                <w:color w:val="000000"/>
                <w:sz w:val="16"/>
                <w:szCs w:val="16"/>
              </w:rPr>
            </w:pPr>
            <w:r>
              <w:rPr>
                <w:rFonts w:cs="Arial"/>
                <w:color w:val="000000"/>
                <w:sz w:val="16"/>
                <w:szCs w:val="16"/>
              </w:rPr>
              <w:t>5,6000</w:t>
            </w:r>
          </w:p>
        </w:tc>
        <w:tc>
          <w:tcPr>
            <w:tcW w:w="908" w:type="dxa"/>
            <w:tcBorders>
              <w:top w:val="nil"/>
              <w:left w:val="nil"/>
              <w:bottom w:val="single" w:sz="4" w:space="0" w:color="auto"/>
              <w:right w:val="single" w:sz="4" w:space="0" w:color="auto"/>
            </w:tcBorders>
            <w:noWrap/>
            <w:vAlign w:val="center"/>
          </w:tcPr>
          <w:p w14:paraId="18550AE4" w14:textId="77777777" w:rsidR="00EE2145" w:rsidRDefault="00EE2145" w:rsidP="00EE2145">
            <w:pPr>
              <w:spacing w:after="0" w:line="240" w:lineRule="auto"/>
              <w:jc w:val="center"/>
              <w:rPr>
                <w:rFonts w:cs="Arial"/>
                <w:color w:val="000000"/>
                <w:sz w:val="16"/>
                <w:szCs w:val="16"/>
              </w:rPr>
            </w:pPr>
            <w:r>
              <w:rPr>
                <w:rFonts w:cs="Arial"/>
                <w:color w:val="000000"/>
                <w:sz w:val="16"/>
                <w:szCs w:val="16"/>
              </w:rPr>
              <w:t>5,6000</w:t>
            </w:r>
          </w:p>
        </w:tc>
        <w:tc>
          <w:tcPr>
            <w:tcW w:w="908" w:type="dxa"/>
            <w:tcBorders>
              <w:top w:val="nil"/>
              <w:left w:val="nil"/>
              <w:bottom w:val="single" w:sz="4" w:space="0" w:color="auto"/>
              <w:right w:val="single" w:sz="4" w:space="0" w:color="auto"/>
            </w:tcBorders>
            <w:noWrap/>
            <w:vAlign w:val="center"/>
          </w:tcPr>
          <w:p w14:paraId="118F7CB6" w14:textId="77777777" w:rsidR="00EE2145" w:rsidRDefault="00EE2145" w:rsidP="00EE2145">
            <w:pPr>
              <w:spacing w:after="0" w:line="240" w:lineRule="auto"/>
              <w:jc w:val="center"/>
              <w:rPr>
                <w:rFonts w:cs="Arial"/>
                <w:color w:val="000000"/>
                <w:sz w:val="16"/>
                <w:szCs w:val="16"/>
              </w:rPr>
            </w:pPr>
            <w:r>
              <w:rPr>
                <w:rFonts w:cs="Arial"/>
                <w:color w:val="000000"/>
                <w:sz w:val="16"/>
                <w:szCs w:val="16"/>
              </w:rPr>
              <w:t>5,6000</w:t>
            </w:r>
          </w:p>
        </w:tc>
        <w:tc>
          <w:tcPr>
            <w:tcW w:w="907" w:type="dxa"/>
            <w:tcBorders>
              <w:top w:val="nil"/>
              <w:left w:val="nil"/>
              <w:bottom w:val="single" w:sz="4" w:space="0" w:color="auto"/>
              <w:right w:val="single" w:sz="4" w:space="0" w:color="auto"/>
            </w:tcBorders>
            <w:noWrap/>
            <w:vAlign w:val="center"/>
          </w:tcPr>
          <w:p w14:paraId="48B00837" w14:textId="77777777" w:rsidR="00EE2145" w:rsidRDefault="00EE2145" w:rsidP="00EE2145">
            <w:pPr>
              <w:spacing w:after="0" w:line="240" w:lineRule="auto"/>
              <w:jc w:val="center"/>
              <w:rPr>
                <w:rFonts w:cs="Arial"/>
                <w:color w:val="000000"/>
                <w:sz w:val="16"/>
                <w:szCs w:val="16"/>
              </w:rPr>
            </w:pPr>
            <w:r>
              <w:rPr>
                <w:rFonts w:cs="Arial"/>
                <w:color w:val="000000"/>
                <w:sz w:val="16"/>
                <w:szCs w:val="16"/>
              </w:rPr>
              <w:t>5,6000</w:t>
            </w:r>
          </w:p>
        </w:tc>
        <w:tc>
          <w:tcPr>
            <w:tcW w:w="908" w:type="dxa"/>
            <w:tcBorders>
              <w:top w:val="nil"/>
              <w:left w:val="nil"/>
              <w:bottom w:val="single" w:sz="4" w:space="0" w:color="auto"/>
              <w:right w:val="single" w:sz="4" w:space="0" w:color="auto"/>
            </w:tcBorders>
            <w:noWrap/>
            <w:vAlign w:val="center"/>
          </w:tcPr>
          <w:p w14:paraId="2438055E" w14:textId="77777777" w:rsidR="00EE2145" w:rsidRDefault="00EE2145" w:rsidP="00EE2145">
            <w:pPr>
              <w:spacing w:after="0" w:line="240" w:lineRule="auto"/>
              <w:jc w:val="center"/>
              <w:rPr>
                <w:rFonts w:cs="Arial"/>
                <w:color w:val="000000"/>
                <w:sz w:val="16"/>
                <w:szCs w:val="16"/>
              </w:rPr>
            </w:pPr>
            <w:r>
              <w:rPr>
                <w:rFonts w:cs="Arial"/>
                <w:color w:val="000000"/>
                <w:sz w:val="16"/>
                <w:szCs w:val="16"/>
              </w:rPr>
              <w:t>5,6000</w:t>
            </w:r>
          </w:p>
        </w:tc>
        <w:tc>
          <w:tcPr>
            <w:tcW w:w="908" w:type="dxa"/>
            <w:tcBorders>
              <w:top w:val="nil"/>
              <w:left w:val="nil"/>
              <w:bottom w:val="single" w:sz="4" w:space="0" w:color="auto"/>
              <w:right w:val="single" w:sz="4" w:space="0" w:color="auto"/>
            </w:tcBorders>
            <w:noWrap/>
            <w:vAlign w:val="center"/>
          </w:tcPr>
          <w:p w14:paraId="1432A365" w14:textId="77777777" w:rsidR="00EE2145" w:rsidRDefault="00EE2145" w:rsidP="00EE2145">
            <w:pPr>
              <w:spacing w:after="0" w:line="240" w:lineRule="auto"/>
              <w:jc w:val="center"/>
              <w:rPr>
                <w:rFonts w:cs="Arial"/>
                <w:color w:val="000000"/>
                <w:sz w:val="16"/>
                <w:szCs w:val="16"/>
              </w:rPr>
            </w:pPr>
            <w:r>
              <w:rPr>
                <w:rFonts w:cs="Arial"/>
                <w:color w:val="000000"/>
                <w:sz w:val="16"/>
                <w:szCs w:val="16"/>
              </w:rPr>
              <w:t>5,6000</w:t>
            </w:r>
          </w:p>
        </w:tc>
        <w:tc>
          <w:tcPr>
            <w:tcW w:w="907" w:type="dxa"/>
            <w:tcBorders>
              <w:top w:val="nil"/>
              <w:left w:val="nil"/>
              <w:bottom w:val="single" w:sz="4" w:space="0" w:color="auto"/>
              <w:right w:val="single" w:sz="4" w:space="0" w:color="auto"/>
            </w:tcBorders>
            <w:noWrap/>
            <w:vAlign w:val="center"/>
          </w:tcPr>
          <w:p w14:paraId="75B30EAA" w14:textId="77777777" w:rsidR="00EE2145" w:rsidRDefault="00EE2145" w:rsidP="00EE2145">
            <w:pPr>
              <w:spacing w:after="0" w:line="240" w:lineRule="auto"/>
              <w:jc w:val="center"/>
              <w:rPr>
                <w:rFonts w:cs="Arial"/>
                <w:color w:val="000000"/>
                <w:sz w:val="16"/>
                <w:szCs w:val="16"/>
              </w:rPr>
            </w:pPr>
            <w:r>
              <w:rPr>
                <w:rFonts w:cs="Arial"/>
                <w:color w:val="000000"/>
                <w:sz w:val="16"/>
                <w:szCs w:val="16"/>
              </w:rPr>
              <w:t>5,6000</w:t>
            </w:r>
          </w:p>
        </w:tc>
        <w:tc>
          <w:tcPr>
            <w:tcW w:w="908" w:type="dxa"/>
            <w:tcBorders>
              <w:top w:val="nil"/>
              <w:left w:val="nil"/>
              <w:bottom w:val="single" w:sz="4" w:space="0" w:color="auto"/>
              <w:right w:val="single" w:sz="4" w:space="0" w:color="auto"/>
            </w:tcBorders>
            <w:noWrap/>
            <w:vAlign w:val="center"/>
          </w:tcPr>
          <w:p w14:paraId="714679B4" w14:textId="77777777" w:rsidR="00EE2145" w:rsidRDefault="00EE2145" w:rsidP="00EE2145">
            <w:pPr>
              <w:spacing w:after="0" w:line="240" w:lineRule="auto"/>
              <w:jc w:val="center"/>
              <w:rPr>
                <w:rFonts w:cs="Arial"/>
                <w:color w:val="000000"/>
                <w:sz w:val="16"/>
                <w:szCs w:val="16"/>
              </w:rPr>
            </w:pPr>
            <w:r>
              <w:rPr>
                <w:rFonts w:cs="Arial"/>
                <w:color w:val="000000"/>
                <w:sz w:val="16"/>
                <w:szCs w:val="16"/>
              </w:rPr>
              <w:t>5,6000</w:t>
            </w:r>
          </w:p>
        </w:tc>
        <w:tc>
          <w:tcPr>
            <w:tcW w:w="908" w:type="dxa"/>
            <w:tcBorders>
              <w:top w:val="nil"/>
              <w:left w:val="nil"/>
              <w:bottom w:val="single" w:sz="4" w:space="0" w:color="auto"/>
              <w:right w:val="single" w:sz="4" w:space="0" w:color="auto"/>
            </w:tcBorders>
            <w:noWrap/>
            <w:vAlign w:val="center"/>
          </w:tcPr>
          <w:p w14:paraId="37B7E899" w14:textId="77777777" w:rsidR="00EE2145" w:rsidRDefault="00EE2145" w:rsidP="00EE2145">
            <w:pPr>
              <w:spacing w:after="0" w:line="240" w:lineRule="auto"/>
              <w:jc w:val="center"/>
              <w:rPr>
                <w:rFonts w:cs="Arial"/>
                <w:color w:val="000000"/>
                <w:sz w:val="16"/>
                <w:szCs w:val="16"/>
              </w:rPr>
            </w:pPr>
            <w:r>
              <w:rPr>
                <w:rFonts w:cs="Arial"/>
                <w:color w:val="000000"/>
                <w:sz w:val="16"/>
                <w:szCs w:val="16"/>
              </w:rPr>
              <w:t>5,6000</w:t>
            </w:r>
          </w:p>
        </w:tc>
        <w:tc>
          <w:tcPr>
            <w:tcW w:w="907" w:type="dxa"/>
            <w:tcBorders>
              <w:top w:val="nil"/>
              <w:left w:val="nil"/>
              <w:bottom w:val="single" w:sz="4" w:space="0" w:color="auto"/>
              <w:right w:val="single" w:sz="4" w:space="0" w:color="auto"/>
            </w:tcBorders>
            <w:noWrap/>
            <w:vAlign w:val="center"/>
          </w:tcPr>
          <w:p w14:paraId="25631950" w14:textId="77777777" w:rsidR="00EE2145" w:rsidRDefault="00EE2145" w:rsidP="00EE2145">
            <w:pPr>
              <w:spacing w:after="0" w:line="240" w:lineRule="auto"/>
              <w:jc w:val="center"/>
              <w:rPr>
                <w:rFonts w:cs="Arial"/>
                <w:color w:val="000000"/>
                <w:sz w:val="16"/>
                <w:szCs w:val="16"/>
              </w:rPr>
            </w:pPr>
            <w:r>
              <w:rPr>
                <w:rFonts w:cs="Arial"/>
                <w:color w:val="000000"/>
                <w:sz w:val="16"/>
                <w:szCs w:val="16"/>
              </w:rPr>
              <w:t>5,6000</w:t>
            </w:r>
          </w:p>
        </w:tc>
        <w:tc>
          <w:tcPr>
            <w:tcW w:w="908" w:type="dxa"/>
            <w:tcBorders>
              <w:top w:val="nil"/>
              <w:left w:val="nil"/>
              <w:bottom w:val="single" w:sz="4" w:space="0" w:color="auto"/>
              <w:right w:val="single" w:sz="4" w:space="0" w:color="auto"/>
            </w:tcBorders>
            <w:noWrap/>
            <w:vAlign w:val="center"/>
          </w:tcPr>
          <w:p w14:paraId="65CEE2D5" w14:textId="77777777" w:rsidR="00EE2145" w:rsidRDefault="00EE2145" w:rsidP="00EE2145">
            <w:pPr>
              <w:spacing w:after="0" w:line="240" w:lineRule="auto"/>
              <w:jc w:val="center"/>
              <w:rPr>
                <w:rFonts w:cs="Arial"/>
                <w:color w:val="000000"/>
                <w:sz w:val="16"/>
                <w:szCs w:val="16"/>
              </w:rPr>
            </w:pPr>
            <w:r>
              <w:rPr>
                <w:rFonts w:cs="Arial"/>
                <w:color w:val="000000"/>
                <w:sz w:val="16"/>
                <w:szCs w:val="16"/>
              </w:rPr>
              <w:t>5,6000</w:t>
            </w:r>
          </w:p>
        </w:tc>
        <w:tc>
          <w:tcPr>
            <w:tcW w:w="908" w:type="dxa"/>
            <w:tcBorders>
              <w:top w:val="nil"/>
              <w:left w:val="nil"/>
              <w:bottom w:val="single" w:sz="4" w:space="0" w:color="auto"/>
              <w:right w:val="single" w:sz="4" w:space="0" w:color="auto"/>
            </w:tcBorders>
            <w:noWrap/>
            <w:vAlign w:val="center"/>
          </w:tcPr>
          <w:p w14:paraId="4CE0FE3D" w14:textId="77777777" w:rsidR="00EE2145" w:rsidRDefault="00EE2145" w:rsidP="00EE2145">
            <w:pPr>
              <w:spacing w:after="0" w:line="240" w:lineRule="auto"/>
              <w:jc w:val="center"/>
              <w:rPr>
                <w:rFonts w:cs="Arial"/>
                <w:color w:val="000000"/>
                <w:sz w:val="16"/>
                <w:szCs w:val="16"/>
              </w:rPr>
            </w:pPr>
            <w:r>
              <w:rPr>
                <w:rFonts w:cs="Arial"/>
                <w:color w:val="000000"/>
                <w:sz w:val="16"/>
                <w:szCs w:val="16"/>
              </w:rPr>
              <w:t>5,6000</w:t>
            </w:r>
          </w:p>
        </w:tc>
        <w:tc>
          <w:tcPr>
            <w:tcW w:w="907" w:type="dxa"/>
            <w:tcBorders>
              <w:top w:val="nil"/>
              <w:left w:val="nil"/>
              <w:bottom w:val="single" w:sz="4" w:space="0" w:color="auto"/>
              <w:right w:val="single" w:sz="4" w:space="0" w:color="auto"/>
            </w:tcBorders>
            <w:noWrap/>
            <w:vAlign w:val="center"/>
          </w:tcPr>
          <w:p w14:paraId="6E864379" w14:textId="77777777" w:rsidR="00EE2145" w:rsidRDefault="00EE2145" w:rsidP="00EE2145">
            <w:pPr>
              <w:spacing w:after="0" w:line="240" w:lineRule="auto"/>
              <w:jc w:val="center"/>
              <w:rPr>
                <w:rFonts w:cs="Arial"/>
                <w:color w:val="000000"/>
                <w:sz w:val="16"/>
                <w:szCs w:val="16"/>
              </w:rPr>
            </w:pPr>
            <w:r>
              <w:rPr>
                <w:rFonts w:cs="Arial"/>
                <w:color w:val="000000"/>
                <w:sz w:val="16"/>
                <w:szCs w:val="16"/>
              </w:rPr>
              <w:t>5,6000</w:t>
            </w:r>
          </w:p>
        </w:tc>
        <w:tc>
          <w:tcPr>
            <w:tcW w:w="908" w:type="dxa"/>
            <w:tcBorders>
              <w:top w:val="nil"/>
              <w:left w:val="nil"/>
              <w:bottom w:val="single" w:sz="4" w:space="0" w:color="auto"/>
              <w:right w:val="single" w:sz="4" w:space="0" w:color="auto"/>
            </w:tcBorders>
            <w:noWrap/>
            <w:vAlign w:val="center"/>
          </w:tcPr>
          <w:p w14:paraId="2FD76694" w14:textId="77777777" w:rsidR="00EE2145" w:rsidRDefault="00EE2145" w:rsidP="00EE2145">
            <w:pPr>
              <w:spacing w:after="0" w:line="240" w:lineRule="auto"/>
              <w:jc w:val="center"/>
              <w:rPr>
                <w:rFonts w:cs="Arial"/>
                <w:color w:val="000000"/>
                <w:sz w:val="16"/>
                <w:szCs w:val="16"/>
              </w:rPr>
            </w:pPr>
            <w:r>
              <w:rPr>
                <w:rFonts w:cs="Arial"/>
                <w:color w:val="000000"/>
                <w:sz w:val="16"/>
                <w:szCs w:val="16"/>
              </w:rPr>
              <w:t>5,6000</w:t>
            </w:r>
          </w:p>
        </w:tc>
        <w:tc>
          <w:tcPr>
            <w:tcW w:w="908" w:type="dxa"/>
            <w:tcBorders>
              <w:top w:val="nil"/>
              <w:left w:val="nil"/>
              <w:bottom w:val="single" w:sz="4" w:space="0" w:color="auto"/>
              <w:right w:val="single" w:sz="4" w:space="0" w:color="auto"/>
            </w:tcBorders>
            <w:noWrap/>
            <w:vAlign w:val="center"/>
          </w:tcPr>
          <w:p w14:paraId="75870BB6" w14:textId="77777777" w:rsidR="00EE2145" w:rsidRDefault="00EE2145" w:rsidP="00EE2145">
            <w:pPr>
              <w:spacing w:after="0" w:line="240" w:lineRule="auto"/>
              <w:jc w:val="center"/>
              <w:rPr>
                <w:rFonts w:cs="Arial"/>
                <w:color w:val="000000"/>
                <w:sz w:val="16"/>
                <w:szCs w:val="16"/>
              </w:rPr>
            </w:pPr>
            <w:r>
              <w:rPr>
                <w:rFonts w:cs="Arial"/>
                <w:color w:val="000000"/>
                <w:sz w:val="16"/>
                <w:szCs w:val="16"/>
              </w:rPr>
              <w:t>5,6000</w:t>
            </w:r>
          </w:p>
        </w:tc>
      </w:tr>
      <w:tr w:rsidR="00EE2145" w:rsidRPr="006339FE" w14:paraId="0B3BAA44" w14:textId="77777777" w:rsidTr="00B55107">
        <w:trPr>
          <w:trHeight w:val="288"/>
        </w:trPr>
        <w:tc>
          <w:tcPr>
            <w:tcW w:w="3256" w:type="dxa"/>
            <w:tcBorders>
              <w:top w:val="nil"/>
              <w:left w:val="single" w:sz="4" w:space="0" w:color="auto"/>
              <w:bottom w:val="single" w:sz="4" w:space="0" w:color="auto"/>
              <w:right w:val="single" w:sz="4" w:space="0" w:color="auto"/>
            </w:tcBorders>
            <w:vAlign w:val="center"/>
            <w:hideMark/>
          </w:tcPr>
          <w:p w14:paraId="212E5928" w14:textId="77777777" w:rsidR="00EE2145" w:rsidRPr="006339FE" w:rsidRDefault="00EE2145" w:rsidP="00EE2145">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Затраты тепла на собственные нужды станции в паре</w:t>
            </w:r>
          </w:p>
        </w:tc>
        <w:tc>
          <w:tcPr>
            <w:tcW w:w="907" w:type="dxa"/>
            <w:tcBorders>
              <w:top w:val="nil"/>
              <w:left w:val="nil"/>
              <w:bottom w:val="single" w:sz="4" w:space="0" w:color="auto"/>
              <w:right w:val="single" w:sz="4" w:space="0" w:color="auto"/>
            </w:tcBorders>
            <w:noWrap/>
            <w:vAlign w:val="center"/>
          </w:tcPr>
          <w:p w14:paraId="0A1F249B"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67CC1650"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1B80EA42" w14:textId="77777777" w:rsidR="00EE2145" w:rsidRDefault="00EE2145" w:rsidP="00EE2145">
            <w:pPr>
              <w:spacing w:after="0" w:line="240" w:lineRule="auto"/>
              <w:jc w:val="center"/>
              <w:rPr>
                <w:rFonts w:cs="Arial"/>
                <w:color w:val="000000"/>
                <w:sz w:val="16"/>
                <w:szCs w:val="16"/>
              </w:rPr>
            </w:pPr>
            <w:r>
              <w:rPr>
                <w:rFonts w:cs="Arial"/>
                <w:color w:val="000000"/>
                <w:sz w:val="16"/>
                <w:szCs w:val="16"/>
              </w:rPr>
              <w:t>7,9000</w:t>
            </w:r>
          </w:p>
        </w:tc>
        <w:tc>
          <w:tcPr>
            <w:tcW w:w="908" w:type="dxa"/>
            <w:tcBorders>
              <w:top w:val="nil"/>
              <w:left w:val="nil"/>
              <w:bottom w:val="single" w:sz="4" w:space="0" w:color="auto"/>
              <w:right w:val="single" w:sz="4" w:space="0" w:color="auto"/>
            </w:tcBorders>
            <w:noWrap/>
            <w:vAlign w:val="center"/>
          </w:tcPr>
          <w:p w14:paraId="3BA7AEBC" w14:textId="77777777" w:rsidR="00EE2145" w:rsidRDefault="00EE2145" w:rsidP="00EE2145">
            <w:pPr>
              <w:spacing w:after="0" w:line="240" w:lineRule="auto"/>
              <w:jc w:val="center"/>
              <w:rPr>
                <w:rFonts w:cs="Arial"/>
                <w:color w:val="000000"/>
                <w:sz w:val="16"/>
                <w:szCs w:val="16"/>
              </w:rPr>
            </w:pPr>
            <w:r>
              <w:rPr>
                <w:rFonts w:cs="Arial"/>
                <w:color w:val="000000"/>
                <w:sz w:val="16"/>
                <w:szCs w:val="16"/>
              </w:rPr>
              <w:t>7,9000</w:t>
            </w:r>
          </w:p>
        </w:tc>
        <w:tc>
          <w:tcPr>
            <w:tcW w:w="908" w:type="dxa"/>
            <w:tcBorders>
              <w:top w:val="nil"/>
              <w:left w:val="nil"/>
              <w:bottom w:val="single" w:sz="4" w:space="0" w:color="auto"/>
              <w:right w:val="single" w:sz="4" w:space="0" w:color="auto"/>
            </w:tcBorders>
            <w:noWrap/>
            <w:vAlign w:val="center"/>
          </w:tcPr>
          <w:p w14:paraId="2AE72416" w14:textId="77777777" w:rsidR="00EE2145" w:rsidRDefault="00EE2145" w:rsidP="00EE2145">
            <w:pPr>
              <w:spacing w:after="0" w:line="240" w:lineRule="auto"/>
              <w:jc w:val="center"/>
              <w:rPr>
                <w:rFonts w:cs="Arial"/>
                <w:color w:val="000000"/>
                <w:sz w:val="16"/>
                <w:szCs w:val="16"/>
              </w:rPr>
            </w:pPr>
            <w:r>
              <w:rPr>
                <w:rFonts w:cs="Arial"/>
                <w:color w:val="000000"/>
                <w:sz w:val="16"/>
                <w:szCs w:val="16"/>
              </w:rPr>
              <w:t>7,9000</w:t>
            </w:r>
          </w:p>
        </w:tc>
        <w:tc>
          <w:tcPr>
            <w:tcW w:w="907" w:type="dxa"/>
            <w:tcBorders>
              <w:top w:val="nil"/>
              <w:left w:val="nil"/>
              <w:bottom w:val="single" w:sz="4" w:space="0" w:color="auto"/>
              <w:right w:val="single" w:sz="4" w:space="0" w:color="auto"/>
            </w:tcBorders>
            <w:noWrap/>
            <w:vAlign w:val="center"/>
          </w:tcPr>
          <w:p w14:paraId="006025E8" w14:textId="77777777" w:rsidR="00EE2145" w:rsidRDefault="00EE2145" w:rsidP="00EE2145">
            <w:pPr>
              <w:spacing w:after="0" w:line="240" w:lineRule="auto"/>
              <w:jc w:val="center"/>
              <w:rPr>
                <w:rFonts w:cs="Arial"/>
                <w:color w:val="000000"/>
                <w:sz w:val="16"/>
                <w:szCs w:val="16"/>
              </w:rPr>
            </w:pPr>
            <w:r>
              <w:rPr>
                <w:rFonts w:cs="Arial"/>
                <w:color w:val="000000"/>
                <w:sz w:val="16"/>
                <w:szCs w:val="16"/>
              </w:rPr>
              <w:t>7,9000</w:t>
            </w:r>
          </w:p>
        </w:tc>
        <w:tc>
          <w:tcPr>
            <w:tcW w:w="908" w:type="dxa"/>
            <w:tcBorders>
              <w:top w:val="nil"/>
              <w:left w:val="nil"/>
              <w:bottom w:val="single" w:sz="4" w:space="0" w:color="auto"/>
              <w:right w:val="single" w:sz="4" w:space="0" w:color="auto"/>
            </w:tcBorders>
            <w:noWrap/>
            <w:vAlign w:val="center"/>
          </w:tcPr>
          <w:p w14:paraId="039AD475" w14:textId="77777777" w:rsidR="00EE2145" w:rsidRDefault="00EE2145" w:rsidP="00EE2145">
            <w:pPr>
              <w:spacing w:after="0" w:line="240" w:lineRule="auto"/>
              <w:jc w:val="center"/>
              <w:rPr>
                <w:rFonts w:cs="Arial"/>
                <w:color w:val="000000"/>
                <w:sz w:val="16"/>
                <w:szCs w:val="16"/>
              </w:rPr>
            </w:pPr>
            <w:r>
              <w:rPr>
                <w:rFonts w:cs="Arial"/>
                <w:color w:val="000000"/>
                <w:sz w:val="16"/>
                <w:szCs w:val="16"/>
              </w:rPr>
              <w:t>7,9000</w:t>
            </w:r>
          </w:p>
        </w:tc>
        <w:tc>
          <w:tcPr>
            <w:tcW w:w="908" w:type="dxa"/>
            <w:tcBorders>
              <w:top w:val="nil"/>
              <w:left w:val="nil"/>
              <w:bottom w:val="single" w:sz="4" w:space="0" w:color="auto"/>
              <w:right w:val="single" w:sz="4" w:space="0" w:color="auto"/>
            </w:tcBorders>
            <w:noWrap/>
            <w:vAlign w:val="center"/>
          </w:tcPr>
          <w:p w14:paraId="65D52F32" w14:textId="77777777" w:rsidR="00EE2145" w:rsidRDefault="00EE2145" w:rsidP="00EE2145">
            <w:pPr>
              <w:spacing w:after="0" w:line="240" w:lineRule="auto"/>
              <w:jc w:val="center"/>
              <w:rPr>
                <w:rFonts w:cs="Arial"/>
                <w:color w:val="000000"/>
                <w:sz w:val="16"/>
                <w:szCs w:val="16"/>
              </w:rPr>
            </w:pPr>
            <w:r>
              <w:rPr>
                <w:rFonts w:cs="Arial"/>
                <w:color w:val="000000"/>
                <w:sz w:val="16"/>
                <w:szCs w:val="16"/>
              </w:rPr>
              <w:t>7,9000</w:t>
            </w:r>
          </w:p>
        </w:tc>
        <w:tc>
          <w:tcPr>
            <w:tcW w:w="907" w:type="dxa"/>
            <w:tcBorders>
              <w:top w:val="nil"/>
              <w:left w:val="nil"/>
              <w:bottom w:val="single" w:sz="4" w:space="0" w:color="auto"/>
              <w:right w:val="single" w:sz="4" w:space="0" w:color="auto"/>
            </w:tcBorders>
            <w:noWrap/>
            <w:vAlign w:val="center"/>
          </w:tcPr>
          <w:p w14:paraId="3E807D32" w14:textId="77777777" w:rsidR="00EE2145" w:rsidRDefault="00EE2145" w:rsidP="00EE2145">
            <w:pPr>
              <w:spacing w:after="0" w:line="240" w:lineRule="auto"/>
              <w:jc w:val="center"/>
              <w:rPr>
                <w:rFonts w:cs="Arial"/>
                <w:color w:val="000000"/>
                <w:sz w:val="16"/>
                <w:szCs w:val="16"/>
              </w:rPr>
            </w:pPr>
            <w:r>
              <w:rPr>
                <w:rFonts w:cs="Arial"/>
                <w:color w:val="000000"/>
                <w:sz w:val="16"/>
                <w:szCs w:val="16"/>
              </w:rPr>
              <w:t>7,9000</w:t>
            </w:r>
          </w:p>
        </w:tc>
        <w:tc>
          <w:tcPr>
            <w:tcW w:w="908" w:type="dxa"/>
            <w:tcBorders>
              <w:top w:val="nil"/>
              <w:left w:val="nil"/>
              <w:bottom w:val="single" w:sz="4" w:space="0" w:color="auto"/>
              <w:right w:val="single" w:sz="4" w:space="0" w:color="auto"/>
            </w:tcBorders>
            <w:noWrap/>
            <w:vAlign w:val="center"/>
          </w:tcPr>
          <w:p w14:paraId="624FCDAA" w14:textId="77777777" w:rsidR="00EE2145" w:rsidRDefault="00EE2145" w:rsidP="00EE2145">
            <w:pPr>
              <w:spacing w:after="0" w:line="240" w:lineRule="auto"/>
              <w:jc w:val="center"/>
              <w:rPr>
                <w:rFonts w:cs="Arial"/>
                <w:color w:val="000000"/>
                <w:sz w:val="16"/>
                <w:szCs w:val="16"/>
              </w:rPr>
            </w:pPr>
            <w:r>
              <w:rPr>
                <w:rFonts w:cs="Arial"/>
                <w:color w:val="000000"/>
                <w:sz w:val="16"/>
                <w:szCs w:val="16"/>
              </w:rPr>
              <w:t>7,9000</w:t>
            </w:r>
          </w:p>
        </w:tc>
        <w:tc>
          <w:tcPr>
            <w:tcW w:w="908" w:type="dxa"/>
            <w:tcBorders>
              <w:top w:val="nil"/>
              <w:left w:val="nil"/>
              <w:bottom w:val="single" w:sz="4" w:space="0" w:color="auto"/>
              <w:right w:val="single" w:sz="4" w:space="0" w:color="auto"/>
            </w:tcBorders>
            <w:noWrap/>
            <w:vAlign w:val="center"/>
          </w:tcPr>
          <w:p w14:paraId="2A91DF2E" w14:textId="77777777" w:rsidR="00EE2145" w:rsidRDefault="00EE2145" w:rsidP="00EE2145">
            <w:pPr>
              <w:spacing w:after="0" w:line="240" w:lineRule="auto"/>
              <w:jc w:val="center"/>
              <w:rPr>
                <w:rFonts w:cs="Arial"/>
                <w:color w:val="000000"/>
                <w:sz w:val="16"/>
                <w:szCs w:val="16"/>
              </w:rPr>
            </w:pPr>
            <w:r>
              <w:rPr>
                <w:rFonts w:cs="Arial"/>
                <w:color w:val="000000"/>
                <w:sz w:val="16"/>
                <w:szCs w:val="16"/>
              </w:rPr>
              <w:t>7,9000</w:t>
            </w:r>
          </w:p>
        </w:tc>
        <w:tc>
          <w:tcPr>
            <w:tcW w:w="907" w:type="dxa"/>
            <w:tcBorders>
              <w:top w:val="nil"/>
              <w:left w:val="nil"/>
              <w:bottom w:val="single" w:sz="4" w:space="0" w:color="auto"/>
              <w:right w:val="single" w:sz="4" w:space="0" w:color="auto"/>
            </w:tcBorders>
            <w:noWrap/>
            <w:vAlign w:val="center"/>
          </w:tcPr>
          <w:p w14:paraId="392BBB2F" w14:textId="77777777" w:rsidR="00EE2145" w:rsidRDefault="00EE2145" w:rsidP="00EE2145">
            <w:pPr>
              <w:spacing w:after="0" w:line="240" w:lineRule="auto"/>
              <w:jc w:val="center"/>
              <w:rPr>
                <w:rFonts w:cs="Arial"/>
                <w:color w:val="000000"/>
                <w:sz w:val="16"/>
                <w:szCs w:val="16"/>
              </w:rPr>
            </w:pPr>
            <w:r>
              <w:rPr>
                <w:rFonts w:cs="Arial"/>
                <w:color w:val="000000"/>
                <w:sz w:val="16"/>
                <w:szCs w:val="16"/>
              </w:rPr>
              <w:t>7,9000</w:t>
            </w:r>
          </w:p>
        </w:tc>
        <w:tc>
          <w:tcPr>
            <w:tcW w:w="908" w:type="dxa"/>
            <w:tcBorders>
              <w:top w:val="nil"/>
              <w:left w:val="nil"/>
              <w:bottom w:val="single" w:sz="4" w:space="0" w:color="auto"/>
              <w:right w:val="single" w:sz="4" w:space="0" w:color="auto"/>
            </w:tcBorders>
            <w:noWrap/>
            <w:vAlign w:val="center"/>
          </w:tcPr>
          <w:p w14:paraId="5DB8BAE3" w14:textId="77777777" w:rsidR="00EE2145" w:rsidRDefault="00EE2145" w:rsidP="00EE2145">
            <w:pPr>
              <w:spacing w:after="0" w:line="240" w:lineRule="auto"/>
              <w:jc w:val="center"/>
              <w:rPr>
                <w:rFonts w:cs="Arial"/>
                <w:color w:val="000000"/>
                <w:sz w:val="16"/>
                <w:szCs w:val="16"/>
              </w:rPr>
            </w:pPr>
            <w:r>
              <w:rPr>
                <w:rFonts w:cs="Arial"/>
                <w:color w:val="000000"/>
                <w:sz w:val="16"/>
                <w:szCs w:val="16"/>
              </w:rPr>
              <w:t>7,9000</w:t>
            </w:r>
          </w:p>
        </w:tc>
        <w:tc>
          <w:tcPr>
            <w:tcW w:w="908" w:type="dxa"/>
            <w:tcBorders>
              <w:top w:val="nil"/>
              <w:left w:val="nil"/>
              <w:bottom w:val="single" w:sz="4" w:space="0" w:color="auto"/>
              <w:right w:val="single" w:sz="4" w:space="0" w:color="auto"/>
            </w:tcBorders>
            <w:noWrap/>
            <w:vAlign w:val="center"/>
          </w:tcPr>
          <w:p w14:paraId="12E674E1" w14:textId="77777777" w:rsidR="00EE2145" w:rsidRDefault="00EE2145" w:rsidP="00EE2145">
            <w:pPr>
              <w:spacing w:after="0" w:line="240" w:lineRule="auto"/>
              <w:jc w:val="center"/>
              <w:rPr>
                <w:rFonts w:cs="Arial"/>
                <w:color w:val="000000"/>
                <w:sz w:val="16"/>
                <w:szCs w:val="16"/>
              </w:rPr>
            </w:pPr>
            <w:r>
              <w:rPr>
                <w:rFonts w:cs="Arial"/>
                <w:color w:val="000000"/>
                <w:sz w:val="16"/>
                <w:szCs w:val="16"/>
              </w:rPr>
              <w:t>7,9000</w:t>
            </w:r>
          </w:p>
        </w:tc>
        <w:tc>
          <w:tcPr>
            <w:tcW w:w="907" w:type="dxa"/>
            <w:tcBorders>
              <w:top w:val="nil"/>
              <w:left w:val="nil"/>
              <w:bottom w:val="single" w:sz="4" w:space="0" w:color="auto"/>
              <w:right w:val="single" w:sz="4" w:space="0" w:color="auto"/>
            </w:tcBorders>
            <w:noWrap/>
            <w:vAlign w:val="center"/>
          </w:tcPr>
          <w:p w14:paraId="2E1E8A1F" w14:textId="77777777" w:rsidR="00EE2145" w:rsidRDefault="00EE2145" w:rsidP="00EE2145">
            <w:pPr>
              <w:spacing w:after="0" w:line="240" w:lineRule="auto"/>
              <w:jc w:val="center"/>
              <w:rPr>
                <w:rFonts w:cs="Arial"/>
                <w:color w:val="000000"/>
                <w:sz w:val="16"/>
                <w:szCs w:val="16"/>
              </w:rPr>
            </w:pPr>
            <w:r>
              <w:rPr>
                <w:rFonts w:cs="Arial"/>
                <w:color w:val="000000"/>
                <w:sz w:val="16"/>
                <w:szCs w:val="16"/>
              </w:rPr>
              <w:t>7,9000</w:t>
            </w:r>
          </w:p>
        </w:tc>
        <w:tc>
          <w:tcPr>
            <w:tcW w:w="908" w:type="dxa"/>
            <w:tcBorders>
              <w:top w:val="nil"/>
              <w:left w:val="nil"/>
              <w:bottom w:val="single" w:sz="4" w:space="0" w:color="auto"/>
              <w:right w:val="single" w:sz="4" w:space="0" w:color="auto"/>
            </w:tcBorders>
            <w:noWrap/>
            <w:vAlign w:val="center"/>
          </w:tcPr>
          <w:p w14:paraId="64A58B72" w14:textId="77777777" w:rsidR="00EE2145" w:rsidRDefault="00EE2145" w:rsidP="00EE2145">
            <w:pPr>
              <w:spacing w:after="0" w:line="240" w:lineRule="auto"/>
              <w:jc w:val="center"/>
              <w:rPr>
                <w:rFonts w:cs="Arial"/>
                <w:color w:val="000000"/>
                <w:sz w:val="16"/>
                <w:szCs w:val="16"/>
              </w:rPr>
            </w:pPr>
            <w:r>
              <w:rPr>
                <w:rFonts w:cs="Arial"/>
                <w:color w:val="000000"/>
                <w:sz w:val="16"/>
                <w:szCs w:val="16"/>
              </w:rPr>
              <w:t>7,9000</w:t>
            </w:r>
          </w:p>
        </w:tc>
        <w:tc>
          <w:tcPr>
            <w:tcW w:w="908" w:type="dxa"/>
            <w:tcBorders>
              <w:top w:val="nil"/>
              <w:left w:val="nil"/>
              <w:bottom w:val="single" w:sz="4" w:space="0" w:color="auto"/>
              <w:right w:val="single" w:sz="4" w:space="0" w:color="auto"/>
            </w:tcBorders>
            <w:noWrap/>
            <w:vAlign w:val="center"/>
          </w:tcPr>
          <w:p w14:paraId="3DE3797E" w14:textId="77777777" w:rsidR="00EE2145" w:rsidRDefault="00EE2145" w:rsidP="00EE2145">
            <w:pPr>
              <w:spacing w:after="0" w:line="240" w:lineRule="auto"/>
              <w:jc w:val="center"/>
              <w:rPr>
                <w:rFonts w:cs="Arial"/>
                <w:color w:val="000000"/>
                <w:sz w:val="16"/>
                <w:szCs w:val="16"/>
              </w:rPr>
            </w:pPr>
            <w:r>
              <w:rPr>
                <w:rFonts w:cs="Arial"/>
                <w:color w:val="000000"/>
                <w:sz w:val="16"/>
                <w:szCs w:val="16"/>
              </w:rPr>
              <w:t>7,9000</w:t>
            </w:r>
          </w:p>
        </w:tc>
        <w:tc>
          <w:tcPr>
            <w:tcW w:w="907" w:type="dxa"/>
            <w:tcBorders>
              <w:top w:val="nil"/>
              <w:left w:val="nil"/>
              <w:bottom w:val="single" w:sz="4" w:space="0" w:color="auto"/>
              <w:right w:val="single" w:sz="4" w:space="0" w:color="auto"/>
            </w:tcBorders>
            <w:noWrap/>
            <w:vAlign w:val="center"/>
          </w:tcPr>
          <w:p w14:paraId="5AB8B1E3" w14:textId="77777777" w:rsidR="00EE2145" w:rsidRDefault="00EE2145" w:rsidP="00EE2145">
            <w:pPr>
              <w:spacing w:after="0" w:line="240" w:lineRule="auto"/>
              <w:jc w:val="center"/>
              <w:rPr>
                <w:rFonts w:cs="Arial"/>
                <w:color w:val="000000"/>
                <w:sz w:val="16"/>
                <w:szCs w:val="16"/>
              </w:rPr>
            </w:pPr>
            <w:r>
              <w:rPr>
                <w:rFonts w:cs="Arial"/>
                <w:color w:val="000000"/>
                <w:sz w:val="16"/>
                <w:szCs w:val="16"/>
              </w:rPr>
              <w:t>7,9000</w:t>
            </w:r>
          </w:p>
        </w:tc>
        <w:tc>
          <w:tcPr>
            <w:tcW w:w="908" w:type="dxa"/>
            <w:tcBorders>
              <w:top w:val="nil"/>
              <w:left w:val="nil"/>
              <w:bottom w:val="single" w:sz="4" w:space="0" w:color="auto"/>
              <w:right w:val="single" w:sz="4" w:space="0" w:color="auto"/>
            </w:tcBorders>
            <w:noWrap/>
            <w:vAlign w:val="center"/>
          </w:tcPr>
          <w:p w14:paraId="7A8D2681" w14:textId="77777777" w:rsidR="00EE2145" w:rsidRDefault="00EE2145" w:rsidP="00EE2145">
            <w:pPr>
              <w:spacing w:after="0" w:line="240" w:lineRule="auto"/>
              <w:jc w:val="center"/>
              <w:rPr>
                <w:rFonts w:cs="Arial"/>
                <w:color w:val="000000"/>
                <w:sz w:val="16"/>
                <w:szCs w:val="16"/>
              </w:rPr>
            </w:pPr>
            <w:r>
              <w:rPr>
                <w:rFonts w:cs="Arial"/>
                <w:color w:val="000000"/>
                <w:sz w:val="16"/>
                <w:szCs w:val="16"/>
              </w:rPr>
              <w:t>7,9000</w:t>
            </w:r>
          </w:p>
        </w:tc>
        <w:tc>
          <w:tcPr>
            <w:tcW w:w="908" w:type="dxa"/>
            <w:tcBorders>
              <w:top w:val="nil"/>
              <w:left w:val="nil"/>
              <w:bottom w:val="single" w:sz="4" w:space="0" w:color="auto"/>
              <w:right w:val="single" w:sz="4" w:space="0" w:color="auto"/>
            </w:tcBorders>
            <w:noWrap/>
            <w:vAlign w:val="center"/>
          </w:tcPr>
          <w:p w14:paraId="140B294A" w14:textId="77777777" w:rsidR="00EE2145" w:rsidRDefault="00EE2145" w:rsidP="00EE2145">
            <w:pPr>
              <w:spacing w:after="0" w:line="240" w:lineRule="auto"/>
              <w:jc w:val="center"/>
              <w:rPr>
                <w:rFonts w:cs="Arial"/>
                <w:color w:val="000000"/>
                <w:sz w:val="16"/>
                <w:szCs w:val="16"/>
              </w:rPr>
            </w:pPr>
            <w:r>
              <w:rPr>
                <w:rFonts w:cs="Arial"/>
                <w:color w:val="000000"/>
                <w:sz w:val="16"/>
                <w:szCs w:val="16"/>
              </w:rPr>
              <w:t>7,9000</w:t>
            </w:r>
          </w:p>
        </w:tc>
      </w:tr>
      <w:tr w:rsidR="00EE2145" w:rsidRPr="006339FE" w14:paraId="4E103C04" w14:textId="77777777" w:rsidTr="00B55107">
        <w:trPr>
          <w:trHeight w:val="288"/>
        </w:trPr>
        <w:tc>
          <w:tcPr>
            <w:tcW w:w="3256" w:type="dxa"/>
            <w:tcBorders>
              <w:top w:val="nil"/>
              <w:left w:val="single" w:sz="4" w:space="0" w:color="auto"/>
              <w:bottom w:val="single" w:sz="4" w:space="0" w:color="auto"/>
              <w:right w:val="single" w:sz="4" w:space="0" w:color="auto"/>
            </w:tcBorders>
            <w:vAlign w:val="center"/>
            <w:hideMark/>
          </w:tcPr>
          <w:p w14:paraId="0AFFB6E4" w14:textId="77777777" w:rsidR="00EE2145" w:rsidRPr="006339FE" w:rsidRDefault="00EE2145" w:rsidP="00EE2145">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lastRenderedPageBreak/>
              <w:t>Потери в тепловых сетях в горячей воде</w:t>
            </w:r>
          </w:p>
        </w:tc>
        <w:tc>
          <w:tcPr>
            <w:tcW w:w="907" w:type="dxa"/>
            <w:tcBorders>
              <w:top w:val="nil"/>
              <w:left w:val="nil"/>
              <w:bottom w:val="single" w:sz="4" w:space="0" w:color="auto"/>
              <w:right w:val="single" w:sz="4" w:space="0" w:color="auto"/>
            </w:tcBorders>
            <w:noWrap/>
            <w:vAlign w:val="center"/>
          </w:tcPr>
          <w:p w14:paraId="0F18078C" w14:textId="77777777" w:rsidR="00EE2145" w:rsidRDefault="00EE2145" w:rsidP="00EE2145">
            <w:pPr>
              <w:spacing w:after="0" w:line="240" w:lineRule="auto"/>
              <w:jc w:val="center"/>
              <w:rPr>
                <w:rFonts w:cs="Arial"/>
                <w:color w:val="000000"/>
                <w:sz w:val="16"/>
                <w:szCs w:val="16"/>
              </w:rPr>
            </w:pPr>
            <w:r>
              <w:rPr>
                <w:rFonts w:cs="Arial"/>
                <w:color w:val="000000"/>
                <w:sz w:val="16"/>
                <w:szCs w:val="16"/>
              </w:rPr>
              <w:t>50,0444</w:t>
            </w:r>
          </w:p>
        </w:tc>
        <w:tc>
          <w:tcPr>
            <w:tcW w:w="908" w:type="dxa"/>
            <w:tcBorders>
              <w:top w:val="nil"/>
              <w:left w:val="nil"/>
              <w:bottom w:val="single" w:sz="4" w:space="0" w:color="auto"/>
              <w:right w:val="single" w:sz="4" w:space="0" w:color="auto"/>
            </w:tcBorders>
            <w:noWrap/>
            <w:vAlign w:val="center"/>
          </w:tcPr>
          <w:p w14:paraId="27E63A9C" w14:textId="77777777" w:rsidR="00EE2145" w:rsidRDefault="00EE2145" w:rsidP="00EE2145">
            <w:pPr>
              <w:spacing w:after="0" w:line="240" w:lineRule="auto"/>
              <w:jc w:val="center"/>
              <w:rPr>
                <w:rFonts w:cs="Arial"/>
                <w:color w:val="000000"/>
                <w:sz w:val="16"/>
                <w:szCs w:val="16"/>
              </w:rPr>
            </w:pPr>
            <w:r>
              <w:rPr>
                <w:rFonts w:cs="Arial"/>
                <w:color w:val="000000"/>
                <w:sz w:val="16"/>
                <w:szCs w:val="16"/>
              </w:rPr>
              <w:t>50,0444</w:t>
            </w:r>
          </w:p>
        </w:tc>
        <w:tc>
          <w:tcPr>
            <w:tcW w:w="907" w:type="dxa"/>
            <w:tcBorders>
              <w:top w:val="nil"/>
              <w:left w:val="nil"/>
              <w:bottom w:val="single" w:sz="4" w:space="0" w:color="auto"/>
              <w:right w:val="single" w:sz="4" w:space="0" w:color="auto"/>
            </w:tcBorders>
            <w:noWrap/>
            <w:vAlign w:val="center"/>
          </w:tcPr>
          <w:p w14:paraId="466347B7" w14:textId="77777777" w:rsidR="00EE2145" w:rsidRDefault="00EE2145" w:rsidP="00EE2145">
            <w:pPr>
              <w:spacing w:after="0" w:line="240" w:lineRule="auto"/>
              <w:jc w:val="center"/>
              <w:rPr>
                <w:rFonts w:cs="Arial"/>
                <w:color w:val="000000"/>
                <w:sz w:val="16"/>
                <w:szCs w:val="16"/>
              </w:rPr>
            </w:pPr>
            <w:r>
              <w:rPr>
                <w:rFonts w:cs="Arial"/>
                <w:color w:val="000000"/>
                <w:sz w:val="16"/>
                <w:szCs w:val="16"/>
              </w:rPr>
              <w:t>58,8143</w:t>
            </w:r>
          </w:p>
        </w:tc>
        <w:tc>
          <w:tcPr>
            <w:tcW w:w="908" w:type="dxa"/>
            <w:tcBorders>
              <w:top w:val="nil"/>
              <w:left w:val="nil"/>
              <w:bottom w:val="single" w:sz="4" w:space="0" w:color="auto"/>
              <w:right w:val="single" w:sz="4" w:space="0" w:color="auto"/>
            </w:tcBorders>
            <w:noWrap/>
            <w:vAlign w:val="center"/>
          </w:tcPr>
          <w:p w14:paraId="69C31789"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62,1167</w:t>
            </w:r>
          </w:p>
        </w:tc>
        <w:tc>
          <w:tcPr>
            <w:tcW w:w="908" w:type="dxa"/>
            <w:tcBorders>
              <w:top w:val="nil"/>
              <w:left w:val="nil"/>
              <w:bottom w:val="single" w:sz="4" w:space="0" w:color="auto"/>
              <w:right w:val="single" w:sz="4" w:space="0" w:color="auto"/>
            </w:tcBorders>
            <w:noWrap/>
            <w:vAlign w:val="center"/>
          </w:tcPr>
          <w:p w14:paraId="7C6ADDB9"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65,1173</w:t>
            </w:r>
          </w:p>
        </w:tc>
        <w:tc>
          <w:tcPr>
            <w:tcW w:w="907" w:type="dxa"/>
            <w:tcBorders>
              <w:top w:val="nil"/>
              <w:left w:val="nil"/>
              <w:bottom w:val="single" w:sz="4" w:space="0" w:color="auto"/>
              <w:right w:val="single" w:sz="4" w:space="0" w:color="auto"/>
            </w:tcBorders>
            <w:noWrap/>
            <w:vAlign w:val="center"/>
          </w:tcPr>
          <w:p w14:paraId="2AC9052F"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62,4310</w:t>
            </w:r>
          </w:p>
        </w:tc>
        <w:tc>
          <w:tcPr>
            <w:tcW w:w="908" w:type="dxa"/>
            <w:tcBorders>
              <w:top w:val="nil"/>
              <w:left w:val="nil"/>
              <w:bottom w:val="single" w:sz="4" w:space="0" w:color="auto"/>
              <w:right w:val="single" w:sz="4" w:space="0" w:color="auto"/>
            </w:tcBorders>
            <w:noWrap/>
            <w:vAlign w:val="center"/>
          </w:tcPr>
          <w:p w14:paraId="7CD8A307"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63,2217</w:t>
            </w:r>
          </w:p>
        </w:tc>
        <w:tc>
          <w:tcPr>
            <w:tcW w:w="908" w:type="dxa"/>
            <w:tcBorders>
              <w:top w:val="nil"/>
              <w:left w:val="nil"/>
              <w:bottom w:val="single" w:sz="4" w:space="0" w:color="auto"/>
              <w:right w:val="single" w:sz="4" w:space="0" w:color="auto"/>
            </w:tcBorders>
            <w:noWrap/>
            <w:vAlign w:val="center"/>
          </w:tcPr>
          <w:p w14:paraId="1DF34446"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63,5900</w:t>
            </w:r>
          </w:p>
        </w:tc>
        <w:tc>
          <w:tcPr>
            <w:tcW w:w="907" w:type="dxa"/>
            <w:tcBorders>
              <w:top w:val="nil"/>
              <w:left w:val="nil"/>
              <w:bottom w:val="single" w:sz="4" w:space="0" w:color="auto"/>
              <w:right w:val="single" w:sz="4" w:space="0" w:color="auto"/>
            </w:tcBorders>
            <w:noWrap/>
            <w:vAlign w:val="center"/>
          </w:tcPr>
          <w:p w14:paraId="188EE74E"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63,0809</w:t>
            </w:r>
          </w:p>
        </w:tc>
        <w:tc>
          <w:tcPr>
            <w:tcW w:w="908" w:type="dxa"/>
            <w:tcBorders>
              <w:top w:val="nil"/>
              <w:left w:val="nil"/>
              <w:bottom w:val="single" w:sz="4" w:space="0" w:color="auto"/>
              <w:right w:val="single" w:sz="4" w:space="0" w:color="auto"/>
            </w:tcBorders>
            <w:noWrap/>
            <w:vAlign w:val="center"/>
          </w:tcPr>
          <w:p w14:paraId="3D4C65D1"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63,2975</w:t>
            </w:r>
          </w:p>
        </w:tc>
        <w:tc>
          <w:tcPr>
            <w:tcW w:w="908" w:type="dxa"/>
            <w:tcBorders>
              <w:top w:val="nil"/>
              <w:left w:val="nil"/>
              <w:bottom w:val="single" w:sz="4" w:space="0" w:color="auto"/>
              <w:right w:val="single" w:sz="4" w:space="0" w:color="auto"/>
            </w:tcBorders>
            <w:noWrap/>
            <w:vAlign w:val="center"/>
          </w:tcPr>
          <w:p w14:paraId="36EACB88"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63,3228</w:t>
            </w:r>
          </w:p>
        </w:tc>
        <w:tc>
          <w:tcPr>
            <w:tcW w:w="907" w:type="dxa"/>
            <w:tcBorders>
              <w:top w:val="nil"/>
              <w:left w:val="nil"/>
              <w:bottom w:val="single" w:sz="4" w:space="0" w:color="auto"/>
              <w:right w:val="single" w:sz="4" w:space="0" w:color="auto"/>
            </w:tcBorders>
            <w:noWrap/>
            <w:vAlign w:val="center"/>
          </w:tcPr>
          <w:p w14:paraId="688EFA9E"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63,3228</w:t>
            </w:r>
          </w:p>
        </w:tc>
        <w:tc>
          <w:tcPr>
            <w:tcW w:w="908" w:type="dxa"/>
            <w:tcBorders>
              <w:top w:val="nil"/>
              <w:left w:val="nil"/>
              <w:bottom w:val="single" w:sz="4" w:space="0" w:color="auto"/>
              <w:right w:val="single" w:sz="4" w:space="0" w:color="auto"/>
            </w:tcBorders>
            <w:noWrap/>
            <w:vAlign w:val="center"/>
          </w:tcPr>
          <w:p w14:paraId="503173E9"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63,3228</w:t>
            </w:r>
          </w:p>
        </w:tc>
        <w:tc>
          <w:tcPr>
            <w:tcW w:w="908" w:type="dxa"/>
            <w:tcBorders>
              <w:top w:val="nil"/>
              <w:left w:val="nil"/>
              <w:bottom w:val="single" w:sz="4" w:space="0" w:color="auto"/>
              <w:right w:val="single" w:sz="4" w:space="0" w:color="auto"/>
            </w:tcBorders>
            <w:noWrap/>
            <w:vAlign w:val="center"/>
          </w:tcPr>
          <w:p w14:paraId="14389CCC"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63,3228</w:t>
            </w:r>
          </w:p>
        </w:tc>
        <w:tc>
          <w:tcPr>
            <w:tcW w:w="907" w:type="dxa"/>
            <w:tcBorders>
              <w:top w:val="nil"/>
              <w:left w:val="nil"/>
              <w:bottom w:val="single" w:sz="4" w:space="0" w:color="auto"/>
              <w:right w:val="single" w:sz="4" w:space="0" w:color="auto"/>
            </w:tcBorders>
            <w:noWrap/>
            <w:vAlign w:val="center"/>
          </w:tcPr>
          <w:p w14:paraId="5AE3E7D8"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63,3228</w:t>
            </w:r>
          </w:p>
        </w:tc>
        <w:tc>
          <w:tcPr>
            <w:tcW w:w="908" w:type="dxa"/>
            <w:tcBorders>
              <w:top w:val="nil"/>
              <w:left w:val="nil"/>
              <w:bottom w:val="single" w:sz="4" w:space="0" w:color="auto"/>
              <w:right w:val="single" w:sz="4" w:space="0" w:color="auto"/>
            </w:tcBorders>
            <w:noWrap/>
            <w:vAlign w:val="center"/>
          </w:tcPr>
          <w:p w14:paraId="744229F9"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63,3228</w:t>
            </w:r>
          </w:p>
        </w:tc>
        <w:tc>
          <w:tcPr>
            <w:tcW w:w="908" w:type="dxa"/>
            <w:tcBorders>
              <w:top w:val="nil"/>
              <w:left w:val="nil"/>
              <w:bottom w:val="single" w:sz="4" w:space="0" w:color="auto"/>
              <w:right w:val="single" w:sz="4" w:space="0" w:color="auto"/>
            </w:tcBorders>
            <w:noWrap/>
            <w:vAlign w:val="center"/>
          </w:tcPr>
          <w:p w14:paraId="295133DD"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63,3228</w:t>
            </w:r>
          </w:p>
        </w:tc>
        <w:tc>
          <w:tcPr>
            <w:tcW w:w="907" w:type="dxa"/>
            <w:tcBorders>
              <w:top w:val="nil"/>
              <w:left w:val="nil"/>
              <w:bottom w:val="single" w:sz="4" w:space="0" w:color="auto"/>
              <w:right w:val="single" w:sz="4" w:space="0" w:color="auto"/>
            </w:tcBorders>
            <w:noWrap/>
            <w:vAlign w:val="center"/>
          </w:tcPr>
          <w:p w14:paraId="2B3F693F"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63,3228</w:t>
            </w:r>
          </w:p>
        </w:tc>
        <w:tc>
          <w:tcPr>
            <w:tcW w:w="908" w:type="dxa"/>
            <w:tcBorders>
              <w:top w:val="nil"/>
              <w:left w:val="nil"/>
              <w:bottom w:val="single" w:sz="4" w:space="0" w:color="auto"/>
              <w:right w:val="single" w:sz="4" w:space="0" w:color="auto"/>
            </w:tcBorders>
            <w:noWrap/>
            <w:vAlign w:val="center"/>
          </w:tcPr>
          <w:p w14:paraId="3AB56610"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63,3228</w:t>
            </w:r>
          </w:p>
        </w:tc>
        <w:tc>
          <w:tcPr>
            <w:tcW w:w="908" w:type="dxa"/>
            <w:tcBorders>
              <w:top w:val="nil"/>
              <w:left w:val="nil"/>
              <w:bottom w:val="single" w:sz="4" w:space="0" w:color="auto"/>
              <w:right w:val="single" w:sz="4" w:space="0" w:color="auto"/>
            </w:tcBorders>
            <w:noWrap/>
            <w:vAlign w:val="center"/>
          </w:tcPr>
          <w:p w14:paraId="5C1934EC"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63,3228</w:t>
            </w:r>
          </w:p>
        </w:tc>
      </w:tr>
      <w:tr w:rsidR="00EE2145" w:rsidRPr="006339FE" w14:paraId="601F0FF0" w14:textId="77777777" w:rsidTr="00B55107">
        <w:trPr>
          <w:trHeight w:val="288"/>
        </w:trPr>
        <w:tc>
          <w:tcPr>
            <w:tcW w:w="3256" w:type="dxa"/>
            <w:tcBorders>
              <w:top w:val="nil"/>
              <w:left w:val="single" w:sz="4" w:space="0" w:color="auto"/>
              <w:bottom w:val="single" w:sz="4" w:space="0" w:color="auto"/>
              <w:right w:val="single" w:sz="4" w:space="0" w:color="auto"/>
            </w:tcBorders>
            <w:vAlign w:val="center"/>
            <w:hideMark/>
          </w:tcPr>
          <w:p w14:paraId="5FDB5013" w14:textId="77777777" w:rsidR="00EE2145" w:rsidRPr="006339FE" w:rsidRDefault="00EE2145" w:rsidP="00EE2145">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Потери в паропроводах</w:t>
            </w:r>
          </w:p>
        </w:tc>
        <w:tc>
          <w:tcPr>
            <w:tcW w:w="907" w:type="dxa"/>
            <w:tcBorders>
              <w:top w:val="nil"/>
              <w:left w:val="nil"/>
              <w:bottom w:val="single" w:sz="4" w:space="0" w:color="auto"/>
              <w:right w:val="single" w:sz="4" w:space="0" w:color="auto"/>
            </w:tcBorders>
            <w:noWrap/>
            <w:vAlign w:val="center"/>
          </w:tcPr>
          <w:p w14:paraId="7B9BD4F2"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24454545"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107F3D90"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7C697A73"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758B965E"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07149973"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3C4F89A6"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526079F9"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5A342909"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1E172779"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79520154"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5A09F271"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4AA6CDDD"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7C3477F0"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03EA3E88"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4C6DA320"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2517D38D"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1E1B824B"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20624852"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757D39CB"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r>
      <w:tr w:rsidR="00EE2145" w:rsidRPr="006339FE" w14:paraId="411398E5" w14:textId="77777777" w:rsidTr="00B55107">
        <w:trPr>
          <w:trHeight w:val="288"/>
        </w:trPr>
        <w:tc>
          <w:tcPr>
            <w:tcW w:w="3256" w:type="dxa"/>
            <w:tcBorders>
              <w:top w:val="nil"/>
              <w:left w:val="single" w:sz="4" w:space="0" w:color="auto"/>
              <w:bottom w:val="single" w:sz="4" w:space="0" w:color="auto"/>
              <w:right w:val="single" w:sz="4" w:space="0" w:color="auto"/>
            </w:tcBorders>
            <w:vAlign w:val="center"/>
            <w:hideMark/>
          </w:tcPr>
          <w:p w14:paraId="22B3594F" w14:textId="77777777" w:rsidR="00EE2145" w:rsidRPr="006339FE" w:rsidRDefault="00EE2145" w:rsidP="00EE2145">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Полезная договорная нагрузка</w:t>
            </w:r>
          </w:p>
        </w:tc>
        <w:tc>
          <w:tcPr>
            <w:tcW w:w="907" w:type="dxa"/>
            <w:tcBorders>
              <w:top w:val="nil"/>
              <w:left w:val="nil"/>
              <w:bottom w:val="single" w:sz="4" w:space="0" w:color="auto"/>
              <w:right w:val="single" w:sz="4" w:space="0" w:color="auto"/>
            </w:tcBorders>
            <w:noWrap/>
            <w:vAlign w:val="center"/>
          </w:tcPr>
          <w:p w14:paraId="5575ED7C"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683,4111</w:t>
            </w:r>
          </w:p>
        </w:tc>
        <w:tc>
          <w:tcPr>
            <w:tcW w:w="908" w:type="dxa"/>
            <w:tcBorders>
              <w:top w:val="nil"/>
              <w:left w:val="nil"/>
              <w:bottom w:val="single" w:sz="4" w:space="0" w:color="auto"/>
              <w:right w:val="single" w:sz="4" w:space="0" w:color="auto"/>
            </w:tcBorders>
            <w:noWrap/>
            <w:vAlign w:val="center"/>
          </w:tcPr>
          <w:p w14:paraId="28249A52"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685,0096</w:t>
            </w:r>
          </w:p>
        </w:tc>
        <w:tc>
          <w:tcPr>
            <w:tcW w:w="907" w:type="dxa"/>
            <w:tcBorders>
              <w:top w:val="nil"/>
              <w:left w:val="nil"/>
              <w:bottom w:val="single" w:sz="4" w:space="0" w:color="auto"/>
              <w:right w:val="single" w:sz="4" w:space="0" w:color="auto"/>
            </w:tcBorders>
            <w:noWrap/>
            <w:vAlign w:val="center"/>
          </w:tcPr>
          <w:p w14:paraId="1F410153"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678,1565</w:t>
            </w:r>
          </w:p>
        </w:tc>
        <w:tc>
          <w:tcPr>
            <w:tcW w:w="908" w:type="dxa"/>
            <w:tcBorders>
              <w:top w:val="nil"/>
              <w:left w:val="nil"/>
              <w:bottom w:val="single" w:sz="4" w:space="0" w:color="auto"/>
              <w:right w:val="single" w:sz="4" w:space="0" w:color="auto"/>
            </w:tcBorders>
            <w:noWrap/>
            <w:vAlign w:val="center"/>
          </w:tcPr>
          <w:p w14:paraId="1BDC9636"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678,1565</w:t>
            </w:r>
          </w:p>
        </w:tc>
        <w:tc>
          <w:tcPr>
            <w:tcW w:w="908" w:type="dxa"/>
            <w:tcBorders>
              <w:top w:val="nil"/>
              <w:left w:val="nil"/>
              <w:bottom w:val="single" w:sz="4" w:space="0" w:color="auto"/>
              <w:right w:val="single" w:sz="4" w:space="0" w:color="auto"/>
            </w:tcBorders>
            <w:noWrap/>
            <w:vAlign w:val="center"/>
          </w:tcPr>
          <w:p w14:paraId="787B4CE9"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676,8569</w:t>
            </w:r>
          </w:p>
        </w:tc>
        <w:tc>
          <w:tcPr>
            <w:tcW w:w="907" w:type="dxa"/>
            <w:tcBorders>
              <w:top w:val="nil"/>
              <w:left w:val="nil"/>
              <w:bottom w:val="single" w:sz="4" w:space="0" w:color="auto"/>
              <w:right w:val="single" w:sz="4" w:space="0" w:color="auto"/>
            </w:tcBorders>
            <w:noWrap/>
            <w:vAlign w:val="center"/>
          </w:tcPr>
          <w:p w14:paraId="2D4288CC"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681,2183</w:t>
            </w:r>
          </w:p>
        </w:tc>
        <w:tc>
          <w:tcPr>
            <w:tcW w:w="908" w:type="dxa"/>
            <w:tcBorders>
              <w:top w:val="nil"/>
              <w:left w:val="nil"/>
              <w:bottom w:val="single" w:sz="4" w:space="0" w:color="auto"/>
              <w:right w:val="single" w:sz="4" w:space="0" w:color="auto"/>
            </w:tcBorders>
            <w:noWrap/>
            <w:vAlign w:val="center"/>
          </w:tcPr>
          <w:p w14:paraId="6C86C137"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684,1200</w:t>
            </w:r>
          </w:p>
        </w:tc>
        <w:tc>
          <w:tcPr>
            <w:tcW w:w="908" w:type="dxa"/>
            <w:tcBorders>
              <w:top w:val="nil"/>
              <w:left w:val="nil"/>
              <w:bottom w:val="single" w:sz="4" w:space="0" w:color="auto"/>
              <w:right w:val="single" w:sz="4" w:space="0" w:color="auto"/>
            </w:tcBorders>
            <w:noWrap/>
            <w:vAlign w:val="center"/>
          </w:tcPr>
          <w:p w14:paraId="08AF4349"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688,4105</w:t>
            </w:r>
          </w:p>
        </w:tc>
        <w:tc>
          <w:tcPr>
            <w:tcW w:w="907" w:type="dxa"/>
            <w:tcBorders>
              <w:top w:val="nil"/>
              <w:left w:val="nil"/>
              <w:bottom w:val="single" w:sz="4" w:space="0" w:color="auto"/>
              <w:right w:val="single" w:sz="4" w:space="0" w:color="auto"/>
            </w:tcBorders>
            <w:noWrap/>
            <w:vAlign w:val="center"/>
          </w:tcPr>
          <w:p w14:paraId="46B4F500"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693,8123</w:t>
            </w:r>
          </w:p>
        </w:tc>
        <w:tc>
          <w:tcPr>
            <w:tcW w:w="908" w:type="dxa"/>
            <w:tcBorders>
              <w:top w:val="nil"/>
              <w:left w:val="nil"/>
              <w:bottom w:val="single" w:sz="4" w:space="0" w:color="auto"/>
              <w:right w:val="single" w:sz="4" w:space="0" w:color="auto"/>
            </w:tcBorders>
            <w:noWrap/>
            <w:vAlign w:val="center"/>
          </w:tcPr>
          <w:p w14:paraId="2727E4A8"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698,1948</w:t>
            </w:r>
          </w:p>
        </w:tc>
        <w:tc>
          <w:tcPr>
            <w:tcW w:w="908" w:type="dxa"/>
            <w:tcBorders>
              <w:top w:val="nil"/>
              <w:left w:val="nil"/>
              <w:bottom w:val="single" w:sz="4" w:space="0" w:color="auto"/>
              <w:right w:val="single" w:sz="4" w:space="0" w:color="auto"/>
            </w:tcBorders>
            <w:noWrap/>
            <w:vAlign w:val="center"/>
          </w:tcPr>
          <w:p w14:paraId="407BCAD6" w14:textId="77777777" w:rsidR="00EE2145" w:rsidRDefault="00EE2145" w:rsidP="00EE2145">
            <w:pPr>
              <w:spacing w:after="0" w:line="240" w:lineRule="auto"/>
              <w:jc w:val="center"/>
              <w:rPr>
                <w:rFonts w:cs="Arial"/>
                <w:color w:val="000000"/>
                <w:sz w:val="16"/>
                <w:szCs w:val="16"/>
              </w:rPr>
            </w:pPr>
            <w:r>
              <w:rPr>
                <w:rFonts w:cs="Arial"/>
                <w:color w:val="000000"/>
                <w:sz w:val="16"/>
                <w:szCs w:val="16"/>
              </w:rPr>
              <w:t>704,2911</w:t>
            </w:r>
          </w:p>
        </w:tc>
        <w:tc>
          <w:tcPr>
            <w:tcW w:w="907" w:type="dxa"/>
            <w:tcBorders>
              <w:top w:val="nil"/>
              <w:left w:val="nil"/>
              <w:bottom w:val="single" w:sz="4" w:space="0" w:color="auto"/>
              <w:right w:val="single" w:sz="4" w:space="0" w:color="auto"/>
            </w:tcBorders>
            <w:noWrap/>
            <w:vAlign w:val="center"/>
          </w:tcPr>
          <w:p w14:paraId="68214A5B" w14:textId="77777777" w:rsidR="00EE2145" w:rsidRDefault="00EE2145" w:rsidP="00EE2145">
            <w:pPr>
              <w:spacing w:after="0" w:line="240" w:lineRule="auto"/>
              <w:jc w:val="center"/>
              <w:rPr>
                <w:rFonts w:cs="Arial"/>
                <w:color w:val="000000"/>
                <w:sz w:val="16"/>
                <w:szCs w:val="16"/>
              </w:rPr>
            </w:pPr>
            <w:r>
              <w:rPr>
                <w:rFonts w:cs="Arial"/>
                <w:color w:val="000000"/>
                <w:sz w:val="16"/>
                <w:szCs w:val="16"/>
              </w:rPr>
              <w:t>710,3874</w:t>
            </w:r>
          </w:p>
        </w:tc>
        <w:tc>
          <w:tcPr>
            <w:tcW w:w="908" w:type="dxa"/>
            <w:tcBorders>
              <w:top w:val="nil"/>
              <w:left w:val="nil"/>
              <w:bottom w:val="single" w:sz="4" w:space="0" w:color="auto"/>
              <w:right w:val="single" w:sz="4" w:space="0" w:color="auto"/>
            </w:tcBorders>
            <w:noWrap/>
            <w:vAlign w:val="center"/>
          </w:tcPr>
          <w:p w14:paraId="602E845C" w14:textId="77777777" w:rsidR="00EE2145" w:rsidRDefault="00EE2145" w:rsidP="00EE2145">
            <w:pPr>
              <w:spacing w:after="0" w:line="240" w:lineRule="auto"/>
              <w:jc w:val="center"/>
              <w:rPr>
                <w:rFonts w:cs="Arial"/>
                <w:color w:val="000000"/>
                <w:sz w:val="16"/>
                <w:szCs w:val="16"/>
              </w:rPr>
            </w:pPr>
            <w:r>
              <w:rPr>
                <w:rFonts w:cs="Arial"/>
                <w:color w:val="000000"/>
                <w:sz w:val="16"/>
                <w:szCs w:val="16"/>
              </w:rPr>
              <w:t>716,4837</w:t>
            </w:r>
          </w:p>
        </w:tc>
        <w:tc>
          <w:tcPr>
            <w:tcW w:w="908" w:type="dxa"/>
            <w:tcBorders>
              <w:top w:val="nil"/>
              <w:left w:val="nil"/>
              <w:bottom w:val="single" w:sz="4" w:space="0" w:color="auto"/>
              <w:right w:val="single" w:sz="4" w:space="0" w:color="auto"/>
            </w:tcBorders>
            <w:noWrap/>
            <w:vAlign w:val="center"/>
          </w:tcPr>
          <w:p w14:paraId="7398AE90" w14:textId="77777777" w:rsidR="00EE2145" w:rsidRDefault="00EE2145" w:rsidP="00EE2145">
            <w:pPr>
              <w:spacing w:after="0" w:line="240" w:lineRule="auto"/>
              <w:jc w:val="center"/>
              <w:rPr>
                <w:rFonts w:cs="Arial"/>
                <w:color w:val="000000"/>
                <w:sz w:val="16"/>
                <w:szCs w:val="16"/>
              </w:rPr>
            </w:pPr>
            <w:r>
              <w:rPr>
                <w:rFonts w:cs="Arial"/>
                <w:color w:val="000000"/>
                <w:sz w:val="16"/>
                <w:szCs w:val="16"/>
              </w:rPr>
              <w:t>722,5800</w:t>
            </w:r>
          </w:p>
        </w:tc>
        <w:tc>
          <w:tcPr>
            <w:tcW w:w="907" w:type="dxa"/>
            <w:tcBorders>
              <w:top w:val="nil"/>
              <w:left w:val="nil"/>
              <w:bottom w:val="single" w:sz="4" w:space="0" w:color="auto"/>
              <w:right w:val="single" w:sz="4" w:space="0" w:color="auto"/>
            </w:tcBorders>
            <w:noWrap/>
            <w:vAlign w:val="center"/>
          </w:tcPr>
          <w:p w14:paraId="436DAECB" w14:textId="77777777" w:rsidR="00EE2145" w:rsidRDefault="00EE2145" w:rsidP="00EE2145">
            <w:pPr>
              <w:spacing w:after="0" w:line="240" w:lineRule="auto"/>
              <w:jc w:val="center"/>
              <w:rPr>
                <w:rFonts w:cs="Arial"/>
                <w:color w:val="000000"/>
                <w:sz w:val="16"/>
                <w:szCs w:val="16"/>
              </w:rPr>
            </w:pPr>
            <w:r>
              <w:rPr>
                <w:rFonts w:cs="Arial"/>
                <w:color w:val="000000"/>
                <w:sz w:val="16"/>
                <w:szCs w:val="16"/>
              </w:rPr>
              <w:t>728,6763</w:t>
            </w:r>
          </w:p>
        </w:tc>
        <w:tc>
          <w:tcPr>
            <w:tcW w:w="908" w:type="dxa"/>
            <w:tcBorders>
              <w:top w:val="nil"/>
              <w:left w:val="nil"/>
              <w:bottom w:val="single" w:sz="4" w:space="0" w:color="auto"/>
              <w:right w:val="single" w:sz="4" w:space="0" w:color="auto"/>
            </w:tcBorders>
            <w:noWrap/>
            <w:vAlign w:val="center"/>
          </w:tcPr>
          <w:p w14:paraId="61D76B8C" w14:textId="77777777" w:rsidR="00EE2145" w:rsidRDefault="00EE2145" w:rsidP="00EE2145">
            <w:pPr>
              <w:spacing w:after="0" w:line="240" w:lineRule="auto"/>
              <w:jc w:val="center"/>
              <w:rPr>
                <w:rFonts w:cs="Arial"/>
                <w:color w:val="000000"/>
                <w:sz w:val="16"/>
                <w:szCs w:val="16"/>
              </w:rPr>
            </w:pPr>
            <w:r>
              <w:rPr>
                <w:rFonts w:cs="Arial"/>
                <w:color w:val="000000"/>
                <w:sz w:val="16"/>
                <w:szCs w:val="16"/>
              </w:rPr>
              <w:t>730,4309</w:t>
            </w:r>
          </w:p>
        </w:tc>
        <w:tc>
          <w:tcPr>
            <w:tcW w:w="908" w:type="dxa"/>
            <w:tcBorders>
              <w:top w:val="nil"/>
              <w:left w:val="nil"/>
              <w:bottom w:val="single" w:sz="4" w:space="0" w:color="auto"/>
              <w:right w:val="single" w:sz="4" w:space="0" w:color="auto"/>
            </w:tcBorders>
            <w:noWrap/>
            <w:vAlign w:val="center"/>
          </w:tcPr>
          <w:p w14:paraId="2045D6D8" w14:textId="77777777" w:rsidR="00EE2145" w:rsidRDefault="00EE2145" w:rsidP="00EE2145">
            <w:pPr>
              <w:spacing w:after="0" w:line="240" w:lineRule="auto"/>
              <w:jc w:val="center"/>
              <w:rPr>
                <w:rFonts w:cs="Arial"/>
                <w:color w:val="000000"/>
                <w:sz w:val="16"/>
                <w:szCs w:val="16"/>
              </w:rPr>
            </w:pPr>
            <w:r>
              <w:rPr>
                <w:rFonts w:cs="Arial"/>
                <w:color w:val="000000"/>
                <w:sz w:val="16"/>
                <w:szCs w:val="16"/>
              </w:rPr>
              <w:t>732,1855</w:t>
            </w:r>
          </w:p>
        </w:tc>
        <w:tc>
          <w:tcPr>
            <w:tcW w:w="907" w:type="dxa"/>
            <w:tcBorders>
              <w:top w:val="nil"/>
              <w:left w:val="nil"/>
              <w:bottom w:val="single" w:sz="4" w:space="0" w:color="auto"/>
              <w:right w:val="single" w:sz="4" w:space="0" w:color="auto"/>
            </w:tcBorders>
            <w:noWrap/>
            <w:vAlign w:val="center"/>
          </w:tcPr>
          <w:p w14:paraId="324FCF0C" w14:textId="77777777" w:rsidR="00EE2145" w:rsidRDefault="00EE2145" w:rsidP="00EE2145">
            <w:pPr>
              <w:spacing w:after="0" w:line="240" w:lineRule="auto"/>
              <w:jc w:val="center"/>
              <w:rPr>
                <w:rFonts w:cs="Arial"/>
                <w:color w:val="000000"/>
                <w:sz w:val="16"/>
                <w:szCs w:val="16"/>
              </w:rPr>
            </w:pPr>
            <w:r>
              <w:rPr>
                <w:rFonts w:cs="Arial"/>
                <w:color w:val="000000"/>
                <w:sz w:val="16"/>
                <w:szCs w:val="16"/>
              </w:rPr>
              <w:t>733,9401</w:t>
            </w:r>
          </w:p>
        </w:tc>
        <w:tc>
          <w:tcPr>
            <w:tcW w:w="908" w:type="dxa"/>
            <w:tcBorders>
              <w:top w:val="nil"/>
              <w:left w:val="nil"/>
              <w:bottom w:val="single" w:sz="4" w:space="0" w:color="auto"/>
              <w:right w:val="single" w:sz="4" w:space="0" w:color="auto"/>
            </w:tcBorders>
            <w:noWrap/>
            <w:vAlign w:val="center"/>
          </w:tcPr>
          <w:p w14:paraId="3AC6CA23" w14:textId="77777777" w:rsidR="00EE2145" w:rsidRDefault="00EE2145" w:rsidP="00EE2145">
            <w:pPr>
              <w:spacing w:after="0" w:line="240" w:lineRule="auto"/>
              <w:jc w:val="center"/>
              <w:rPr>
                <w:rFonts w:cs="Arial"/>
                <w:color w:val="000000"/>
                <w:sz w:val="16"/>
                <w:szCs w:val="16"/>
              </w:rPr>
            </w:pPr>
            <w:r>
              <w:rPr>
                <w:rFonts w:cs="Arial"/>
                <w:color w:val="000000"/>
                <w:sz w:val="16"/>
                <w:szCs w:val="16"/>
              </w:rPr>
              <w:t>735,6947</w:t>
            </w:r>
          </w:p>
        </w:tc>
        <w:tc>
          <w:tcPr>
            <w:tcW w:w="908" w:type="dxa"/>
            <w:tcBorders>
              <w:top w:val="nil"/>
              <w:left w:val="nil"/>
              <w:bottom w:val="single" w:sz="4" w:space="0" w:color="auto"/>
              <w:right w:val="single" w:sz="4" w:space="0" w:color="auto"/>
            </w:tcBorders>
            <w:noWrap/>
            <w:vAlign w:val="center"/>
          </w:tcPr>
          <w:p w14:paraId="77458531" w14:textId="77777777" w:rsidR="00EE2145" w:rsidRDefault="00EE2145" w:rsidP="00EE2145">
            <w:pPr>
              <w:spacing w:after="0" w:line="240" w:lineRule="auto"/>
              <w:jc w:val="center"/>
              <w:rPr>
                <w:rFonts w:cs="Arial"/>
                <w:color w:val="000000"/>
                <w:sz w:val="16"/>
                <w:szCs w:val="16"/>
              </w:rPr>
            </w:pPr>
            <w:r>
              <w:rPr>
                <w:rFonts w:cs="Arial"/>
                <w:color w:val="000000"/>
                <w:sz w:val="16"/>
                <w:szCs w:val="16"/>
              </w:rPr>
              <w:t>737,4493</w:t>
            </w:r>
          </w:p>
        </w:tc>
      </w:tr>
      <w:tr w:rsidR="00EE2145" w:rsidRPr="006339FE" w14:paraId="21C07A77" w14:textId="77777777" w:rsidTr="00B55107">
        <w:trPr>
          <w:trHeight w:val="375"/>
        </w:trPr>
        <w:tc>
          <w:tcPr>
            <w:tcW w:w="3256" w:type="dxa"/>
            <w:tcBorders>
              <w:top w:val="nil"/>
              <w:left w:val="single" w:sz="4" w:space="0" w:color="auto"/>
              <w:bottom w:val="single" w:sz="4" w:space="0" w:color="auto"/>
              <w:right w:val="single" w:sz="4" w:space="0" w:color="auto"/>
            </w:tcBorders>
            <w:vAlign w:val="center"/>
            <w:hideMark/>
          </w:tcPr>
          <w:p w14:paraId="27DD58D8" w14:textId="77777777" w:rsidR="00EE2145" w:rsidRPr="006339FE" w:rsidRDefault="00EE2145" w:rsidP="00EE2145">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Присоединенная договорная тепловая нагрузка в горячей воде (на коллекторах станции)</w:t>
            </w:r>
          </w:p>
        </w:tc>
        <w:tc>
          <w:tcPr>
            <w:tcW w:w="907" w:type="dxa"/>
            <w:tcBorders>
              <w:top w:val="nil"/>
              <w:left w:val="nil"/>
              <w:bottom w:val="single" w:sz="4" w:space="0" w:color="auto"/>
              <w:right w:val="single" w:sz="4" w:space="0" w:color="auto"/>
            </w:tcBorders>
            <w:noWrap/>
            <w:vAlign w:val="center"/>
          </w:tcPr>
          <w:p w14:paraId="71A60D2A" w14:textId="77777777" w:rsidR="00EE2145" w:rsidRDefault="00EE2145" w:rsidP="00EE2145">
            <w:pPr>
              <w:spacing w:after="0" w:line="240" w:lineRule="auto"/>
              <w:jc w:val="center"/>
              <w:rPr>
                <w:rFonts w:cs="Arial"/>
                <w:color w:val="000000"/>
                <w:sz w:val="16"/>
                <w:szCs w:val="16"/>
              </w:rPr>
            </w:pPr>
            <w:r>
              <w:rPr>
                <w:rFonts w:cs="Arial"/>
                <w:color w:val="000000"/>
                <w:sz w:val="16"/>
                <w:szCs w:val="16"/>
              </w:rPr>
              <w:t>733,4556</w:t>
            </w:r>
          </w:p>
        </w:tc>
        <w:tc>
          <w:tcPr>
            <w:tcW w:w="908" w:type="dxa"/>
            <w:tcBorders>
              <w:top w:val="nil"/>
              <w:left w:val="nil"/>
              <w:bottom w:val="single" w:sz="4" w:space="0" w:color="auto"/>
              <w:right w:val="single" w:sz="4" w:space="0" w:color="auto"/>
            </w:tcBorders>
            <w:noWrap/>
            <w:vAlign w:val="center"/>
          </w:tcPr>
          <w:p w14:paraId="0A53F507" w14:textId="77777777" w:rsidR="00EE2145" w:rsidRDefault="00EE2145" w:rsidP="00EE2145">
            <w:pPr>
              <w:spacing w:after="0" w:line="240" w:lineRule="auto"/>
              <w:jc w:val="center"/>
              <w:rPr>
                <w:rFonts w:cs="Arial"/>
                <w:color w:val="000000"/>
                <w:sz w:val="16"/>
                <w:szCs w:val="16"/>
              </w:rPr>
            </w:pPr>
            <w:r>
              <w:rPr>
                <w:rFonts w:cs="Arial"/>
                <w:color w:val="000000"/>
                <w:sz w:val="16"/>
                <w:szCs w:val="16"/>
              </w:rPr>
              <w:t>735,0541</w:t>
            </w:r>
          </w:p>
        </w:tc>
        <w:tc>
          <w:tcPr>
            <w:tcW w:w="907" w:type="dxa"/>
            <w:tcBorders>
              <w:top w:val="nil"/>
              <w:left w:val="nil"/>
              <w:bottom w:val="single" w:sz="4" w:space="0" w:color="auto"/>
              <w:right w:val="single" w:sz="4" w:space="0" w:color="auto"/>
            </w:tcBorders>
            <w:noWrap/>
            <w:vAlign w:val="center"/>
          </w:tcPr>
          <w:p w14:paraId="51EBCF41" w14:textId="77777777" w:rsidR="00EE2145" w:rsidRDefault="00EE2145" w:rsidP="00EE2145">
            <w:pPr>
              <w:spacing w:after="0" w:line="240" w:lineRule="auto"/>
              <w:jc w:val="center"/>
              <w:rPr>
                <w:rFonts w:cs="Arial"/>
                <w:color w:val="000000"/>
                <w:sz w:val="16"/>
                <w:szCs w:val="16"/>
              </w:rPr>
            </w:pPr>
            <w:r>
              <w:rPr>
                <w:rFonts w:cs="Arial"/>
                <w:color w:val="000000"/>
                <w:sz w:val="16"/>
                <w:szCs w:val="16"/>
              </w:rPr>
              <w:t>736,9709</w:t>
            </w:r>
          </w:p>
        </w:tc>
        <w:tc>
          <w:tcPr>
            <w:tcW w:w="908" w:type="dxa"/>
            <w:tcBorders>
              <w:top w:val="nil"/>
              <w:left w:val="nil"/>
              <w:bottom w:val="single" w:sz="4" w:space="0" w:color="auto"/>
              <w:right w:val="single" w:sz="4" w:space="0" w:color="auto"/>
            </w:tcBorders>
            <w:noWrap/>
            <w:vAlign w:val="center"/>
          </w:tcPr>
          <w:p w14:paraId="5E7AD5EA" w14:textId="77777777" w:rsidR="00EE2145" w:rsidRDefault="00EE2145" w:rsidP="00EE2145">
            <w:pPr>
              <w:spacing w:after="0" w:line="240" w:lineRule="auto"/>
              <w:jc w:val="center"/>
              <w:rPr>
                <w:rFonts w:cs="Arial"/>
                <w:color w:val="000000"/>
                <w:sz w:val="16"/>
                <w:szCs w:val="16"/>
              </w:rPr>
            </w:pPr>
            <w:r>
              <w:rPr>
                <w:rFonts w:cs="Arial"/>
                <w:color w:val="000000"/>
                <w:sz w:val="16"/>
                <w:szCs w:val="16"/>
              </w:rPr>
              <w:t>740,2733</w:t>
            </w:r>
          </w:p>
        </w:tc>
        <w:tc>
          <w:tcPr>
            <w:tcW w:w="908" w:type="dxa"/>
            <w:tcBorders>
              <w:top w:val="nil"/>
              <w:left w:val="nil"/>
              <w:bottom w:val="single" w:sz="4" w:space="0" w:color="auto"/>
              <w:right w:val="single" w:sz="4" w:space="0" w:color="auto"/>
            </w:tcBorders>
            <w:noWrap/>
            <w:vAlign w:val="center"/>
          </w:tcPr>
          <w:p w14:paraId="296D6207" w14:textId="77777777" w:rsidR="00EE2145" w:rsidRDefault="00EE2145" w:rsidP="00EE2145">
            <w:pPr>
              <w:spacing w:after="0" w:line="240" w:lineRule="auto"/>
              <w:jc w:val="center"/>
              <w:rPr>
                <w:rFonts w:cs="Arial"/>
                <w:color w:val="000000"/>
                <w:sz w:val="16"/>
                <w:szCs w:val="16"/>
              </w:rPr>
            </w:pPr>
            <w:r>
              <w:rPr>
                <w:rFonts w:cs="Arial"/>
                <w:color w:val="000000"/>
                <w:sz w:val="16"/>
                <w:szCs w:val="16"/>
              </w:rPr>
              <w:t>741,9742</w:t>
            </w:r>
          </w:p>
        </w:tc>
        <w:tc>
          <w:tcPr>
            <w:tcW w:w="907" w:type="dxa"/>
            <w:tcBorders>
              <w:top w:val="nil"/>
              <w:left w:val="nil"/>
              <w:bottom w:val="single" w:sz="4" w:space="0" w:color="auto"/>
              <w:right w:val="single" w:sz="4" w:space="0" w:color="auto"/>
            </w:tcBorders>
            <w:noWrap/>
            <w:vAlign w:val="center"/>
          </w:tcPr>
          <w:p w14:paraId="64566F39" w14:textId="77777777" w:rsidR="00EE2145" w:rsidRDefault="00EE2145" w:rsidP="00EE2145">
            <w:pPr>
              <w:spacing w:after="0" w:line="240" w:lineRule="auto"/>
              <w:jc w:val="center"/>
              <w:rPr>
                <w:rFonts w:cs="Arial"/>
                <w:color w:val="000000"/>
                <w:sz w:val="16"/>
                <w:szCs w:val="16"/>
              </w:rPr>
            </w:pPr>
            <w:r>
              <w:rPr>
                <w:rFonts w:cs="Arial"/>
                <w:color w:val="000000"/>
                <w:sz w:val="16"/>
                <w:szCs w:val="16"/>
              </w:rPr>
              <w:t>743,6492</w:t>
            </w:r>
          </w:p>
        </w:tc>
        <w:tc>
          <w:tcPr>
            <w:tcW w:w="908" w:type="dxa"/>
            <w:tcBorders>
              <w:top w:val="nil"/>
              <w:left w:val="nil"/>
              <w:bottom w:val="single" w:sz="4" w:space="0" w:color="auto"/>
              <w:right w:val="single" w:sz="4" w:space="0" w:color="auto"/>
            </w:tcBorders>
            <w:noWrap/>
            <w:vAlign w:val="center"/>
          </w:tcPr>
          <w:p w14:paraId="62F5BEE3" w14:textId="77777777" w:rsidR="00EE2145" w:rsidRDefault="00EE2145" w:rsidP="00EE2145">
            <w:pPr>
              <w:spacing w:after="0" w:line="240" w:lineRule="auto"/>
              <w:jc w:val="center"/>
              <w:rPr>
                <w:rFonts w:cs="Arial"/>
                <w:color w:val="000000"/>
                <w:sz w:val="16"/>
                <w:szCs w:val="16"/>
              </w:rPr>
            </w:pPr>
            <w:r>
              <w:rPr>
                <w:rFonts w:cs="Arial"/>
                <w:color w:val="000000"/>
                <w:sz w:val="16"/>
                <w:szCs w:val="16"/>
              </w:rPr>
              <w:t>747,3417</w:t>
            </w:r>
          </w:p>
        </w:tc>
        <w:tc>
          <w:tcPr>
            <w:tcW w:w="908" w:type="dxa"/>
            <w:tcBorders>
              <w:top w:val="nil"/>
              <w:left w:val="nil"/>
              <w:bottom w:val="single" w:sz="4" w:space="0" w:color="auto"/>
              <w:right w:val="single" w:sz="4" w:space="0" w:color="auto"/>
            </w:tcBorders>
            <w:noWrap/>
            <w:vAlign w:val="center"/>
          </w:tcPr>
          <w:p w14:paraId="08A8FADC" w14:textId="77777777" w:rsidR="00EE2145" w:rsidRDefault="00EE2145" w:rsidP="00EE2145">
            <w:pPr>
              <w:spacing w:after="0" w:line="240" w:lineRule="auto"/>
              <w:jc w:val="center"/>
              <w:rPr>
                <w:rFonts w:cs="Arial"/>
                <w:color w:val="000000"/>
                <w:sz w:val="16"/>
                <w:szCs w:val="16"/>
              </w:rPr>
            </w:pPr>
            <w:r>
              <w:rPr>
                <w:rFonts w:cs="Arial"/>
                <w:color w:val="000000"/>
                <w:sz w:val="16"/>
                <w:szCs w:val="16"/>
              </w:rPr>
              <w:t>752,0005</w:t>
            </w:r>
          </w:p>
        </w:tc>
        <w:tc>
          <w:tcPr>
            <w:tcW w:w="907" w:type="dxa"/>
            <w:tcBorders>
              <w:top w:val="nil"/>
              <w:left w:val="nil"/>
              <w:bottom w:val="single" w:sz="4" w:space="0" w:color="auto"/>
              <w:right w:val="single" w:sz="4" w:space="0" w:color="auto"/>
            </w:tcBorders>
            <w:noWrap/>
            <w:vAlign w:val="center"/>
          </w:tcPr>
          <w:p w14:paraId="55AC8F14" w14:textId="77777777" w:rsidR="00EE2145" w:rsidRDefault="00EE2145" w:rsidP="00EE2145">
            <w:pPr>
              <w:spacing w:after="0" w:line="240" w:lineRule="auto"/>
              <w:jc w:val="center"/>
              <w:rPr>
                <w:rFonts w:cs="Arial"/>
                <w:color w:val="000000"/>
                <w:sz w:val="16"/>
                <w:szCs w:val="16"/>
              </w:rPr>
            </w:pPr>
            <w:r>
              <w:rPr>
                <w:rFonts w:cs="Arial"/>
                <w:color w:val="000000"/>
                <w:sz w:val="16"/>
                <w:szCs w:val="16"/>
              </w:rPr>
              <w:t>756,8931</w:t>
            </w:r>
          </w:p>
        </w:tc>
        <w:tc>
          <w:tcPr>
            <w:tcW w:w="908" w:type="dxa"/>
            <w:tcBorders>
              <w:top w:val="nil"/>
              <w:left w:val="nil"/>
              <w:bottom w:val="single" w:sz="4" w:space="0" w:color="auto"/>
              <w:right w:val="single" w:sz="4" w:space="0" w:color="auto"/>
            </w:tcBorders>
            <w:noWrap/>
            <w:vAlign w:val="center"/>
          </w:tcPr>
          <w:p w14:paraId="57F9E534" w14:textId="77777777" w:rsidR="00EE2145" w:rsidRDefault="00EE2145" w:rsidP="00EE2145">
            <w:pPr>
              <w:spacing w:after="0" w:line="240" w:lineRule="auto"/>
              <w:jc w:val="center"/>
              <w:rPr>
                <w:rFonts w:cs="Arial"/>
                <w:color w:val="000000"/>
                <w:sz w:val="16"/>
                <w:szCs w:val="16"/>
              </w:rPr>
            </w:pPr>
            <w:r>
              <w:rPr>
                <w:rFonts w:cs="Arial"/>
                <w:color w:val="000000"/>
                <w:sz w:val="16"/>
                <w:szCs w:val="16"/>
              </w:rPr>
              <w:t>761,4923</w:t>
            </w:r>
          </w:p>
        </w:tc>
        <w:tc>
          <w:tcPr>
            <w:tcW w:w="908" w:type="dxa"/>
            <w:tcBorders>
              <w:top w:val="nil"/>
              <w:left w:val="nil"/>
              <w:bottom w:val="single" w:sz="4" w:space="0" w:color="auto"/>
              <w:right w:val="single" w:sz="4" w:space="0" w:color="auto"/>
            </w:tcBorders>
            <w:noWrap/>
            <w:vAlign w:val="center"/>
          </w:tcPr>
          <w:p w14:paraId="28DAEE28" w14:textId="77777777" w:rsidR="00EE2145" w:rsidRDefault="00EE2145" w:rsidP="00EE2145">
            <w:pPr>
              <w:spacing w:after="0" w:line="240" w:lineRule="auto"/>
              <w:jc w:val="center"/>
              <w:rPr>
                <w:rFonts w:cs="Arial"/>
                <w:color w:val="000000"/>
                <w:sz w:val="16"/>
                <w:szCs w:val="16"/>
              </w:rPr>
            </w:pPr>
            <w:r>
              <w:rPr>
                <w:rFonts w:cs="Arial"/>
                <w:color w:val="000000"/>
                <w:sz w:val="16"/>
                <w:szCs w:val="16"/>
              </w:rPr>
              <w:t>767,6139</w:t>
            </w:r>
          </w:p>
        </w:tc>
        <w:tc>
          <w:tcPr>
            <w:tcW w:w="907" w:type="dxa"/>
            <w:tcBorders>
              <w:top w:val="nil"/>
              <w:left w:val="nil"/>
              <w:bottom w:val="single" w:sz="4" w:space="0" w:color="auto"/>
              <w:right w:val="single" w:sz="4" w:space="0" w:color="auto"/>
            </w:tcBorders>
            <w:noWrap/>
            <w:vAlign w:val="center"/>
          </w:tcPr>
          <w:p w14:paraId="71EF4E71" w14:textId="77777777" w:rsidR="00EE2145" w:rsidRDefault="00EE2145" w:rsidP="00EE2145">
            <w:pPr>
              <w:spacing w:after="0" w:line="240" w:lineRule="auto"/>
              <w:jc w:val="center"/>
              <w:rPr>
                <w:rFonts w:cs="Arial"/>
                <w:color w:val="000000"/>
                <w:sz w:val="16"/>
                <w:szCs w:val="16"/>
              </w:rPr>
            </w:pPr>
            <w:r>
              <w:rPr>
                <w:rFonts w:cs="Arial"/>
                <w:color w:val="000000"/>
                <w:sz w:val="16"/>
                <w:szCs w:val="16"/>
              </w:rPr>
              <w:t>773,7102</w:t>
            </w:r>
          </w:p>
        </w:tc>
        <w:tc>
          <w:tcPr>
            <w:tcW w:w="908" w:type="dxa"/>
            <w:tcBorders>
              <w:top w:val="nil"/>
              <w:left w:val="nil"/>
              <w:bottom w:val="single" w:sz="4" w:space="0" w:color="auto"/>
              <w:right w:val="single" w:sz="4" w:space="0" w:color="auto"/>
            </w:tcBorders>
            <w:noWrap/>
            <w:vAlign w:val="center"/>
          </w:tcPr>
          <w:p w14:paraId="04A1440F" w14:textId="77777777" w:rsidR="00EE2145" w:rsidRDefault="00EE2145" w:rsidP="00EE2145">
            <w:pPr>
              <w:spacing w:after="0" w:line="240" w:lineRule="auto"/>
              <w:jc w:val="center"/>
              <w:rPr>
                <w:rFonts w:cs="Arial"/>
                <w:color w:val="000000"/>
                <w:sz w:val="16"/>
                <w:szCs w:val="16"/>
              </w:rPr>
            </w:pPr>
            <w:r>
              <w:rPr>
                <w:rFonts w:cs="Arial"/>
                <w:color w:val="000000"/>
                <w:sz w:val="16"/>
                <w:szCs w:val="16"/>
              </w:rPr>
              <w:t>779,8065</w:t>
            </w:r>
          </w:p>
        </w:tc>
        <w:tc>
          <w:tcPr>
            <w:tcW w:w="908" w:type="dxa"/>
            <w:tcBorders>
              <w:top w:val="nil"/>
              <w:left w:val="nil"/>
              <w:bottom w:val="single" w:sz="4" w:space="0" w:color="auto"/>
              <w:right w:val="single" w:sz="4" w:space="0" w:color="auto"/>
            </w:tcBorders>
            <w:noWrap/>
            <w:vAlign w:val="center"/>
          </w:tcPr>
          <w:p w14:paraId="39BCA26E" w14:textId="77777777" w:rsidR="00EE2145" w:rsidRDefault="00EE2145" w:rsidP="00EE2145">
            <w:pPr>
              <w:spacing w:after="0" w:line="240" w:lineRule="auto"/>
              <w:jc w:val="center"/>
              <w:rPr>
                <w:rFonts w:cs="Arial"/>
                <w:color w:val="000000"/>
                <w:sz w:val="16"/>
                <w:szCs w:val="16"/>
              </w:rPr>
            </w:pPr>
            <w:r>
              <w:rPr>
                <w:rFonts w:cs="Arial"/>
                <w:color w:val="000000"/>
                <w:sz w:val="16"/>
                <w:szCs w:val="16"/>
              </w:rPr>
              <w:t>785,9028</w:t>
            </w:r>
          </w:p>
        </w:tc>
        <w:tc>
          <w:tcPr>
            <w:tcW w:w="907" w:type="dxa"/>
            <w:tcBorders>
              <w:top w:val="nil"/>
              <w:left w:val="nil"/>
              <w:bottom w:val="single" w:sz="4" w:space="0" w:color="auto"/>
              <w:right w:val="single" w:sz="4" w:space="0" w:color="auto"/>
            </w:tcBorders>
            <w:noWrap/>
            <w:vAlign w:val="center"/>
          </w:tcPr>
          <w:p w14:paraId="14B02B88" w14:textId="77777777" w:rsidR="00EE2145" w:rsidRDefault="00EE2145" w:rsidP="00EE2145">
            <w:pPr>
              <w:spacing w:after="0" w:line="240" w:lineRule="auto"/>
              <w:jc w:val="center"/>
              <w:rPr>
                <w:rFonts w:cs="Arial"/>
                <w:color w:val="000000"/>
                <w:sz w:val="16"/>
                <w:szCs w:val="16"/>
              </w:rPr>
            </w:pPr>
            <w:r>
              <w:rPr>
                <w:rFonts w:cs="Arial"/>
                <w:color w:val="000000"/>
                <w:sz w:val="16"/>
                <w:szCs w:val="16"/>
              </w:rPr>
              <w:t>791,9991</w:t>
            </w:r>
          </w:p>
        </w:tc>
        <w:tc>
          <w:tcPr>
            <w:tcW w:w="908" w:type="dxa"/>
            <w:tcBorders>
              <w:top w:val="nil"/>
              <w:left w:val="nil"/>
              <w:bottom w:val="single" w:sz="4" w:space="0" w:color="auto"/>
              <w:right w:val="single" w:sz="4" w:space="0" w:color="auto"/>
            </w:tcBorders>
            <w:noWrap/>
            <w:vAlign w:val="center"/>
          </w:tcPr>
          <w:p w14:paraId="4582C484" w14:textId="77777777" w:rsidR="00EE2145" w:rsidRDefault="00EE2145" w:rsidP="00EE2145">
            <w:pPr>
              <w:spacing w:after="0" w:line="240" w:lineRule="auto"/>
              <w:jc w:val="center"/>
              <w:rPr>
                <w:rFonts w:cs="Arial"/>
                <w:color w:val="000000"/>
                <w:sz w:val="16"/>
                <w:szCs w:val="16"/>
              </w:rPr>
            </w:pPr>
            <w:r>
              <w:rPr>
                <w:rFonts w:cs="Arial"/>
                <w:color w:val="000000"/>
                <w:sz w:val="16"/>
                <w:szCs w:val="16"/>
              </w:rPr>
              <w:t>793,7537</w:t>
            </w:r>
          </w:p>
        </w:tc>
        <w:tc>
          <w:tcPr>
            <w:tcW w:w="908" w:type="dxa"/>
            <w:tcBorders>
              <w:top w:val="nil"/>
              <w:left w:val="nil"/>
              <w:bottom w:val="single" w:sz="4" w:space="0" w:color="auto"/>
              <w:right w:val="single" w:sz="4" w:space="0" w:color="auto"/>
            </w:tcBorders>
            <w:noWrap/>
            <w:vAlign w:val="center"/>
          </w:tcPr>
          <w:p w14:paraId="44B9DA10" w14:textId="77777777" w:rsidR="00EE2145" w:rsidRDefault="00EE2145" w:rsidP="00EE2145">
            <w:pPr>
              <w:spacing w:after="0" w:line="240" w:lineRule="auto"/>
              <w:jc w:val="center"/>
              <w:rPr>
                <w:rFonts w:cs="Arial"/>
                <w:color w:val="000000"/>
                <w:sz w:val="16"/>
                <w:szCs w:val="16"/>
              </w:rPr>
            </w:pPr>
            <w:r>
              <w:rPr>
                <w:rFonts w:cs="Arial"/>
                <w:color w:val="000000"/>
                <w:sz w:val="16"/>
                <w:szCs w:val="16"/>
              </w:rPr>
              <w:t>795,5083</w:t>
            </w:r>
          </w:p>
        </w:tc>
        <w:tc>
          <w:tcPr>
            <w:tcW w:w="907" w:type="dxa"/>
            <w:tcBorders>
              <w:top w:val="nil"/>
              <w:left w:val="nil"/>
              <w:bottom w:val="single" w:sz="4" w:space="0" w:color="auto"/>
              <w:right w:val="single" w:sz="4" w:space="0" w:color="auto"/>
            </w:tcBorders>
            <w:noWrap/>
            <w:vAlign w:val="center"/>
          </w:tcPr>
          <w:p w14:paraId="28EF770C" w14:textId="77777777" w:rsidR="00EE2145" w:rsidRDefault="00EE2145" w:rsidP="00EE2145">
            <w:pPr>
              <w:spacing w:after="0" w:line="240" w:lineRule="auto"/>
              <w:jc w:val="center"/>
              <w:rPr>
                <w:rFonts w:cs="Arial"/>
                <w:color w:val="000000"/>
                <w:sz w:val="16"/>
                <w:szCs w:val="16"/>
              </w:rPr>
            </w:pPr>
            <w:r>
              <w:rPr>
                <w:rFonts w:cs="Arial"/>
                <w:color w:val="000000"/>
                <w:sz w:val="16"/>
                <w:szCs w:val="16"/>
              </w:rPr>
              <w:t>797,2629</w:t>
            </w:r>
          </w:p>
        </w:tc>
        <w:tc>
          <w:tcPr>
            <w:tcW w:w="908" w:type="dxa"/>
            <w:tcBorders>
              <w:top w:val="nil"/>
              <w:left w:val="nil"/>
              <w:bottom w:val="single" w:sz="4" w:space="0" w:color="auto"/>
              <w:right w:val="single" w:sz="4" w:space="0" w:color="auto"/>
            </w:tcBorders>
            <w:noWrap/>
            <w:vAlign w:val="center"/>
          </w:tcPr>
          <w:p w14:paraId="05B6DC08" w14:textId="77777777" w:rsidR="00EE2145" w:rsidRDefault="00EE2145" w:rsidP="00EE2145">
            <w:pPr>
              <w:spacing w:after="0" w:line="240" w:lineRule="auto"/>
              <w:jc w:val="center"/>
              <w:rPr>
                <w:rFonts w:cs="Arial"/>
                <w:color w:val="000000"/>
                <w:sz w:val="16"/>
                <w:szCs w:val="16"/>
              </w:rPr>
            </w:pPr>
            <w:r>
              <w:rPr>
                <w:rFonts w:cs="Arial"/>
                <w:color w:val="000000"/>
                <w:sz w:val="16"/>
                <w:szCs w:val="16"/>
              </w:rPr>
              <w:t>799,0175</w:t>
            </w:r>
          </w:p>
        </w:tc>
        <w:tc>
          <w:tcPr>
            <w:tcW w:w="908" w:type="dxa"/>
            <w:tcBorders>
              <w:top w:val="nil"/>
              <w:left w:val="nil"/>
              <w:bottom w:val="single" w:sz="4" w:space="0" w:color="auto"/>
              <w:right w:val="single" w:sz="4" w:space="0" w:color="auto"/>
            </w:tcBorders>
            <w:noWrap/>
            <w:vAlign w:val="center"/>
          </w:tcPr>
          <w:p w14:paraId="5323DC1F" w14:textId="77777777" w:rsidR="00EE2145" w:rsidRDefault="00EE2145" w:rsidP="00EE2145">
            <w:pPr>
              <w:spacing w:after="0" w:line="240" w:lineRule="auto"/>
              <w:jc w:val="center"/>
              <w:rPr>
                <w:rFonts w:cs="Arial"/>
                <w:color w:val="000000"/>
                <w:sz w:val="16"/>
                <w:szCs w:val="16"/>
              </w:rPr>
            </w:pPr>
            <w:r>
              <w:rPr>
                <w:rFonts w:cs="Arial"/>
                <w:color w:val="000000"/>
                <w:sz w:val="16"/>
                <w:szCs w:val="16"/>
              </w:rPr>
              <w:t>800,7721</w:t>
            </w:r>
          </w:p>
        </w:tc>
      </w:tr>
      <w:tr w:rsidR="00EE2145" w:rsidRPr="006339FE" w14:paraId="504E13C9" w14:textId="77777777" w:rsidTr="00B55107">
        <w:trPr>
          <w:trHeight w:val="288"/>
        </w:trPr>
        <w:tc>
          <w:tcPr>
            <w:tcW w:w="3256" w:type="dxa"/>
            <w:tcBorders>
              <w:top w:val="nil"/>
              <w:left w:val="single" w:sz="4" w:space="0" w:color="auto"/>
              <w:bottom w:val="single" w:sz="4" w:space="0" w:color="auto"/>
              <w:right w:val="single" w:sz="4" w:space="0" w:color="auto"/>
            </w:tcBorders>
            <w:vAlign w:val="center"/>
            <w:hideMark/>
          </w:tcPr>
          <w:p w14:paraId="7026DB9A" w14:textId="77777777" w:rsidR="00EE2145" w:rsidRPr="006339FE" w:rsidRDefault="00EE2145" w:rsidP="00EE2145">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Полезная расчетная нагрузка</w:t>
            </w:r>
          </w:p>
        </w:tc>
        <w:tc>
          <w:tcPr>
            <w:tcW w:w="907" w:type="dxa"/>
            <w:tcBorders>
              <w:top w:val="nil"/>
              <w:left w:val="nil"/>
              <w:bottom w:val="single" w:sz="4" w:space="0" w:color="auto"/>
              <w:right w:val="single" w:sz="4" w:space="0" w:color="auto"/>
            </w:tcBorders>
            <w:noWrap/>
            <w:vAlign w:val="center"/>
          </w:tcPr>
          <w:p w14:paraId="1DC3A1E0" w14:textId="77777777" w:rsidR="00EE2145" w:rsidRDefault="00EE2145" w:rsidP="00EE2145">
            <w:pPr>
              <w:spacing w:after="0" w:line="240" w:lineRule="auto"/>
              <w:jc w:val="center"/>
              <w:rPr>
                <w:rFonts w:cs="Arial"/>
                <w:color w:val="000000"/>
                <w:sz w:val="16"/>
                <w:szCs w:val="16"/>
              </w:rPr>
            </w:pPr>
            <w:r>
              <w:rPr>
                <w:rFonts w:cs="Arial"/>
                <w:color w:val="000000"/>
                <w:sz w:val="16"/>
                <w:szCs w:val="16"/>
              </w:rPr>
              <w:t>580,9817</w:t>
            </w:r>
          </w:p>
        </w:tc>
        <w:tc>
          <w:tcPr>
            <w:tcW w:w="908" w:type="dxa"/>
            <w:tcBorders>
              <w:top w:val="nil"/>
              <w:left w:val="nil"/>
              <w:bottom w:val="single" w:sz="4" w:space="0" w:color="auto"/>
              <w:right w:val="single" w:sz="4" w:space="0" w:color="auto"/>
            </w:tcBorders>
            <w:noWrap/>
            <w:vAlign w:val="center"/>
          </w:tcPr>
          <w:p w14:paraId="7525DCD2" w14:textId="77777777" w:rsidR="00EE2145" w:rsidRDefault="00EE2145" w:rsidP="00EE2145">
            <w:pPr>
              <w:spacing w:after="0" w:line="240" w:lineRule="auto"/>
              <w:jc w:val="center"/>
              <w:rPr>
                <w:rFonts w:cs="Arial"/>
                <w:color w:val="000000"/>
                <w:sz w:val="16"/>
                <w:szCs w:val="16"/>
              </w:rPr>
            </w:pPr>
            <w:r>
              <w:rPr>
                <w:rFonts w:cs="Arial"/>
                <w:color w:val="000000"/>
                <w:sz w:val="16"/>
                <w:szCs w:val="16"/>
              </w:rPr>
              <w:t>582,3406</w:t>
            </w:r>
          </w:p>
        </w:tc>
        <w:tc>
          <w:tcPr>
            <w:tcW w:w="907" w:type="dxa"/>
            <w:tcBorders>
              <w:top w:val="nil"/>
              <w:left w:val="nil"/>
              <w:bottom w:val="single" w:sz="4" w:space="0" w:color="auto"/>
              <w:right w:val="single" w:sz="4" w:space="0" w:color="auto"/>
            </w:tcBorders>
            <w:noWrap/>
            <w:vAlign w:val="center"/>
          </w:tcPr>
          <w:p w14:paraId="48956B4F"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351,5910</w:t>
            </w:r>
          </w:p>
        </w:tc>
        <w:tc>
          <w:tcPr>
            <w:tcW w:w="908" w:type="dxa"/>
            <w:tcBorders>
              <w:top w:val="nil"/>
              <w:left w:val="nil"/>
              <w:bottom w:val="single" w:sz="4" w:space="0" w:color="auto"/>
              <w:right w:val="single" w:sz="4" w:space="0" w:color="auto"/>
            </w:tcBorders>
            <w:noWrap/>
            <w:vAlign w:val="center"/>
          </w:tcPr>
          <w:p w14:paraId="27429BD4"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351,5910</w:t>
            </w:r>
          </w:p>
        </w:tc>
        <w:tc>
          <w:tcPr>
            <w:tcW w:w="908" w:type="dxa"/>
            <w:tcBorders>
              <w:top w:val="nil"/>
              <w:left w:val="nil"/>
              <w:bottom w:val="single" w:sz="4" w:space="0" w:color="auto"/>
              <w:right w:val="single" w:sz="4" w:space="0" w:color="auto"/>
            </w:tcBorders>
            <w:noWrap/>
            <w:vAlign w:val="center"/>
          </w:tcPr>
          <w:p w14:paraId="4160DD98"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350,9259</w:t>
            </w:r>
          </w:p>
        </w:tc>
        <w:tc>
          <w:tcPr>
            <w:tcW w:w="907" w:type="dxa"/>
            <w:tcBorders>
              <w:top w:val="nil"/>
              <w:left w:val="nil"/>
              <w:bottom w:val="single" w:sz="4" w:space="0" w:color="auto"/>
              <w:right w:val="single" w:sz="4" w:space="0" w:color="auto"/>
            </w:tcBorders>
            <w:noWrap/>
            <w:vAlign w:val="center"/>
          </w:tcPr>
          <w:p w14:paraId="3C21F84B"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355,2873</w:t>
            </w:r>
          </w:p>
        </w:tc>
        <w:tc>
          <w:tcPr>
            <w:tcW w:w="908" w:type="dxa"/>
            <w:tcBorders>
              <w:top w:val="nil"/>
              <w:left w:val="nil"/>
              <w:bottom w:val="single" w:sz="4" w:space="0" w:color="auto"/>
              <w:right w:val="single" w:sz="4" w:space="0" w:color="auto"/>
            </w:tcBorders>
            <w:noWrap/>
            <w:vAlign w:val="center"/>
          </w:tcPr>
          <w:p w14:paraId="7E3F3A8C"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358,1891</w:t>
            </w:r>
          </w:p>
        </w:tc>
        <w:tc>
          <w:tcPr>
            <w:tcW w:w="908" w:type="dxa"/>
            <w:tcBorders>
              <w:top w:val="nil"/>
              <w:left w:val="nil"/>
              <w:bottom w:val="single" w:sz="4" w:space="0" w:color="auto"/>
              <w:right w:val="single" w:sz="4" w:space="0" w:color="auto"/>
            </w:tcBorders>
            <w:noWrap/>
            <w:vAlign w:val="center"/>
          </w:tcPr>
          <w:p w14:paraId="5AB5FCE0"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362,4796</w:t>
            </w:r>
          </w:p>
        </w:tc>
        <w:tc>
          <w:tcPr>
            <w:tcW w:w="907" w:type="dxa"/>
            <w:tcBorders>
              <w:top w:val="nil"/>
              <w:left w:val="nil"/>
              <w:bottom w:val="single" w:sz="4" w:space="0" w:color="auto"/>
              <w:right w:val="single" w:sz="4" w:space="0" w:color="auto"/>
            </w:tcBorders>
            <w:noWrap/>
            <w:vAlign w:val="center"/>
          </w:tcPr>
          <w:p w14:paraId="12B30C7F"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367,8813</w:t>
            </w:r>
          </w:p>
        </w:tc>
        <w:tc>
          <w:tcPr>
            <w:tcW w:w="908" w:type="dxa"/>
            <w:tcBorders>
              <w:top w:val="nil"/>
              <w:left w:val="nil"/>
              <w:bottom w:val="single" w:sz="4" w:space="0" w:color="auto"/>
              <w:right w:val="single" w:sz="4" w:space="0" w:color="auto"/>
            </w:tcBorders>
            <w:noWrap/>
            <w:vAlign w:val="center"/>
          </w:tcPr>
          <w:p w14:paraId="79F325EC"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372,2639</w:t>
            </w:r>
          </w:p>
        </w:tc>
        <w:tc>
          <w:tcPr>
            <w:tcW w:w="908" w:type="dxa"/>
            <w:tcBorders>
              <w:top w:val="nil"/>
              <w:left w:val="nil"/>
              <w:bottom w:val="single" w:sz="4" w:space="0" w:color="auto"/>
              <w:right w:val="single" w:sz="4" w:space="0" w:color="auto"/>
            </w:tcBorders>
            <w:noWrap/>
            <w:vAlign w:val="center"/>
          </w:tcPr>
          <w:p w14:paraId="0002BB03"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378,3602</w:t>
            </w:r>
          </w:p>
        </w:tc>
        <w:tc>
          <w:tcPr>
            <w:tcW w:w="907" w:type="dxa"/>
            <w:tcBorders>
              <w:top w:val="nil"/>
              <w:left w:val="nil"/>
              <w:bottom w:val="single" w:sz="4" w:space="0" w:color="auto"/>
              <w:right w:val="single" w:sz="4" w:space="0" w:color="auto"/>
            </w:tcBorders>
            <w:noWrap/>
            <w:vAlign w:val="center"/>
          </w:tcPr>
          <w:p w14:paraId="03CD0157"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384,4564</w:t>
            </w:r>
          </w:p>
        </w:tc>
        <w:tc>
          <w:tcPr>
            <w:tcW w:w="908" w:type="dxa"/>
            <w:tcBorders>
              <w:top w:val="nil"/>
              <w:left w:val="nil"/>
              <w:bottom w:val="single" w:sz="4" w:space="0" w:color="auto"/>
              <w:right w:val="single" w:sz="4" w:space="0" w:color="auto"/>
            </w:tcBorders>
            <w:noWrap/>
            <w:vAlign w:val="center"/>
          </w:tcPr>
          <w:p w14:paraId="6AB91044"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390,5527</w:t>
            </w:r>
          </w:p>
        </w:tc>
        <w:tc>
          <w:tcPr>
            <w:tcW w:w="908" w:type="dxa"/>
            <w:tcBorders>
              <w:top w:val="nil"/>
              <w:left w:val="nil"/>
              <w:bottom w:val="single" w:sz="4" w:space="0" w:color="auto"/>
              <w:right w:val="single" w:sz="4" w:space="0" w:color="auto"/>
            </w:tcBorders>
            <w:noWrap/>
            <w:vAlign w:val="center"/>
          </w:tcPr>
          <w:p w14:paraId="58B1E813" w14:textId="77777777" w:rsidR="00EE2145" w:rsidRDefault="00EE2145" w:rsidP="00EE2145">
            <w:pPr>
              <w:spacing w:after="0" w:line="240" w:lineRule="auto"/>
              <w:jc w:val="center"/>
              <w:rPr>
                <w:rFonts w:cs="Arial"/>
                <w:color w:val="000000"/>
                <w:sz w:val="16"/>
                <w:szCs w:val="16"/>
              </w:rPr>
            </w:pPr>
            <w:r>
              <w:rPr>
                <w:rFonts w:cs="Arial"/>
                <w:color w:val="000000"/>
                <w:sz w:val="16"/>
                <w:szCs w:val="16"/>
              </w:rPr>
              <w:t>396,6490</w:t>
            </w:r>
          </w:p>
        </w:tc>
        <w:tc>
          <w:tcPr>
            <w:tcW w:w="907" w:type="dxa"/>
            <w:tcBorders>
              <w:top w:val="nil"/>
              <w:left w:val="nil"/>
              <w:bottom w:val="single" w:sz="4" w:space="0" w:color="auto"/>
              <w:right w:val="single" w:sz="4" w:space="0" w:color="auto"/>
            </w:tcBorders>
            <w:noWrap/>
            <w:vAlign w:val="center"/>
          </w:tcPr>
          <w:p w14:paraId="3C210CCD" w14:textId="77777777" w:rsidR="00EE2145" w:rsidRDefault="00EE2145" w:rsidP="00EE2145">
            <w:pPr>
              <w:spacing w:after="0" w:line="240" w:lineRule="auto"/>
              <w:jc w:val="center"/>
              <w:rPr>
                <w:rFonts w:cs="Arial"/>
                <w:color w:val="000000"/>
                <w:sz w:val="16"/>
                <w:szCs w:val="16"/>
              </w:rPr>
            </w:pPr>
            <w:r>
              <w:rPr>
                <w:rFonts w:cs="Arial"/>
                <w:color w:val="000000"/>
                <w:sz w:val="16"/>
                <w:szCs w:val="16"/>
              </w:rPr>
              <w:t>402,7453</w:t>
            </w:r>
          </w:p>
        </w:tc>
        <w:tc>
          <w:tcPr>
            <w:tcW w:w="908" w:type="dxa"/>
            <w:tcBorders>
              <w:top w:val="nil"/>
              <w:left w:val="nil"/>
              <w:bottom w:val="single" w:sz="4" w:space="0" w:color="auto"/>
              <w:right w:val="single" w:sz="4" w:space="0" w:color="auto"/>
            </w:tcBorders>
            <w:noWrap/>
            <w:vAlign w:val="center"/>
          </w:tcPr>
          <w:p w14:paraId="5AF4DD87" w14:textId="77777777" w:rsidR="00EE2145" w:rsidRDefault="00EE2145" w:rsidP="00EE2145">
            <w:pPr>
              <w:spacing w:after="0" w:line="240" w:lineRule="auto"/>
              <w:jc w:val="center"/>
              <w:rPr>
                <w:rFonts w:cs="Arial"/>
                <w:color w:val="000000"/>
                <w:sz w:val="16"/>
                <w:szCs w:val="16"/>
              </w:rPr>
            </w:pPr>
            <w:r>
              <w:rPr>
                <w:rFonts w:cs="Arial"/>
                <w:color w:val="000000"/>
                <w:sz w:val="16"/>
                <w:szCs w:val="16"/>
              </w:rPr>
              <w:t>404,4999</w:t>
            </w:r>
          </w:p>
        </w:tc>
        <w:tc>
          <w:tcPr>
            <w:tcW w:w="908" w:type="dxa"/>
            <w:tcBorders>
              <w:top w:val="nil"/>
              <w:left w:val="nil"/>
              <w:bottom w:val="single" w:sz="4" w:space="0" w:color="auto"/>
              <w:right w:val="single" w:sz="4" w:space="0" w:color="auto"/>
            </w:tcBorders>
            <w:noWrap/>
            <w:vAlign w:val="center"/>
          </w:tcPr>
          <w:p w14:paraId="7EE361B3" w14:textId="77777777" w:rsidR="00EE2145" w:rsidRDefault="00EE2145" w:rsidP="00EE2145">
            <w:pPr>
              <w:spacing w:after="0" w:line="240" w:lineRule="auto"/>
              <w:jc w:val="center"/>
              <w:rPr>
                <w:rFonts w:cs="Arial"/>
                <w:color w:val="000000"/>
                <w:sz w:val="16"/>
                <w:szCs w:val="16"/>
              </w:rPr>
            </w:pPr>
            <w:r>
              <w:rPr>
                <w:rFonts w:cs="Arial"/>
                <w:color w:val="000000"/>
                <w:sz w:val="16"/>
                <w:szCs w:val="16"/>
              </w:rPr>
              <w:t>406,2545</w:t>
            </w:r>
          </w:p>
        </w:tc>
        <w:tc>
          <w:tcPr>
            <w:tcW w:w="907" w:type="dxa"/>
            <w:tcBorders>
              <w:top w:val="nil"/>
              <w:left w:val="nil"/>
              <w:bottom w:val="single" w:sz="4" w:space="0" w:color="auto"/>
              <w:right w:val="single" w:sz="4" w:space="0" w:color="auto"/>
            </w:tcBorders>
            <w:noWrap/>
            <w:vAlign w:val="center"/>
          </w:tcPr>
          <w:p w14:paraId="7428122D" w14:textId="77777777" w:rsidR="00EE2145" w:rsidRDefault="00EE2145" w:rsidP="00EE2145">
            <w:pPr>
              <w:spacing w:after="0" w:line="240" w:lineRule="auto"/>
              <w:jc w:val="center"/>
              <w:rPr>
                <w:rFonts w:cs="Arial"/>
                <w:color w:val="000000"/>
                <w:sz w:val="16"/>
                <w:szCs w:val="16"/>
              </w:rPr>
            </w:pPr>
            <w:r>
              <w:rPr>
                <w:rFonts w:cs="Arial"/>
                <w:color w:val="000000"/>
                <w:sz w:val="16"/>
                <w:szCs w:val="16"/>
              </w:rPr>
              <w:t>408,0091</w:t>
            </w:r>
          </w:p>
        </w:tc>
        <w:tc>
          <w:tcPr>
            <w:tcW w:w="908" w:type="dxa"/>
            <w:tcBorders>
              <w:top w:val="nil"/>
              <w:left w:val="nil"/>
              <w:bottom w:val="single" w:sz="4" w:space="0" w:color="auto"/>
              <w:right w:val="single" w:sz="4" w:space="0" w:color="auto"/>
            </w:tcBorders>
            <w:noWrap/>
            <w:vAlign w:val="center"/>
          </w:tcPr>
          <w:p w14:paraId="404E35D1" w14:textId="77777777" w:rsidR="00EE2145" w:rsidRDefault="00EE2145" w:rsidP="00EE2145">
            <w:pPr>
              <w:spacing w:after="0" w:line="240" w:lineRule="auto"/>
              <w:jc w:val="center"/>
              <w:rPr>
                <w:rFonts w:cs="Arial"/>
                <w:color w:val="000000"/>
                <w:sz w:val="16"/>
                <w:szCs w:val="16"/>
              </w:rPr>
            </w:pPr>
            <w:r>
              <w:rPr>
                <w:rFonts w:cs="Arial"/>
                <w:color w:val="000000"/>
                <w:sz w:val="16"/>
                <w:szCs w:val="16"/>
              </w:rPr>
              <w:t>409,7637</w:t>
            </w:r>
          </w:p>
        </w:tc>
        <w:tc>
          <w:tcPr>
            <w:tcW w:w="908" w:type="dxa"/>
            <w:tcBorders>
              <w:top w:val="nil"/>
              <w:left w:val="nil"/>
              <w:bottom w:val="single" w:sz="4" w:space="0" w:color="auto"/>
              <w:right w:val="single" w:sz="4" w:space="0" w:color="auto"/>
            </w:tcBorders>
            <w:noWrap/>
            <w:vAlign w:val="center"/>
          </w:tcPr>
          <w:p w14:paraId="13737B4E" w14:textId="77777777" w:rsidR="00EE2145" w:rsidRDefault="00EE2145" w:rsidP="00EE2145">
            <w:pPr>
              <w:spacing w:after="0" w:line="240" w:lineRule="auto"/>
              <w:jc w:val="center"/>
              <w:rPr>
                <w:rFonts w:cs="Arial"/>
                <w:color w:val="000000"/>
                <w:sz w:val="16"/>
                <w:szCs w:val="16"/>
              </w:rPr>
            </w:pPr>
            <w:r>
              <w:rPr>
                <w:rFonts w:cs="Arial"/>
                <w:color w:val="000000"/>
                <w:sz w:val="16"/>
                <w:szCs w:val="16"/>
              </w:rPr>
              <w:t>411,5183</w:t>
            </w:r>
          </w:p>
        </w:tc>
      </w:tr>
      <w:tr w:rsidR="00EE2145" w:rsidRPr="006339FE" w14:paraId="2A26EE36" w14:textId="77777777" w:rsidTr="00B55107">
        <w:trPr>
          <w:trHeight w:val="408"/>
        </w:trPr>
        <w:tc>
          <w:tcPr>
            <w:tcW w:w="3256" w:type="dxa"/>
            <w:tcBorders>
              <w:top w:val="nil"/>
              <w:left w:val="single" w:sz="4" w:space="0" w:color="auto"/>
              <w:bottom w:val="single" w:sz="4" w:space="0" w:color="auto"/>
              <w:right w:val="single" w:sz="4" w:space="0" w:color="auto"/>
            </w:tcBorders>
            <w:vAlign w:val="center"/>
            <w:hideMark/>
          </w:tcPr>
          <w:p w14:paraId="5E59E58D" w14:textId="77777777" w:rsidR="00EE2145" w:rsidRPr="006339FE" w:rsidRDefault="00EE2145" w:rsidP="00EE2145">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Присоединенная расчетная тепловая нагрузка в горячей воде (на коллекторах станции)</w:t>
            </w:r>
          </w:p>
        </w:tc>
        <w:tc>
          <w:tcPr>
            <w:tcW w:w="907" w:type="dxa"/>
            <w:tcBorders>
              <w:top w:val="nil"/>
              <w:left w:val="nil"/>
              <w:bottom w:val="single" w:sz="4" w:space="0" w:color="auto"/>
              <w:right w:val="single" w:sz="4" w:space="0" w:color="auto"/>
            </w:tcBorders>
            <w:noWrap/>
            <w:vAlign w:val="center"/>
          </w:tcPr>
          <w:p w14:paraId="39C842C4"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631,0261</w:t>
            </w:r>
          </w:p>
        </w:tc>
        <w:tc>
          <w:tcPr>
            <w:tcW w:w="908" w:type="dxa"/>
            <w:tcBorders>
              <w:top w:val="nil"/>
              <w:left w:val="nil"/>
              <w:bottom w:val="single" w:sz="4" w:space="0" w:color="auto"/>
              <w:right w:val="single" w:sz="4" w:space="0" w:color="auto"/>
            </w:tcBorders>
            <w:noWrap/>
            <w:vAlign w:val="center"/>
          </w:tcPr>
          <w:p w14:paraId="52B62C4C"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632,3850</w:t>
            </w:r>
          </w:p>
        </w:tc>
        <w:tc>
          <w:tcPr>
            <w:tcW w:w="907" w:type="dxa"/>
            <w:tcBorders>
              <w:top w:val="nil"/>
              <w:left w:val="nil"/>
              <w:bottom w:val="single" w:sz="4" w:space="0" w:color="auto"/>
              <w:right w:val="single" w:sz="4" w:space="0" w:color="auto"/>
            </w:tcBorders>
            <w:noWrap/>
            <w:vAlign w:val="center"/>
          </w:tcPr>
          <w:p w14:paraId="31CE4A4F" w14:textId="77777777" w:rsidR="00EE2145" w:rsidRDefault="00EE2145" w:rsidP="00EE2145">
            <w:pPr>
              <w:spacing w:after="0" w:line="240" w:lineRule="auto"/>
              <w:jc w:val="center"/>
              <w:rPr>
                <w:rFonts w:cs="Arial"/>
                <w:color w:val="000000"/>
                <w:sz w:val="16"/>
                <w:szCs w:val="16"/>
              </w:rPr>
            </w:pPr>
            <w:r>
              <w:rPr>
                <w:rFonts w:cs="Arial"/>
                <w:color w:val="000000"/>
                <w:sz w:val="16"/>
                <w:szCs w:val="16"/>
              </w:rPr>
              <w:t>410,4053</w:t>
            </w:r>
          </w:p>
        </w:tc>
        <w:tc>
          <w:tcPr>
            <w:tcW w:w="908" w:type="dxa"/>
            <w:tcBorders>
              <w:top w:val="nil"/>
              <w:left w:val="nil"/>
              <w:bottom w:val="single" w:sz="4" w:space="0" w:color="auto"/>
              <w:right w:val="single" w:sz="4" w:space="0" w:color="auto"/>
            </w:tcBorders>
            <w:noWrap/>
            <w:vAlign w:val="center"/>
          </w:tcPr>
          <w:p w14:paraId="5205855A" w14:textId="77777777" w:rsidR="00EE2145" w:rsidRDefault="00EE2145" w:rsidP="00EE2145">
            <w:pPr>
              <w:spacing w:after="0" w:line="240" w:lineRule="auto"/>
              <w:jc w:val="center"/>
              <w:rPr>
                <w:rFonts w:cs="Arial"/>
                <w:color w:val="000000"/>
                <w:sz w:val="16"/>
                <w:szCs w:val="16"/>
              </w:rPr>
            </w:pPr>
            <w:r>
              <w:rPr>
                <w:rFonts w:cs="Arial"/>
                <w:color w:val="000000"/>
                <w:sz w:val="16"/>
                <w:szCs w:val="16"/>
              </w:rPr>
              <w:t>413,7077</w:t>
            </w:r>
          </w:p>
        </w:tc>
        <w:tc>
          <w:tcPr>
            <w:tcW w:w="908" w:type="dxa"/>
            <w:tcBorders>
              <w:top w:val="nil"/>
              <w:left w:val="nil"/>
              <w:bottom w:val="single" w:sz="4" w:space="0" w:color="auto"/>
              <w:right w:val="single" w:sz="4" w:space="0" w:color="auto"/>
            </w:tcBorders>
            <w:noWrap/>
            <w:vAlign w:val="center"/>
          </w:tcPr>
          <w:p w14:paraId="38D9A091" w14:textId="77777777" w:rsidR="00EE2145" w:rsidRDefault="00EE2145" w:rsidP="00EE2145">
            <w:pPr>
              <w:spacing w:after="0" w:line="240" w:lineRule="auto"/>
              <w:jc w:val="center"/>
              <w:rPr>
                <w:rFonts w:cs="Arial"/>
                <w:color w:val="000000"/>
                <w:sz w:val="16"/>
                <w:szCs w:val="16"/>
              </w:rPr>
            </w:pPr>
            <w:r>
              <w:rPr>
                <w:rFonts w:cs="Arial"/>
                <w:color w:val="000000"/>
                <w:sz w:val="16"/>
                <w:szCs w:val="16"/>
              </w:rPr>
              <w:t>416,0432</w:t>
            </w:r>
          </w:p>
        </w:tc>
        <w:tc>
          <w:tcPr>
            <w:tcW w:w="907" w:type="dxa"/>
            <w:tcBorders>
              <w:top w:val="nil"/>
              <w:left w:val="nil"/>
              <w:bottom w:val="single" w:sz="4" w:space="0" w:color="auto"/>
              <w:right w:val="single" w:sz="4" w:space="0" w:color="auto"/>
            </w:tcBorders>
            <w:noWrap/>
            <w:vAlign w:val="center"/>
          </w:tcPr>
          <w:p w14:paraId="0FF1B079" w14:textId="77777777" w:rsidR="00EE2145" w:rsidRDefault="00EE2145" w:rsidP="00EE2145">
            <w:pPr>
              <w:spacing w:after="0" w:line="240" w:lineRule="auto"/>
              <w:jc w:val="center"/>
              <w:rPr>
                <w:rFonts w:cs="Arial"/>
                <w:color w:val="000000"/>
                <w:sz w:val="16"/>
                <w:szCs w:val="16"/>
              </w:rPr>
            </w:pPr>
            <w:r>
              <w:rPr>
                <w:rFonts w:cs="Arial"/>
                <w:color w:val="000000"/>
                <w:sz w:val="16"/>
                <w:szCs w:val="16"/>
              </w:rPr>
              <w:t>417,7182</w:t>
            </w:r>
          </w:p>
        </w:tc>
        <w:tc>
          <w:tcPr>
            <w:tcW w:w="908" w:type="dxa"/>
            <w:tcBorders>
              <w:top w:val="nil"/>
              <w:left w:val="nil"/>
              <w:bottom w:val="single" w:sz="4" w:space="0" w:color="auto"/>
              <w:right w:val="single" w:sz="4" w:space="0" w:color="auto"/>
            </w:tcBorders>
            <w:noWrap/>
            <w:vAlign w:val="center"/>
          </w:tcPr>
          <w:p w14:paraId="460BC49C" w14:textId="77777777" w:rsidR="00EE2145" w:rsidRDefault="00EE2145" w:rsidP="00EE2145">
            <w:pPr>
              <w:spacing w:after="0" w:line="240" w:lineRule="auto"/>
              <w:jc w:val="center"/>
              <w:rPr>
                <w:rFonts w:cs="Arial"/>
                <w:color w:val="000000"/>
                <w:sz w:val="16"/>
                <w:szCs w:val="16"/>
              </w:rPr>
            </w:pPr>
            <w:r>
              <w:rPr>
                <w:rFonts w:cs="Arial"/>
                <w:color w:val="000000"/>
                <w:sz w:val="16"/>
                <w:szCs w:val="16"/>
              </w:rPr>
              <w:t>421,4107</w:t>
            </w:r>
          </w:p>
        </w:tc>
        <w:tc>
          <w:tcPr>
            <w:tcW w:w="908" w:type="dxa"/>
            <w:tcBorders>
              <w:top w:val="nil"/>
              <w:left w:val="nil"/>
              <w:bottom w:val="single" w:sz="4" w:space="0" w:color="auto"/>
              <w:right w:val="single" w:sz="4" w:space="0" w:color="auto"/>
            </w:tcBorders>
            <w:noWrap/>
            <w:vAlign w:val="center"/>
          </w:tcPr>
          <w:p w14:paraId="4C82666B" w14:textId="77777777" w:rsidR="00EE2145" w:rsidRDefault="00EE2145" w:rsidP="00EE2145">
            <w:pPr>
              <w:spacing w:after="0" w:line="240" w:lineRule="auto"/>
              <w:jc w:val="center"/>
              <w:rPr>
                <w:rFonts w:cs="Arial"/>
                <w:color w:val="000000"/>
                <w:sz w:val="16"/>
                <w:szCs w:val="16"/>
              </w:rPr>
            </w:pPr>
            <w:r>
              <w:rPr>
                <w:rFonts w:cs="Arial"/>
                <w:color w:val="000000"/>
                <w:sz w:val="16"/>
                <w:szCs w:val="16"/>
              </w:rPr>
              <w:t>426,0695</w:t>
            </w:r>
          </w:p>
        </w:tc>
        <w:tc>
          <w:tcPr>
            <w:tcW w:w="907" w:type="dxa"/>
            <w:tcBorders>
              <w:top w:val="nil"/>
              <w:left w:val="nil"/>
              <w:bottom w:val="single" w:sz="4" w:space="0" w:color="auto"/>
              <w:right w:val="single" w:sz="4" w:space="0" w:color="auto"/>
            </w:tcBorders>
            <w:noWrap/>
            <w:vAlign w:val="center"/>
          </w:tcPr>
          <w:p w14:paraId="419FF73B" w14:textId="77777777" w:rsidR="00EE2145" w:rsidRDefault="00EE2145" w:rsidP="00EE2145">
            <w:pPr>
              <w:spacing w:after="0" w:line="240" w:lineRule="auto"/>
              <w:jc w:val="center"/>
              <w:rPr>
                <w:rFonts w:cs="Arial"/>
                <w:color w:val="000000"/>
                <w:sz w:val="16"/>
                <w:szCs w:val="16"/>
              </w:rPr>
            </w:pPr>
            <w:r>
              <w:rPr>
                <w:rFonts w:cs="Arial"/>
                <w:color w:val="000000"/>
                <w:sz w:val="16"/>
                <w:szCs w:val="16"/>
              </w:rPr>
              <w:t>430,9622</w:t>
            </w:r>
          </w:p>
        </w:tc>
        <w:tc>
          <w:tcPr>
            <w:tcW w:w="908" w:type="dxa"/>
            <w:tcBorders>
              <w:top w:val="nil"/>
              <w:left w:val="nil"/>
              <w:bottom w:val="single" w:sz="4" w:space="0" w:color="auto"/>
              <w:right w:val="single" w:sz="4" w:space="0" w:color="auto"/>
            </w:tcBorders>
            <w:noWrap/>
            <w:vAlign w:val="center"/>
          </w:tcPr>
          <w:p w14:paraId="30DC5C8A" w14:textId="77777777" w:rsidR="00EE2145" w:rsidRDefault="00EE2145" w:rsidP="00EE2145">
            <w:pPr>
              <w:spacing w:after="0" w:line="240" w:lineRule="auto"/>
              <w:jc w:val="center"/>
              <w:rPr>
                <w:rFonts w:cs="Arial"/>
                <w:color w:val="000000"/>
                <w:sz w:val="16"/>
                <w:szCs w:val="16"/>
              </w:rPr>
            </w:pPr>
            <w:r>
              <w:rPr>
                <w:rFonts w:cs="Arial"/>
                <w:color w:val="000000"/>
                <w:sz w:val="16"/>
                <w:szCs w:val="16"/>
              </w:rPr>
              <w:t>435,5614</w:t>
            </w:r>
          </w:p>
        </w:tc>
        <w:tc>
          <w:tcPr>
            <w:tcW w:w="908" w:type="dxa"/>
            <w:tcBorders>
              <w:top w:val="nil"/>
              <w:left w:val="nil"/>
              <w:bottom w:val="single" w:sz="4" w:space="0" w:color="auto"/>
              <w:right w:val="single" w:sz="4" w:space="0" w:color="auto"/>
            </w:tcBorders>
            <w:noWrap/>
            <w:vAlign w:val="center"/>
          </w:tcPr>
          <w:p w14:paraId="10D6E643" w14:textId="77777777" w:rsidR="00EE2145" w:rsidRDefault="00EE2145" w:rsidP="00EE2145">
            <w:pPr>
              <w:spacing w:after="0" w:line="240" w:lineRule="auto"/>
              <w:jc w:val="center"/>
              <w:rPr>
                <w:rFonts w:cs="Arial"/>
                <w:color w:val="000000"/>
                <w:sz w:val="16"/>
                <w:szCs w:val="16"/>
              </w:rPr>
            </w:pPr>
            <w:r>
              <w:rPr>
                <w:rFonts w:cs="Arial"/>
                <w:color w:val="000000"/>
                <w:sz w:val="16"/>
                <w:szCs w:val="16"/>
              </w:rPr>
              <w:t>441,6829</w:t>
            </w:r>
          </w:p>
        </w:tc>
        <w:tc>
          <w:tcPr>
            <w:tcW w:w="907" w:type="dxa"/>
            <w:tcBorders>
              <w:top w:val="nil"/>
              <w:left w:val="nil"/>
              <w:bottom w:val="single" w:sz="4" w:space="0" w:color="auto"/>
              <w:right w:val="single" w:sz="4" w:space="0" w:color="auto"/>
            </w:tcBorders>
            <w:noWrap/>
            <w:vAlign w:val="center"/>
          </w:tcPr>
          <w:p w14:paraId="1F4C60CC" w14:textId="77777777" w:rsidR="00EE2145" w:rsidRDefault="00EE2145" w:rsidP="00EE2145">
            <w:pPr>
              <w:spacing w:after="0" w:line="240" w:lineRule="auto"/>
              <w:jc w:val="center"/>
              <w:rPr>
                <w:rFonts w:cs="Arial"/>
                <w:color w:val="000000"/>
                <w:sz w:val="16"/>
                <w:szCs w:val="16"/>
              </w:rPr>
            </w:pPr>
            <w:r>
              <w:rPr>
                <w:rFonts w:cs="Arial"/>
                <w:color w:val="000000"/>
                <w:sz w:val="16"/>
                <w:szCs w:val="16"/>
              </w:rPr>
              <w:t>447,7792</w:t>
            </w:r>
          </w:p>
        </w:tc>
        <w:tc>
          <w:tcPr>
            <w:tcW w:w="908" w:type="dxa"/>
            <w:tcBorders>
              <w:top w:val="nil"/>
              <w:left w:val="nil"/>
              <w:bottom w:val="single" w:sz="4" w:space="0" w:color="auto"/>
              <w:right w:val="single" w:sz="4" w:space="0" w:color="auto"/>
            </w:tcBorders>
            <w:noWrap/>
            <w:vAlign w:val="center"/>
          </w:tcPr>
          <w:p w14:paraId="502A3E63" w14:textId="77777777" w:rsidR="00EE2145" w:rsidRDefault="00EE2145" w:rsidP="00EE2145">
            <w:pPr>
              <w:spacing w:after="0" w:line="240" w:lineRule="auto"/>
              <w:jc w:val="center"/>
              <w:rPr>
                <w:rFonts w:cs="Arial"/>
                <w:color w:val="000000"/>
                <w:sz w:val="16"/>
                <w:szCs w:val="16"/>
              </w:rPr>
            </w:pPr>
            <w:r>
              <w:rPr>
                <w:rFonts w:cs="Arial"/>
                <w:color w:val="000000"/>
                <w:sz w:val="16"/>
                <w:szCs w:val="16"/>
              </w:rPr>
              <w:t>453,8755</w:t>
            </w:r>
          </w:p>
        </w:tc>
        <w:tc>
          <w:tcPr>
            <w:tcW w:w="908" w:type="dxa"/>
            <w:tcBorders>
              <w:top w:val="nil"/>
              <w:left w:val="nil"/>
              <w:bottom w:val="single" w:sz="4" w:space="0" w:color="auto"/>
              <w:right w:val="single" w:sz="4" w:space="0" w:color="auto"/>
            </w:tcBorders>
            <w:noWrap/>
            <w:vAlign w:val="center"/>
          </w:tcPr>
          <w:p w14:paraId="7FA8325B" w14:textId="77777777" w:rsidR="00EE2145" w:rsidRDefault="00EE2145" w:rsidP="00EE2145">
            <w:pPr>
              <w:spacing w:after="0" w:line="240" w:lineRule="auto"/>
              <w:jc w:val="center"/>
              <w:rPr>
                <w:rFonts w:cs="Arial"/>
                <w:color w:val="000000"/>
                <w:sz w:val="16"/>
                <w:szCs w:val="16"/>
              </w:rPr>
            </w:pPr>
            <w:r>
              <w:rPr>
                <w:rFonts w:cs="Arial"/>
                <w:color w:val="000000"/>
                <w:sz w:val="16"/>
                <w:szCs w:val="16"/>
              </w:rPr>
              <w:t>459,9718</w:t>
            </w:r>
          </w:p>
        </w:tc>
        <w:tc>
          <w:tcPr>
            <w:tcW w:w="907" w:type="dxa"/>
            <w:tcBorders>
              <w:top w:val="nil"/>
              <w:left w:val="nil"/>
              <w:bottom w:val="single" w:sz="4" w:space="0" w:color="auto"/>
              <w:right w:val="single" w:sz="4" w:space="0" w:color="auto"/>
            </w:tcBorders>
            <w:noWrap/>
            <w:vAlign w:val="center"/>
          </w:tcPr>
          <w:p w14:paraId="72A0B774" w14:textId="77777777" w:rsidR="00EE2145" w:rsidRDefault="00EE2145" w:rsidP="00EE2145">
            <w:pPr>
              <w:spacing w:after="0" w:line="240" w:lineRule="auto"/>
              <w:jc w:val="center"/>
              <w:rPr>
                <w:rFonts w:cs="Arial"/>
                <w:color w:val="000000"/>
                <w:sz w:val="16"/>
                <w:szCs w:val="16"/>
              </w:rPr>
            </w:pPr>
            <w:r>
              <w:rPr>
                <w:rFonts w:cs="Arial"/>
                <w:color w:val="000000"/>
                <w:sz w:val="16"/>
                <w:szCs w:val="16"/>
              </w:rPr>
              <w:t>466,0681</w:t>
            </w:r>
          </w:p>
        </w:tc>
        <w:tc>
          <w:tcPr>
            <w:tcW w:w="908" w:type="dxa"/>
            <w:tcBorders>
              <w:top w:val="nil"/>
              <w:left w:val="nil"/>
              <w:bottom w:val="single" w:sz="4" w:space="0" w:color="auto"/>
              <w:right w:val="single" w:sz="4" w:space="0" w:color="auto"/>
            </w:tcBorders>
            <w:noWrap/>
            <w:vAlign w:val="center"/>
          </w:tcPr>
          <w:p w14:paraId="1AAADAA6" w14:textId="77777777" w:rsidR="00EE2145" w:rsidRDefault="00EE2145" w:rsidP="00EE2145">
            <w:pPr>
              <w:spacing w:after="0" w:line="240" w:lineRule="auto"/>
              <w:jc w:val="center"/>
              <w:rPr>
                <w:rFonts w:cs="Arial"/>
                <w:color w:val="000000"/>
                <w:sz w:val="16"/>
                <w:szCs w:val="16"/>
              </w:rPr>
            </w:pPr>
            <w:r>
              <w:rPr>
                <w:rFonts w:cs="Arial"/>
                <w:color w:val="000000"/>
                <w:sz w:val="16"/>
                <w:szCs w:val="16"/>
              </w:rPr>
              <w:t>467,8227</w:t>
            </w:r>
          </w:p>
        </w:tc>
        <w:tc>
          <w:tcPr>
            <w:tcW w:w="908" w:type="dxa"/>
            <w:tcBorders>
              <w:top w:val="nil"/>
              <w:left w:val="nil"/>
              <w:bottom w:val="single" w:sz="4" w:space="0" w:color="auto"/>
              <w:right w:val="single" w:sz="4" w:space="0" w:color="auto"/>
            </w:tcBorders>
            <w:noWrap/>
            <w:vAlign w:val="center"/>
          </w:tcPr>
          <w:p w14:paraId="2792CF60" w14:textId="77777777" w:rsidR="00EE2145" w:rsidRDefault="00EE2145" w:rsidP="00EE2145">
            <w:pPr>
              <w:spacing w:after="0" w:line="240" w:lineRule="auto"/>
              <w:jc w:val="center"/>
              <w:rPr>
                <w:rFonts w:cs="Arial"/>
                <w:color w:val="000000"/>
                <w:sz w:val="16"/>
                <w:szCs w:val="16"/>
              </w:rPr>
            </w:pPr>
            <w:r>
              <w:rPr>
                <w:rFonts w:cs="Arial"/>
                <w:color w:val="000000"/>
                <w:sz w:val="16"/>
                <w:szCs w:val="16"/>
              </w:rPr>
              <w:t>469,5773</w:t>
            </w:r>
          </w:p>
        </w:tc>
        <w:tc>
          <w:tcPr>
            <w:tcW w:w="907" w:type="dxa"/>
            <w:tcBorders>
              <w:top w:val="nil"/>
              <w:left w:val="nil"/>
              <w:bottom w:val="single" w:sz="4" w:space="0" w:color="auto"/>
              <w:right w:val="single" w:sz="4" w:space="0" w:color="auto"/>
            </w:tcBorders>
            <w:noWrap/>
            <w:vAlign w:val="center"/>
          </w:tcPr>
          <w:p w14:paraId="462A4AC6" w14:textId="77777777" w:rsidR="00EE2145" w:rsidRDefault="00EE2145" w:rsidP="00EE2145">
            <w:pPr>
              <w:spacing w:after="0" w:line="240" w:lineRule="auto"/>
              <w:jc w:val="center"/>
              <w:rPr>
                <w:rFonts w:cs="Arial"/>
                <w:color w:val="000000"/>
                <w:sz w:val="16"/>
                <w:szCs w:val="16"/>
              </w:rPr>
            </w:pPr>
            <w:r>
              <w:rPr>
                <w:rFonts w:cs="Arial"/>
                <w:color w:val="000000"/>
                <w:sz w:val="16"/>
                <w:szCs w:val="16"/>
              </w:rPr>
              <w:t>471,3319</w:t>
            </w:r>
          </w:p>
        </w:tc>
        <w:tc>
          <w:tcPr>
            <w:tcW w:w="908" w:type="dxa"/>
            <w:tcBorders>
              <w:top w:val="nil"/>
              <w:left w:val="nil"/>
              <w:bottom w:val="single" w:sz="4" w:space="0" w:color="auto"/>
              <w:right w:val="single" w:sz="4" w:space="0" w:color="auto"/>
            </w:tcBorders>
            <w:noWrap/>
            <w:vAlign w:val="center"/>
          </w:tcPr>
          <w:p w14:paraId="5F8370E9" w14:textId="77777777" w:rsidR="00EE2145" w:rsidRDefault="00EE2145" w:rsidP="00EE2145">
            <w:pPr>
              <w:spacing w:after="0" w:line="240" w:lineRule="auto"/>
              <w:jc w:val="center"/>
              <w:rPr>
                <w:rFonts w:cs="Arial"/>
                <w:color w:val="000000"/>
                <w:sz w:val="16"/>
                <w:szCs w:val="16"/>
              </w:rPr>
            </w:pPr>
            <w:r>
              <w:rPr>
                <w:rFonts w:cs="Arial"/>
                <w:color w:val="000000"/>
                <w:sz w:val="16"/>
                <w:szCs w:val="16"/>
              </w:rPr>
              <w:t>473,0865</w:t>
            </w:r>
          </w:p>
        </w:tc>
        <w:tc>
          <w:tcPr>
            <w:tcW w:w="908" w:type="dxa"/>
            <w:tcBorders>
              <w:top w:val="nil"/>
              <w:left w:val="nil"/>
              <w:bottom w:val="single" w:sz="4" w:space="0" w:color="auto"/>
              <w:right w:val="single" w:sz="4" w:space="0" w:color="auto"/>
            </w:tcBorders>
            <w:noWrap/>
            <w:vAlign w:val="center"/>
          </w:tcPr>
          <w:p w14:paraId="508F7276" w14:textId="77777777" w:rsidR="00EE2145" w:rsidRDefault="00EE2145" w:rsidP="00EE2145">
            <w:pPr>
              <w:spacing w:after="0" w:line="240" w:lineRule="auto"/>
              <w:jc w:val="center"/>
              <w:rPr>
                <w:rFonts w:cs="Arial"/>
                <w:color w:val="000000"/>
                <w:sz w:val="16"/>
                <w:szCs w:val="16"/>
              </w:rPr>
            </w:pPr>
            <w:r>
              <w:rPr>
                <w:rFonts w:cs="Arial"/>
                <w:color w:val="000000"/>
                <w:sz w:val="16"/>
                <w:szCs w:val="16"/>
              </w:rPr>
              <w:t>474,8411</w:t>
            </w:r>
          </w:p>
        </w:tc>
      </w:tr>
      <w:tr w:rsidR="00EE2145" w:rsidRPr="006339FE" w14:paraId="4A3B2139" w14:textId="77777777" w:rsidTr="00B55107">
        <w:trPr>
          <w:trHeight w:val="288"/>
        </w:trPr>
        <w:tc>
          <w:tcPr>
            <w:tcW w:w="3256" w:type="dxa"/>
            <w:tcBorders>
              <w:top w:val="nil"/>
              <w:left w:val="single" w:sz="4" w:space="0" w:color="auto"/>
              <w:bottom w:val="single" w:sz="4" w:space="0" w:color="auto"/>
              <w:right w:val="single" w:sz="4" w:space="0" w:color="auto"/>
            </w:tcBorders>
            <w:vAlign w:val="center"/>
            <w:hideMark/>
          </w:tcPr>
          <w:p w14:paraId="328D6330" w14:textId="77777777" w:rsidR="00EE2145" w:rsidRPr="006339FE" w:rsidRDefault="00EE2145" w:rsidP="00EE2145">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Присоединенная договорная тепловая нагрузка в паре</w:t>
            </w:r>
          </w:p>
        </w:tc>
        <w:tc>
          <w:tcPr>
            <w:tcW w:w="907" w:type="dxa"/>
            <w:tcBorders>
              <w:top w:val="nil"/>
              <w:left w:val="nil"/>
              <w:bottom w:val="single" w:sz="4" w:space="0" w:color="auto"/>
              <w:right w:val="single" w:sz="4" w:space="0" w:color="auto"/>
            </w:tcBorders>
            <w:noWrap/>
            <w:vAlign w:val="center"/>
          </w:tcPr>
          <w:p w14:paraId="7522EC8B"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57D994F8"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5134CD54"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71B5E42F"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69FFC2A7"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13DB69F2"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637C2441"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2C87CC6C"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70BA19E8"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2E80CED8"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1E8C0E29"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7E07FEA0"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13C0481F"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529B9AD0"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368EF754"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25B31C39"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634E6DDA"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52D93869"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7255E36A"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64026074"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r>
      <w:tr w:rsidR="00EE2145" w:rsidRPr="006339FE" w14:paraId="7EB1C092" w14:textId="77777777" w:rsidTr="00B55107">
        <w:trPr>
          <w:trHeight w:val="288"/>
        </w:trPr>
        <w:tc>
          <w:tcPr>
            <w:tcW w:w="3256" w:type="dxa"/>
            <w:tcBorders>
              <w:top w:val="nil"/>
              <w:left w:val="single" w:sz="4" w:space="0" w:color="auto"/>
              <w:bottom w:val="single" w:sz="4" w:space="0" w:color="auto"/>
              <w:right w:val="single" w:sz="4" w:space="0" w:color="auto"/>
            </w:tcBorders>
            <w:vAlign w:val="center"/>
            <w:hideMark/>
          </w:tcPr>
          <w:p w14:paraId="597674CD" w14:textId="77777777" w:rsidR="00EE2145" w:rsidRPr="006339FE" w:rsidRDefault="00EE2145" w:rsidP="00EE2145">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Присоединенная расчетная тепловая нагрузка в паре</w:t>
            </w:r>
          </w:p>
        </w:tc>
        <w:tc>
          <w:tcPr>
            <w:tcW w:w="907" w:type="dxa"/>
            <w:tcBorders>
              <w:top w:val="nil"/>
              <w:left w:val="nil"/>
              <w:bottom w:val="single" w:sz="4" w:space="0" w:color="auto"/>
              <w:right w:val="single" w:sz="4" w:space="0" w:color="auto"/>
            </w:tcBorders>
            <w:noWrap/>
            <w:vAlign w:val="center"/>
          </w:tcPr>
          <w:p w14:paraId="306BC84C"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31EFCDB3"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57B30772"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0A317BD5"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27683E92"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6535369C"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457CFB21"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66BAEF83"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2C835C38"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46758BD6"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26827320"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7587590E"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64706465"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46C86FB3"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12720D48"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3C74422C"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531B629B"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5CA2BF3B"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6A8F1BFD"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0F31A5C9" w14:textId="77777777" w:rsidR="00EE2145" w:rsidRDefault="00EE2145" w:rsidP="00EE2145">
            <w:pPr>
              <w:spacing w:after="0" w:line="240" w:lineRule="auto"/>
              <w:jc w:val="center"/>
              <w:rPr>
                <w:rFonts w:cs="Arial"/>
                <w:color w:val="000000"/>
                <w:sz w:val="16"/>
                <w:szCs w:val="16"/>
              </w:rPr>
            </w:pPr>
            <w:r>
              <w:rPr>
                <w:rFonts w:cs="Arial"/>
                <w:color w:val="000000"/>
                <w:sz w:val="16"/>
                <w:szCs w:val="16"/>
              </w:rPr>
              <w:t>0,0000</w:t>
            </w:r>
          </w:p>
        </w:tc>
      </w:tr>
      <w:tr w:rsidR="00EE2145" w:rsidRPr="006339FE" w14:paraId="26D88003" w14:textId="77777777" w:rsidTr="00B55107">
        <w:trPr>
          <w:trHeight w:val="408"/>
        </w:trPr>
        <w:tc>
          <w:tcPr>
            <w:tcW w:w="3256" w:type="dxa"/>
            <w:tcBorders>
              <w:top w:val="nil"/>
              <w:left w:val="single" w:sz="4" w:space="0" w:color="auto"/>
              <w:bottom w:val="single" w:sz="4" w:space="0" w:color="auto"/>
              <w:right w:val="single" w:sz="4" w:space="0" w:color="auto"/>
            </w:tcBorders>
            <w:vAlign w:val="center"/>
            <w:hideMark/>
          </w:tcPr>
          <w:p w14:paraId="043595DB" w14:textId="77777777" w:rsidR="00EE2145" w:rsidRPr="006339FE" w:rsidRDefault="00EE2145" w:rsidP="00EE2145">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Резерв/дефицит тепловой мощности (по договорной нагрузке)</w:t>
            </w:r>
          </w:p>
        </w:tc>
        <w:tc>
          <w:tcPr>
            <w:tcW w:w="907" w:type="dxa"/>
            <w:tcBorders>
              <w:top w:val="nil"/>
              <w:left w:val="nil"/>
              <w:bottom w:val="single" w:sz="4" w:space="0" w:color="auto"/>
              <w:right w:val="single" w:sz="4" w:space="0" w:color="auto"/>
            </w:tcBorders>
            <w:noWrap/>
            <w:vAlign w:val="center"/>
          </w:tcPr>
          <w:p w14:paraId="16C2ACEE" w14:textId="77777777" w:rsidR="00EE2145" w:rsidRDefault="00EE2145" w:rsidP="00EE2145">
            <w:pPr>
              <w:spacing w:after="0" w:line="240" w:lineRule="auto"/>
              <w:jc w:val="center"/>
              <w:rPr>
                <w:rFonts w:cs="Arial"/>
                <w:color w:val="000000"/>
                <w:sz w:val="16"/>
                <w:szCs w:val="16"/>
              </w:rPr>
            </w:pPr>
            <w:r>
              <w:rPr>
                <w:rFonts w:cs="Arial"/>
                <w:color w:val="000000"/>
                <w:sz w:val="16"/>
                <w:szCs w:val="16"/>
              </w:rPr>
              <w:t>-22,4556</w:t>
            </w:r>
          </w:p>
        </w:tc>
        <w:tc>
          <w:tcPr>
            <w:tcW w:w="908" w:type="dxa"/>
            <w:tcBorders>
              <w:top w:val="nil"/>
              <w:left w:val="nil"/>
              <w:bottom w:val="single" w:sz="4" w:space="0" w:color="auto"/>
              <w:right w:val="single" w:sz="4" w:space="0" w:color="auto"/>
            </w:tcBorders>
            <w:noWrap/>
            <w:vAlign w:val="center"/>
          </w:tcPr>
          <w:p w14:paraId="4570ED0B" w14:textId="77777777" w:rsidR="00EE2145" w:rsidRDefault="00EE2145" w:rsidP="00EE2145">
            <w:pPr>
              <w:spacing w:after="0" w:line="240" w:lineRule="auto"/>
              <w:jc w:val="center"/>
              <w:rPr>
                <w:rFonts w:cs="Arial"/>
                <w:color w:val="000000"/>
                <w:sz w:val="16"/>
                <w:szCs w:val="16"/>
              </w:rPr>
            </w:pPr>
            <w:r>
              <w:rPr>
                <w:rFonts w:cs="Arial"/>
                <w:color w:val="000000"/>
                <w:sz w:val="16"/>
                <w:szCs w:val="16"/>
              </w:rPr>
              <w:t>-24,0541</w:t>
            </w:r>
          </w:p>
        </w:tc>
        <w:tc>
          <w:tcPr>
            <w:tcW w:w="907" w:type="dxa"/>
            <w:tcBorders>
              <w:top w:val="nil"/>
              <w:left w:val="nil"/>
              <w:bottom w:val="single" w:sz="4" w:space="0" w:color="auto"/>
              <w:right w:val="single" w:sz="4" w:space="0" w:color="auto"/>
            </w:tcBorders>
            <w:noWrap/>
            <w:vAlign w:val="center"/>
          </w:tcPr>
          <w:p w14:paraId="18429CE2" w14:textId="77777777" w:rsidR="00EE2145" w:rsidRDefault="00EE2145" w:rsidP="00EE2145">
            <w:pPr>
              <w:spacing w:after="0" w:line="240" w:lineRule="auto"/>
              <w:jc w:val="center"/>
              <w:rPr>
                <w:rFonts w:cs="Arial"/>
                <w:color w:val="000000"/>
                <w:sz w:val="16"/>
                <w:szCs w:val="16"/>
              </w:rPr>
            </w:pPr>
            <w:r>
              <w:rPr>
                <w:rFonts w:cs="Arial"/>
                <w:color w:val="000000"/>
                <w:sz w:val="16"/>
                <w:szCs w:val="16"/>
              </w:rPr>
              <w:t>-56,4709</w:t>
            </w:r>
          </w:p>
        </w:tc>
        <w:tc>
          <w:tcPr>
            <w:tcW w:w="908" w:type="dxa"/>
            <w:tcBorders>
              <w:top w:val="nil"/>
              <w:left w:val="nil"/>
              <w:bottom w:val="single" w:sz="4" w:space="0" w:color="auto"/>
              <w:right w:val="single" w:sz="4" w:space="0" w:color="auto"/>
            </w:tcBorders>
            <w:noWrap/>
            <w:vAlign w:val="center"/>
          </w:tcPr>
          <w:p w14:paraId="4E89546E" w14:textId="77777777" w:rsidR="00EE2145" w:rsidRDefault="00EE2145" w:rsidP="00EE2145">
            <w:pPr>
              <w:spacing w:after="0" w:line="240" w:lineRule="auto"/>
              <w:jc w:val="center"/>
              <w:rPr>
                <w:rFonts w:cs="Arial"/>
                <w:color w:val="000000"/>
                <w:sz w:val="16"/>
                <w:szCs w:val="16"/>
              </w:rPr>
            </w:pPr>
            <w:r>
              <w:rPr>
                <w:rFonts w:cs="Arial"/>
                <w:color w:val="000000"/>
                <w:sz w:val="16"/>
                <w:szCs w:val="16"/>
              </w:rPr>
              <w:t>-59,7733</w:t>
            </w:r>
          </w:p>
        </w:tc>
        <w:tc>
          <w:tcPr>
            <w:tcW w:w="908" w:type="dxa"/>
            <w:tcBorders>
              <w:top w:val="nil"/>
              <w:left w:val="nil"/>
              <w:bottom w:val="single" w:sz="4" w:space="0" w:color="auto"/>
              <w:right w:val="single" w:sz="4" w:space="0" w:color="auto"/>
            </w:tcBorders>
            <w:noWrap/>
            <w:vAlign w:val="center"/>
          </w:tcPr>
          <w:p w14:paraId="0578E0FF"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-61,4742</w:t>
            </w:r>
          </w:p>
        </w:tc>
        <w:tc>
          <w:tcPr>
            <w:tcW w:w="907" w:type="dxa"/>
            <w:tcBorders>
              <w:top w:val="nil"/>
              <w:left w:val="nil"/>
              <w:bottom w:val="single" w:sz="4" w:space="0" w:color="auto"/>
              <w:right w:val="single" w:sz="4" w:space="0" w:color="auto"/>
            </w:tcBorders>
            <w:noWrap/>
            <w:vAlign w:val="center"/>
          </w:tcPr>
          <w:p w14:paraId="095C52BC"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-63,1492</w:t>
            </w:r>
          </w:p>
        </w:tc>
        <w:tc>
          <w:tcPr>
            <w:tcW w:w="908" w:type="dxa"/>
            <w:tcBorders>
              <w:top w:val="nil"/>
              <w:left w:val="nil"/>
              <w:bottom w:val="single" w:sz="4" w:space="0" w:color="auto"/>
              <w:right w:val="single" w:sz="4" w:space="0" w:color="auto"/>
            </w:tcBorders>
            <w:noWrap/>
            <w:vAlign w:val="center"/>
          </w:tcPr>
          <w:p w14:paraId="35DE9D56" w14:textId="77777777" w:rsidR="00EE2145" w:rsidRDefault="00EE2145" w:rsidP="00EE2145">
            <w:pPr>
              <w:spacing w:after="0" w:line="240" w:lineRule="auto"/>
              <w:jc w:val="center"/>
              <w:rPr>
                <w:rFonts w:cs="Arial"/>
                <w:color w:val="000000"/>
                <w:sz w:val="16"/>
                <w:szCs w:val="16"/>
              </w:rPr>
            </w:pPr>
            <w:r>
              <w:rPr>
                <w:rFonts w:cs="Arial"/>
                <w:color w:val="000000"/>
                <w:sz w:val="16"/>
                <w:szCs w:val="16"/>
              </w:rPr>
              <w:t>-66,8417</w:t>
            </w:r>
          </w:p>
        </w:tc>
        <w:tc>
          <w:tcPr>
            <w:tcW w:w="908" w:type="dxa"/>
            <w:tcBorders>
              <w:top w:val="nil"/>
              <w:left w:val="nil"/>
              <w:bottom w:val="single" w:sz="4" w:space="0" w:color="auto"/>
              <w:right w:val="single" w:sz="4" w:space="0" w:color="auto"/>
            </w:tcBorders>
            <w:noWrap/>
            <w:vAlign w:val="center"/>
          </w:tcPr>
          <w:p w14:paraId="3846B812" w14:textId="77777777" w:rsidR="00EE2145" w:rsidRDefault="00EE2145" w:rsidP="00EE2145">
            <w:pPr>
              <w:spacing w:after="0" w:line="240" w:lineRule="auto"/>
              <w:jc w:val="center"/>
              <w:rPr>
                <w:rFonts w:cs="Arial"/>
                <w:color w:val="000000"/>
                <w:sz w:val="16"/>
                <w:szCs w:val="16"/>
              </w:rPr>
            </w:pPr>
            <w:r>
              <w:rPr>
                <w:rFonts w:cs="Arial"/>
                <w:color w:val="000000"/>
                <w:sz w:val="16"/>
                <w:szCs w:val="16"/>
              </w:rPr>
              <w:t>-71,5005</w:t>
            </w:r>
          </w:p>
        </w:tc>
        <w:tc>
          <w:tcPr>
            <w:tcW w:w="907" w:type="dxa"/>
            <w:tcBorders>
              <w:top w:val="nil"/>
              <w:left w:val="nil"/>
              <w:bottom w:val="single" w:sz="4" w:space="0" w:color="auto"/>
              <w:right w:val="single" w:sz="4" w:space="0" w:color="auto"/>
            </w:tcBorders>
            <w:noWrap/>
            <w:vAlign w:val="center"/>
          </w:tcPr>
          <w:p w14:paraId="0C105D7D" w14:textId="77777777" w:rsidR="00EE2145" w:rsidRDefault="00EE2145" w:rsidP="00EE2145">
            <w:pPr>
              <w:spacing w:after="0" w:line="240" w:lineRule="auto"/>
              <w:jc w:val="center"/>
              <w:rPr>
                <w:rFonts w:cs="Arial"/>
                <w:color w:val="000000"/>
                <w:sz w:val="16"/>
                <w:szCs w:val="16"/>
              </w:rPr>
            </w:pPr>
            <w:r>
              <w:rPr>
                <w:rFonts w:cs="Arial"/>
                <w:color w:val="000000"/>
                <w:sz w:val="16"/>
                <w:szCs w:val="16"/>
              </w:rPr>
              <w:t>-76,3931</w:t>
            </w:r>
          </w:p>
        </w:tc>
        <w:tc>
          <w:tcPr>
            <w:tcW w:w="908" w:type="dxa"/>
            <w:tcBorders>
              <w:top w:val="nil"/>
              <w:left w:val="nil"/>
              <w:bottom w:val="single" w:sz="4" w:space="0" w:color="auto"/>
              <w:right w:val="single" w:sz="4" w:space="0" w:color="auto"/>
            </w:tcBorders>
            <w:noWrap/>
            <w:vAlign w:val="center"/>
          </w:tcPr>
          <w:p w14:paraId="6ADF3ACE" w14:textId="77777777" w:rsidR="00EE2145" w:rsidRDefault="00EE2145" w:rsidP="00EE2145">
            <w:pPr>
              <w:spacing w:after="0" w:line="240" w:lineRule="auto"/>
              <w:jc w:val="center"/>
              <w:rPr>
                <w:rFonts w:cs="Arial"/>
                <w:color w:val="000000"/>
                <w:sz w:val="16"/>
                <w:szCs w:val="16"/>
              </w:rPr>
            </w:pPr>
            <w:r>
              <w:rPr>
                <w:rFonts w:cs="Arial"/>
                <w:color w:val="000000"/>
                <w:sz w:val="16"/>
                <w:szCs w:val="16"/>
              </w:rPr>
              <w:t>-80,9923</w:t>
            </w:r>
          </w:p>
        </w:tc>
        <w:tc>
          <w:tcPr>
            <w:tcW w:w="908" w:type="dxa"/>
            <w:tcBorders>
              <w:top w:val="nil"/>
              <w:left w:val="nil"/>
              <w:bottom w:val="single" w:sz="4" w:space="0" w:color="auto"/>
              <w:right w:val="single" w:sz="4" w:space="0" w:color="auto"/>
            </w:tcBorders>
            <w:noWrap/>
            <w:vAlign w:val="center"/>
          </w:tcPr>
          <w:p w14:paraId="10DFEC19" w14:textId="77777777" w:rsidR="00EE2145" w:rsidRDefault="00EE2145" w:rsidP="00EE2145">
            <w:pPr>
              <w:spacing w:after="0" w:line="240" w:lineRule="auto"/>
              <w:jc w:val="center"/>
              <w:rPr>
                <w:rFonts w:cs="Arial"/>
                <w:color w:val="000000"/>
                <w:sz w:val="16"/>
                <w:szCs w:val="16"/>
              </w:rPr>
            </w:pPr>
            <w:r>
              <w:rPr>
                <w:rFonts w:cs="Arial"/>
                <w:color w:val="000000"/>
                <w:sz w:val="16"/>
                <w:szCs w:val="16"/>
              </w:rPr>
              <w:t>-87,1139</w:t>
            </w:r>
          </w:p>
        </w:tc>
        <w:tc>
          <w:tcPr>
            <w:tcW w:w="907" w:type="dxa"/>
            <w:tcBorders>
              <w:top w:val="nil"/>
              <w:left w:val="nil"/>
              <w:bottom w:val="single" w:sz="4" w:space="0" w:color="auto"/>
              <w:right w:val="single" w:sz="4" w:space="0" w:color="auto"/>
            </w:tcBorders>
            <w:noWrap/>
            <w:vAlign w:val="center"/>
          </w:tcPr>
          <w:p w14:paraId="797126E9" w14:textId="77777777" w:rsidR="00EE2145" w:rsidRDefault="00EE2145" w:rsidP="00EE2145">
            <w:pPr>
              <w:spacing w:after="0" w:line="240" w:lineRule="auto"/>
              <w:jc w:val="center"/>
              <w:rPr>
                <w:rFonts w:cs="Arial"/>
                <w:color w:val="000000"/>
                <w:sz w:val="16"/>
                <w:szCs w:val="16"/>
              </w:rPr>
            </w:pPr>
            <w:r>
              <w:rPr>
                <w:rFonts w:cs="Arial"/>
                <w:color w:val="000000"/>
                <w:sz w:val="16"/>
                <w:szCs w:val="16"/>
              </w:rPr>
              <w:t>-93,2102</w:t>
            </w:r>
          </w:p>
        </w:tc>
        <w:tc>
          <w:tcPr>
            <w:tcW w:w="908" w:type="dxa"/>
            <w:tcBorders>
              <w:top w:val="nil"/>
              <w:left w:val="nil"/>
              <w:bottom w:val="single" w:sz="4" w:space="0" w:color="auto"/>
              <w:right w:val="single" w:sz="4" w:space="0" w:color="auto"/>
            </w:tcBorders>
            <w:noWrap/>
            <w:vAlign w:val="center"/>
          </w:tcPr>
          <w:p w14:paraId="04EEC2D1" w14:textId="77777777" w:rsidR="00EE2145" w:rsidRDefault="00EE2145" w:rsidP="00EE2145">
            <w:pPr>
              <w:spacing w:after="0" w:line="240" w:lineRule="auto"/>
              <w:jc w:val="center"/>
              <w:rPr>
                <w:rFonts w:cs="Arial"/>
                <w:color w:val="000000"/>
                <w:sz w:val="16"/>
                <w:szCs w:val="16"/>
              </w:rPr>
            </w:pPr>
            <w:r>
              <w:rPr>
                <w:rFonts w:cs="Arial"/>
                <w:color w:val="000000"/>
                <w:sz w:val="16"/>
                <w:szCs w:val="16"/>
              </w:rPr>
              <w:t>-99,3065</w:t>
            </w:r>
          </w:p>
        </w:tc>
        <w:tc>
          <w:tcPr>
            <w:tcW w:w="908" w:type="dxa"/>
            <w:tcBorders>
              <w:top w:val="nil"/>
              <w:left w:val="nil"/>
              <w:bottom w:val="single" w:sz="4" w:space="0" w:color="auto"/>
              <w:right w:val="single" w:sz="4" w:space="0" w:color="auto"/>
            </w:tcBorders>
            <w:noWrap/>
            <w:vAlign w:val="center"/>
          </w:tcPr>
          <w:p w14:paraId="56B47D4D" w14:textId="77777777" w:rsidR="00EE2145" w:rsidRDefault="00EE2145" w:rsidP="00EE2145">
            <w:pPr>
              <w:spacing w:after="0" w:line="240" w:lineRule="auto"/>
              <w:jc w:val="center"/>
              <w:rPr>
                <w:rFonts w:cs="Arial"/>
                <w:color w:val="000000"/>
                <w:sz w:val="16"/>
                <w:szCs w:val="16"/>
              </w:rPr>
            </w:pPr>
            <w:r>
              <w:rPr>
                <w:rFonts w:cs="Arial"/>
                <w:color w:val="000000"/>
                <w:sz w:val="16"/>
                <w:szCs w:val="16"/>
              </w:rPr>
              <w:t>-105,4028</w:t>
            </w:r>
          </w:p>
        </w:tc>
        <w:tc>
          <w:tcPr>
            <w:tcW w:w="907" w:type="dxa"/>
            <w:tcBorders>
              <w:top w:val="nil"/>
              <w:left w:val="nil"/>
              <w:bottom w:val="single" w:sz="4" w:space="0" w:color="auto"/>
              <w:right w:val="single" w:sz="4" w:space="0" w:color="auto"/>
            </w:tcBorders>
            <w:noWrap/>
            <w:vAlign w:val="center"/>
          </w:tcPr>
          <w:p w14:paraId="6537E7B6" w14:textId="77777777" w:rsidR="00EE2145" w:rsidRDefault="00EE2145" w:rsidP="00EE2145">
            <w:pPr>
              <w:spacing w:after="0" w:line="240" w:lineRule="auto"/>
              <w:jc w:val="center"/>
              <w:rPr>
                <w:rFonts w:cs="Arial"/>
                <w:color w:val="000000"/>
                <w:sz w:val="16"/>
                <w:szCs w:val="16"/>
              </w:rPr>
            </w:pPr>
            <w:r>
              <w:rPr>
                <w:rFonts w:cs="Arial"/>
                <w:color w:val="000000"/>
                <w:sz w:val="16"/>
                <w:szCs w:val="16"/>
              </w:rPr>
              <w:t>-111,4991</w:t>
            </w:r>
          </w:p>
        </w:tc>
        <w:tc>
          <w:tcPr>
            <w:tcW w:w="908" w:type="dxa"/>
            <w:tcBorders>
              <w:top w:val="nil"/>
              <w:left w:val="nil"/>
              <w:bottom w:val="single" w:sz="4" w:space="0" w:color="auto"/>
              <w:right w:val="single" w:sz="4" w:space="0" w:color="auto"/>
            </w:tcBorders>
            <w:noWrap/>
            <w:vAlign w:val="center"/>
          </w:tcPr>
          <w:p w14:paraId="2CC10ACF" w14:textId="77777777" w:rsidR="00EE2145" w:rsidRDefault="00EE2145" w:rsidP="00EE2145">
            <w:pPr>
              <w:spacing w:after="0" w:line="240" w:lineRule="auto"/>
              <w:jc w:val="center"/>
              <w:rPr>
                <w:rFonts w:cs="Arial"/>
                <w:color w:val="000000"/>
                <w:sz w:val="16"/>
                <w:szCs w:val="16"/>
              </w:rPr>
            </w:pPr>
            <w:r>
              <w:rPr>
                <w:rFonts w:cs="Arial"/>
                <w:color w:val="000000"/>
                <w:sz w:val="16"/>
                <w:szCs w:val="16"/>
              </w:rPr>
              <w:t>-113,2537</w:t>
            </w:r>
          </w:p>
        </w:tc>
        <w:tc>
          <w:tcPr>
            <w:tcW w:w="908" w:type="dxa"/>
            <w:tcBorders>
              <w:top w:val="nil"/>
              <w:left w:val="nil"/>
              <w:bottom w:val="single" w:sz="4" w:space="0" w:color="auto"/>
              <w:right w:val="single" w:sz="4" w:space="0" w:color="auto"/>
            </w:tcBorders>
            <w:noWrap/>
            <w:vAlign w:val="center"/>
          </w:tcPr>
          <w:p w14:paraId="04C86AF0" w14:textId="77777777" w:rsidR="00EE2145" w:rsidRDefault="00EE2145" w:rsidP="00EE2145">
            <w:pPr>
              <w:spacing w:after="0" w:line="240" w:lineRule="auto"/>
              <w:jc w:val="center"/>
              <w:rPr>
                <w:rFonts w:cs="Arial"/>
                <w:color w:val="000000"/>
                <w:sz w:val="16"/>
                <w:szCs w:val="16"/>
              </w:rPr>
            </w:pPr>
            <w:r>
              <w:rPr>
                <w:rFonts w:cs="Arial"/>
                <w:color w:val="000000"/>
                <w:sz w:val="16"/>
                <w:szCs w:val="16"/>
              </w:rPr>
              <w:t>-115,0083</w:t>
            </w:r>
          </w:p>
        </w:tc>
        <w:tc>
          <w:tcPr>
            <w:tcW w:w="907" w:type="dxa"/>
            <w:tcBorders>
              <w:top w:val="nil"/>
              <w:left w:val="nil"/>
              <w:bottom w:val="single" w:sz="4" w:space="0" w:color="auto"/>
              <w:right w:val="single" w:sz="4" w:space="0" w:color="auto"/>
            </w:tcBorders>
            <w:noWrap/>
            <w:vAlign w:val="center"/>
          </w:tcPr>
          <w:p w14:paraId="17BB3475" w14:textId="77777777" w:rsidR="00EE2145" w:rsidRDefault="00EE2145" w:rsidP="00EE2145">
            <w:pPr>
              <w:spacing w:after="0" w:line="240" w:lineRule="auto"/>
              <w:jc w:val="center"/>
              <w:rPr>
                <w:rFonts w:cs="Arial"/>
                <w:color w:val="000000"/>
                <w:sz w:val="16"/>
                <w:szCs w:val="16"/>
              </w:rPr>
            </w:pPr>
            <w:r>
              <w:rPr>
                <w:rFonts w:cs="Arial"/>
                <w:color w:val="000000"/>
                <w:sz w:val="16"/>
                <w:szCs w:val="16"/>
              </w:rPr>
              <w:t>-116,7629</w:t>
            </w:r>
          </w:p>
        </w:tc>
        <w:tc>
          <w:tcPr>
            <w:tcW w:w="908" w:type="dxa"/>
            <w:tcBorders>
              <w:top w:val="nil"/>
              <w:left w:val="nil"/>
              <w:bottom w:val="single" w:sz="4" w:space="0" w:color="auto"/>
              <w:right w:val="single" w:sz="4" w:space="0" w:color="auto"/>
            </w:tcBorders>
            <w:noWrap/>
            <w:vAlign w:val="center"/>
          </w:tcPr>
          <w:p w14:paraId="03D839FC" w14:textId="77777777" w:rsidR="00EE2145" w:rsidRDefault="00EE2145" w:rsidP="00EE2145">
            <w:pPr>
              <w:spacing w:after="0" w:line="240" w:lineRule="auto"/>
              <w:jc w:val="center"/>
              <w:rPr>
                <w:rFonts w:cs="Arial"/>
                <w:color w:val="000000"/>
                <w:sz w:val="16"/>
                <w:szCs w:val="16"/>
              </w:rPr>
            </w:pPr>
            <w:r>
              <w:rPr>
                <w:rFonts w:cs="Arial"/>
                <w:color w:val="000000"/>
                <w:sz w:val="16"/>
                <w:szCs w:val="16"/>
              </w:rPr>
              <w:t>-118,5175</w:t>
            </w:r>
          </w:p>
        </w:tc>
        <w:tc>
          <w:tcPr>
            <w:tcW w:w="908" w:type="dxa"/>
            <w:tcBorders>
              <w:top w:val="nil"/>
              <w:left w:val="nil"/>
              <w:bottom w:val="single" w:sz="4" w:space="0" w:color="auto"/>
              <w:right w:val="single" w:sz="4" w:space="0" w:color="auto"/>
            </w:tcBorders>
            <w:noWrap/>
            <w:vAlign w:val="center"/>
          </w:tcPr>
          <w:p w14:paraId="193524FB" w14:textId="77777777" w:rsidR="00EE2145" w:rsidRDefault="00EE2145" w:rsidP="00EE2145">
            <w:pPr>
              <w:spacing w:after="0" w:line="240" w:lineRule="auto"/>
              <w:jc w:val="center"/>
              <w:rPr>
                <w:rFonts w:cs="Arial"/>
                <w:color w:val="000000"/>
                <w:sz w:val="16"/>
                <w:szCs w:val="16"/>
              </w:rPr>
            </w:pPr>
            <w:r>
              <w:rPr>
                <w:rFonts w:cs="Arial"/>
                <w:color w:val="000000"/>
                <w:sz w:val="16"/>
                <w:szCs w:val="16"/>
              </w:rPr>
              <w:t>-120,2721</w:t>
            </w:r>
          </w:p>
        </w:tc>
      </w:tr>
      <w:tr w:rsidR="00EE2145" w:rsidRPr="006339FE" w14:paraId="45ED7D73" w14:textId="77777777" w:rsidTr="00B55107">
        <w:trPr>
          <w:trHeight w:val="408"/>
        </w:trPr>
        <w:tc>
          <w:tcPr>
            <w:tcW w:w="3256" w:type="dxa"/>
            <w:tcBorders>
              <w:top w:val="nil"/>
              <w:left w:val="single" w:sz="4" w:space="0" w:color="auto"/>
              <w:bottom w:val="single" w:sz="4" w:space="0" w:color="auto"/>
              <w:right w:val="single" w:sz="4" w:space="0" w:color="auto"/>
            </w:tcBorders>
            <w:vAlign w:val="center"/>
            <w:hideMark/>
          </w:tcPr>
          <w:p w14:paraId="5AB3A9DC" w14:textId="77777777" w:rsidR="00EE2145" w:rsidRPr="006339FE" w:rsidRDefault="00EE2145" w:rsidP="00EE2145">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Резерв/дефицит тепловой мощности (по расчетной нагрузке)</w:t>
            </w:r>
          </w:p>
        </w:tc>
        <w:tc>
          <w:tcPr>
            <w:tcW w:w="907" w:type="dxa"/>
            <w:tcBorders>
              <w:top w:val="nil"/>
              <w:left w:val="nil"/>
              <w:bottom w:val="single" w:sz="4" w:space="0" w:color="auto"/>
              <w:right w:val="single" w:sz="4" w:space="0" w:color="auto"/>
            </w:tcBorders>
            <w:noWrap/>
            <w:vAlign w:val="center"/>
          </w:tcPr>
          <w:p w14:paraId="398854A8" w14:textId="77777777" w:rsidR="00EE2145" w:rsidRDefault="00EE2145" w:rsidP="00EE2145">
            <w:pPr>
              <w:spacing w:after="0" w:line="240" w:lineRule="auto"/>
              <w:jc w:val="center"/>
              <w:rPr>
                <w:rFonts w:cs="Arial"/>
                <w:color w:val="000000"/>
                <w:sz w:val="16"/>
                <w:szCs w:val="16"/>
              </w:rPr>
            </w:pPr>
            <w:r>
              <w:rPr>
                <w:rFonts w:cs="Arial"/>
                <w:color w:val="000000"/>
                <w:sz w:val="16"/>
                <w:szCs w:val="16"/>
              </w:rPr>
              <w:t>45,9739</w:t>
            </w:r>
          </w:p>
        </w:tc>
        <w:tc>
          <w:tcPr>
            <w:tcW w:w="908" w:type="dxa"/>
            <w:tcBorders>
              <w:top w:val="nil"/>
              <w:left w:val="nil"/>
              <w:bottom w:val="single" w:sz="4" w:space="0" w:color="auto"/>
              <w:right w:val="single" w:sz="4" w:space="0" w:color="auto"/>
            </w:tcBorders>
            <w:noWrap/>
            <w:vAlign w:val="center"/>
          </w:tcPr>
          <w:p w14:paraId="3E2494E9" w14:textId="77777777" w:rsidR="00EE2145" w:rsidRDefault="00EE2145" w:rsidP="00EE2145">
            <w:pPr>
              <w:spacing w:after="0" w:line="240" w:lineRule="auto"/>
              <w:jc w:val="center"/>
              <w:rPr>
                <w:rFonts w:cs="Arial"/>
                <w:color w:val="000000"/>
                <w:sz w:val="16"/>
                <w:szCs w:val="16"/>
              </w:rPr>
            </w:pPr>
            <w:r>
              <w:rPr>
                <w:rFonts w:cs="Arial"/>
                <w:color w:val="000000"/>
                <w:sz w:val="16"/>
                <w:szCs w:val="16"/>
              </w:rPr>
              <w:t>44,6150</w:t>
            </w:r>
          </w:p>
        </w:tc>
        <w:tc>
          <w:tcPr>
            <w:tcW w:w="907" w:type="dxa"/>
            <w:tcBorders>
              <w:top w:val="nil"/>
              <w:left w:val="nil"/>
              <w:bottom w:val="single" w:sz="4" w:space="0" w:color="auto"/>
              <w:right w:val="single" w:sz="4" w:space="0" w:color="auto"/>
            </w:tcBorders>
            <w:noWrap/>
            <w:vAlign w:val="center"/>
          </w:tcPr>
          <w:p w14:paraId="1C718D5B" w14:textId="77777777" w:rsidR="00EE2145" w:rsidRDefault="00EE2145" w:rsidP="00EE2145">
            <w:pPr>
              <w:spacing w:after="0" w:line="240" w:lineRule="auto"/>
              <w:jc w:val="center"/>
              <w:rPr>
                <w:rFonts w:cs="Arial"/>
                <w:color w:val="000000"/>
                <w:sz w:val="16"/>
                <w:szCs w:val="16"/>
              </w:rPr>
            </w:pPr>
            <w:r>
              <w:rPr>
                <w:rFonts w:cs="Arial"/>
                <w:color w:val="000000"/>
                <w:sz w:val="16"/>
                <w:szCs w:val="16"/>
              </w:rPr>
              <w:t>270,0947</w:t>
            </w:r>
          </w:p>
        </w:tc>
        <w:tc>
          <w:tcPr>
            <w:tcW w:w="908" w:type="dxa"/>
            <w:tcBorders>
              <w:top w:val="nil"/>
              <w:left w:val="nil"/>
              <w:bottom w:val="single" w:sz="4" w:space="0" w:color="auto"/>
              <w:right w:val="single" w:sz="4" w:space="0" w:color="auto"/>
            </w:tcBorders>
            <w:noWrap/>
            <w:vAlign w:val="center"/>
          </w:tcPr>
          <w:p w14:paraId="4B48A650" w14:textId="77777777" w:rsidR="00EE2145" w:rsidRDefault="00EE2145" w:rsidP="00EE2145">
            <w:pPr>
              <w:spacing w:after="0" w:line="240" w:lineRule="auto"/>
              <w:jc w:val="center"/>
              <w:rPr>
                <w:rFonts w:cs="Arial"/>
                <w:color w:val="000000"/>
                <w:sz w:val="16"/>
                <w:szCs w:val="16"/>
              </w:rPr>
            </w:pPr>
            <w:r>
              <w:rPr>
                <w:rFonts w:cs="Arial"/>
                <w:color w:val="000000"/>
                <w:sz w:val="16"/>
                <w:szCs w:val="16"/>
              </w:rPr>
              <w:t>266,7923</w:t>
            </w:r>
          </w:p>
        </w:tc>
        <w:tc>
          <w:tcPr>
            <w:tcW w:w="908" w:type="dxa"/>
            <w:tcBorders>
              <w:top w:val="nil"/>
              <w:left w:val="nil"/>
              <w:bottom w:val="single" w:sz="4" w:space="0" w:color="auto"/>
              <w:right w:val="single" w:sz="4" w:space="0" w:color="auto"/>
            </w:tcBorders>
            <w:noWrap/>
            <w:vAlign w:val="center"/>
          </w:tcPr>
          <w:p w14:paraId="3D212520" w14:textId="77777777" w:rsidR="00EE2145" w:rsidRDefault="00EE2145" w:rsidP="00EE2145">
            <w:pPr>
              <w:spacing w:after="0" w:line="240" w:lineRule="auto"/>
              <w:jc w:val="center"/>
              <w:rPr>
                <w:rFonts w:cs="Arial"/>
                <w:color w:val="000000"/>
                <w:sz w:val="16"/>
                <w:szCs w:val="16"/>
              </w:rPr>
            </w:pPr>
            <w:r>
              <w:rPr>
                <w:rFonts w:cs="Arial"/>
                <w:color w:val="000000"/>
                <w:sz w:val="16"/>
                <w:szCs w:val="16"/>
              </w:rPr>
              <w:t>264,4568</w:t>
            </w:r>
          </w:p>
        </w:tc>
        <w:tc>
          <w:tcPr>
            <w:tcW w:w="907" w:type="dxa"/>
            <w:tcBorders>
              <w:top w:val="nil"/>
              <w:left w:val="nil"/>
              <w:bottom w:val="single" w:sz="4" w:space="0" w:color="auto"/>
              <w:right w:val="single" w:sz="4" w:space="0" w:color="auto"/>
            </w:tcBorders>
            <w:noWrap/>
            <w:vAlign w:val="center"/>
          </w:tcPr>
          <w:p w14:paraId="3B9A2334" w14:textId="77777777" w:rsidR="00EE2145" w:rsidRDefault="00EE2145" w:rsidP="00EE2145">
            <w:pPr>
              <w:spacing w:after="0" w:line="240" w:lineRule="auto"/>
              <w:jc w:val="center"/>
              <w:rPr>
                <w:rFonts w:cs="Arial"/>
                <w:color w:val="000000"/>
                <w:sz w:val="16"/>
                <w:szCs w:val="16"/>
              </w:rPr>
            </w:pPr>
            <w:r>
              <w:rPr>
                <w:rFonts w:cs="Arial"/>
                <w:color w:val="000000"/>
                <w:sz w:val="16"/>
                <w:szCs w:val="16"/>
              </w:rPr>
              <w:t>262,7818</w:t>
            </w:r>
          </w:p>
        </w:tc>
        <w:tc>
          <w:tcPr>
            <w:tcW w:w="908" w:type="dxa"/>
            <w:tcBorders>
              <w:top w:val="nil"/>
              <w:left w:val="nil"/>
              <w:bottom w:val="single" w:sz="4" w:space="0" w:color="auto"/>
              <w:right w:val="single" w:sz="4" w:space="0" w:color="auto"/>
            </w:tcBorders>
            <w:noWrap/>
            <w:vAlign w:val="center"/>
          </w:tcPr>
          <w:p w14:paraId="23454EEB" w14:textId="77777777" w:rsidR="00EE2145" w:rsidRDefault="00EE2145" w:rsidP="00EE2145">
            <w:pPr>
              <w:spacing w:after="0" w:line="240" w:lineRule="auto"/>
              <w:jc w:val="center"/>
              <w:rPr>
                <w:rFonts w:cs="Arial"/>
                <w:color w:val="000000"/>
                <w:sz w:val="16"/>
                <w:szCs w:val="16"/>
              </w:rPr>
            </w:pPr>
            <w:r>
              <w:rPr>
                <w:rFonts w:cs="Arial"/>
                <w:color w:val="000000"/>
                <w:sz w:val="16"/>
                <w:szCs w:val="16"/>
              </w:rPr>
              <w:t>259,0893</w:t>
            </w:r>
          </w:p>
        </w:tc>
        <w:tc>
          <w:tcPr>
            <w:tcW w:w="908" w:type="dxa"/>
            <w:tcBorders>
              <w:top w:val="nil"/>
              <w:left w:val="nil"/>
              <w:bottom w:val="single" w:sz="4" w:space="0" w:color="auto"/>
              <w:right w:val="single" w:sz="4" w:space="0" w:color="auto"/>
            </w:tcBorders>
            <w:noWrap/>
            <w:vAlign w:val="center"/>
          </w:tcPr>
          <w:p w14:paraId="34F15CB9" w14:textId="77777777" w:rsidR="00EE2145" w:rsidRDefault="00EE2145" w:rsidP="00EE2145">
            <w:pPr>
              <w:spacing w:after="0" w:line="240" w:lineRule="auto"/>
              <w:jc w:val="center"/>
              <w:rPr>
                <w:rFonts w:cs="Arial"/>
                <w:color w:val="000000"/>
                <w:sz w:val="16"/>
                <w:szCs w:val="16"/>
              </w:rPr>
            </w:pPr>
            <w:r>
              <w:rPr>
                <w:rFonts w:cs="Arial"/>
                <w:color w:val="000000"/>
                <w:sz w:val="16"/>
                <w:szCs w:val="16"/>
              </w:rPr>
              <w:t>254,4305</w:t>
            </w:r>
          </w:p>
        </w:tc>
        <w:tc>
          <w:tcPr>
            <w:tcW w:w="907" w:type="dxa"/>
            <w:tcBorders>
              <w:top w:val="nil"/>
              <w:left w:val="nil"/>
              <w:bottom w:val="single" w:sz="4" w:space="0" w:color="auto"/>
              <w:right w:val="single" w:sz="4" w:space="0" w:color="auto"/>
            </w:tcBorders>
            <w:noWrap/>
            <w:vAlign w:val="center"/>
          </w:tcPr>
          <w:p w14:paraId="2A7EE665" w14:textId="77777777" w:rsidR="00EE2145" w:rsidRDefault="00EE2145" w:rsidP="00EE2145">
            <w:pPr>
              <w:spacing w:after="0" w:line="240" w:lineRule="auto"/>
              <w:jc w:val="center"/>
              <w:rPr>
                <w:rFonts w:cs="Arial"/>
                <w:color w:val="000000"/>
                <w:sz w:val="16"/>
                <w:szCs w:val="16"/>
              </w:rPr>
            </w:pPr>
            <w:r>
              <w:rPr>
                <w:rFonts w:cs="Arial"/>
                <w:color w:val="000000"/>
                <w:sz w:val="16"/>
                <w:szCs w:val="16"/>
              </w:rPr>
              <w:t>249,5378</w:t>
            </w:r>
          </w:p>
        </w:tc>
        <w:tc>
          <w:tcPr>
            <w:tcW w:w="908" w:type="dxa"/>
            <w:tcBorders>
              <w:top w:val="nil"/>
              <w:left w:val="nil"/>
              <w:bottom w:val="single" w:sz="4" w:space="0" w:color="auto"/>
              <w:right w:val="single" w:sz="4" w:space="0" w:color="auto"/>
            </w:tcBorders>
            <w:noWrap/>
            <w:vAlign w:val="center"/>
          </w:tcPr>
          <w:p w14:paraId="61598B94" w14:textId="77777777" w:rsidR="00EE2145" w:rsidRDefault="00EE2145" w:rsidP="00EE2145">
            <w:pPr>
              <w:spacing w:after="0" w:line="240" w:lineRule="auto"/>
              <w:jc w:val="center"/>
              <w:rPr>
                <w:rFonts w:cs="Arial"/>
                <w:color w:val="000000"/>
                <w:sz w:val="16"/>
                <w:szCs w:val="16"/>
              </w:rPr>
            </w:pPr>
            <w:r>
              <w:rPr>
                <w:rFonts w:cs="Arial"/>
                <w:color w:val="000000"/>
                <w:sz w:val="16"/>
                <w:szCs w:val="16"/>
              </w:rPr>
              <w:t>244,9386</w:t>
            </w:r>
          </w:p>
        </w:tc>
        <w:tc>
          <w:tcPr>
            <w:tcW w:w="908" w:type="dxa"/>
            <w:tcBorders>
              <w:top w:val="nil"/>
              <w:left w:val="nil"/>
              <w:bottom w:val="single" w:sz="4" w:space="0" w:color="auto"/>
              <w:right w:val="single" w:sz="4" w:space="0" w:color="auto"/>
            </w:tcBorders>
            <w:noWrap/>
            <w:vAlign w:val="center"/>
          </w:tcPr>
          <w:p w14:paraId="434C9345" w14:textId="77777777" w:rsidR="00EE2145" w:rsidRDefault="00EE2145" w:rsidP="00EE2145">
            <w:pPr>
              <w:spacing w:after="0" w:line="240" w:lineRule="auto"/>
              <w:jc w:val="center"/>
              <w:rPr>
                <w:rFonts w:cs="Arial"/>
                <w:color w:val="000000"/>
                <w:sz w:val="16"/>
                <w:szCs w:val="16"/>
              </w:rPr>
            </w:pPr>
            <w:r>
              <w:rPr>
                <w:rFonts w:cs="Arial"/>
                <w:color w:val="000000"/>
                <w:sz w:val="16"/>
                <w:szCs w:val="16"/>
              </w:rPr>
              <w:t>238,8171</w:t>
            </w:r>
          </w:p>
        </w:tc>
        <w:tc>
          <w:tcPr>
            <w:tcW w:w="907" w:type="dxa"/>
            <w:tcBorders>
              <w:top w:val="nil"/>
              <w:left w:val="nil"/>
              <w:bottom w:val="single" w:sz="4" w:space="0" w:color="auto"/>
              <w:right w:val="single" w:sz="4" w:space="0" w:color="auto"/>
            </w:tcBorders>
            <w:noWrap/>
            <w:vAlign w:val="center"/>
          </w:tcPr>
          <w:p w14:paraId="6BBA841F" w14:textId="77777777" w:rsidR="00EE2145" w:rsidRDefault="00EE2145" w:rsidP="00EE2145">
            <w:pPr>
              <w:spacing w:after="0" w:line="240" w:lineRule="auto"/>
              <w:jc w:val="center"/>
              <w:rPr>
                <w:rFonts w:cs="Arial"/>
                <w:color w:val="000000"/>
                <w:sz w:val="16"/>
                <w:szCs w:val="16"/>
              </w:rPr>
            </w:pPr>
            <w:r>
              <w:rPr>
                <w:rFonts w:cs="Arial"/>
                <w:color w:val="000000"/>
                <w:sz w:val="16"/>
                <w:szCs w:val="16"/>
              </w:rPr>
              <w:t>232,7208</w:t>
            </w:r>
          </w:p>
        </w:tc>
        <w:tc>
          <w:tcPr>
            <w:tcW w:w="908" w:type="dxa"/>
            <w:tcBorders>
              <w:top w:val="nil"/>
              <w:left w:val="nil"/>
              <w:bottom w:val="single" w:sz="4" w:space="0" w:color="auto"/>
              <w:right w:val="single" w:sz="4" w:space="0" w:color="auto"/>
            </w:tcBorders>
            <w:noWrap/>
            <w:vAlign w:val="center"/>
          </w:tcPr>
          <w:p w14:paraId="6D6B9318" w14:textId="77777777" w:rsidR="00EE2145" w:rsidRDefault="00EE2145" w:rsidP="00EE2145">
            <w:pPr>
              <w:spacing w:after="0" w:line="240" w:lineRule="auto"/>
              <w:jc w:val="center"/>
              <w:rPr>
                <w:rFonts w:cs="Arial"/>
                <w:color w:val="000000"/>
                <w:sz w:val="16"/>
                <w:szCs w:val="16"/>
              </w:rPr>
            </w:pPr>
            <w:r>
              <w:rPr>
                <w:rFonts w:cs="Arial"/>
                <w:color w:val="000000"/>
                <w:sz w:val="16"/>
                <w:szCs w:val="16"/>
              </w:rPr>
              <w:t>226,6245</w:t>
            </w:r>
          </w:p>
        </w:tc>
        <w:tc>
          <w:tcPr>
            <w:tcW w:w="908" w:type="dxa"/>
            <w:tcBorders>
              <w:top w:val="nil"/>
              <w:left w:val="nil"/>
              <w:bottom w:val="single" w:sz="4" w:space="0" w:color="auto"/>
              <w:right w:val="single" w:sz="4" w:space="0" w:color="auto"/>
            </w:tcBorders>
            <w:noWrap/>
            <w:vAlign w:val="center"/>
          </w:tcPr>
          <w:p w14:paraId="52F6E70B" w14:textId="77777777" w:rsidR="00EE2145" w:rsidRDefault="00EE2145" w:rsidP="00EE2145">
            <w:pPr>
              <w:spacing w:after="0" w:line="240" w:lineRule="auto"/>
              <w:jc w:val="center"/>
              <w:rPr>
                <w:rFonts w:cs="Arial"/>
                <w:color w:val="000000"/>
                <w:sz w:val="16"/>
                <w:szCs w:val="16"/>
              </w:rPr>
            </w:pPr>
            <w:r>
              <w:rPr>
                <w:rFonts w:cs="Arial"/>
                <w:color w:val="000000"/>
                <w:sz w:val="16"/>
                <w:szCs w:val="16"/>
              </w:rPr>
              <w:t>220,5282</w:t>
            </w:r>
          </w:p>
        </w:tc>
        <w:tc>
          <w:tcPr>
            <w:tcW w:w="907" w:type="dxa"/>
            <w:tcBorders>
              <w:top w:val="nil"/>
              <w:left w:val="nil"/>
              <w:bottom w:val="single" w:sz="4" w:space="0" w:color="auto"/>
              <w:right w:val="single" w:sz="4" w:space="0" w:color="auto"/>
            </w:tcBorders>
            <w:noWrap/>
            <w:vAlign w:val="center"/>
          </w:tcPr>
          <w:p w14:paraId="650A7D6A" w14:textId="77777777" w:rsidR="00EE2145" w:rsidRDefault="00EE2145" w:rsidP="00EE2145">
            <w:pPr>
              <w:spacing w:after="0" w:line="240" w:lineRule="auto"/>
              <w:jc w:val="center"/>
              <w:rPr>
                <w:rFonts w:cs="Arial"/>
                <w:color w:val="000000"/>
                <w:sz w:val="16"/>
                <w:szCs w:val="16"/>
              </w:rPr>
            </w:pPr>
            <w:r>
              <w:rPr>
                <w:rFonts w:cs="Arial"/>
                <w:color w:val="000000"/>
                <w:sz w:val="16"/>
                <w:szCs w:val="16"/>
              </w:rPr>
              <w:t>214,4319</w:t>
            </w:r>
          </w:p>
        </w:tc>
        <w:tc>
          <w:tcPr>
            <w:tcW w:w="908" w:type="dxa"/>
            <w:tcBorders>
              <w:top w:val="nil"/>
              <w:left w:val="nil"/>
              <w:bottom w:val="single" w:sz="4" w:space="0" w:color="auto"/>
              <w:right w:val="single" w:sz="4" w:space="0" w:color="auto"/>
            </w:tcBorders>
            <w:noWrap/>
            <w:vAlign w:val="center"/>
          </w:tcPr>
          <w:p w14:paraId="5E7A4557" w14:textId="77777777" w:rsidR="00EE2145" w:rsidRDefault="00EE2145" w:rsidP="00EE2145">
            <w:pPr>
              <w:spacing w:after="0" w:line="240" w:lineRule="auto"/>
              <w:jc w:val="center"/>
              <w:rPr>
                <w:rFonts w:cs="Arial"/>
                <w:color w:val="000000"/>
                <w:sz w:val="16"/>
                <w:szCs w:val="16"/>
              </w:rPr>
            </w:pPr>
            <w:r>
              <w:rPr>
                <w:rFonts w:cs="Arial"/>
                <w:color w:val="000000"/>
                <w:sz w:val="16"/>
                <w:szCs w:val="16"/>
              </w:rPr>
              <w:t>212,6773</w:t>
            </w:r>
          </w:p>
        </w:tc>
        <w:tc>
          <w:tcPr>
            <w:tcW w:w="908" w:type="dxa"/>
            <w:tcBorders>
              <w:top w:val="nil"/>
              <w:left w:val="nil"/>
              <w:bottom w:val="single" w:sz="4" w:space="0" w:color="auto"/>
              <w:right w:val="single" w:sz="4" w:space="0" w:color="auto"/>
            </w:tcBorders>
            <w:noWrap/>
            <w:vAlign w:val="center"/>
          </w:tcPr>
          <w:p w14:paraId="13C301C9" w14:textId="77777777" w:rsidR="00EE2145" w:rsidRDefault="00EE2145" w:rsidP="00EE2145">
            <w:pPr>
              <w:spacing w:after="0" w:line="240" w:lineRule="auto"/>
              <w:jc w:val="center"/>
              <w:rPr>
                <w:rFonts w:cs="Arial"/>
                <w:color w:val="000000"/>
                <w:sz w:val="16"/>
                <w:szCs w:val="16"/>
              </w:rPr>
            </w:pPr>
            <w:r>
              <w:rPr>
                <w:rFonts w:cs="Arial"/>
                <w:color w:val="000000"/>
                <w:sz w:val="16"/>
                <w:szCs w:val="16"/>
              </w:rPr>
              <w:t>210,9227</w:t>
            </w:r>
          </w:p>
        </w:tc>
        <w:tc>
          <w:tcPr>
            <w:tcW w:w="907" w:type="dxa"/>
            <w:tcBorders>
              <w:top w:val="nil"/>
              <w:left w:val="nil"/>
              <w:bottom w:val="single" w:sz="4" w:space="0" w:color="auto"/>
              <w:right w:val="single" w:sz="4" w:space="0" w:color="auto"/>
            </w:tcBorders>
            <w:noWrap/>
            <w:vAlign w:val="center"/>
          </w:tcPr>
          <w:p w14:paraId="3B283411" w14:textId="77777777" w:rsidR="00EE2145" w:rsidRDefault="00EE2145" w:rsidP="00EE2145">
            <w:pPr>
              <w:spacing w:after="0" w:line="240" w:lineRule="auto"/>
              <w:jc w:val="center"/>
              <w:rPr>
                <w:rFonts w:cs="Arial"/>
                <w:color w:val="000000"/>
                <w:sz w:val="16"/>
                <w:szCs w:val="16"/>
              </w:rPr>
            </w:pPr>
            <w:r>
              <w:rPr>
                <w:rFonts w:cs="Arial"/>
                <w:color w:val="000000"/>
                <w:sz w:val="16"/>
                <w:szCs w:val="16"/>
              </w:rPr>
              <w:t>209,1681</w:t>
            </w:r>
          </w:p>
        </w:tc>
        <w:tc>
          <w:tcPr>
            <w:tcW w:w="908" w:type="dxa"/>
            <w:tcBorders>
              <w:top w:val="nil"/>
              <w:left w:val="nil"/>
              <w:bottom w:val="single" w:sz="4" w:space="0" w:color="auto"/>
              <w:right w:val="single" w:sz="4" w:space="0" w:color="auto"/>
            </w:tcBorders>
            <w:noWrap/>
            <w:vAlign w:val="center"/>
          </w:tcPr>
          <w:p w14:paraId="106244EC" w14:textId="77777777" w:rsidR="00EE2145" w:rsidRDefault="00EE2145" w:rsidP="00EE2145">
            <w:pPr>
              <w:spacing w:after="0" w:line="240" w:lineRule="auto"/>
              <w:jc w:val="center"/>
              <w:rPr>
                <w:rFonts w:cs="Arial"/>
                <w:color w:val="000000"/>
                <w:sz w:val="16"/>
                <w:szCs w:val="16"/>
              </w:rPr>
            </w:pPr>
            <w:r>
              <w:rPr>
                <w:rFonts w:cs="Arial"/>
                <w:color w:val="000000"/>
                <w:sz w:val="16"/>
                <w:szCs w:val="16"/>
              </w:rPr>
              <w:t>207,4135</w:t>
            </w:r>
          </w:p>
        </w:tc>
        <w:tc>
          <w:tcPr>
            <w:tcW w:w="908" w:type="dxa"/>
            <w:tcBorders>
              <w:top w:val="nil"/>
              <w:left w:val="nil"/>
              <w:bottom w:val="single" w:sz="4" w:space="0" w:color="auto"/>
              <w:right w:val="single" w:sz="4" w:space="0" w:color="auto"/>
            </w:tcBorders>
            <w:noWrap/>
            <w:vAlign w:val="center"/>
          </w:tcPr>
          <w:p w14:paraId="24FAD5EC" w14:textId="77777777" w:rsidR="00EE2145" w:rsidRDefault="00EE2145" w:rsidP="00EE2145">
            <w:pPr>
              <w:spacing w:after="0" w:line="240" w:lineRule="auto"/>
              <w:jc w:val="center"/>
              <w:rPr>
                <w:rFonts w:cs="Arial"/>
                <w:color w:val="000000"/>
                <w:sz w:val="16"/>
                <w:szCs w:val="16"/>
              </w:rPr>
            </w:pPr>
            <w:r>
              <w:rPr>
                <w:rFonts w:cs="Arial"/>
                <w:color w:val="000000"/>
                <w:sz w:val="16"/>
                <w:szCs w:val="16"/>
              </w:rPr>
              <w:t>205,6589</w:t>
            </w:r>
          </w:p>
        </w:tc>
      </w:tr>
      <w:tr w:rsidR="00EE2145" w:rsidRPr="006339FE" w14:paraId="46849531" w14:textId="77777777" w:rsidTr="00B55107">
        <w:trPr>
          <w:trHeight w:val="612"/>
        </w:trPr>
        <w:tc>
          <w:tcPr>
            <w:tcW w:w="3256" w:type="dxa"/>
            <w:tcBorders>
              <w:top w:val="nil"/>
              <w:left w:val="single" w:sz="4" w:space="0" w:color="auto"/>
              <w:bottom w:val="single" w:sz="4" w:space="0" w:color="auto"/>
              <w:right w:val="single" w:sz="4" w:space="0" w:color="auto"/>
            </w:tcBorders>
            <w:vAlign w:val="center"/>
            <w:hideMark/>
          </w:tcPr>
          <w:p w14:paraId="42F27FE4" w14:textId="77777777" w:rsidR="00EE2145" w:rsidRPr="006339FE" w:rsidRDefault="00EE2145" w:rsidP="00EE2145">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Располагаемая тепловая мощность нетто (с учетом затрат на собственные нужды станции) при аварийном выводе самого мощного котла</w:t>
            </w:r>
          </w:p>
        </w:tc>
        <w:tc>
          <w:tcPr>
            <w:tcW w:w="907" w:type="dxa"/>
            <w:tcBorders>
              <w:top w:val="nil"/>
              <w:left w:val="nil"/>
              <w:bottom w:val="single" w:sz="4" w:space="0" w:color="auto"/>
              <w:right w:val="single" w:sz="4" w:space="0" w:color="auto"/>
            </w:tcBorders>
            <w:noWrap/>
            <w:vAlign w:val="center"/>
          </w:tcPr>
          <w:p w14:paraId="6C2122DF" w14:textId="77777777" w:rsidR="00EE2145" w:rsidRDefault="00EE2145" w:rsidP="00EE2145">
            <w:pPr>
              <w:spacing w:after="0" w:line="240" w:lineRule="auto"/>
              <w:jc w:val="center"/>
              <w:rPr>
                <w:rFonts w:cs="Arial"/>
                <w:color w:val="000000"/>
                <w:sz w:val="16"/>
                <w:szCs w:val="16"/>
              </w:rPr>
            </w:pPr>
            <w:r>
              <w:rPr>
                <w:rFonts w:cs="Arial"/>
                <w:color w:val="000000"/>
                <w:sz w:val="16"/>
                <w:szCs w:val="16"/>
              </w:rPr>
              <w:t>514,0000</w:t>
            </w:r>
          </w:p>
        </w:tc>
        <w:tc>
          <w:tcPr>
            <w:tcW w:w="908" w:type="dxa"/>
            <w:tcBorders>
              <w:top w:val="nil"/>
              <w:left w:val="nil"/>
              <w:bottom w:val="single" w:sz="4" w:space="0" w:color="auto"/>
              <w:right w:val="single" w:sz="4" w:space="0" w:color="auto"/>
            </w:tcBorders>
            <w:noWrap/>
            <w:vAlign w:val="center"/>
          </w:tcPr>
          <w:p w14:paraId="4E43A512" w14:textId="77777777" w:rsidR="00EE2145" w:rsidRDefault="00EE2145" w:rsidP="00EE2145">
            <w:pPr>
              <w:spacing w:after="0" w:line="240" w:lineRule="auto"/>
              <w:jc w:val="center"/>
              <w:rPr>
                <w:rFonts w:cs="Arial"/>
                <w:color w:val="000000"/>
                <w:sz w:val="16"/>
                <w:szCs w:val="16"/>
              </w:rPr>
            </w:pPr>
            <w:r>
              <w:rPr>
                <w:rFonts w:cs="Arial"/>
                <w:color w:val="000000"/>
                <w:sz w:val="16"/>
                <w:szCs w:val="16"/>
              </w:rPr>
              <w:t>514,0000</w:t>
            </w:r>
          </w:p>
        </w:tc>
        <w:tc>
          <w:tcPr>
            <w:tcW w:w="907" w:type="dxa"/>
            <w:tcBorders>
              <w:top w:val="nil"/>
              <w:left w:val="nil"/>
              <w:bottom w:val="single" w:sz="4" w:space="0" w:color="auto"/>
              <w:right w:val="single" w:sz="4" w:space="0" w:color="auto"/>
            </w:tcBorders>
            <w:noWrap/>
            <w:vAlign w:val="center"/>
          </w:tcPr>
          <w:p w14:paraId="14207849" w14:textId="77777777" w:rsidR="00EE2145" w:rsidRDefault="00EE2145" w:rsidP="00EE2145">
            <w:pPr>
              <w:spacing w:after="0" w:line="240" w:lineRule="auto"/>
              <w:jc w:val="center"/>
              <w:rPr>
                <w:rFonts w:cs="Arial"/>
                <w:color w:val="000000"/>
                <w:sz w:val="16"/>
                <w:szCs w:val="16"/>
              </w:rPr>
            </w:pPr>
            <w:r>
              <w:rPr>
                <w:rFonts w:cs="Arial"/>
                <w:color w:val="000000"/>
                <w:sz w:val="16"/>
                <w:szCs w:val="16"/>
              </w:rPr>
              <w:t>514,0000</w:t>
            </w:r>
          </w:p>
        </w:tc>
        <w:tc>
          <w:tcPr>
            <w:tcW w:w="908" w:type="dxa"/>
            <w:tcBorders>
              <w:top w:val="nil"/>
              <w:left w:val="nil"/>
              <w:bottom w:val="single" w:sz="4" w:space="0" w:color="auto"/>
              <w:right w:val="single" w:sz="4" w:space="0" w:color="auto"/>
            </w:tcBorders>
            <w:noWrap/>
            <w:vAlign w:val="center"/>
          </w:tcPr>
          <w:p w14:paraId="3CB34CB4" w14:textId="77777777" w:rsidR="00EE2145" w:rsidRDefault="00EE2145" w:rsidP="00EE2145">
            <w:pPr>
              <w:spacing w:after="0" w:line="240" w:lineRule="auto"/>
              <w:jc w:val="center"/>
              <w:rPr>
                <w:rFonts w:cs="Arial"/>
                <w:color w:val="000000"/>
                <w:sz w:val="16"/>
                <w:szCs w:val="16"/>
              </w:rPr>
            </w:pPr>
            <w:r>
              <w:rPr>
                <w:rFonts w:cs="Arial"/>
                <w:color w:val="000000"/>
                <w:sz w:val="16"/>
                <w:szCs w:val="16"/>
              </w:rPr>
              <w:t>514,0000</w:t>
            </w:r>
          </w:p>
        </w:tc>
        <w:tc>
          <w:tcPr>
            <w:tcW w:w="908" w:type="dxa"/>
            <w:tcBorders>
              <w:top w:val="nil"/>
              <w:left w:val="nil"/>
              <w:bottom w:val="single" w:sz="4" w:space="0" w:color="auto"/>
              <w:right w:val="single" w:sz="4" w:space="0" w:color="auto"/>
            </w:tcBorders>
            <w:noWrap/>
            <w:vAlign w:val="center"/>
          </w:tcPr>
          <w:p w14:paraId="45927A78" w14:textId="77777777" w:rsidR="00EE2145" w:rsidRDefault="00EE2145" w:rsidP="00EE2145">
            <w:pPr>
              <w:spacing w:after="0" w:line="240" w:lineRule="auto"/>
              <w:jc w:val="center"/>
              <w:rPr>
                <w:rFonts w:cs="Arial"/>
                <w:color w:val="000000"/>
                <w:sz w:val="16"/>
                <w:szCs w:val="16"/>
              </w:rPr>
            </w:pPr>
            <w:r>
              <w:rPr>
                <w:rFonts w:cs="Arial"/>
                <w:color w:val="000000"/>
                <w:sz w:val="16"/>
                <w:szCs w:val="16"/>
              </w:rPr>
              <w:t>514,0000</w:t>
            </w:r>
          </w:p>
        </w:tc>
        <w:tc>
          <w:tcPr>
            <w:tcW w:w="907" w:type="dxa"/>
            <w:tcBorders>
              <w:top w:val="nil"/>
              <w:left w:val="nil"/>
              <w:bottom w:val="single" w:sz="4" w:space="0" w:color="auto"/>
              <w:right w:val="single" w:sz="4" w:space="0" w:color="auto"/>
            </w:tcBorders>
            <w:noWrap/>
            <w:vAlign w:val="center"/>
          </w:tcPr>
          <w:p w14:paraId="1F7128B5" w14:textId="77777777" w:rsidR="00EE2145" w:rsidRDefault="00EE2145" w:rsidP="00EE2145">
            <w:pPr>
              <w:spacing w:after="0" w:line="240" w:lineRule="auto"/>
              <w:jc w:val="center"/>
              <w:rPr>
                <w:rFonts w:cs="Arial"/>
                <w:color w:val="000000"/>
                <w:sz w:val="16"/>
                <w:szCs w:val="16"/>
              </w:rPr>
            </w:pPr>
            <w:r>
              <w:rPr>
                <w:rFonts w:cs="Arial"/>
                <w:color w:val="000000"/>
                <w:sz w:val="16"/>
                <w:szCs w:val="16"/>
              </w:rPr>
              <w:t>514,0000</w:t>
            </w:r>
          </w:p>
        </w:tc>
        <w:tc>
          <w:tcPr>
            <w:tcW w:w="908" w:type="dxa"/>
            <w:tcBorders>
              <w:top w:val="nil"/>
              <w:left w:val="nil"/>
              <w:bottom w:val="single" w:sz="4" w:space="0" w:color="auto"/>
              <w:right w:val="single" w:sz="4" w:space="0" w:color="auto"/>
            </w:tcBorders>
            <w:noWrap/>
            <w:vAlign w:val="center"/>
          </w:tcPr>
          <w:p w14:paraId="53337CCC" w14:textId="77777777" w:rsidR="00EE2145" w:rsidRDefault="00EE2145" w:rsidP="00EE2145">
            <w:pPr>
              <w:spacing w:after="0" w:line="240" w:lineRule="auto"/>
              <w:jc w:val="center"/>
              <w:rPr>
                <w:rFonts w:cs="Arial"/>
                <w:color w:val="000000"/>
                <w:sz w:val="16"/>
                <w:szCs w:val="16"/>
              </w:rPr>
            </w:pPr>
            <w:r>
              <w:rPr>
                <w:rFonts w:cs="Arial"/>
                <w:color w:val="000000"/>
                <w:sz w:val="16"/>
                <w:szCs w:val="16"/>
              </w:rPr>
              <w:t>514,0000</w:t>
            </w:r>
          </w:p>
        </w:tc>
        <w:tc>
          <w:tcPr>
            <w:tcW w:w="908" w:type="dxa"/>
            <w:tcBorders>
              <w:top w:val="nil"/>
              <w:left w:val="nil"/>
              <w:bottom w:val="single" w:sz="4" w:space="0" w:color="auto"/>
              <w:right w:val="single" w:sz="4" w:space="0" w:color="auto"/>
            </w:tcBorders>
            <w:noWrap/>
            <w:vAlign w:val="center"/>
          </w:tcPr>
          <w:p w14:paraId="79477E2A" w14:textId="77777777" w:rsidR="00EE2145" w:rsidRDefault="00EE2145" w:rsidP="00EE2145">
            <w:pPr>
              <w:spacing w:after="0" w:line="240" w:lineRule="auto"/>
              <w:jc w:val="center"/>
              <w:rPr>
                <w:rFonts w:cs="Arial"/>
                <w:color w:val="000000"/>
                <w:sz w:val="16"/>
                <w:szCs w:val="16"/>
              </w:rPr>
            </w:pPr>
            <w:r>
              <w:rPr>
                <w:rFonts w:cs="Arial"/>
                <w:color w:val="000000"/>
                <w:sz w:val="16"/>
                <w:szCs w:val="16"/>
              </w:rPr>
              <w:t>514,0000</w:t>
            </w:r>
          </w:p>
        </w:tc>
        <w:tc>
          <w:tcPr>
            <w:tcW w:w="907" w:type="dxa"/>
            <w:tcBorders>
              <w:top w:val="nil"/>
              <w:left w:val="nil"/>
              <w:bottom w:val="single" w:sz="4" w:space="0" w:color="auto"/>
              <w:right w:val="single" w:sz="4" w:space="0" w:color="auto"/>
            </w:tcBorders>
            <w:noWrap/>
            <w:vAlign w:val="center"/>
          </w:tcPr>
          <w:p w14:paraId="46C00C37" w14:textId="77777777" w:rsidR="00EE2145" w:rsidRDefault="00EE2145" w:rsidP="00EE2145">
            <w:pPr>
              <w:spacing w:after="0" w:line="240" w:lineRule="auto"/>
              <w:jc w:val="center"/>
              <w:rPr>
                <w:rFonts w:cs="Arial"/>
                <w:color w:val="000000"/>
                <w:sz w:val="16"/>
                <w:szCs w:val="16"/>
              </w:rPr>
            </w:pPr>
            <w:r>
              <w:rPr>
                <w:rFonts w:cs="Arial"/>
                <w:color w:val="000000"/>
                <w:sz w:val="16"/>
                <w:szCs w:val="16"/>
              </w:rPr>
              <w:t>514,0000</w:t>
            </w:r>
          </w:p>
        </w:tc>
        <w:tc>
          <w:tcPr>
            <w:tcW w:w="908" w:type="dxa"/>
            <w:tcBorders>
              <w:top w:val="nil"/>
              <w:left w:val="nil"/>
              <w:bottom w:val="single" w:sz="4" w:space="0" w:color="auto"/>
              <w:right w:val="single" w:sz="4" w:space="0" w:color="auto"/>
            </w:tcBorders>
            <w:noWrap/>
            <w:vAlign w:val="center"/>
          </w:tcPr>
          <w:p w14:paraId="50A176AB" w14:textId="77777777" w:rsidR="00EE2145" w:rsidRDefault="00EE2145" w:rsidP="00EE2145">
            <w:pPr>
              <w:spacing w:after="0" w:line="240" w:lineRule="auto"/>
              <w:jc w:val="center"/>
              <w:rPr>
                <w:rFonts w:cs="Arial"/>
                <w:color w:val="000000"/>
                <w:sz w:val="16"/>
                <w:szCs w:val="16"/>
              </w:rPr>
            </w:pPr>
            <w:r>
              <w:rPr>
                <w:rFonts w:cs="Arial"/>
                <w:color w:val="000000"/>
                <w:sz w:val="16"/>
                <w:szCs w:val="16"/>
              </w:rPr>
              <w:t>514,0000</w:t>
            </w:r>
          </w:p>
        </w:tc>
        <w:tc>
          <w:tcPr>
            <w:tcW w:w="908" w:type="dxa"/>
            <w:tcBorders>
              <w:top w:val="nil"/>
              <w:left w:val="nil"/>
              <w:bottom w:val="single" w:sz="4" w:space="0" w:color="auto"/>
              <w:right w:val="single" w:sz="4" w:space="0" w:color="auto"/>
            </w:tcBorders>
            <w:noWrap/>
            <w:vAlign w:val="center"/>
          </w:tcPr>
          <w:p w14:paraId="5D524C0C" w14:textId="77777777" w:rsidR="00EE2145" w:rsidRDefault="00EE2145" w:rsidP="00EE2145">
            <w:pPr>
              <w:spacing w:after="0" w:line="240" w:lineRule="auto"/>
              <w:jc w:val="center"/>
              <w:rPr>
                <w:rFonts w:cs="Arial"/>
                <w:color w:val="000000"/>
                <w:sz w:val="16"/>
                <w:szCs w:val="16"/>
              </w:rPr>
            </w:pPr>
            <w:r>
              <w:rPr>
                <w:rFonts w:cs="Arial"/>
                <w:color w:val="000000"/>
                <w:sz w:val="16"/>
                <w:szCs w:val="16"/>
              </w:rPr>
              <w:t>514,0000</w:t>
            </w:r>
          </w:p>
        </w:tc>
        <w:tc>
          <w:tcPr>
            <w:tcW w:w="907" w:type="dxa"/>
            <w:tcBorders>
              <w:top w:val="nil"/>
              <w:left w:val="nil"/>
              <w:bottom w:val="single" w:sz="4" w:space="0" w:color="auto"/>
              <w:right w:val="single" w:sz="4" w:space="0" w:color="auto"/>
            </w:tcBorders>
            <w:noWrap/>
            <w:vAlign w:val="center"/>
          </w:tcPr>
          <w:p w14:paraId="393C3E9A" w14:textId="77777777" w:rsidR="00EE2145" w:rsidRDefault="00EE2145" w:rsidP="00EE2145">
            <w:pPr>
              <w:spacing w:after="0" w:line="240" w:lineRule="auto"/>
              <w:jc w:val="center"/>
              <w:rPr>
                <w:rFonts w:cs="Arial"/>
                <w:color w:val="000000"/>
                <w:sz w:val="16"/>
                <w:szCs w:val="16"/>
              </w:rPr>
            </w:pPr>
            <w:r>
              <w:rPr>
                <w:rFonts w:cs="Arial"/>
                <w:color w:val="000000"/>
                <w:sz w:val="16"/>
                <w:szCs w:val="16"/>
              </w:rPr>
              <w:t>514,0000</w:t>
            </w:r>
          </w:p>
        </w:tc>
        <w:tc>
          <w:tcPr>
            <w:tcW w:w="908" w:type="dxa"/>
            <w:tcBorders>
              <w:top w:val="nil"/>
              <w:left w:val="nil"/>
              <w:bottom w:val="single" w:sz="4" w:space="0" w:color="auto"/>
              <w:right w:val="single" w:sz="4" w:space="0" w:color="auto"/>
            </w:tcBorders>
            <w:noWrap/>
            <w:vAlign w:val="center"/>
          </w:tcPr>
          <w:p w14:paraId="573A7668" w14:textId="77777777" w:rsidR="00EE2145" w:rsidRDefault="00EE2145" w:rsidP="00EE2145">
            <w:pPr>
              <w:spacing w:after="0" w:line="240" w:lineRule="auto"/>
              <w:jc w:val="center"/>
              <w:rPr>
                <w:rFonts w:cs="Arial"/>
                <w:color w:val="000000"/>
                <w:sz w:val="16"/>
                <w:szCs w:val="16"/>
              </w:rPr>
            </w:pPr>
            <w:r>
              <w:rPr>
                <w:rFonts w:cs="Arial"/>
                <w:color w:val="000000"/>
                <w:sz w:val="16"/>
                <w:szCs w:val="16"/>
              </w:rPr>
              <w:t>514,0000</w:t>
            </w:r>
          </w:p>
        </w:tc>
        <w:tc>
          <w:tcPr>
            <w:tcW w:w="908" w:type="dxa"/>
            <w:tcBorders>
              <w:top w:val="nil"/>
              <w:left w:val="nil"/>
              <w:bottom w:val="single" w:sz="4" w:space="0" w:color="auto"/>
              <w:right w:val="single" w:sz="4" w:space="0" w:color="auto"/>
            </w:tcBorders>
            <w:noWrap/>
            <w:vAlign w:val="center"/>
          </w:tcPr>
          <w:p w14:paraId="78DD5329" w14:textId="77777777" w:rsidR="00EE2145" w:rsidRDefault="00EE2145" w:rsidP="00EE2145">
            <w:pPr>
              <w:spacing w:after="0" w:line="240" w:lineRule="auto"/>
              <w:jc w:val="center"/>
              <w:rPr>
                <w:rFonts w:cs="Arial"/>
                <w:color w:val="000000"/>
                <w:sz w:val="16"/>
                <w:szCs w:val="16"/>
              </w:rPr>
            </w:pPr>
            <w:r>
              <w:rPr>
                <w:rFonts w:cs="Arial"/>
                <w:color w:val="000000"/>
                <w:sz w:val="16"/>
                <w:szCs w:val="16"/>
              </w:rPr>
              <w:t>514,0000</w:t>
            </w:r>
          </w:p>
        </w:tc>
        <w:tc>
          <w:tcPr>
            <w:tcW w:w="907" w:type="dxa"/>
            <w:tcBorders>
              <w:top w:val="nil"/>
              <w:left w:val="nil"/>
              <w:bottom w:val="single" w:sz="4" w:space="0" w:color="auto"/>
              <w:right w:val="single" w:sz="4" w:space="0" w:color="auto"/>
            </w:tcBorders>
            <w:noWrap/>
            <w:vAlign w:val="center"/>
          </w:tcPr>
          <w:p w14:paraId="5DCC54DD" w14:textId="77777777" w:rsidR="00EE2145" w:rsidRDefault="00EE2145" w:rsidP="00EE2145">
            <w:pPr>
              <w:spacing w:after="0" w:line="240" w:lineRule="auto"/>
              <w:jc w:val="center"/>
              <w:rPr>
                <w:rFonts w:cs="Arial"/>
                <w:color w:val="000000"/>
                <w:sz w:val="16"/>
                <w:szCs w:val="16"/>
              </w:rPr>
            </w:pPr>
            <w:r>
              <w:rPr>
                <w:rFonts w:cs="Arial"/>
                <w:color w:val="000000"/>
                <w:sz w:val="16"/>
                <w:szCs w:val="16"/>
              </w:rPr>
              <w:t>514,0000</w:t>
            </w:r>
          </w:p>
        </w:tc>
        <w:tc>
          <w:tcPr>
            <w:tcW w:w="908" w:type="dxa"/>
            <w:tcBorders>
              <w:top w:val="nil"/>
              <w:left w:val="nil"/>
              <w:bottom w:val="single" w:sz="4" w:space="0" w:color="auto"/>
              <w:right w:val="single" w:sz="4" w:space="0" w:color="auto"/>
            </w:tcBorders>
            <w:noWrap/>
            <w:vAlign w:val="center"/>
          </w:tcPr>
          <w:p w14:paraId="02E07DA0" w14:textId="77777777" w:rsidR="00EE2145" w:rsidRDefault="00EE2145" w:rsidP="00EE2145">
            <w:pPr>
              <w:spacing w:after="0" w:line="240" w:lineRule="auto"/>
              <w:jc w:val="center"/>
              <w:rPr>
                <w:rFonts w:cs="Arial"/>
                <w:color w:val="000000"/>
                <w:sz w:val="16"/>
                <w:szCs w:val="16"/>
              </w:rPr>
            </w:pPr>
            <w:r>
              <w:rPr>
                <w:rFonts w:cs="Arial"/>
                <w:color w:val="000000"/>
                <w:sz w:val="16"/>
                <w:szCs w:val="16"/>
              </w:rPr>
              <w:t>514,0000</w:t>
            </w:r>
          </w:p>
        </w:tc>
        <w:tc>
          <w:tcPr>
            <w:tcW w:w="908" w:type="dxa"/>
            <w:tcBorders>
              <w:top w:val="nil"/>
              <w:left w:val="nil"/>
              <w:bottom w:val="single" w:sz="4" w:space="0" w:color="auto"/>
              <w:right w:val="single" w:sz="4" w:space="0" w:color="auto"/>
            </w:tcBorders>
            <w:noWrap/>
            <w:vAlign w:val="center"/>
          </w:tcPr>
          <w:p w14:paraId="794026B5" w14:textId="77777777" w:rsidR="00EE2145" w:rsidRDefault="00EE2145" w:rsidP="00EE2145">
            <w:pPr>
              <w:spacing w:after="0" w:line="240" w:lineRule="auto"/>
              <w:jc w:val="center"/>
              <w:rPr>
                <w:rFonts w:cs="Arial"/>
                <w:color w:val="000000"/>
                <w:sz w:val="16"/>
                <w:szCs w:val="16"/>
              </w:rPr>
            </w:pPr>
            <w:r>
              <w:rPr>
                <w:rFonts w:cs="Arial"/>
                <w:color w:val="000000"/>
                <w:sz w:val="16"/>
                <w:szCs w:val="16"/>
              </w:rPr>
              <w:t>514,0000</w:t>
            </w:r>
          </w:p>
        </w:tc>
        <w:tc>
          <w:tcPr>
            <w:tcW w:w="907" w:type="dxa"/>
            <w:tcBorders>
              <w:top w:val="nil"/>
              <w:left w:val="nil"/>
              <w:bottom w:val="single" w:sz="4" w:space="0" w:color="auto"/>
              <w:right w:val="single" w:sz="4" w:space="0" w:color="auto"/>
            </w:tcBorders>
            <w:noWrap/>
            <w:vAlign w:val="center"/>
          </w:tcPr>
          <w:p w14:paraId="2D19E7D1" w14:textId="77777777" w:rsidR="00EE2145" w:rsidRDefault="00EE2145" w:rsidP="00EE2145">
            <w:pPr>
              <w:spacing w:after="0" w:line="240" w:lineRule="auto"/>
              <w:jc w:val="center"/>
              <w:rPr>
                <w:rFonts w:cs="Arial"/>
                <w:color w:val="000000"/>
                <w:sz w:val="16"/>
                <w:szCs w:val="16"/>
              </w:rPr>
            </w:pPr>
            <w:r>
              <w:rPr>
                <w:rFonts w:cs="Arial"/>
                <w:color w:val="000000"/>
                <w:sz w:val="16"/>
                <w:szCs w:val="16"/>
              </w:rPr>
              <w:t>514,0000</w:t>
            </w:r>
          </w:p>
        </w:tc>
        <w:tc>
          <w:tcPr>
            <w:tcW w:w="908" w:type="dxa"/>
            <w:tcBorders>
              <w:top w:val="nil"/>
              <w:left w:val="nil"/>
              <w:bottom w:val="single" w:sz="4" w:space="0" w:color="auto"/>
              <w:right w:val="single" w:sz="4" w:space="0" w:color="auto"/>
            </w:tcBorders>
            <w:noWrap/>
            <w:vAlign w:val="center"/>
          </w:tcPr>
          <w:p w14:paraId="55DF0348" w14:textId="77777777" w:rsidR="00EE2145" w:rsidRDefault="00EE2145" w:rsidP="00EE2145">
            <w:pPr>
              <w:spacing w:after="0" w:line="240" w:lineRule="auto"/>
              <w:jc w:val="center"/>
              <w:rPr>
                <w:rFonts w:cs="Arial"/>
                <w:color w:val="000000"/>
                <w:sz w:val="16"/>
                <w:szCs w:val="16"/>
              </w:rPr>
            </w:pPr>
            <w:r>
              <w:rPr>
                <w:rFonts w:cs="Arial"/>
                <w:color w:val="000000"/>
                <w:sz w:val="16"/>
                <w:szCs w:val="16"/>
              </w:rPr>
              <w:t>514,0000</w:t>
            </w:r>
          </w:p>
        </w:tc>
        <w:tc>
          <w:tcPr>
            <w:tcW w:w="908" w:type="dxa"/>
            <w:tcBorders>
              <w:top w:val="nil"/>
              <w:left w:val="nil"/>
              <w:bottom w:val="single" w:sz="4" w:space="0" w:color="auto"/>
              <w:right w:val="single" w:sz="4" w:space="0" w:color="auto"/>
            </w:tcBorders>
            <w:noWrap/>
            <w:vAlign w:val="center"/>
          </w:tcPr>
          <w:p w14:paraId="678DD07F" w14:textId="77777777" w:rsidR="00EE2145" w:rsidRDefault="00EE2145" w:rsidP="00EE2145">
            <w:pPr>
              <w:spacing w:after="0" w:line="240" w:lineRule="auto"/>
              <w:jc w:val="center"/>
              <w:rPr>
                <w:rFonts w:cs="Arial"/>
                <w:color w:val="000000"/>
                <w:sz w:val="16"/>
                <w:szCs w:val="16"/>
              </w:rPr>
            </w:pPr>
            <w:r>
              <w:rPr>
                <w:rFonts w:cs="Arial"/>
                <w:color w:val="000000"/>
                <w:sz w:val="16"/>
                <w:szCs w:val="16"/>
              </w:rPr>
              <w:t>514,0000</w:t>
            </w:r>
          </w:p>
        </w:tc>
      </w:tr>
      <w:tr w:rsidR="00545F89" w:rsidRPr="006339FE" w14:paraId="5E36E92E" w14:textId="77777777" w:rsidTr="00431BA0">
        <w:trPr>
          <w:trHeight w:val="612"/>
        </w:trPr>
        <w:tc>
          <w:tcPr>
            <w:tcW w:w="3256" w:type="dxa"/>
            <w:tcBorders>
              <w:top w:val="nil"/>
              <w:left w:val="single" w:sz="4" w:space="0" w:color="auto"/>
              <w:bottom w:val="single" w:sz="4" w:space="0" w:color="auto"/>
              <w:right w:val="single" w:sz="4" w:space="0" w:color="auto"/>
            </w:tcBorders>
            <w:vAlign w:val="center"/>
            <w:hideMark/>
          </w:tcPr>
          <w:p w14:paraId="675C58B5" w14:textId="77777777" w:rsidR="00545F89" w:rsidRPr="006339FE" w:rsidRDefault="00545F89" w:rsidP="00545F89">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Максимально допустимое значение тепловой нагрузки на коллекторах станции при аварийном выводе самого мощного пикового котла/турбоагрегата</w:t>
            </w:r>
          </w:p>
        </w:tc>
        <w:tc>
          <w:tcPr>
            <w:tcW w:w="907" w:type="dxa"/>
            <w:tcBorders>
              <w:top w:val="nil"/>
              <w:left w:val="nil"/>
              <w:bottom w:val="single" w:sz="4" w:space="0" w:color="auto"/>
              <w:right w:val="single" w:sz="4" w:space="0" w:color="auto"/>
            </w:tcBorders>
            <w:shd w:val="clear" w:color="auto" w:fill="auto"/>
            <w:noWrap/>
            <w:vAlign w:val="center"/>
          </w:tcPr>
          <w:p w14:paraId="5CC404C6" w14:textId="3029F1A8" w:rsidR="00545F89" w:rsidRDefault="00545F89" w:rsidP="00545F89">
            <w:pPr>
              <w:spacing w:after="0" w:line="240" w:lineRule="auto"/>
              <w:jc w:val="center"/>
              <w:rPr>
                <w:rFonts w:cs="Arial"/>
                <w:color w:val="000000"/>
                <w:sz w:val="16"/>
                <w:szCs w:val="16"/>
              </w:rPr>
            </w:pPr>
            <w:r>
              <w:rPr>
                <w:rFonts w:cs="Arial"/>
                <w:color w:val="000000"/>
                <w:sz w:val="16"/>
                <w:szCs w:val="16"/>
              </w:rPr>
              <w:t>329,1531</w:t>
            </w:r>
          </w:p>
        </w:tc>
        <w:tc>
          <w:tcPr>
            <w:tcW w:w="908" w:type="dxa"/>
            <w:tcBorders>
              <w:top w:val="nil"/>
              <w:left w:val="nil"/>
              <w:bottom w:val="single" w:sz="4" w:space="0" w:color="auto"/>
              <w:right w:val="single" w:sz="4" w:space="0" w:color="auto"/>
            </w:tcBorders>
            <w:shd w:val="clear" w:color="auto" w:fill="auto"/>
            <w:noWrap/>
            <w:vAlign w:val="center"/>
          </w:tcPr>
          <w:p w14:paraId="66F804C8" w14:textId="317BDDAE" w:rsidR="00545F89" w:rsidRDefault="00545F89" w:rsidP="00545F89">
            <w:pPr>
              <w:spacing w:after="0" w:line="240" w:lineRule="auto"/>
              <w:jc w:val="center"/>
              <w:rPr>
                <w:rFonts w:cs="Arial"/>
                <w:color w:val="000000"/>
                <w:sz w:val="16"/>
                <w:szCs w:val="16"/>
              </w:rPr>
            </w:pPr>
            <w:r>
              <w:rPr>
                <w:rFonts w:cs="Arial"/>
                <w:color w:val="000000"/>
                <w:sz w:val="16"/>
                <w:szCs w:val="16"/>
              </w:rPr>
              <w:t>329,8619</w:t>
            </w:r>
          </w:p>
        </w:tc>
        <w:tc>
          <w:tcPr>
            <w:tcW w:w="907" w:type="dxa"/>
            <w:tcBorders>
              <w:top w:val="nil"/>
              <w:left w:val="nil"/>
              <w:bottom w:val="single" w:sz="4" w:space="0" w:color="auto"/>
              <w:right w:val="single" w:sz="4" w:space="0" w:color="auto"/>
            </w:tcBorders>
            <w:shd w:val="clear" w:color="auto" w:fill="auto"/>
            <w:noWrap/>
            <w:vAlign w:val="center"/>
          </w:tcPr>
          <w:p w14:paraId="53DC593A" w14:textId="6C605E32" w:rsidR="00545F89" w:rsidRDefault="00545F89" w:rsidP="00545F89">
            <w:pPr>
              <w:spacing w:after="0" w:line="240" w:lineRule="auto"/>
              <w:jc w:val="center"/>
              <w:rPr>
                <w:rFonts w:cs="Arial"/>
                <w:color w:val="000000"/>
                <w:sz w:val="16"/>
                <w:szCs w:val="16"/>
              </w:rPr>
            </w:pPr>
            <w:r>
              <w:rPr>
                <w:rFonts w:cs="Arial"/>
                <w:color w:val="000000"/>
                <w:sz w:val="16"/>
                <w:szCs w:val="16"/>
              </w:rPr>
              <w:t>220,8757</w:t>
            </w:r>
          </w:p>
        </w:tc>
        <w:tc>
          <w:tcPr>
            <w:tcW w:w="908" w:type="dxa"/>
            <w:tcBorders>
              <w:top w:val="nil"/>
              <w:left w:val="nil"/>
              <w:bottom w:val="single" w:sz="4" w:space="0" w:color="auto"/>
              <w:right w:val="single" w:sz="4" w:space="0" w:color="auto"/>
            </w:tcBorders>
            <w:shd w:val="clear" w:color="auto" w:fill="auto"/>
            <w:noWrap/>
            <w:vAlign w:val="center"/>
          </w:tcPr>
          <w:p w14:paraId="4757E77A" w14:textId="5BCEF634" w:rsidR="00545F89" w:rsidRDefault="00545F89" w:rsidP="00545F89">
            <w:pPr>
              <w:spacing w:after="0" w:line="240" w:lineRule="auto"/>
              <w:jc w:val="center"/>
              <w:rPr>
                <w:rFonts w:cs="Arial"/>
                <w:color w:val="000000"/>
                <w:sz w:val="16"/>
                <w:szCs w:val="16"/>
              </w:rPr>
            </w:pPr>
            <w:r>
              <w:rPr>
                <w:rFonts w:cs="Arial"/>
                <w:color w:val="000000"/>
                <w:sz w:val="16"/>
                <w:szCs w:val="16"/>
              </w:rPr>
              <w:t>222,5983</w:t>
            </w:r>
          </w:p>
        </w:tc>
        <w:tc>
          <w:tcPr>
            <w:tcW w:w="908" w:type="dxa"/>
            <w:tcBorders>
              <w:top w:val="nil"/>
              <w:left w:val="nil"/>
              <w:bottom w:val="single" w:sz="4" w:space="0" w:color="auto"/>
              <w:right w:val="single" w:sz="4" w:space="0" w:color="auto"/>
            </w:tcBorders>
            <w:shd w:val="clear" w:color="auto" w:fill="auto"/>
            <w:noWrap/>
            <w:vAlign w:val="center"/>
          </w:tcPr>
          <w:p w14:paraId="12581242" w14:textId="6FAA143F" w:rsidR="00545F89" w:rsidRDefault="00545F89" w:rsidP="00545F89">
            <w:pPr>
              <w:spacing w:after="0" w:line="240" w:lineRule="auto"/>
              <w:jc w:val="center"/>
              <w:rPr>
                <w:rFonts w:cs="Arial"/>
                <w:color w:val="000000"/>
                <w:sz w:val="16"/>
                <w:szCs w:val="16"/>
              </w:rPr>
            </w:pPr>
            <w:r>
              <w:rPr>
                <w:rFonts w:cs="Arial"/>
                <w:color w:val="000000"/>
                <w:sz w:val="16"/>
                <w:szCs w:val="16"/>
              </w:rPr>
              <w:t>223,8165</w:t>
            </w:r>
          </w:p>
        </w:tc>
        <w:tc>
          <w:tcPr>
            <w:tcW w:w="907" w:type="dxa"/>
            <w:tcBorders>
              <w:top w:val="nil"/>
              <w:left w:val="nil"/>
              <w:bottom w:val="single" w:sz="4" w:space="0" w:color="auto"/>
              <w:right w:val="single" w:sz="4" w:space="0" w:color="auto"/>
            </w:tcBorders>
            <w:shd w:val="clear" w:color="auto" w:fill="auto"/>
            <w:noWrap/>
            <w:vAlign w:val="center"/>
          </w:tcPr>
          <w:p w14:paraId="57C126C5" w14:textId="6E037F47" w:rsidR="00545F89" w:rsidRDefault="00545F89" w:rsidP="00545F89">
            <w:pPr>
              <w:spacing w:after="0" w:line="240" w:lineRule="auto"/>
              <w:jc w:val="center"/>
              <w:rPr>
                <w:rFonts w:cs="Arial"/>
                <w:color w:val="000000"/>
                <w:sz w:val="16"/>
                <w:szCs w:val="16"/>
              </w:rPr>
            </w:pPr>
            <w:r>
              <w:rPr>
                <w:rFonts w:cs="Arial"/>
                <w:color w:val="000000"/>
                <w:sz w:val="16"/>
                <w:szCs w:val="16"/>
              </w:rPr>
              <w:t>224,9713</w:t>
            </w:r>
          </w:p>
        </w:tc>
        <w:tc>
          <w:tcPr>
            <w:tcW w:w="908" w:type="dxa"/>
            <w:tcBorders>
              <w:top w:val="nil"/>
              <w:left w:val="nil"/>
              <w:bottom w:val="single" w:sz="4" w:space="0" w:color="auto"/>
              <w:right w:val="single" w:sz="4" w:space="0" w:color="auto"/>
            </w:tcBorders>
            <w:shd w:val="clear" w:color="auto" w:fill="auto"/>
            <w:noWrap/>
            <w:vAlign w:val="center"/>
          </w:tcPr>
          <w:p w14:paraId="27F947A2" w14:textId="2A5203D6" w:rsidR="00545F89" w:rsidRDefault="00545F89" w:rsidP="00545F89">
            <w:pPr>
              <w:spacing w:after="0" w:line="240" w:lineRule="auto"/>
              <w:jc w:val="center"/>
              <w:rPr>
                <w:rFonts w:cs="Arial"/>
                <w:color w:val="000000"/>
                <w:sz w:val="16"/>
                <w:szCs w:val="16"/>
              </w:rPr>
            </w:pPr>
            <w:r>
              <w:rPr>
                <w:rFonts w:cs="Arial"/>
                <w:color w:val="000000"/>
                <w:sz w:val="16"/>
                <w:szCs w:val="16"/>
              </w:rPr>
              <w:t>227,4308</w:t>
            </w:r>
          </w:p>
        </w:tc>
        <w:tc>
          <w:tcPr>
            <w:tcW w:w="908" w:type="dxa"/>
            <w:tcBorders>
              <w:top w:val="nil"/>
              <w:left w:val="nil"/>
              <w:bottom w:val="single" w:sz="4" w:space="0" w:color="auto"/>
              <w:right w:val="single" w:sz="4" w:space="0" w:color="auto"/>
            </w:tcBorders>
            <w:shd w:val="clear" w:color="auto" w:fill="auto"/>
            <w:noWrap/>
            <w:vAlign w:val="center"/>
          </w:tcPr>
          <w:p w14:paraId="213DD331" w14:textId="25292B63" w:rsidR="00545F89" w:rsidRDefault="00545F89" w:rsidP="00545F89">
            <w:pPr>
              <w:spacing w:after="0" w:line="240" w:lineRule="auto"/>
              <w:jc w:val="center"/>
              <w:rPr>
                <w:rFonts w:cs="Arial"/>
                <w:color w:val="000000"/>
                <w:sz w:val="16"/>
                <w:szCs w:val="16"/>
              </w:rPr>
            </w:pPr>
            <w:r>
              <w:rPr>
                <w:rFonts w:cs="Arial"/>
                <w:color w:val="000000"/>
                <w:sz w:val="16"/>
                <w:szCs w:val="16"/>
              </w:rPr>
              <w:t>230,5344</w:t>
            </w:r>
          </w:p>
        </w:tc>
        <w:tc>
          <w:tcPr>
            <w:tcW w:w="907" w:type="dxa"/>
            <w:tcBorders>
              <w:top w:val="nil"/>
              <w:left w:val="nil"/>
              <w:bottom w:val="single" w:sz="4" w:space="0" w:color="auto"/>
              <w:right w:val="single" w:sz="4" w:space="0" w:color="auto"/>
            </w:tcBorders>
            <w:shd w:val="clear" w:color="auto" w:fill="auto"/>
            <w:noWrap/>
            <w:vAlign w:val="center"/>
          </w:tcPr>
          <w:p w14:paraId="5BDBC143" w14:textId="329D1C2E" w:rsidR="00545F89" w:rsidRDefault="00545F89" w:rsidP="00545F89">
            <w:pPr>
              <w:spacing w:after="0" w:line="240" w:lineRule="auto"/>
              <w:jc w:val="center"/>
              <w:rPr>
                <w:rFonts w:cs="Arial"/>
                <w:color w:val="000000"/>
                <w:sz w:val="16"/>
                <w:szCs w:val="16"/>
              </w:rPr>
            </w:pPr>
            <w:r>
              <w:rPr>
                <w:rFonts w:cs="Arial"/>
                <w:color w:val="000000"/>
                <w:sz w:val="16"/>
                <w:szCs w:val="16"/>
              </w:rPr>
              <w:t>234,1652</w:t>
            </w:r>
          </w:p>
        </w:tc>
        <w:tc>
          <w:tcPr>
            <w:tcW w:w="908" w:type="dxa"/>
            <w:tcBorders>
              <w:top w:val="nil"/>
              <w:left w:val="nil"/>
              <w:bottom w:val="single" w:sz="4" w:space="0" w:color="auto"/>
              <w:right w:val="single" w:sz="4" w:space="0" w:color="auto"/>
            </w:tcBorders>
            <w:shd w:val="clear" w:color="auto" w:fill="auto"/>
            <w:noWrap/>
            <w:vAlign w:val="center"/>
          </w:tcPr>
          <w:p w14:paraId="1892059A" w14:textId="7C0DB179" w:rsidR="00545F89" w:rsidRDefault="00545F89" w:rsidP="00545F89">
            <w:pPr>
              <w:spacing w:after="0" w:line="240" w:lineRule="auto"/>
              <w:jc w:val="center"/>
              <w:rPr>
                <w:rFonts w:cs="Arial"/>
                <w:color w:val="000000"/>
                <w:sz w:val="16"/>
                <w:szCs w:val="16"/>
              </w:rPr>
            </w:pPr>
            <w:r>
              <w:rPr>
                <w:rFonts w:cs="Arial"/>
                <w:color w:val="000000"/>
                <w:sz w:val="16"/>
                <w:szCs w:val="16"/>
              </w:rPr>
              <w:t>237,4347</w:t>
            </w:r>
          </w:p>
        </w:tc>
        <w:tc>
          <w:tcPr>
            <w:tcW w:w="908" w:type="dxa"/>
            <w:tcBorders>
              <w:top w:val="nil"/>
              <w:left w:val="nil"/>
              <w:bottom w:val="single" w:sz="4" w:space="0" w:color="auto"/>
              <w:right w:val="single" w:sz="4" w:space="0" w:color="auto"/>
            </w:tcBorders>
            <w:shd w:val="clear" w:color="auto" w:fill="auto"/>
            <w:noWrap/>
            <w:vAlign w:val="center"/>
          </w:tcPr>
          <w:p w14:paraId="34EDABC1" w14:textId="244BBB8B" w:rsidR="00545F89" w:rsidRDefault="00545F89" w:rsidP="00545F89">
            <w:pPr>
              <w:spacing w:after="0" w:line="240" w:lineRule="auto"/>
              <w:jc w:val="center"/>
              <w:rPr>
                <w:rFonts w:cs="Arial"/>
                <w:color w:val="000000"/>
                <w:sz w:val="16"/>
                <w:szCs w:val="16"/>
              </w:rPr>
            </w:pPr>
            <w:r>
              <w:rPr>
                <w:rFonts w:cs="Arial"/>
                <w:color w:val="000000"/>
                <w:sz w:val="16"/>
                <w:szCs w:val="16"/>
              </w:rPr>
              <w:t>241,8055</w:t>
            </w:r>
          </w:p>
        </w:tc>
        <w:tc>
          <w:tcPr>
            <w:tcW w:w="907" w:type="dxa"/>
            <w:tcBorders>
              <w:top w:val="nil"/>
              <w:left w:val="nil"/>
              <w:bottom w:val="single" w:sz="4" w:space="0" w:color="auto"/>
              <w:right w:val="single" w:sz="4" w:space="0" w:color="auto"/>
            </w:tcBorders>
            <w:shd w:val="clear" w:color="auto" w:fill="auto"/>
            <w:noWrap/>
            <w:vAlign w:val="center"/>
          </w:tcPr>
          <w:p w14:paraId="1CE2D78B" w14:textId="6338E337" w:rsidR="00545F89" w:rsidRDefault="00545F89" w:rsidP="00545F89">
            <w:pPr>
              <w:spacing w:after="0" w:line="240" w:lineRule="auto"/>
              <w:jc w:val="center"/>
              <w:rPr>
                <w:rFonts w:cs="Arial"/>
                <w:color w:val="000000"/>
                <w:sz w:val="16"/>
                <w:szCs w:val="16"/>
              </w:rPr>
            </w:pPr>
            <w:r>
              <w:rPr>
                <w:rFonts w:cs="Arial"/>
                <w:color w:val="000000"/>
                <w:sz w:val="16"/>
                <w:szCs w:val="16"/>
              </w:rPr>
              <w:t>246,1576</w:t>
            </w:r>
          </w:p>
        </w:tc>
        <w:tc>
          <w:tcPr>
            <w:tcW w:w="908" w:type="dxa"/>
            <w:tcBorders>
              <w:top w:val="nil"/>
              <w:left w:val="nil"/>
              <w:bottom w:val="single" w:sz="4" w:space="0" w:color="auto"/>
              <w:right w:val="single" w:sz="4" w:space="0" w:color="auto"/>
            </w:tcBorders>
            <w:shd w:val="clear" w:color="auto" w:fill="auto"/>
            <w:noWrap/>
            <w:vAlign w:val="center"/>
          </w:tcPr>
          <w:p w14:paraId="4573AD76" w14:textId="59C2A5F7" w:rsidR="00545F89" w:rsidRDefault="00545F89" w:rsidP="00545F89">
            <w:pPr>
              <w:spacing w:after="0" w:line="240" w:lineRule="auto"/>
              <w:jc w:val="center"/>
              <w:rPr>
                <w:rFonts w:cs="Arial"/>
                <w:color w:val="000000"/>
                <w:sz w:val="16"/>
                <w:szCs w:val="16"/>
              </w:rPr>
            </w:pPr>
            <w:r>
              <w:rPr>
                <w:rFonts w:cs="Arial"/>
                <w:color w:val="000000"/>
                <w:sz w:val="16"/>
                <w:szCs w:val="16"/>
              </w:rPr>
              <w:t>250,5049</w:t>
            </w:r>
          </w:p>
        </w:tc>
        <w:tc>
          <w:tcPr>
            <w:tcW w:w="908" w:type="dxa"/>
            <w:tcBorders>
              <w:top w:val="nil"/>
              <w:left w:val="nil"/>
              <w:bottom w:val="single" w:sz="4" w:space="0" w:color="auto"/>
              <w:right w:val="single" w:sz="4" w:space="0" w:color="auto"/>
            </w:tcBorders>
            <w:shd w:val="clear" w:color="auto" w:fill="auto"/>
            <w:noWrap/>
            <w:vAlign w:val="center"/>
          </w:tcPr>
          <w:p w14:paraId="01D26A07" w14:textId="2DFA0E76" w:rsidR="00545F89" w:rsidRDefault="00545F89" w:rsidP="00545F89">
            <w:pPr>
              <w:spacing w:after="0" w:line="240" w:lineRule="auto"/>
              <w:jc w:val="center"/>
              <w:rPr>
                <w:rFonts w:cs="Arial"/>
                <w:color w:val="000000"/>
                <w:sz w:val="16"/>
                <w:szCs w:val="16"/>
              </w:rPr>
            </w:pPr>
            <w:r>
              <w:rPr>
                <w:rFonts w:cs="Arial"/>
                <w:color w:val="000000"/>
                <w:sz w:val="16"/>
                <w:szCs w:val="16"/>
              </w:rPr>
              <w:t>254,8476</w:t>
            </w:r>
          </w:p>
        </w:tc>
        <w:tc>
          <w:tcPr>
            <w:tcW w:w="907" w:type="dxa"/>
            <w:tcBorders>
              <w:top w:val="nil"/>
              <w:left w:val="nil"/>
              <w:bottom w:val="single" w:sz="4" w:space="0" w:color="auto"/>
              <w:right w:val="single" w:sz="4" w:space="0" w:color="auto"/>
            </w:tcBorders>
            <w:shd w:val="clear" w:color="auto" w:fill="auto"/>
            <w:noWrap/>
            <w:vAlign w:val="center"/>
          </w:tcPr>
          <w:p w14:paraId="003A4013" w14:textId="2065ED9E" w:rsidR="00545F89" w:rsidRDefault="00545F89" w:rsidP="00545F89">
            <w:pPr>
              <w:spacing w:after="0" w:line="240" w:lineRule="auto"/>
              <w:jc w:val="center"/>
              <w:rPr>
                <w:rFonts w:cs="Arial"/>
                <w:color w:val="000000"/>
                <w:sz w:val="16"/>
                <w:szCs w:val="16"/>
              </w:rPr>
            </w:pPr>
            <w:r>
              <w:rPr>
                <w:rFonts w:cs="Arial"/>
                <w:color w:val="000000"/>
                <w:sz w:val="16"/>
                <w:szCs w:val="16"/>
              </w:rPr>
              <w:t>259,1858</w:t>
            </w:r>
          </w:p>
        </w:tc>
        <w:tc>
          <w:tcPr>
            <w:tcW w:w="908" w:type="dxa"/>
            <w:tcBorders>
              <w:top w:val="nil"/>
              <w:left w:val="nil"/>
              <w:bottom w:val="single" w:sz="4" w:space="0" w:color="auto"/>
              <w:right w:val="single" w:sz="4" w:space="0" w:color="auto"/>
            </w:tcBorders>
            <w:shd w:val="clear" w:color="auto" w:fill="auto"/>
            <w:noWrap/>
            <w:vAlign w:val="center"/>
          </w:tcPr>
          <w:p w14:paraId="55B8CEDA" w14:textId="60A5580C" w:rsidR="00545F89" w:rsidRDefault="00545F89" w:rsidP="00545F89">
            <w:pPr>
              <w:spacing w:after="0" w:line="240" w:lineRule="auto"/>
              <w:jc w:val="center"/>
              <w:rPr>
                <w:rFonts w:cs="Arial"/>
                <w:color w:val="000000"/>
                <w:sz w:val="16"/>
                <w:szCs w:val="16"/>
              </w:rPr>
            </w:pPr>
            <w:r>
              <w:rPr>
                <w:rFonts w:cs="Arial"/>
                <w:color w:val="000000"/>
                <w:sz w:val="16"/>
                <w:szCs w:val="16"/>
              </w:rPr>
              <w:t>260,4666</w:t>
            </w:r>
          </w:p>
        </w:tc>
        <w:tc>
          <w:tcPr>
            <w:tcW w:w="908" w:type="dxa"/>
            <w:tcBorders>
              <w:top w:val="nil"/>
              <w:left w:val="nil"/>
              <w:bottom w:val="single" w:sz="4" w:space="0" w:color="auto"/>
              <w:right w:val="single" w:sz="4" w:space="0" w:color="auto"/>
            </w:tcBorders>
            <w:shd w:val="clear" w:color="auto" w:fill="auto"/>
            <w:noWrap/>
            <w:vAlign w:val="center"/>
          </w:tcPr>
          <w:p w14:paraId="2DE469A4" w14:textId="37C3A871" w:rsidR="00545F89" w:rsidRDefault="00545F89" w:rsidP="00545F89">
            <w:pPr>
              <w:spacing w:after="0" w:line="240" w:lineRule="auto"/>
              <w:jc w:val="center"/>
              <w:rPr>
                <w:rFonts w:cs="Arial"/>
                <w:color w:val="000000"/>
                <w:sz w:val="16"/>
                <w:szCs w:val="16"/>
              </w:rPr>
            </w:pPr>
            <w:r>
              <w:rPr>
                <w:rFonts w:cs="Arial"/>
                <w:color w:val="000000"/>
                <w:sz w:val="16"/>
                <w:szCs w:val="16"/>
              </w:rPr>
              <w:t>261,7470</w:t>
            </w:r>
          </w:p>
        </w:tc>
        <w:tc>
          <w:tcPr>
            <w:tcW w:w="907" w:type="dxa"/>
            <w:tcBorders>
              <w:top w:val="nil"/>
              <w:left w:val="nil"/>
              <w:bottom w:val="single" w:sz="4" w:space="0" w:color="auto"/>
              <w:right w:val="single" w:sz="4" w:space="0" w:color="auto"/>
            </w:tcBorders>
            <w:shd w:val="clear" w:color="auto" w:fill="auto"/>
            <w:noWrap/>
            <w:vAlign w:val="center"/>
          </w:tcPr>
          <w:p w14:paraId="2EB58A1A" w14:textId="710792A6" w:rsidR="00545F89" w:rsidRDefault="00545F89" w:rsidP="00545F89">
            <w:pPr>
              <w:spacing w:after="0" w:line="240" w:lineRule="auto"/>
              <w:jc w:val="center"/>
              <w:rPr>
                <w:rFonts w:cs="Arial"/>
                <w:color w:val="000000"/>
                <w:sz w:val="16"/>
                <w:szCs w:val="16"/>
              </w:rPr>
            </w:pPr>
            <w:r>
              <w:rPr>
                <w:rFonts w:cs="Arial"/>
                <w:color w:val="000000"/>
                <w:sz w:val="16"/>
                <w:szCs w:val="16"/>
              </w:rPr>
              <w:t>263,0270</w:t>
            </w:r>
          </w:p>
        </w:tc>
        <w:tc>
          <w:tcPr>
            <w:tcW w:w="908" w:type="dxa"/>
            <w:tcBorders>
              <w:top w:val="nil"/>
              <w:left w:val="nil"/>
              <w:bottom w:val="single" w:sz="4" w:space="0" w:color="auto"/>
              <w:right w:val="single" w:sz="4" w:space="0" w:color="auto"/>
            </w:tcBorders>
            <w:shd w:val="clear" w:color="auto" w:fill="auto"/>
            <w:noWrap/>
            <w:vAlign w:val="center"/>
          </w:tcPr>
          <w:p w14:paraId="057FD2E7" w14:textId="59040463" w:rsidR="00545F89" w:rsidRDefault="00545F89" w:rsidP="00545F89">
            <w:pPr>
              <w:spacing w:after="0" w:line="240" w:lineRule="auto"/>
              <w:jc w:val="center"/>
              <w:rPr>
                <w:rFonts w:cs="Arial"/>
                <w:color w:val="000000"/>
                <w:sz w:val="16"/>
                <w:szCs w:val="16"/>
              </w:rPr>
            </w:pPr>
            <w:r>
              <w:rPr>
                <w:rFonts w:cs="Arial"/>
                <w:color w:val="000000"/>
                <w:sz w:val="16"/>
                <w:szCs w:val="16"/>
              </w:rPr>
              <w:t>264,3066</w:t>
            </w:r>
          </w:p>
        </w:tc>
        <w:tc>
          <w:tcPr>
            <w:tcW w:w="908" w:type="dxa"/>
            <w:tcBorders>
              <w:top w:val="nil"/>
              <w:left w:val="nil"/>
              <w:bottom w:val="single" w:sz="4" w:space="0" w:color="auto"/>
              <w:right w:val="single" w:sz="4" w:space="0" w:color="auto"/>
            </w:tcBorders>
            <w:shd w:val="clear" w:color="auto" w:fill="auto"/>
            <w:noWrap/>
            <w:vAlign w:val="center"/>
          </w:tcPr>
          <w:p w14:paraId="13CA9806" w14:textId="67BF8276" w:rsidR="00545F89" w:rsidRDefault="00545F89" w:rsidP="00545F89">
            <w:pPr>
              <w:spacing w:after="0" w:line="240" w:lineRule="auto"/>
              <w:jc w:val="center"/>
              <w:rPr>
                <w:rFonts w:cs="Arial"/>
                <w:color w:val="000000"/>
                <w:sz w:val="16"/>
                <w:szCs w:val="16"/>
              </w:rPr>
            </w:pPr>
            <w:r>
              <w:rPr>
                <w:rFonts w:cs="Arial"/>
                <w:color w:val="000000"/>
                <w:sz w:val="16"/>
                <w:szCs w:val="16"/>
              </w:rPr>
              <w:t>265,5859</w:t>
            </w:r>
          </w:p>
        </w:tc>
      </w:tr>
      <w:tr w:rsidR="00545F89" w:rsidRPr="006339FE" w14:paraId="55DD452E" w14:textId="77777777" w:rsidTr="00B55107">
        <w:trPr>
          <w:trHeight w:val="288"/>
        </w:trPr>
        <w:tc>
          <w:tcPr>
            <w:tcW w:w="3256" w:type="dxa"/>
            <w:tcBorders>
              <w:top w:val="nil"/>
              <w:left w:val="single" w:sz="4" w:space="0" w:color="auto"/>
              <w:bottom w:val="single" w:sz="4" w:space="0" w:color="auto"/>
              <w:right w:val="single" w:sz="4" w:space="0" w:color="auto"/>
            </w:tcBorders>
            <w:vAlign w:val="center"/>
            <w:hideMark/>
          </w:tcPr>
          <w:p w14:paraId="7B9C8317" w14:textId="77777777" w:rsidR="00545F89" w:rsidRPr="006339FE" w:rsidRDefault="00545F89" w:rsidP="00545F89">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Зона действия источника тепловой мощности, га</w:t>
            </w:r>
          </w:p>
        </w:tc>
        <w:tc>
          <w:tcPr>
            <w:tcW w:w="907" w:type="dxa"/>
            <w:tcBorders>
              <w:top w:val="nil"/>
              <w:left w:val="nil"/>
              <w:bottom w:val="single" w:sz="4" w:space="0" w:color="auto"/>
              <w:right w:val="single" w:sz="4" w:space="0" w:color="auto"/>
            </w:tcBorders>
            <w:noWrap/>
            <w:vAlign w:val="center"/>
          </w:tcPr>
          <w:p w14:paraId="3E5E1373" w14:textId="77777777" w:rsidR="00545F89" w:rsidRDefault="00545F89" w:rsidP="00545F89">
            <w:pPr>
              <w:spacing w:after="0" w:line="240" w:lineRule="auto"/>
              <w:jc w:val="center"/>
              <w:rPr>
                <w:rFonts w:cs="Arial"/>
                <w:color w:val="000000"/>
                <w:sz w:val="16"/>
                <w:szCs w:val="16"/>
              </w:rPr>
            </w:pPr>
            <w:r>
              <w:rPr>
                <w:rFonts w:cs="Arial"/>
                <w:color w:val="000000"/>
                <w:sz w:val="16"/>
                <w:szCs w:val="16"/>
              </w:rPr>
              <w:t>1050,00</w:t>
            </w:r>
          </w:p>
        </w:tc>
        <w:tc>
          <w:tcPr>
            <w:tcW w:w="908" w:type="dxa"/>
            <w:tcBorders>
              <w:top w:val="nil"/>
              <w:left w:val="nil"/>
              <w:bottom w:val="single" w:sz="4" w:space="0" w:color="auto"/>
              <w:right w:val="single" w:sz="4" w:space="0" w:color="auto"/>
            </w:tcBorders>
            <w:noWrap/>
            <w:vAlign w:val="center"/>
          </w:tcPr>
          <w:p w14:paraId="3A1CF3A0" w14:textId="77777777" w:rsidR="00545F89" w:rsidRDefault="00545F89" w:rsidP="00545F89">
            <w:pPr>
              <w:spacing w:after="0" w:line="240" w:lineRule="auto"/>
              <w:jc w:val="center"/>
              <w:rPr>
                <w:rFonts w:cs="Arial"/>
                <w:color w:val="000000"/>
                <w:sz w:val="16"/>
                <w:szCs w:val="16"/>
              </w:rPr>
            </w:pPr>
            <w:r>
              <w:rPr>
                <w:rFonts w:cs="Arial"/>
                <w:color w:val="000000"/>
                <w:sz w:val="16"/>
                <w:szCs w:val="16"/>
              </w:rPr>
              <w:t>1050,00</w:t>
            </w:r>
          </w:p>
        </w:tc>
        <w:tc>
          <w:tcPr>
            <w:tcW w:w="907" w:type="dxa"/>
            <w:tcBorders>
              <w:top w:val="nil"/>
              <w:left w:val="nil"/>
              <w:bottom w:val="single" w:sz="4" w:space="0" w:color="auto"/>
              <w:right w:val="single" w:sz="4" w:space="0" w:color="auto"/>
            </w:tcBorders>
            <w:noWrap/>
            <w:vAlign w:val="center"/>
          </w:tcPr>
          <w:p w14:paraId="03BB1A98" w14:textId="77777777" w:rsidR="00545F89" w:rsidRDefault="00545F89" w:rsidP="00545F89">
            <w:pPr>
              <w:spacing w:after="0" w:line="240" w:lineRule="auto"/>
              <w:jc w:val="center"/>
              <w:rPr>
                <w:rFonts w:cs="Arial"/>
                <w:color w:val="000000"/>
                <w:sz w:val="16"/>
                <w:szCs w:val="16"/>
              </w:rPr>
            </w:pPr>
            <w:r>
              <w:rPr>
                <w:rFonts w:cs="Arial"/>
                <w:color w:val="000000"/>
                <w:sz w:val="16"/>
                <w:szCs w:val="16"/>
              </w:rPr>
              <w:t>1050,00</w:t>
            </w:r>
          </w:p>
        </w:tc>
        <w:tc>
          <w:tcPr>
            <w:tcW w:w="908" w:type="dxa"/>
            <w:tcBorders>
              <w:top w:val="nil"/>
              <w:left w:val="nil"/>
              <w:bottom w:val="single" w:sz="4" w:space="0" w:color="auto"/>
              <w:right w:val="single" w:sz="4" w:space="0" w:color="auto"/>
            </w:tcBorders>
            <w:noWrap/>
            <w:vAlign w:val="center"/>
          </w:tcPr>
          <w:p w14:paraId="3BF7E80D" w14:textId="77777777" w:rsidR="00545F89" w:rsidRDefault="00545F89" w:rsidP="00545F89">
            <w:pPr>
              <w:spacing w:after="0" w:line="240" w:lineRule="auto"/>
              <w:jc w:val="center"/>
              <w:rPr>
                <w:rFonts w:cs="Arial"/>
                <w:color w:val="000000"/>
                <w:sz w:val="16"/>
                <w:szCs w:val="16"/>
              </w:rPr>
            </w:pPr>
            <w:r>
              <w:rPr>
                <w:rFonts w:cs="Arial"/>
                <w:color w:val="000000"/>
                <w:sz w:val="16"/>
                <w:szCs w:val="16"/>
              </w:rPr>
              <w:t>1050,00</w:t>
            </w:r>
          </w:p>
        </w:tc>
        <w:tc>
          <w:tcPr>
            <w:tcW w:w="908" w:type="dxa"/>
            <w:tcBorders>
              <w:top w:val="nil"/>
              <w:left w:val="nil"/>
              <w:bottom w:val="single" w:sz="4" w:space="0" w:color="auto"/>
              <w:right w:val="single" w:sz="4" w:space="0" w:color="auto"/>
            </w:tcBorders>
            <w:noWrap/>
            <w:vAlign w:val="center"/>
          </w:tcPr>
          <w:p w14:paraId="308E025B" w14:textId="77777777" w:rsidR="00545F89" w:rsidRDefault="00545F89" w:rsidP="00545F89">
            <w:pPr>
              <w:spacing w:after="0" w:line="240" w:lineRule="auto"/>
              <w:jc w:val="center"/>
              <w:rPr>
                <w:rFonts w:cs="Arial"/>
                <w:color w:val="000000"/>
                <w:sz w:val="16"/>
                <w:szCs w:val="16"/>
              </w:rPr>
            </w:pPr>
            <w:r>
              <w:rPr>
                <w:rFonts w:cs="Arial"/>
                <w:color w:val="000000"/>
                <w:sz w:val="16"/>
                <w:szCs w:val="16"/>
              </w:rPr>
              <w:t>1050,00</w:t>
            </w:r>
          </w:p>
        </w:tc>
        <w:tc>
          <w:tcPr>
            <w:tcW w:w="907" w:type="dxa"/>
            <w:tcBorders>
              <w:top w:val="nil"/>
              <w:left w:val="nil"/>
              <w:bottom w:val="single" w:sz="4" w:space="0" w:color="auto"/>
              <w:right w:val="single" w:sz="4" w:space="0" w:color="auto"/>
            </w:tcBorders>
            <w:noWrap/>
            <w:vAlign w:val="center"/>
          </w:tcPr>
          <w:p w14:paraId="52FD2969" w14:textId="77777777" w:rsidR="00545F89" w:rsidRDefault="00545F89" w:rsidP="00545F89">
            <w:pPr>
              <w:spacing w:after="0" w:line="240" w:lineRule="auto"/>
              <w:jc w:val="center"/>
              <w:rPr>
                <w:rFonts w:cs="Arial"/>
                <w:color w:val="000000"/>
                <w:sz w:val="16"/>
                <w:szCs w:val="16"/>
              </w:rPr>
            </w:pPr>
            <w:r>
              <w:rPr>
                <w:rFonts w:cs="Arial"/>
                <w:color w:val="000000"/>
                <w:sz w:val="16"/>
                <w:szCs w:val="16"/>
              </w:rPr>
              <w:t>1050,00</w:t>
            </w:r>
          </w:p>
        </w:tc>
        <w:tc>
          <w:tcPr>
            <w:tcW w:w="908" w:type="dxa"/>
            <w:tcBorders>
              <w:top w:val="nil"/>
              <w:left w:val="nil"/>
              <w:bottom w:val="single" w:sz="4" w:space="0" w:color="auto"/>
              <w:right w:val="single" w:sz="4" w:space="0" w:color="auto"/>
            </w:tcBorders>
            <w:noWrap/>
            <w:vAlign w:val="center"/>
          </w:tcPr>
          <w:p w14:paraId="552A7E81" w14:textId="77777777" w:rsidR="00545F89" w:rsidRDefault="00545F89" w:rsidP="00545F89">
            <w:pPr>
              <w:spacing w:after="0" w:line="240" w:lineRule="auto"/>
              <w:jc w:val="center"/>
              <w:rPr>
                <w:rFonts w:cs="Arial"/>
                <w:color w:val="000000"/>
                <w:sz w:val="16"/>
                <w:szCs w:val="16"/>
              </w:rPr>
            </w:pPr>
            <w:r>
              <w:rPr>
                <w:rFonts w:cs="Arial"/>
                <w:color w:val="000000"/>
                <w:sz w:val="16"/>
                <w:szCs w:val="16"/>
              </w:rPr>
              <w:t>1050,00</w:t>
            </w:r>
          </w:p>
        </w:tc>
        <w:tc>
          <w:tcPr>
            <w:tcW w:w="908" w:type="dxa"/>
            <w:tcBorders>
              <w:top w:val="nil"/>
              <w:left w:val="nil"/>
              <w:bottom w:val="single" w:sz="4" w:space="0" w:color="auto"/>
              <w:right w:val="single" w:sz="4" w:space="0" w:color="auto"/>
            </w:tcBorders>
            <w:noWrap/>
            <w:vAlign w:val="center"/>
          </w:tcPr>
          <w:p w14:paraId="5A440124" w14:textId="77777777" w:rsidR="00545F89" w:rsidRDefault="00545F89" w:rsidP="00545F89">
            <w:pPr>
              <w:spacing w:after="0" w:line="240" w:lineRule="auto"/>
              <w:jc w:val="center"/>
              <w:rPr>
                <w:rFonts w:cs="Arial"/>
                <w:color w:val="000000"/>
                <w:sz w:val="16"/>
                <w:szCs w:val="16"/>
              </w:rPr>
            </w:pPr>
            <w:r>
              <w:rPr>
                <w:rFonts w:cs="Arial"/>
                <w:color w:val="000000"/>
                <w:sz w:val="16"/>
                <w:szCs w:val="16"/>
              </w:rPr>
              <w:t>1050,00</w:t>
            </w:r>
          </w:p>
        </w:tc>
        <w:tc>
          <w:tcPr>
            <w:tcW w:w="907" w:type="dxa"/>
            <w:tcBorders>
              <w:top w:val="nil"/>
              <w:left w:val="nil"/>
              <w:bottom w:val="single" w:sz="4" w:space="0" w:color="auto"/>
              <w:right w:val="single" w:sz="4" w:space="0" w:color="auto"/>
            </w:tcBorders>
            <w:noWrap/>
            <w:vAlign w:val="center"/>
          </w:tcPr>
          <w:p w14:paraId="7DEC9997" w14:textId="77777777" w:rsidR="00545F89" w:rsidRDefault="00545F89" w:rsidP="00545F89">
            <w:pPr>
              <w:spacing w:after="0" w:line="240" w:lineRule="auto"/>
              <w:jc w:val="center"/>
              <w:rPr>
                <w:rFonts w:cs="Arial"/>
                <w:color w:val="000000"/>
                <w:sz w:val="16"/>
                <w:szCs w:val="16"/>
              </w:rPr>
            </w:pPr>
            <w:r>
              <w:rPr>
                <w:rFonts w:cs="Arial"/>
                <w:color w:val="000000"/>
                <w:sz w:val="16"/>
                <w:szCs w:val="16"/>
              </w:rPr>
              <w:t>1050,00</w:t>
            </w:r>
          </w:p>
        </w:tc>
        <w:tc>
          <w:tcPr>
            <w:tcW w:w="908" w:type="dxa"/>
            <w:tcBorders>
              <w:top w:val="nil"/>
              <w:left w:val="nil"/>
              <w:bottom w:val="single" w:sz="4" w:space="0" w:color="auto"/>
              <w:right w:val="single" w:sz="4" w:space="0" w:color="auto"/>
            </w:tcBorders>
            <w:noWrap/>
            <w:vAlign w:val="center"/>
          </w:tcPr>
          <w:p w14:paraId="78CD3C0D" w14:textId="77777777" w:rsidR="00545F89" w:rsidRDefault="00545F89" w:rsidP="00545F89">
            <w:pPr>
              <w:spacing w:after="0" w:line="240" w:lineRule="auto"/>
              <w:jc w:val="center"/>
              <w:rPr>
                <w:rFonts w:cs="Arial"/>
                <w:color w:val="000000"/>
                <w:sz w:val="16"/>
                <w:szCs w:val="16"/>
              </w:rPr>
            </w:pPr>
            <w:r>
              <w:rPr>
                <w:rFonts w:cs="Arial"/>
                <w:color w:val="000000"/>
                <w:sz w:val="16"/>
                <w:szCs w:val="16"/>
              </w:rPr>
              <w:t>1050,00</w:t>
            </w:r>
          </w:p>
        </w:tc>
        <w:tc>
          <w:tcPr>
            <w:tcW w:w="908" w:type="dxa"/>
            <w:tcBorders>
              <w:top w:val="nil"/>
              <w:left w:val="nil"/>
              <w:bottom w:val="single" w:sz="4" w:space="0" w:color="auto"/>
              <w:right w:val="single" w:sz="4" w:space="0" w:color="auto"/>
            </w:tcBorders>
            <w:noWrap/>
            <w:vAlign w:val="center"/>
          </w:tcPr>
          <w:p w14:paraId="7485A4D9" w14:textId="77777777" w:rsidR="00545F89" w:rsidRDefault="00545F89" w:rsidP="00545F89">
            <w:pPr>
              <w:spacing w:after="0" w:line="240" w:lineRule="auto"/>
              <w:jc w:val="center"/>
              <w:rPr>
                <w:rFonts w:cs="Arial"/>
                <w:color w:val="000000"/>
                <w:sz w:val="16"/>
                <w:szCs w:val="16"/>
              </w:rPr>
            </w:pPr>
            <w:r>
              <w:rPr>
                <w:rFonts w:cs="Arial"/>
                <w:color w:val="000000"/>
                <w:sz w:val="16"/>
                <w:szCs w:val="16"/>
              </w:rPr>
              <w:t>1050,00</w:t>
            </w:r>
          </w:p>
        </w:tc>
        <w:tc>
          <w:tcPr>
            <w:tcW w:w="907" w:type="dxa"/>
            <w:tcBorders>
              <w:top w:val="nil"/>
              <w:left w:val="nil"/>
              <w:bottom w:val="single" w:sz="4" w:space="0" w:color="auto"/>
              <w:right w:val="single" w:sz="4" w:space="0" w:color="auto"/>
            </w:tcBorders>
            <w:noWrap/>
            <w:vAlign w:val="center"/>
          </w:tcPr>
          <w:p w14:paraId="461208DA" w14:textId="77777777" w:rsidR="00545F89" w:rsidRDefault="00545F89" w:rsidP="00545F89">
            <w:pPr>
              <w:spacing w:after="0" w:line="240" w:lineRule="auto"/>
              <w:jc w:val="center"/>
              <w:rPr>
                <w:rFonts w:cs="Arial"/>
                <w:color w:val="000000"/>
                <w:sz w:val="16"/>
                <w:szCs w:val="16"/>
              </w:rPr>
            </w:pPr>
            <w:r>
              <w:rPr>
                <w:rFonts w:cs="Arial"/>
                <w:color w:val="000000"/>
                <w:sz w:val="16"/>
                <w:szCs w:val="16"/>
              </w:rPr>
              <w:t>1050,00</w:t>
            </w:r>
          </w:p>
        </w:tc>
        <w:tc>
          <w:tcPr>
            <w:tcW w:w="908" w:type="dxa"/>
            <w:tcBorders>
              <w:top w:val="nil"/>
              <w:left w:val="nil"/>
              <w:bottom w:val="single" w:sz="4" w:space="0" w:color="auto"/>
              <w:right w:val="single" w:sz="4" w:space="0" w:color="auto"/>
            </w:tcBorders>
            <w:noWrap/>
            <w:vAlign w:val="center"/>
          </w:tcPr>
          <w:p w14:paraId="3CEA5BF4" w14:textId="77777777" w:rsidR="00545F89" w:rsidRDefault="00545F89" w:rsidP="00545F89">
            <w:pPr>
              <w:spacing w:after="0" w:line="240" w:lineRule="auto"/>
              <w:jc w:val="center"/>
              <w:rPr>
                <w:rFonts w:cs="Arial"/>
                <w:color w:val="000000"/>
                <w:sz w:val="16"/>
                <w:szCs w:val="16"/>
              </w:rPr>
            </w:pPr>
            <w:r>
              <w:rPr>
                <w:rFonts w:cs="Arial"/>
                <w:color w:val="000000"/>
                <w:sz w:val="16"/>
                <w:szCs w:val="16"/>
              </w:rPr>
              <w:t>1050,00</w:t>
            </w:r>
          </w:p>
        </w:tc>
        <w:tc>
          <w:tcPr>
            <w:tcW w:w="908" w:type="dxa"/>
            <w:tcBorders>
              <w:top w:val="nil"/>
              <w:left w:val="nil"/>
              <w:bottom w:val="single" w:sz="4" w:space="0" w:color="auto"/>
              <w:right w:val="single" w:sz="4" w:space="0" w:color="auto"/>
            </w:tcBorders>
            <w:noWrap/>
            <w:vAlign w:val="center"/>
          </w:tcPr>
          <w:p w14:paraId="05D6616E" w14:textId="77777777" w:rsidR="00545F89" w:rsidRDefault="00545F89" w:rsidP="00545F89">
            <w:pPr>
              <w:spacing w:after="0" w:line="240" w:lineRule="auto"/>
              <w:jc w:val="center"/>
              <w:rPr>
                <w:rFonts w:cs="Arial"/>
                <w:color w:val="000000"/>
                <w:sz w:val="16"/>
                <w:szCs w:val="16"/>
              </w:rPr>
            </w:pPr>
            <w:r>
              <w:rPr>
                <w:rFonts w:cs="Arial"/>
                <w:color w:val="000000"/>
                <w:sz w:val="16"/>
                <w:szCs w:val="16"/>
              </w:rPr>
              <w:t>1050,00</w:t>
            </w:r>
          </w:p>
        </w:tc>
        <w:tc>
          <w:tcPr>
            <w:tcW w:w="907" w:type="dxa"/>
            <w:tcBorders>
              <w:top w:val="nil"/>
              <w:left w:val="nil"/>
              <w:bottom w:val="single" w:sz="4" w:space="0" w:color="auto"/>
              <w:right w:val="single" w:sz="4" w:space="0" w:color="auto"/>
            </w:tcBorders>
            <w:noWrap/>
            <w:vAlign w:val="center"/>
          </w:tcPr>
          <w:p w14:paraId="0C647EDF" w14:textId="77777777" w:rsidR="00545F89" w:rsidRDefault="00545F89" w:rsidP="00545F89">
            <w:pPr>
              <w:spacing w:after="0" w:line="240" w:lineRule="auto"/>
              <w:jc w:val="center"/>
              <w:rPr>
                <w:rFonts w:cs="Arial"/>
                <w:color w:val="000000"/>
                <w:sz w:val="16"/>
                <w:szCs w:val="16"/>
              </w:rPr>
            </w:pPr>
            <w:r>
              <w:rPr>
                <w:rFonts w:cs="Arial"/>
                <w:color w:val="000000"/>
                <w:sz w:val="16"/>
                <w:szCs w:val="16"/>
              </w:rPr>
              <w:t>1050,00</w:t>
            </w:r>
          </w:p>
        </w:tc>
        <w:tc>
          <w:tcPr>
            <w:tcW w:w="908" w:type="dxa"/>
            <w:tcBorders>
              <w:top w:val="nil"/>
              <w:left w:val="nil"/>
              <w:bottom w:val="single" w:sz="4" w:space="0" w:color="auto"/>
              <w:right w:val="single" w:sz="4" w:space="0" w:color="auto"/>
            </w:tcBorders>
            <w:noWrap/>
            <w:vAlign w:val="center"/>
          </w:tcPr>
          <w:p w14:paraId="0663F68D" w14:textId="77777777" w:rsidR="00545F89" w:rsidRDefault="00545F89" w:rsidP="00545F89">
            <w:pPr>
              <w:spacing w:after="0" w:line="240" w:lineRule="auto"/>
              <w:jc w:val="center"/>
              <w:rPr>
                <w:rFonts w:cs="Arial"/>
                <w:color w:val="000000"/>
                <w:sz w:val="16"/>
                <w:szCs w:val="16"/>
              </w:rPr>
            </w:pPr>
            <w:r>
              <w:rPr>
                <w:rFonts w:cs="Arial"/>
                <w:color w:val="000000"/>
                <w:sz w:val="16"/>
                <w:szCs w:val="16"/>
              </w:rPr>
              <w:t>1050,00</w:t>
            </w:r>
          </w:p>
        </w:tc>
        <w:tc>
          <w:tcPr>
            <w:tcW w:w="908" w:type="dxa"/>
            <w:tcBorders>
              <w:top w:val="nil"/>
              <w:left w:val="nil"/>
              <w:bottom w:val="single" w:sz="4" w:space="0" w:color="auto"/>
              <w:right w:val="single" w:sz="4" w:space="0" w:color="auto"/>
            </w:tcBorders>
            <w:noWrap/>
            <w:vAlign w:val="center"/>
          </w:tcPr>
          <w:p w14:paraId="43F621EA" w14:textId="77777777" w:rsidR="00545F89" w:rsidRDefault="00545F89" w:rsidP="00545F89">
            <w:pPr>
              <w:spacing w:after="0" w:line="240" w:lineRule="auto"/>
              <w:jc w:val="center"/>
              <w:rPr>
                <w:rFonts w:cs="Arial"/>
                <w:color w:val="000000"/>
                <w:sz w:val="16"/>
                <w:szCs w:val="16"/>
              </w:rPr>
            </w:pPr>
            <w:r>
              <w:rPr>
                <w:rFonts w:cs="Arial"/>
                <w:color w:val="000000"/>
                <w:sz w:val="16"/>
                <w:szCs w:val="16"/>
              </w:rPr>
              <w:t>1050,00</w:t>
            </w:r>
          </w:p>
        </w:tc>
        <w:tc>
          <w:tcPr>
            <w:tcW w:w="907" w:type="dxa"/>
            <w:tcBorders>
              <w:top w:val="nil"/>
              <w:left w:val="nil"/>
              <w:bottom w:val="single" w:sz="4" w:space="0" w:color="auto"/>
              <w:right w:val="single" w:sz="4" w:space="0" w:color="auto"/>
            </w:tcBorders>
            <w:noWrap/>
            <w:vAlign w:val="center"/>
          </w:tcPr>
          <w:p w14:paraId="547FEBAB" w14:textId="77777777" w:rsidR="00545F89" w:rsidRDefault="00545F89" w:rsidP="00545F89">
            <w:pPr>
              <w:spacing w:after="0" w:line="240" w:lineRule="auto"/>
              <w:jc w:val="center"/>
              <w:rPr>
                <w:rFonts w:cs="Arial"/>
                <w:color w:val="000000"/>
                <w:sz w:val="16"/>
                <w:szCs w:val="16"/>
              </w:rPr>
            </w:pPr>
            <w:r>
              <w:rPr>
                <w:rFonts w:cs="Arial"/>
                <w:color w:val="000000"/>
                <w:sz w:val="16"/>
                <w:szCs w:val="16"/>
              </w:rPr>
              <w:t>1050,00</w:t>
            </w:r>
          </w:p>
        </w:tc>
        <w:tc>
          <w:tcPr>
            <w:tcW w:w="908" w:type="dxa"/>
            <w:tcBorders>
              <w:top w:val="nil"/>
              <w:left w:val="nil"/>
              <w:bottom w:val="single" w:sz="4" w:space="0" w:color="auto"/>
              <w:right w:val="single" w:sz="4" w:space="0" w:color="auto"/>
            </w:tcBorders>
            <w:noWrap/>
            <w:vAlign w:val="center"/>
          </w:tcPr>
          <w:p w14:paraId="4A80DAE8" w14:textId="77777777" w:rsidR="00545F89" w:rsidRDefault="00545F89" w:rsidP="00545F89">
            <w:pPr>
              <w:spacing w:after="0" w:line="240" w:lineRule="auto"/>
              <w:jc w:val="center"/>
              <w:rPr>
                <w:rFonts w:cs="Arial"/>
                <w:color w:val="000000"/>
                <w:sz w:val="16"/>
                <w:szCs w:val="16"/>
              </w:rPr>
            </w:pPr>
            <w:r>
              <w:rPr>
                <w:rFonts w:cs="Arial"/>
                <w:color w:val="000000"/>
                <w:sz w:val="16"/>
                <w:szCs w:val="16"/>
              </w:rPr>
              <w:t>1050,00</w:t>
            </w:r>
          </w:p>
        </w:tc>
        <w:tc>
          <w:tcPr>
            <w:tcW w:w="908" w:type="dxa"/>
            <w:tcBorders>
              <w:top w:val="nil"/>
              <w:left w:val="nil"/>
              <w:bottom w:val="single" w:sz="4" w:space="0" w:color="auto"/>
              <w:right w:val="single" w:sz="4" w:space="0" w:color="auto"/>
            </w:tcBorders>
            <w:noWrap/>
            <w:vAlign w:val="center"/>
          </w:tcPr>
          <w:p w14:paraId="4C5AE3AD" w14:textId="77777777" w:rsidR="00545F89" w:rsidRDefault="00545F89" w:rsidP="00545F89">
            <w:pPr>
              <w:spacing w:after="0" w:line="240" w:lineRule="auto"/>
              <w:jc w:val="center"/>
              <w:rPr>
                <w:rFonts w:cs="Arial"/>
                <w:color w:val="000000"/>
                <w:sz w:val="16"/>
                <w:szCs w:val="16"/>
              </w:rPr>
            </w:pPr>
            <w:r>
              <w:rPr>
                <w:rFonts w:cs="Arial"/>
                <w:color w:val="000000"/>
                <w:sz w:val="16"/>
                <w:szCs w:val="16"/>
              </w:rPr>
              <w:t>1050,00</w:t>
            </w:r>
          </w:p>
        </w:tc>
      </w:tr>
      <w:tr w:rsidR="00545F89" w:rsidRPr="006339FE" w14:paraId="609F7C9B" w14:textId="77777777" w:rsidTr="00B55107">
        <w:trPr>
          <w:trHeight w:val="288"/>
        </w:trPr>
        <w:tc>
          <w:tcPr>
            <w:tcW w:w="3256" w:type="dxa"/>
            <w:tcBorders>
              <w:top w:val="nil"/>
              <w:left w:val="single" w:sz="4" w:space="0" w:color="auto"/>
              <w:bottom w:val="single" w:sz="4" w:space="0" w:color="auto"/>
              <w:right w:val="single" w:sz="4" w:space="0" w:color="auto"/>
            </w:tcBorders>
            <w:vAlign w:val="center"/>
            <w:hideMark/>
          </w:tcPr>
          <w:p w14:paraId="24B3CDAE" w14:textId="77777777" w:rsidR="00545F89" w:rsidRPr="006339FE" w:rsidRDefault="00545F89" w:rsidP="00545F89">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Плотность тепловой нагрузки, Гкал/ч/га</w:t>
            </w:r>
          </w:p>
        </w:tc>
        <w:tc>
          <w:tcPr>
            <w:tcW w:w="907" w:type="dxa"/>
            <w:tcBorders>
              <w:top w:val="nil"/>
              <w:left w:val="nil"/>
              <w:bottom w:val="single" w:sz="4" w:space="0" w:color="auto"/>
              <w:right w:val="single" w:sz="4" w:space="0" w:color="auto"/>
            </w:tcBorders>
            <w:noWrap/>
            <w:vAlign w:val="center"/>
          </w:tcPr>
          <w:p w14:paraId="20E64921" w14:textId="77777777" w:rsidR="00545F89" w:rsidRDefault="00545F89" w:rsidP="00545F89">
            <w:pPr>
              <w:spacing w:after="0" w:line="240" w:lineRule="auto"/>
              <w:jc w:val="center"/>
              <w:rPr>
                <w:rFonts w:cs="Arial"/>
                <w:color w:val="000000"/>
                <w:sz w:val="16"/>
                <w:szCs w:val="16"/>
              </w:rPr>
            </w:pPr>
            <w:r>
              <w:rPr>
                <w:rFonts w:cs="Arial"/>
                <w:color w:val="000000"/>
                <w:sz w:val="16"/>
                <w:szCs w:val="16"/>
              </w:rPr>
              <w:t>0,5533</w:t>
            </w:r>
          </w:p>
        </w:tc>
        <w:tc>
          <w:tcPr>
            <w:tcW w:w="908" w:type="dxa"/>
            <w:tcBorders>
              <w:top w:val="nil"/>
              <w:left w:val="nil"/>
              <w:bottom w:val="single" w:sz="4" w:space="0" w:color="auto"/>
              <w:right w:val="single" w:sz="4" w:space="0" w:color="auto"/>
            </w:tcBorders>
            <w:noWrap/>
            <w:vAlign w:val="center"/>
          </w:tcPr>
          <w:p w14:paraId="3D904451" w14:textId="77777777" w:rsidR="00545F89" w:rsidRDefault="00545F89" w:rsidP="00545F89">
            <w:pPr>
              <w:spacing w:after="0" w:line="240" w:lineRule="auto"/>
              <w:jc w:val="center"/>
              <w:rPr>
                <w:rFonts w:cs="Arial"/>
                <w:color w:val="000000"/>
                <w:sz w:val="16"/>
                <w:szCs w:val="16"/>
              </w:rPr>
            </w:pPr>
            <w:r>
              <w:rPr>
                <w:rFonts w:cs="Arial"/>
                <w:color w:val="000000"/>
                <w:sz w:val="16"/>
                <w:szCs w:val="16"/>
              </w:rPr>
              <w:t>0,5546</w:t>
            </w:r>
          </w:p>
        </w:tc>
        <w:tc>
          <w:tcPr>
            <w:tcW w:w="907" w:type="dxa"/>
            <w:tcBorders>
              <w:top w:val="nil"/>
              <w:left w:val="nil"/>
              <w:bottom w:val="single" w:sz="4" w:space="0" w:color="auto"/>
              <w:right w:val="single" w:sz="4" w:space="0" w:color="auto"/>
            </w:tcBorders>
            <w:noWrap/>
            <w:vAlign w:val="center"/>
          </w:tcPr>
          <w:p w14:paraId="62999C48" w14:textId="77777777" w:rsidR="00545F89" w:rsidRDefault="00545F89" w:rsidP="00545F89">
            <w:pPr>
              <w:spacing w:after="0" w:line="240" w:lineRule="auto"/>
              <w:jc w:val="center"/>
              <w:rPr>
                <w:rFonts w:cs="Arial"/>
                <w:color w:val="000000"/>
                <w:sz w:val="16"/>
                <w:szCs w:val="16"/>
              </w:rPr>
            </w:pPr>
            <w:r>
              <w:rPr>
                <w:rFonts w:cs="Arial"/>
                <w:color w:val="000000"/>
                <w:sz w:val="16"/>
                <w:szCs w:val="16"/>
              </w:rPr>
              <w:t>0,3348</w:t>
            </w:r>
          </w:p>
        </w:tc>
        <w:tc>
          <w:tcPr>
            <w:tcW w:w="908" w:type="dxa"/>
            <w:tcBorders>
              <w:top w:val="nil"/>
              <w:left w:val="nil"/>
              <w:bottom w:val="single" w:sz="4" w:space="0" w:color="auto"/>
              <w:right w:val="single" w:sz="4" w:space="0" w:color="auto"/>
            </w:tcBorders>
            <w:noWrap/>
            <w:vAlign w:val="center"/>
          </w:tcPr>
          <w:p w14:paraId="3A0D7396" w14:textId="77777777" w:rsidR="00545F89" w:rsidRDefault="00545F89" w:rsidP="00545F89">
            <w:pPr>
              <w:spacing w:after="0" w:line="240" w:lineRule="auto"/>
              <w:jc w:val="center"/>
              <w:rPr>
                <w:rFonts w:cs="Arial"/>
                <w:color w:val="000000"/>
                <w:sz w:val="16"/>
                <w:szCs w:val="16"/>
              </w:rPr>
            </w:pPr>
            <w:r>
              <w:rPr>
                <w:rFonts w:cs="Arial"/>
                <w:color w:val="000000"/>
                <w:sz w:val="16"/>
                <w:szCs w:val="16"/>
              </w:rPr>
              <w:t>0,3348</w:t>
            </w:r>
          </w:p>
        </w:tc>
        <w:tc>
          <w:tcPr>
            <w:tcW w:w="908" w:type="dxa"/>
            <w:tcBorders>
              <w:top w:val="nil"/>
              <w:left w:val="nil"/>
              <w:bottom w:val="single" w:sz="4" w:space="0" w:color="auto"/>
              <w:right w:val="single" w:sz="4" w:space="0" w:color="auto"/>
            </w:tcBorders>
            <w:noWrap/>
            <w:vAlign w:val="center"/>
          </w:tcPr>
          <w:p w14:paraId="31181DE1" w14:textId="77777777" w:rsidR="00545F89" w:rsidRDefault="00545F89" w:rsidP="00545F89">
            <w:pPr>
              <w:spacing w:after="0" w:line="240" w:lineRule="auto"/>
              <w:jc w:val="center"/>
              <w:rPr>
                <w:rFonts w:cs="Arial"/>
                <w:color w:val="000000"/>
                <w:sz w:val="16"/>
                <w:szCs w:val="16"/>
              </w:rPr>
            </w:pPr>
            <w:r>
              <w:rPr>
                <w:rFonts w:cs="Arial"/>
                <w:color w:val="000000"/>
                <w:sz w:val="16"/>
                <w:szCs w:val="16"/>
              </w:rPr>
              <w:t>0,3342</w:t>
            </w:r>
          </w:p>
        </w:tc>
        <w:tc>
          <w:tcPr>
            <w:tcW w:w="907" w:type="dxa"/>
            <w:tcBorders>
              <w:top w:val="nil"/>
              <w:left w:val="nil"/>
              <w:bottom w:val="single" w:sz="4" w:space="0" w:color="auto"/>
              <w:right w:val="single" w:sz="4" w:space="0" w:color="auto"/>
            </w:tcBorders>
            <w:noWrap/>
            <w:vAlign w:val="center"/>
          </w:tcPr>
          <w:p w14:paraId="053F1928" w14:textId="77777777" w:rsidR="00545F89" w:rsidRDefault="00545F89" w:rsidP="00545F89">
            <w:pPr>
              <w:spacing w:after="0" w:line="240" w:lineRule="auto"/>
              <w:jc w:val="center"/>
              <w:rPr>
                <w:rFonts w:cs="Arial"/>
                <w:color w:val="000000"/>
                <w:sz w:val="16"/>
                <w:szCs w:val="16"/>
              </w:rPr>
            </w:pPr>
            <w:r>
              <w:rPr>
                <w:rFonts w:cs="Arial"/>
                <w:color w:val="000000"/>
                <w:sz w:val="16"/>
                <w:szCs w:val="16"/>
              </w:rPr>
              <w:t>0,3384</w:t>
            </w:r>
          </w:p>
        </w:tc>
        <w:tc>
          <w:tcPr>
            <w:tcW w:w="908" w:type="dxa"/>
            <w:tcBorders>
              <w:top w:val="nil"/>
              <w:left w:val="nil"/>
              <w:bottom w:val="single" w:sz="4" w:space="0" w:color="auto"/>
              <w:right w:val="single" w:sz="4" w:space="0" w:color="auto"/>
            </w:tcBorders>
            <w:noWrap/>
            <w:vAlign w:val="center"/>
          </w:tcPr>
          <w:p w14:paraId="60B4D3E5" w14:textId="77777777" w:rsidR="00545F89" w:rsidRDefault="00545F89" w:rsidP="00545F89">
            <w:pPr>
              <w:spacing w:after="0" w:line="240" w:lineRule="auto"/>
              <w:jc w:val="center"/>
              <w:rPr>
                <w:rFonts w:cs="Arial"/>
                <w:color w:val="000000"/>
                <w:sz w:val="16"/>
                <w:szCs w:val="16"/>
              </w:rPr>
            </w:pPr>
            <w:r>
              <w:rPr>
                <w:rFonts w:cs="Arial"/>
                <w:color w:val="000000"/>
                <w:sz w:val="16"/>
                <w:szCs w:val="16"/>
              </w:rPr>
              <w:t>0,3411</w:t>
            </w:r>
          </w:p>
        </w:tc>
        <w:tc>
          <w:tcPr>
            <w:tcW w:w="908" w:type="dxa"/>
            <w:tcBorders>
              <w:top w:val="nil"/>
              <w:left w:val="nil"/>
              <w:bottom w:val="single" w:sz="4" w:space="0" w:color="auto"/>
              <w:right w:val="single" w:sz="4" w:space="0" w:color="auto"/>
            </w:tcBorders>
            <w:noWrap/>
            <w:vAlign w:val="center"/>
          </w:tcPr>
          <w:p w14:paraId="1431D328" w14:textId="77777777" w:rsidR="00545F89" w:rsidRDefault="00545F89" w:rsidP="00545F89">
            <w:pPr>
              <w:spacing w:after="0" w:line="240" w:lineRule="auto"/>
              <w:jc w:val="center"/>
              <w:rPr>
                <w:rFonts w:cs="Arial"/>
                <w:color w:val="000000"/>
                <w:sz w:val="16"/>
                <w:szCs w:val="16"/>
              </w:rPr>
            </w:pPr>
            <w:r>
              <w:rPr>
                <w:rFonts w:cs="Arial"/>
                <w:color w:val="000000"/>
                <w:sz w:val="16"/>
                <w:szCs w:val="16"/>
              </w:rPr>
              <w:t>0,3452</w:t>
            </w:r>
          </w:p>
        </w:tc>
        <w:tc>
          <w:tcPr>
            <w:tcW w:w="907" w:type="dxa"/>
            <w:tcBorders>
              <w:top w:val="nil"/>
              <w:left w:val="nil"/>
              <w:bottom w:val="single" w:sz="4" w:space="0" w:color="auto"/>
              <w:right w:val="single" w:sz="4" w:space="0" w:color="auto"/>
            </w:tcBorders>
            <w:noWrap/>
            <w:vAlign w:val="center"/>
          </w:tcPr>
          <w:p w14:paraId="567E6CA3" w14:textId="77777777" w:rsidR="00545F89" w:rsidRDefault="00545F89" w:rsidP="00545F89">
            <w:pPr>
              <w:spacing w:after="0" w:line="240" w:lineRule="auto"/>
              <w:jc w:val="center"/>
              <w:rPr>
                <w:rFonts w:cs="Arial"/>
                <w:color w:val="000000"/>
                <w:sz w:val="16"/>
                <w:szCs w:val="16"/>
              </w:rPr>
            </w:pPr>
            <w:r>
              <w:rPr>
                <w:rFonts w:cs="Arial"/>
                <w:color w:val="000000"/>
                <w:sz w:val="16"/>
                <w:szCs w:val="16"/>
              </w:rPr>
              <w:t>0,3504</w:t>
            </w:r>
          </w:p>
        </w:tc>
        <w:tc>
          <w:tcPr>
            <w:tcW w:w="908" w:type="dxa"/>
            <w:tcBorders>
              <w:top w:val="nil"/>
              <w:left w:val="nil"/>
              <w:bottom w:val="single" w:sz="4" w:space="0" w:color="auto"/>
              <w:right w:val="single" w:sz="4" w:space="0" w:color="auto"/>
            </w:tcBorders>
            <w:noWrap/>
            <w:vAlign w:val="center"/>
          </w:tcPr>
          <w:p w14:paraId="4B1A9184" w14:textId="77777777" w:rsidR="00545F89" w:rsidRDefault="00545F89" w:rsidP="00545F89">
            <w:pPr>
              <w:spacing w:after="0" w:line="240" w:lineRule="auto"/>
              <w:jc w:val="center"/>
              <w:rPr>
                <w:rFonts w:cs="Arial"/>
                <w:color w:val="000000"/>
                <w:sz w:val="16"/>
                <w:szCs w:val="16"/>
              </w:rPr>
            </w:pPr>
            <w:r>
              <w:rPr>
                <w:rFonts w:cs="Arial"/>
                <w:color w:val="000000"/>
                <w:sz w:val="16"/>
                <w:szCs w:val="16"/>
              </w:rPr>
              <w:t>0,3545</w:t>
            </w:r>
          </w:p>
        </w:tc>
        <w:tc>
          <w:tcPr>
            <w:tcW w:w="908" w:type="dxa"/>
            <w:tcBorders>
              <w:top w:val="nil"/>
              <w:left w:val="nil"/>
              <w:bottom w:val="single" w:sz="4" w:space="0" w:color="auto"/>
              <w:right w:val="single" w:sz="4" w:space="0" w:color="auto"/>
            </w:tcBorders>
            <w:noWrap/>
            <w:vAlign w:val="center"/>
          </w:tcPr>
          <w:p w14:paraId="554D48CC" w14:textId="77777777" w:rsidR="00545F89" w:rsidRDefault="00545F89" w:rsidP="00545F89">
            <w:pPr>
              <w:spacing w:after="0" w:line="240" w:lineRule="auto"/>
              <w:jc w:val="center"/>
              <w:rPr>
                <w:rFonts w:cs="Arial"/>
                <w:color w:val="000000"/>
                <w:sz w:val="16"/>
                <w:szCs w:val="16"/>
              </w:rPr>
            </w:pPr>
            <w:r>
              <w:rPr>
                <w:rFonts w:cs="Arial"/>
                <w:color w:val="000000"/>
                <w:sz w:val="16"/>
                <w:szCs w:val="16"/>
              </w:rPr>
              <w:t>0,3603</w:t>
            </w:r>
          </w:p>
        </w:tc>
        <w:tc>
          <w:tcPr>
            <w:tcW w:w="907" w:type="dxa"/>
            <w:tcBorders>
              <w:top w:val="nil"/>
              <w:left w:val="nil"/>
              <w:bottom w:val="single" w:sz="4" w:space="0" w:color="auto"/>
              <w:right w:val="single" w:sz="4" w:space="0" w:color="auto"/>
            </w:tcBorders>
            <w:noWrap/>
            <w:vAlign w:val="center"/>
          </w:tcPr>
          <w:p w14:paraId="10EE9DC4" w14:textId="77777777" w:rsidR="00545F89" w:rsidRDefault="00545F89" w:rsidP="00545F89">
            <w:pPr>
              <w:spacing w:after="0" w:line="240" w:lineRule="auto"/>
              <w:jc w:val="center"/>
              <w:rPr>
                <w:rFonts w:cs="Arial"/>
                <w:color w:val="000000"/>
                <w:sz w:val="16"/>
                <w:szCs w:val="16"/>
              </w:rPr>
            </w:pPr>
            <w:r>
              <w:rPr>
                <w:rFonts w:cs="Arial"/>
                <w:color w:val="000000"/>
                <w:sz w:val="16"/>
                <w:szCs w:val="16"/>
              </w:rPr>
              <w:t>0,3661</w:t>
            </w:r>
          </w:p>
        </w:tc>
        <w:tc>
          <w:tcPr>
            <w:tcW w:w="908" w:type="dxa"/>
            <w:tcBorders>
              <w:top w:val="nil"/>
              <w:left w:val="nil"/>
              <w:bottom w:val="single" w:sz="4" w:space="0" w:color="auto"/>
              <w:right w:val="single" w:sz="4" w:space="0" w:color="auto"/>
            </w:tcBorders>
            <w:noWrap/>
            <w:vAlign w:val="center"/>
          </w:tcPr>
          <w:p w14:paraId="2D273202" w14:textId="77777777" w:rsidR="00545F89" w:rsidRDefault="00545F89" w:rsidP="00545F89">
            <w:pPr>
              <w:spacing w:after="0" w:line="240" w:lineRule="auto"/>
              <w:jc w:val="center"/>
              <w:rPr>
                <w:rFonts w:cs="Arial"/>
                <w:color w:val="000000"/>
                <w:sz w:val="16"/>
                <w:szCs w:val="16"/>
              </w:rPr>
            </w:pPr>
            <w:r>
              <w:rPr>
                <w:rFonts w:cs="Arial"/>
                <w:color w:val="000000"/>
                <w:sz w:val="16"/>
                <w:szCs w:val="16"/>
              </w:rPr>
              <w:t>0,3720</w:t>
            </w:r>
          </w:p>
        </w:tc>
        <w:tc>
          <w:tcPr>
            <w:tcW w:w="908" w:type="dxa"/>
            <w:tcBorders>
              <w:top w:val="nil"/>
              <w:left w:val="nil"/>
              <w:bottom w:val="single" w:sz="4" w:space="0" w:color="auto"/>
              <w:right w:val="single" w:sz="4" w:space="0" w:color="auto"/>
            </w:tcBorders>
            <w:noWrap/>
            <w:vAlign w:val="center"/>
          </w:tcPr>
          <w:p w14:paraId="53B64D58" w14:textId="77777777" w:rsidR="00545F89" w:rsidRDefault="00545F89" w:rsidP="00545F89">
            <w:pPr>
              <w:spacing w:after="0" w:line="240" w:lineRule="auto"/>
              <w:jc w:val="center"/>
              <w:rPr>
                <w:rFonts w:cs="Arial"/>
                <w:color w:val="000000"/>
                <w:sz w:val="16"/>
                <w:szCs w:val="16"/>
              </w:rPr>
            </w:pPr>
            <w:r>
              <w:rPr>
                <w:rFonts w:cs="Arial"/>
                <w:color w:val="000000"/>
                <w:sz w:val="16"/>
                <w:szCs w:val="16"/>
              </w:rPr>
              <w:t>0,3778</w:t>
            </w:r>
          </w:p>
        </w:tc>
        <w:tc>
          <w:tcPr>
            <w:tcW w:w="907" w:type="dxa"/>
            <w:tcBorders>
              <w:top w:val="nil"/>
              <w:left w:val="nil"/>
              <w:bottom w:val="single" w:sz="4" w:space="0" w:color="auto"/>
              <w:right w:val="single" w:sz="4" w:space="0" w:color="auto"/>
            </w:tcBorders>
            <w:noWrap/>
            <w:vAlign w:val="center"/>
          </w:tcPr>
          <w:p w14:paraId="13C201E9" w14:textId="77777777" w:rsidR="00545F89" w:rsidRDefault="00545F89" w:rsidP="00545F89">
            <w:pPr>
              <w:spacing w:after="0" w:line="240" w:lineRule="auto"/>
              <w:jc w:val="center"/>
              <w:rPr>
                <w:rFonts w:cs="Arial"/>
                <w:color w:val="000000"/>
                <w:sz w:val="16"/>
                <w:szCs w:val="16"/>
              </w:rPr>
            </w:pPr>
            <w:r>
              <w:rPr>
                <w:rFonts w:cs="Arial"/>
                <w:color w:val="000000"/>
                <w:sz w:val="16"/>
                <w:szCs w:val="16"/>
              </w:rPr>
              <w:t>0,3836</w:t>
            </w:r>
          </w:p>
        </w:tc>
        <w:tc>
          <w:tcPr>
            <w:tcW w:w="908" w:type="dxa"/>
            <w:tcBorders>
              <w:top w:val="nil"/>
              <w:left w:val="nil"/>
              <w:bottom w:val="single" w:sz="4" w:space="0" w:color="auto"/>
              <w:right w:val="single" w:sz="4" w:space="0" w:color="auto"/>
            </w:tcBorders>
            <w:noWrap/>
            <w:vAlign w:val="center"/>
          </w:tcPr>
          <w:p w14:paraId="14D0126D" w14:textId="77777777" w:rsidR="00545F89" w:rsidRDefault="00545F89" w:rsidP="00545F89">
            <w:pPr>
              <w:spacing w:after="0" w:line="240" w:lineRule="auto"/>
              <w:jc w:val="center"/>
              <w:rPr>
                <w:rFonts w:cs="Arial"/>
                <w:color w:val="000000"/>
                <w:sz w:val="16"/>
                <w:szCs w:val="16"/>
              </w:rPr>
            </w:pPr>
            <w:r>
              <w:rPr>
                <w:rFonts w:cs="Arial"/>
                <w:color w:val="000000"/>
                <w:sz w:val="16"/>
                <w:szCs w:val="16"/>
              </w:rPr>
              <w:t>0,3852</w:t>
            </w:r>
          </w:p>
        </w:tc>
        <w:tc>
          <w:tcPr>
            <w:tcW w:w="908" w:type="dxa"/>
            <w:tcBorders>
              <w:top w:val="nil"/>
              <w:left w:val="nil"/>
              <w:bottom w:val="single" w:sz="4" w:space="0" w:color="auto"/>
              <w:right w:val="single" w:sz="4" w:space="0" w:color="auto"/>
            </w:tcBorders>
            <w:noWrap/>
            <w:vAlign w:val="center"/>
          </w:tcPr>
          <w:p w14:paraId="0D5F9DB7" w14:textId="77777777" w:rsidR="00545F89" w:rsidRDefault="00545F89" w:rsidP="00545F89">
            <w:pPr>
              <w:spacing w:after="0" w:line="240" w:lineRule="auto"/>
              <w:jc w:val="center"/>
              <w:rPr>
                <w:rFonts w:cs="Arial"/>
                <w:color w:val="000000"/>
                <w:sz w:val="16"/>
                <w:szCs w:val="16"/>
              </w:rPr>
            </w:pPr>
            <w:r>
              <w:rPr>
                <w:rFonts w:cs="Arial"/>
                <w:color w:val="000000"/>
                <w:sz w:val="16"/>
                <w:szCs w:val="16"/>
              </w:rPr>
              <w:t>0,3869</w:t>
            </w:r>
          </w:p>
        </w:tc>
        <w:tc>
          <w:tcPr>
            <w:tcW w:w="907" w:type="dxa"/>
            <w:tcBorders>
              <w:top w:val="nil"/>
              <w:left w:val="nil"/>
              <w:bottom w:val="single" w:sz="4" w:space="0" w:color="auto"/>
              <w:right w:val="single" w:sz="4" w:space="0" w:color="auto"/>
            </w:tcBorders>
            <w:noWrap/>
            <w:vAlign w:val="center"/>
          </w:tcPr>
          <w:p w14:paraId="28323F36" w14:textId="77777777" w:rsidR="00545F89" w:rsidRDefault="00545F89" w:rsidP="00545F89">
            <w:pPr>
              <w:spacing w:after="0" w:line="240" w:lineRule="auto"/>
              <w:jc w:val="center"/>
              <w:rPr>
                <w:rFonts w:cs="Arial"/>
                <w:color w:val="000000"/>
                <w:sz w:val="16"/>
                <w:szCs w:val="16"/>
              </w:rPr>
            </w:pPr>
            <w:r>
              <w:rPr>
                <w:rFonts w:cs="Arial"/>
                <w:color w:val="000000"/>
                <w:sz w:val="16"/>
                <w:szCs w:val="16"/>
              </w:rPr>
              <w:t>0,3886</w:t>
            </w:r>
          </w:p>
        </w:tc>
        <w:tc>
          <w:tcPr>
            <w:tcW w:w="908" w:type="dxa"/>
            <w:tcBorders>
              <w:top w:val="nil"/>
              <w:left w:val="nil"/>
              <w:bottom w:val="single" w:sz="4" w:space="0" w:color="auto"/>
              <w:right w:val="single" w:sz="4" w:space="0" w:color="auto"/>
            </w:tcBorders>
            <w:noWrap/>
            <w:vAlign w:val="center"/>
          </w:tcPr>
          <w:p w14:paraId="2AAFCA45" w14:textId="77777777" w:rsidR="00545F89" w:rsidRDefault="00545F89" w:rsidP="00545F89">
            <w:pPr>
              <w:spacing w:after="0" w:line="240" w:lineRule="auto"/>
              <w:jc w:val="center"/>
              <w:rPr>
                <w:rFonts w:cs="Arial"/>
                <w:color w:val="000000"/>
                <w:sz w:val="16"/>
                <w:szCs w:val="16"/>
              </w:rPr>
            </w:pPr>
            <w:r>
              <w:rPr>
                <w:rFonts w:cs="Arial"/>
                <w:color w:val="000000"/>
                <w:sz w:val="16"/>
                <w:szCs w:val="16"/>
              </w:rPr>
              <w:t>0,3903</w:t>
            </w:r>
          </w:p>
        </w:tc>
        <w:tc>
          <w:tcPr>
            <w:tcW w:w="908" w:type="dxa"/>
            <w:tcBorders>
              <w:top w:val="nil"/>
              <w:left w:val="nil"/>
              <w:bottom w:val="single" w:sz="4" w:space="0" w:color="auto"/>
              <w:right w:val="single" w:sz="4" w:space="0" w:color="auto"/>
            </w:tcBorders>
            <w:noWrap/>
            <w:vAlign w:val="center"/>
          </w:tcPr>
          <w:p w14:paraId="34EF6FC4" w14:textId="77777777" w:rsidR="00545F89" w:rsidRDefault="00545F89" w:rsidP="00545F89">
            <w:pPr>
              <w:spacing w:after="0" w:line="240" w:lineRule="auto"/>
              <w:jc w:val="center"/>
              <w:rPr>
                <w:rFonts w:cs="Arial"/>
                <w:color w:val="000000"/>
                <w:sz w:val="16"/>
                <w:szCs w:val="16"/>
              </w:rPr>
            </w:pPr>
            <w:r>
              <w:rPr>
                <w:rFonts w:cs="Arial"/>
                <w:color w:val="000000"/>
                <w:sz w:val="16"/>
                <w:szCs w:val="16"/>
              </w:rPr>
              <w:t>0,3919</w:t>
            </w:r>
          </w:p>
        </w:tc>
      </w:tr>
      <w:tr w:rsidR="00545F89" w:rsidRPr="006339FE" w14:paraId="1A7C44B7" w14:textId="77777777" w:rsidTr="00B55107">
        <w:trPr>
          <w:trHeight w:val="288"/>
        </w:trPr>
        <w:tc>
          <w:tcPr>
            <w:tcW w:w="3256" w:type="dxa"/>
            <w:tcBorders>
              <w:top w:val="nil"/>
              <w:left w:val="single" w:sz="4" w:space="0" w:color="auto"/>
              <w:bottom w:val="single" w:sz="4" w:space="0" w:color="auto"/>
              <w:right w:val="single" w:sz="4" w:space="0" w:color="auto"/>
            </w:tcBorders>
            <w:vAlign w:val="center"/>
          </w:tcPr>
          <w:p w14:paraId="617C2E4F"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cs="Arial"/>
                <w:b/>
                <w:i/>
                <w:color w:val="000000"/>
                <w:sz w:val="16"/>
                <w:szCs w:val="16"/>
              </w:rPr>
              <w:t>Обоснование изменений</w:t>
            </w:r>
          </w:p>
        </w:tc>
        <w:tc>
          <w:tcPr>
            <w:tcW w:w="907" w:type="dxa"/>
            <w:tcBorders>
              <w:top w:val="nil"/>
              <w:left w:val="nil"/>
              <w:bottom w:val="single" w:sz="4" w:space="0" w:color="auto"/>
              <w:right w:val="single" w:sz="4" w:space="0" w:color="auto"/>
            </w:tcBorders>
            <w:noWrap/>
            <w:vAlign w:val="center"/>
          </w:tcPr>
          <w:p w14:paraId="74096B08" w14:textId="77777777" w:rsidR="00545F89" w:rsidRDefault="00545F89" w:rsidP="00545F89">
            <w:pPr>
              <w:spacing w:after="0" w:line="240" w:lineRule="auto"/>
              <w:jc w:val="center"/>
              <w:rPr>
                <w:rFonts w:cs="Arial"/>
                <w:color w:val="000000"/>
                <w:sz w:val="16"/>
                <w:szCs w:val="16"/>
              </w:rPr>
            </w:pPr>
            <w:r>
              <w:rPr>
                <w:rFonts w:cs="Arial"/>
                <w:color w:val="000000"/>
                <w:sz w:val="16"/>
                <w:szCs w:val="16"/>
              </w:rPr>
              <w:t> </w:t>
            </w:r>
          </w:p>
        </w:tc>
        <w:tc>
          <w:tcPr>
            <w:tcW w:w="908" w:type="dxa"/>
            <w:tcBorders>
              <w:top w:val="nil"/>
              <w:left w:val="nil"/>
              <w:bottom w:val="single" w:sz="4" w:space="0" w:color="auto"/>
              <w:right w:val="single" w:sz="4" w:space="0" w:color="auto"/>
            </w:tcBorders>
            <w:noWrap/>
            <w:vAlign w:val="center"/>
          </w:tcPr>
          <w:p w14:paraId="285C060C" w14:textId="77777777" w:rsidR="00545F89" w:rsidRDefault="00545F89" w:rsidP="00545F89">
            <w:pPr>
              <w:spacing w:after="0" w:line="240" w:lineRule="auto"/>
              <w:jc w:val="center"/>
              <w:rPr>
                <w:rFonts w:cs="Arial"/>
                <w:color w:val="000000"/>
                <w:sz w:val="16"/>
                <w:szCs w:val="16"/>
              </w:rPr>
            </w:pPr>
            <w:r>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6D60C2D0" w14:textId="77777777" w:rsidR="00545F89" w:rsidRDefault="00545F89" w:rsidP="00545F89">
            <w:pPr>
              <w:spacing w:after="0" w:line="240" w:lineRule="auto"/>
              <w:jc w:val="center"/>
              <w:rPr>
                <w:rFonts w:cs="Arial"/>
                <w:color w:val="000000"/>
                <w:sz w:val="16"/>
                <w:szCs w:val="16"/>
              </w:rPr>
            </w:pPr>
            <w:r>
              <w:rPr>
                <w:rFonts w:cs="Arial"/>
                <w:color w:val="000000"/>
                <w:sz w:val="16"/>
                <w:szCs w:val="16"/>
              </w:rPr>
              <w:t> </w:t>
            </w:r>
          </w:p>
        </w:tc>
        <w:tc>
          <w:tcPr>
            <w:tcW w:w="908" w:type="dxa"/>
            <w:tcBorders>
              <w:top w:val="nil"/>
              <w:left w:val="nil"/>
              <w:bottom w:val="single" w:sz="4" w:space="0" w:color="auto"/>
              <w:right w:val="single" w:sz="4" w:space="0" w:color="auto"/>
            </w:tcBorders>
            <w:noWrap/>
            <w:vAlign w:val="center"/>
          </w:tcPr>
          <w:p w14:paraId="341E9834" w14:textId="77777777" w:rsidR="00545F89" w:rsidRDefault="00545F89" w:rsidP="00545F89">
            <w:pPr>
              <w:spacing w:after="0" w:line="240" w:lineRule="auto"/>
              <w:jc w:val="center"/>
              <w:rPr>
                <w:rFonts w:cs="Arial"/>
                <w:color w:val="000000"/>
                <w:sz w:val="16"/>
                <w:szCs w:val="16"/>
              </w:rPr>
            </w:pPr>
            <w:r>
              <w:rPr>
                <w:rFonts w:cs="Arial"/>
                <w:color w:val="000000"/>
                <w:sz w:val="16"/>
                <w:szCs w:val="16"/>
              </w:rPr>
              <w:t> </w:t>
            </w:r>
          </w:p>
        </w:tc>
        <w:tc>
          <w:tcPr>
            <w:tcW w:w="908" w:type="dxa"/>
            <w:tcBorders>
              <w:top w:val="nil"/>
              <w:left w:val="nil"/>
              <w:bottom w:val="single" w:sz="4" w:space="0" w:color="auto"/>
              <w:right w:val="single" w:sz="4" w:space="0" w:color="auto"/>
            </w:tcBorders>
            <w:noWrap/>
            <w:vAlign w:val="center"/>
          </w:tcPr>
          <w:p w14:paraId="14C1D970" w14:textId="77777777" w:rsidR="00545F89" w:rsidRDefault="00545F89" w:rsidP="00545F89">
            <w:pPr>
              <w:spacing w:after="0" w:line="240" w:lineRule="auto"/>
              <w:jc w:val="center"/>
              <w:rPr>
                <w:rFonts w:cs="Arial"/>
                <w:color w:val="000000"/>
                <w:sz w:val="16"/>
                <w:szCs w:val="16"/>
              </w:rPr>
            </w:pPr>
            <w:r>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6BBF494B" w14:textId="77777777" w:rsidR="00545F89" w:rsidRDefault="00545F89" w:rsidP="00545F89">
            <w:pPr>
              <w:spacing w:after="0" w:line="240" w:lineRule="auto"/>
              <w:jc w:val="center"/>
              <w:rPr>
                <w:rFonts w:cs="Arial"/>
                <w:color w:val="000000"/>
                <w:sz w:val="16"/>
                <w:szCs w:val="16"/>
              </w:rPr>
            </w:pPr>
          </w:p>
        </w:tc>
        <w:tc>
          <w:tcPr>
            <w:tcW w:w="908" w:type="dxa"/>
            <w:tcBorders>
              <w:top w:val="nil"/>
              <w:left w:val="nil"/>
              <w:bottom w:val="single" w:sz="4" w:space="0" w:color="auto"/>
              <w:right w:val="single" w:sz="4" w:space="0" w:color="auto"/>
            </w:tcBorders>
            <w:noWrap/>
            <w:vAlign w:val="center"/>
          </w:tcPr>
          <w:p w14:paraId="246BB783" w14:textId="77777777" w:rsidR="00545F89" w:rsidRDefault="00545F89" w:rsidP="00545F89">
            <w:pPr>
              <w:spacing w:after="0" w:line="240" w:lineRule="auto"/>
              <w:jc w:val="center"/>
              <w:rPr>
                <w:rFonts w:cs="Arial"/>
                <w:color w:val="000000"/>
                <w:sz w:val="16"/>
                <w:szCs w:val="16"/>
              </w:rPr>
            </w:pPr>
          </w:p>
        </w:tc>
        <w:tc>
          <w:tcPr>
            <w:tcW w:w="908" w:type="dxa"/>
            <w:tcBorders>
              <w:top w:val="nil"/>
              <w:left w:val="nil"/>
              <w:bottom w:val="single" w:sz="4" w:space="0" w:color="auto"/>
              <w:right w:val="single" w:sz="4" w:space="0" w:color="auto"/>
            </w:tcBorders>
            <w:noWrap/>
            <w:vAlign w:val="center"/>
          </w:tcPr>
          <w:p w14:paraId="536BDA68" w14:textId="77777777" w:rsidR="00545F89" w:rsidRDefault="00545F89" w:rsidP="00545F89">
            <w:pPr>
              <w:spacing w:after="0" w:line="240" w:lineRule="auto"/>
              <w:jc w:val="center"/>
              <w:rPr>
                <w:rFonts w:cs="Arial"/>
                <w:color w:val="000000"/>
                <w:sz w:val="16"/>
                <w:szCs w:val="16"/>
              </w:rPr>
            </w:pPr>
          </w:p>
        </w:tc>
        <w:tc>
          <w:tcPr>
            <w:tcW w:w="907" w:type="dxa"/>
            <w:tcBorders>
              <w:top w:val="nil"/>
              <w:left w:val="nil"/>
              <w:bottom w:val="single" w:sz="4" w:space="0" w:color="auto"/>
              <w:right w:val="single" w:sz="4" w:space="0" w:color="auto"/>
            </w:tcBorders>
            <w:noWrap/>
            <w:vAlign w:val="center"/>
          </w:tcPr>
          <w:p w14:paraId="6BA69C00" w14:textId="77777777" w:rsidR="00545F89" w:rsidRDefault="00545F89" w:rsidP="00545F89">
            <w:pPr>
              <w:spacing w:after="0" w:line="240" w:lineRule="auto"/>
              <w:jc w:val="center"/>
              <w:rPr>
                <w:rFonts w:cs="Arial"/>
                <w:color w:val="000000"/>
                <w:sz w:val="16"/>
                <w:szCs w:val="16"/>
              </w:rPr>
            </w:pPr>
          </w:p>
        </w:tc>
        <w:tc>
          <w:tcPr>
            <w:tcW w:w="908" w:type="dxa"/>
            <w:tcBorders>
              <w:top w:val="nil"/>
              <w:left w:val="nil"/>
              <w:bottom w:val="single" w:sz="4" w:space="0" w:color="auto"/>
              <w:right w:val="single" w:sz="4" w:space="0" w:color="auto"/>
            </w:tcBorders>
            <w:noWrap/>
            <w:vAlign w:val="center"/>
          </w:tcPr>
          <w:p w14:paraId="71BB8C21" w14:textId="77777777" w:rsidR="00545F89" w:rsidRDefault="00545F89" w:rsidP="00545F89">
            <w:pPr>
              <w:spacing w:after="0" w:line="240" w:lineRule="auto"/>
              <w:jc w:val="center"/>
              <w:rPr>
                <w:rFonts w:cs="Arial"/>
                <w:color w:val="000000"/>
                <w:sz w:val="16"/>
                <w:szCs w:val="16"/>
              </w:rPr>
            </w:pPr>
          </w:p>
        </w:tc>
        <w:tc>
          <w:tcPr>
            <w:tcW w:w="908" w:type="dxa"/>
            <w:tcBorders>
              <w:top w:val="nil"/>
              <w:left w:val="nil"/>
              <w:bottom w:val="single" w:sz="4" w:space="0" w:color="auto"/>
              <w:right w:val="single" w:sz="4" w:space="0" w:color="auto"/>
            </w:tcBorders>
            <w:noWrap/>
            <w:vAlign w:val="center"/>
          </w:tcPr>
          <w:p w14:paraId="42FBCFFD" w14:textId="77777777" w:rsidR="00545F89" w:rsidRDefault="00545F89" w:rsidP="00545F89">
            <w:pPr>
              <w:spacing w:after="0" w:line="240" w:lineRule="auto"/>
              <w:jc w:val="center"/>
              <w:rPr>
                <w:rFonts w:cs="Arial"/>
                <w:color w:val="000000"/>
                <w:sz w:val="16"/>
                <w:szCs w:val="16"/>
              </w:rPr>
            </w:pPr>
          </w:p>
        </w:tc>
        <w:tc>
          <w:tcPr>
            <w:tcW w:w="907" w:type="dxa"/>
            <w:tcBorders>
              <w:top w:val="nil"/>
              <w:left w:val="nil"/>
              <w:bottom w:val="single" w:sz="4" w:space="0" w:color="auto"/>
              <w:right w:val="single" w:sz="4" w:space="0" w:color="auto"/>
            </w:tcBorders>
            <w:noWrap/>
            <w:vAlign w:val="center"/>
          </w:tcPr>
          <w:p w14:paraId="5166FC71" w14:textId="77777777" w:rsidR="00545F89" w:rsidRDefault="00545F89" w:rsidP="00545F89">
            <w:pPr>
              <w:spacing w:after="0" w:line="240" w:lineRule="auto"/>
              <w:jc w:val="center"/>
              <w:rPr>
                <w:rFonts w:cs="Arial"/>
                <w:color w:val="000000"/>
                <w:sz w:val="16"/>
                <w:szCs w:val="16"/>
              </w:rPr>
            </w:pPr>
          </w:p>
        </w:tc>
        <w:tc>
          <w:tcPr>
            <w:tcW w:w="908" w:type="dxa"/>
            <w:tcBorders>
              <w:top w:val="nil"/>
              <w:left w:val="nil"/>
              <w:bottom w:val="single" w:sz="4" w:space="0" w:color="auto"/>
              <w:right w:val="single" w:sz="4" w:space="0" w:color="auto"/>
            </w:tcBorders>
            <w:noWrap/>
            <w:vAlign w:val="center"/>
          </w:tcPr>
          <w:p w14:paraId="76EF6B97" w14:textId="77777777" w:rsidR="00545F89" w:rsidRDefault="00545F89" w:rsidP="00545F89">
            <w:pPr>
              <w:spacing w:after="0" w:line="240" w:lineRule="auto"/>
              <w:jc w:val="center"/>
              <w:rPr>
                <w:rFonts w:cs="Arial"/>
                <w:color w:val="000000"/>
                <w:sz w:val="16"/>
                <w:szCs w:val="16"/>
              </w:rPr>
            </w:pPr>
          </w:p>
        </w:tc>
        <w:tc>
          <w:tcPr>
            <w:tcW w:w="908" w:type="dxa"/>
            <w:tcBorders>
              <w:top w:val="nil"/>
              <w:left w:val="nil"/>
              <w:bottom w:val="single" w:sz="4" w:space="0" w:color="auto"/>
              <w:right w:val="single" w:sz="4" w:space="0" w:color="auto"/>
            </w:tcBorders>
            <w:noWrap/>
            <w:vAlign w:val="center"/>
          </w:tcPr>
          <w:p w14:paraId="59FF7950" w14:textId="77777777" w:rsidR="00545F89" w:rsidRDefault="00545F89" w:rsidP="00545F89">
            <w:pPr>
              <w:spacing w:after="0" w:line="240" w:lineRule="auto"/>
              <w:jc w:val="center"/>
              <w:rPr>
                <w:rFonts w:cs="Arial"/>
                <w:color w:val="000000"/>
                <w:sz w:val="16"/>
                <w:szCs w:val="16"/>
              </w:rPr>
            </w:pPr>
          </w:p>
        </w:tc>
        <w:tc>
          <w:tcPr>
            <w:tcW w:w="907" w:type="dxa"/>
            <w:tcBorders>
              <w:top w:val="nil"/>
              <w:left w:val="nil"/>
              <w:bottom w:val="single" w:sz="4" w:space="0" w:color="auto"/>
              <w:right w:val="single" w:sz="4" w:space="0" w:color="auto"/>
            </w:tcBorders>
            <w:noWrap/>
            <w:vAlign w:val="center"/>
          </w:tcPr>
          <w:p w14:paraId="38DDDCD6" w14:textId="77777777" w:rsidR="00545F89" w:rsidRDefault="00545F89" w:rsidP="00545F89">
            <w:pPr>
              <w:spacing w:after="0" w:line="240" w:lineRule="auto"/>
              <w:jc w:val="center"/>
              <w:rPr>
                <w:rFonts w:cs="Arial"/>
                <w:color w:val="000000"/>
                <w:sz w:val="16"/>
                <w:szCs w:val="16"/>
              </w:rPr>
            </w:pPr>
          </w:p>
        </w:tc>
        <w:tc>
          <w:tcPr>
            <w:tcW w:w="908" w:type="dxa"/>
            <w:tcBorders>
              <w:top w:val="nil"/>
              <w:left w:val="nil"/>
              <w:bottom w:val="single" w:sz="4" w:space="0" w:color="auto"/>
              <w:right w:val="single" w:sz="4" w:space="0" w:color="auto"/>
            </w:tcBorders>
            <w:noWrap/>
            <w:vAlign w:val="center"/>
          </w:tcPr>
          <w:p w14:paraId="326DD15D" w14:textId="77777777" w:rsidR="00545F89" w:rsidRDefault="00545F89" w:rsidP="00545F89">
            <w:pPr>
              <w:spacing w:after="0" w:line="240" w:lineRule="auto"/>
              <w:jc w:val="center"/>
              <w:rPr>
                <w:rFonts w:cs="Arial"/>
                <w:color w:val="000000"/>
                <w:sz w:val="16"/>
                <w:szCs w:val="16"/>
              </w:rPr>
            </w:pPr>
          </w:p>
        </w:tc>
        <w:tc>
          <w:tcPr>
            <w:tcW w:w="908" w:type="dxa"/>
            <w:tcBorders>
              <w:top w:val="nil"/>
              <w:left w:val="nil"/>
              <w:bottom w:val="single" w:sz="4" w:space="0" w:color="auto"/>
              <w:right w:val="single" w:sz="4" w:space="0" w:color="auto"/>
            </w:tcBorders>
            <w:noWrap/>
            <w:vAlign w:val="center"/>
          </w:tcPr>
          <w:p w14:paraId="3A05AB89" w14:textId="77777777" w:rsidR="00545F89" w:rsidRDefault="00545F89" w:rsidP="00545F89">
            <w:pPr>
              <w:spacing w:after="0" w:line="240" w:lineRule="auto"/>
              <w:jc w:val="center"/>
              <w:rPr>
                <w:rFonts w:cs="Arial"/>
                <w:color w:val="000000"/>
                <w:sz w:val="16"/>
                <w:szCs w:val="16"/>
              </w:rPr>
            </w:pPr>
          </w:p>
        </w:tc>
        <w:tc>
          <w:tcPr>
            <w:tcW w:w="907" w:type="dxa"/>
            <w:tcBorders>
              <w:top w:val="nil"/>
              <w:left w:val="nil"/>
              <w:bottom w:val="single" w:sz="4" w:space="0" w:color="auto"/>
              <w:right w:val="single" w:sz="4" w:space="0" w:color="auto"/>
            </w:tcBorders>
            <w:noWrap/>
            <w:vAlign w:val="center"/>
          </w:tcPr>
          <w:p w14:paraId="06927CF1" w14:textId="77777777" w:rsidR="00545F89" w:rsidRDefault="00545F89" w:rsidP="00545F89">
            <w:pPr>
              <w:spacing w:after="0" w:line="240" w:lineRule="auto"/>
              <w:jc w:val="center"/>
              <w:rPr>
                <w:rFonts w:cs="Arial"/>
                <w:color w:val="000000"/>
                <w:sz w:val="16"/>
                <w:szCs w:val="16"/>
              </w:rPr>
            </w:pPr>
          </w:p>
        </w:tc>
        <w:tc>
          <w:tcPr>
            <w:tcW w:w="908" w:type="dxa"/>
            <w:tcBorders>
              <w:top w:val="nil"/>
              <w:left w:val="nil"/>
              <w:bottom w:val="single" w:sz="4" w:space="0" w:color="auto"/>
              <w:right w:val="single" w:sz="4" w:space="0" w:color="auto"/>
            </w:tcBorders>
            <w:noWrap/>
            <w:vAlign w:val="center"/>
          </w:tcPr>
          <w:p w14:paraId="3CCFD8AE" w14:textId="77777777" w:rsidR="00545F89" w:rsidRDefault="00545F89" w:rsidP="00545F89">
            <w:pPr>
              <w:spacing w:after="0" w:line="240" w:lineRule="auto"/>
              <w:jc w:val="center"/>
              <w:rPr>
                <w:rFonts w:cs="Arial"/>
                <w:color w:val="000000"/>
                <w:sz w:val="16"/>
                <w:szCs w:val="16"/>
              </w:rPr>
            </w:pPr>
          </w:p>
        </w:tc>
        <w:tc>
          <w:tcPr>
            <w:tcW w:w="908" w:type="dxa"/>
            <w:tcBorders>
              <w:top w:val="nil"/>
              <w:left w:val="nil"/>
              <w:bottom w:val="single" w:sz="4" w:space="0" w:color="auto"/>
              <w:right w:val="single" w:sz="4" w:space="0" w:color="auto"/>
            </w:tcBorders>
            <w:noWrap/>
            <w:vAlign w:val="center"/>
          </w:tcPr>
          <w:p w14:paraId="0CB86EB8" w14:textId="77777777" w:rsidR="00545F89" w:rsidRDefault="00545F89" w:rsidP="00545F89">
            <w:pPr>
              <w:spacing w:after="0" w:line="240" w:lineRule="auto"/>
              <w:jc w:val="center"/>
              <w:rPr>
                <w:rFonts w:cs="Arial"/>
                <w:color w:val="000000"/>
                <w:sz w:val="16"/>
                <w:szCs w:val="16"/>
              </w:rPr>
            </w:pPr>
          </w:p>
        </w:tc>
      </w:tr>
      <w:tr w:rsidR="00545F89" w:rsidRPr="006339FE" w14:paraId="3EC24FBE" w14:textId="77777777" w:rsidTr="00B55107">
        <w:trPr>
          <w:trHeight w:val="288"/>
        </w:trPr>
        <w:tc>
          <w:tcPr>
            <w:tcW w:w="3256" w:type="dxa"/>
            <w:tcBorders>
              <w:top w:val="nil"/>
              <w:left w:val="single" w:sz="4" w:space="0" w:color="auto"/>
              <w:bottom w:val="single" w:sz="4" w:space="0" w:color="auto"/>
              <w:right w:val="single" w:sz="4" w:space="0" w:color="auto"/>
            </w:tcBorders>
            <w:vAlign w:val="center"/>
            <w:hideMark/>
          </w:tcPr>
          <w:p w14:paraId="2C64D8FA" w14:textId="77777777" w:rsidR="00545F89" w:rsidRDefault="00545F89" w:rsidP="00545F89">
            <w:pPr>
              <w:spacing w:after="0" w:line="240" w:lineRule="auto"/>
              <w:rPr>
                <w:rFonts w:cs="Arial"/>
                <w:color w:val="000000"/>
                <w:sz w:val="16"/>
                <w:szCs w:val="16"/>
              </w:rPr>
            </w:pPr>
            <w:r w:rsidRPr="006339FE">
              <w:rPr>
                <w:rFonts w:cs="Arial"/>
                <w:color w:val="000000"/>
                <w:sz w:val="16"/>
                <w:szCs w:val="16"/>
              </w:rPr>
              <w:t>Прирост нагрузки в зоне действия</w:t>
            </w:r>
          </w:p>
          <w:p w14:paraId="33E4C703" w14:textId="77777777" w:rsidR="00545F89" w:rsidRPr="006339FE" w:rsidRDefault="00545F89" w:rsidP="00545F89">
            <w:pPr>
              <w:spacing w:after="0" w:line="240" w:lineRule="auto"/>
              <w:rPr>
                <w:rFonts w:eastAsia="Times New Roman" w:cs="Arial"/>
                <w:color w:val="000000"/>
                <w:sz w:val="16"/>
                <w:szCs w:val="16"/>
                <w:lang w:eastAsia="ru-RU"/>
              </w:rPr>
            </w:pPr>
            <w:r>
              <w:rPr>
                <w:rFonts w:cs="Arial"/>
                <w:color w:val="000000"/>
                <w:sz w:val="16"/>
                <w:szCs w:val="16"/>
              </w:rPr>
              <w:t>источника</w:t>
            </w:r>
          </w:p>
        </w:tc>
        <w:tc>
          <w:tcPr>
            <w:tcW w:w="907" w:type="dxa"/>
            <w:tcBorders>
              <w:top w:val="nil"/>
              <w:left w:val="nil"/>
              <w:bottom w:val="single" w:sz="4" w:space="0" w:color="auto"/>
              <w:right w:val="single" w:sz="4" w:space="0" w:color="auto"/>
            </w:tcBorders>
            <w:noWrap/>
            <w:vAlign w:val="center"/>
          </w:tcPr>
          <w:p w14:paraId="6AB38FE9" w14:textId="77777777" w:rsidR="00545F89" w:rsidRDefault="00545F89" w:rsidP="00545F89">
            <w:pPr>
              <w:spacing w:after="0" w:line="240" w:lineRule="auto"/>
              <w:jc w:val="center"/>
              <w:rPr>
                <w:rFonts w:cs="Arial"/>
                <w:color w:val="000000"/>
                <w:sz w:val="16"/>
                <w:szCs w:val="16"/>
              </w:rPr>
            </w:pPr>
            <w:r>
              <w:rPr>
                <w:rFonts w:cs="Arial"/>
                <w:color w:val="000000"/>
                <w:sz w:val="16"/>
                <w:szCs w:val="16"/>
              </w:rPr>
              <w:t> </w:t>
            </w:r>
          </w:p>
        </w:tc>
        <w:tc>
          <w:tcPr>
            <w:tcW w:w="908" w:type="dxa"/>
            <w:tcBorders>
              <w:top w:val="nil"/>
              <w:left w:val="nil"/>
              <w:bottom w:val="single" w:sz="4" w:space="0" w:color="auto"/>
              <w:right w:val="single" w:sz="4" w:space="0" w:color="auto"/>
            </w:tcBorders>
            <w:noWrap/>
            <w:vAlign w:val="center"/>
          </w:tcPr>
          <w:p w14:paraId="05A4C4F9" w14:textId="77777777" w:rsidR="00545F89" w:rsidRDefault="00545F89" w:rsidP="00545F89">
            <w:pPr>
              <w:spacing w:after="0" w:line="240" w:lineRule="auto"/>
              <w:jc w:val="center"/>
              <w:rPr>
                <w:rFonts w:cs="Arial"/>
                <w:color w:val="000000"/>
                <w:sz w:val="16"/>
                <w:szCs w:val="16"/>
              </w:rPr>
            </w:pPr>
            <w:r>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1D254A71" w14:textId="77777777" w:rsidR="00545F89" w:rsidRDefault="00545F89" w:rsidP="00545F89">
            <w:pPr>
              <w:spacing w:after="0" w:line="240" w:lineRule="auto"/>
              <w:jc w:val="center"/>
              <w:rPr>
                <w:rFonts w:cs="Arial"/>
                <w:color w:val="000000"/>
                <w:sz w:val="16"/>
                <w:szCs w:val="16"/>
              </w:rPr>
            </w:pPr>
            <w:r>
              <w:rPr>
                <w:rFonts w:cs="Arial"/>
                <w:color w:val="000000"/>
                <w:sz w:val="16"/>
                <w:szCs w:val="16"/>
              </w:rPr>
              <w:t> </w:t>
            </w:r>
          </w:p>
        </w:tc>
        <w:tc>
          <w:tcPr>
            <w:tcW w:w="908" w:type="dxa"/>
            <w:tcBorders>
              <w:top w:val="nil"/>
              <w:left w:val="nil"/>
              <w:bottom w:val="single" w:sz="4" w:space="0" w:color="auto"/>
              <w:right w:val="single" w:sz="4" w:space="0" w:color="auto"/>
            </w:tcBorders>
            <w:noWrap/>
            <w:vAlign w:val="center"/>
          </w:tcPr>
          <w:p w14:paraId="3AA59D8E" w14:textId="77777777" w:rsidR="00545F89" w:rsidRDefault="00545F89" w:rsidP="00545F89">
            <w:pPr>
              <w:spacing w:after="0" w:line="240" w:lineRule="auto"/>
              <w:jc w:val="center"/>
              <w:rPr>
                <w:rFonts w:cs="Arial"/>
                <w:color w:val="000000"/>
                <w:sz w:val="16"/>
                <w:szCs w:val="16"/>
              </w:rPr>
            </w:pPr>
            <w:r>
              <w:rPr>
                <w:rFonts w:cs="Arial"/>
                <w:color w:val="000000"/>
                <w:sz w:val="16"/>
                <w:szCs w:val="16"/>
              </w:rPr>
              <w:t> </w:t>
            </w:r>
          </w:p>
        </w:tc>
        <w:tc>
          <w:tcPr>
            <w:tcW w:w="908" w:type="dxa"/>
            <w:tcBorders>
              <w:top w:val="nil"/>
              <w:left w:val="nil"/>
              <w:bottom w:val="single" w:sz="4" w:space="0" w:color="auto"/>
              <w:right w:val="single" w:sz="4" w:space="0" w:color="auto"/>
            </w:tcBorders>
            <w:noWrap/>
            <w:vAlign w:val="center"/>
          </w:tcPr>
          <w:p w14:paraId="7E9A1584" w14:textId="77777777" w:rsidR="00545F89" w:rsidRDefault="00545F89" w:rsidP="00545F89">
            <w:pPr>
              <w:spacing w:after="0" w:line="240" w:lineRule="auto"/>
              <w:jc w:val="center"/>
              <w:rPr>
                <w:rFonts w:cs="Arial"/>
                <w:color w:val="000000"/>
                <w:sz w:val="16"/>
                <w:szCs w:val="16"/>
              </w:rPr>
            </w:pPr>
            <w:r>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78386D59" w14:textId="77777777" w:rsidR="00545F89" w:rsidRDefault="00545F89" w:rsidP="00545F89">
            <w:pPr>
              <w:spacing w:after="0" w:line="240" w:lineRule="auto"/>
              <w:jc w:val="center"/>
              <w:rPr>
                <w:rFonts w:cs="Arial"/>
                <w:color w:val="000000"/>
                <w:sz w:val="16"/>
                <w:szCs w:val="16"/>
              </w:rPr>
            </w:pPr>
            <w:r>
              <w:rPr>
                <w:rFonts w:cs="Arial"/>
                <w:color w:val="000000"/>
                <w:sz w:val="16"/>
                <w:szCs w:val="16"/>
              </w:rPr>
              <w:t>4,3614</w:t>
            </w:r>
          </w:p>
        </w:tc>
        <w:tc>
          <w:tcPr>
            <w:tcW w:w="908" w:type="dxa"/>
            <w:tcBorders>
              <w:top w:val="nil"/>
              <w:left w:val="nil"/>
              <w:bottom w:val="single" w:sz="4" w:space="0" w:color="auto"/>
              <w:right w:val="single" w:sz="4" w:space="0" w:color="auto"/>
            </w:tcBorders>
            <w:noWrap/>
            <w:vAlign w:val="center"/>
          </w:tcPr>
          <w:p w14:paraId="27C7EE0A" w14:textId="77777777" w:rsidR="00545F89" w:rsidRDefault="00545F89" w:rsidP="00545F89">
            <w:pPr>
              <w:spacing w:after="0" w:line="240" w:lineRule="auto"/>
              <w:jc w:val="center"/>
              <w:rPr>
                <w:rFonts w:cs="Arial"/>
                <w:color w:val="000000"/>
                <w:sz w:val="16"/>
                <w:szCs w:val="16"/>
              </w:rPr>
            </w:pPr>
            <w:r>
              <w:rPr>
                <w:rFonts w:cs="Arial"/>
                <w:color w:val="000000"/>
                <w:sz w:val="16"/>
                <w:szCs w:val="16"/>
              </w:rPr>
              <w:t>2,9018</w:t>
            </w:r>
          </w:p>
        </w:tc>
        <w:tc>
          <w:tcPr>
            <w:tcW w:w="908" w:type="dxa"/>
            <w:tcBorders>
              <w:top w:val="nil"/>
              <w:left w:val="nil"/>
              <w:bottom w:val="single" w:sz="4" w:space="0" w:color="auto"/>
              <w:right w:val="single" w:sz="4" w:space="0" w:color="auto"/>
            </w:tcBorders>
            <w:noWrap/>
            <w:vAlign w:val="center"/>
          </w:tcPr>
          <w:p w14:paraId="3C03AF1A" w14:textId="77777777" w:rsidR="00545F89" w:rsidRDefault="00545F89" w:rsidP="00545F89">
            <w:pPr>
              <w:spacing w:after="0" w:line="240" w:lineRule="auto"/>
              <w:jc w:val="center"/>
              <w:rPr>
                <w:rFonts w:cs="Arial"/>
                <w:color w:val="000000"/>
                <w:sz w:val="16"/>
                <w:szCs w:val="16"/>
              </w:rPr>
            </w:pPr>
            <w:r>
              <w:rPr>
                <w:rFonts w:cs="Arial"/>
                <w:color w:val="000000"/>
                <w:sz w:val="16"/>
                <w:szCs w:val="16"/>
              </w:rPr>
              <w:t>4,2905</w:t>
            </w:r>
          </w:p>
        </w:tc>
        <w:tc>
          <w:tcPr>
            <w:tcW w:w="907" w:type="dxa"/>
            <w:tcBorders>
              <w:top w:val="nil"/>
              <w:left w:val="nil"/>
              <w:bottom w:val="single" w:sz="4" w:space="0" w:color="auto"/>
              <w:right w:val="single" w:sz="4" w:space="0" w:color="auto"/>
            </w:tcBorders>
            <w:noWrap/>
            <w:vAlign w:val="center"/>
          </w:tcPr>
          <w:p w14:paraId="74615E7F" w14:textId="77777777" w:rsidR="00545F89" w:rsidRDefault="00545F89" w:rsidP="00545F89">
            <w:pPr>
              <w:spacing w:after="0" w:line="240" w:lineRule="auto"/>
              <w:jc w:val="center"/>
              <w:rPr>
                <w:rFonts w:cs="Arial"/>
                <w:color w:val="000000"/>
                <w:sz w:val="16"/>
                <w:szCs w:val="16"/>
              </w:rPr>
            </w:pPr>
            <w:r>
              <w:rPr>
                <w:rFonts w:cs="Arial"/>
                <w:color w:val="000000"/>
                <w:sz w:val="16"/>
                <w:szCs w:val="16"/>
              </w:rPr>
              <w:t>5,4017</w:t>
            </w:r>
          </w:p>
        </w:tc>
        <w:tc>
          <w:tcPr>
            <w:tcW w:w="908" w:type="dxa"/>
            <w:tcBorders>
              <w:top w:val="nil"/>
              <w:left w:val="nil"/>
              <w:bottom w:val="single" w:sz="4" w:space="0" w:color="auto"/>
              <w:right w:val="single" w:sz="4" w:space="0" w:color="auto"/>
            </w:tcBorders>
            <w:noWrap/>
            <w:vAlign w:val="center"/>
          </w:tcPr>
          <w:p w14:paraId="5673171C" w14:textId="77777777" w:rsidR="00545F89" w:rsidRDefault="00545F89" w:rsidP="00545F89">
            <w:pPr>
              <w:spacing w:after="0" w:line="240" w:lineRule="auto"/>
              <w:jc w:val="center"/>
              <w:rPr>
                <w:rFonts w:cs="Arial"/>
                <w:color w:val="000000"/>
                <w:sz w:val="16"/>
                <w:szCs w:val="16"/>
              </w:rPr>
            </w:pPr>
            <w:r>
              <w:rPr>
                <w:rFonts w:cs="Arial"/>
                <w:color w:val="000000"/>
                <w:sz w:val="16"/>
                <w:szCs w:val="16"/>
              </w:rPr>
              <w:t>4,3826</w:t>
            </w:r>
          </w:p>
        </w:tc>
        <w:tc>
          <w:tcPr>
            <w:tcW w:w="908" w:type="dxa"/>
            <w:tcBorders>
              <w:top w:val="nil"/>
              <w:left w:val="nil"/>
              <w:bottom w:val="single" w:sz="4" w:space="0" w:color="auto"/>
              <w:right w:val="single" w:sz="4" w:space="0" w:color="auto"/>
            </w:tcBorders>
            <w:noWrap/>
            <w:vAlign w:val="center"/>
          </w:tcPr>
          <w:p w14:paraId="184A7972" w14:textId="77777777" w:rsidR="00545F89" w:rsidRDefault="00545F89" w:rsidP="00545F89">
            <w:pPr>
              <w:spacing w:after="0" w:line="240" w:lineRule="auto"/>
              <w:jc w:val="center"/>
              <w:rPr>
                <w:rFonts w:cs="Arial"/>
                <w:color w:val="000000"/>
                <w:sz w:val="16"/>
                <w:szCs w:val="16"/>
              </w:rPr>
            </w:pPr>
            <w:r>
              <w:rPr>
                <w:rFonts w:cs="Arial"/>
                <w:color w:val="000000"/>
                <w:sz w:val="16"/>
                <w:szCs w:val="16"/>
              </w:rPr>
              <w:t>6,0963</w:t>
            </w:r>
          </w:p>
        </w:tc>
        <w:tc>
          <w:tcPr>
            <w:tcW w:w="907" w:type="dxa"/>
            <w:tcBorders>
              <w:top w:val="nil"/>
              <w:left w:val="nil"/>
              <w:bottom w:val="single" w:sz="4" w:space="0" w:color="auto"/>
              <w:right w:val="single" w:sz="4" w:space="0" w:color="auto"/>
            </w:tcBorders>
            <w:noWrap/>
            <w:vAlign w:val="center"/>
          </w:tcPr>
          <w:p w14:paraId="7C21CFF2" w14:textId="77777777" w:rsidR="00545F89" w:rsidRDefault="00545F89" w:rsidP="00545F89">
            <w:pPr>
              <w:spacing w:after="0" w:line="240" w:lineRule="auto"/>
              <w:jc w:val="center"/>
              <w:rPr>
                <w:rFonts w:cs="Arial"/>
                <w:color w:val="000000"/>
                <w:sz w:val="16"/>
                <w:szCs w:val="16"/>
              </w:rPr>
            </w:pPr>
            <w:r>
              <w:rPr>
                <w:rFonts w:cs="Arial"/>
                <w:color w:val="000000"/>
                <w:sz w:val="16"/>
                <w:szCs w:val="16"/>
              </w:rPr>
              <w:t>6,0963</w:t>
            </w:r>
          </w:p>
        </w:tc>
        <w:tc>
          <w:tcPr>
            <w:tcW w:w="908" w:type="dxa"/>
            <w:tcBorders>
              <w:top w:val="nil"/>
              <w:left w:val="nil"/>
              <w:bottom w:val="single" w:sz="4" w:space="0" w:color="auto"/>
              <w:right w:val="single" w:sz="4" w:space="0" w:color="auto"/>
            </w:tcBorders>
            <w:noWrap/>
            <w:vAlign w:val="center"/>
          </w:tcPr>
          <w:p w14:paraId="38336655" w14:textId="77777777" w:rsidR="00545F89" w:rsidRDefault="00545F89" w:rsidP="00545F89">
            <w:pPr>
              <w:spacing w:after="0" w:line="240" w:lineRule="auto"/>
              <w:jc w:val="center"/>
              <w:rPr>
                <w:rFonts w:cs="Arial"/>
                <w:color w:val="000000"/>
                <w:sz w:val="16"/>
                <w:szCs w:val="16"/>
              </w:rPr>
            </w:pPr>
            <w:r>
              <w:rPr>
                <w:rFonts w:cs="Arial"/>
                <w:color w:val="000000"/>
                <w:sz w:val="16"/>
                <w:szCs w:val="16"/>
              </w:rPr>
              <w:t>6,0963</w:t>
            </w:r>
          </w:p>
        </w:tc>
        <w:tc>
          <w:tcPr>
            <w:tcW w:w="908" w:type="dxa"/>
            <w:tcBorders>
              <w:top w:val="nil"/>
              <w:left w:val="nil"/>
              <w:bottom w:val="single" w:sz="4" w:space="0" w:color="auto"/>
              <w:right w:val="single" w:sz="4" w:space="0" w:color="auto"/>
            </w:tcBorders>
            <w:noWrap/>
            <w:vAlign w:val="center"/>
          </w:tcPr>
          <w:p w14:paraId="26E9A89E" w14:textId="77777777" w:rsidR="00545F89" w:rsidRDefault="00545F89" w:rsidP="00545F89">
            <w:pPr>
              <w:spacing w:after="0" w:line="240" w:lineRule="auto"/>
              <w:jc w:val="center"/>
              <w:rPr>
                <w:rFonts w:cs="Arial"/>
                <w:color w:val="000000"/>
                <w:sz w:val="16"/>
                <w:szCs w:val="16"/>
              </w:rPr>
            </w:pPr>
            <w:r>
              <w:rPr>
                <w:rFonts w:cs="Arial"/>
                <w:color w:val="000000"/>
                <w:sz w:val="16"/>
                <w:szCs w:val="16"/>
              </w:rPr>
              <w:t>6,0963</w:t>
            </w:r>
          </w:p>
        </w:tc>
        <w:tc>
          <w:tcPr>
            <w:tcW w:w="907" w:type="dxa"/>
            <w:tcBorders>
              <w:top w:val="nil"/>
              <w:left w:val="nil"/>
              <w:bottom w:val="single" w:sz="4" w:space="0" w:color="auto"/>
              <w:right w:val="single" w:sz="4" w:space="0" w:color="auto"/>
            </w:tcBorders>
            <w:noWrap/>
            <w:vAlign w:val="center"/>
          </w:tcPr>
          <w:p w14:paraId="6CF671CA" w14:textId="77777777" w:rsidR="00545F89" w:rsidRDefault="00545F89" w:rsidP="00545F89">
            <w:pPr>
              <w:spacing w:after="0" w:line="240" w:lineRule="auto"/>
              <w:jc w:val="center"/>
              <w:rPr>
                <w:rFonts w:cs="Arial"/>
                <w:color w:val="000000"/>
                <w:sz w:val="16"/>
                <w:szCs w:val="16"/>
              </w:rPr>
            </w:pPr>
            <w:r>
              <w:rPr>
                <w:rFonts w:cs="Arial"/>
                <w:color w:val="000000"/>
                <w:sz w:val="16"/>
                <w:szCs w:val="16"/>
              </w:rPr>
              <w:t>6,0963</w:t>
            </w:r>
          </w:p>
        </w:tc>
        <w:tc>
          <w:tcPr>
            <w:tcW w:w="908" w:type="dxa"/>
            <w:tcBorders>
              <w:top w:val="nil"/>
              <w:left w:val="nil"/>
              <w:bottom w:val="single" w:sz="4" w:space="0" w:color="auto"/>
              <w:right w:val="single" w:sz="4" w:space="0" w:color="auto"/>
            </w:tcBorders>
            <w:noWrap/>
            <w:vAlign w:val="center"/>
          </w:tcPr>
          <w:p w14:paraId="45783BA8" w14:textId="77777777" w:rsidR="00545F89" w:rsidRDefault="00545F89" w:rsidP="00545F89">
            <w:pPr>
              <w:spacing w:after="0" w:line="240" w:lineRule="auto"/>
              <w:jc w:val="center"/>
              <w:rPr>
                <w:rFonts w:cs="Arial"/>
                <w:color w:val="000000"/>
                <w:sz w:val="16"/>
                <w:szCs w:val="16"/>
              </w:rPr>
            </w:pPr>
            <w:r>
              <w:rPr>
                <w:rFonts w:cs="Arial"/>
                <w:color w:val="000000"/>
                <w:sz w:val="16"/>
                <w:szCs w:val="16"/>
              </w:rPr>
              <w:t>1,7546</w:t>
            </w:r>
          </w:p>
        </w:tc>
        <w:tc>
          <w:tcPr>
            <w:tcW w:w="908" w:type="dxa"/>
            <w:tcBorders>
              <w:top w:val="nil"/>
              <w:left w:val="nil"/>
              <w:bottom w:val="single" w:sz="4" w:space="0" w:color="auto"/>
              <w:right w:val="single" w:sz="4" w:space="0" w:color="auto"/>
            </w:tcBorders>
            <w:noWrap/>
            <w:vAlign w:val="center"/>
          </w:tcPr>
          <w:p w14:paraId="30957DD0" w14:textId="77777777" w:rsidR="00545F89" w:rsidRDefault="00545F89" w:rsidP="00545F89">
            <w:pPr>
              <w:spacing w:after="0" w:line="240" w:lineRule="auto"/>
              <w:jc w:val="center"/>
              <w:rPr>
                <w:rFonts w:cs="Arial"/>
                <w:color w:val="000000"/>
                <w:sz w:val="16"/>
                <w:szCs w:val="16"/>
              </w:rPr>
            </w:pPr>
            <w:r>
              <w:rPr>
                <w:rFonts w:cs="Arial"/>
                <w:color w:val="000000"/>
                <w:sz w:val="16"/>
                <w:szCs w:val="16"/>
              </w:rPr>
              <w:t>1,7546</w:t>
            </w:r>
          </w:p>
        </w:tc>
        <w:tc>
          <w:tcPr>
            <w:tcW w:w="907" w:type="dxa"/>
            <w:tcBorders>
              <w:top w:val="nil"/>
              <w:left w:val="nil"/>
              <w:bottom w:val="single" w:sz="4" w:space="0" w:color="auto"/>
              <w:right w:val="single" w:sz="4" w:space="0" w:color="auto"/>
            </w:tcBorders>
            <w:noWrap/>
            <w:vAlign w:val="center"/>
          </w:tcPr>
          <w:p w14:paraId="72086FF9" w14:textId="77777777" w:rsidR="00545F89" w:rsidRDefault="00545F89" w:rsidP="00545F89">
            <w:pPr>
              <w:spacing w:after="0" w:line="240" w:lineRule="auto"/>
              <w:jc w:val="center"/>
              <w:rPr>
                <w:rFonts w:cs="Arial"/>
                <w:color w:val="000000"/>
                <w:sz w:val="16"/>
                <w:szCs w:val="16"/>
              </w:rPr>
            </w:pPr>
            <w:r>
              <w:rPr>
                <w:rFonts w:cs="Arial"/>
                <w:color w:val="000000"/>
                <w:sz w:val="16"/>
                <w:szCs w:val="16"/>
              </w:rPr>
              <w:t>1,7546</w:t>
            </w:r>
          </w:p>
        </w:tc>
        <w:tc>
          <w:tcPr>
            <w:tcW w:w="908" w:type="dxa"/>
            <w:tcBorders>
              <w:top w:val="nil"/>
              <w:left w:val="nil"/>
              <w:bottom w:val="single" w:sz="4" w:space="0" w:color="auto"/>
              <w:right w:val="single" w:sz="4" w:space="0" w:color="auto"/>
            </w:tcBorders>
            <w:noWrap/>
            <w:vAlign w:val="center"/>
          </w:tcPr>
          <w:p w14:paraId="48BC9460" w14:textId="77777777" w:rsidR="00545F89" w:rsidRDefault="00545F89" w:rsidP="00545F89">
            <w:pPr>
              <w:spacing w:after="0" w:line="240" w:lineRule="auto"/>
              <w:jc w:val="center"/>
              <w:rPr>
                <w:rFonts w:cs="Arial"/>
                <w:color w:val="000000"/>
                <w:sz w:val="16"/>
                <w:szCs w:val="16"/>
              </w:rPr>
            </w:pPr>
            <w:r>
              <w:rPr>
                <w:rFonts w:cs="Arial"/>
                <w:color w:val="000000"/>
                <w:sz w:val="16"/>
                <w:szCs w:val="16"/>
              </w:rPr>
              <w:t>1,7546</w:t>
            </w:r>
          </w:p>
        </w:tc>
        <w:tc>
          <w:tcPr>
            <w:tcW w:w="908" w:type="dxa"/>
            <w:tcBorders>
              <w:top w:val="nil"/>
              <w:left w:val="nil"/>
              <w:bottom w:val="single" w:sz="4" w:space="0" w:color="auto"/>
              <w:right w:val="single" w:sz="4" w:space="0" w:color="auto"/>
            </w:tcBorders>
            <w:noWrap/>
            <w:vAlign w:val="center"/>
          </w:tcPr>
          <w:p w14:paraId="0594F687" w14:textId="77777777" w:rsidR="00545F89" w:rsidRDefault="00545F89" w:rsidP="00545F89">
            <w:pPr>
              <w:spacing w:after="0" w:line="240" w:lineRule="auto"/>
              <w:jc w:val="center"/>
              <w:rPr>
                <w:rFonts w:cs="Arial"/>
                <w:color w:val="000000"/>
                <w:sz w:val="16"/>
                <w:szCs w:val="16"/>
              </w:rPr>
            </w:pPr>
            <w:r>
              <w:rPr>
                <w:rFonts w:cs="Arial"/>
                <w:color w:val="000000"/>
                <w:sz w:val="16"/>
                <w:szCs w:val="16"/>
              </w:rPr>
              <w:t>1,7546</w:t>
            </w:r>
          </w:p>
        </w:tc>
      </w:tr>
    </w:tbl>
    <w:p w14:paraId="3F79F66D" w14:textId="77777777" w:rsidR="003B1AC6" w:rsidRDefault="003B1AC6" w:rsidP="003B1AC6">
      <w:pPr>
        <w:spacing w:after="0" w:line="240" w:lineRule="auto"/>
        <w:rPr>
          <w:bCs/>
          <w:szCs w:val="18"/>
          <w:lang w:eastAsia="ru-RU"/>
        </w:rPr>
      </w:pPr>
    </w:p>
    <w:p w14:paraId="44EF9B99" w14:textId="4B3A6495" w:rsidR="003B1AC6" w:rsidRDefault="003B1AC6" w:rsidP="003B1AC6">
      <w:pPr>
        <w:pStyle w:val="afffb"/>
        <w:keepNext/>
      </w:pPr>
      <w:bookmarkStart w:id="77" w:name="_Ref101391261"/>
      <w:bookmarkStart w:id="78" w:name="_Toc101396453"/>
      <w:bookmarkStart w:id="79" w:name="_Toc214654577"/>
      <w:r>
        <w:t xml:space="preserve">Таблица </w:t>
      </w:r>
      <w:r w:rsidR="00013525">
        <w:fldChar w:fldCharType="begin"/>
      </w:r>
      <w:r w:rsidR="00013525">
        <w:instrText xml:space="preserve"> STYLEREF 1 \s </w:instrText>
      </w:r>
      <w:r w:rsidR="00013525">
        <w:fldChar w:fldCharType="separate"/>
      </w:r>
      <w:r w:rsidR="00013525">
        <w:rPr>
          <w:noProof/>
        </w:rPr>
        <w:t>12</w:t>
      </w:r>
      <w:r w:rsidR="00013525">
        <w:rPr>
          <w:noProof/>
        </w:rPr>
        <w:fldChar w:fldCharType="end"/>
      </w:r>
      <w:r w:rsidR="006573E6">
        <w:t>.</w:t>
      </w:r>
      <w:r w:rsidR="00013525">
        <w:fldChar w:fldCharType="begin"/>
      </w:r>
      <w:r w:rsidR="00013525">
        <w:instrText xml:space="preserve"> SEQ Таблица \* ARABIC \s 1 </w:instrText>
      </w:r>
      <w:r w:rsidR="00013525">
        <w:fldChar w:fldCharType="separate"/>
      </w:r>
      <w:r w:rsidR="00013525">
        <w:rPr>
          <w:noProof/>
        </w:rPr>
        <w:t>3</w:t>
      </w:r>
      <w:r w:rsidR="00013525">
        <w:rPr>
          <w:noProof/>
        </w:rPr>
        <w:fldChar w:fldCharType="end"/>
      </w:r>
      <w:bookmarkEnd w:id="77"/>
      <w:r>
        <w:t xml:space="preserve"> </w:t>
      </w:r>
      <w:r w:rsidRPr="00C61ED9">
        <w:t xml:space="preserve">– Перспективные балансы тепловой мощности и тепловой нагрузки для </w:t>
      </w:r>
      <w:r>
        <w:t>ТЭЦ-4</w:t>
      </w:r>
      <w:r w:rsidRPr="00C61ED9">
        <w:t>, Гкал/ч</w:t>
      </w:r>
      <w:bookmarkEnd w:id="78"/>
      <w:bookmarkEnd w:id="79"/>
    </w:p>
    <w:tbl>
      <w:tblPr>
        <w:tblW w:w="21409" w:type="dxa"/>
        <w:tblLayout w:type="fixed"/>
        <w:tblLook w:val="04A0" w:firstRow="1" w:lastRow="0" w:firstColumn="1" w:lastColumn="0" w:noHBand="0" w:noVBand="1"/>
      </w:tblPr>
      <w:tblGrid>
        <w:gridCol w:w="3256"/>
        <w:gridCol w:w="907"/>
        <w:gridCol w:w="908"/>
        <w:gridCol w:w="907"/>
        <w:gridCol w:w="908"/>
        <w:gridCol w:w="908"/>
        <w:gridCol w:w="907"/>
        <w:gridCol w:w="908"/>
        <w:gridCol w:w="908"/>
        <w:gridCol w:w="907"/>
        <w:gridCol w:w="908"/>
        <w:gridCol w:w="908"/>
        <w:gridCol w:w="907"/>
        <w:gridCol w:w="908"/>
        <w:gridCol w:w="908"/>
        <w:gridCol w:w="907"/>
        <w:gridCol w:w="908"/>
        <w:gridCol w:w="908"/>
        <w:gridCol w:w="907"/>
        <w:gridCol w:w="908"/>
        <w:gridCol w:w="908"/>
      </w:tblGrid>
      <w:tr w:rsidR="00B55107" w:rsidRPr="006339FE" w14:paraId="01D02437" w14:textId="77777777" w:rsidTr="00B55107">
        <w:trPr>
          <w:trHeight w:val="424"/>
          <w:tblHeader/>
        </w:trPr>
        <w:tc>
          <w:tcPr>
            <w:tcW w:w="3256"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7311AEB" w14:textId="77777777" w:rsidR="00B55107" w:rsidRPr="006339FE" w:rsidRDefault="00B55107" w:rsidP="00B55107">
            <w:pPr>
              <w:spacing w:after="0" w:line="240" w:lineRule="auto"/>
              <w:jc w:val="center"/>
              <w:rPr>
                <w:rFonts w:eastAsia="Times New Roman" w:cs="Arial"/>
                <w:b/>
                <w:bCs/>
                <w:color w:val="000000"/>
                <w:sz w:val="16"/>
                <w:szCs w:val="16"/>
                <w:lang w:eastAsia="ru-RU"/>
              </w:rPr>
            </w:pPr>
            <w:bookmarkStart w:id="80" w:name="_Toc101396454"/>
            <w:r w:rsidRPr="006339FE">
              <w:rPr>
                <w:rFonts w:cs="Arial"/>
                <w:b/>
                <w:sz w:val="16"/>
                <w:szCs w:val="16"/>
              </w:rPr>
              <w:t>Наименование параметра</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71E27725" w14:textId="77777777" w:rsidR="00B55107" w:rsidRPr="006339FE" w:rsidRDefault="00B55107" w:rsidP="00B55107">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2020</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1801B51D" w14:textId="77777777" w:rsidR="00B55107" w:rsidRPr="006339FE" w:rsidRDefault="00B55107" w:rsidP="00B55107">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2021</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148DD7F4" w14:textId="77777777" w:rsidR="00B55107" w:rsidRPr="006339FE" w:rsidRDefault="00B55107" w:rsidP="00B55107">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2022</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20A26AE2" w14:textId="77777777" w:rsidR="00B55107" w:rsidRPr="006339FE" w:rsidRDefault="00B55107" w:rsidP="00B55107">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2023</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11EB1F45" w14:textId="77777777" w:rsidR="00B55107" w:rsidRPr="006339FE" w:rsidRDefault="00B55107" w:rsidP="00B55107">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2024</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041B5244" w14:textId="77777777" w:rsidR="00B55107" w:rsidRPr="006339FE" w:rsidRDefault="00B55107" w:rsidP="00B55107">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2025</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272FB706" w14:textId="77777777" w:rsidR="00B55107" w:rsidRPr="006339FE" w:rsidRDefault="00B55107" w:rsidP="00B55107">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2026</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6C8D1D1F" w14:textId="77777777" w:rsidR="00B55107" w:rsidRPr="006339FE" w:rsidRDefault="00B55107" w:rsidP="00B55107">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2027</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7CA31416" w14:textId="77777777" w:rsidR="00B55107" w:rsidRPr="006339FE" w:rsidRDefault="00B55107" w:rsidP="00B55107">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2028</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17468A81" w14:textId="77777777" w:rsidR="00B55107" w:rsidRPr="006339FE" w:rsidRDefault="00B55107" w:rsidP="00B55107">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2029</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083C29BE" w14:textId="77777777" w:rsidR="00B55107" w:rsidRPr="006339FE" w:rsidRDefault="00B55107" w:rsidP="00B55107">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2030</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071A1E51" w14:textId="77777777" w:rsidR="00B55107" w:rsidRPr="006339FE" w:rsidRDefault="00B55107" w:rsidP="00B55107">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2031</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1009B70F" w14:textId="77777777" w:rsidR="00B55107" w:rsidRPr="006339FE" w:rsidRDefault="00B55107" w:rsidP="00B55107">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2032</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5FC085AD" w14:textId="77777777" w:rsidR="00B55107" w:rsidRPr="006339FE" w:rsidRDefault="00B55107" w:rsidP="00B55107">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2033</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77D525C5" w14:textId="77777777" w:rsidR="00B55107" w:rsidRPr="006339FE" w:rsidRDefault="00B55107" w:rsidP="00B55107">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2034</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4716F44C" w14:textId="77777777" w:rsidR="00B55107" w:rsidRPr="006339FE" w:rsidRDefault="00B55107" w:rsidP="00B55107">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2035</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56A6D9A8" w14:textId="77777777" w:rsidR="00B55107" w:rsidRPr="006339FE" w:rsidRDefault="00B55107" w:rsidP="00B55107">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2036</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59F8D7E6" w14:textId="77777777" w:rsidR="00B55107" w:rsidRPr="006339FE" w:rsidRDefault="00B55107" w:rsidP="00B55107">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2037</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3A7F728A" w14:textId="77777777" w:rsidR="00B55107" w:rsidRPr="006339FE" w:rsidRDefault="00B55107" w:rsidP="00B55107">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2038</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4659E5C2" w14:textId="77777777" w:rsidR="00B55107" w:rsidRPr="006339FE" w:rsidRDefault="00B55107" w:rsidP="00B55107">
            <w:pPr>
              <w:spacing w:after="0" w:line="240" w:lineRule="auto"/>
              <w:jc w:val="center"/>
              <w:rPr>
                <w:rFonts w:eastAsia="Times New Roman" w:cs="Arial"/>
                <w:b/>
                <w:bCs/>
                <w:color w:val="000000"/>
                <w:sz w:val="16"/>
                <w:szCs w:val="16"/>
                <w:lang w:eastAsia="ru-RU"/>
              </w:rPr>
            </w:pPr>
            <w:r w:rsidRPr="006339FE">
              <w:rPr>
                <w:rFonts w:eastAsia="Times New Roman" w:cs="Arial"/>
                <w:b/>
                <w:bCs/>
                <w:color w:val="000000"/>
                <w:sz w:val="16"/>
                <w:szCs w:val="16"/>
                <w:lang w:eastAsia="ru-RU"/>
              </w:rPr>
              <w:t>2039</w:t>
            </w:r>
          </w:p>
        </w:tc>
      </w:tr>
      <w:tr w:rsidR="00B744EF" w:rsidRPr="006339FE" w14:paraId="0ABAF32E" w14:textId="77777777" w:rsidTr="00B55107">
        <w:trPr>
          <w:trHeight w:val="408"/>
        </w:trPr>
        <w:tc>
          <w:tcPr>
            <w:tcW w:w="3256" w:type="dxa"/>
            <w:tcBorders>
              <w:top w:val="nil"/>
              <w:left w:val="single" w:sz="4" w:space="0" w:color="auto"/>
              <w:bottom w:val="single" w:sz="4" w:space="0" w:color="auto"/>
              <w:right w:val="single" w:sz="4" w:space="0" w:color="auto"/>
            </w:tcBorders>
            <w:vAlign w:val="center"/>
            <w:hideMark/>
          </w:tcPr>
          <w:p w14:paraId="2909F234" w14:textId="77777777" w:rsidR="00B744EF" w:rsidRPr="006339FE" w:rsidRDefault="00B744EF" w:rsidP="00B744EF">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Установленная тепловая мощность на конец периода, в том числе:</w:t>
            </w:r>
          </w:p>
        </w:tc>
        <w:tc>
          <w:tcPr>
            <w:tcW w:w="907" w:type="dxa"/>
            <w:tcBorders>
              <w:top w:val="nil"/>
              <w:left w:val="nil"/>
              <w:bottom w:val="single" w:sz="4" w:space="0" w:color="auto"/>
              <w:right w:val="single" w:sz="4" w:space="0" w:color="auto"/>
            </w:tcBorders>
            <w:noWrap/>
            <w:vAlign w:val="center"/>
          </w:tcPr>
          <w:p w14:paraId="7D9D6C69" w14:textId="77777777" w:rsidR="00B744EF" w:rsidRPr="00B744EF" w:rsidRDefault="00B744EF" w:rsidP="00B744EF">
            <w:pPr>
              <w:spacing w:after="0" w:line="240" w:lineRule="auto"/>
              <w:jc w:val="center"/>
              <w:rPr>
                <w:rFonts w:cs="Arial"/>
                <w:color w:val="000000"/>
                <w:sz w:val="16"/>
                <w:szCs w:val="16"/>
                <w:lang w:eastAsia="ru-RU"/>
              </w:rPr>
            </w:pPr>
            <w:r w:rsidRPr="00B744EF">
              <w:rPr>
                <w:rFonts w:cs="Arial"/>
                <w:color w:val="000000"/>
                <w:sz w:val="16"/>
                <w:szCs w:val="16"/>
              </w:rPr>
              <w:t>620,0000</w:t>
            </w:r>
          </w:p>
        </w:tc>
        <w:tc>
          <w:tcPr>
            <w:tcW w:w="908" w:type="dxa"/>
            <w:tcBorders>
              <w:top w:val="nil"/>
              <w:left w:val="nil"/>
              <w:bottom w:val="single" w:sz="4" w:space="0" w:color="auto"/>
              <w:right w:val="single" w:sz="4" w:space="0" w:color="auto"/>
            </w:tcBorders>
            <w:noWrap/>
            <w:vAlign w:val="center"/>
          </w:tcPr>
          <w:p w14:paraId="1B54FFD8"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620,0000</w:t>
            </w:r>
          </w:p>
        </w:tc>
        <w:tc>
          <w:tcPr>
            <w:tcW w:w="907" w:type="dxa"/>
            <w:tcBorders>
              <w:top w:val="nil"/>
              <w:left w:val="nil"/>
              <w:bottom w:val="single" w:sz="4" w:space="0" w:color="auto"/>
              <w:right w:val="single" w:sz="4" w:space="0" w:color="auto"/>
            </w:tcBorders>
            <w:noWrap/>
            <w:vAlign w:val="center"/>
          </w:tcPr>
          <w:p w14:paraId="26E7B326"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620,0000</w:t>
            </w:r>
          </w:p>
        </w:tc>
        <w:tc>
          <w:tcPr>
            <w:tcW w:w="908" w:type="dxa"/>
            <w:tcBorders>
              <w:top w:val="nil"/>
              <w:left w:val="nil"/>
              <w:bottom w:val="single" w:sz="4" w:space="0" w:color="auto"/>
              <w:right w:val="single" w:sz="4" w:space="0" w:color="auto"/>
            </w:tcBorders>
            <w:noWrap/>
            <w:vAlign w:val="center"/>
          </w:tcPr>
          <w:p w14:paraId="21D07CB1"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620,0000</w:t>
            </w:r>
          </w:p>
        </w:tc>
        <w:tc>
          <w:tcPr>
            <w:tcW w:w="908" w:type="dxa"/>
            <w:tcBorders>
              <w:top w:val="nil"/>
              <w:left w:val="nil"/>
              <w:bottom w:val="single" w:sz="4" w:space="0" w:color="auto"/>
              <w:right w:val="single" w:sz="4" w:space="0" w:color="auto"/>
            </w:tcBorders>
            <w:noWrap/>
            <w:vAlign w:val="center"/>
          </w:tcPr>
          <w:p w14:paraId="564C5B81"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620,0000</w:t>
            </w:r>
          </w:p>
        </w:tc>
        <w:tc>
          <w:tcPr>
            <w:tcW w:w="907" w:type="dxa"/>
            <w:tcBorders>
              <w:top w:val="nil"/>
              <w:left w:val="nil"/>
              <w:bottom w:val="single" w:sz="4" w:space="0" w:color="auto"/>
              <w:right w:val="single" w:sz="4" w:space="0" w:color="auto"/>
            </w:tcBorders>
            <w:noWrap/>
            <w:vAlign w:val="center"/>
          </w:tcPr>
          <w:p w14:paraId="4A5F4F76"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620,0000</w:t>
            </w:r>
          </w:p>
        </w:tc>
        <w:tc>
          <w:tcPr>
            <w:tcW w:w="908" w:type="dxa"/>
            <w:tcBorders>
              <w:top w:val="nil"/>
              <w:left w:val="nil"/>
              <w:bottom w:val="single" w:sz="4" w:space="0" w:color="auto"/>
              <w:right w:val="single" w:sz="4" w:space="0" w:color="auto"/>
            </w:tcBorders>
            <w:noWrap/>
            <w:vAlign w:val="center"/>
          </w:tcPr>
          <w:p w14:paraId="4578356A"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620,0000</w:t>
            </w:r>
          </w:p>
        </w:tc>
        <w:tc>
          <w:tcPr>
            <w:tcW w:w="908" w:type="dxa"/>
            <w:tcBorders>
              <w:top w:val="nil"/>
              <w:left w:val="nil"/>
              <w:bottom w:val="single" w:sz="4" w:space="0" w:color="auto"/>
              <w:right w:val="single" w:sz="4" w:space="0" w:color="auto"/>
            </w:tcBorders>
            <w:noWrap/>
            <w:vAlign w:val="center"/>
          </w:tcPr>
          <w:p w14:paraId="2FA5EB4A"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620,0000</w:t>
            </w:r>
          </w:p>
        </w:tc>
        <w:tc>
          <w:tcPr>
            <w:tcW w:w="907" w:type="dxa"/>
            <w:tcBorders>
              <w:top w:val="nil"/>
              <w:left w:val="nil"/>
              <w:bottom w:val="single" w:sz="4" w:space="0" w:color="auto"/>
              <w:right w:val="single" w:sz="4" w:space="0" w:color="auto"/>
            </w:tcBorders>
            <w:noWrap/>
            <w:vAlign w:val="center"/>
          </w:tcPr>
          <w:p w14:paraId="0B40502D"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620,0000</w:t>
            </w:r>
          </w:p>
        </w:tc>
        <w:tc>
          <w:tcPr>
            <w:tcW w:w="908" w:type="dxa"/>
            <w:tcBorders>
              <w:top w:val="nil"/>
              <w:left w:val="nil"/>
              <w:bottom w:val="single" w:sz="4" w:space="0" w:color="auto"/>
              <w:right w:val="single" w:sz="4" w:space="0" w:color="auto"/>
            </w:tcBorders>
            <w:noWrap/>
            <w:vAlign w:val="center"/>
          </w:tcPr>
          <w:p w14:paraId="3D507D1A"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620,0000</w:t>
            </w:r>
          </w:p>
        </w:tc>
        <w:tc>
          <w:tcPr>
            <w:tcW w:w="908" w:type="dxa"/>
            <w:tcBorders>
              <w:top w:val="nil"/>
              <w:left w:val="nil"/>
              <w:bottom w:val="single" w:sz="4" w:space="0" w:color="auto"/>
              <w:right w:val="single" w:sz="4" w:space="0" w:color="auto"/>
            </w:tcBorders>
            <w:noWrap/>
            <w:vAlign w:val="center"/>
          </w:tcPr>
          <w:p w14:paraId="53DC3579"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620,0000</w:t>
            </w:r>
          </w:p>
        </w:tc>
        <w:tc>
          <w:tcPr>
            <w:tcW w:w="907" w:type="dxa"/>
            <w:tcBorders>
              <w:top w:val="nil"/>
              <w:left w:val="nil"/>
              <w:bottom w:val="single" w:sz="4" w:space="0" w:color="auto"/>
              <w:right w:val="single" w:sz="4" w:space="0" w:color="auto"/>
            </w:tcBorders>
            <w:noWrap/>
            <w:vAlign w:val="center"/>
          </w:tcPr>
          <w:p w14:paraId="41FC336E"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620,0000</w:t>
            </w:r>
          </w:p>
        </w:tc>
        <w:tc>
          <w:tcPr>
            <w:tcW w:w="908" w:type="dxa"/>
            <w:tcBorders>
              <w:top w:val="nil"/>
              <w:left w:val="nil"/>
              <w:bottom w:val="single" w:sz="4" w:space="0" w:color="auto"/>
              <w:right w:val="single" w:sz="4" w:space="0" w:color="auto"/>
            </w:tcBorders>
            <w:noWrap/>
            <w:vAlign w:val="center"/>
          </w:tcPr>
          <w:p w14:paraId="034DDFF3"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620,0000</w:t>
            </w:r>
          </w:p>
        </w:tc>
        <w:tc>
          <w:tcPr>
            <w:tcW w:w="908" w:type="dxa"/>
            <w:tcBorders>
              <w:top w:val="nil"/>
              <w:left w:val="nil"/>
              <w:bottom w:val="single" w:sz="4" w:space="0" w:color="auto"/>
              <w:right w:val="single" w:sz="4" w:space="0" w:color="auto"/>
            </w:tcBorders>
            <w:noWrap/>
            <w:vAlign w:val="center"/>
          </w:tcPr>
          <w:p w14:paraId="5D9530B6"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620,0000</w:t>
            </w:r>
          </w:p>
        </w:tc>
        <w:tc>
          <w:tcPr>
            <w:tcW w:w="907" w:type="dxa"/>
            <w:tcBorders>
              <w:top w:val="nil"/>
              <w:left w:val="nil"/>
              <w:bottom w:val="single" w:sz="4" w:space="0" w:color="auto"/>
              <w:right w:val="single" w:sz="4" w:space="0" w:color="auto"/>
            </w:tcBorders>
            <w:noWrap/>
            <w:vAlign w:val="center"/>
          </w:tcPr>
          <w:p w14:paraId="3F7AA23E"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620,0000</w:t>
            </w:r>
          </w:p>
        </w:tc>
        <w:tc>
          <w:tcPr>
            <w:tcW w:w="908" w:type="dxa"/>
            <w:tcBorders>
              <w:top w:val="nil"/>
              <w:left w:val="nil"/>
              <w:bottom w:val="single" w:sz="4" w:space="0" w:color="auto"/>
              <w:right w:val="single" w:sz="4" w:space="0" w:color="auto"/>
            </w:tcBorders>
            <w:noWrap/>
            <w:vAlign w:val="center"/>
          </w:tcPr>
          <w:p w14:paraId="5EAEF31F"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620,0000</w:t>
            </w:r>
          </w:p>
        </w:tc>
        <w:tc>
          <w:tcPr>
            <w:tcW w:w="908" w:type="dxa"/>
            <w:tcBorders>
              <w:top w:val="nil"/>
              <w:left w:val="nil"/>
              <w:bottom w:val="single" w:sz="4" w:space="0" w:color="auto"/>
              <w:right w:val="single" w:sz="4" w:space="0" w:color="auto"/>
            </w:tcBorders>
            <w:noWrap/>
            <w:vAlign w:val="center"/>
          </w:tcPr>
          <w:p w14:paraId="78B1DADA"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620,0000</w:t>
            </w:r>
          </w:p>
        </w:tc>
        <w:tc>
          <w:tcPr>
            <w:tcW w:w="907" w:type="dxa"/>
            <w:tcBorders>
              <w:top w:val="nil"/>
              <w:left w:val="nil"/>
              <w:bottom w:val="single" w:sz="4" w:space="0" w:color="auto"/>
              <w:right w:val="single" w:sz="4" w:space="0" w:color="auto"/>
            </w:tcBorders>
            <w:noWrap/>
            <w:vAlign w:val="center"/>
          </w:tcPr>
          <w:p w14:paraId="5A25E14B"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620,0000</w:t>
            </w:r>
          </w:p>
        </w:tc>
        <w:tc>
          <w:tcPr>
            <w:tcW w:w="908" w:type="dxa"/>
            <w:tcBorders>
              <w:top w:val="nil"/>
              <w:left w:val="nil"/>
              <w:bottom w:val="single" w:sz="4" w:space="0" w:color="auto"/>
              <w:right w:val="single" w:sz="4" w:space="0" w:color="auto"/>
            </w:tcBorders>
            <w:noWrap/>
            <w:vAlign w:val="center"/>
          </w:tcPr>
          <w:p w14:paraId="7A40DD13"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620,0000</w:t>
            </w:r>
          </w:p>
        </w:tc>
        <w:tc>
          <w:tcPr>
            <w:tcW w:w="908" w:type="dxa"/>
            <w:tcBorders>
              <w:top w:val="nil"/>
              <w:left w:val="nil"/>
              <w:bottom w:val="single" w:sz="4" w:space="0" w:color="auto"/>
              <w:right w:val="single" w:sz="4" w:space="0" w:color="auto"/>
            </w:tcBorders>
            <w:noWrap/>
            <w:vAlign w:val="center"/>
          </w:tcPr>
          <w:p w14:paraId="256E1226"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620,0000</w:t>
            </w:r>
          </w:p>
        </w:tc>
      </w:tr>
      <w:tr w:rsidR="00B744EF" w:rsidRPr="006339FE" w14:paraId="04967ABA" w14:textId="77777777" w:rsidTr="00B55107">
        <w:trPr>
          <w:trHeight w:val="288"/>
        </w:trPr>
        <w:tc>
          <w:tcPr>
            <w:tcW w:w="3256" w:type="dxa"/>
            <w:tcBorders>
              <w:top w:val="nil"/>
              <w:left w:val="single" w:sz="4" w:space="0" w:color="auto"/>
              <w:bottom w:val="single" w:sz="4" w:space="0" w:color="auto"/>
              <w:right w:val="single" w:sz="4" w:space="0" w:color="auto"/>
            </w:tcBorders>
            <w:vAlign w:val="center"/>
            <w:hideMark/>
          </w:tcPr>
          <w:p w14:paraId="410FE81A" w14:textId="77777777" w:rsidR="00B744EF" w:rsidRPr="006339FE" w:rsidRDefault="00B744EF" w:rsidP="00B744EF">
            <w:pPr>
              <w:spacing w:after="0" w:line="240" w:lineRule="auto"/>
              <w:jc w:val="right"/>
              <w:rPr>
                <w:rFonts w:eastAsia="Times New Roman" w:cs="Arial"/>
                <w:color w:val="000000"/>
                <w:sz w:val="16"/>
                <w:szCs w:val="16"/>
                <w:lang w:eastAsia="ru-RU"/>
              </w:rPr>
            </w:pPr>
            <w:r w:rsidRPr="006339FE">
              <w:rPr>
                <w:rFonts w:eastAsia="Times New Roman" w:cs="Arial"/>
                <w:color w:val="000000"/>
                <w:sz w:val="16"/>
                <w:szCs w:val="16"/>
                <w:lang w:eastAsia="ru-RU"/>
              </w:rPr>
              <w:t>отборы паровых турбин</w:t>
            </w:r>
          </w:p>
        </w:tc>
        <w:tc>
          <w:tcPr>
            <w:tcW w:w="907" w:type="dxa"/>
            <w:tcBorders>
              <w:top w:val="nil"/>
              <w:left w:val="nil"/>
              <w:bottom w:val="single" w:sz="4" w:space="0" w:color="auto"/>
              <w:right w:val="single" w:sz="4" w:space="0" w:color="auto"/>
            </w:tcBorders>
            <w:noWrap/>
            <w:vAlign w:val="center"/>
          </w:tcPr>
          <w:p w14:paraId="1A4816B9"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320,0000</w:t>
            </w:r>
          </w:p>
        </w:tc>
        <w:tc>
          <w:tcPr>
            <w:tcW w:w="908" w:type="dxa"/>
            <w:tcBorders>
              <w:top w:val="nil"/>
              <w:left w:val="nil"/>
              <w:bottom w:val="single" w:sz="4" w:space="0" w:color="auto"/>
              <w:right w:val="single" w:sz="4" w:space="0" w:color="auto"/>
            </w:tcBorders>
            <w:noWrap/>
            <w:vAlign w:val="center"/>
          </w:tcPr>
          <w:p w14:paraId="5A9C728D"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320,0000</w:t>
            </w:r>
          </w:p>
        </w:tc>
        <w:tc>
          <w:tcPr>
            <w:tcW w:w="907" w:type="dxa"/>
            <w:tcBorders>
              <w:top w:val="nil"/>
              <w:left w:val="nil"/>
              <w:bottom w:val="single" w:sz="4" w:space="0" w:color="auto"/>
              <w:right w:val="single" w:sz="4" w:space="0" w:color="auto"/>
            </w:tcBorders>
            <w:noWrap/>
            <w:vAlign w:val="center"/>
          </w:tcPr>
          <w:p w14:paraId="3EE35FAB"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320,0000</w:t>
            </w:r>
          </w:p>
        </w:tc>
        <w:tc>
          <w:tcPr>
            <w:tcW w:w="908" w:type="dxa"/>
            <w:tcBorders>
              <w:top w:val="nil"/>
              <w:left w:val="nil"/>
              <w:bottom w:val="single" w:sz="4" w:space="0" w:color="auto"/>
              <w:right w:val="single" w:sz="4" w:space="0" w:color="auto"/>
            </w:tcBorders>
            <w:noWrap/>
            <w:vAlign w:val="center"/>
          </w:tcPr>
          <w:p w14:paraId="33D9F1CC"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320,0000</w:t>
            </w:r>
          </w:p>
        </w:tc>
        <w:tc>
          <w:tcPr>
            <w:tcW w:w="908" w:type="dxa"/>
            <w:tcBorders>
              <w:top w:val="nil"/>
              <w:left w:val="nil"/>
              <w:bottom w:val="single" w:sz="4" w:space="0" w:color="auto"/>
              <w:right w:val="single" w:sz="4" w:space="0" w:color="auto"/>
            </w:tcBorders>
            <w:noWrap/>
            <w:vAlign w:val="center"/>
          </w:tcPr>
          <w:p w14:paraId="4B1DEE4F"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320,0000</w:t>
            </w:r>
          </w:p>
        </w:tc>
        <w:tc>
          <w:tcPr>
            <w:tcW w:w="907" w:type="dxa"/>
            <w:tcBorders>
              <w:top w:val="nil"/>
              <w:left w:val="nil"/>
              <w:bottom w:val="single" w:sz="4" w:space="0" w:color="auto"/>
              <w:right w:val="single" w:sz="4" w:space="0" w:color="auto"/>
            </w:tcBorders>
            <w:noWrap/>
            <w:vAlign w:val="center"/>
          </w:tcPr>
          <w:p w14:paraId="564C2650"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320,0000</w:t>
            </w:r>
          </w:p>
        </w:tc>
        <w:tc>
          <w:tcPr>
            <w:tcW w:w="908" w:type="dxa"/>
            <w:tcBorders>
              <w:top w:val="nil"/>
              <w:left w:val="nil"/>
              <w:bottom w:val="single" w:sz="4" w:space="0" w:color="auto"/>
              <w:right w:val="single" w:sz="4" w:space="0" w:color="auto"/>
            </w:tcBorders>
            <w:noWrap/>
            <w:vAlign w:val="center"/>
          </w:tcPr>
          <w:p w14:paraId="4266AE31"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320,0000</w:t>
            </w:r>
          </w:p>
        </w:tc>
        <w:tc>
          <w:tcPr>
            <w:tcW w:w="908" w:type="dxa"/>
            <w:tcBorders>
              <w:top w:val="nil"/>
              <w:left w:val="nil"/>
              <w:bottom w:val="single" w:sz="4" w:space="0" w:color="auto"/>
              <w:right w:val="single" w:sz="4" w:space="0" w:color="auto"/>
            </w:tcBorders>
            <w:noWrap/>
            <w:vAlign w:val="center"/>
          </w:tcPr>
          <w:p w14:paraId="7835738D"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320,0000</w:t>
            </w:r>
          </w:p>
        </w:tc>
        <w:tc>
          <w:tcPr>
            <w:tcW w:w="907" w:type="dxa"/>
            <w:tcBorders>
              <w:top w:val="nil"/>
              <w:left w:val="nil"/>
              <w:bottom w:val="single" w:sz="4" w:space="0" w:color="auto"/>
              <w:right w:val="single" w:sz="4" w:space="0" w:color="auto"/>
            </w:tcBorders>
            <w:noWrap/>
            <w:vAlign w:val="center"/>
          </w:tcPr>
          <w:p w14:paraId="359EDBB0"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320,0000</w:t>
            </w:r>
          </w:p>
        </w:tc>
        <w:tc>
          <w:tcPr>
            <w:tcW w:w="908" w:type="dxa"/>
            <w:tcBorders>
              <w:top w:val="nil"/>
              <w:left w:val="nil"/>
              <w:bottom w:val="single" w:sz="4" w:space="0" w:color="auto"/>
              <w:right w:val="single" w:sz="4" w:space="0" w:color="auto"/>
            </w:tcBorders>
            <w:noWrap/>
            <w:vAlign w:val="center"/>
          </w:tcPr>
          <w:p w14:paraId="2A5EC555"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320,0000</w:t>
            </w:r>
          </w:p>
        </w:tc>
        <w:tc>
          <w:tcPr>
            <w:tcW w:w="908" w:type="dxa"/>
            <w:tcBorders>
              <w:top w:val="nil"/>
              <w:left w:val="nil"/>
              <w:bottom w:val="single" w:sz="4" w:space="0" w:color="auto"/>
              <w:right w:val="single" w:sz="4" w:space="0" w:color="auto"/>
            </w:tcBorders>
            <w:noWrap/>
            <w:vAlign w:val="center"/>
          </w:tcPr>
          <w:p w14:paraId="10C511EB"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320,0000</w:t>
            </w:r>
          </w:p>
        </w:tc>
        <w:tc>
          <w:tcPr>
            <w:tcW w:w="907" w:type="dxa"/>
            <w:tcBorders>
              <w:top w:val="nil"/>
              <w:left w:val="nil"/>
              <w:bottom w:val="single" w:sz="4" w:space="0" w:color="auto"/>
              <w:right w:val="single" w:sz="4" w:space="0" w:color="auto"/>
            </w:tcBorders>
            <w:noWrap/>
            <w:vAlign w:val="center"/>
          </w:tcPr>
          <w:p w14:paraId="734D1526"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320,0000</w:t>
            </w:r>
          </w:p>
        </w:tc>
        <w:tc>
          <w:tcPr>
            <w:tcW w:w="908" w:type="dxa"/>
            <w:tcBorders>
              <w:top w:val="nil"/>
              <w:left w:val="nil"/>
              <w:bottom w:val="single" w:sz="4" w:space="0" w:color="auto"/>
              <w:right w:val="single" w:sz="4" w:space="0" w:color="auto"/>
            </w:tcBorders>
            <w:noWrap/>
            <w:vAlign w:val="center"/>
          </w:tcPr>
          <w:p w14:paraId="6F313628"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320,0000</w:t>
            </w:r>
          </w:p>
        </w:tc>
        <w:tc>
          <w:tcPr>
            <w:tcW w:w="908" w:type="dxa"/>
            <w:tcBorders>
              <w:top w:val="nil"/>
              <w:left w:val="nil"/>
              <w:bottom w:val="single" w:sz="4" w:space="0" w:color="auto"/>
              <w:right w:val="single" w:sz="4" w:space="0" w:color="auto"/>
            </w:tcBorders>
            <w:noWrap/>
            <w:vAlign w:val="center"/>
          </w:tcPr>
          <w:p w14:paraId="4DF79757"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320,0000</w:t>
            </w:r>
          </w:p>
        </w:tc>
        <w:tc>
          <w:tcPr>
            <w:tcW w:w="907" w:type="dxa"/>
            <w:tcBorders>
              <w:top w:val="nil"/>
              <w:left w:val="nil"/>
              <w:bottom w:val="single" w:sz="4" w:space="0" w:color="auto"/>
              <w:right w:val="single" w:sz="4" w:space="0" w:color="auto"/>
            </w:tcBorders>
            <w:noWrap/>
            <w:vAlign w:val="center"/>
          </w:tcPr>
          <w:p w14:paraId="2E75B35B"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320,0000</w:t>
            </w:r>
          </w:p>
        </w:tc>
        <w:tc>
          <w:tcPr>
            <w:tcW w:w="908" w:type="dxa"/>
            <w:tcBorders>
              <w:top w:val="nil"/>
              <w:left w:val="nil"/>
              <w:bottom w:val="single" w:sz="4" w:space="0" w:color="auto"/>
              <w:right w:val="single" w:sz="4" w:space="0" w:color="auto"/>
            </w:tcBorders>
            <w:noWrap/>
            <w:vAlign w:val="center"/>
          </w:tcPr>
          <w:p w14:paraId="746E8039"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320,0000</w:t>
            </w:r>
          </w:p>
        </w:tc>
        <w:tc>
          <w:tcPr>
            <w:tcW w:w="908" w:type="dxa"/>
            <w:tcBorders>
              <w:top w:val="nil"/>
              <w:left w:val="nil"/>
              <w:bottom w:val="single" w:sz="4" w:space="0" w:color="auto"/>
              <w:right w:val="single" w:sz="4" w:space="0" w:color="auto"/>
            </w:tcBorders>
            <w:noWrap/>
            <w:vAlign w:val="center"/>
          </w:tcPr>
          <w:p w14:paraId="4E3A0690"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320,0000</w:t>
            </w:r>
          </w:p>
        </w:tc>
        <w:tc>
          <w:tcPr>
            <w:tcW w:w="907" w:type="dxa"/>
            <w:tcBorders>
              <w:top w:val="nil"/>
              <w:left w:val="nil"/>
              <w:bottom w:val="single" w:sz="4" w:space="0" w:color="auto"/>
              <w:right w:val="single" w:sz="4" w:space="0" w:color="auto"/>
            </w:tcBorders>
            <w:noWrap/>
            <w:vAlign w:val="center"/>
          </w:tcPr>
          <w:p w14:paraId="231AA5E5"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320,0000</w:t>
            </w:r>
          </w:p>
        </w:tc>
        <w:tc>
          <w:tcPr>
            <w:tcW w:w="908" w:type="dxa"/>
            <w:tcBorders>
              <w:top w:val="nil"/>
              <w:left w:val="nil"/>
              <w:bottom w:val="single" w:sz="4" w:space="0" w:color="auto"/>
              <w:right w:val="single" w:sz="4" w:space="0" w:color="auto"/>
            </w:tcBorders>
            <w:noWrap/>
            <w:vAlign w:val="center"/>
          </w:tcPr>
          <w:p w14:paraId="505B0507"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320,0000</w:t>
            </w:r>
          </w:p>
        </w:tc>
        <w:tc>
          <w:tcPr>
            <w:tcW w:w="908" w:type="dxa"/>
            <w:tcBorders>
              <w:top w:val="nil"/>
              <w:left w:val="nil"/>
              <w:bottom w:val="single" w:sz="4" w:space="0" w:color="auto"/>
              <w:right w:val="single" w:sz="4" w:space="0" w:color="auto"/>
            </w:tcBorders>
            <w:noWrap/>
            <w:vAlign w:val="center"/>
          </w:tcPr>
          <w:p w14:paraId="4EDCB848"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320,0000</w:t>
            </w:r>
          </w:p>
        </w:tc>
      </w:tr>
      <w:tr w:rsidR="00B744EF" w:rsidRPr="006339FE" w14:paraId="392A62C4" w14:textId="77777777" w:rsidTr="00B55107">
        <w:trPr>
          <w:trHeight w:val="288"/>
        </w:trPr>
        <w:tc>
          <w:tcPr>
            <w:tcW w:w="3256" w:type="dxa"/>
            <w:tcBorders>
              <w:top w:val="nil"/>
              <w:left w:val="single" w:sz="4" w:space="0" w:color="auto"/>
              <w:bottom w:val="single" w:sz="4" w:space="0" w:color="auto"/>
              <w:right w:val="single" w:sz="4" w:space="0" w:color="auto"/>
            </w:tcBorders>
            <w:vAlign w:val="center"/>
            <w:hideMark/>
          </w:tcPr>
          <w:p w14:paraId="1BEED982" w14:textId="77777777" w:rsidR="00B744EF" w:rsidRPr="006339FE" w:rsidRDefault="00B744EF" w:rsidP="00B744EF">
            <w:pPr>
              <w:spacing w:after="0" w:line="240" w:lineRule="auto"/>
              <w:jc w:val="right"/>
              <w:rPr>
                <w:rFonts w:eastAsia="Times New Roman" w:cs="Arial"/>
                <w:color w:val="000000"/>
                <w:sz w:val="16"/>
                <w:szCs w:val="16"/>
                <w:lang w:eastAsia="ru-RU"/>
              </w:rPr>
            </w:pPr>
            <w:r w:rsidRPr="006339FE">
              <w:rPr>
                <w:rFonts w:eastAsia="Times New Roman" w:cs="Arial"/>
                <w:color w:val="000000"/>
                <w:sz w:val="16"/>
                <w:szCs w:val="16"/>
                <w:lang w:eastAsia="ru-RU"/>
              </w:rPr>
              <w:t>РОУ</w:t>
            </w:r>
          </w:p>
        </w:tc>
        <w:tc>
          <w:tcPr>
            <w:tcW w:w="907" w:type="dxa"/>
            <w:tcBorders>
              <w:top w:val="nil"/>
              <w:left w:val="nil"/>
              <w:bottom w:val="single" w:sz="4" w:space="0" w:color="auto"/>
              <w:right w:val="single" w:sz="4" w:space="0" w:color="auto"/>
            </w:tcBorders>
            <w:noWrap/>
            <w:vAlign w:val="center"/>
          </w:tcPr>
          <w:p w14:paraId="351B22F3"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6D188C22"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61C4D59B"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574392D1"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56645143"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618E6269"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2E6245A4"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0B1662D9"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74DAD022"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096F9620"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18DF0126"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3E3BD922"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1905CE63"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0ECB6810"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2C63D4DA"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0CE97B07"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7421681F"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40A47063"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7F785B01"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47483BC9"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r>
      <w:tr w:rsidR="00B744EF" w:rsidRPr="006339FE" w14:paraId="2AB75CDE" w14:textId="77777777" w:rsidTr="00B55107">
        <w:trPr>
          <w:trHeight w:val="288"/>
        </w:trPr>
        <w:tc>
          <w:tcPr>
            <w:tcW w:w="3256" w:type="dxa"/>
            <w:tcBorders>
              <w:top w:val="nil"/>
              <w:left w:val="single" w:sz="4" w:space="0" w:color="auto"/>
              <w:bottom w:val="single" w:sz="4" w:space="0" w:color="auto"/>
              <w:right w:val="single" w:sz="4" w:space="0" w:color="auto"/>
            </w:tcBorders>
            <w:vAlign w:val="center"/>
            <w:hideMark/>
          </w:tcPr>
          <w:p w14:paraId="2A1BBD64" w14:textId="77777777" w:rsidR="00B744EF" w:rsidRPr="006339FE" w:rsidRDefault="00B744EF" w:rsidP="00B744EF">
            <w:pPr>
              <w:spacing w:after="0" w:line="240" w:lineRule="auto"/>
              <w:jc w:val="right"/>
              <w:rPr>
                <w:rFonts w:eastAsia="Times New Roman" w:cs="Arial"/>
                <w:color w:val="000000"/>
                <w:sz w:val="16"/>
                <w:szCs w:val="16"/>
                <w:lang w:eastAsia="ru-RU"/>
              </w:rPr>
            </w:pPr>
            <w:r w:rsidRPr="006339FE">
              <w:rPr>
                <w:rFonts w:eastAsia="Times New Roman" w:cs="Arial"/>
                <w:color w:val="000000"/>
                <w:sz w:val="16"/>
                <w:szCs w:val="16"/>
                <w:lang w:eastAsia="ru-RU"/>
              </w:rPr>
              <w:t>ПВК</w:t>
            </w:r>
          </w:p>
        </w:tc>
        <w:tc>
          <w:tcPr>
            <w:tcW w:w="907" w:type="dxa"/>
            <w:tcBorders>
              <w:top w:val="nil"/>
              <w:left w:val="nil"/>
              <w:bottom w:val="single" w:sz="4" w:space="0" w:color="auto"/>
              <w:right w:val="single" w:sz="4" w:space="0" w:color="auto"/>
            </w:tcBorders>
            <w:noWrap/>
            <w:vAlign w:val="center"/>
          </w:tcPr>
          <w:p w14:paraId="053D640C"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300,0000</w:t>
            </w:r>
          </w:p>
        </w:tc>
        <w:tc>
          <w:tcPr>
            <w:tcW w:w="908" w:type="dxa"/>
            <w:tcBorders>
              <w:top w:val="nil"/>
              <w:left w:val="nil"/>
              <w:bottom w:val="single" w:sz="4" w:space="0" w:color="auto"/>
              <w:right w:val="single" w:sz="4" w:space="0" w:color="auto"/>
            </w:tcBorders>
            <w:noWrap/>
            <w:vAlign w:val="center"/>
          </w:tcPr>
          <w:p w14:paraId="1F33D51C"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300,0000</w:t>
            </w:r>
          </w:p>
        </w:tc>
        <w:tc>
          <w:tcPr>
            <w:tcW w:w="907" w:type="dxa"/>
            <w:tcBorders>
              <w:top w:val="nil"/>
              <w:left w:val="nil"/>
              <w:bottom w:val="single" w:sz="4" w:space="0" w:color="auto"/>
              <w:right w:val="single" w:sz="4" w:space="0" w:color="auto"/>
            </w:tcBorders>
            <w:noWrap/>
            <w:vAlign w:val="center"/>
          </w:tcPr>
          <w:p w14:paraId="22836838"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300,0000</w:t>
            </w:r>
          </w:p>
        </w:tc>
        <w:tc>
          <w:tcPr>
            <w:tcW w:w="908" w:type="dxa"/>
            <w:tcBorders>
              <w:top w:val="nil"/>
              <w:left w:val="nil"/>
              <w:bottom w:val="single" w:sz="4" w:space="0" w:color="auto"/>
              <w:right w:val="single" w:sz="4" w:space="0" w:color="auto"/>
            </w:tcBorders>
            <w:noWrap/>
            <w:vAlign w:val="center"/>
          </w:tcPr>
          <w:p w14:paraId="2641E60A"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300,0000</w:t>
            </w:r>
          </w:p>
        </w:tc>
        <w:tc>
          <w:tcPr>
            <w:tcW w:w="908" w:type="dxa"/>
            <w:tcBorders>
              <w:top w:val="nil"/>
              <w:left w:val="nil"/>
              <w:bottom w:val="single" w:sz="4" w:space="0" w:color="auto"/>
              <w:right w:val="single" w:sz="4" w:space="0" w:color="auto"/>
            </w:tcBorders>
            <w:noWrap/>
            <w:vAlign w:val="center"/>
          </w:tcPr>
          <w:p w14:paraId="4922E23A"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300,0000</w:t>
            </w:r>
          </w:p>
        </w:tc>
        <w:tc>
          <w:tcPr>
            <w:tcW w:w="907" w:type="dxa"/>
            <w:tcBorders>
              <w:top w:val="nil"/>
              <w:left w:val="nil"/>
              <w:bottom w:val="single" w:sz="4" w:space="0" w:color="auto"/>
              <w:right w:val="single" w:sz="4" w:space="0" w:color="auto"/>
            </w:tcBorders>
            <w:noWrap/>
            <w:vAlign w:val="center"/>
          </w:tcPr>
          <w:p w14:paraId="5A4DA7AE"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300,0000</w:t>
            </w:r>
          </w:p>
        </w:tc>
        <w:tc>
          <w:tcPr>
            <w:tcW w:w="908" w:type="dxa"/>
            <w:tcBorders>
              <w:top w:val="nil"/>
              <w:left w:val="nil"/>
              <w:bottom w:val="single" w:sz="4" w:space="0" w:color="auto"/>
              <w:right w:val="single" w:sz="4" w:space="0" w:color="auto"/>
            </w:tcBorders>
            <w:noWrap/>
            <w:vAlign w:val="center"/>
          </w:tcPr>
          <w:p w14:paraId="7026AB87"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300,0000</w:t>
            </w:r>
          </w:p>
        </w:tc>
        <w:tc>
          <w:tcPr>
            <w:tcW w:w="908" w:type="dxa"/>
            <w:tcBorders>
              <w:top w:val="nil"/>
              <w:left w:val="nil"/>
              <w:bottom w:val="single" w:sz="4" w:space="0" w:color="auto"/>
              <w:right w:val="single" w:sz="4" w:space="0" w:color="auto"/>
            </w:tcBorders>
            <w:noWrap/>
            <w:vAlign w:val="center"/>
          </w:tcPr>
          <w:p w14:paraId="168F5AC6"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300,0000</w:t>
            </w:r>
          </w:p>
        </w:tc>
        <w:tc>
          <w:tcPr>
            <w:tcW w:w="907" w:type="dxa"/>
            <w:tcBorders>
              <w:top w:val="nil"/>
              <w:left w:val="nil"/>
              <w:bottom w:val="single" w:sz="4" w:space="0" w:color="auto"/>
              <w:right w:val="single" w:sz="4" w:space="0" w:color="auto"/>
            </w:tcBorders>
            <w:noWrap/>
            <w:vAlign w:val="center"/>
          </w:tcPr>
          <w:p w14:paraId="149A13CE"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300,0000</w:t>
            </w:r>
          </w:p>
        </w:tc>
        <w:tc>
          <w:tcPr>
            <w:tcW w:w="908" w:type="dxa"/>
            <w:tcBorders>
              <w:top w:val="nil"/>
              <w:left w:val="nil"/>
              <w:bottom w:val="single" w:sz="4" w:space="0" w:color="auto"/>
              <w:right w:val="single" w:sz="4" w:space="0" w:color="auto"/>
            </w:tcBorders>
            <w:noWrap/>
            <w:vAlign w:val="center"/>
          </w:tcPr>
          <w:p w14:paraId="75F69050"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300,0000</w:t>
            </w:r>
          </w:p>
        </w:tc>
        <w:tc>
          <w:tcPr>
            <w:tcW w:w="908" w:type="dxa"/>
            <w:tcBorders>
              <w:top w:val="nil"/>
              <w:left w:val="nil"/>
              <w:bottom w:val="single" w:sz="4" w:space="0" w:color="auto"/>
              <w:right w:val="single" w:sz="4" w:space="0" w:color="auto"/>
            </w:tcBorders>
            <w:noWrap/>
            <w:vAlign w:val="center"/>
          </w:tcPr>
          <w:p w14:paraId="0F0B3C09"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300,0000</w:t>
            </w:r>
          </w:p>
        </w:tc>
        <w:tc>
          <w:tcPr>
            <w:tcW w:w="907" w:type="dxa"/>
            <w:tcBorders>
              <w:top w:val="nil"/>
              <w:left w:val="nil"/>
              <w:bottom w:val="single" w:sz="4" w:space="0" w:color="auto"/>
              <w:right w:val="single" w:sz="4" w:space="0" w:color="auto"/>
            </w:tcBorders>
            <w:noWrap/>
            <w:vAlign w:val="center"/>
          </w:tcPr>
          <w:p w14:paraId="3D0AD932"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300,0000</w:t>
            </w:r>
          </w:p>
        </w:tc>
        <w:tc>
          <w:tcPr>
            <w:tcW w:w="908" w:type="dxa"/>
            <w:tcBorders>
              <w:top w:val="nil"/>
              <w:left w:val="nil"/>
              <w:bottom w:val="single" w:sz="4" w:space="0" w:color="auto"/>
              <w:right w:val="single" w:sz="4" w:space="0" w:color="auto"/>
            </w:tcBorders>
            <w:noWrap/>
            <w:vAlign w:val="center"/>
          </w:tcPr>
          <w:p w14:paraId="643B2848"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300,0000</w:t>
            </w:r>
          </w:p>
        </w:tc>
        <w:tc>
          <w:tcPr>
            <w:tcW w:w="908" w:type="dxa"/>
            <w:tcBorders>
              <w:top w:val="nil"/>
              <w:left w:val="nil"/>
              <w:bottom w:val="single" w:sz="4" w:space="0" w:color="auto"/>
              <w:right w:val="single" w:sz="4" w:space="0" w:color="auto"/>
            </w:tcBorders>
            <w:noWrap/>
            <w:vAlign w:val="center"/>
          </w:tcPr>
          <w:p w14:paraId="4C85392F"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300,0000</w:t>
            </w:r>
          </w:p>
        </w:tc>
        <w:tc>
          <w:tcPr>
            <w:tcW w:w="907" w:type="dxa"/>
            <w:tcBorders>
              <w:top w:val="nil"/>
              <w:left w:val="nil"/>
              <w:bottom w:val="single" w:sz="4" w:space="0" w:color="auto"/>
              <w:right w:val="single" w:sz="4" w:space="0" w:color="auto"/>
            </w:tcBorders>
            <w:noWrap/>
            <w:vAlign w:val="center"/>
          </w:tcPr>
          <w:p w14:paraId="2DEF908C"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300,0000</w:t>
            </w:r>
          </w:p>
        </w:tc>
        <w:tc>
          <w:tcPr>
            <w:tcW w:w="908" w:type="dxa"/>
            <w:tcBorders>
              <w:top w:val="nil"/>
              <w:left w:val="nil"/>
              <w:bottom w:val="single" w:sz="4" w:space="0" w:color="auto"/>
              <w:right w:val="single" w:sz="4" w:space="0" w:color="auto"/>
            </w:tcBorders>
            <w:noWrap/>
            <w:vAlign w:val="center"/>
          </w:tcPr>
          <w:p w14:paraId="5A8927D8"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300,0000</w:t>
            </w:r>
          </w:p>
        </w:tc>
        <w:tc>
          <w:tcPr>
            <w:tcW w:w="908" w:type="dxa"/>
            <w:tcBorders>
              <w:top w:val="nil"/>
              <w:left w:val="nil"/>
              <w:bottom w:val="single" w:sz="4" w:space="0" w:color="auto"/>
              <w:right w:val="single" w:sz="4" w:space="0" w:color="auto"/>
            </w:tcBorders>
            <w:noWrap/>
            <w:vAlign w:val="center"/>
          </w:tcPr>
          <w:p w14:paraId="5ACA7344"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300,0000</w:t>
            </w:r>
          </w:p>
        </w:tc>
        <w:tc>
          <w:tcPr>
            <w:tcW w:w="907" w:type="dxa"/>
            <w:tcBorders>
              <w:top w:val="nil"/>
              <w:left w:val="nil"/>
              <w:bottom w:val="single" w:sz="4" w:space="0" w:color="auto"/>
              <w:right w:val="single" w:sz="4" w:space="0" w:color="auto"/>
            </w:tcBorders>
            <w:noWrap/>
            <w:vAlign w:val="center"/>
          </w:tcPr>
          <w:p w14:paraId="23B4E3D4"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300,0000</w:t>
            </w:r>
          </w:p>
        </w:tc>
        <w:tc>
          <w:tcPr>
            <w:tcW w:w="908" w:type="dxa"/>
            <w:tcBorders>
              <w:top w:val="nil"/>
              <w:left w:val="nil"/>
              <w:bottom w:val="single" w:sz="4" w:space="0" w:color="auto"/>
              <w:right w:val="single" w:sz="4" w:space="0" w:color="auto"/>
            </w:tcBorders>
            <w:noWrap/>
            <w:vAlign w:val="center"/>
          </w:tcPr>
          <w:p w14:paraId="6D94F39C"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300,0000</w:t>
            </w:r>
          </w:p>
        </w:tc>
        <w:tc>
          <w:tcPr>
            <w:tcW w:w="908" w:type="dxa"/>
            <w:tcBorders>
              <w:top w:val="nil"/>
              <w:left w:val="nil"/>
              <w:bottom w:val="single" w:sz="4" w:space="0" w:color="auto"/>
              <w:right w:val="single" w:sz="4" w:space="0" w:color="auto"/>
            </w:tcBorders>
            <w:noWrap/>
            <w:vAlign w:val="center"/>
          </w:tcPr>
          <w:p w14:paraId="06529F56"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300,0000</w:t>
            </w:r>
          </w:p>
        </w:tc>
      </w:tr>
      <w:tr w:rsidR="00B744EF" w:rsidRPr="006339FE" w14:paraId="3CFC228E" w14:textId="77777777" w:rsidTr="00B55107">
        <w:trPr>
          <w:trHeight w:val="288"/>
        </w:trPr>
        <w:tc>
          <w:tcPr>
            <w:tcW w:w="3256" w:type="dxa"/>
            <w:tcBorders>
              <w:top w:val="nil"/>
              <w:left w:val="single" w:sz="4" w:space="0" w:color="auto"/>
              <w:bottom w:val="single" w:sz="4" w:space="0" w:color="auto"/>
              <w:right w:val="single" w:sz="4" w:space="0" w:color="auto"/>
            </w:tcBorders>
            <w:vAlign w:val="center"/>
            <w:hideMark/>
          </w:tcPr>
          <w:p w14:paraId="57727415" w14:textId="77777777" w:rsidR="00B744EF" w:rsidRPr="006339FE" w:rsidRDefault="00B744EF" w:rsidP="00B744EF">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Ограничения тепловой мощности</w:t>
            </w:r>
          </w:p>
        </w:tc>
        <w:tc>
          <w:tcPr>
            <w:tcW w:w="907" w:type="dxa"/>
            <w:tcBorders>
              <w:top w:val="nil"/>
              <w:left w:val="nil"/>
              <w:bottom w:val="single" w:sz="4" w:space="0" w:color="auto"/>
              <w:right w:val="single" w:sz="4" w:space="0" w:color="auto"/>
            </w:tcBorders>
            <w:noWrap/>
            <w:vAlign w:val="center"/>
          </w:tcPr>
          <w:p w14:paraId="5CDC35C0"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100,0000</w:t>
            </w:r>
          </w:p>
        </w:tc>
        <w:tc>
          <w:tcPr>
            <w:tcW w:w="908" w:type="dxa"/>
            <w:tcBorders>
              <w:top w:val="nil"/>
              <w:left w:val="nil"/>
              <w:bottom w:val="single" w:sz="4" w:space="0" w:color="auto"/>
              <w:right w:val="single" w:sz="4" w:space="0" w:color="auto"/>
            </w:tcBorders>
            <w:noWrap/>
            <w:vAlign w:val="center"/>
          </w:tcPr>
          <w:p w14:paraId="0706E4B7"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100,0000</w:t>
            </w:r>
          </w:p>
        </w:tc>
        <w:tc>
          <w:tcPr>
            <w:tcW w:w="907" w:type="dxa"/>
            <w:tcBorders>
              <w:top w:val="nil"/>
              <w:left w:val="nil"/>
              <w:bottom w:val="single" w:sz="4" w:space="0" w:color="auto"/>
              <w:right w:val="single" w:sz="4" w:space="0" w:color="auto"/>
            </w:tcBorders>
            <w:noWrap/>
            <w:vAlign w:val="center"/>
          </w:tcPr>
          <w:p w14:paraId="2E80EB6A"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100,0000</w:t>
            </w:r>
          </w:p>
        </w:tc>
        <w:tc>
          <w:tcPr>
            <w:tcW w:w="908" w:type="dxa"/>
            <w:tcBorders>
              <w:top w:val="nil"/>
              <w:left w:val="nil"/>
              <w:bottom w:val="single" w:sz="4" w:space="0" w:color="auto"/>
              <w:right w:val="single" w:sz="4" w:space="0" w:color="auto"/>
            </w:tcBorders>
            <w:noWrap/>
            <w:vAlign w:val="center"/>
          </w:tcPr>
          <w:p w14:paraId="22D41E6C"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100,0000</w:t>
            </w:r>
          </w:p>
        </w:tc>
        <w:tc>
          <w:tcPr>
            <w:tcW w:w="908" w:type="dxa"/>
            <w:tcBorders>
              <w:top w:val="nil"/>
              <w:left w:val="nil"/>
              <w:bottom w:val="single" w:sz="4" w:space="0" w:color="auto"/>
              <w:right w:val="single" w:sz="4" w:space="0" w:color="auto"/>
            </w:tcBorders>
            <w:noWrap/>
            <w:vAlign w:val="center"/>
          </w:tcPr>
          <w:p w14:paraId="3E9FD1B4"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100,0000</w:t>
            </w:r>
          </w:p>
        </w:tc>
        <w:tc>
          <w:tcPr>
            <w:tcW w:w="907" w:type="dxa"/>
            <w:tcBorders>
              <w:top w:val="nil"/>
              <w:left w:val="nil"/>
              <w:bottom w:val="single" w:sz="4" w:space="0" w:color="auto"/>
              <w:right w:val="single" w:sz="4" w:space="0" w:color="auto"/>
            </w:tcBorders>
            <w:noWrap/>
            <w:vAlign w:val="center"/>
          </w:tcPr>
          <w:p w14:paraId="143CB046"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100,0000</w:t>
            </w:r>
          </w:p>
        </w:tc>
        <w:tc>
          <w:tcPr>
            <w:tcW w:w="908" w:type="dxa"/>
            <w:tcBorders>
              <w:top w:val="nil"/>
              <w:left w:val="nil"/>
              <w:bottom w:val="single" w:sz="4" w:space="0" w:color="auto"/>
              <w:right w:val="single" w:sz="4" w:space="0" w:color="auto"/>
            </w:tcBorders>
            <w:noWrap/>
            <w:vAlign w:val="center"/>
          </w:tcPr>
          <w:p w14:paraId="774324A6"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100,0000</w:t>
            </w:r>
          </w:p>
        </w:tc>
        <w:tc>
          <w:tcPr>
            <w:tcW w:w="908" w:type="dxa"/>
            <w:tcBorders>
              <w:top w:val="nil"/>
              <w:left w:val="nil"/>
              <w:bottom w:val="single" w:sz="4" w:space="0" w:color="auto"/>
              <w:right w:val="single" w:sz="4" w:space="0" w:color="auto"/>
            </w:tcBorders>
            <w:noWrap/>
            <w:vAlign w:val="center"/>
          </w:tcPr>
          <w:p w14:paraId="65E1EF7C"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100,0000</w:t>
            </w:r>
          </w:p>
        </w:tc>
        <w:tc>
          <w:tcPr>
            <w:tcW w:w="907" w:type="dxa"/>
            <w:tcBorders>
              <w:top w:val="nil"/>
              <w:left w:val="nil"/>
              <w:bottom w:val="single" w:sz="4" w:space="0" w:color="auto"/>
              <w:right w:val="single" w:sz="4" w:space="0" w:color="auto"/>
            </w:tcBorders>
            <w:noWrap/>
            <w:vAlign w:val="center"/>
          </w:tcPr>
          <w:p w14:paraId="27AD5991"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100,0000</w:t>
            </w:r>
          </w:p>
        </w:tc>
        <w:tc>
          <w:tcPr>
            <w:tcW w:w="908" w:type="dxa"/>
            <w:tcBorders>
              <w:top w:val="nil"/>
              <w:left w:val="nil"/>
              <w:bottom w:val="single" w:sz="4" w:space="0" w:color="auto"/>
              <w:right w:val="single" w:sz="4" w:space="0" w:color="auto"/>
            </w:tcBorders>
            <w:noWrap/>
            <w:vAlign w:val="center"/>
          </w:tcPr>
          <w:p w14:paraId="4051CA45"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100,0000</w:t>
            </w:r>
          </w:p>
        </w:tc>
        <w:tc>
          <w:tcPr>
            <w:tcW w:w="908" w:type="dxa"/>
            <w:tcBorders>
              <w:top w:val="nil"/>
              <w:left w:val="nil"/>
              <w:bottom w:val="single" w:sz="4" w:space="0" w:color="auto"/>
              <w:right w:val="single" w:sz="4" w:space="0" w:color="auto"/>
            </w:tcBorders>
            <w:noWrap/>
            <w:vAlign w:val="center"/>
          </w:tcPr>
          <w:p w14:paraId="1CC9948E"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100,0000</w:t>
            </w:r>
          </w:p>
        </w:tc>
        <w:tc>
          <w:tcPr>
            <w:tcW w:w="907" w:type="dxa"/>
            <w:tcBorders>
              <w:top w:val="nil"/>
              <w:left w:val="nil"/>
              <w:bottom w:val="single" w:sz="4" w:space="0" w:color="auto"/>
              <w:right w:val="single" w:sz="4" w:space="0" w:color="auto"/>
            </w:tcBorders>
            <w:noWrap/>
            <w:vAlign w:val="center"/>
          </w:tcPr>
          <w:p w14:paraId="7C54DD1B"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100,0000</w:t>
            </w:r>
          </w:p>
        </w:tc>
        <w:tc>
          <w:tcPr>
            <w:tcW w:w="908" w:type="dxa"/>
            <w:tcBorders>
              <w:top w:val="nil"/>
              <w:left w:val="nil"/>
              <w:bottom w:val="single" w:sz="4" w:space="0" w:color="auto"/>
              <w:right w:val="single" w:sz="4" w:space="0" w:color="auto"/>
            </w:tcBorders>
            <w:noWrap/>
            <w:vAlign w:val="center"/>
          </w:tcPr>
          <w:p w14:paraId="5EB346A0"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100,0000</w:t>
            </w:r>
          </w:p>
        </w:tc>
        <w:tc>
          <w:tcPr>
            <w:tcW w:w="908" w:type="dxa"/>
            <w:tcBorders>
              <w:top w:val="nil"/>
              <w:left w:val="nil"/>
              <w:bottom w:val="single" w:sz="4" w:space="0" w:color="auto"/>
              <w:right w:val="single" w:sz="4" w:space="0" w:color="auto"/>
            </w:tcBorders>
            <w:noWrap/>
            <w:vAlign w:val="center"/>
          </w:tcPr>
          <w:p w14:paraId="1EA93EAB"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100,0000</w:t>
            </w:r>
          </w:p>
        </w:tc>
        <w:tc>
          <w:tcPr>
            <w:tcW w:w="907" w:type="dxa"/>
            <w:tcBorders>
              <w:top w:val="nil"/>
              <w:left w:val="nil"/>
              <w:bottom w:val="single" w:sz="4" w:space="0" w:color="auto"/>
              <w:right w:val="single" w:sz="4" w:space="0" w:color="auto"/>
            </w:tcBorders>
            <w:noWrap/>
            <w:vAlign w:val="center"/>
          </w:tcPr>
          <w:p w14:paraId="5DD5F817"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100,0000</w:t>
            </w:r>
          </w:p>
        </w:tc>
        <w:tc>
          <w:tcPr>
            <w:tcW w:w="908" w:type="dxa"/>
            <w:tcBorders>
              <w:top w:val="nil"/>
              <w:left w:val="nil"/>
              <w:bottom w:val="single" w:sz="4" w:space="0" w:color="auto"/>
              <w:right w:val="single" w:sz="4" w:space="0" w:color="auto"/>
            </w:tcBorders>
            <w:noWrap/>
            <w:vAlign w:val="center"/>
          </w:tcPr>
          <w:p w14:paraId="749B7F9E"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100,0000</w:t>
            </w:r>
          </w:p>
        </w:tc>
        <w:tc>
          <w:tcPr>
            <w:tcW w:w="908" w:type="dxa"/>
            <w:tcBorders>
              <w:top w:val="nil"/>
              <w:left w:val="nil"/>
              <w:bottom w:val="single" w:sz="4" w:space="0" w:color="auto"/>
              <w:right w:val="single" w:sz="4" w:space="0" w:color="auto"/>
            </w:tcBorders>
            <w:noWrap/>
            <w:vAlign w:val="center"/>
          </w:tcPr>
          <w:p w14:paraId="0C7BB482"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100,0000</w:t>
            </w:r>
          </w:p>
        </w:tc>
        <w:tc>
          <w:tcPr>
            <w:tcW w:w="907" w:type="dxa"/>
            <w:tcBorders>
              <w:top w:val="nil"/>
              <w:left w:val="nil"/>
              <w:bottom w:val="single" w:sz="4" w:space="0" w:color="auto"/>
              <w:right w:val="single" w:sz="4" w:space="0" w:color="auto"/>
            </w:tcBorders>
            <w:noWrap/>
            <w:vAlign w:val="center"/>
          </w:tcPr>
          <w:p w14:paraId="00C8861E"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100,0000</w:t>
            </w:r>
          </w:p>
        </w:tc>
        <w:tc>
          <w:tcPr>
            <w:tcW w:w="908" w:type="dxa"/>
            <w:tcBorders>
              <w:top w:val="nil"/>
              <w:left w:val="nil"/>
              <w:bottom w:val="single" w:sz="4" w:space="0" w:color="auto"/>
              <w:right w:val="single" w:sz="4" w:space="0" w:color="auto"/>
            </w:tcBorders>
            <w:noWrap/>
            <w:vAlign w:val="center"/>
          </w:tcPr>
          <w:p w14:paraId="27CDEACA"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100,0000</w:t>
            </w:r>
          </w:p>
        </w:tc>
        <w:tc>
          <w:tcPr>
            <w:tcW w:w="908" w:type="dxa"/>
            <w:tcBorders>
              <w:top w:val="nil"/>
              <w:left w:val="nil"/>
              <w:bottom w:val="single" w:sz="4" w:space="0" w:color="auto"/>
              <w:right w:val="single" w:sz="4" w:space="0" w:color="auto"/>
            </w:tcBorders>
            <w:noWrap/>
            <w:vAlign w:val="center"/>
          </w:tcPr>
          <w:p w14:paraId="21B52293"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100,0000</w:t>
            </w:r>
          </w:p>
        </w:tc>
      </w:tr>
      <w:tr w:rsidR="00B744EF" w:rsidRPr="006339FE" w14:paraId="09F98B74" w14:textId="77777777" w:rsidTr="00B55107">
        <w:trPr>
          <w:trHeight w:val="288"/>
        </w:trPr>
        <w:tc>
          <w:tcPr>
            <w:tcW w:w="3256" w:type="dxa"/>
            <w:tcBorders>
              <w:top w:val="nil"/>
              <w:left w:val="single" w:sz="4" w:space="0" w:color="auto"/>
              <w:bottom w:val="single" w:sz="4" w:space="0" w:color="auto"/>
              <w:right w:val="single" w:sz="4" w:space="0" w:color="auto"/>
            </w:tcBorders>
            <w:vAlign w:val="center"/>
            <w:hideMark/>
          </w:tcPr>
          <w:p w14:paraId="2FC665CF" w14:textId="77777777" w:rsidR="00B744EF" w:rsidRPr="006339FE" w:rsidRDefault="00B744EF" w:rsidP="00B744EF">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Располагаемая тепловая мощность станции</w:t>
            </w:r>
          </w:p>
        </w:tc>
        <w:tc>
          <w:tcPr>
            <w:tcW w:w="907" w:type="dxa"/>
            <w:tcBorders>
              <w:top w:val="nil"/>
              <w:left w:val="nil"/>
              <w:bottom w:val="single" w:sz="4" w:space="0" w:color="auto"/>
              <w:right w:val="single" w:sz="4" w:space="0" w:color="auto"/>
            </w:tcBorders>
            <w:noWrap/>
            <w:vAlign w:val="center"/>
          </w:tcPr>
          <w:p w14:paraId="693C8B9E"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520,0000</w:t>
            </w:r>
          </w:p>
        </w:tc>
        <w:tc>
          <w:tcPr>
            <w:tcW w:w="908" w:type="dxa"/>
            <w:tcBorders>
              <w:top w:val="nil"/>
              <w:left w:val="nil"/>
              <w:bottom w:val="single" w:sz="4" w:space="0" w:color="auto"/>
              <w:right w:val="single" w:sz="4" w:space="0" w:color="auto"/>
            </w:tcBorders>
            <w:noWrap/>
            <w:vAlign w:val="center"/>
          </w:tcPr>
          <w:p w14:paraId="52C508EF"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520,0000</w:t>
            </w:r>
          </w:p>
        </w:tc>
        <w:tc>
          <w:tcPr>
            <w:tcW w:w="907" w:type="dxa"/>
            <w:tcBorders>
              <w:top w:val="nil"/>
              <w:left w:val="nil"/>
              <w:bottom w:val="single" w:sz="4" w:space="0" w:color="auto"/>
              <w:right w:val="single" w:sz="4" w:space="0" w:color="auto"/>
            </w:tcBorders>
            <w:noWrap/>
            <w:vAlign w:val="center"/>
          </w:tcPr>
          <w:p w14:paraId="6BF49F2D"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520,0000</w:t>
            </w:r>
          </w:p>
        </w:tc>
        <w:tc>
          <w:tcPr>
            <w:tcW w:w="908" w:type="dxa"/>
            <w:tcBorders>
              <w:top w:val="nil"/>
              <w:left w:val="nil"/>
              <w:bottom w:val="single" w:sz="4" w:space="0" w:color="auto"/>
              <w:right w:val="single" w:sz="4" w:space="0" w:color="auto"/>
            </w:tcBorders>
            <w:noWrap/>
            <w:vAlign w:val="center"/>
          </w:tcPr>
          <w:p w14:paraId="228B5FD6"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520,0000</w:t>
            </w:r>
          </w:p>
        </w:tc>
        <w:tc>
          <w:tcPr>
            <w:tcW w:w="908" w:type="dxa"/>
            <w:tcBorders>
              <w:top w:val="nil"/>
              <w:left w:val="nil"/>
              <w:bottom w:val="single" w:sz="4" w:space="0" w:color="auto"/>
              <w:right w:val="single" w:sz="4" w:space="0" w:color="auto"/>
            </w:tcBorders>
            <w:noWrap/>
            <w:vAlign w:val="center"/>
          </w:tcPr>
          <w:p w14:paraId="57E84A2A"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520,0000</w:t>
            </w:r>
          </w:p>
        </w:tc>
        <w:tc>
          <w:tcPr>
            <w:tcW w:w="907" w:type="dxa"/>
            <w:tcBorders>
              <w:top w:val="nil"/>
              <w:left w:val="nil"/>
              <w:bottom w:val="single" w:sz="4" w:space="0" w:color="auto"/>
              <w:right w:val="single" w:sz="4" w:space="0" w:color="auto"/>
            </w:tcBorders>
            <w:noWrap/>
            <w:vAlign w:val="center"/>
          </w:tcPr>
          <w:p w14:paraId="05721AA8"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520,0000</w:t>
            </w:r>
          </w:p>
        </w:tc>
        <w:tc>
          <w:tcPr>
            <w:tcW w:w="908" w:type="dxa"/>
            <w:tcBorders>
              <w:top w:val="nil"/>
              <w:left w:val="nil"/>
              <w:bottom w:val="single" w:sz="4" w:space="0" w:color="auto"/>
              <w:right w:val="single" w:sz="4" w:space="0" w:color="auto"/>
            </w:tcBorders>
            <w:noWrap/>
            <w:vAlign w:val="center"/>
          </w:tcPr>
          <w:p w14:paraId="05755A01"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520,0000</w:t>
            </w:r>
          </w:p>
        </w:tc>
        <w:tc>
          <w:tcPr>
            <w:tcW w:w="908" w:type="dxa"/>
            <w:tcBorders>
              <w:top w:val="nil"/>
              <w:left w:val="nil"/>
              <w:bottom w:val="single" w:sz="4" w:space="0" w:color="auto"/>
              <w:right w:val="single" w:sz="4" w:space="0" w:color="auto"/>
            </w:tcBorders>
            <w:noWrap/>
            <w:vAlign w:val="center"/>
          </w:tcPr>
          <w:p w14:paraId="020A89F8"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520,0000</w:t>
            </w:r>
          </w:p>
        </w:tc>
        <w:tc>
          <w:tcPr>
            <w:tcW w:w="907" w:type="dxa"/>
            <w:tcBorders>
              <w:top w:val="nil"/>
              <w:left w:val="nil"/>
              <w:bottom w:val="single" w:sz="4" w:space="0" w:color="auto"/>
              <w:right w:val="single" w:sz="4" w:space="0" w:color="auto"/>
            </w:tcBorders>
            <w:noWrap/>
            <w:vAlign w:val="center"/>
          </w:tcPr>
          <w:p w14:paraId="695BAC02"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520,0000</w:t>
            </w:r>
          </w:p>
        </w:tc>
        <w:tc>
          <w:tcPr>
            <w:tcW w:w="908" w:type="dxa"/>
            <w:tcBorders>
              <w:top w:val="nil"/>
              <w:left w:val="nil"/>
              <w:bottom w:val="single" w:sz="4" w:space="0" w:color="auto"/>
              <w:right w:val="single" w:sz="4" w:space="0" w:color="auto"/>
            </w:tcBorders>
            <w:noWrap/>
            <w:vAlign w:val="center"/>
          </w:tcPr>
          <w:p w14:paraId="7CE2BC6A"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520,0000</w:t>
            </w:r>
          </w:p>
        </w:tc>
        <w:tc>
          <w:tcPr>
            <w:tcW w:w="908" w:type="dxa"/>
            <w:tcBorders>
              <w:top w:val="nil"/>
              <w:left w:val="nil"/>
              <w:bottom w:val="single" w:sz="4" w:space="0" w:color="auto"/>
              <w:right w:val="single" w:sz="4" w:space="0" w:color="auto"/>
            </w:tcBorders>
            <w:noWrap/>
            <w:vAlign w:val="center"/>
          </w:tcPr>
          <w:p w14:paraId="216330BC"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520,0000</w:t>
            </w:r>
          </w:p>
        </w:tc>
        <w:tc>
          <w:tcPr>
            <w:tcW w:w="907" w:type="dxa"/>
            <w:tcBorders>
              <w:top w:val="nil"/>
              <w:left w:val="nil"/>
              <w:bottom w:val="single" w:sz="4" w:space="0" w:color="auto"/>
              <w:right w:val="single" w:sz="4" w:space="0" w:color="auto"/>
            </w:tcBorders>
            <w:noWrap/>
            <w:vAlign w:val="center"/>
          </w:tcPr>
          <w:p w14:paraId="75516A72"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520,0000</w:t>
            </w:r>
          </w:p>
        </w:tc>
        <w:tc>
          <w:tcPr>
            <w:tcW w:w="908" w:type="dxa"/>
            <w:tcBorders>
              <w:top w:val="nil"/>
              <w:left w:val="nil"/>
              <w:bottom w:val="single" w:sz="4" w:space="0" w:color="auto"/>
              <w:right w:val="single" w:sz="4" w:space="0" w:color="auto"/>
            </w:tcBorders>
            <w:noWrap/>
            <w:vAlign w:val="center"/>
          </w:tcPr>
          <w:p w14:paraId="4F6D8290"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520,0000</w:t>
            </w:r>
          </w:p>
        </w:tc>
        <w:tc>
          <w:tcPr>
            <w:tcW w:w="908" w:type="dxa"/>
            <w:tcBorders>
              <w:top w:val="nil"/>
              <w:left w:val="nil"/>
              <w:bottom w:val="single" w:sz="4" w:space="0" w:color="auto"/>
              <w:right w:val="single" w:sz="4" w:space="0" w:color="auto"/>
            </w:tcBorders>
            <w:noWrap/>
            <w:vAlign w:val="center"/>
          </w:tcPr>
          <w:p w14:paraId="37369E90"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520,0000</w:t>
            </w:r>
          </w:p>
        </w:tc>
        <w:tc>
          <w:tcPr>
            <w:tcW w:w="907" w:type="dxa"/>
            <w:tcBorders>
              <w:top w:val="nil"/>
              <w:left w:val="nil"/>
              <w:bottom w:val="single" w:sz="4" w:space="0" w:color="auto"/>
              <w:right w:val="single" w:sz="4" w:space="0" w:color="auto"/>
            </w:tcBorders>
            <w:noWrap/>
            <w:vAlign w:val="center"/>
          </w:tcPr>
          <w:p w14:paraId="456DC265"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520,0000</w:t>
            </w:r>
          </w:p>
        </w:tc>
        <w:tc>
          <w:tcPr>
            <w:tcW w:w="908" w:type="dxa"/>
            <w:tcBorders>
              <w:top w:val="nil"/>
              <w:left w:val="nil"/>
              <w:bottom w:val="single" w:sz="4" w:space="0" w:color="auto"/>
              <w:right w:val="single" w:sz="4" w:space="0" w:color="auto"/>
            </w:tcBorders>
            <w:noWrap/>
            <w:vAlign w:val="center"/>
          </w:tcPr>
          <w:p w14:paraId="1EC76C7E"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520,0000</w:t>
            </w:r>
          </w:p>
        </w:tc>
        <w:tc>
          <w:tcPr>
            <w:tcW w:w="908" w:type="dxa"/>
            <w:tcBorders>
              <w:top w:val="nil"/>
              <w:left w:val="nil"/>
              <w:bottom w:val="single" w:sz="4" w:space="0" w:color="auto"/>
              <w:right w:val="single" w:sz="4" w:space="0" w:color="auto"/>
            </w:tcBorders>
            <w:noWrap/>
            <w:vAlign w:val="center"/>
          </w:tcPr>
          <w:p w14:paraId="6399E268"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520,0000</w:t>
            </w:r>
          </w:p>
        </w:tc>
        <w:tc>
          <w:tcPr>
            <w:tcW w:w="907" w:type="dxa"/>
            <w:tcBorders>
              <w:top w:val="nil"/>
              <w:left w:val="nil"/>
              <w:bottom w:val="single" w:sz="4" w:space="0" w:color="auto"/>
              <w:right w:val="single" w:sz="4" w:space="0" w:color="auto"/>
            </w:tcBorders>
            <w:noWrap/>
            <w:vAlign w:val="center"/>
          </w:tcPr>
          <w:p w14:paraId="218F984F"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520,0000</w:t>
            </w:r>
          </w:p>
        </w:tc>
        <w:tc>
          <w:tcPr>
            <w:tcW w:w="908" w:type="dxa"/>
            <w:tcBorders>
              <w:top w:val="nil"/>
              <w:left w:val="nil"/>
              <w:bottom w:val="single" w:sz="4" w:space="0" w:color="auto"/>
              <w:right w:val="single" w:sz="4" w:space="0" w:color="auto"/>
            </w:tcBorders>
            <w:noWrap/>
            <w:vAlign w:val="center"/>
          </w:tcPr>
          <w:p w14:paraId="1CD2D117"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520,0000</w:t>
            </w:r>
          </w:p>
        </w:tc>
        <w:tc>
          <w:tcPr>
            <w:tcW w:w="908" w:type="dxa"/>
            <w:tcBorders>
              <w:top w:val="nil"/>
              <w:left w:val="nil"/>
              <w:bottom w:val="single" w:sz="4" w:space="0" w:color="auto"/>
              <w:right w:val="single" w:sz="4" w:space="0" w:color="auto"/>
            </w:tcBorders>
            <w:noWrap/>
            <w:vAlign w:val="center"/>
          </w:tcPr>
          <w:p w14:paraId="5EAC1048"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520,0000</w:t>
            </w:r>
          </w:p>
        </w:tc>
      </w:tr>
      <w:tr w:rsidR="00B744EF" w:rsidRPr="006339FE" w14:paraId="09379D9F" w14:textId="77777777" w:rsidTr="00B55107">
        <w:trPr>
          <w:trHeight w:val="408"/>
        </w:trPr>
        <w:tc>
          <w:tcPr>
            <w:tcW w:w="3256" w:type="dxa"/>
            <w:tcBorders>
              <w:top w:val="nil"/>
              <w:left w:val="single" w:sz="4" w:space="0" w:color="auto"/>
              <w:bottom w:val="single" w:sz="4" w:space="0" w:color="auto"/>
              <w:right w:val="single" w:sz="4" w:space="0" w:color="auto"/>
            </w:tcBorders>
            <w:vAlign w:val="center"/>
            <w:hideMark/>
          </w:tcPr>
          <w:p w14:paraId="456786D4" w14:textId="77777777" w:rsidR="00B744EF" w:rsidRPr="006339FE" w:rsidRDefault="00B744EF" w:rsidP="00B744EF">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Затраты тепла на собственные нужды станции в горячей воде</w:t>
            </w:r>
          </w:p>
        </w:tc>
        <w:tc>
          <w:tcPr>
            <w:tcW w:w="907" w:type="dxa"/>
            <w:tcBorders>
              <w:top w:val="nil"/>
              <w:left w:val="nil"/>
              <w:bottom w:val="single" w:sz="4" w:space="0" w:color="auto"/>
              <w:right w:val="single" w:sz="4" w:space="0" w:color="auto"/>
            </w:tcBorders>
            <w:noWrap/>
            <w:vAlign w:val="center"/>
          </w:tcPr>
          <w:p w14:paraId="2FAC5ADE"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0,4280</w:t>
            </w:r>
          </w:p>
        </w:tc>
        <w:tc>
          <w:tcPr>
            <w:tcW w:w="908" w:type="dxa"/>
            <w:tcBorders>
              <w:top w:val="nil"/>
              <w:left w:val="nil"/>
              <w:bottom w:val="single" w:sz="4" w:space="0" w:color="auto"/>
              <w:right w:val="single" w:sz="4" w:space="0" w:color="auto"/>
            </w:tcBorders>
            <w:noWrap/>
            <w:vAlign w:val="center"/>
          </w:tcPr>
          <w:p w14:paraId="0226C70D"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0,4280</w:t>
            </w:r>
          </w:p>
        </w:tc>
        <w:tc>
          <w:tcPr>
            <w:tcW w:w="907" w:type="dxa"/>
            <w:tcBorders>
              <w:top w:val="nil"/>
              <w:left w:val="nil"/>
              <w:bottom w:val="single" w:sz="4" w:space="0" w:color="auto"/>
              <w:right w:val="single" w:sz="4" w:space="0" w:color="auto"/>
            </w:tcBorders>
            <w:noWrap/>
            <w:vAlign w:val="center"/>
          </w:tcPr>
          <w:p w14:paraId="24AEED61"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0,4250</w:t>
            </w:r>
          </w:p>
        </w:tc>
        <w:tc>
          <w:tcPr>
            <w:tcW w:w="908" w:type="dxa"/>
            <w:tcBorders>
              <w:top w:val="nil"/>
              <w:left w:val="nil"/>
              <w:bottom w:val="single" w:sz="4" w:space="0" w:color="auto"/>
              <w:right w:val="single" w:sz="4" w:space="0" w:color="auto"/>
            </w:tcBorders>
            <w:noWrap/>
            <w:vAlign w:val="center"/>
          </w:tcPr>
          <w:p w14:paraId="65D569CC"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0,4250</w:t>
            </w:r>
          </w:p>
        </w:tc>
        <w:tc>
          <w:tcPr>
            <w:tcW w:w="908" w:type="dxa"/>
            <w:tcBorders>
              <w:top w:val="nil"/>
              <w:left w:val="nil"/>
              <w:bottom w:val="single" w:sz="4" w:space="0" w:color="auto"/>
              <w:right w:val="single" w:sz="4" w:space="0" w:color="auto"/>
            </w:tcBorders>
            <w:noWrap/>
            <w:vAlign w:val="center"/>
          </w:tcPr>
          <w:p w14:paraId="4748937F"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0,4250</w:t>
            </w:r>
          </w:p>
        </w:tc>
        <w:tc>
          <w:tcPr>
            <w:tcW w:w="907" w:type="dxa"/>
            <w:tcBorders>
              <w:top w:val="nil"/>
              <w:left w:val="nil"/>
              <w:bottom w:val="single" w:sz="4" w:space="0" w:color="auto"/>
              <w:right w:val="single" w:sz="4" w:space="0" w:color="auto"/>
            </w:tcBorders>
            <w:noWrap/>
            <w:vAlign w:val="center"/>
          </w:tcPr>
          <w:p w14:paraId="464F478D"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0,4250</w:t>
            </w:r>
          </w:p>
        </w:tc>
        <w:tc>
          <w:tcPr>
            <w:tcW w:w="908" w:type="dxa"/>
            <w:tcBorders>
              <w:top w:val="nil"/>
              <w:left w:val="nil"/>
              <w:bottom w:val="single" w:sz="4" w:space="0" w:color="auto"/>
              <w:right w:val="single" w:sz="4" w:space="0" w:color="auto"/>
            </w:tcBorders>
            <w:noWrap/>
            <w:vAlign w:val="center"/>
          </w:tcPr>
          <w:p w14:paraId="6A78D2F2"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0,4250</w:t>
            </w:r>
          </w:p>
        </w:tc>
        <w:tc>
          <w:tcPr>
            <w:tcW w:w="908" w:type="dxa"/>
            <w:tcBorders>
              <w:top w:val="nil"/>
              <w:left w:val="nil"/>
              <w:bottom w:val="single" w:sz="4" w:space="0" w:color="auto"/>
              <w:right w:val="single" w:sz="4" w:space="0" w:color="auto"/>
            </w:tcBorders>
            <w:noWrap/>
            <w:vAlign w:val="center"/>
          </w:tcPr>
          <w:p w14:paraId="38418F3E"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0,4250</w:t>
            </w:r>
          </w:p>
        </w:tc>
        <w:tc>
          <w:tcPr>
            <w:tcW w:w="907" w:type="dxa"/>
            <w:tcBorders>
              <w:top w:val="nil"/>
              <w:left w:val="nil"/>
              <w:bottom w:val="single" w:sz="4" w:space="0" w:color="auto"/>
              <w:right w:val="single" w:sz="4" w:space="0" w:color="auto"/>
            </w:tcBorders>
            <w:noWrap/>
            <w:vAlign w:val="center"/>
          </w:tcPr>
          <w:p w14:paraId="462104A1"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0,4250</w:t>
            </w:r>
          </w:p>
        </w:tc>
        <w:tc>
          <w:tcPr>
            <w:tcW w:w="908" w:type="dxa"/>
            <w:tcBorders>
              <w:top w:val="nil"/>
              <w:left w:val="nil"/>
              <w:bottom w:val="single" w:sz="4" w:space="0" w:color="auto"/>
              <w:right w:val="single" w:sz="4" w:space="0" w:color="auto"/>
            </w:tcBorders>
            <w:noWrap/>
            <w:vAlign w:val="center"/>
          </w:tcPr>
          <w:p w14:paraId="7BBB7CC9"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0,4250</w:t>
            </w:r>
          </w:p>
        </w:tc>
        <w:tc>
          <w:tcPr>
            <w:tcW w:w="908" w:type="dxa"/>
            <w:tcBorders>
              <w:top w:val="nil"/>
              <w:left w:val="nil"/>
              <w:bottom w:val="single" w:sz="4" w:space="0" w:color="auto"/>
              <w:right w:val="single" w:sz="4" w:space="0" w:color="auto"/>
            </w:tcBorders>
            <w:noWrap/>
            <w:vAlign w:val="center"/>
          </w:tcPr>
          <w:p w14:paraId="62AF253A"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0,4250</w:t>
            </w:r>
          </w:p>
        </w:tc>
        <w:tc>
          <w:tcPr>
            <w:tcW w:w="907" w:type="dxa"/>
            <w:tcBorders>
              <w:top w:val="nil"/>
              <w:left w:val="nil"/>
              <w:bottom w:val="single" w:sz="4" w:space="0" w:color="auto"/>
              <w:right w:val="single" w:sz="4" w:space="0" w:color="auto"/>
            </w:tcBorders>
            <w:noWrap/>
            <w:vAlign w:val="center"/>
          </w:tcPr>
          <w:p w14:paraId="743405CC"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0,4250</w:t>
            </w:r>
          </w:p>
        </w:tc>
        <w:tc>
          <w:tcPr>
            <w:tcW w:w="908" w:type="dxa"/>
            <w:tcBorders>
              <w:top w:val="nil"/>
              <w:left w:val="nil"/>
              <w:bottom w:val="single" w:sz="4" w:space="0" w:color="auto"/>
              <w:right w:val="single" w:sz="4" w:space="0" w:color="auto"/>
            </w:tcBorders>
            <w:noWrap/>
            <w:vAlign w:val="center"/>
          </w:tcPr>
          <w:p w14:paraId="0ACF5A40"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0,4250</w:t>
            </w:r>
          </w:p>
        </w:tc>
        <w:tc>
          <w:tcPr>
            <w:tcW w:w="908" w:type="dxa"/>
            <w:tcBorders>
              <w:top w:val="nil"/>
              <w:left w:val="nil"/>
              <w:bottom w:val="single" w:sz="4" w:space="0" w:color="auto"/>
              <w:right w:val="single" w:sz="4" w:space="0" w:color="auto"/>
            </w:tcBorders>
            <w:noWrap/>
            <w:vAlign w:val="center"/>
          </w:tcPr>
          <w:p w14:paraId="4FC5F588"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0,4250</w:t>
            </w:r>
          </w:p>
        </w:tc>
        <w:tc>
          <w:tcPr>
            <w:tcW w:w="907" w:type="dxa"/>
            <w:tcBorders>
              <w:top w:val="nil"/>
              <w:left w:val="nil"/>
              <w:bottom w:val="single" w:sz="4" w:space="0" w:color="auto"/>
              <w:right w:val="single" w:sz="4" w:space="0" w:color="auto"/>
            </w:tcBorders>
            <w:noWrap/>
            <w:vAlign w:val="center"/>
          </w:tcPr>
          <w:p w14:paraId="786949A8"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0,4250</w:t>
            </w:r>
          </w:p>
        </w:tc>
        <w:tc>
          <w:tcPr>
            <w:tcW w:w="908" w:type="dxa"/>
            <w:tcBorders>
              <w:top w:val="nil"/>
              <w:left w:val="nil"/>
              <w:bottom w:val="single" w:sz="4" w:space="0" w:color="auto"/>
              <w:right w:val="single" w:sz="4" w:space="0" w:color="auto"/>
            </w:tcBorders>
            <w:noWrap/>
            <w:vAlign w:val="center"/>
          </w:tcPr>
          <w:p w14:paraId="7A3B9768"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0,4250</w:t>
            </w:r>
          </w:p>
        </w:tc>
        <w:tc>
          <w:tcPr>
            <w:tcW w:w="908" w:type="dxa"/>
            <w:tcBorders>
              <w:top w:val="nil"/>
              <w:left w:val="nil"/>
              <w:bottom w:val="single" w:sz="4" w:space="0" w:color="auto"/>
              <w:right w:val="single" w:sz="4" w:space="0" w:color="auto"/>
            </w:tcBorders>
            <w:noWrap/>
            <w:vAlign w:val="center"/>
          </w:tcPr>
          <w:p w14:paraId="5B2C67D7"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0,4250</w:t>
            </w:r>
          </w:p>
        </w:tc>
        <w:tc>
          <w:tcPr>
            <w:tcW w:w="907" w:type="dxa"/>
            <w:tcBorders>
              <w:top w:val="nil"/>
              <w:left w:val="nil"/>
              <w:bottom w:val="single" w:sz="4" w:space="0" w:color="auto"/>
              <w:right w:val="single" w:sz="4" w:space="0" w:color="auto"/>
            </w:tcBorders>
            <w:noWrap/>
            <w:vAlign w:val="center"/>
          </w:tcPr>
          <w:p w14:paraId="51989512"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0,4250</w:t>
            </w:r>
          </w:p>
        </w:tc>
        <w:tc>
          <w:tcPr>
            <w:tcW w:w="908" w:type="dxa"/>
            <w:tcBorders>
              <w:top w:val="nil"/>
              <w:left w:val="nil"/>
              <w:bottom w:val="single" w:sz="4" w:space="0" w:color="auto"/>
              <w:right w:val="single" w:sz="4" w:space="0" w:color="auto"/>
            </w:tcBorders>
            <w:noWrap/>
            <w:vAlign w:val="center"/>
          </w:tcPr>
          <w:p w14:paraId="659BB7F1"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0,4250</w:t>
            </w:r>
          </w:p>
        </w:tc>
        <w:tc>
          <w:tcPr>
            <w:tcW w:w="908" w:type="dxa"/>
            <w:tcBorders>
              <w:top w:val="nil"/>
              <w:left w:val="nil"/>
              <w:bottom w:val="single" w:sz="4" w:space="0" w:color="auto"/>
              <w:right w:val="single" w:sz="4" w:space="0" w:color="auto"/>
            </w:tcBorders>
            <w:noWrap/>
            <w:vAlign w:val="center"/>
          </w:tcPr>
          <w:p w14:paraId="21EC81AD"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0,4250</w:t>
            </w:r>
          </w:p>
        </w:tc>
      </w:tr>
      <w:tr w:rsidR="00B744EF" w:rsidRPr="006339FE" w14:paraId="26A58905" w14:textId="77777777" w:rsidTr="00B55107">
        <w:trPr>
          <w:trHeight w:val="288"/>
        </w:trPr>
        <w:tc>
          <w:tcPr>
            <w:tcW w:w="3256" w:type="dxa"/>
            <w:tcBorders>
              <w:top w:val="nil"/>
              <w:left w:val="single" w:sz="4" w:space="0" w:color="auto"/>
              <w:bottom w:val="single" w:sz="4" w:space="0" w:color="auto"/>
              <w:right w:val="single" w:sz="4" w:space="0" w:color="auto"/>
            </w:tcBorders>
            <w:vAlign w:val="center"/>
            <w:hideMark/>
          </w:tcPr>
          <w:p w14:paraId="35A69316" w14:textId="77777777" w:rsidR="00B744EF" w:rsidRPr="006339FE" w:rsidRDefault="00B744EF" w:rsidP="00B744EF">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Затраты тепла на собственные нужды станции в паре</w:t>
            </w:r>
          </w:p>
        </w:tc>
        <w:tc>
          <w:tcPr>
            <w:tcW w:w="907" w:type="dxa"/>
            <w:tcBorders>
              <w:top w:val="nil"/>
              <w:left w:val="nil"/>
              <w:bottom w:val="single" w:sz="4" w:space="0" w:color="auto"/>
              <w:right w:val="single" w:sz="4" w:space="0" w:color="auto"/>
            </w:tcBorders>
            <w:noWrap/>
            <w:vAlign w:val="center"/>
          </w:tcPr>
          <w:p w14:paraId="526580EB"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1B0F8D9E"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3EB89C7F"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4B589385"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202037ED"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0F0E3413"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2EF0807D"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5B7E0F1B"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0E165488"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09B59118"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158BF53A"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354B6BB1"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296F32EE"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2A018ED5"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18D147F7"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2FC28641"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54A535F1"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61133F95"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3A7B1996"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1F915CE5"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r>
      <w:tr w:rsidR="00B744EF" w:rsidRPr="006339FE" w14:paraId="2039F3A4" w14:textId="77777777" w:rsidTr="00B55107">
        <w:trPr>
          <w:trHeight w:val="288"/>
        </w:trPr>
        <w:tc>
          <w:tcPr>
            <w:tcW w:w="3256" w:type="dxa"/>
            <w:tcBorders>
              <w:top w:val="nil"/>
              <w:left w:val="single" w:sz="4" w:space="0" w:color="auto"/>
              <w:bottom w:val="single" w:sz="4" w:space="0" w:color="auto"/>
              <w:right w:val="single" w:sz="4" w:space="0" w:color="auto"/>
            </w:tcBorders>
            <w:vAlign w:val="center"/>
            <w:hideMark/>
          </w:tcPr>
          <w:p w14:paraId="378657C3" w14:textId="77777777" w:rsidR="00B744EF" w:rsidRPr="006339FE" w:rsidRDefault="00B744EF" w:rsidP="00B744EF">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Потери в тепловых сетях в горячей воде</w:t>
            </w:r>
          </w:p>
        </w:tc>
        <w:tc>
          <w:tcPr>
            <w:tcW w:w="907" w:type="dxa"/>
            <w:tcBorders>
              <w:top w:val="nil"/>
              <w:left w:val="nil"/>
              <w:bottom w:val="single" w:sz="4" w:space="0" w:color="auto"/>
              <w:right w:val="single" w:sz="4" w:space="0" w:color="auto"/>
            </w:tcBorders>
            <w:noWrap/>
            <w:vAlign w:val="center"/>
          </w:tcPr>
          <w:p w14:paraId="37E1B09A"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27,9063</w:t>
            </w:r>
          </w:p>
        </w:tc>
        <w:tc>
          <w:tcPr>
            <w:tcW w:w="908" w:type="dxa"/>
            <w:tcBorders>
              <w:top w:val="nil"/>
              <w:left w:val="nil"/>
              <w:bottom w:val="single" w:sz="4" w:space="0" w:color="auto"/>
              <w:right w:val="single" w:sz="4" w:space="0" w:color="auto"/>
            </w:tcBorders>
            <w:noWrap/>
            <w:vAlign w:val="center"/>
          </w:tcPr>
          <w:p w14:paraId="6840D8D6"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27,9063</w:t>
            </w:r>
          </w:p>
        </w:tc>
        <w:tc>
          <w:tcPr>
            <w:tcW w:w="907" w:type="dxa"/>
            <w:tcBorders>
              <w:top w:val="nil"/>
              <w:left w:val="nil"/>
              <w:bottom w:val="single" w:sz="4" w:space="0" w:color="auto"/>
              <w:right w:val="single" w:sz="4" w:space="0" w:color="auto"/>
            </w:tcBorders>
            <w:noWrap/>
            <w:vAlign w:val="center"/>
          </w:tcPr>
          <w:p w14:paraId="1ACB823B"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32,7967</w:t>
            </w:r>
          </w:p>
        </w:tc>
        <w:tc>
          <w:tcPr>
            <w:tcW w:w="908" w:type="dxa"/>
            <w:tcBorders>
              <w:top w:val="nil"/>
              <w:left w:val="nil"/>
              <w:bottom w:val="single" w:sz="4" w:space="0" w:color="auto"/>
              <w:right w:val="single" w:sz="4" w:space="0" w:color="auto"/>
            </w:tcBorders>
            <w:noWrap/>
            <w:vAlign w:val="center"/>
          </w:tcPr>
          <w:p w14:paraId="0C4FC7E9"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34,6383</w:t>
            </w:r>
          </w:p>
        </w:tc>
        <w:tc>
          <w:tcPr>
            <w:tcW w:w="908" w:type="dxa"/>
            <w:tcBorders>
              <w:top w:val="nil"/>
              <w:left w:val="nil"/>
              <w:bottom w:val="single" w:sz="4" w:space="0" w:color="auto"/>
              <w:right w:val="single" w:sz="4" w:space="0" w:color="auto"/>
            </w:tcBorders>
            <w:noWrap/>
            <w:vAlign w:val="center"/>
          </w:tcPr>
          <w:p w14:paraId="6BB4EB24"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36,3115</w:t>
            </w:r>
          </w:p>
        </w:tc>
        <w:tc>
          <w:tcPr>
            <w:tcW w:w="907" w:type="dxa"/>
            <w:tcBorders>
              <w:top w:val="nil"/>
              <w:left w:val="nil"/>
              <w:bottom w:val="single" w:sz="4" w:space="0" w:color="auto"/>
              <w:right w:val="single" w:sz="4" w:space="0" w:color="auto"/>
            </w:tcBorders>
            <w:noWrap/>
            <w:vAlign w:val="center"/>
          </w:tcPr>
          <w:p w14:paraId="16ADB872"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34,8135</w:t>
            </w:r>
          </w:p>
        </w:tc>
        <w:tc>
          <w:tcPr>
            <w:tcW w:w="908" w:type="dxa"/>
            <w:tcBorders>
              <w:top w:val="nil"/>
              <w:left w:val="nil"/>
              <w:bottom w:val="single" w:sz="4" w:space="0" w:color="auto"/>
              <w:right w:val="single" w:sz="4" w:space="0" w:color="auto"/>
            </w:tcBorders>
            <w:noWrap/>
            <w:vAlign w:val="center"/>
          </w:tcPr>
          <w:p w14:paraId="2189A457"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35,2544</w:t>
            </w:r>
          </w:p>
        </w:tc>
        <w:tc>
          <w:tcPr>
            <w:tcW w:w="908" w:type="dxa"/>
            <w:tcBorders>
              <w:top w:val="nil"/>
              <w:left w:val="nil"/>
              <w:bottom w:val="single" w:sz="4" w:space="0" w:color="auto"/>
              <w:right w:val="single" w:sz="4" w:space="0" w:color="auto"/>
            </w:tcBorders>
            <w:noWrap/>
            <w:vAlign w:val="center"/>
          </w:tcPr>
          <w:p w14:paraId="3872568D"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35,4598</w:t>
            </w:r>
          </w:p>
        </w:tc>
        <w:tc>
          <w:tcPr>
            <w:tcW w:w="907" w:type="dxa"/>
            <w:tcBorders>
              <w:top w:val="nil"/>
              <w:left w:val="nil"/>
              <w:bottom w:val="single" w:sz="4" w:space="0" w:color="auto"/>
              <w:right w:val="single" w:sz="4" w:space="0" w:color="auto"/>
            </w:tcBorders>
            <w:noWrap/>
            <w:vAlign w:val="center"/>
          </w:tcPr>
          <w:p w14:paraId="156F3ADD"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35,1759</w:t>
            </w:r>
          </w:p>
        </w:tc>
        <w:tc>
          <w:tcPr>
            <w:tcW w:w="908" w:type="dxa"/>
            <w:tcBorders>
              <w:top w:val="nil"/>
              <w:left w:val="nil"/>
              <w:bottom w:val="single" w:sz="4" w:space="0" w:color="auto"/>
              <w:right w:val="single" w:sz="4" w:space="0" w:color="auto"/>
            </w:tcBorders>
            <w:noWrap/>
            <w:vAlign w:val="center"/>
          </w:tcPr>
          <w:p w14:paraId="6731E961"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35,2967</w:t>
            </w:r>
          </w:p>
        </w:tc>
        <w:tc>
          <w:tcPr>
            <w:tcW w:w="908" w:type="dxa"/>
            <w:tcBorders>
              <w:top w:val="nil"/>
              <w:left w:val="nil"/>
              <w:bottom w:val="single" w:sz="4" w:space="0" w:color="auto"/>
              <w:right w:val="single" w:sz="4" w:space="0" w:color="auto"/>
            </w:tcBorders>
            <w:noWrap/>
            <w:vAlign w:val="center"/>
          </w:tcPr>
          <w:p w14:paraId="00D317D1"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35,3108</w:t>
            </w:r>
          </w:p>
        </w:tc>
        <w:tc>
          <w:tcPr>
            <w:tcW w:w="907" w:type="dxa"/>
            <w:tcBorders>
              <w:top w:val="nil"/>
              <w:left w:val="nil"/>
              <w:bottom w:val="single" w:sz="4" w:space="0" w:color="auto"/>
              <w:right w:val="single" w:sz="4" w:space="0" w:color="auto"/>
            </w:tcBorders>
            <w:noWrap/>
            <w:vAlign w:val="center"/>
          </w:tcPr>
          <w:p w14:paraId="3D455DC8"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35,3108</w:t>
            </w:r>
          </w:p>
        </w:tc>
        <w:tc>
          <w:tcPr>
            <w:tcW w:w="908" w:type="dxa"/>
            <w:tcBorders>
              <w:top w:val="nil"/>
              <w:left w:val="nil"/>
              <w:bottom w:val="single" w:sz="4" w:space="0" w:color="auto"/>
              <w:right w:val="single" w:sz="4" w:space="0" w:color="auto"/>
            </w:tcBorders>
            <w:noWrap/>
            <w:vAlign w:val="center"/>
          </w:tcPr>
          <w:p w14:paraId="292B859E"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35,3108</w:t>
            </w:r>
          </w:p>
        </w:tc>
        <w:tc>
          <w:tcPr>
            <w:tcW w:w="908" w:type="dxa"/>
            <w:tcBorders>
              <w:top w:val="nil"/>
              <w:left w:val="nil"/>
              <w:bottom w:val="single" w:sz="4" w:space="0" w:color="auto"/>
              <w:right w:val="single" w:sz="4" w:space="0" w:color="auto"/>
            </w:tcBorders>
            <w:noWrap/>
            <w:vAlign w:val="center"/>
          </w:tcPr>
          <w:p w14:paraId="05B1DA0A"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35,3108</w:t>
            </w:r>
          </w:p>
        </w:tc>
        <w:tc>
          <w:tcPr>
            <w:tcW w:w="907" w:type="dxa"/>
            <w:tcBorders>
              <w:top w:val="nil"/>
              <w:left w:val="nil"/>
              <w:bottom w:val="single" w:sz="4" w:space="0" w:color="auto"/>
              <w:right w:val="single" w:sz="4" w:space="0" w:color="auto"/>
            </w:tcBorders>
            <w:noWrap/>
            <w:vAlign w:val="center"/>
          </w:tcPr>
          <w:p w14:paraId="13066ABB"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35,3108</w:t>
            </w:r>
          </w:p>
        </w:tc>
        <w:tc>
          <w:tcPr>
            <w:tcW w:w="908" w:type="dxa"/>
            <w:tcBorders>
              <w:top w:val="nil"/>
              <w:left w:val="nil"/>
              <w:bottom w:val="single" w:sz="4" w:space="0" w:color="auto"/>
              <w:right w:val="single" w:sz="4" w:space="0" w:color="auto"/>
            </w:tcBorders>
            <w:noWrap/>
            <w:vAlign w:val="center"/>
          </w:tcPr>
          <w:p w14:paraId="78394B24"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35,3108</w:t>
            </w:r>
          </w:p>
        </w:tc>
        <w:tc>
          <w:tcPr>
            <w:tcW w:w="908" w:type="dxa"/>
            <w:tcBorders>
              <w:top w:val="nil"/>
              <w:left w:val="nil"/>
              <w:bottom w:val="single" w:sz="4" w:space="0" w:color="auto"/>
              <w:right w:val="single" w:sz="4" w:space="0" w:color="auto"/>
            </w:tcBorders>
            <w:noWrap/>
            <w:vAlign w:val="center"/>
          </w:tcPr>
          <w:p w14:paraId="4904A1A8"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35,3108</w:t>
            </w:r>
          </w:p>
        </w:tc>
        <w:tc>
          <w:tcPr>
            <w:tcW w:w="907" w:type="dxa"/>
            <w:tcBorders>
              <w:top w:val="nil"/>
              <w:left w:val="nil"/>
              <w:bottom w:val="single" w:sz="4" w:space="0" w:color="auto"/>
              <w:right w:val="single" w:sz="4" w:space="0" w:color="auto"/>
            </w:tcBorders>
            <w:noWrap/>
            <w:vAlign w:val="center"/>
          </w:tcPr>
          <w:p w14:paraId="51BA945B"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35,3108</w:t>
            </w:r>
          </w:p>
        </w:tc>
        <w:tc>
          <w:tcPr>
            <w:tcW w:w="908" w:type="dxa"/>
            <w:tcBorders>
              <w:top w:val="nil"/>
              <w:left w:val="nil"/>
              <w:bottom w:val="single" w:sz="4" w:space="0" w:color="auto"/>
              <w:right w:val="single" w:sz="4" w:space="0" w:color="auto"/>
            </w:tcBorders>
            <w:noWrap/>
            <w:vAlign w:val="center"/>
          </w:tcPr>
          <w:p w14:paraId="7DDA373A"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35,3108</w:t>
            </w:r>
          </w:p>
        </w:tc>
        <w:tc>
          <w:tcPr>
            <w:tcW w:w="908" w:type="dxa"/>
            <w:tcBorders>
              <w:top w:val="nil"/>
              <w:left w:val="nil"/>
              <w:bottom w:val="single" w:sz="4" w:space="0" w:color="auto"/>
              <w:right w:val="single" w:sz="4" w:space="0" w:color="auto"/>
            </w:tcBorders>
            <w:noWrap/>
            <w:vAlign w:val="center"/>
          </w:tcPr>
          <w:p w14:paraId="3785B9E9"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35,3108</w:t>
            </w:r>
          </w:p>
        </w:tc>
      </w:tr>
      <w:tr w:rsidR="00B744EF" w:rsidRPr="006339FE" w14:paraId="0BAE9855" w14:textId="77777777" w:rsidTr="00B55107">
        <w:trPr>
          <w:trHeight w:val="288"/>
        </w:trPr>
        <w:tc>
          <w:tcPr>
            <w:tcW w:w="3256" w:type="dxa"/>
            <w:tcBorders>
              <w:top w:val="nil"/>
              <w:left w:val="single" w:sz="4" w:space="0" w:color="auto"/>
              <w:bottom w:val="single" w:sz="4" w:space="0" w:color="auto"/>
              <w:right w:val="single" w:sz="4" w:space="0" w:color="auto"/>
            </w:tcBorders>
            <w:vAlign w:val="center"/>
            <w:hideMark/>
          </w:tcPr>
          <w:p w14:paraId="6A44A5CE" w14:textId="77777777" w:rsidR="00B744EF" w:rsidRPr="006339FE" w:rsidRDefault="00B744EF" w:rsidP="00B744EF">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Потери в паропроводах</w:t>
            </w:r>
          </w:p>
        </w:tc>
        <w:tc>
          <w:tcPr>
            <w:tcW w:w="907" w:type="dxa"/>
            <w:tcBorders>
              <w:top w:val="nil"/>
              <w:left w:val="nil"/>
              <w:bottom w:val="single" w:sz="4" w:space="0" w:color="auto"/>
              <w:right w:val="single" w:sz="4" w:space="0" w:color="auto"/>
            </w:tcBorders>
            <w:noWrap/>
            <w:vAlign w:val="center"/>
          </w:tcPr>
          <w:p w14:paraId="6699B7C2"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322B8B35"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4B884226"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455E9A19"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594A994E"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1DE83894"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70CF472D"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5AEA7924"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70363437"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6A7E0F86"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0126771A"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3BB3D7BE"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7D686FCF"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2A96510F"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63B085D6"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060B5756"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7C2223A1"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44BDC9D4"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3FF4AB0C"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2852CDD1"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r>
      <w:tr w:rsidR="00B744EF" w:rsidRPr="006339FE" w14:paraId="3DB1A0D2" w14:textId="77777777" w:rsidTr="00B55107">
        <w:trPr>
          <w:trHeight w:val="288"/>
        </w:trPr>
        <w:tc>
          <w:tcPr>
            <w:tcW w:w="3256" w:type="dxa"/>
            <w:tcBorders>
              <w:top w:val="nil"/>
              <w:left w:val="single" w:sz="4" w:space="0" w:color="auto"/>
              <w:bottom w:val="single" w:sz="4" w:space="0" w:color="auto"/>
              <w:right w:val="single" w:sz="4" w:space="0" w:color="auto"/>
            </w:tcBorders>
            <w:vAlign w:val="center"/>
            <w:hideMark/>
          </w:tcPr>
          <w:p w14:paraId="44169A58" w14:textId="77777777" w:rsidR="00B744EF" w:rsidRPr="006339FE" w:rsidRDefault="00B744EF" w:rsidP="00B744EF">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Полезная договорная нагрузка</w:t>
            </w:r>
          </w:p>
        </w:tc>
        <w:tc>
          <w:tcPr>
            <w:tcW w:w="907" w:type="dxa"/>
            <w:tcBorders>
              <w:top w:val="nil"/>
              <w:left w:val="nil"/>
              <w:bottom w:val="single" w:sz="4" w:space="0" w:color="auto"/>
              <w:right w:val="single" w:sz="4" w:space="0" w:color="auto"/>
            </w:tcBorders>
            <w:noWrap/>
            <w:vAlign w:val="center"/>
          </w:tcPr>
          <w:p w14:paraId="322BF4EA"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489,6061</w:t>
            </w:r>
          </w:p>
        </w:tc>
        <w:tc>
          <w:tcPr>
            <w:tcW w:w="908" w:type="dxa"/>
            <w:tcBorders>
              <w:top w:val="nil"/>
              <w:left w:val="nil"/>
              <w:bottom w:val="single" w:sz="4" w:space="0" w:color="auto"/>
              <w:right w:val="single" w:sz="4" w:space="0" w:color="auto"/>
            </w:tcBorders>
            <w:noWrap/>
            <w:vAlign w:val="center"/>
          </w:tcPr>
          <w:p w14:paraId="5B5F91C5"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487,2493</w:t>
            </w:r>
          </w:p>
        </w:tc>
        <w:tc>
          <w:tcPr>
            <w:tcW w:w="907" w:type="dxa"/>
            <w:tcBorders>
              <w:top w:val="nil"/>
              <w:left w:val="nil"/>
              <w:bottom w:val="single" w:sz="4" w:space="0" w:color="auto"/>
              <w:right w:val="single" w:sz="4" w:space="0" w:color="auto"/>
            </w:tcBorders>
            <w:noWrap/>
            <w:vAlign w:val="center"/>
          </w:tcPr>
          <w:p w14:paraId="7C680775"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483,9851</w:t>
            </w:r>
          </w:p>
        </w:tc>
        <w:tc>
          <w:tcPr>
            <w:tcW w:w="908" w:type="dxa"/>
            <w:tcBorders>
              <w:top w:val="nil"/>
              <w:left w:val="nil"/>
              <w:bottom w:val="single" w:sz="4" w:space="0" w:color="auto"/>
              <w:right w:val="single" w:sz="4" w:space="0" w:color="auto"/>
            </w:tcBorders>
            <w:noWrap/>
            <w:vAlign w:val="center"/>
          </w:tcPr>
          <w:p w14:paraId="3DF30BFD"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483,9851</w:t>
            </w:r>
          </w:p>
        </w:tc>
        <w:tc>
          <w:tcPr>
            <w:tcW w:w="908" w:type="dxa"/>
            <w:tcBorders>
              <w:top w:val="nil"/>
              <w:left w:val="nil"/>
              <w:bottom w:val="single" w:sz="4" w:space="0" w:color="auto"/>
              <w:right w:val="single" w:sz="4" w:space="0" w:color="auto"/>
            </w:tcBorders>
            <w:noWrap/>
            <w:vAlign w:val="center"/>
          </w:tcPr>
          <w:p w14:paraId="301FC5BF"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488,7453</w:t>
            </w:r>
          </w:p>
        </w:tc>
        <w:tc>
          <w:tcPr>
            <w:tcW w:w="907" w:type="dxa"/>
            <w:tcBorders>
              <w:top w:val="nil"/>
              <w:left w:val="nil"/>
              <w:bottom w:val="single" w:sz="4" w:space="0" w:color="auto"/>
              <w:right w:val="single" w:sz="4" w:space="0" w:color="auto"/>
            </w:tcBorders>
            <w:noWrap/>
            <w:vAlign w:val="center"/>
          </w:tcPr>
          <w:p w14:paraId="4DF20C40"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491,8187</w:t>
            </w:r>
          </w:p>
        </w:tc>
        <w:tc>
          <w:tcPr>
            <w:tcW w:w="908" w:type="dxa"/>
            <w:tcBorders>
              <w:top w:val="nil"/>
              <w:left w:val="nil"/>
              <w:bottom w:val="single" w:sz="4" w:space="0" w:color="auto"/>
              <w:right w:val="single" w:sz="4" w:space="0" w:color="auto"/>
            </w:tcBorders>
            <w:noWrap/>
            <w:vAlign w:val="center"/>
          </w:tcPr>
          <w:p w14:paraId="59CCC140"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494,2817</w:t>
            </w:r>
          </w:p>
        </w:tc>
        <w:tc>
          <w:tcPr>
            <w:tcW w:w="908" w:type="dxa"/>
            <w:tcBorders>
              <w:top w:val="nil"/>
              <w:left w:val="nil"/>
              <w:bottom w:val="single" w:sz="4" w:space="0" w:color="auto"/>
              <w:right w:val="single" w:sz="4" w:space="0" w:color="auto"/>
            </w:tcBorders>
            <w:noWrap/>
            <w:vAlign w:val="center"/>
          </w:tcPr>
          <w:p w14:paraId="1F1E9177"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498,0909</w:t>
            </w:r>
          </w:p>
        </w:tc>
        <w:tc>
          <w:tcPr>
            <w:tcW w:w="907" w:type="dxa"/>
            <w:tcBorders>
              <w:top w:val="nil"/>
              <w:left w:val="nil"/>
              <w:bottom w:val="single" w:sz="4" w:space="0" w:color="auto"/>
              <w:right w:val="single" w:sz="4" w:space="0" w:color="auto"/>
            </w:tcBorders>
            <w:noWrap/>
            <w:vAlign w:val="center"/>
          </w:tcPr>
          <w:p w14:paraId="72BF3434"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499,6547</w:t>
            </w:r>
          </w:p>
        </w:tc>
        <w:tc>
          <w:tcPr>
            <w:tcW w:w="908" w:type="dxa"/>
            <w:tcBorders>
              <w:top w:val="nil"/>
              <w:left w:val="nil"/>
              <w:bottom w:val="single" w:sz="4" w:space="0" w:color="auto"/>
              <w:right w:val="single" w:sz="4" w:space="0" w:color="auto"/>
            </w:tcBorders>
            <w:noWrap/>
            <w:vAlign w:val="center"/>
          </w:tcPr>
          <w:p w14:paraId="2C42B504"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503,6620</w:t>
            </w:r>
          </w:p>
        </w:tc>
        <w:tc>
          <w:tcPr>
            <w:tcW w:w="908" w:type="dxa"/>
            <w:tcBorders>
              <w:top w:val="nil"/>
              <w:left w:val="nil"/>
              <w:bottom w:val="single" w:sz="4" w:space="0" w:color="auto"/>
              <w:right w:val="single" w:sz="4" w:space="0" w:color="auto"/>
            </w:tcBorders>
            <w:noWrap/>
            <w:vAlign w:val="center"/>
          </w:tcPr>
          <w:p w14:paraId="16271354"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505,1648</w:t>
            </w:r>
          </w:p>
        </w:tc>
        <w:tc>
          <w:tcPr>
            <w:tcW w:w="907" w:type="dxa"/>
            <w:tcBorders>
              <w:top w:val="nil"/>
              <w:left w:val="nil"/>
              <w:bottom w:val="single" w:sz="4" w:space="0" w:color="auto"/>
              <w:right w:val="single" w:sz="4" w:space="0" w:color="auto"/>
            </w:tcBorders>
            <w:noWrap/>
            <w:vAlign w:val="center"/>
          </w:tcPr>
          <w:p w14:paraId="741D2BD2"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506,6676</w:t>
            </w:r>
          </w:p>
        </w:tc>
        <w:tc>
          <w:tcPr>
            <w:tcW w:w="908" w:type="dxa"/>
            <w:tcBorders>
              <w:top w:val="nil"/>
              <w:left w:val="nil"/>
              <w:bottom w:val="single" w:sz="4" w:space="0" w:color="auto"/>
              <w:right w:val="single" w:sz="4" w:space="0" w:color="auto"/>
            </w:tcBorders>
            <w:noWrap/>
            <w:vAlign w:val="center"/>
          </w:tcPr>
          <w:p w14:paraId="1E26FADF"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508,1704</w:t>
            </w:r>
          </w:p>
        </w:tc>
        <w:tc>
          <w:tcPr>
            <w:tcW w:w="908" w:type="dxa"/>
            <w:tcBorders>
              <w:top w:val="nil"/>
              <w:left w:val="nil"/>
              <w:bottom w:val="single" w:sz="4" w:space="0" w:color="auto"/>
              <w:right w:val="single" w:sz="4" w:space="0" w:color="auto"/>
            </w:tcBorders>
            <w:noWrap/>
            <w:vAlign w:val="center"/>
          </w:tcPr>
          <w:p w14:paraId="5872FFEC"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509,6732</w:t>
            </w:r>
          </w:p>
        </w:tc>
        <w:tc>
          <w:tcPr>
            <w:tcW w:w="907" w:type="dxa"/>
            <w:tcBorders>
              <w:top w:val="nil"/>
              <w:left w:val="nil"/>
              <w:bottom w:val="single" w:sz="4" w:space="0" w:color="auto"/>
              <w:right w:val="single" w:sz="4" w:space="0" w:color="auto"/>
            </w:tcBorders>
            <w:noWrap/>
            <w:vAlign w:val="center"/>
          </w:tcPr>
          <w:p w14:paraId="4ED0E271"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511,1760</w:t>
            </w:r>
          </w:p>
        </w:tc>
        <w:tc>
          <w:tcPr>
            <w:tcW w:w="908" w:type="dxa"/>
            <w:tcBorders>
              <w:top w:val="nil"/>
              <w:left w:val="nil"/>
              <w:bottom w:val="single" w:sz="4" w:space="0" w:color="auto"/>
              <w:right w:val="single" w:sz="4" w:space="0" w:color="auto"/>
            </w:tcBorders>
            <w:noWrap/>
            <w:vAlign w:val="center"/>
          </w:tcPr>
          <w:p w14:paraId="3E8BDD7F"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512,7556</w:t>
            </w:r>
          </w:p>
        </w:tc>
        <w:tc>
          <w:tcPr>
            <w:tcW w:w="908" w:type="dxa"/>
            <w:tcBorders>
              <w:top w:val="nil"/>
              <w:left w:val="nil"/>
              <w:bottom w:val="single" w:sz="4" w:space="0" w:color="auto"/>
              <w:right w:val="single" w:sz="4" w:space="0" w:color="auto"/>
            </w:tcBorders>
            <w:noWrap/>
            <w:vAlign w:val="center"/>
          </w:tcPr>
          <w:p w14:paraId="16BD1FD0"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514,3352</w:t>
            </w:r>
          </w:p>
        </w:tc>
        <w:tc>
          <w:tcPr>
            <w:tcW w:w="907" w:type="dxa"/>
            <w:tcBorders>
              <w:top w:val="nil"/>
              <w:left w:val="nil"/>
              <w:bottom w:val="single" w:sz="4" w:space="0" w:color="auto"/>
              <w:right w:val="single" w:sz="4" w:space="0" w:color="auto"/>
            </w:tcBorders>
            <w:noWrap/>
            <w:vAlign w:val="center"/>
          </w:tcPr>
          <w:p w14:paraId="707A3DC2"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515,9148</w:t>
            </w:r>
          </w:p>
        </w:tc>
        <w:tc>
          <w:tcPr>
            <w:tcW w:w="908" w:type="dxa"/>
            <w:tcBorders>
              <w:top w:val="nil"/>
              <w:left w:val="nil"/>
              <w:bottom w:val="single" w:sz="4" w:space="0" w:color="auto"/>
              <w:right w:val="single" w:sz="4" w:space="0" w:color="auto"/>
            </w:tcBorders>
            <w:noWrap/>
            <w:vAlign w:val="center"/>
          </w:tcPr>
          <w:p w14:paraId="1CA03B75"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517,4944</w:t>
            </w:r>
          </w:p>
        </w:tc>
        <w:tc>
          <w:tcPr>
            <w:tcW w:w="908" w:type="dxa"/>
            <w:tcBorders>
              <w:top w:val="nil"/>
              <w:left w:val="nil"/>
              <w:bottom w:val="single" w:sz="4" w:space="0" w:color="auto"/>
              <w:right w:val="single" w:sz="4" w:space="0" w:color="auto"/>
            </w:tcBorders>
            <w:noWrap/>
            <w:vAlign w:val="center"/>
          </w:tcPr>
          <w:p w14:paraId="4A15B445"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519,0740</w:t>
            </w:r>
          </w:p>
        </w:tc>
      </w:tr>
      <w:tr w:rsidR="00B744EF" w:rsidRPr="006339FE" w14:paraId="4FB93FAD" w14:textId="77777777" w:rsidTr="00B55107">
        <w:trPr>
          <w:trHeight w:val="375"/>
        </w:trPr>
        <w:tc>
          <w:tcPr>
            <w:tcW w:w="3256" w:type="dxa"/>
            <w:tcBorders>
              <w:top w:val="nil"/>
              <w:left w:val="single" w:sz="4" w:space="0" w:color="auto"/>
              <w:bottom w:val="single" w:sz="4" w:space="0" w:color="auto"/>
              <w:right w:val="single" w:sz="4" w:space="0" w:color="auto"/>
            </w:tcBorders>
            <w:vAlign w:val="center"/>
            <w:hideMark/>
          </w:tcPr>
          <w:p w14:paraId="62736563" w14:textId="77777777" w:rsidR="00B744EF" w:rsidRPr="006339FE" w:rsidRDefault="00B744EF" w:rsidP="00B744EF">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Присоединенная договорная тепловая нагрузка в горячей воде (на коллекторах станции)</w:t>
            </w:r>
          </w:p>
        </w:tc>
        <w:tc>
          <w:tcPr>
            <w:tcW w:w="907" w:type="dxa"/>
            <w:tcBorders>
              <w:top w:val="nil"/>
              <w:left w:val="nil"/>
              <w:bottom w:val="single" w:sz="4" w:space="0" w:color="auto"/>
              <w:right w:val="single" w:sz="4" w:space="0" w:color="auto"/>
            </w:tcBorders>
            <w:noWrap/>
            <w:vAlign w:val="center"/>
          </w:tcPr>
          <w:p w14:paraId="000583A6"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517,5124</w:t>
            </w:r>
          </w:p>
        </w:tc>
        <w:tc>
          <w:tcPr>
            <w:tcW w:w="908" w:type="dxa"/>
            <w:tcBorders>
              <w:top w:val="nil"/>
              <w:left w:val="nil"/>
              <w:bottom w:val="single" w:sz="4" w:space="0" w:color="auto"/>
              <w:right w:val="single" w:sz="4" w:space="0" w:color="auto"/>
            </w:tcBorders>
            <w:noWrap/>
            <w:vAlign w:val="center"/>
          </w:tcPr>
          <w:p w14:paraId="6E98345E"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515,1557</w:t>
            </w:r>
          </w:p>
        </w:tc>
        <w:tc>
          <w:tcPr>
            <w:tcW w:w="907" w:type="dxa"/>
            <w:tcBorders>
              <w:top w:val="nil"/>
              <w:left w:val="nil"/>
              <w:bottom w:val="single" w:sz="4" w:space="0" w:color="auto"/>
              <w:right w:val="single" w:sz="4" w:space="0" w:color="auto"/>
            </w:tcBorders>
            <w:noWrap/>
            <w:vAlign w:val="center"/>
          </w:tcPr>
          <w:p w14:paraId="601DFBC6"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516,7818</w:t>
            </w:r>
          </w:p>
        </w:tc>
        <w:tc>
          <w:tcPr>
            <w:tcW w:w="908" w:type="dxa"/>
            <w:tcBorders>
              <w:top w:val="nil"/>
              <w:left w:val="nil"/>
              <w:bottom w:val="single" w:sz="4" w:space="0" w:color="auto"/>
              <w:right w:val="single" w:sz="4" w:space="0" w:color="auto"/>
            </w:tcBorders>
            <w:noWrap/>
            <w:vAlign w:val="center"/>
          </w:tcPr>
          <w:p w14:paraId="7950CBD8"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518,6234</w:t>
            </w:r>
          </w:p>
        </w:tc>
        <w:tc>
          <w:tcPr>
            <w:tcW w:w="908" w:type="dxa"/>
            <w:tcBorders>
              <w:top w:val="nil"/>
              <w:left w:val="nil"/>
              <w:bottom w:val="single" w:sz="4" w:space="0" w:color="auto"/>
              <w:right w:val="single" w:sz="4" w:space="0" w:color="auto"/>
            </w:tcBorders>
            <w:noWrap/>
            <w:vAlign w:val="center"/>
          </w:tcPr>
          <w:p w14:paraId="2BA91368"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525,0568</w:t>
            </w:r>
          </w:p>
        </w:tc>
        <w:tc>
          <w:tcPr>
            <w:tcW w:w="907" w:type="dxa"/>
            <w:tcBorders>
              <w:top w:val="nil"/>
              <w:left w:val="nil"/>
              <w:bottom w:val="single" w:sz="4" w:space="0" w:color="auto"/>
              <w:right w:val="single" w:sz="4" w:space="0" w:color="auto"/>
            </w:tcBorders>
            <w:noWrap/>
            <w:vAlign w:val="center"/>
          </w:tcPr>
          <w:p w14:paraId="105A5307"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526,6322</w:t>
            </w:r>
          </w:p>
        </w:tc>
        <w:tc>
          <w:tcPr>
            <w:tcW w:w="908" w:type="dxa"/>
            <w:tcBorders>
              <w:top w:val="nil"/>
              <w:left w:val="nil"/>
              <w:bottom w:val="single" w:sz="4" w:space="0" w:color="auto"/>
              <w:right w:val="single" w:sz="4" w:space="0" w:color="auto"/>
            </w:tcBorders>
            <w:noWrap/>
            <w:vAlign w:val="center"/>
          </w:tcPr>
          <w:p w14:paraId="742FE9A3"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529,5361</w:t>
            </w:r>
          </w:p>
        </w:tc>
        <w:tc>
          <w:tcPr>
            <w:tcW w:w="908" w:type="dxa"/>
            <w:tcBorders>
              <w:top w:val="nil"/>
              <w:left w:val="nil"/>
              <w:bottom w:val="single" w:sz="4" w:space="0" w:color="auto"/>
              <w:right w:val="single" w:sz="4" w:space="0" w:color="auto"/>
            </w:tcBorders>
            <w:noWrap/>
            <w:vAlign w:val="center"/>
          </w:tcPr>
          <w:p w14:paraId="6D2317F6"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533,5507</w:t>
            </w:r>
          </w:p>
        </w:tc>
        <w:tc>
          <w:tcPr>
            <w:tcW w:w="907" w:type="dxa"/>
            <w:tcBorders>
              <w:top w:val="nil"/>
              <w:left w:val="nil"/>
              <w:bottom w:val="single" w:sz="4" w:space="0" w:color="auto"/>
              <w:right w:val="single" w:sz="4" w:space="0" w:color="auto"/>
            </w:tcBorders>
            <w:noWrap/>
            <w:vAlign w:val="center"/>
          </w:tcPr>
          <w:p w14:paraId="765B1B0B"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534,8306</w:t>
            </w:r>
          </w:p>
        </w:tc>
        <w:tc>
          <w:tcPr>
            <w:tcW w:w="908" w:type="dxa"/>
            <w:tcBorders>
              <w:top w:val="nil"/>
              <w:left w:val="nil"/>
              <w:bottom w:val="single" w:sz="4" w:space="0" w:color="auto"/>
              <w:right w:val="single" w:sz="4" w:space="0" w:color="auto"/>
            </w:tcBorders>
            <w:noWrap/>
            <w:vAlign w:val="center"/>
          </w:tcPr>
          <w:p w14:paraId="20297DBE"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538,9587</w:t>
            </w:r>
          </w:p>
        </w:tc>
        <w:tc>
          <w:tcPr>
            <w:tcW w:w="908" w:type="dxa"/>
            <w:tcBorders>
              <w:top w:val="nil"/>
              <w:left w:val="nil"/>
              <w:bottom w:val="single" w:sz="4" w:space="0" w:color="auto"/>
              <w:right w:val="single" w:sz="4" w:space="0" w:color="auto"/>
            </w:tcBorders>
            <w:noWrap/>
            <w:vAlign w:val="center"/>
          </w:tcPr>
          <w:p w14:paraId="72C9A887"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540,4756</w:t>
            </w:r>
          </w:p>
        </w:tc>
        <w:tc>
          <w:tcPr>
            <w:tcW w:w="907" w:type="dxa"/>
            <w:tcBorders>
              <w:top w:val="nil"/>
              <w:left w:val="nil"/>
              <w:bottom w:val="single" w:sz="4" w:space="0" w:color="auto"/>
              <w:right w:val="single" w:sz="4" w:space="0" w:color="auto"/>
            </w:tcBorders>
            <w:noWrap/>
            <w:vAlign w:val="center"/>
          </w:tcPr>
          <w:p w14:paraId="3D534053"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541,9784</w:t>
            </w:r>
          </w:p>
        </w:tc>
        <w:tc>
          <w:tcPr>
            <w:tcW w:w="908" w:type="dxa"/>
            <w:tcBorders>
              <w:top w:val="nil"/>
              <w:left w:val="nil"/>
              <w:bottom w:val="single" w:sz="4" w:space="0" w:color="auto"/>
              <w:right w:val="single" w:sz="4" w:space="0" w:color="auto"/>
            </w:tcBorders>
            <w:noWrap/>
            <w:vAlign w:val="center"/>
          </w:tcPr>
          <w:p w14:paraId="3DD77E9A"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543,4812</w:t>
            </w:r>
          </w:p>
        </w:tc>
        <w:tc>
          <w:tcPr>
            <w:tcW w:w="908" w:type="dxa"/>
            <w:tcBorders>
              <w:top w:val="nil"/>
              <w:left w:val="nil"/>
              <w:bottom w:val="single" w:sz="4" w:space="0" w:color="auto"/>
              <w:right w:val="single" w:sz="4" w:space="0" w:color="auto"/>
            </w:tcBorders>
            <w:noWrap/>
            <w:vAlign w:val="center"/>
          </w:tcPr>
          <w:p w14:paraId="0F20BA9B"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544,9840</w:t>
            </w:r>
          </w:p>
        </w:tc>
        <w:tc>
          <w:tcPr>
            <w:tcW w:w="907" w:type="dxa"/>
            <w:tcBorders>
              <w:top w:val="nil"/>
              <w:left w:val="nil"/>
              <w:bottom w:val="single" w:sz="4" w:space="0" w:color="auto"/>
              <w:right w:val="single" w:sz="4" w:space="0" w:color="auto"/>
            </w:tcBorders>
            <w:noWrap/>
            <w:vAlign w:val="center"/>
          </w:tcPr>
          <w:p w14:paraId="75A38BEB"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546,4868</w:t>
            </w:r>
          </w:p>
        </w:tc>
        <w:tc>
          <w:tcPr>
            <w:tcW w:w="908" w:type="dxa"/>
            <w:tcBorders>
              <w:top w:val="nil"/>
              <w:left w:val="nil"/>
              <w:bottom w:val="single" w:sz="4" w:space="0" w:color="auto"/>
              <w:right w:val="single" w:sz="4" w:space="0" w:color="auto"/>
            </w:tcBorders>
            <w:noWrap/>
            <w:vAlign w:val="center"/>
          </w:tcPr>
          <w:p w14:paraId="1E3BBEBE"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548,0664</w:t>
            </w:r>
          </w:p>
        </w:tc>
        <w:tc>
          <w:tcPr>
            <w:tcW w:w="908" w:type="dxa"/>
            <w:tcBorders>
              <w:top w:val="nil"/>
              <w:left w:val="nil"/>
              <w:bottom w:val="single" w:sz="4" w:space="0" w:color="auto"/>
              <w:right w:val="single" w:sz="4" w:space="0" w:color="auto"/>
            </w:tcBorders>
            <w:noWrap/>
            <w:vAlign w:val="center"/>
          </w:tcPr>
          <w:p w14:paraId="751148FA"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549,6460</w:t>
            </w:r>
          </w:p>
        </w:tc>
        <w:tc>
          <w:tcPr>
            <w:tcW w:w="907" w:type="dxa"/>
            <w:tcBorders>
              <w:top w:val="nil"/>
              <w:left w:val="nil"/>
              <w:bottom w:val="single" w:sz="4" w:space="0" w:color="auto"/>
              <w:right w:val="single" w:sz="4" w:space="0" w:color="auto"/>
            </w:tcBorders>
            <w:noWrap/>
            <w:vAlign w:val="center"/>
          </w:tcPr>
          <w:p w14:paraId="33298360"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551,2256</w:t>
            </w:r>
          </w:p>
        </w:tc>
        <w:tc>
          <w:tcPr>
            <w:tcW w:w="908" w:type="dxa"/>
            <w:tcBorders>
              <w:top w:val="nil"/>
              <w:left w:val="nil"/>
              <w:bottom w:val="single" w:sz="4" w:space="0" w:color="auto"/>
              <w:right w:val="single" w:sz="4" w:space="0" w:color="auto"/>
            </w:tcBorders>
            <w:noWrap/>
            <w:vAlign w:val="center"/>
          </w:tcPr>
          <w:p w14:paraId="5AA1CAB9"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552,8052</w:t>
            </w:r>
          </w:p>
        </w:tc>
        <w:tc>
          <w:tcPr>
            <w:tcW w:w="908" w:type="dxa"/>
            <w:tcBorders>
              <w:top w:val="nil"/>
              <w:left w:val="nil"/>
              <w:bottom w:val="single" w:sz="4" w:space="0" w:color="auto"/>
              <w:right w:val="single" w:sz="4" w:space="0" w:color="auto"/>
            </w:tcBorders>
            <w:noWrap/>
            <w:vAlign w:val="center"/>
          </w:tcPr>
          <w:p w14:paraId="0BEAF4AD"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554,3848</w:t>
            </w:r>
          </w:p>
        </w:tc>
      </w:tr>
      <w:tr w:rsidR="00B744EF" w:rsidRPr="006339FE" w14:paraId="0F44794F" w14:textId="77777777" w:rsidTr="00B55107">
        <w:trPr>
          <w:trHeight w:val="288"/>
        </w:trPr>
        <w:tc>
          <w:tcPr>
            <w:tcW w:w="3256" w:type="dxa"/>
            <w:tcBorders>
              <w:top w:val="nil"/>
              <w:left w:val="single" w:sz="4" w:space="0" w:color="auto"/>
              <w:bottom w:val="single" w:sz="4" w:space="0" w:color="auto"/>
              <w:right w:val="single" w:sz="4" w:space="0" w:color="auto"/>
            </w:tcBorders>
            <w:vAlign w:val="center"/>
            <w:hideMark/>
          </w:tcPr>
          <w:p w14:paraId="10CCBDD8" w14:textId="77777777" w:rsidR="00B744EF" w:rsidRPr="006339FE" w:rsidRDefault="00B744EF" w:rsidP="00B744EF">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Полезная расчетная нагрузка</w:t>
            </w:r>
          </w:p>
        </w:tc>
        <w:tc>
          <w:tcPr>
            <w:tcW w:w="907" w:type="dxa"/>
            <w:tcBorders>
              <w:top w:val="nil"/>
              <w:left w:val="nil"/>
              <w:bottom w:val="single" w:sz="4" w:space="0" w:color="auto"/>
              <w:right w:val="single" w:sz="4" w:space="0" w:color="auto"/>
            </w:tcBorders>
            <w:noWrap/>
            <w:vAlign w:val="center"/>
          </w:tcPr>
          <w:p w14:paraId="199BD3D3"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419,3734</w:t>
            </w:r>
          </w:p>
        </w:tc>
        <w:tc>
          <w:tcPr>
            <w:tcW w:w="908" w:type="dxa"/>
            <w:tcBorders>
              <w:top w:val="nil"/>
              <w:left w:val="nil"/>
              <w:bottom w:val="single" w:sz="4" w:space="0" w:color="auto"/>
              <w:right w:val="single" w:sz="4" w:space="0" w:color="auto"/>
            </w:tcBorders>
            <w:noWrap/>
            <w:vAlign w:val="center"/>
          </w:tcPr>
          <w:p w14:paraId="0A19FCA7"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417,3547</w:t>
            </w:r>
          </w:p>
        </w:tc>
        <w:tc>
          <w:tcPr>
            <w:tcW w:w="907" w:type="dxa"/>
            <w:tcBorders>
              <w:top w:val="nil"/>
              <w:left w:val="nil"/>
              <w:bottom w:val="single" w:sz="4" w:space="0" w:color="auto"/>
              <w:right w:val="single" w:sz="4" w:space="0" w:color="auto"/>
            </w:tcBorders>
            <w:noWrap/>
            <w:vAlign w:val="center"/>
          </w:tcPr>
          <w:p w14:paraId="21FE5295"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319,9919</w:t>
            </w:r>
          </w:p>
        </w:tc>
        <w:tc>
          <w:tcPr>
            <w:tcW w:w="908" w:type="dxa"/>
            <w:tcBorders>
              <w:top w:val="nil"/>
              <w:left w:val="nil"/>
              <w:bottom w:val="single" w:sz="4" w:space="0" w:color="auto"/>
              <w:right w:val="single" w:sz="4" w:space="0" w:color="auto"/>
            </w:tcBorders>
            <w:noWrap/>
            <w:vAlign w:val="center"/>
          </w:tcPr>
          <w:p w14:paraId="34B2F5A5"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319,9919</w:t>
            </w:r>
          </w:p>
        </w:tc>
        <w:tc>
          <w:tcPr>
            <w:tcW w:w="908" w:type="dxa"/>
            <w:tcBorders>
              <w:top w:val="nil"/>
              <w:left w:val="nil"/>
              <w:bottom w:val="single" w:sz="4" w:space="0" w:color="auto"/>
              <w:right w:val="single" w:sz="4" w:space="0" w:color="auto"/>
            </w:tcBorders>
            <w:noWrap/>
            <w:vAlign w:val="center"/>
          </w:tcPr>
          <w:p w14:paraId="50869AC6"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323,1345</w:t>
            </w:r>
          </w:p>
        </w:tc>
        <w:tc>
          <w:tcPr>
            <w:tcW w:w="907" w:type="dxa"/>
            <w:tcBorders>
              <w:top w:val="nil"/>
              <w:left w:val="nil"/>
              <w:bottom w:val="single" w:sz="4" w:space="0" w:color="auto"/>
              <w:right w:val="single" w:sz="4" w:space="0" w:color="auto"/>
            </w:tcBorders>
            <w:noWrap/>
            <w:vAlign w:val="center"/>
          </w:tcPr>
          <w:p w14:paraId="56EC83FB"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326,2079</w:t>
            </w:r>
          </w:p>
        </w:tc>
        <w:tc>
          <w:tcPr>
            <w:tcW w:w="908" w:type="dxa"/>
            <w:tcBorders>
              <w:top w:val="nil"/>
              <w:left w:val="nil"/>
              <w:bottom w:val="single" w:sz="4" w:space="0" w:color="auto"/>
              <w:right w:val="single" w:sz="4" w:space="0" w:color="auto"/>
            </w:tcBorders>
            <w:noWrap/>
            <w:vAlign w:val="center"/>
          </w:tcPr>
          <w:p w14:paraId="4A901D28"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328,6709</w:t>
            </w:r>
          </w:p>
        </w:tc>
        <w:tc>
          <w:tcPr>
            <w:tcW w:w="908" w:type="dxa"/>
            <w:tcBorders>
              <w:top w:val="nil"/>
              <w:left w:val="nil"/>
              <w:bottom w:val="single" w:sz="4" w:space="0" w:color="auto"/>
              <w:right w:val="single" w:sz="4" w:space="0" w:color="auto"/>
            </w:tcBorders>
            <w:noWrap/>
            <w:vAlign w:val="center"/>
          </w:tcPr>
          <w:p w14:paraId="15BB73BB"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332,4802</w:t>
            </w:r>
          </w:p>
        </w:tc>
        <w:tc>
          <w:tcPr>
            <w:tcW w:w="907" w:type="dxa"/>
            <w:tcBorders>
              <w:top w:val="nil"/>
              <w:left w:val="nil"/>
              <w:bottom w:val="single" w:sz="4" w:space="0" w:color="auto"/>
              <w:right w:val="single" w:sz="4" w:space="0" w:color="auto"/>
            </w:tcBorders>
            <w:noWrap/>
            <w:vAlign w:val="center"/>
          </w:tcPr>
          <w:p w14:paraId="53538B7F"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334,0439</w:t>
            </w:r>
          </w:p>
        </w:tc>
        <w:tc>
          <w:tcPr>
            <w:tcW w:w="908" w:type="dxa"/>
            <w:tcBorders>
              <w:top w:val="nil"/>
              <w:left w:val="nil"/>
              <w:bottom w:val="single" w:sz="4" w:space="0" w:color="auto"/>
              <w:right w:val="single" w:sz="4" w:space="0" w:color="auto"/>
            </w:tcBorders>
            <w:noWrap/>
            <w:vAlign w:val="center"/>
          </w:tcPr>
          <w:p w14:paraId="471B7AAD"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338,0512</w:t>
            </w:r>
          </w:p>
        </w:tc>
        <w:tc>
          <w:tcPr>
            <w:tcW w:w="908" w:type="dxa"/>
            <w:tcBorders>
              <w:top w:val="nil"/>
              <w:left w:val="nil"/>
              <w:bottom w:val="single" w:sz="4" w:space="0" w:color="auto"/>
              <w:right w:val="single" w:sz="4" w:space="0" w:color="auto"/>
            </w:tcBorders>
            <w:noWrap/>
            <w:vAlign w:val="center"/>
          </w:tcPr>
          <w:p w14:paraId="043E1C23"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339,5540</w:t>
            </w:r>
          </w:p>
        </w:tc>
        <w:tc>
          <w:tcPr>
            <w:tcW w:w="907" w:type="dxa"/>
            <w:tcBorders>
              <w:top w:val="nil"/>
              <w:left w:val="nil"/>
              <w:bottom w:val="single" w:sz="4" w:space="0" w:color="auto"/>
              <w:right w:val="single" w:sz="4" w:space="0" w:color="auto"/>
            </w:tcBorders>
            <w:noWrap/>
            <w:vAlign w:val="center"/>
          </w:tcPr>
          <w:p w14:paraId="5DCA23A9"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341,0568</w:t>
            </w:r>
          </w:p>
        </w:tc>
        <w:tc>
          <w:tcPr>
            <w:tcW w:w="908" w:type="dxa"/>
            <w:tcBorders>
              <w:top w:val="nil"/>
              <w:left w:val="nil"/>
              <w:bottom w:val="single" w:sz="4" w:space="0" w:color="auto"/>
              <w:right w:val="single" w:sz="4" w:space="0" w:color="auto"/>
            </w:tcBorders>
            <w:noWrap/>
            <w:vAlign w:val="center"/>
          </w:tcPr>
          <w:p w14:paraId="2EC6E609"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342,5596</w:t>
            </w:r>
          </w:p>
        </w:tc>
        <w:tc>
          <w:tcPr>
            <w:tcW w:w="908" w:type="dxa"/>
            <w:tcBorders>
              <w:top w:val="nil"/>
              <w:left w:val="nil"/>
              <w:bottom w:val="single" w:sz="4" w:space="0" w:color="auto"/>
              <w:right w:val="single" w:sz="4" w:space="0" w:color="auto"/>
            </w:tcBorders>
            <w:noWrap/>
            <w:vAlign w:val="center"/>
          </w:tcPr>
          <w:p w14:paraId="1F73A05E"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344,0624</w:t>
            </w:r>
          </w:p>
        </w:tc>
        <w:tc>
          <w:tcPr>
            <w:tcW w:w="907" w:type="dxa"/>
            <w:tcBorders>
              <w:top w:val="nil"/>
              <w:left w:val="nil"/>
              <w:bottom w:val="single" w:sz="4" w:space="0" w:color="auto"/>
              <w:right w:val="single" w:sz="4" w:space="0" w:color="auto"/>
            </w:tcBorders>
            <w:noWrap/>
            <w:vAlign w:val="center"/>
          </w:tcPr>
          <w:p w14:paraId="31DBF95C"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345,5652</w:t>
            </w:r>
          </w:p>
        </w:tc>
        <w:tc>
          <w:tcPr>
            <w:tcW w:w="908" w:type="dxa"/>
            <w:tcBorders>
              <w:top w:val="nil"/>
              <w:left w:val="nil"/>
              <w:bottom w:val="single" w:sz="4" w:space="0" w:color="auto"/>
              <w:right w:val="single" w:sz="4" w:space="0" w:color="auto"/>
            </w:tcBorders>
            <w:noWrap/>
            <w:vAlign w:val="center"/>
          </w:tcPr>
          <w:p w14:paraId="5EFA15A3"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347,1448</w:t>
            </w:r>
          </w:p>
        </w:tc>
        <w:tc>
          <w:tcPr>
            <w:tcW w:w="908" w:type="dxa"/>
            <w:tcBorders>
              <w:top w:val="nil"/>
              <w:left w:val="nil"/>
              <w:bottom w:val="single" w:sz="4" w:space="0" w:color="auto"/>
              <w:right w:val="single" w:sz="4" w:space="0" w:color="auto"/>
            </w:tcBorders>
            <w:noWrap/>
            <w:vAlign w:val="center"/>
          </w:tcPr>
          <w:p w14:paraId="3B1CF88A"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348,7244</w:t>
            </w:r>
          </w:p>
        </w:tc>
        <w:tc>
          <w:tcPr>
            <w:tcW w:w="907" w:type="dxa"/>
            <w:tcBorders>
              <w:top w:val="nil"/>
              <w:left w:val="nil"/>
              <w:bottom w:val="single" w:sz="4" w:space="0" w:color="auto"/>
              <w:right w:val="single" w:sz="4" w:space="0" w:color="auto"/>
            </w:tcBorders>
            <w:noWrap/>
            <w:vAlign w:val="center"/>
          </w:tcPr>
          <w:p w14:paraId="6177964E"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350,3040</w:t>
            </w:r>
          </w:p>
        </w:tc>
        <w:tc>
          <w:tcPr>
            <w:tcW w:w="908" w:type="dxa"/>
            <w:tcBorders>
              <w:top w:val="nil"/>
              <w:left w:val="nil"/>
              <w:bottom w:val="single" w:sz="4" w:space="0" w:color="auto"/>
              <w:right w:val="single" w:sz="4" w:space="0" w:color="auto"/>
            </w:tcBorders>
            <w:noWrap/>
            <w:vAlign w:val="center"/>
          </w:tcPr>
          <w:p w14:paraId="43CE15D0"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351,8836</w:t>
            </w:r>
          </w:p>
        </w:tc>
        <w:tc>
          <w:tcPr>
            <w:tcW w:w="908" w:type="dxa"/>
            <w:tcBorders>
              <w:top w:val="nil"/>
              <w:left w:val="nil"/>
              <w:bottom w:val="single" w:sz="4" w:space="0" w:color="auto"/>
              <w:right w:val="single" w:sz="4" w:space="0" w:color="auto"/>
            </w:tcBorders>
            <w:noWrap/>
            <w:vAlign w:val="center"/>
          </w:tcPr>
          <w:p w14:paraId="5427A07B"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353,4632</w:t>
            </w:r>
          </w:p>
        </w:tc>
      </w:tr>
      <w:tr w:rsidR="00B744EF" w:rsidRPr="006339FE" w14:paraId="074CC326" w14:textId="77777777" w:rsidTr="00B55107">
        <w:trPr>
          <w:trHeight w:val="408"/>
        </w:trPr>
        <w:tc>
          <w:tcPr>
            <w:tcW w:w="3256" w:type="dxa"/>
            <w:tcBorders>
              <w:top w:val="nil"/>
              <w:left w:val="single" w:sz="4" w:space="0" w:color="auto"/>
              <w:bottom w:val="single" w:sz="4" w:space="0" w:color="auto"/>
              <w:right w:val="single" w:sz="4" w:space="0" w:color="auto"/>
            </w:tcBorders>
            <w:vAlign w:val="center"/>
            <w:hideMark/>
          </w:tcPr>
          <w:p w14:paraId="50EE9162" w14:textId="77777777" w:rsidR="00B744EF" w:rsidRPr="006339FE" w:rsidRDefault="00B744EF" w:rsidP="00B744EF">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Присоединенная расчетная тепловая нагрузка в горячей воде (на коллекторах станции)</w:t>
            </w:r>
          </w:p>
        </w:tc>
        <w:tc>
          <w:tcPr>
            <w:tcW w:w="907" w:type="dxa"/>
            <w:tcBorders>
              <w:top w:val="nil"/>
              <w:left w:val="nil"/>
              <w:bottom w:val="single" w:sz="4" w:space="0" w:color="auto"/>
              <w:right w:val="single" w:sz="4" w:space="0" w:color="auto"/>
            </w:tcBorders>
            <w:noWrap/>
            <w:vAlign w:val="center"/>
          </w:tcPr>
          <w:p w14:paraId="6B4C3397"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447,2797</w:t>
            </w:r>
          </w:p>
        </w:tc>
        <w:tc>
          <w:tcPr>
            <w:tcW w:w="908" w:type="dxa"/>
            <w:tcBorders>
              <w:top w:val="nil"/>
              <w:left w:val="nil"/>
              <w:bottom w:val="single" w:sz="4" w:space="0" w:color="auto"/>
              <w:right w:val="single" w:sz="4" w:space="0" w:color="auto"/>
            </w:tcBorders>
            <w:noWrap/>
            <w:vAlign w:val="center"/>
          </w:tcPr>
          <w:p w14:paraId="656423A3"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445,2610</w:t>
            </w:r>
          </w:p>
        </w:tc>
        <w:tc>
          <w:tcPr>
            <w:tcW w:w="907" w:type="dxa"/>
            <w:tcBorders>
              <w:top w:val="nil"/>
              <w:left w:val="nil"/>
              <w:bottom w:val="single" w:sz="4" w:space="0" w:color="auto"/>
              <w:right w:val="single" w:sz="4" w:space="0" w:color="auto"/>
            </w:tcBorders>
            <w:noWrap/>
            <w:vAlign w:val="center"/>
          </w:tcPr>
          <w:p w14:paraId="4DB800C0"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352,7886</w:t>
            </w:r>
          </w:p>
        </w:tc>
        <w:tc>
          <w:tcPr>
            <w:tcW w:w="908" w:type="dxa"/>
            <w:tcBorders>
              <w:top w:val="nil"/>
              <w:left w:val="nil"/>
              <w:bottom w:val="single" w:sz="4" w:space="0" w:color="auto"/>
              <w:right w:val="single" w:sz="4" w:space="0" w:color="auto"/>
            </w:tcBorders>
            <w:noWrap/>
            <w:vAlign w:val="center"/>
          </w:tcPr>
          <w:p w14:paraId="2701AC1B"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354,6301</w:t>
            </w:r>
          </w:p>
        </w:tc>
        <w:tc>
          <w:tcPr>
            <w:tcW w:w="908" w:type="dxa"/>
            <w:tcBorders>
              <w:top w:val="nil"/>
              <w:left w:val="nil"/>
              <w:bottom w:val="single" w:sz="4" w:space="0" w:color="auto"/>
              <w:right w:val="single" w:sz="4" w:space="0" w:color="auto"/>
            </w:tcBorders>
            <w:noWrap/>
            <w:vAlign w:val="center"/>
          </w:tcPr>
          <w:p w14:paraId="06343FEF"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359,4460</w:t>
            </w:r>
          </w:p>
        </w:tc>
        <w:tc>
          <w:tcPr>
            <w:tcW w:w="907" w:type="dxa"/>
            <w:tcBorders>
              <w:top w:val="nil"/>
              <w:left w:val="nil"/>
              <w:bottom w:val="single" w:sz="4" w:space="0" w:color="auto"/>
              <w:right w:val="single" w:sz="4" w:space="0" w:color="auto"/>
            </w:tcBorders>
            <w:noWrap/>
            <w:vAlign w:val="center"/>
          </w:tcPr>
          <w:p w14:paraId="1D85692D"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361,0214</w:t>
            </w:r>
          </w:p>
        </w:tc>
        <w:tc>
          <w:tcPr>
            <w:tcW w:w="908" w:type="dxa"/>
            <w:tcBorders>
              <w:top w:val="nil"/>
              <w:left w:val="nil"/>
              <w:bottom w:val="single" w:sz="4" w:space="0" w:color="auto"/>
              <w:right w:val="single" w:sz="4" w:space="0" w:color="auto"/>
            </w:tcBorders>
            <w:noWrap/>
            <w:vAlign w:val="center"/>
          </w:tcPr>
          <w:p w14:paraId="2220A36A"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363,9253</w:t>
            </w:r>
          </w:p>
        </w:tc>
        <w:tc>
          <w:tcPr>
            <w:tcW w:w="908" w:type="dxa"/>
            <w:tcBorders>
              <w:top w:val="nil"/>
              <w:left w:val="nil"/>
              <w:bottom w:val="single" w:sz="4" w:space="0" w:color="auto"/>
              <w:right w:val="single" w:sz="4" w:space="0" w:color="auto"/>
            </w:tcBorders>
            <w:noWrap/>
            <w:vAlign w:val="center"/>
          </w:tcPr>
          <w:p w14:paraId="5929D899"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367,9399</w:t>
            </w:r>
          </w:p>
        </w:tc>
        <w:tc>
          <w:tcPr>
            <w:tcW w:w="907" w:type="dxa"/>
            <w:tcBorders>
              <w:top w:val="nil"/>
              <w:left w:val="nil"/>
              <w:bottom w:val="single" w:sz="4" w:space="0" w:color="auto"/>
              <w:right w:val="single" w:sz="4" w:space="0" w:color="auto"/>
            </w:tcBorders>
            <w:noWrap/>
            <w:vAlign w:val="center"/>
          </w:tcPr>
          <w:p w14:paraId="35673D2D"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369,2198</w:t>
            </w:r>
          </w:p>
        </w:tc>
        <w:tc>
          <w:tcPr>
            <w:tcW w:w="908" w:type="dxa"/>
            <w:tcBorders>
              <w:top w:val="nil"/>
              <w:left w:val="nil"/>
              <w:bottom w:val="single" w:sz="4" w:space="0" w:color="auto"/>
              <w:right w:val="single" w:sz="4" w:space="0" w:color="auto"/>
            </w:tcBorders>
            <w:noWrap/>
            <w:vAlign w:val="center"/>
          </w:tcPr>
          <w:p w14:paraId="54A2A7C9"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373,3479</w:t>
            </w:r>
          </w:p>
        </w:tc>
        <w:tc>
          <w:tcPr>
            <w:tcW w:w="908" w:type="dxa"/>
            <w:tcBorders>
              <w:top w:val="nil"/>
              <w:left w:val="nil"/>
              <w:bottom w:val="single" w:sz="4" w:space="0" w:color="auto"/>
              <w:right w:val="single" w:sz="4" w:space="0" w:color="auto"/>
            </w:tcBorders>
            <w:noWrap/>
            <w:vAlign w:val="center"/>
          </w:tcPr>
          <w:p w14:paraId="7F0BABF3"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374,8648</w:t>
            </w:r>
          </w:p>
        </w:tc>
        <w:tc>
          <w:tcPr>
            <w:tcW w:w="907" w:type="dxa"/>
            <w:tcBorders>
              <w:top w:val="nil"/>
              <w:left w:val="nil"/>
              <w:bottom w:val="single" w:sz="4" w:space="0" w:color="auto"/>
              <w:right w:val="single" w:sz="4" w:space="0" w:color="auto"/>
            </w:tcBorders>
            <w:noWrap/>
            <w:vAlign w:val="center"/>
          </w:tcPr>
          <w:p w14:paraId="7DD072A0"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376,3676</w:t>
            </w:r>
          </w:p>
        </w:tc>
        <w:tc>
          <w:tcPr>
            <w:tcW w:w="908" w:type="dxa"/>
            <w:tcBorders>
              <w:top w:val="nil"/>
              <w:left w:val="nil"/>
              <w:bottom w:val="single" w:sz="4" w:space="0" w:color="auto"/>
              <w:right w:val="single" w:sz="4" w:space="0" w:color="auto"/>
            </w:tcBorders>
            <w:noWrap/>
            <w:vAlign w:val="center"/>
          </w:tcPr>
          <w:p w14:paraId="40CA4CF3"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377,8704</w:t>
            </w:r>
          </w:p>
        </w:tc>
        <w:tc>
          <w:tcPr>
            <w:tcW w:w="908" w:type="dxa"/>
            <w:tcBorders>
              <w:top w:val="nil"/>
              <w:left w:val="nil"/>
              <w:bottom w:val="single" w:sz="4" w:space="0" w:color="auto"/>
              <w:right w:val="single" w:sz="4" w:space="0" w:color="auto"/>
            </w:tcBorders>
            <w:noWrap/>
            <w:vAlign w:val="center"/>
          </w:tcPr>
          <w:p w14:paraId="2BF6E49D"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379,3732</w:t>
            </w:r>
          </w:p>
        </w:tc>
        <w:tc>
          <w:tcPr>
            <w:tcW w:w="907" w:type="dxa"/>
            <w:tcBorders>
              <w:top w:val="nil"/>
              <w:left w:val="nil"/>
              <w:bottom w:val="single" w:sz="4" w:space="0" w:color="auto"/>
              <w:right w:val="single" w:sz="4" w:space="0" w:color="auto"/>
            </w:tcBorders>
            <w:noWrap/>
            <w:vAlign w:val="center"/>
          </w:tcPr>
          <w:p w14:paraId="39AD28D0"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380,8760</w:t>
            </w:r>
          </w:p>
        </w:tc>
        <w:tc>
          <w:tcPr>
            <w:tcW w:w="908" w:type="dxa"/>
            <w:tcBorders>
              <w:top w:val="nil"/>
              <w:left w:val="nil"/>
              <w:bottom w:val="single" w:sz="4" w:space="0" w:color="auto"/>
              <w:right w:val="single" w:sz="4" w:space="0" w:color="auto"/>
            </w:tcBorders>
            <w:noWrap/>
            <w:vAlign w:val="center"/>
          </w:tcPr>
          <w:p w14:paraId="43037BDE"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382,4556</w:t>
            </w:r>
          </w:p>
        </w:tc>
        <w:tc>
          <w:tcPr>
            <w:tcW w:w="908" w:type="dxa"/>
            <w:tcBorders>
              <w:top w:val="nil"/>
              <w:left w:val="nil"/>
              <w:bottom w:val="single" w:sz="4" w:space="0" w:color="auto"/>
              <w:right w:val="single" w:sz="4" w:space="0" w:color="auto"/>
            </w:tcBorders>
            <w:noWrap/>
            <w:vAlign w:val="center"/>
          </w:tcPr>
          <w:p w14:paraId="77B3D859"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384,0352</w:t>
            </w:r>
          </w:p>
        </w:tc>
        <w:tc>
          <w:tcPr>
            <w:tcW w:w="907" w:type="dxa"/>
            <w:tcBorders>
              <w:top w:val="nil"/>
              <w:left w:val="nil"/>
              <w:bottom w:val="single" w:sz="4" w:space="0" w:color="auto"/>
              <w:right w:val="single" w:sz="4" w:space="0" w:color="auto"/>
            </w:tcBorders>
            <w:noWrap/>
            <w:vAlign w:val="center"/>
          </w:tcPr>
          <w:p w14:paraId="497FD354"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385,6148</w:t>
            </w:r>
          </w:p>
        </w:tc>
        <w:tc>
          <w:tcPr>
            <w:tcW w:w="908" w:type="dxa"/>
            <w:tcBorders>
              <w:top w:val="nil"/>
              <w:left w:val="nil"/>
              <w:bottom w:val="single" w:sz="4" w:space="0" w:color="auto"/>
              <w:right w:val="single" w:sz="4" w:space="0" w:color="auto"/>
            </w:tcBorders>
            <w:noWrap/>
            <w:vAlign w:val="center"/>
          </w:tcPr>
          <w:p w14:paraId="47DB273D"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387,1944</w:t>
            </w:r>
          </w:p>
        </w:tc>
        <w:tc>
          <w:tcPr>
            <w:tcW w:w="908" w:type="dxa"/>
            <w:tcBorders>
              <w:top w:val="nil"/>
              <w:left w:val="nil"/>
              <w:bottom w:val="single" w:sz="4" w:space="0" w:color="auto"/>
              <w:right w:val="single" w:sz="4" w:space="0" w:color="auto"/>
            </w:tcBorders>
            <w:noWrap/>
            <w:vAlign w:val="center"/>
          </w:tcPr>
          <w:p w14:paraId="3D7D3450"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388,7740</w:t>
            </w:r>
          </w:p>
        </w:tc>
      </w:tr>
      <w:tr w:rsidR="00B744EF" w:rsidRPr="006339FE" w14:paraId="61D65A7D" w14:textId="77777777" w:rsidTr="00B55107">
        <w:trPr>
          <w:trHeight w:val="288"/>
        </w:trPr>
        <w:tc>
          <w:tcPr>
            <w:tcW w:w="3256" w:type="dxa"/>
            <w:tcBorders>
              <w:top w:val="nil"/>
              <w:left w:val="single" w:sz="4" w:space="0" w:color="auto"/>
              <w:bottom w:val="single" w:sz="4" w:space="0" w:color="auto"/>
              <w:right w:val="single" w:sz="4" w:space="0" w:color="auto"/>
            </w:tcBorders>
            <w:vAlign w:val="center"/>
            <w:hideMark/>
          </w:tcPr>
          <w:p w14:paraId="26E7335E" w14:textId="77777777" w:rsidR="00B744EF" w:rsidRPr="006339FE" w:rsidRDefault="00B744EF" w:rsidP="00B744EF">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Присоединенная договорная тепловая нагрузка в паре</w:t>
            </w:r>
          </w:p>
        </w:tc>
        <w:tc>
          <w:tcPr>
            <w:tcW w:w="907" w:type="dxa"/>
            <w:tcBorders>
              <w:top w:val="nil"/>
              <w:left w:val="nil"/>
              <w:bottom w:val="single" w:sz="4" w:space="0" w:color="auto"/>
              <w:right w:val="single" w:sz="4" w:space="0" w:color="auto"/>
            </w:tcBorders>
            <w:noWrap/>
            <w:vAlign w:val="center"/>
          </w:tcPr>
          <w:p w14:paraId="0EAA5739"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37E0D06B"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46A860E1"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14,6820</w:t>
            </w:r>
          </w:p>
        </w:tc>
        <w:tc>
          <w:tcPr>
            <w:tcW w:w="908" w:type="dxa"/>
            <w:tcBorders>
              <w:top w:val="nil"/>
              <w:left w:val="nil"/>
              <w:bottom w:val="single" w:sz="4" w:space="0" w:color="auto"/>
              <w:right w:val="single" w:sz="4" w:space="0" w:color="auto"/>
            </w:tcBorders>
            <w:noWrap/>
            <w:vAlign w:val="center"/>
          </w:tcPr>
          <w:p w14:paraId="44996092"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14,6820</w:t>
            </w:r>
          </w:p>
        </w:tc>
        <w:tc>
          <w:tcPr>
            <w:tcW w:w="908" w:type="dxa"/>
            <w:tcBorders>
              <w:top w:val="nil"/>
              <w:left w:val="nil"/>
              <w:bottom w:val="single" w:sz="4" w:space="0" w:color="auto"/>
              <w:right w:val="single" w:sz="4" w:space="0" w:color="auto"/>
            </w:tcBorders>
            <w:noWrap/>
            <w:vAlign w:val="center"/>
          </w:tcPr>
          <w:p w14:paraId="4B1A89CB"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14,9890</w:t>
            </w:r>
          </w:p>
        </w:tc>
        <w:tc>
          <w:tcPr>
            <w:tcW w:w="907" w:type="dxa"/>
            <w:tcBorders>
              <w:top w:val="nil"/>
              <w:left w:val="nil"/>
              <w:bottom w:val="single" w:sz="4" w:space="0" w:color="auto"/>
              <w:right w:val="single" w:sz="4" w:space="0" w:color="auto"/>
            </w:tcBorders>
            <w:noWrap/>
            <w:vAlign w:val="center"/>
          </w:tcPr>
          <w:p w14:paraId="542518E5"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14,9890</w:t>
            </w:r>
          </w:p>
        </w:tc>
        <w:tc>
          <w:tcPr>
            <w:tcW w:w="908" w:type="dxa"/>
            <w:tcBorders>
              <w:top w:val="nil"/>
              <w:left w:val="nil"/>
              <w:bottom w:val="single" w:sz="4" w:space="0" w:color="auto"/>
              <w:right w:val="single" w:sz="4" w:space="0" w:color="auto"/>
            </w:tcBorders>
            <w:noWrap/>
            <w:vAlign w:val="center"/>
          </w:tcPr>
          <w:p w14:paraId="2E38F577"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14,9890</w:t>
            </w:r>
          </w:p>
        </w:tc>
        <w:tc>
          <w:tcPr>
            <w:tcW w:w="908" w:type="dxa"/>
            <w:tcBorders>
              <w:top w:val="nil"/>
              <w:left w:val="nil"/>
              <w:bottom w:val="single" w:sz="4" w:space="0" w:color="auto"/>
              <w:right w:val="single" w:sz="4" w:space="0" w:color="auto"/>
            </w:tcBorders>
            <w:noWrap/>
            <w:vAlign w:val="center"/>
          </w:tcPr>
          <w:p w14:paraId="5A2D9BC3"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14,9890</w:t>
            </w:r>
          </w:p>
        </w:tc>
        <w:tc>
          <w:tcPr>
            <w:tcW w:w="907" w:type="dxa"/>
            <w:tcBorders>
              <w:top w:val="nil"/>
              <w:left w:val="nil"/>
              <w:bottom w:val="single" w:sz="4" w:space="0" w:color="auto"/>
              <w:right w:val="single" w:sz="4" w:space="0" w:color="auto"/>
            </w:tcBorders>
            <w:noWrap/>
            <w:vAlign w:val="center"/>
          </w:tcPr>
          <w:p w14:paraId="22BD7743"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14,9890</w:t>
            </w:r>
          </w:p>
        </w:tc>
        <w:tc>
          <w:tcPr>
            <w:tcW w:w="908" w:type="dxa"/>
            <w:tcBorders>
              <w:top w:val="nil"/>
              <w:left w:val="nil"/>
              <w:bottom w:val="single" w:sz="4" w:space="0" w:color="auto"/>
              <w:right w:val="single" w:sz="4" w:space="0" w:color="auto"/>
            </w:tcBorders>
            <w:noWrap/>
            <w:vAlign w:val="center"/>
          </w:tcPr>
          <w:p w14:paraId="5994FCA3"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14,9890</w:t>
            </w:r>
          </w:p>
        </w:tc>
        <w:tc>
          <w:tcPr>
            <w:tcW w:w="908" w:type="dxa"/>
            <w:tcBorders>
              <w:top w:val="nil"/>
              <w:left w:val="nil"/>
              <w:bottom w:val="single" w:sz="4" w:space="0" w:color="auto"/>
              <w:right w:val="single" w:sz="4" w:space="0" w:color="auto"/>
            </w:tcBorders>
            <w:noWrap/>
            <w:vAlign w:val="center"/>
          </w:tcPr>
          <w:p w14:paraId="43ACD501"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14,9890</w:t>
            </w:r>
          </w:p>
        </w:tc>
        <w:tc>
          <w:tcPr>
            <w:tcW w:w="907" w:type="dxa"/>
            <w:tcBorders>
              <w:top w:val="nil"/>
              <w:left w:val="nil"/>
              <w:bottom w:val="single" w:sz="4" w:space="0" w:color="auto"/>
              <w:right w:val="single" w:sz="4" w:space="0" w:color="auto"/>
            </w:tcBorders>
            <w:noWrap/>
            <w:vAlign w:val="center"/>
          </w:tcPr>
          <w:p w14:paraId="58744E65"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14,9890</w:t>
            </w:r>
          </w:p>
        </w:tc>
        <w:tc>
          <w:tcPr>
            <w:tcW w:w="908" w:type="dxa"/>
            <w:tcBorders>
              <w:top w:val="nil"/>
              <w:left w:val="nil"/>
              <w:bottom w:val="single" w:sz="4" w:space="0" w:color="auto"/>
              <w:right w:val="single" w:sz="4" w:space="0" w:color="auto"/>
            </w:tcBorders>
            <w:noWrap/>
            <w:vAlign w:val="center"/>
          </w:tcPr>
          <w:p w14:paraId="00F05A07"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14,9890</w:t>
            </w:r>
          </w:p>
        </w:tc>
        <w:tc>
          <w:tcPr>
            <w:tcW w:w="908" w:type="dxa"/>
            <w:tcBorders>
              <w:top w:val="nil"/>
              <w:left w:val="nil"/>
              <w:bottom w:val="single" w:sz="4" w:space="0" w:color="auto"/>
              <w:right w:val="single" w:sz="4" w:space="0" w:color="auto"/>
            </w:tcBorders>
            <w:noWrap/>
            <w:vAlign w:val="center"/>
          </w:tcPr>
          <w:p w14:paraId="1FBA7026"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14,9890</w:t>
            </w:r>
          </w:p>
        </w:tc>
        <w:tc>
          <w:tcPr>
            <w:tcW w:w="907" w:type="dxa"/>
            <w:tcBorders>
              <w:top w:val="nil"/>
              <w:left w:val="nil"/>
              <w:bottom w:val="single" w:sz="4" w:space="0" w:color="auto"/>
              <w:right w:val="single" w:sz="4" w:space="0" w:color="auto"/>
            </w:tcBorders>
            <w:noWrap/>
            <w:vAlign w:val="center"/>
          </w:tcPr>
          <w:p w14:paraId="4E6D1EB9"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14,9890</w:t>
            </w:r>
          </w:p>
        </w:tc>
        <w:tc>
          <w:tcPr>
            <w:tcW w:w="908" w:type="dxa"/>
            <w:tcBorders>
              <w:top w:val="nil"/>
              <w:left w:val="nil"/>
              <w:bottom w:val="single" w:sz="4" w:space="0" w:color="auto"/>
              <w:right w:val="single" w:sz="4" w:space="0" w:color="auto"/>
            </w:tcBorders>
            <w:noWrap/>
            <w:vAlign w:val="center"/>
          </w:tcPr>
          <w:p w14:paraId="4B407809"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14,9890</w:t>
            </w:r>
          </w:p>
        </w:tc>
        <w:tc>
          <w:tcPr>
            <w:tcW w:w="908" w:type="dxa"/>
            <w:tcBorders>
              <w:top w:val="nil"/>
              <w:left w:val="nil"/>
              <w:bottom w:val="single" w:sz="4" w:space="0" w:color="auto"/>
              <w:right w:val="single" w:sz="4" w:space="0" w:color="auto"/>
            </w:tcBorders>
            <w:noWrap/>
            <w:vAlign w:val="center"/>
          </w:tcPr>
          <w:p w14:paraId="0349C4BE"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14,9890</w:t>
            </w:r>
          </w:p>
        </w:tc>
        <w:tc>
          <w:tcPr>
            <w:tcW w:w="907" w:type="dxa"/>
            <w:tcBorders>
              <w:top w:val="nil"/>
              <w:left w:val="nil"/>
              <w:bottom w:val="single" w:sz="4" w:space="0" w:color="auto"/>
              <w:right w:val="single" w:sz="4" w:space="0" w:color="auto"/>
            </w:tcBorders>
            <w:noWrap/>
            <w:vAlign w:val="center"/>
          </w:tcPr>
          <w:p w14:paraId="400D6DD6"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14,9890</w:t>
            </w:r>
          </w:p>
        </w:tc>
        <w:tc>
          <w:tcPr>
            <w:tcW w:w="908" w:type="dxa"/>
            <w:tcBorders>
              <w:top w:val="nil"/>
              <w:left w:val="nil"/>
              <w:bottom w:val="single" w:sz="4" w:space="0" w:color="auto"/>
              <w:right w:val="single" w:sz="4" w:space="0" w:color="auto"/>
            </w:tcBorders>
            <w:noWrap/>
            <w:vAlign w:val="center"/>
          </w:tcPr>
          <w:p w14:paraId="5E3B8927"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14,9890</w:t>
            </w:r>
          </w:p>
        </w:tc>
        <w:tc>
          <w:tcPr>
            <w:tcW w:w="908" w:type="dxa"/>
            <w:tcBorders>
              <w:top w:val="nil"/>
              <w:left w:val="nil"/>
              <w:bottom w:val="single" w:sz="4" w:space="0" w:color="auto"/>
              <w:right w:val="single" w:sz="4" w:space="0" w:color="auto"/>
            </w:tcBorders>
            <w:noWrap/>
            <w:vAlign w:val="center"/>
          </w:tcPr>
          <w:p w14:paraId="2D0988EB"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14,9890</w:t>
            </w:r>
          </w:p>
        </w:tc>
      </w:tr>
      <w:tr w:rsidR="00B744EF" w:rsidRPr="006339FE" w14:paraId="627387B4" w14:textId="77777777" w:rsidTr="00B55107">
        <w:trPr>
          <w:trHeight w:val="288"/>
        </w:trPr>
        <w:tc>
          <w:tcPr>
            <w:tcW w:w="3256" w:type="dxa"/>
            <w:tcBorders>
              <w:top w:val="nil"/>
              <w:left w:val="single" w:sz="4" w:space="0" w:color="auto"/>
              <w:bottom w:val="single" w:sz="4" w:space="0" w:color="auto"/>
              <w:right w:val="single" w:sz="4" w:space="0" w:color="auto"/>
            </w:tcBorders>
            <w:vAlign w:val="center"/>
            <w:hideMark/>
          </w:tcPr>
          <w:p w14:paraId="775A534F" w14:textId="77777777" w:rsidR="00B744EF" w:rsidRPr="006339FE" w:rsidRDefault="00B744EF" w:rsidP="00B744EF">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lastRenderedPageBreak/>
              <w:t>Присоединенная расчетная тепловая нагрузка в паре</w:t>
            </w:r>
          </w:p>
        </w:tc>
        <w:tc>
          <w:tcPr>
            <w:tcW w:w="907" w:type="dxa"/>
            <w:tcBorders>
              <w:top w:val="nil"/>
              <w:left w:val="nil"/>
              <w:bottom w:val="single" w:sz="4" w:space="0" w:color="auto"/>
              <w:right w:val="single" w:sz="4" w:space="0" w:color="auto"/>
            </w:tcBorders>
            <w:noWrap/>
            <w:vAlign w:val="center"/>
          </w:tcPr>
          <w:p w14:paraId="5F3AFF19"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75595698"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7F5BF05D"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14,6820</w:t>
            </w:r>
          </w:p>
        </w:tc>
        <w:tc>
          <w:tcPr>
            <w:tcW w:w="908" w:type="dxa"/>
            <w:tcBorders>
              <w:top w:val="nil"/>
              <w:left w:val="nil"/>
              <w:bottom w:val="single" w:sz="4" w:space="0" w:color="auto"/>
              <w:right w:val="single" w:sz="4" w:space="0" w:color="auto"/>
            </w:tcBorders>
            <w:noWrap/>
            <w:vAlign w:val="center"/>
          </w:tcPr>
          <w:p w14:paraId="05211667"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14,6820</w:t>
            </w:r>
          </w:p>
        </w:tc>
        <w:tc>
          <w:tcPr>
            <w:tcW w:w="908" w:type="dxa"/>
            <w:tcBorders>
              <w:top w:val="nil"/>
              <w:left w:val="nil"/>
              <w:bottom w:val="single" w:sz="4" w:space="0" w:color="auto"/>
              <w:right w:val="single" w:sz="4" w:space="0" w:color="auto"/>
            </w:tcBorders>
            <w:noWrap/>
            <w:vAlign w:val="center"/>
          </w:tcPr>
          <w:p w14:paraId="61650F35"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14,9890</w:t>
            </w:r>
          </w:p>
        </w:tc>
        <w:tc>
          <w:tcPr>
            <w:tcW w:w="907" w:type="dxa"/>
            <w:tcBorders>
              <w:top w:val="nil"/>
              <w:left w:val="nil"/>
              <w:bottom w:val="single" w:sz="4" w:space="0" w:color="auto"/>
              <w:right w:val="single" w:sz="4" w:space="0" w:color="auto"/>
            </w:tcBorders>
            <w:noWrap/>
            <w:vAlign w:val="center"/>
          </w:tcPr>
          <w:p w14:paraId="7D056161"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14,9890</w:t>
            </w:r>
          </w:p>
        </w:tc>
        <w:tc>
          <w:tcPr>
            <w:tcW w:w="908" w:type="dxa"/>
            <w:tcBorders>
              <w:top w:val="nil"/>
              <w:left w:val="nil"/>
              <w:bottom w:val="single" w:sz="4" w:space="0" w:color="auto"/>
              <w:right w:val="single" w:sz="4" w:space="0" w:color="auto"/>
            </w:tcBorders>
            <w:noWrap/>
            <w:vAlign w:val="center"/>
          </w:tcPr>
          <w:p w14:paraId="5275D37A"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14,9890</w:t>
            </w:r>
          </w:p>
        </w:tc>
        <w:tc>
          <w:tcPr>
            <w:tcW w:w="908" w:type="dxa"/>
            <w:tcBorders>
              <w:top w:val="nil"/>
              <w:left w:val="nil"/>
              <w:bottom w:val="single" w:sz="4" w:space="0" w:color="auto"/>
              <w:right w:val="single" w:sz="4" w:space="0" w:color="auto"/>
            </w:tcBorders>
            <w:noWrap/>
            <w:vAlign w:val="center"/>
          </w:tcPr>
          <w:p w14:paraId="0D3ED84C"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14,9890</w:t>
            </w:r>
          </w:p>
        </w:tc>
        <w:tc>
          <w:tcPr>
            <w:tcW w:w="907" w:type="dxa"/>
            <w:tcBorders>
              <w:top w:val="nil"/>
              <w:left w:val="nil"/>
              <w:bottom w:val="single" w:sz="4" w:space="0" w:color="auto"/>
              <w:right w:val="single" w:sz="4" w:space="0" w:color="auto"/>
            </w:tcBorders>
            <w:noWrap/>
            <w:vAlign w:val="center"/>
          </w:tcPr>
          <w:p w14:paraId="3EFCA171"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14,9890</w:t>
            </w:r>
          </w:p>
        </w:tc>
        <w:tc>
          <w:tcPr>
            <w:tcW w:w="908" w:type="dxa"/>
            <w:tcBorders>
              <w:top w:val="nil"/>
              <w:left w:val="nil"/>
              <w:bottom w:val="single" w:sz="4" w:space="0" w:color="auto"/>
              <w:right w:val="single" w:sz="4" w:space="0" w:color="auto"/>
            </w:tcBorders>
            <w:noWrap/>
            <w:vAlign w:val="center"/>
          </w:tcPr>
          <w:p w14:paraId="7CCA50FA"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14,9890</w:t>
            </w:r>
          </w:p>
        </w:tc>
        <w:tc>
          <w:tcPr>
            <w:tcW w:w="908" w:type="dxa"/>
            <w:tcBorders>
              <w:top w:val="nil"/>
              <w:left w:val="nil"/>
              <w:bottom w:val="single" w:sz="4" w:space="0" w:color="auto"/>
              <w:right w:val="single" w:sz="4" w:space="0" w:color="auto"/>
            </w:tcBorders>
            <w:noWrap/>
            <w:vAlign w:val="center"/>
          </w:tcPr>
          <w:p w14:paraId="78917A5B"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14,9890</w:t>
            </w:r>
          </w:p>
        </w:tc>
        <w:tc>
          <w:tcPr>
            <w:tcW w:w="907" w:type="dxa"/>
            <w:tcBorders>
              <w:top w:val="nil"/>
              <w:left w:val="nil"/>
              <w:bottom w:val="single" w:sz="4" w:space="0" w:color="auto"/>
              <w:right w:val="single" w:sz="4" w:space="0" w:color="auto"/>
            </w:tcBorders>
            <w:noWrap/>
            <w:vAlign w:val="center"/>
          </w:tcPr>
          <w:p w14:paraId="000FF8DD"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14,9890</w:t>
            </w:r>
          </w:p>
        </w:tc>
        <w:tc>
          <w:tcPr>
            <w:tcW w:w="908" w:type="dxa"/>
            <w:tcBorders>
              <w:top w:val="nil"/>
              <w:left w:val="nil"/>
              <w:bottom w:val="single" w:sz="4" w:space="0" w:color="auto"/>
              <w:right w:val="single" w:sz="4" w:space="0" w:color="auto"/>
            </w:tcBorders>
            <w:noWrap/>
            <w:vAlign w:val="center"/>
          </w:tcPr>
          <w:p w14:paraId="7FCAD6E0"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14,9890</w:t>
            </w:r>
          </w:p>
        </w:tc>
        <w:tc>
          <w:tcPr>
            <w:tcW w:w="908" w:type="dxa"/>
            <w:tcBorders>
              <w:top w:val="nil"/>
              <w:left w:val="nil"/>
              <w:bottom w:val="single" w:sz="4" w:space="0" w:color="auto"/>
              <w:right w:val="single" w:sz="4" w:space="0" w:color="auto"/>
            </w:tcBorders>
            <w:noWrap/>
            <w:vAlign w:val="center"/>
          </w:tcPr>
          <w:p w14:paraId="23A2501B"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14,9890</w:t>
            </w:r>
          </w:p>
        </w:tc>
        <w:tc>
          <w:tcPr>
            <w:tcW w:w="907" w:type="dxa"/>
            <w:tcBorders>
              <w:top w:val="nil"/>
              <w:left w:val="nil"/>
              <w:bottom w:val="single" w:sz="4" w:space="0" w:color="auto"/>
              <w:right w:val="single" w:sz="4" w:space="0" w:color="auto"/>
            </w:tcBorders>
            <w:noWrap/>
            <w:vAlign w:val="center"/>
          </w:tcPr>
          <w:p w14:paraId="24E7DF52"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14,9890</w:t>
            </w:r>
          </w:p>
        </w:tc>
        <w:tc>
          <w:tcPr>
            <w:tcW w:w="908" w:type="dxa"/>
            <w:tcBorders>
              <w:top w:val="nil"/>
              <w:left w:val="nil"/>
              <w:bottom w:val="single" w:sz="4" w:space="0" w:color="auto"/>
              <w:right w:val="single" w:sz="4" w:space="0" w:color="auto"/>
            </w:tcBorders>
            <w:noWrap/>
            <w:vAlign w:val="center"/>
          </w:tcPr>
          <w:p w14:paraId="6E6F1983"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14,9890</w:t>
            </w:r>
          </w:p>
        </w:tc>
        <w:tc>
          <w:tcPr>
            <w:tcW w:w="908" w:type="dxa"/>
            <w:tcBorders>
              <w:top w:val="nil"/>
              <w:left w:val="nil"/>
              <w:bottom w:val="single" w:sz="4" w:space="0" w:color="auto"/>
              <w:right w:val="single" w:sz="4" w:space="0" w:color="auto"/>
            </w:tcBorders>
            <w:noWrap/>
            <w:vAlign w:val="center"/>
          </w:tcPr>
          <w:p w14:paraId="3732B6CB"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14,9890</w:t>
            </w:r>
          </w:p>
        </w:tc>
        <w:tc>
          <w:tcPr>
            <w:tcW w:w="907" w:type="dxa"/>
            <w:tcBorders>
              <w:top w:val="nil"/>
              <w:left w:val="nil"/>
              <w:bottom w:val="single" w:sz="4" w:space="0" w:color="auto"/>
              <w:right w:val="single" w:sz="4" w:space="0" w:color="auto"/>
            </w:tcBorders>
            <w:noWrap/>
            <w:vAlign w:val="center"/>
          </w:tcPr>
          <w:p w14:paraId="2F9B5B7F"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14,9890</w:t>
            </w:r>
          </w:p>
        </w:tc>
        <w:tc>
          <w:tcPr>
            <w:tcW w:w="908" w:type="dxa"/>
            <w:tcBorders>
              <w:top w:val="nil"/>
              <w:left w:val="nil"/>
              <w:bottom w:val="single" w:sz="4" w:space="0" w:color="auto"/>
              <w:right w:val="single" w:sz="4" w:space="0" w:color="auto"/>
            </w:tcBorders>
            <w:noWrap/>
            <w:vAlign w:val="center"/>
          </w:tcPr>
          <w:p w14:paraId="7611D121"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14,9890</w:t>
            </w:r>
          </w:p>
        </w:tc>
        <w:tc>
          <w:tcPr>
            <w:tcW w:w="908" w:type="dxa"/>
            <w:tcBorders>
              <w:top w:val="nil"/>
              <w:left w:val="nil"/>
              <w:bottom w:val="single" w:sz="4" w:space="0" w:color="auto"/>
              <w:right w:val="single" w:sz="4" w:space="0" w:color="auto"/>
            </w:tcBorders>
            <w:noWrap/>
            <w:vAlign w:val="center"/>
          </w:tcPr>
          <w:p w14:paraId="2490CF75"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14,9890</w:t>
            </w:r>
          </w:p>
        </w:tc>
      </w:tr>
      <w:tr w:rsidR="00B744EF" w:rsidRPr="006339FE" w14:paraId="6237C84F" w14:textId="77777777" w:rsidTr="00B55107">
        <w:trPr>
          <w:trHeight w:val="408"/>
        </w:trPr>
        <w:tc>
          <w:tcPr>
            <w:tcW w:w="3256" w:type="dxa"/>
            <w:tcBorders>
              <w:top w:val="nil"/>
              <w:left w:val="single" w:sz="4" w:space="0" w:color="auto"/>
              <w:bottom w:val="single" w:sz="4" w:space="0" w:color="auto"/>
              <w:right w:val="single" w:sz="4" w:space="0" w:color="auto"/>
            </w:tcBorders>
            <w:vAlign w:val="center"/>
            <w:hideMark/>
          </w:tcPr>
          <w:p w14:paraId="0529FA2F" w14:textId="77777777" w:rsidR="00B744EF" w:rsidRPr="006339FE" w:rsidRDefault="00B744EF" w:rsidP="00B744EF">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Резерв/дефицит тепловой мощности (по договорной нагрузке)</w:t>
            </w:r>
          </w:p>
        </w:tc>
        <w:tc>
          <w:tcPr>
            <w:tcW w:w="907" w:type="dxa"/>
            <w:tcBorders>
              <w:top w:val="nil"/>
              <w:left w:val="nil"/>
              <w:bottom w:val="single" w:sz="4" w:space="0" w:color="auto"/>
              <w:right w:val="single" w:sz="4" w:space="0" w:color="auto"/>
            </w:tcBorders>
            <w:noWrap/>
            <w:vAlign w:val="center"/>
          </w:tcPr>
          <w:p w14:paraId="366F7EDE"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2,9156</w:t>
            </w:r>
          </w:p>
        </w:tc>
        <w:tc>
          <w:tcPr>
            <w:tcW w:w="908" w:type="dxa"/>
            <w:tcBorders>
              <w:top w:val="nil"/>
              <w:left w:val="nil"/>
              <w:bottom w:val="single" w:sz="4" w:space="0" w:color="auto"/>
              <w:right w:val="single" w:sz="4" w:space="0" w:color="auto"/>
            </w:tcBorders>
            <w:noWrap/>
            <w:vAlign w:val="center"/>
          </w:tcPr>
          <w:p w14:paraId="6E62E16A"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5,2723</w:t>
            </w:r>
          </w:p>
        </w:tc>
        <w:tc>
          <w:tcPr>
            <w:tcW w:w="907" w:type="dxa"/>
            <w:tcBorders>
              <w:top w:val="nil"/>
              <w:left w:val="nil"/>
              <w:bottom w:val="single" w:sz="4" w:space="0" w:color="auto"/>
              <w:right w:val="single" w:sz="4" w:space="0" w:color="auto"/>
            </w:tcBorders>
            <w:noWrap/>
            <w:vAlign w:val="center"/>
          </w:tcPr>
          <w:p w14:paraId="626E8662"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-11,8888</w:t>
            </w:r>
          </w:p>
        </w:tc>
        <w:tc>
          <w:tcPr>
            <w:tcW w:w="908" w:type="dxa"/>
            <w:tcBorders>
              <w:top w:val="nil"/>
              <w:left w:val="nil"/>
              <w:bottom w:val="single" w:sz="4" w:space="0" w:color="auto"/>
              <w:right w:val="single" w:sz="4" w:space="0" w:color="auto"/>
            </w:tcBorders>
            <w:noWrap/>
            <w:vAlign w:val="center"/>
          </w:tcPr>
          <w:p w14:paraId="45264693"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-13,7304</w:t>
            </w:r>
          </w:p>
        </w:tc>
        <w:tc>
          <w:tcPr>
            <w:tcW w:w="908" w:type="dxa"/>
            <w:tcBorders>
              <w:top w:val="nil"/>
              <w:left w:val="nil"/>
              <w:bottom w:val="single" w:sz="4" w:space="0" w:color="auto"/>
              <w:right w:val="single" w:sz="4" w:space="0" w:color="auto"/>
            </w:tcBorders>
            <w:noWrap/>
            <w:vAlign w:val="center"/>
          </w:tcPr>
          <w:p w14:paraId="686E6199"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-20,4708</w:t>
            </w:r>
          </w:p>
        </w:tc>
        <w:tc>
          <w:tcPr>
            <w:tcW w:w="907" w:type="dxa"/>
            <w:tcBorders>
              <w:top w:val="nil"/>
              <w:left w:val="nil"/>
              <w:bottom w:val="single" w:sz="4" w:space="0" w:color="auto"/>
              <w:right w:val="single" w:sz="4" w:space="0" w:color="auto"/>
            </w:tcBorders>
            <w:noWrap/>
            <w:vAlign w:val="center"/>
          </w:tcPr>
          <w:p w14:paraId="6DA30F82"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-22,0462</w:t>
            </w:r>
          </w:p>
        </w:tc>
        <w:tc>
          <w:tcPr>
            <w:tcW w:w="908" w:type="dxa"/>
            <w:tcBorders>
              <w:top w:val="nil"/>
              <w:left w:val="nil"/>
              <w:bottom w:val="single" w:sz="4" w:space="0" w:color="auto"/>
              <w:right w:val="single" w:sz="4" w:space="0" w:color="auto"/>
            </w:tcBorders>
            <w:noWrap/>
            <w:vAlign w:val="center"/>
          </w:tcPr>
          <w:p w14:paraId="2396E1C5"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-24,9501</w:t>
            </w:r>
          </w:p>
        </w:tc>
        <w:tc>
          <w:tcPr>
            <w:tcW w:w="908" w:type="dxa"/>
            <w:tcBorders>
              <w:top w:val="nil"/>
              <w:left w:val="nil"/>
              <w:bottom w:val="single" w:sz="4" w:space="0" w:color="auto"/>
              <w:right w:val="single" w:sz="4" w:space="0" w:color="auto"/>
            </w:tcBorders>
            <w:noWrap/>
            <w:vAlign w:val="center"/>
          </w:tcPr>
          <w:p w14:paraId="6E5FF9A3"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-28,9647</w:t>
            </w:r>
          </w:p>
        </w:tc>
        <w:tc>
          <w:tcPr>
            <w:tcW w:w="907" w:type="dxa"/>
            <w:tcBorders>
              <w:top w:val="nil"/>
              <w:left w:val="nil"/>
              <w:bottom w:val="single" w:sz="4" w:space="0" w:color="auto"/>
              <w:right w:val="single" w:sz="4" w:space="0" w:color="auto"/>
            </w:tcBorders>
            <w:noWrap/>
            <w:vAlign w:val="center"/>
          </w:tcPr>
          <w:p w14:paraId="72F8CF75"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-30,2446</w:t>
            </w:r>
          </w:p>
        </w:tc>
        <w:tc>
          <w:tcPr>
            <w:tcW w:w="908" w:type="dxa"/>
            <w:tcBorders>
              <w:top w:val="nil"/>
              <w:left w:val="nil"/>
              <w:bottom w:val="single" w:sz="4" w:space="0" w:color="auto"/>
              <w:right w:val="single" w:sz="4" w:space="0" w:color="auto"/>
            </w:tcBorders>
            <w:noWrap/>
            <w:vAlign w:val="center"/>
          </w:tcPr>
          <w:p w14:paraId="4E3BB569"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-34,3727</w:t>
            </w:r>
          </w:p>
        </w:tc>
        <w:tc>
          <w:tcPr>
            <w:tcW w:w="908" w:type="dxa"/>
            <w:tcBorders>
              <w:top w:val="nil"/>
              <w:left w:val="nil"/>
              <w:bottom w:val="single" w:sz="4" w:space="0" w:color="auto"/>
              <w:right w:val="single" w:sz="4" w:space="0" w:color="auto"/>
            </w:tcBorders>
            <w:noWrap/>
            <w:vAlign w:val="center"/>
          </w:tcPr>
          <w:p w14:paraId="63AB6B5D"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-35,8896</w:t>
            </w:r>
          </w:p>
        </w:tc>
        <w:tc>
          <w:tcPr>
            <w:tcW w:w="907" w:type="dxa"/>
            <w:tcBorders>
              <w:top w:val="nil"/>
              <w:left w:val="nil"/>
              <w:bottom w:val="single" w:sz="4" w:space="0" w:color="auto"/>
              <w:right w:val="single" w:sz="4" w:space="0" w:color="auto"/>
            </w:tcBorders>
            <w:noWrap/>
            <w:vAlign w:val="center"/>
          </w:tcPr>
          <w:p w14:paraId="4242B00B"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-37,3924</w:t>
            </w:r>
          </w:p>
        </w:tc>
        <w:tc>
          <w:tcPr>
            <w:tcW w:w="908" w:type="dxa"/>
            <w:tcBorders>
              <w:top w:val="nil"/>
              <w:left w:val="nil"/>
              <w:bottom w:val="single" w:sz="4" w:space="0" w:color="auto"/>
              <w:right w:val="single" w:sz="4" w:space="0" w:color="auto"/>
            </w:tcBorders>
            <w:noWrap/>
            <w:vAlign w:val="center"/>
          </w:tcPr>
          <w:p w14:paraId="136866FF"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-38,8952</w:t>
            </w:r>
          </w:p>
        </w:tc>
        <w:tc>
          <w:tcPr>
            <w:tcW w:w="908" w:type="dxa"/>
            <w:tcBorders>
              <w:top w:val="nil"/>
              <w:left w:val="nil"/>
              <w:bottom w:val="single" w:sz="4" w:space="0" w:color="auto"/>
              <w:right w:val="single" w:sz="4" w:space="0" w:color="auto"/>
            </w:tcBorders>
            <w:noWrap/>
            <w:vAlign w:val="center"/>
          </w:tcPr>
          <w:p w14:paraId="274405AD"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-40,3980</w:t>
            </w:r>
          </w:p>
        </w:tc>
        <w:tc>
          <w:tcPr>
            <w:tcW w:w="907" w:type="dxa"/>
            <w:tcBorders>
              <w:top w:val="nil"/>
              <w:left w:val="nil"/>
              <w:bottom w:val="single" w:sz="4" w:space="0" w:color="auto"/>
              <w:right w:val="single" w:sz="4" w:space="0" w:color="auto"/>
            </w:tcBorders>
            <w:noWrap/>
            <w:vAlign w:val="center"/>
          </w:tcPr>
          <w:p w14:paraId="779A8ACC"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-41,9008</w:t>
            </w:r>
          </w:p>
        </w:tc>
        <w:tc>
          <w:tcPr>
            <w:tcW w:w="908" w:type="dxa"/>
            <w:tcBorders>
              <w:top w:val="nil"/>
              <w:left w:val="nil"/>
              <w:bottom w:val="single" w:sz="4" w:space="0" w:color="auto"/>
              <w:right w:val="single" w:sz="4" w:space="0" w:color="auto"/>
            </w:tcBorders>
            <w:noWrap/>
            <w:vAlign w:val="center"/>
          </w:tcPr>
          <w:p w14:paraId="7ECBA2DA"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-43,4804</w:t>
            </w:r>
          </w:p>
        </w:tc>
        <w:tc>
          <w:tcPr>
            <w:tcW w:w="908" w:type="dxa"/>
            <w:tcBorders>
              <w:top w:val="nil"/>
              <w:left w:val="nil"/>
              <w:bottom w:val="single" w:sz="4" w:space="0" w:color="auto"/>
              <w:right w:val="single" w:sz="4" w:space="0" w:color="auto"/>
            </w:tcBorders>
            <w:noWrap/>
            <w:vAlign w:val="center"/>
          </w:tcPr>
          <w:p w14:paraId="65337104"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-45,0600</w:t>
            </w:r>
          </w:p>
        </w:tc>
        <w:tc>
          <w:tcPr>
            <w:tcW w:w="907" w:type="dxa"/>
            <w:tcBorders>
              <w:top w:val="nil"/>
              <w:left w:val="nil"/>
              <w:bottom w:val="single" w:sz="4" w:space="0" w:color="auto"/>
              <w:right w:val="single" w:sz="4" w:space="0" w:color="auto"/>
            </w:tcBorders>
            <w:noWrap/>
            <w:vAlign w:val="center"/>
          </w:tcPr>
          <w:p w14:paraId="01838EFB"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-46,6396</w:t>
            </w:r>
          </w:p>
        </w:tc>
        <w:tc>
          <w:tcPr>
            <w:tcW w:w="908" w:type="dxa"/>
            <w:tcBorders>
              <w:top w:val="nil"/>
              <w:left w:val="nil"/>
              <w:bottom w:val="single" w:sz="4" w:space="0" w:color="auto"/>
              <w:right w:val="single" w:sz="4" w:space="0" w:color="auto"/>
            </w:tcBorders>
            <w:noWrap/>
            <w:vAlign w:val="center"/>
          </w:tcPr>
          <w:p w14:paraId="2F10F592"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-48,2192</w:t>
            </w:r>
          </w:p>
        </w:tc>
        <w:tc>
          <w:tcPr>
            <w:tcW w:w="908" w:type="dxa"/>
            <w:tcBorders>
              <w:top w:val="nil"/>
              <w:left w:val="nil"/>
              <w:bottom w:val="single" w:sz="4" w:space="0" w:color="auto"/>
              <w:right w:val="single" w:sz="4" w:space="0" w:color="auto"/>
            </w:tcBorders>
            <w:noWrap/>
            <w:vAlign w:val="center"/>
          </w:tcPr>
          <w:p w14:paraId="38A9B955"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-49,7988</w:t>
            </w:r>
          </w:p>
        </w:tc>
      </w:tr>
      <w:tr w:rsidR="00B744EF" w:rsidRPr="006339FE" w14:paraId="7A852DC1" w14:textId="77777777" w:rsidTr="00B55107">
        <w:trPr>
          <w:trHeight w:val="408"/>
        </w:trPr>
        <w:tc>
          <w:tcPr>
            <w:tcW w:w="3256" w:type="dxa"/>
            <w:tcBorders>
              <w:top w:val="nil"/>
              <w:left w:val="single" w:sz="4" w:space="0" w:color="auto"/>
              <w:bottom w:val="single" w:sz="4" w:space="0" w:color="auto"/>
              <w:right w:val="single" w:sz="4" w:space="0" w:color="auto"/>
            </w:tcBorders>
            <w:vAlign w:val="center"/>
            <w:hideMark/>
          </w:tcPr>
          <w:p w14:paraId="110C595E" w14:textId="77777777" w:rsidR="00B744EF" w:rsidRPr="006339FE" w:rsidRDefault="00B744EF" w:rsidP="00B744EF">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Резерв/дефицит тепловой мощности (по расчетной нагрузке)</w:t>
            </w:r>
          </w:p>
        </w:tc>
        <w:tc>
          <w:tcPr>
            <w:tcW w:w="907" w:type="dxa"/>
            <w:tcBorders>
              <w:top w:val="nil"/>
              <w:left w:val="nil"/>
              <w:bottom w:val="single" w:sz="4" w:space="0" w:color="auto"/>
              <w:right w:val="single" w:sz="4" w:space="0" w:color="auto"/>
            </w:tcBorders>
            <w:noWrap/>
            <w:vAlign w:val="center"/>
          </w:tcPr>
          <w:p w14:paraId="21CD1662"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72,2923</w:t>
            </w:r>
          </w:p>
        </w:tc>
        <w:tc>
          <w:tcPr>
            <w:tcW w:w="908" w:type="dxa"/>
            <w:tcBorders>
              <w:top w:val="nil"/>
              <w:left w:val="nil"/>
              <w:bottom w:val="single" w:sz="4" w:space="0" w:color="auto"/>
              <w:right w:val="single" w:sz="4" w:space="0" w:color="auto"/>
            </w:tcBorders>
            <w:noWrap/>
            <w:vAlign w:val="center"/>
          </w:tcPr>
          <w:p w14:paraId="53E08006"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74,3110</w:t>
            </w:r>
          </w:p>
        </w:tc>
        <w:tc>
          <w:tcPr>
            <w:tcW w:w="907" w:type="dxa"/>
            <w:tcBorders>
              <w:top w:val="nil"/>
              <w:left w:val="nil"/>
              <w:bottom w:val="single" w:sz="4" w:space="0" w:color="auto"/>
              <w:right w:val="single" w:sz="4" w:space="0" w:color="auto"/>
            </w:tcBorders>
            <w:noWrap/>
            <w:vAlign w:val="center"/>
          </w:tcPr>
          <w:p w14:paraId="669C3886"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152,1044</w:t>
            </w:r>
          </w:p>
        </w:tc>
        <w:tc>
          <w:tcPr>
            <w:tcW w:w="908" w:type="dxa"/>
            <w:tcBorders>
              <w:top w:val="nil"/>
              <w:left w:val="nil"/>
              <w:bottom w:val="single" w:sz="4" w:space="0" w:color="auto"/>
              <w:right w:val="single" w:sz="4" w:space="0" w:color="auto"/>
            </w:tcBorders>
            <w:noWrap/>
            <w:vAlign w:val="center"/>
          </w:tcPr>
          <w:p w14:paraId="12315E6D"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150,2629</w:t>
            </w:r>
          </w:p>
        </w:tc>
        <w:tc>
          <w:tcPr>
            <w:tcW w:w="908" w:type="dxa"/>
            <w:tcBorders>
              <w:top w:val="nil"/>
              <w:left w:val="nil"/>
              <w:bottom w:val="single" w:sz="4" w:space="0" w:color="auto"/>
              <w:right w:val="single" w:sz="4" w:space="0" w:color="auto"/>
            </w:tcBorders>
            <w:noWrap/>
            <w:vAlign w:val="center"/>
          </w:tcPr>
          <w:p w14:paraId="0B0024BD"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145,1400</w:t>
            </w:r>
          </w:p>
        </w:tc>
        <w:tc>
          <w:tcPr>
            <w:tcW w:w="907" w:type="dxa"/>
            <w:tcBorders>
              <w:top w:val="nil"/>
              <w:left w:val="nil"/>
              <w:bottom w:val="single" w:sz="4" w:space="0" w:color="auto"/>
              <w:right w:val="single" w:sz="4" w:space="0" w:color="auto"/>
            </w:tcBorders>
            <w:noWrap/>
            <w:vAlign w:val="center"/>
          </w:tcPr>
          <w:p w14:paraId="1F8E0F6C"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143,5646</w:t>
            </w:r>
          </w:p>
        </w:tc>
        <w:tc>
          <w:tcPr>
            <w:tcW w:w="908" w:type="dxa"/>
            <w:tcBorders>
              <w:top w:val="nil"/>
              <w:left w:val="nil"/>
              <w:bottom w:val="single" w:sz="4" w:space="0" w:color="auto"/>
              <w:right w:val="single" w:sz="4" w:space="0" w:color="auto"/>
            </w:tcBorders>
            <w:noWrap/>
            <w:vAlign w:val="center"/>
          </w:tcPr>
          <w:p w14:paraId="27F274E2"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140,6607</w:t>
            </w:r>
          </w:p>
        </w:tc>
        <w:tc>
          <w:tcPr>
            <w:tcW w:w="908" w:type="dxa"/>
            <w:tcBorders>
              <w:top w:val="nil"/>
              <w:left w:val="nil"/>
              <w:bottom w:val="single" w:sz="4" w:space="0" w:color="auto"/>
              <w:right w:val="single" w:sz="4" w:space="0" w:color="auto"/>
            </w:tcBorders>
            <w:noWrap/>
            <w:vAlign w:val="center"/>
          </w:tcPr>
          <w:p w14:paraId="1B7AC2FE"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136,6461</w:t>
            </w:r>
          </w:p>
        </w:tc>
        <w:tc>
          <w:tcPr>
            <w:tcW w:w="907" w:type="dxa"/>
            <w:tcBorders>
              <w:top w:val="nil"/>
              <w:left w:val="nil"/>
              <w:bottom w:val="single" w:sz="4" w:space="0" w:color="auto"/>
              <w:right w:val="single" w:sz="4" w:space="0" w:color="auto"/>
            </w:tcBorders>
            <w:noWrap/>
            <w:vAlign w:val="center"/>
          </w:tcPr>
          <w:p w14:paraId="4F97494A"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135,3662</w:t>
            </w:r>
          </w:p>
        </w:tc>
        <w:tc>
          <w:tcPr>
            <w:tcW w:w="908" w:type="dxa"/>
            <w:tcBorders>
              <w:top w:val="nil"/>
              <w:left w:val="nil"/>
              <w:bottom w:val="single" w:sz="4" w:space="0" w:color="auto"/>
              <w:right w:val="single" w:sz="4" w:space="0" w:color="auto"/>
            </w:tcBorders>
            <w:noWrap/>
            <w:vAlign w:val="center"/>
          </w:tcPr>
          <w:p w14:paraId="79E36C81"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131,2381</w:t>
            </w:r>
          </w:p>
        </w:tc>
        <w:tc>
          <w:tcPr>
            <w:tcW w:w="908" w:type="dxa"/>
            <w:tcBorders>
              <w:top w:val="nil"/>
              <w:left w:val="nil"/>
              <w:bottom w:val="single" w:sz="4" w:space="0" w:color="auto"/>
              <w:right w:val="single" w:sz="4" w:space="0" w:color="auto"/>
            </w:tcBorders>
            <w:noWrap/>
            <w:vAlign w:val="center"/>
          </w:tcPr>
          <w:p w14:paraId="24C67BCA"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129,7212</w:t>
            </w:r>
          </w:p>
        </w:tc>
        <w:tc>
          <w:tcPr>
            <w:tcW w:w="907" w:type="dxa"/>
            <w:tcBorders>
              <w:top w:val="nil"/>
              <w:left w:val="nil"/>
              <w:bottom w:val="single" w:sz="4" w:space="0" w:color="auto"/>
              <w:right w:val="single" w:sz="4" w:space="0" w:color="auto"/>
            </w:tcBorders>
            <w:noWrap/>
            <w:vAlign w:val="center"/>
          </w:tcPr>
          <w:p w14:paraId="6D87AFA6"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128,2184</w:t>
            </w:r>
          </w:p>
        </w:tc>
        <w:tc>
          <w:tcPr>
            <w:tcW w:w="908" w:type="dxa"/>
            <w:tcBorders>
              <w:top w:val="nil"/>
              <w:left w:val="nil"/>
              <w:bottom w:val="single" w:sz="4" w:space="0" w:color="auto"/>
              <w:right w:val="single" w:sz="4" w:space="0" w:color="auto"/>
            </w:tcBorders>
            <w:noWrap/>
            <w:vAlign w:val="center"/>
          </w:tcPr>
          <w:p w14:paraId="096A6726"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126,7156</w:t>
            </w:r>
          </w:p>
        </w:tc>
        <w:tc>
          <w:tcPr>
            <w:tcW w:w="908" w:type="dxa"/>
            <w:tcBorders>
              <w:top w:val="nil"/>
              <w:left w:val="nil"/>
              <w:bottom w:val="single" w:sz="4" w:space="0" w:color="auto"/>
              <w:right w:val="single" w:sz="4" w:space="0" w:color="auto"/>
            </w:tcBorders>
            <w:noWrap/>
            <w:vAlign w:val="center"/>
          </w:tcPr>
          <w:p w14:paraId="5203C963"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125,2128</w:t>
            </w:r>
          </w:p>
        </w:tc>
        <w:tc>
          <w:tcPr>
            <w:tcW w:w="907" w:type="dxa"/>
            <w:tcBorders>
              <w:top w:val="nil"/>
              <w:left w:val="nil"/>
              <w:bottom w:val="single" w:sz="4" w:space="0" w:color="auto"/>
              <w:right w:val="single" w:sz="4" w:space="0" w:color="auto"/>
            </w:tcBorders>
            <w:noWrap/>
            <w:vAlign w:val="center"/>
          </w:tcPr>
          <w:p w14:paraId="7651B7B9"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123,7100</w:t>
            </w:r>
          </w:p>
        </w:tc>
        <w:tc>
          <w:tcPr>
            <w:tcW w:w="908" w:type="dxa"/>
            <w:tcBorders>
              <w:top w:val="nil"/>
              <w:left w:val="nil"/>
              <w:bottom w:val="single" w:sz="4" w:space="0" w:color="auto"/>
              <w:right w:val="single" w:sz="4" w:space="0" w:color="auto"/>
            </w:tcBorders>
            <w:noWrap/>
            <w:vAlign w:val="center"/>
          </w:tcPr>
          <w:p w14:paraId="38022F77"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122,1304</w:t>
            </w:r>
          </w:p>
        </w:tc>
        <w:tc>
          <w:tcPr>
            <w:tcW w:w="908" w:type="dxa"/>
            <w:tcBorders>
              <w:top w:val="nil"/>
              <w:left w:val="nil"/>
              <w:bottom w:val="single" w:sz="4" w:space="0" w:color="auto"/>
              <w:right w:val="single" w:sz="4" w:space="0" w:color="auto"/>
            </w:tcBorders>
            <w:noWrap/>
            <w:vAlign w:val="center"/>
          </w:tcPr>
          <w:p w14:paraId="46E3BA6D"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120,5508</w:t>
            </w:r>
          </w:p>
        </w:tc>
        <w:tc>
          <w:tcPr>
            <w:tcW w:w="907" w:type="dxa"/>
            <w:tcBorders>
              <w:top w:val="nil"/>
              <w:left w:val="nil"/>
              <w:bottom w:val="single" w:sz="4" w:space="0" w:color="auto"/>
              <w:right w:val="single" w:sz="4" w:space="0" w:color="auto"/>
            </w:tcBorders>
            <w:noWrap/>
            <w:vAlign w:val="center"/>
          </w:tcPr>
          <w:p w14:paraId="2973CB67"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118,9712</w:t>
            </w:r>
          </w:p>
        </w:tc>
        <w:tc>
          <w:tcPr>
            <w:tcW w:w="908" w:type="dxa"/>
            <w:tcBorders>
              <w:top w:val="nil"/>
              <w:left w:val="nil"/>
              <w:bottom w:val="single" w:sz="4" w:space="0" w:color="auto"/>
              <w:right w:val="single" w:sz="4" w:space="0" w:color="auto"/>
            </w:tcBorders>
            <w:noWrap/>
            <w:vAlign w:val="center"/>
          </w:tcPr>
          <w:p w14:paraId="5A4F0628"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117,3916</w:t>
            </w:r>
          </w:p>
        </w:tc>
        <w:tc>
          <w:tcPr>
            <w:tcW w:w="908" w:type="dxa"/>
            <w:tcBorders>
              <w:top w:val="nil"/>
              <w:left w:val="nil"/>
              <w:bottom w:val="single" w:sz="4" w:space="0" w:color="auto"/>
              <w:right w:val="single" w:sz="4" w:space="0" w:color="auto"/>
            </w:tcBorders>
            <w:noWrap/>
            <w:vAlign w:val="center"/>
          </w:tcPr>
          <w:p w14:paraId="24AC2146"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115,8120</w:t>
            </w:r>
          </w:p>
        </w:tc>
      </w:tr>
      <w:tr w:rsidR="00B744EF" w:rsidRPr="006339FE" w14:paraId="44B22529" w14:textId="77777777" w:rsidTr="00B55107">
        <w:trPr>
          <w:trHeight w:val="612"/>
        </w:trPr>
        <w:tc>
          <w:tcPr>
            <w:tcW w:w="3256" w:type="dxa"/>
            <w:tcBorders>
              <w:top w:val="nil"/>
              <w:left w:val="single" w:sz="4" w:space="0" w:color="auto"/>
              <w:bottom w:val="single" w:sz="4" w:space="0" w:color="auto"/>
              <w:right w:val="single" w:sz="4" w:space="0" w:color="auto"/>
            </w:tcBorders>
            <w:vAlign w:val="center"/>
            <w:hideMark/>
          </w:tcPr>
          <w:p w14:paraId="62392F36" w14:textId="77777777" w:rsidR="00B744EF" w:rsidRPr="006339FE" w:rsidRDefault="00B744EF" w:rsidP="00B744EF">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Располагаемая тепловая мощность нетто (с учетом затрат на собственные нужды станции) при аварийном выводе самого мощного котла</w:t>
            </w:r>
          </w:p>
        </w:tc>
        <w:tc>
          <w:tcPr>
            <w:tcW w:w="907" w:type="dxa"/>
            <w:tcBorders>
              <w:top w:val="nil"/>
              <w:left w:val="nil"/>
              <w:bottom w:val="single" w:sz="4" w:space="0" w:color="auto"/>
              <w:right w:val="single" w:sz="4" w:space="0" w:color="auto"/>
            </w:tcBorders>
            <w:noWrap/>
            <w:vAlign w:val="center"/>
          </w:tcPr>
          <w:p w14:paraId="46D50C40"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520,0000</w:t>
            </w:r>
          </w:p>
        </w:tc>
        <w:tc>
          <w:tcPr>
            <w:tcW w:w="908" w:type="dxa"/>
            <w:tcBorders>
              <w:top w:val="nil"/>
              <w:left w:val="nil"/>
              <w:bottom w:val="single" w:sz="4" w:space="0" w:color="auto"/>
              <w:right w:val="single" w:sz="4" w:space="0" w:color="auto"/>
            </w:tcBorders>
            <w:noWrap/>
            <w:vAlign w:val="center"/>
          </w:tcPr>
          <w:p w14:paraId="7643C0B9"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520,0000</w:t>
            </w:r>
          </w:p>
        </w:tc>
        <w:tc>
          <w:tcPr>
            <w:tcW w:w="907" w:type="dxa"/>
            <w:tcBorders>
              <w:top w:val="nil"/>
              <w:left w:val="nil"/>
              <w:bottom w:val="single" w:sz="4" w:space="0" w:color="auto"/>
              <w:right w:val="single" w:sz="4" w:space="0" w:color="auto"/>
            </w:tcBorders>
            <w:noWrap/>
            <w:vAlign w:val="center"/>
          </w:tcPr>
          <w:p w14:paraId="2045725E"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520,0000</w:t>
            </w:r>
          </w:p>
        </w:tc>
        <w:tc>
          <w:tcPr>
            <w:tcW w:w="908" w:type="dxa"/>
            <w:tcBorders>
              <w:top w:val="nil"/>
              <w:left w:val="nil"/>
              <w:bottom w:val="single" w:sz="4" w:space="0" w:color="auto"/>
              <w:right w:val="single" w:sz="4" w:space="0" w:color="auto"/>
            </w:tcBorders>
            <w:noWrap/>
            <w:vAlign w:val="center"/>
          </w:tcPr>
          <w:p w14:paraId="23414F0D"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520,0000</w:t>
            </w:r>
          </w:p>
        </w:tc>
        <w:tc>
          <w:tcPr>
            <w:tcW w:w="908" w:type="dxa"/>
            <w:tcBorders>
              <w:top w:val="nil"/>
              <w:left w:val="nil"/>
              <w:bottom w:val="single" w:sz="4" w:space="0" w:color="auto"/>
              <w:right w:val="single" w:sz="4" w:space="0" w:color="auto"/>
            </w:tcBorders>
            <w:noWrap/>
            <w:vAlign w:val="center"/>
          </w:tcPr>
          <w:p w14:paraId="1B826377"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520,0000</w:t>
            </w:r>
          </w:p>
        </w:tc>
        <w:tc>
          <w:tcPr>
            <w:tcW w:w="907" w:type="dxa"/>
            <w:tcBorders>
              <w:top w:val="nil"/>
              <w:left w:val="nil"/>
              <w:bottom w:val="single" w:sz="4" w:space="0" w:color="auto"/>
              <w:right w:val="single" w:sz="4" w:space="0" w:color="auto"/>
            </w:tcBorders>
            <w:noWrap/>
            <w:vAlign w:val="center"/>
          </w:tcPr>
          <w:p w14:paraId="742E997B"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520,0000</w:t>
            </w:r>
          </w:p>
        </w:tc>
        <w:tc>
          <w:tcPr>
            <w:tcW w:w="908" w:type="dxa"/>
            <w:tcBorders>
              <w:top w:val="nil"/>
              <w:left w:val="nil"/>
              <w:bottom w:val="single" w:sz="4" w:space="0" w:color="auto"/>
              <w:right w:val="single" w:sz="4" w:space="0" w:color="auto"/>
            </w:tcBorders>
            <w:noWrap/>
            <w:vAlign w:val="center"/>
          </w:tcPr>
          <w:p w14:paraId="3AC2E7F0"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520,0000</w:t>
            </w:r>
          </w:p>
        </w:tc>
        <w:tc>
          <w:tcPr>
            <w:tcW w:w="908" w:type="dxa"/>
            <w:tcBorders>
              <w:top w:val="nil"/>
              <w:left w:val="nil"/>
              <w:bottom w:val="single" w:sz="4" w:space="0" w:color="auto"/>
              <w:right w:val="single" w:sz="4" w:space="0" w:color="auto"/>
            </w:tcBorders>
            <w:noWrap/>
            <w:vAlign w:val="center"/>
          </w:tcPr>
          <w:p w14:paraId="6248BD86"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520,0000</w:t>
            </w:r>
          </w:p>
        </w:tc>
        <w:tc>
          <w:tcPr>
            <w:tcW w:w="907" w:type="dxa"/>
            <w:tcBorders>
              <w:top w:val="nil"/>
              <w:left w:val="nil"/>
              <w:bottom w:val="single" w:sz="4" w:space="0" w:color="auto"/>
              <w:right w:val="single" w:sz="4" w:space="0" w:color="auto"/>
            </w:tcBorders>
            <w:noWrap/>
            <w:vAlign w:val="center"/>
          </w:tcPr>
          <w:p w14:paraId="1B9BA7A1"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520,0000</w:t>
            </w:r>
          </w:p>
        </w:tc>
        <w:tc>
          <w:tcPr>
            <w:tcW w:w="908" w:type="dxa"/>
            <w:tcBorders>
              <w:top w:val="nil"/>
              <w:left w:val="nil"/>
              <w:bottom w:val="single" w:sz="4" w:space="0" w:color="auto"/>
              <w:right w:val="single" w:sz="4" w:space="0" w:color="auto"/>
            </w:tcBorders>
            <w:noWrap/>
            <w:vAlign w:val="center"/>
          </w:tcPr>
          <w:p w14:paraId="3D7A9F2F"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520,0000</w:t>
            </w:r>
          </w:p>
        </w:tc>
        <w:tc>
          <w:tcPr>
            <w:tcW w:w="908" w:type="dxa"/>
            <w:tcBorders>
              <w:top w:val="nil"/>
              <w:left w:val="nil"/>
              <w:bottom w:val="single" w:sz="4" w:space="0" w:color="auto"/>
              <w:right w:val="single" w:sz="4" w:space="0" w:color="auto"/>
            </w:tcBorders>
            <w:noWrap/>
            <w:vAlign w:val="center"/>
          </w:tcPr>
          <w:p w14:paraId="2439A3CB"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520,0000</w:t>
            </w:r>
          </w:p>
        </w:tc>
        <w:tc>
          <w:tcPr>
            <w:tcW w:w="907" w:type="dxa"/>
            <w:tcBorders>
              <w:top w:val="nil"/>
              <w:left w:val="nil"/>
              <w:bottom w:val="single" w:sz="4" w:space="0" w:color="auto"/>
              <w:right w:val="single" w:sz="4" w:space="0" w:color="auto"/>
            </w:tcBorders>
            <w:noWrap/>
            <w:vAlign w:val="center"/>
          </w:tcPr>
          <w:p w14:paraId="524D74CB"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520,0000</w:t>
            </w:r>
          </w:p>
        </w:tc>
        <w:tc>
          <w:tcPr>
            <w:tcW w:w="908" w:type="dxa"/>
            <w:tcBorders>
              <w:top w:val="nil"/>
              <w:left w:val="nil"/>
              <w:bottom w:val="single" w:sz="4" w:space="0" w:color="auto"/>
              <w:right w:val="single" w:sz="4" w:space="0" w:color="auto"/>
            </w:tcBorders>
            <w:noWrap/>
            <w:vAlign w:val="center"/>
          </w:tcPr>
          <w:p w14:paraId="0086659E"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520,0000</w:t>
            </w:r>
          </w:p>
        </w:tc>
        <w:tc>
          <w:tcPr>
            <w:tcW w:w="908" w:type="dxa"/>
            <w:tcBorders>
              <w:top w:val="nil"/>
              <w:left w:val="nil"/>
              <w:bottom w:val="single" w:sz="4" w:space="0" w:color="auto"/>
              <w:right w:val="single" w:sz="4" w:space="0" w:color="auto"/>
            </w:tcBorders>
            <w:noWrap/>
            <w:vAlign w:val="center"/>
          </w:tcPr>
          <w:p w14:paraId="3EF51805"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520,0000</w:t>
            </w:r>
          </w:p>
        </w:tc>
        <w:tc>
          <w:tcPr>
            <w:tcW w:w="907" w:type="dxa"/>
            <w:tcBorders>
              <w:top w:val="nil"/>
              <w:left w:val="nil"/>
              <w:bottom w:val="single" w:sz="4" w:space="0" w:color="auto"/>
              <w:right w:val="single" w:sz="4" w:space="0" w:color="auto"/>
            </w:tcBorders>
            <w:noWrap/>
            <w:vAlign w:val="center"/>
          </w:tcPr>
          <w:p w14:paraId="5BA74571"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520,0000</w:t>
            </w:r>
          </w:p>
        </w:tc>
        <w:tc>
          <w:tcPr>
            <w:tcW w:w="908" w:type="dxa"/>
            <w:tcBorders>
              <w:top w:val="nil"/>
              <w:left w:val="nil"/>
              <w:bottom w:val="single" w:sz="4" w:space="0" w:color="auto"/>
              <w:right w:val="single" w:sz="4" w:space="0" w:color="auto"/>
            </w:tcBorders>
            <w:noWrap/>
            <w:vAlign w:val="center"/>
          </w:tcPr>
          <w:p w14:paraId="3B1FEC3F"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520,0000</w:t>
            </w:r>
          </w:p>
        </w:tc>
        <w:tc>
          <w:tcPr>
            <w:tcW w:w="908" w:type="dxa"/>
            <w:tcBorders>
              <w:top w:val="nil"/>
              <w:left w:val="nil"/>
              <w:bottom w:val="single" w:sz="4" w:space="0" w:color="auto"/>
              <w:right w:val="single" w:sz="4" w:space="0" w:color="auto"/>
            </w:tcBorders>
            <w:noWrap/>
            <w:vAlign w:val="center"/>
          </w:tcPr>
          <w:p w14:paraId="52B711D0"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520,0000</w:t>
            </w:r>
          </w:p>
        </w:tc>
        <w:tc>
          <w:tcPr>
            <w:tcW w:w="907" w:type="dxa"/>
            <w:tcBorders>
              <w:top w:val="nil"/>
              <w:left w:val="nil"/>
              <w:bottom w:val="single" w:sz="4" w:space="0" w:color="auto"/>
              <w:right w:val="single" w:sz="4" w:space="0" w:color="auto"/>
            </w:tcBorders>
            <w:noWrap/>
            <w:vAlign w:val="center"/>
          </w:tcPr>
          <w:p w14:paraId="54334C1A"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520,0000</w:t>
            </w:r>
          </w:p>
        </w:tc>
        <w:tc>
          <w:tcPr>
            <w:tcW w:w="908" w:type="dxa"/>
            <w:tcBorders>
              <w:top w:val="nil"/>
              <w:left w:val="nil"/>
              <w:bottom w:val="single" w:sz="4" w:space="0" w:color="auto"/>
              <w:right w:val="single" w:sz="4" w:space="0" w:color="auto"/>
            </w:tcBorders>
            <w:noWrap/>
            <w:vAlign w:val="center"/>
          </w:tcPr>
          <w:p w14:paraId="4EFB5EBB"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520,0000</w:t>
            </w:r>
          </w:p>
        </w:tc>
        <w:tc>
          <w:tcPr>
            <w:tcW w:w="908" w:type="dxa"/>
            <w:tcBorders>
              <w:top w:val="nil"/>
              <w:left w:val="nil"/>
              <w:bottom w:val="single" w:sz="4" w:space="0" w:color="auto"/>
              <w:right w:val="single" w:sz="4" w:space="0" w:color="auto"/>
            </w:tcBorders>
            <w:noWrap/>
            <w:vAlign w:val="center"/>
          </w:tcPr>
          <w:p w14:paraId="1C6E0B3F" w14:textId="77777777" w:rsidR="00B744EF" w:rsidRPr="00B744EF" w:rsidRDefault="00B744EF" w:rsidP="00B744EF">
            <w:pPr>
              <w:spacing w:after="0" w:line="240" w:lineRule="auto"/>
              <w:jc w:val="center"/>
              <w:rPr>
                <w:rFonts w:cs="Arial"/>
                <w:color w:val="000000"/>
                <w:sz w:val="16"/>
                <w:szCs w:val="16"/>
              </w:rPr>
            </w:pPr>
            <w:r w:rsidRPr="00B744EF">
              <w:rPr>
                <w:rFonts w:cs="Arial"/>
                <w:color w:val="000000"/>
                <w:sz w:val="16"/>
                <w:szCs w:val="16"/>
              </w:rPr>
              <w:t>520,0000</w:t>
            </w:r>
          </w:p>
        </w:tc>
      </w:tr>
      <w:tr w:rsidR="00545F89" w:rsidRPr="006339FE" w14:paraId="2494AD73" w14:textId="77777777" w:rsidTr="00431BA0">
        <w:trPr>
          <w:trHeight w:val="612"/>
        </w:trPr>
        <w:tc>
          <w:tcPr>
            <w:tcW w:w="3256" w:type="dxa"/>
            <w:tcBorders>
              <w:top w:val="nil"/>
              <w:left w:val="single" w:sz="4" w:space="0" w:color="auto"/>
              <w:bottom w:val="single" w:sz="4" w:space="0" w:color="auto"/>
              <w:right w:val="single" w:sz="4" w:space="0" w:color="auto"/>
            </w:tcBorders>
            <w:vAlign w:val="center"/>
            <w:hideMark/>
          </w:tcPr>
          <w:p w14:paraId="0148755B" w14:textId="77777777" w:rsidR="00545F89" w:rsidRPr="006339FE" w:rsidRDefault="00545F89" w:rsidP="00545F89">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Максимально допустимое значение тепловой нагрузки на коллекторах станции при аварийном выводе самого мощного пикового котла/турбоагрегата</w:t>
            </w:r>
          </w:p>
        </w:tc>
        <w:tc>
          <w:tcPr>
            <w:tcW w:w="907" w:type="dxa"/>
            <w:tcBorders>
              <w:top w:val="nil"/>
              <w:left w:val="nil"/>
              <w:bottom w:val="single" w:sz="4" w:space="0" w:color="auto"/>
              <w:right w:val="single" w:sz="4" w:space="0" w:color="auto"/>
            </w:tcBorders>
            <w:shd w:val="clear" w:color="auto" w:fill="auto"/>
            <w:noWrap/>
            <w:vAlign w:val="center"/>
          </w:tcPr>
          <w:p w14:paraId="53CAE745" w14:textId="2321B303" w:rsidR="00545F89" w:rsidRPr="00B744EF" w:rsidRDefault="00545F89" w:rsidP="00545F89">
            <w:pPr>
              <w:spacing w:after="0" w:line="240" w:lineRule="auto"/>
              <w:jc w:val="center"/>
              <w:rPr>
                <w:rFonts w:cs="Arial"/>
                <w:color w:val="000000"/>
                <w:sz w:val="16"/>
                <w:szCs w:val="16"/>
              </w:rPr>
            </w:pPr>
            <w:r>
              <w:rPr>
                <w:rFonts w:cs="Arial"/>
                <w:color w:val="000000"/>
                <w:sz w:val="16"/>
                <w:szCs w:val="16"/>
              </w:rPr>
              <w:t>257,8980</w:t>
            </w:r>
          </w:p>
        </w:tc>
        <w:tc>
          <w:tcPr>
            <w:tcW w:w="908" w:type="dxa"/>
            <w:tcBorders>
              <w:top w:val="nil"/>
              <w:left w:val="nil"/>
              <w:bottom w:val="single" w:sz="4" w:space="0" w:color="auto"/>
              <w:right w:val="single" w:sz="4" w:space="0" w:color="auto"/>
            </w:tcBorders>
            <w:shd w:val="clear" w:color="auto" w:fill="auto"/>
            <w:noWrap/>
            <w:vAlign w:val="center"/>
          </w:tcPr>
          <w:p w14:paraId="2A171949" w14:textId="69E9FA27" w:rsidR="00545F89" w:rsidRPr="00B744EF" w:rsidRDefault="00545F89" w:rsidP="00545F89">
            <w:pPr>
              <w:spacing w:after="0" w:line="240" w:lineRule="auto"/>
              <w:jc w:val="center"/>
              <w:rPr>
                <w:rFonts w:cs="Arial"/>
                <w:color w:val="000000"/>
                <w:sz w:val="16"/>
                <w:szCs w:val="16"/>
              </w:rPr>
            </w:pPr>
            <w:r>
              <w:rPr>
                <w:rFonts w:cs="Arial"/>
                <w:color w:val="000000"/>
                <w:sz w:val="16"/>
                <w:szCs w:val="16"/>
              </w:rPr>
              <w:t>256,7357</w:t>
            </w:r>
          </w:p>
        </w:tc>
        <w:tc>
          <w:tcPr>
            <w:tcW w:w="907" w:type="dxa"/>
            <w:tcBorders>
              <w:top w:val="nil"/>
              <w:left w:val="nil"/>
              <w:bottom w:val="single" w:sz="4" w:space="0" w:color="auto"/>
              <w:right w:val="single" w:sz="4" w:space="0" w:color="auto"/>
            </w:tcBorders>
            <w:shd w:val="clear" w:color="auto" w:fill="auto"/>
            <w:noWrap/>
            <w:vAlign w:val="center"/>
          </w:tcPr>
          <w:p w14:paraId="5331D4F1" w14:textId="242C0B28" w:rsidR="00545F89" w:rsidRPr="00B744EF" w:rsidRDefault="00545F89" w:rsidP="00545F89">
            <w:pPr>
              <w:spacing w:after="0" w:line="240" w:lineRule="auto"/>
              <w:jc w:val="center"/>
              <w:rPr>
                <w:rFonts w:cs="Arial"/>
                <w:color w:val="000000"/>
                <w:sz w:val="16"/>
                <w:szCs w:val="16"/>
              </w:rPr>
            </w:pPr>
            <w:r>
              <w:rPr>
                <w:rFonts w:cs="Arial"/>
                <w:color w:val="000000"/>
                <w:sz w:val="16"/>
                <w:szCs w:val="16"/>
              </w:rPr>
              <w:t>203,4904</w:t>
            </w:r>
          </w:p>
        </w:tc>
        <w:tc>
          <w:tcPr>
            <w:tcW w:w="908" w:type="dxa"/>
            <w:tcBorders>
              <w:top w:val="nil"/>
              <w:left w:val="nil"/>
              <w:bottom w:val="single" w:sz="4" w:space="0" w:color="auto"/>
              <w:right w:val="single" w:sz="4" w:space="0" w:color="auto"/>
            </w:tcBorders>
            <w:shd w:val="clear" w:color="auto" w:fill="auto"/>
            <w:noWrap/>
            <w:vAlign w:val="center"/>
          </w:tcPr>
          <w:p w14:paraId="39C31012" w14:textId="5C8EEAFE" w:rsidR="00545F89" w:rsidRPr="00B744EF" w:rsidRDefault="00545F89" w:rsidP="00545F89">
            <w:pPr>
              <w:spacing w:after="0" w:line="240" w:lineRule="auto"/>
              <w:jc w:val="center"/>
              <w:rPr>
                <w:rFonts w:cs="Arial"/>
                <w:color w:val="000000"/>
                <w:sz w:val="16"/>
                <w:szCs w:val="16"/>
              </w:rPr>
            </w:pPr>
            <w:r>
              <w:rPr>
                <w:rFonts w:cs="Arial"/>
                <w:color w:val="000000"/>
                <w:sz w:val="16"/>
                <w:szCs w:val="16"/>
              </w:rPr>
              <w:t>204,5507</w:t>
            </w:r>
          </w:p>
        </w:tc>
        <w:tc>
          <w:tcPr>
            <w:tcW w:w="908" w:type="dxa"/>
            <w:tcBorders>
              <w:top w:val="nil"/>
              <w:left w:val="nil"/>
              <w:bottom w:val="single" w:sz="4" w:space="0" w:color="auto"/>
              <w:right w:val="single" w:sz="4" w:space="0" w:color="auto"/>
            </w:tcBorders>
            <w:shd w:val="clear" w:color="auto" w:fill="auto"/>
            <w:noWrap/>
            <w:vAlign w:val="center"/>
          </w:tcPr>
          <w:p w14:paraId="0B4C594F" w14:textId="5318459E" w:rsidR="00545F89" w:rsidRPr="00B744EF" w:rsidRDefault="00545F89" w:rsidP="00545F89">
            <w:pPr>
              <w:spacing w:after="0" w:line="240" w:lineRule="auto"/>
              <w:jc w:val="center"/>
              <w:rPr>
                <w:rFonts w:cs="Arial"/>
                <w:color w:val="000000"/>
                <w:sz w:val="16"/>
                <w:szCs w:val="16"/>
              </w:rPr>
            </w:pPr>
            <w:r>
              <w:rPr>
                <w:rFonts w:cs="Arial"/>
                <w:color w:val="000000"/>
                <w:sz w:val="16"/>
                <w:szCs w:val="16"/>
              </w:rPr>
              <w:t>207,3235</w:t>
            </w:r>
          </w:p>
        </w:tc>
        <w:tc>
          <w:tcPr>
            <w:tcW w:w="907" w:type="dxa"/>
            <w:tcBorders>
              <w:top w:val="nil"/>
              <w:left w:val="nil"/>
              <w:bottom w:val="single" w:sz="4" w:space="0" w:color="auto"/>
              <w:right w:val="single" w:sz="4" w:space="0" w:color="auto"/>
            </w:tcBorders>
            <w:shd w:val="clear" w:color="auto" w:fill="auto"/>
            <w:noWrap/>
            <w:vAlign w:val="center"/>
          </w:tcPr>
          <w:p w14:paraId="0B0AEC37" w14:textId="06F13302" w:rsidR="00545F89" w:rsidRPr="00B744EF" w:rsidRDefault="00545F89" w:rsidP="00545F89">
            <w:pPr>
              <w:spacing w:after="0" w:line="240" w:lineRule="auto"/>
              <w:jc w:val="center"/>
              <w:rPr>
                <w:rFonts w:cs="Arial"/>
                <w:color w:val="000000"/>
                <w:sz w:val="16"/>
                <w:szCs w:val="16"/>
              </w:rPr>
            </w:pPr>
            <w:r>
              <w:rPr>
                <w:rFonts w:cs="Arial"/>
                <w:color w:val="000000"/>
                <w:sz w:val="16"/>
                <w:szCs w:val="16"/>
              </w:rPr>
              <w:t>207,5138</w:t>
            </w:r>
          </w:p>
        </w:tc>
        <w:tc>
          <w:tcPr>
            <w:tcW w:w="908" w:type="dxa"/>
            <w:tcBorders>
              <w:top w:val="nil"/>
              <w:left w:val="nil"/>
              <w:bottom w:val="single" w:sz="4" w:space="0" w:color="auto"/>
              <w:right w:val="single" w:sz="4" w:space="0" w:color="auto"/>
            </w:tcBorders>
            <w:shd w:val="clear" w:color="auto" w:fill="auto"/>
            <w:noWrap/>
            <w:vAlign w:val="center"/>
          </w:tcPr>
          <w:p w14:paraId="3D14BC84" w14:textId="717954AE" w:rsidR="00545F89" w:rsidRPr="00B744EF" w:rsidRDefault="00545F89" w:rsidP="00545F89">
            <w:pPr>
              <w:spacing w:after="0" w:line="240" w:lineRule="auto"/>
              <w:jc w:val="center"/>
              <w:rPr>
                <w:rFonts w:cs="Arial"/>
                <w:color w:val="000000"/>
                <w:sz w:val="16"/>
                <w:szCs w:val="16"/>
              </w:rPr>
            </w:pPr>
            <w:r>
              <w:rPr>
                <w:rFonts w:cs="Arial"/>
                <w:color w:val="000000"/>
                <w:sz w:val="16"/>
                <w:szCs w:val="16"/>
              </w:rPr>
              <w:t>209,3847</w:t>
            </w:r>
          </w:p>
        </w:tc>
        <w:tc>
          <w:tcPr>
            <w:tcW w:w="908" w:type="dxa"/>
            <w:tcBorders>
              <w:top w:val="nil"/>
              <w:left w:val="nil"/>
              <w:bottom w:val="single" w:sz="4" w:space="0" w:color="auto"/>
              <w:right w:val="single" w:sz="4" w:space="0" w:color="auto"/>
            </w:tcBorders>
            <w:shd w:val="clear" w:color="auto" w:fill="auto"/>
            <w:noWrap/>
            <w:vAlign w:val="center"/>
          </w:tcPr>
          <w:p w14:paraId="5F90F92E" w14:textId="18683D4C" w:rsidR="00545F89" w:rsidRPr="00B744EF" w:rsidRDefault="00545F89" w:rsidP="00545F89">
            <w:pPr>
              <w:spacing w:after="0" w:line="240" w:lineRule="auto"/>
              <w:jc w:val="center"/>
              <w:rPr>
                <w:rFonts w:cs="Arial"/>
                <w:color w:val="000000"/>
                <w:sz w:val="16"/>
                <w:szCs w:val="16"/>
              </w:rPr>
            </w:pPr>
            <w:r>
              <w:rPr>
                <w:rFonts w:cs="Arial"/>
                <w:color w:val="000000"/>
                <w:sz w:val="16"/>
                <w:szCs w:val="16"/>
              </w:rPr>
              <w:t>212,2931</w:t>
            </w:r>
          </w:p>
        </w:tc>
        <w:tc>
          <w:tcPr>
            <w:tcW w:w="907" w:type="dxa"/>
            <w:tcBorders>
              <w:top w:val="nil"/>
              <w:left w:val="nil"/>
              <w:bottom w:val="single" w:sz="4" w:space="0" w:color="auto"/>
              <w:right w:val="single" w:sz="4" w:space="0" w:color="auto"/>
            </w:tcBorders>
            <w:shd w:val="clear" w:color="auto" w:fill="auto"/>
            <w:noWrap/>
            <w:vAlign w:val="center"/>
          </w:tcPr>
          <w:p w14:paraId="57B442C2" w14:textId="2A79E261" w:rsidR="00545F89" w:rsidRPr="00B744EF" w:rsidRDefault="00545F89" w:rsidP="00545F89">
            <w:pPr>
              <w:spacing w:after="0" w:line="240" w:lineRule="auto"/>
              <w:jc w:val="center"/>
              <w:rPr>
                <w:rFonts w:cs="Arial"/>
                <w:color w:val="000000"/>
                <w:sz w:val="16"/>
                <w:szCs w:val="16"/>
              </w:rPr>
            </w:pPr>
            <w:r>
              <w:rPr>
                <w:rFonts w:cs="Arial"/>
                <w:color w:val="000000"/>
                <w:sz w:val="16"/>
                <w:szCs w:val="16"/>
              </w:rPr>
              <w:t>213,3352</w:t>
            </w:r>
          </w:p>
        </w:tc>
        <w:tc>
          <w:tcPr>
            <w:tcW w:w="908" w:type="dxa"/>
            <w:tcBorders>
              <w:top w:val="nil"/>
              <w:left w:val="nil"/>
              <w:bottom w:val="single" w:sz="4" w:space="0" w:color="auto"/>
              <w:right w:val="single" w:sz="4" w:space="0" w:color="auto"/>
            </w:tcBorders>
            <w:shd w:val="clear" w:color="auto" w:fill="auto"/>
            <w:noWrap/>
            <w:vAlign w:val="center"/>
          </w:tcPr>
          <w:p w14:paraId="3971FFA4" w14:textId="745EA6AE" w:rsidR="00545F89" w:rsidRPr="00B744EF" w:rsidRDefault="00545F89" w:rsidP="00545F89">
            <w:pPr>
              <w:spacing w:after="0" w:line="240" w:lineRule="auto"/>
              <w:jc w:val="center"/>
              <w:rPr>
                <w:rFonts w:cs="Arial"/>
                <w:color w:val="000000"/>
                <w:sz w:val="16"/>
                <w:szCs w:val="16"/>
              </w:rPr>
            </w:pPr>
            <w:r>
              <w:rPr>
                <w:rFonts w:cs="Arial"/>
                <w:color w:val="000000"/>
                <w:sz w:val="16"/>
                <w:szCs w:val="16"/>
              </w:rPr>
              <w:t>216,3116</w:t>
            </w:r>
          </w:p>
        </w:tc>
        <w:tc>
          <w:tcPr>
            <w:tcW w:w="908" w:type="dxa"/>
            <w:tcBorders>
              <w:top w:val="nil"/>
              <w:left w:val="nil"/>
              <w:bottom w:val="single" w:sz="4" w:space="0" w:color="auto"/>
              <w:right w:val="single" w:sz="4" w:space="0" w:color="auto"/>
            </w:tcBorders>
            <w:shd w:val="clear" w:color="auto" w:fill="auto"/>
            <w:noWrap/>
            <w:vAlign w:val="center"/>
          </w:tcPr>
          <w:p w14:paraId="65691762" w14:textId="5EE4E6E8" w:rsidR="00545F89" w:rsidRPr="00B744EF" w:rsidRDefault="00545F89" w:rsidP="00545F89">
            <w:pPr>
              <w:spacing w:after="0" w:line="240" w:lineRule="auto"/>
              <w:jc w:val="center"/>
              <w:rPr>
                <w:rFonts w:cs="Arial"/>
                <w:color w:val="000000"/>
                <w:sz w:val="16"/>
                <w:szCs w:val="16"/>
              </w:rPr>
            </w:pPr>
            <w:r>
              <w:rPr>
                <w:rFonts w:cs="Arial"/>
                <w:color w:val="000000"/>
                <w:sz w:val="16"/>
                <w:szCs w:val="16"/>
              </w:rPr>
              <w:t>217,4162</w:t>
            </w:r>
          </w:p>
        </w:tc>
        <w:tc>
          <w:tcPr>
            <w:tcW w:w="907" w:type="dxa"/>
            <w:tcBorders>
              <w:top w:val="nil"/>
              <w:left w:val="nil"/>
              <w:bottom w:val="single" w:sz="4" w:space="0" w:color="auto"/>
              <w:right w:val="single" w:sz="4" w:space="0" w:color="auto"/>
            </w:tcBorders>
            <w:shd w:val="clear" w:color="auto" w:fill="auto"/>
            <w:noWrap/>
            <w:vAlign w:val="center"/>
          </w:tcPr>
          <w:p w14:paraId="0BB2FE85" w14:textId="29AB4CA8" w:rsidR="00545F89" w:rsidRPr="00B744EF" w:rsidRDefault="00545F89" w:rsidP="00545F89">
            <w:pPr>
              <w:spacing w:after="0" w:line="240" w:lineRule="auto"/>
              <w:jc w:val="center"/>
              <w:rPr>
                <w:rFonts w:cs="Arial"/>
                <w:color w:val="000000"/>
                <w:sz w:val="16"/>
                <w:szCs w:val="16"/>
              </w:rPr>
            </w:pPr>
            <w:r>
              <w:rPr>
                <w:rFonts w:cs="Arial"/>
                <w:color w:val="000000"/>
                <w:sz w:val="16"/>
                <w:szCs w:val="16"/>
              </w:rPr>
              <w:t>218,5125</w:t>
            </w:r>
          </w:p>
        </w:tc>
        <w:tc>
          <w:tcPr>
            <w:tcW w:w="908" w:type="dxa"/>
            <w:tcBorders>
              <w:top w:val="nil"/>
              <w:left w:val="nil"/>
              <w:bottom w:val="single" w:sz="4" w:space="0" w:color="auto"/>
              <w:right w:val="single" w:sz="4" w:space="0" w:color="auto"/>
            </w:tcBorders>
            <w:shd w:val="clear" w:color="auto" w:fill="auto"/>
            <w:noWrap/>
            <w:vAlign w:val="center"/>
          </w:tcPr>
          <w:p w14:paraId="6CDAE7B7" w14:textId="7AD70C39" w:rsidR="00545F89" w:rsidRPr="00B744EF" w:rsidRDefault="00545F89" w:rsidP="00545F89">
            <w:pPr>
              <w:spacing w:after="0" w:line="240" w:lineRule="auto"/>
              <w:jc w:val="center"/>
              <w:rPr>
                <w:rFonts w:cs="Arial"/>
                <w:color w:val="000000"/>
                <w:sz w:val="16"/>
                <w:szCs w:val="16"/>
              </w:rPr>
            </w:pPr>
            <w:r>
              <w:rPr>
                <w:rFonts w:cs="Arial"/>
                <w:color w:val="000000"/>
                <w:sz w:val="16"/>
                <w:szCs w:val="16"/>
              </w:rPr>
              <w:t>219,6085</w:t>
            </w:r>
          </w:p>
        </w:tc>
        <w:tc>
          <w:tcPr>
            <w:tcW w:w="908" w:type="dxa"/>
            <w:tcBorders>
              <w:top w:val="nil"/>
              <w:left w:val="nil"/>
              <w:bottom w:val="single" w:sz="4" w:space="0" w:color="auto"/>
              <w:right w:val="single" w:sz="4" w:space="0" w:color="auto"/>
            </w:tcBorders>
            <w:shd w:val="clear" w:color="auto" w:fill="auto"/>
            <w:noWrap/>
            <w:vAlign w:val="center"/>
          </w:tcPr>
          <w:p w14:paraId="24F8488D" w14:textId="4C19EE16" w:rsidR="00545F89" w:rsidRPr="00B744EF" w:rsidRDefault="00545F89" w:rsidP="00545F89">
            <w:pPr>
              <w:spacing w:after="0" w:line="240" w:lineRule="auto"/>
              <w:jc w:val="center"/>
              <w:rPr>
                <w:rFonts w:cs="Arial"/>
                <w:color w:val="000000"/>
                <w:sz w:val="16"/>
                <w:szCs w:val="16"/>
              </w:rPr>
            </w:pPr>
            <w:r>
              <w:rPr>
                <w:rFonts w:cs="Arial"/>
                <w:color w:val="000000"/>
                <w:sz w:val="16"/>
                <w:szCs w:val="16"/>
              </w:rPr>
              <w:t>220,7044</w:t>
            </w:r>
          </w:p>
        </w:tc>
        <w:tc>
          <w:tcPr>
            <w:tcW w:w="907" w:type="dxa"/>
            <w:tcBorders>
              <w:top w:val="nil"/>
              <w:left w:val="nil"/>
              <w:bottom w:val="single" w:sz="4" w:space="0" w:color="auto"/>
              <w:right w:val="single" w:sz="4" w:space="0" w:color="auto"/>
            </w:tcBorders>
            <w:shd w:val="clear" w:color="auto" w:fill="auto"/>
            <w:noWrap/>
            <w:vAlign w:val="center"/>
          </w:tcPr>
          <w:p w14:paraId="64040071" w14:textId="4B8EB814" w:rsidR="00545F89" w:rsidRPr="00B744EF" w:rsidRDefault="00545F89" w:rsidP="00545F89">
            <w:pPr>
              <w:spacing w:after="0" w:line="240" w:lineRule="auto"/>
              <w:jc w:val="center"/>
              <w:rPr>
                <w:rFonts w:cs="Arial"/>
                <w:color w:val="000000"/>
                <w:sz w:val="16"/>
                <w:szCs w:val="16"/>
              </w:rPr>
            </w:pPr>
            <w:r>
              <w:rPr>
                <w:rFonts w:cs="Arial"/>
                <w:color w:val="000000"/>
                <w:sz w:val="16"/>
                <w:szCs w:val="16"/>
              </w:rPr>
              <w:t>221,8002</w:t>
            </w:r>
          </w:p>
        </w:tc>
        <w:tc>
          <w:tcPr>
            <w:tcW w:w="908" w:type="dxa"/>
            <w:tcBorders>
              <w:top w:val="nil"/>
              <w:left w:val="nil"/>
              <w:bottom w:val="single" w:sz="4" w:space="0" w:color="auto"/>
              <w:right w:val="single" w:sz="4" w:space="0" w:color="auto"/>
            </w:tcBorders>
            <w:shd w:val="clear" w:color="auto" w:fill="auto"/>
            <w:noWrap/>
            <w:vAlign w:val="center"/>
          </w:tcPr>
          <w:p w14:paraId="0891EA3D" w14:textId="42CF8BE7" w:rsidR="00545F89" w:rsidRPr="00B744EF" w:rsidRDefault="00545F89" w:rsidP="00545F89">
            <w:pPr>
              <w:spacing w:after="0" w:line="240" w:lineRule="auto"/>
              <w:jc w:val="center"/>
              <w:rPr>
                <w:rFonts w:cs="Arial"/>
                <w:color w:val="000000"/>
                <w:sz w:val="16"/>
                <w:szCs w:val="16"/>
              </w:rPr>
            </w:pPr>
            <w:r>
              <w:rPr>
                <w:rFonts w:cs="Arial"/>
                <w:color w:val="000000"/>
                <w:sz w:val="16"/>
                <w:szCs w:val="16"/>
              </w:rPr>
              <w:t>223,0065</w:t>
            </w:r>
          </w:p>
        </w:tc>
        <w:tc>
          <w:tcPr>
            <w:tcW w:w="908" w:type="dxa"/>
            <w:tcBorders>
              <w:top w:val="nil"/>
              <w:left w:val="nil"/>
              <w:bottom w:val="single" w:sz="4" w:space="0" w:color="auto"/>
              <w:right w:val="single" w:sz="4" w:space="0" w:color="auto"/>
            </w:tcBorders>
            <w:shd w:val="clear" w:color="auto" w:fill="auto"/>
            <w:noWrap/>
            <w:vAlign w:val="center"/>
          </w:tcPr>
          <w:p w14:paraId="60D3CAF3" w14:textId="6B9F56E5" w:rsidR="00545F89" w:rsidRPr="00B744EF" w:rsidRDefault="00545F89" w:rsidP="00545F89">
            <w:pPr>
              <w:spacing w:after="0" w:line="240" w:lineRule="auto"/>
              <w:jc w:val="center"/>
              <w:rPr>
                <w:rFonts w:cs="Arial"/>
                <w:color w:val="000000"/>
                <w:sz w:val="16"/>
                <w:szCs w:val="16"/>
              </w:rPr>
            </w:pPr>
            <w:r>
              <w:rPr>
                <w:rFonts w:cs="Arial"/>
                <w:color w:val="000000"/>
                <w:sz w:val="16"/>
                <w:szCs w:val="16"/>
              </w:rPr>
              <w:t>224,2125</w:t>
            </w:r>
          </w:p>
        </w:tc>
        <w:tc>
          <w:tcPr>
            <w:tcW w:w="907" w:type="dxa"/>
            <w:tcBorders>
              <w:top w:val="nil"/>
              <w:left w:val="nil"/>
              <w:bottom w:val="single" w:sz="4" w:space="0" w:color="auto"/>
              <w:right w:val="single" w:sz="4" w:space="0" w:color="auto"/>
            </w:tcBorders>
            <w:shd w:val="clear" w:color="auto" w:fill="auto"/>
            <w:noWrap/>
            <w:vAlign w:val="center"/>
          </w:tcPr>
          <w:p w14:paraId="381DAD3C" w14:textId="4BDCDF08" w:rsidR="00545F89" w:rsidRPr="00B744EF" w:rsidRDefault="00545F89" w:rsidP="00545F89">
            <w:pPr>
              <w:spacing w:after="0" w:line="240" w:lineRule="auto"/>
              <w:jc w:val="center"/>
              <w:rPr>
                <w:rFonts w:cs="Arial"/>
                <w:color w:val="000000"/>
                <w:sz w:val="16"/>
                <w:szCs w:val="16"/>
              </w:rPr>
            </w:pPr>
            <w:r>
              <w:rPr>
                <w:rFonts w:cs="Arial"/>
                <w:color w:val="000000"/>
                <w:sz w:val="16"/>
                <w:szCs w:val="16"/>
              </w:rPr>
              <w:t>225,4183</w:t>
            </w:r>
          </w:p>
        </w:tc>
        <w:tc>
          <w:tcPr>
            <w:tcW w:w="908" w:type="dxa"/>
            <w:tcBorders>
              <w:top w:val="nil"/>
              <w:left w:val="nil"/>
              <w:bottom w:val="single" w:sz="4" w:space="0" w:color="auto"/>
              <w:right w:val="single" w:sz="4" w:space="0" w:color="auto"/>
            </w:tcBorders>
            <w:shd w:val="clear" w:color="auto" w:fill="auto"/>
            <w:noWrap/>
            <w:vAlign w:val="center"/>
          </w:tcPr>
          <w:p w14:paraId="658BB248" w14:textId="05119B78" w:rsidR="00545F89" w:rsidRPr="00B744EF" w:rsidRDefault="00545F89" w:rsidP="00545F89">
            <w:pPr>
              <w:spacing w:after="0" w:line="240" w:lineRule="auto"/>
              <w:jc w:val="center"/>
              <w:rPr>
                <w:rFonts w:cs="Arial"/>
                <w:color w:val="000000"/>
                <w:sz w:val="16"/>
                <w:szCs w:val="16"/>
              </w:rPr>
            </w:pPr>
            <w:r>
              <w:rPr>
                <w:rFonts w:cs="Arial"/>
                <w:color w:val="000000"/>
                <w:sz w:val="16"/>
                <w:szCs w:val="16"/>
              </w:rPr>
              <w:t>226,6239</w:t>
            </w:r>
          </w:p>
        </w:tc>
        <w:tc>
          <w:tcPr>
            <w:tcW w:w="908" w:type="dxa"/>
            <w:tcBorders>
              <w:top w:val="nil"/>
              <w:left w:val="nil"/>
              <w:bottom w:val="single" w:sz="4" w:space="0" w:color="auto"/>
              <w:right w:val="single" w:sz="4" w:space="0" w:color="auto"/>
            </w:tcBorders>
            <w:shd w:val="clear" w:color="auto" w:fill="auto"/>
            <w:noWrap/>
            <w:vAlign w:val="center"/>
          </w:tcPr>
          <w:p w14:paraId="3B436C0B" w14:textId="24EEED81" w:rsidR="00545F89" w:rsidRPr="00B744EF" w:rsidRDefault="00545F89" w:rsidP="00545F89">
            <w:pPr>
              <w:spacing w:after="0" w:line="240" w:lineRule="auto"/>
              <w:jc w:val="center"/>
              <w:rPr>
                <w:rFonts w:cs="Arial"/>
                <w:color w:val="000000"/>
                <w:sz w:val="16"/>
                <w:szCs w:val="16"/>
              </w:rPr>
            </w:pPr>
            <w:r>
              <w:rPr>
                <w:rFonts w:cs="Arial"/>
                <w:color w:val="000000"/>
                <w:sz w:val="16"/>
                <w:szCs w:val="16"/>
              </w:rPr>
              <w:t>227,8292</w:t>
            </w:r>
          </w:p>
        </w:tc>
      </w:tr>
      <w:tr w:rsidR="00545F89" w:rsidRPr="006339FE" w14:paraId="08165EF4" w14:textId="77777777" w:rsidTr="00B55107">
        <w:trPr>
          <w:trHeight w:val="288"/>
        </w:trPr>
        <w:tc>
          <w:tcPr>
            <w:tcW w:w="3256" w:type="dxa"/>
            <w:tcBorders>
              <w:top w:val="nil"/>
              <w:left w:val="single" w:sz="4" w:space="0" w:color="auto"/>
              <w:bottom w:val="single" w:sz="4" w:space="0" w:color="auto"/>
              <w:right w:val="single" w:sz="4" w:space="0" w:color="auto"/>
            </w:tcBorders>
            <w:vAlign w:val="center"/>
            <w:hideMark/>
          </w:tcPr>
          <w:p w14:paraId="76CEEB3E" w14:textId="77777777" w:rsidR="00545F89" w:rsidRPr="006339FE" w:rsidRDefault="00545F89" w:rsidP="00545F89">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Зона действия источника тепловой мощности, га</w:t>
            </w:r>
          </w:p>
        </w:tc>
        <w:tc>
          <w:tcPr>
            <w:tcW w:w="907" w:type="dxa"/>
            <w:tcBorders>
              <w:top w:val="nil"/>
              <w:left w:val="nil"/>
              <w:bottom w:val="single" w:sz="4" w:space="0" w:color="auto"/>
              <w:right w:val="single" w:sz="4" w:space="0" w:color="auto"/>
            </w:tcBorders>
            <w:noWrap/>
            <w:vAlign w:val="center"/>
          </w:tcPr>
          <w:p w14:paraId="7B239AE3"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1140,0</w:t>
            </w:r>
          </w:p>
        </w:tc>
        <w:tc>
          <w:tcPr>
            <w:tcW w:w="908" w:type="dxa"/>
            <w:tcBorders>
              <w:top w:val="nil"/>
              <w:left w:val="nil"/>
              <w:bottom w:val="single" w:sz="4" w:space="0" w:color="auto"/>
              <w:right w:val="single" w:sz="4" w:space="0" w:color="auto"/>
            </w:tcBorders>
            <w:noWrap/>
            <w:vAlign w:val="center"/>
          </w:tcPr>
          <w:p w14:paraId="1FF9EFED"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1140,0</w:t>
            </w:r>
          </w:p>
        </w:tc>
        <w:tc>
          <w:tcPr>
            <w:tcW w:w="907" w:type="dxa"/>
            <w:tcBorders>
              <w:top w:val="nil"/>
              <w:left w:val="nil"/>
              <w:bottom w:val="single" w:sz="4" w:space="0" w:color="auto"/>
              <w:right w:val="single" w:sz="4" w:space="0" w:color="auto"/>
            </w:tcBorders>
            <w:noWrap/>
            <w:vAlign w:val="center"/>
          </w:tcPr>
          <w:p w14:paraId="52761B82"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1140,0</w:t>
            </w:r>
          </w:p>
        </w:tc>
        <w:tc>
          <w:tcPr>
            <w:tcW w:w="908" w:type="dxa"/>
            <w:tcBorders>
              <w:top w:val="nil"/>
              <w:left w:val="nil"/>
              <w:bottom w:val="single" w:sz="4" w:space="0" w:color="auto"/>
              <w:right w:val="single" w:sz="4" w:space="0" w:color="auto"/>
            </w:tcBorders>
            <w:noWrap/>
            <w:vAlign w:val="center"/>
          </w:tcPr>
          <w:p w14:paraId="180A1DD9"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1140,0</w:t>
            </w:r>
          </w:p>
        </w:tc>
        <w:tc>
          <w:tcPr>
            <w:tcW w:w="908" w:type="dxa"/>
            <w:tcBorders>
              <w:top w:val="nil"/>
              <w:left w:val="nil"/>
              <w:bottom w:val="single" w:sz="4" w:space="0" w:color="auto"/>
              <w:right w:val="single" w:sz="4" w:space="0" w:color="auto"/>
            </w:tcBorders>
            <w:noWrap/>
            <w:vAlign w:val="center"/>
          </w:tcPr>
          <w:p w14:paraId="5727DC95"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1140,0</w:t>
            </w:r>
          </w:p>
        </w:tc>
        <w:tc>
          <w:tcPr>
            <w:tcW w:w="907" w:type="dxa"/>
            <w:tcBorders>
              <w:top w:val="nil"/>
              <w:left w:val="nil"/>
              <w:bottom w:val="single" w:sz="4" w:space="0" w:color="auto"/>
              <w:right w:val="single" w:sz="4" w:space="0" w:color="auto"/>
            </w:tcBorders>
            <w:noWrap/>
            <w:vAlign w:val="center"/>
          </w:tcPr>
          <w:p w14:paraId="2F46164C"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1140,0</w:t>
            </w:r>
          </w:p>
        </w:tc>
        <w:tc>
          <w:tcPr>
            <w:tcW w:w="908" w:type="dxa"/>
            <w:tcBorders>
              <w:top w:val="nil"/>
              <w:left w:val="nil"/>
              <w:bottom w:val="single" w:sz="4" w:space="0" w:color="auto"/>
              <w:right w:val="single" w:sz="4" w:space="0" w:color="auto"/>
            </w:tcBorders>
            <w:noWrap/>
            <w:vAlign w:val="center"/>
          </w:tcPr>
          <w:p w14:paraId="2ED2371B"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1140,0</w:t>
            </w:r>
          </w:p>
        </w:tc>
        <w:tc>
          <w:tcPr>
            <w:tcW w:w="908" w:type="dxa"/>
            <w:tcBorders>
              <w:top w:val="nil"/>
              <w:left w:val="nil"/>
              <w:bottom w:val="single" w:sz="4" w:space="0" w:color="auto"/>
              <w:right w:val="single" w:sz="4" w:space="0" w:color="auto"/>
            </w:tcBorders>
            <w:noWrap/>
            <w:vAlign w:val="center"/>
          </w:tcPr>
          <w:p w14:paraId="5198C3F3"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1140,0</w:t>
            </w:r>
          </w:p>
        </w:tc>
        <w:tc>
          <w:tcPr>
            <w:tcW w:w="907" w:type="dxa"/>
            <w:tcBorders>
              <w:top w:val="nil"/>
              <w:left w:val="nil"/>
              <w:bottom w:val="single" w:sz="4" w:space="0" w:color="auto"/>
              <w:right w:val="single" w:sz="4" w:space="0" w:color="auto"/>
            </w:tcBorders>
            <w:noWrap/>
            <w:vAlign w:val="center"/>
          </w:tcPr>
          <w:p w14:paraId="6CA22382"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1140,0</w:t>
            </w:r>
          </w:p>
        </w:tc>
        <w:tc>
          <w:tcPr>
            <w:tcW w:w="908" w:type="dxa"/>
            <w:tcBorders>
              <w:top w:val="nil"/>
              <w:left w:val="nil"/>
              <w:bottom w:val="single" w:sz="4" w:space="0" w:color="auto"/>
              <w:right w:val="single" w:sz="4" w:space="0" w:color="auto"/>
            </w:tcBorders>
            <w:noWrap/>
            <w:vAlign w:val="center"/>
          </w:tcPr>
          <w:p w14:paraId="23391116"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1140,0</w:t>
            </w:r>
          </w:p>
        </w:tc>
        <w:tc>
          <w:tcPr>
            <w:tcW w:w="908" w:type="dxa"/>
            <w:tcBorders>
              <w:top w:val="nil"/>
              <w:left w:val="nil"/>
              <w:bottom w:val="single" w:sz="4" w:space="0" w:color="auto"/>
              <w:right w:val="single" w:sz="4" w:space="0" w:color="auto"/>
            </w:tcBorders>
            <w:noWrap/>
            <w:vAlign w:val="center"/>
          </w:tcPr>
          <w:p w14:paraId="5F515155"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1140,0</w:t>
            </w:r>
          </w:p>
        </w:tc>
        <w:tc>
          <w:tcPr>
            <w:tcW w:w="907" w:type="dxa"/>
            <w:tcBorders>
              <w:top w:val="nil"/>
              <w:left w:val="nil"/>
              <w:bottom w:val="single" w:sz="4" w:space="0" w:color="auto"/>
              <w:right w:val="single" w:sz="4" w:space="0" w:color="auto"/>
            </w:tcBorders>
            <w:noWrap/>
            <w:vAlign w:val="center"/>
          </w:tcPr>
          <w:p w14:paraId="4DAA09A3"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1140,0</w:t>
            </w:r>
          </w:p>
        </w:tc>
        <w:tc>
          <w:tcPr>
            <w:tcW w:w="908" w:type="dxa"/>
            <w:tcBorders>
              <w:top w:val="nil"/>
              <w:left w:val="nil"/>
              <w:bottom w:val="single" w:sz="4" w:space="0" w:color="auto"/>
              <w:right w:val="single" w:sz="4" w:space="0" w:color="auto"/>
            </w:tcBorders>
            <w:noWrap/>
            <w:vAlign w:val="center"/>
          </w:tcPr>
          <w:p w14:paraId="0F40914D"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1140,0</w:t>
            </w:r>
          </w:p>
        </w:tc>
        <w:tc>
          <w:tcPr>
            <w:tcW w:w="908" w:type="dxa"/>
            <w:tcBorders>
              <w:top w:val="nil"/>
              <w:left w:val="nil"/>
              <w:bottom w:val="single" w:sz="4" w:space="0" w:color="auto"/>
              <w:right w:val="single" w:sz="4" w:space="0" w:color="auto"/>
            </w:tcBorders>
            <w:noWrap/>
            <w:vAlign w:val="center"/>
          </w:tcPr>
          <w:p w14:paraId="3B12FDB5"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1140,0</w:t>
            </w:r>
          </w:p>
        </w:tc>
        <w:tc>
          <w:tcPr>
            <w:tcW w:w="907" w:type="dxa"/>
            <w:tcBorders>
              <w:top w:val="nil"/>
              <w:left w:val="nil"/>
              <w:bottom w:val="single" w:sz="4" w:space="0" w:color="auto"/>
              <w:right w:val="single" w:sz="4" w:space="0" w:color="auto"/>
            </w:tcBorders>
            <w:noWrap/>
            <w:vAlign w:val="center"/>
          </w:tcPr>
          <w:p w14:paraId="629BCE36"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1140,0</w:t>
            </w:r>
          </w:p>
        </w:tc>
        <w:tc>
          <w:tcPr>
            <w:tcW w:w="908" w:type="dxa"/>
            <w:tcBorders>
              <w:top w:val="nil"/>
              <w:left w:val="nil"/>
              <w:bottom w:val="single" w:sz="4" w:space="0" w:color="auto"/>
              <w:right w:val="single" w:sz="4" w:space="0" w:color="auto"/>
            </w:tcBorders>
            <w:noWrap/>
            <w:vAlign w:val="center"/>
          </w:tcPr>
          <w:p w14:paraId="0E42D612"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1140,0</w:t>
            </w:r>
          </w:p>
        </w:tc>
        <w:tc>
          <w:tcPr>
            <w:tcW w:w="908" w:type="dxa"/>
            <w:tcBorders>
              <w:top w:val="nil"/>
              <w:left w:val="nil"/>
              <w:bottom w:val="single" w:sz="4" w:space="0" w:color="auto"/>
              <w:right w:val="single" w:sz="4" w:space="0" w:color="auto"/>
            </w:tcBorders>
            <w:noWrap/>
            <w:vAlign w:val="center"/>
          </w:tcPr>
          <w:p w14:paraId="351B2BF5"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1140,0</w:t>
            </w:r>
          </w:p>
        </w:tc>
        <w:tc>
          <w:tcPr>
            <w:tcW w:w="907" w:type="dxa"/>
            <w:tcBorders>
              <w:top w:val="nil"/>
              <w:left w:val="nil"/>
              <w:bottom w:val="single" w:sz="4" w:space="0" w:color="auto"/>
              <w:right w:val="single" w:sz="4" w:space="0" w:color="auto"/>
            </w:tcBorders>
            <w:noWrap/>
            <w:vAlign w:val="center"/>
          </w:tcPr>
          <w:p w14:paraId="6E72316A"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1140,0</w:t>
            </w:r>
          </w:p>
        </w:tc>
        <w:tc>
          <w:tcPr>
            <w:tcW w:w="908" w:type="dxa"/>
            <w:tcBorders>
              <w:top w:val="nil"/>
              <w:left w:val="nil"/>
              <w:bottom w:val="single" w:sz="4" w:space="0" w:color="auto"/>
              <w:right w:val="single" w:sz="4" w:space="0" w:color="auto"/>
            </w:tcBorders>
            <w:noWrap/>
            <w:vAlign w:val="center"/>
          </w:tcPr>
          <w:p w14:paraId="2DDEA06D"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1140,0</w:t>
            </w:r>
          </w:p>
        </w:tc>
        <w:tc>
          <w:tcPr>
            <w:tcW w:w="908" w:type="dxa"/>
            <w:tcBorders>
              <w:top w:val="nil"/>
              <w:left w:val="nil"/>
              <w:bottom w:val="single" w:sz="4" w:space="0" w:color="auto"/>
              <w:right w:val="single" w:sz="4" w:space="0" w:color="auto"/>
            </w:tcBorders>
            <w:noWrap/>
            <w:vAlign w:val="center"/>
          </w:tcPr>
          <w:p w14:paraId="50BD453F"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1140,0</w:t>
            </w:r>
          </w:p>
        </w:tc>
      </w:tr>
      <w:tr w:rsidR="00545F89" w:rsidRPr="006339FE" w14:paraId="52764237" w14:textId="77777777" w:rsidTr="00B55107">
        <w:trPr>
          <w:trHeight w:val="288"/>
        </w:trPr>
        <w:tc>
          <w:tcPr>
            <w:tcW w:w="3256" w:type="dxa"/>
            <w:tcBorders>
              <w:top w:val="nil"/>
              <w:left w:val="single" w:sz="4" w:space="0" w:color="auto"/>
              <w:bottom w:val="single" w:sz="4" w:space="0" w:color="auto"/>
              <w:right w:val="single" w:sz="4" w:space="0" w:color="auto"/>
            </w:tcBorders>
            <w:vAlign w:val="center"/>
            <w:hideMark/>
          </w:tcPr>
          <w:p w14:paraId="5D455AAE" w14:textId="77777777" w:rsidR="00545F89" w:rsidRPr="006339FE" w:rsidRDefault="00545F89" w:rsidP="00545F89">
            <w:pPr>
              <w:spacing w:after="0" w:line="240" w:lineRule="auto"/>
              <w:rPr>
                <w:rFonts w:eastAsia="Times New Roman" w:cs="Arial"/>
                <w:color w:val="000000"/>
                <w:sz w:val="16"/>
                <w:szCs w:val="16"/>
                <w:lang w:eastAsia="ru-RU"/>
              </w:rPr>
            </w:pPr>
            <w:r w:rsidRPr="006339FE">
              <w:rPr>
                <w:rFonts w:eastAsia="Times New Roman" w:cs="Arial"/>
                <w:color w:val="000000"/>
                <w:sz w:val="16"/>
                <w:szCs w:val="16"/>
                <w:lang w:eastAsia="ru-RU"/>
              </w:rPr>
              <w:t>Плотность тепловой нагрузки, Гкал/ч/га</w:t>
            </w:r>
          </w:p>
        </w:tc>
        <w:tc>
          <w:tcPr>
            <w:tcW w:w="907" w:type="dxa"/>
            <w:tcBorders>
              <w:top w:val="nil"/>
              <w:left w:val="nil"/>
              <w:bottom w:val="single" w:sz="4" w:space="0" w:color="auto"/>
              <w:right w:val="single" w:sz="4" w:space="0" w:color="auto"/>
            </w:tcBorders>
            <w:noWrap/>
            <w:vAlign w:val="center"/>
          </w:tcPr>
          <w:p w14:paraId="48B4AD36"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0,3679</w:t>
            </w:r>
          </w:p>
        </w:tc>
        <w:tc>
          <w:tcPr>
            <w:tcW w:w="908" w:type="dxa"/>
            <w:tcBorders>
              <w:top w:val="nil"/>
              <w:left w:val="nil"/>
              <w:bottom w:val="single" w:sz="4" w:space="0" w:color="auto"/>
              <w:right w:val="single" w:sz="4" w:space="0" w:color="auto"/>
            </w:tcBorders>
            <w:noWrap/>
            <w:vAlign w:val="center"/>
          </w:tcPr>
          <w:p w14:paraId="5665CEF3"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0,3661</w:t>
            </w:r>
          </w:p>
        </w:tc>
        <w:tc>
          <w:tcPr>
            <w:tcW w:w="907" w:type="dxa"/>
            <w:tcBorders>
              <w:top w:val="nil"/>
              <w:left w:val="nil"/>
              <w:bottom w:val="single" w:sz="4" w:space="0" w:color="auto"/>
              <w:right w:val="single" w:sz="4" w:space="0" w:color="auto"/>
            </w:tcBorders>
            <w:noWrap/>
            <w:vAlign w:val="center"/>
          </w:tcPr>
          <w:p w14:paraId="1AC1346B"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0,2807</w:t>
            </w:r>
          </w:p>
        </w:tc>
        <w:tc>
          <w:tcPr>
            <w:tcW w:w="908" w:type="dxa"/>
            <w:tcBorders>
              <w:top w:val="nil"/>
              <w:left w:val="nil"/>
              <w:bottom w:val="single" w:sz="4" w:space="0" w:color="auto"/>
              <w:right w:val="single" w:sz="4" w:space="0" w:color="auto"/>
            </w:tcBorders>
            <w:noWrap/>
            <w:vAlign w:val="center"/>
          </w:tcPr>
          <w:p w14:paraId="0104B52E"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0,2807</w:t>
            </w:r>
          </w:p>
        </w:tc>
        <w:tc>
          <w:tcPr>
            <w:tcW w:w="908" w:type="dxa"/>
            <w:tcBorders>
              <w:top w:val="nil"/>
              <w:left w:val="nil"/>
              <w:bottom w:val="single" w:sz="4" w:space="0" w:color="auto"/>
              <w:right w:val="single" w:sz="4" w:space="0" w:color="auto"/>
            </w:tcBorders>
            <w:noWrap/>
            <w:vAlign w:val="center"/>
          </w:tcPr>
          <w:p w14:paraId="2CA7640E"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0,2835</w:t>
            </w:r>
          </w:p>
        </w:tc>
        <w:tc>
          <w:tcPr>
            <w:tcW w:w="907" w:type="dxa"/>
            <w:tcBorders>
              <w:top w:val="nil"/>
              <w:left w:val="nil"/>
              <w:bottom w:val="single" w:sz="4" w:space="0" w:color="auto"/>
              <w:right w:val="single" w:sz="4" w:space="0" w:color="auto"/>
            </w:tcBorders>
            <w:noWrap/>
            <w:vAlign w:val="center"/>
          </w:tcPr>
          <w:p w14:paraId="2CB6255C"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0,2861</w:t>
            </w:r>
          </w:p>
        </w:tc>
        <w:tc>
          <w:tcPr>
            <w:tcW w:w="908" w:type="dxa"/>
            <w:tcBorders>
              <w:top w:val="nil"/>
              <w:left w:val="nil"/>
              <w:bottom w:val="single" w:sz="4" w:space="0" w:color="auto"/>
              <w:right w:val="single" w:sz="4" w:space="0" w:color="auto"/>
            </w:tcBorders>
            <w:noWrap/>
            <w:vAlign w:val="center"/>
          </w:tcPr>
          <w:p w14:paraId="62C40935"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0,2883</w:t>
            </w:r>
          </w:p>
        </w:tc>
        <w:tc>
          <w:tcPr>
            <w:tcW w:w="908" w:type="dxa"/>
            <w:tcBorders>
              <w:top w:val="nil"/>
              <w:left w:val="nil"/>
              <w:bottom w:val="single" w:sz="4" w:space="0" w:color="auto"/>
              <w:right w:val="single" w:sz="4" w:space="0" w:color="auto"/>
            </w:tcBorders>
            <w:noWrap/>
            <w:vAlign w:val="center"/>
          </w:tcPr>
          <w:p w14:paraId="15A22317"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0,2916</w:t>
            </w:r>
          </w:p>
        </w:tc>
        <w:tc>
          <w:tcPr>
            <w:tcW w:w="907" w:type="dxa"/>
            <w:tcBorders>
              <w:top w:val="nil"/>
              <w:left w:val="nil"/>
              <w:bottom w:val="single" w:sz="4" w:space="0" w:color="auto"/>
              <w:right w:val="single" w:sz="4" w:space="0" w:color="auto"/>
            </w:tcBorders>
            <w:noWrap/>
            <w:vAlign w:val="center"/>
          </w:tcPr>
          <w:p w14:paraId="0828E9A6"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0,2930</w:t>
            </w:r>
          </w:p>
        </w:tc>
        <w:tc>
          <w:tcPr>
            <w:tcW w:w="908" w:type="dxa"/>
            <w:tcBorders>
              <w:top w:val="nil"/>
              <w:left w:val="nil"/>
              <w:bottom w:val="single" w:sz="4" w:space="0" w:color="auto"/>
              <w:right w:val="single" w:sz="4" w:space="0" w:color="auto"/>
            </w:tcBorders>
            <w:noWrap/>
            <w:vAlign w:val="center"/>
          </w:tcPr>
          <w:p w14:paraId="249832F0"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0,2965</w:t>
            </w:r>
          </w:p>
        </w:tc>
        <w:tc>
          <w:tcPr>
            <w:tcW w:w="908" w:type="dxa"/>
            <w:tcBorders>
              <w:top w:val="nil"/>
              <w:left w:val="nil"/>
              <w:bottom w:val="single" w:sz="4" w:space="0" w:color="auto"/>
              <w:right w:val="single" w:sz="4" w:space="0" w:color="auto"/>
            </w:tcBorders>
            <w:noWrap/>
            <w:vAlign w:val="center"/>
          </w:tcPr>
          <w:p w14:paraId="7DE6EC69"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0,2979</w:t>
            </w:r>
          </w:p>
        </w:tc>
        <w:tc>
          <w:tcPr>
            <w:tcW w:w="907" w:type="dxa"/>
            <w:tcBorders>
              <w:top w:val="nil"/>
              <w:left w:val="nil"/>
              <w:bottom w:val="single" w:sz="4" w:space="0" w:color="auto"/>
              <w:right w:val="single" w:sz="4" w:space="0" w:color="auto"/>
            </w:tcBorders>
            <w:noWrap/>
            <w:vAlign w:val="center"/>
          </w:tcPr>
          <w:p w14:paraId="1F088670"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0,2992</w:t>
            </w:r>
          </w:p>
        </w:tc>
        <w:tc>
          <w:tcPr>
            <w:tcW w:w="908" w:type="dxa"/>
            <w:tcBorders>
              <w:top w:val="nil"/>
              <w:left w:val="nil"/>
              <w:bottom w:val="single" w:sz="4" w:space="0" w:color="auto"/>
              <w:right w:val="single" w:sz="4" w:space="0" w:color="auto"/>
            </w:tcBorders>
            <w:noWrap/>
            <w:vAlign w:val="center"/>
          </w:tcPr>
          <w:p w14:paraId="251A27C4"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0,3005</w:t>
            </w:r>
          </w:p>
        </w:tc>
        <w:tc>
          <w:tcPr>
            <w:tcW w:w="908" w:type="dxa"/>
            <w:tcBorders>
              <w:top w:val="nil"/>
              <w:left w:val="nil"/>
              <w:bottom w:val="single" w:sz="4" w:space="0" w:color="auto"/>
              <w:right w:val="single" w:sz="4" w:space="0" w:color="auto"/>
            </w:tcBorders>
            <w:noWrap/>
            <w:vAlign w:val="center"/>
          </w:tcPr>
          <w:p w14:paraId="77746311"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0,3018</w:t>
            </w:r>
          </w:p>
        </w:tc>
        <w:tc>
          <w:tcPr>
            <w:tcW w:w="907" w:type="dxa"/>
            <w:tcBorders>
              <w:top w:val="nil"/>
              <w:left w:val="nil"/>
              <w:bottom w:val="single" w:sz="4" w:space="0" w:color="auto"/>
              <w:right w:val="single" w:sz="4" w:space="0" w:color="auto"/>
            </w:tcBorders>
            <w:noWrap/>
            <w:vAlign w:val="center"/>
          </w:tcPr>
          <w:p w14:paraId="47096D59"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0,3031</w:t>
            </w:r>
          </w:p>
        </w:tc>
        <w:tc>
          <w:tcPr>
            <w:tcW w:w="908" w:type="dxa"/>
            <w:tcBorders>
              <w:top w:val="nil"/>
              <w:left w:val="nil"/>
              <w:bottom w:val="single" w:sz="4" w:space="0" w:color="auto"/>
              <w:right w:val="single" w:sz="4" w:space="0" w:color="auto"/>
            </w:tcBorders>
            <w:noWrap/>
            <w:vAlign w:val="center"/>
          </w:tcPr>
          <w:p w14:paraId="4FB4D802"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0,3045</w:t>
            </w:r>
          </w:p>
        </w:tc>
        <w:tc>
          <w:tcPr>
            <w:tcW w:w="908" w:type="dxa"/>
            <w:tcBorders>
              <w:top w:val="nil"/>
              <w:left w:val="nil"/>
              <w:bottom w:val="single" w:sz="4" w:space="0" w:color="auto"/>
              <w:right w:val="single" w:sz="4" w:space="0" w:color="auto"/>
            </w:tcBorders>
            <w:noWrap/>
            <w:vAlign w:val="center"/>
          </w:tcPr>
          <w:p w14:paraId="67CF950C"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0,3059</w:t>
            </w:r>
          </w:p>
        </w:tc>
        <w:tc>
          <w:tcPr>
            <w:tcW w:w="907" w:type="dxa"/>
            <w:tcBorders>
              <w:top w:val="nil"/>
              <w:left w:val="nil"/>
              <w:bottom w:val="single" w:sz="4" w:space="0" w:color="auto"/>
              <w:right w:val="single" w:sz="4" w:space="0" w:color="auto"/>
            </w:tcBorders>
            <w:noWrap/>
            <w:vAlign w:val="center"/>
          </w:tcPr>
          <w:p w14:paraId="2195E2C6"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0,3073</w:t>
            </w:r>
          </w:p>
        </w:tc>
        <w:tc>
          <w:tcPr>
            <w:tcW w:w="908" w:type="dxa"/>
            <w:tcBorders>
              <w:top w:val="nil"/>
              <w:left w:val="nil"/>
              <w:bottom w:val="single" w:sz="4" w:space="0" w:color="auto"/>
              <w:right w:val="single" w:sz="4" w:space="0" w:color="auto"/>
            </w:tcBorders>
            <w:noWrap/>
            <w:vAlign w:val="center"/>
          </w:tcPr>
          <w:p w14:paraId="0E29919C"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0,3087</w:t>
            </w:r>
          </w:p>
        </w:tc>
        <w:tc>
          <w:tcPr>
            <w:tcW w:w="908" w:type="dxa"/>
            <w:tcBorders>
              <w:top w:val="nil"/>
              <w:left w:val="nil"/>
              <w:bottom w:val="single" w:sz="4" w:space="0" w:color="auto"/>
              <w:right w:val="single" w:sz="4" w:space="0" w:color="auto"/>
            </w:tcBorders>
            <w:noWrap/>
            <w:vAlign w:val="center"/>
          </w:tcPr>
          <w:p w14:paraId="6BC3D2AE"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0,3101</w:t>
            </w:r>
          </w:p>
        </w:tc>
      </w:tr>
      <w:tr w:rsidR="00545F89" w:rsidRPr="006339FE" w14:paraId="0B2A2734" w14:textId="77777777" w:rsidTr="00B55107">
        <w:trPr>
          <w:trHeight w:val="288"/>
        </w:trPr>
        <w:tc>
          <w:tcPr>
            <w:tcW w:w="3256" w:type="dxa"/>
            <w:tcBorders>
              <w:top w:val="nil"/>
              <w:left w:val="single" w:sz="4" w:space="0" w:color="auto"/>
              <w:bottom w:val="single" w:sz="4" w:space="0" w:color="auto"/>
              <w:right w:val="single" w:sz="4" w:space="0" w:color="auto"/>
            </w:tcBorders>
            <w:vAlign w:val="center"/>
          </w:tcPr>
          <w:p w14:paraId="1DD70C21" w14:textId="77777777" w:rsidR="00545F89" w:rsidRPr="006339FE" w:rsidRDefault="00545F89" w:rsidP="00545F89">
            <w:pPr>
              <w:spacing w:after="0" w:line="240" w:lineRule="auto"/>
              <w:jc w:val="center"/>
              <w:rPr>
                <w:rFonts w:eastAsia="Times New Roman" w:cs="Arial"/>
                <w:color w:val="000000"/>
                <w:sz w:val="16"/>
                <w:szCs w:val="16"/>
                <w:lang w:eastAsia="ru-RU"/>
              </w:rPr>
            </w:pPr>
            <w:r w:rsidRPr="006339FE">
              <w:rPr>
                <w:rFonts w:cs="Arial"/>
                <w:b/>
                <w:i/>
                <w:color w:val="000000"/>
                <w:sz w:val="16"/>
                <w:szCs w:val="16"/>
              </w:rPr>
              <w:t>Обоснование изменений</w:t>
            </w:r>
          </w:p>
        </w:tc>
        <w:tc>
          <w:tcPr>
            <w:tcW w:w="907" w:type="dxa"/>
            <w:tcBorders>
              <w:top w:val="nil"/>
              <w:left w:val="nil"/>
              <w:bottom w:val="single" w:sz="4" w:space="0" w:color="auto"/>
              <w:right w:val="single" w:sz="4" w:space="0" w:color="auto"/>
            </w:tcBorders>
            <w:noWrap/>
            <w:vAlign w:val="center"/>
          </w:tcPr>
          <w:p w14:paraId="5DF900CA" w14:textId="77777777" w:rsidR="00545F89" w:rsidRPr="00B744EF" w:rsidRDefault="00545F89" w:rsidP="00545F89">
            <w:pPr>
              <w:spacing w:after="0" w:line="240" w:lineRule="auto"/>
              <w:jc w:val="center"/>
              <w:rPr>
                <w:rFonts w:cs="Arial"/>
                <w:color w:val="000000"/>
                <w:sz w:val="16"/>
                <w:szCs w:val="16"/>
              </w:rPr>
            </w:pPr>
          </w:p>
        </w:tc>
        <w:tc>
          <w:tcPr>
            <w:tcW w:w="908" w:type="dxa"/>
            <w:tcBorders>
              <w:top w:val="nil"/>
              <w:left w:val="nil"/>
              <w:bottom w:val="single" w:sz="4" w:space="0" w:color="auto"/>
              <w:right w:val="single" w:sz="4" w:space="0" w:color="auto"/>
            </w:tcBorders>
            <w:noWrap/>
            <w:vAlign w:val="center"/>
          </w:tcPr>
          <w:p w14:paraId="34A02511" w14:textId="77777777" w:rsidR="00545F89" w:rsidRPr="00B744EF" w:rsidRDefault="00545F89" w:rsidP="00545F89">
            <w:pPr>
              <w:spacing w:after="0" w:line="240" w:lineRule="auto"/>
              <w:jc w:val="center"/>
              <w:rPr>
                <w:rFonts w:cs="Arial"/>
                <w:color w:val="000000"/>
                <w:sz w:val="16"/>
                <w:szCs w:val="16"/>
              </w:rPr>
            </w:pPr>
          </w:p>
        </w:tc>
        <w:tc>
          <w:tcPr>
            <w:tcW w:w="907" w:type="dxa"/>
            <w:tcBorders>
              <w:top w:val="nil"/>
              <w:left w:val="nil"/>
              <w:bottom w:val="single" w:sz="4" w:space="0" w:color="auto"/>
              <w:right w:val="single" w:sz="4" w:space="0" w:color="auto"/>
            </w:tcBorders>
            <w:noWrap/>
            <w:vAlign w:val="center"/>
          </w:tcPr>
          <w:p w14:paraId="7EBAD54A" w14:textId="77777777" w:rsidR="00545F89" w:rsidRPr="00B744EF" w:rsidRDefault="00545F89" w:rsidP="00545F89">
            <w:pPr>
              <w:spacing w:after="0" w:line="240" w:lineRule="auto"/>
              <w:jc w:val="center"/>
              <w:rPr>
                <w:rFonts w:cs="Arial"/>
                <w:color w:val="000000"/>
                <w:sz w:val="16"/>
                <w:szCs w:val="16"/>
              </w:rPr>
            </w:pPr>
          </w:p>
        </w:tc>
        <w:tc>
          <w:tcPr>
            <w:tcW w:w="908" w:type="dxa"/>
            <w:tcBorders>
              <w:top w:val="nil"/>
              <w:left w:val="nil"/>
              <w:bottom w:val="single" w:sz="4" w:space="0" w:color="auto"/>
              <w:right w:val="single" w:sz="4" w:space="0" w:color="auto"/>
            </w:tcBorders>
            <w:noWrap/>
            <w:vAlign w:val="center"/>
          </w:tcPr>
          <w:p w14:paraId="60956919" w14:textId="77777777" w:rsidR="00545F89" w:rsidRPr="00B744EF" w:rsidRDefault="00545F89" w:rsidP="00545F89">
            <w:pPr>
              <w:spacing w:after="0" w:line="240" w:lineRule="auto"/>
              <w:jc w:val="center"/>
              <w:rPr>
                <w:rFonts w:cs="Arial"/>
                <w:color w:val="000000"/>
                <w:sz w:val="16"/>
                <w:szCs w:val="16"/>
              </w:rPr>
            </w:pPr>
          </w:p>
        </w:tc>
        <w:tc>
          <w:tcPr>
            <w:tcW w:w="908" w:type="dxa"/>
            <w:tcBorders>
              <w:top w:val="nil"/>
              <w:left w:val="nil"/>
              <w:bottom w:val="single" w:sz="4" w:space="0" w:color="auto"/>
              <w:right w:val="single" w:sz="4" w:space="0" w:color="auto"/>
            </w:tcBorders>
            <w:noWrap/>
            <w:vAlign w:val="center"/>
          </w:tcPr>
          <w:p w14:paraId="5EEDCF9A" w14:textId="77777777" w:rsidR="00545F89" w:rsidRPr="00B744EF" w:rsidRDefault="00545F89" w:rsidP="00545F89">
            <w:pPr>
              <w:spacing w:after="0" w:line="240" w:lineRule="auto"/>
              <w:jc w:val="center"/>
              <w:rPr>
                <w:rFonts w:cs="Arial"/>
                <w:color w:val="000000"/>
                <w:sz w:val="16"/>
                <w:szCs w:val="16"/>
              </w:rPr>
            </w:pPr>
          </w:p>
        </w:tc>
        <w:tc>
          <w:tcPr>
            <w:tcW w:w="907" w:type="dxa"/>
            <w:tcBorders>
              <w:top w:val="nil"/>
              <w:left w:val="nil"/>
              <w:bottom w:val="single" w:sz="4" w:space="0" w:color="auto"/>
              <w:right w:val="single" w:sz="4" w:space="0" w:color="auto"/>
            </w:tcBorders>
            <w:noWrap/>
            <w:vAlign w:val="center"/>
          </w:tcPr>
          <w:p w14:paraId="644239E2" w14:textId="77777777" w:rsidR="00545F89" w:rsidRPr="00B744EF" w:rsidRDefault="00545F89" w:rsidP="00545F89">
            <w:pPr>
              <w:spacing w:after="0" w:line="240" w:lineRule="auto"/>
              <w:jc w:val="center"/>
              <w:rPr>
                <w:rFonts w:cs="Arial"/>
                <w:color w:val="000000"/>
                <w:sz w:val="16"/>
                <w:szCs w:val="16"/>
              </w:rPr>
            </w:pPr>
          </w:p>
        </w:tc>
        <w:tc>
          <w:tcPr>
            <w:tcW w:w="908" w:type="dxa"/>
            <w:tcBorders>
              <w:top w:val="nil"/>
              <w:left w:val="nil"/>
              <w:bottom w:val="single" w:sz="4" w:space="0" w:color="auto"/>
              <w:right w:val="single" w:sz="4" w:space="0" w:color="auto"/>
            </w:tcBorders>
            <w:noWrap/>
            <w:vAlign w:val="center"/>
          </w:tcPr>
          <w:p w14:paraId="5BB3855E" w14:textId="77777777" w:rsidR="00545F89" w:rsidRPr="00B744EF" w:rsidRDefault="00545F89" w:rsidP="00545F89">
            <w:pPr>
              <w:spacing w:after="0" w:line="240" w:lineRule="auto"/>
              <w:jc w:val="center"/>
              <w:rPr>
                <w:rFonts w:cs="Arial"/>
                <w:color w:val="000000"/>
                <w:sz w:val="16"/>
                <w:szCs w:val="16"/>
              </w:rPr>
            </w:pPr>
          </w:p>
        </w:tc>
        <w:tc>
          <w:tcPr>
            <w:tcW w:w="908" w:type="dxa"/>
            <w:tcBorders>
              <w:top w:val="nil"/>
              <w:left w:val="nil"/>
              <w:bottom w:val="single" w:sz="4" w:space="0" w:color="auto"/>
              <w:right w:val="single" w:sz="4" w:space="0" w:color="auto"/>
            </w:tcBorders>
            <w:noWrap/>
            <w:vAlign w:val="center"/>
          </w:tcPr>
          <w:p w14:paraId="11104111" w14:textId="77777777" w:rsidR="00545F89" w:rsidRPr="00B744EF" w:rsidRDefault="00545F89" w:rsidP="00545F89">
            <w:pPr>
              <w:spacing w:after="0" w:line="240" w:lineRule="auto"/>
              <w:jc w:val="center"/>
              <w:rPr>
                <w:rFonts w:cs="Arial"/>
                <w:color w:val="000000"/>
                <w:sz w:val="16"/>
                <w:szCs w:val="16"/>
              </w:rPr>
            </w:pPr>
          </w:p>
        </w:tc>
        <w:tc>
          <w:tcPr>
            <w:tcW w:w="907" w:type="dxa"/>
            <w:tcBorders>
              <w:top w:val="nil"/>
              <w:left w:val="nil"/>
              <w:bottom w:val="single" w:sz="4" w:space="0" w:color="auto"/>
              <w:right w:val="single" w:sz="4" w:space="0" w:color="auto"/>
            </w:tcBorders>
            <w:noWrap/>
            <w:vAlign w:val="center"/>
          </w:tcPr>
          <w:p w14:paraId="379CDB74" w14:textId="77777777" w:rsidR="00545F89" w:rsidRPr="00B744EF" w:rsidRDefault="00545F89" w:rsidP="00545F89">
            <w:pPr>
              <w:spacing w:after="0" w:line="240" w:lineRule="auto"/>
              <w:jc w:val="center"/>
              <w:rPr>
                <w:rFonts w:cs="Arial"/>
                <w:color w:val="000000"/>
                <w:sz w:val="16"/>
                <w:szCs w:val="16"/>
              </w:rPr>
            </w:pPr>
          </w:p>
        </w:tc>
        <w:tc>
          <w:tcPr>
            <w:tcW w:w="908" w:type="dxa"/>
            <w:tcBorders>
              <w:top w:val="nil"/>
              <w:left w:val="nil"/>
              <w:bottom w:val="single" w:sz="4" w:space="0" w:color="auto"/>
              <w:right w:val="single" w:sz="4" w:space="0" w:color="auto"/>
            </w:tcBorders>
            <w:noWrap/>
            <w:vAlign w:val="center"/>
          </w:tcPr>
          <w:p w14:paraId="179BC669" w14:textId="77777777" w:rsidR="00545F89" w:rsidRPr="00B744EF" w:rsidRDefault="00545F89" w:rsidP="00545F89">
            <w:pPr>
              <w:spacing w:after="0" w:line="240" w:lineRule="auto"/>
              <w:jc w:val="center"/>
              <w:rPr>
                <w:rFonts w:cs="Arial"/>
                <w:color w:val="000000"/>
                <w:sz w:val="16"/>
                <w:szCs w:val="16"/>
              </w:rPr>
            </w:pPr>
          </w:p>
        </w:tc>
        <w:tc>
          <w:tcPr>
            <w:tcW w:w="908" w:type="dxa"/>
            <w:tcBorders>
              <w:top w:val="nil"/>
              <w:left w:val="nil"/>
              <w:bottom w:val="single" w:sz="4" w:space="0" w:color="auto"/>
              <w:right w:val="single" w:sz="4" w:space="0" w:color="auto"/>
            </w:tcBorders>
            <w:noWrap/>
            <w:vAlign w:val="center"/>
          </w:tcPr>
          <w:p w14:paraId="4E1778BE" w14:textId="77777777" w:rsidR="00545F89" w:rsidRPr="00B744EF" w:rsidRDefault="00545F89" w:rsidP="00545F89">
            <w:pPr>
              <w:spacing w:after="0" w:line="240" w:lineRule="auto"/>
              <w:jc w:val="center"/>
              <w:rPr>
                <w:rFonts w:cs="Arial"/>
                <w:color w:val="000000"/>
                <w:sz w:val="16"/>
                <w:szCs w:val="16"/>
              </w:rPr>
            </w:pPr>
          </w:p>
        </w:tc>
        <w:tc>
          <w:tcPr>
            <w:tcW w:w="907" w:type="dxa"/>
            <w:tcBorders>
              <w:top w:val="nil"/>
              <w:left w:val="nil"/>
              <w:bottom w:val="single" w:sz="4" w:space="0" w:color="auto"/>
              <w:right w:val="single" w:sz="4" w:space="0" w:color="auto"/>
            </w:tcBorders>
            <w:noWrap/>
            <w:vAlign w:val="center"/>
          </w:tcPr>
          <w:p w14:paraId="757FFF9D" w14:textId="77777777" w:rsidR="00545F89" w:rsidRPr="00B744EF" w:rsidRDefault="00545F89" w:rsidP="00545F89">
            <w:pPr>
              <w:spacing w:after="0" w:line="240" w:lineRule="auto"/>
              <w:jc w:val="center"/>
              <w:rPr>
                <w:rFonts w:cs="Arial"/>
                <w:color w:val="000000"/>
                <w:sz w:val="16"/>
                <w:szCs w:val="16"/>
              </w:rPr>
            </w:pPr>
          </w:p>
        </w:tc>
        <w:tc>
          <w:tcPr>
            <w:tcW w:w="908" w:type="dxa"/>
            <w:tcBorders>
              <w:top w:val="nil"/>
              <w:left w:val="nil"/>
              <w:bottom w:val="single" w:sz="4" w:space="0" w:color="auto"/>
              <w:right w:val="single" w:sz="4" w:space="0" w:color="auto"/>
            </w:tcBorders>
            <w:noWrap/>
            <w:vAlign w:val="center"/>
          </w:tcPr>
          <w:p w14:paraId="4A7E2E22" w14:textId="77777777" w:rsidR="00545F89" w:rsidRPr="00B744EF" w:rsidRDefault="00545F89" w:rsidP="00545F89">
            <w:pPr>
              <w:spacing w:after="0" w:line="240" w:lineRule="auto"/>
              <w:jc w:val="center"/>
              <w:rPr>
                <w:rFonts w:cs="Arial"/>
                <w:color w:val="000000"/>
                <w:sz w:val="16"/>
                <w:szCs w:val="16"/>
              </w:rPr>
            </w:pPr>
          </w:p>
        </w:tc>
        <w:tc>
          <w:tcPr>
            <w:tcW w:w="908" w:type="dxa"/>
            <w:tcBorders>
              <w:top w:val="nil"/>
              <w:left w:val="nil"/>
              <w:bottom w:val="single" w:sz="4" w:space="0" w:color="auto"/>
              <w:right w:val="single" w:sz="4" w:space="0" w:color="auto"/>
            </w:tcBorders>
            <w:noWrap/>
            <w:vAlign w:val="center"/>
          </w:tcPr>
          <w:p w14:paraId="65BCB12E" w14:textId="77777777" w:rsidR="00545F89" w:rsidRPr="00B744EF" w:rsidRDefault="00545F89" w:rsidP="00545F89">
            <w:pPr>
              <w:spacing w:after="0" w:line="240" w:lineRule="auto"/>
              <w:jc w:val="center"/>
              <w:rPr>
                <w:rFonts w:cs="Arial"/>
                <w:color w:val="000000"/>
                <w:sz w:val="16"/>
                <w:szCs w:val="16"/>
              </w:rPr>
            </w:pPr>
          </w:p>
        </w:tc>
        <w:tc>
          <w:tcPr>
            <w:tcW w:w="907" w:type="dxa"/>
            <w:tcBorders>
              <w:top w:val="nil"/>
              <w:left w:val="nil"/>
              <w:bottom w:val="single" w:sz="4" w:space="0" w:color="auto"/>
              <w:right w:val="single" w:sz="4" w:space="0" w:color="auto"/>
            </w:tcBorders>
            <w:noWrap/>
            <w:vAlign w:val="center"/>
          </w:tcPr>
          <w:p w14:paraId="12E621F5" w14:textId="77777777" w:rsidR="00545F89" w:rsidRPr="00B744EF" w:rsidRDefault="00545F89" w:rsidP="00545F89">
            <w:pPr>
              <w:spacing w:after="0" w:line="240" w:lineRule="auto"/>
              <w:jc w:val="center"/>
              <w:rPr>
                <w:rFonts w:cs="Arial"/>
                <w:color w:val="000000"/>
                <w:sz w:val="16"/>
                <w:szCs w:val="16"/>
              </w:rPr>
            </w:pPr>
          </w:p>
        </w:tc>
        <w:tc>
          <w:tcPr>
            <w:tcW w:w="908" w:type="dxa"/>
            <w:tcBorders>
              <w:top w:val="nil"/>
              <w:left w:val="nil"/>
              <w:bottom w:val="single" w:sz="4" w:space="0" w:color="auto"/>
              <w:right w:val="single" w:sz="4" w:space="0" w:color="auto"/>
            </w:tcBorders>
            <w:noWrap/>
            <w:vAlign w:val="center"/>
          </w:tcPr>
          <w:p w14:paraId="21B16B3A" w14:textId="77777777" w:rsidR="00545F89" w:rsidRPr="00B744EF" w:rsidRDefault="00545F89" w:rsidP="00545F89">
            <w:pPr>
              <w:spacing w:after="0" w:line="240" w:lineRule="auto"/>
              <w:jc w:val="center"/>
              <w:rPr>
                <w:rFonts w:cs="Arial"/>
                <w:color w:val="000000"/>
                <w:sz w:val="16"/>
                <w:szCs w:val="16"/>
              </w:rPr>
            </w:pPr>
          </w:p>
        </w:tc>
        <w:tc>
          <w:tcPr>
            <w:tcW w:w="908" w:type="dxa"/>
            <w:tcBorders>
              <w:top w:val="nil"/>
              <w:left w:val="nil"/>
              <w:bottom w:val="single" w:sz="4" w:space="0" w:color="auto"/>
              <w:right w:val="single" w:sz="4" w:space="0" w:color="auto"/>
            </w:tcBorders>
            <w:noWrap/>
            <w:vAlign w:val="center"/>
          </w:tcPr>
          <w:p w14:paraId="2E6B64E4" w14:textId="77777777" w:rsidR="00545F89" w:rsidRPr="00B744EF" w:rsidRDefault="00545F89" w:rsidP="00545F89">
            <w:pPr>
              <w:spacing w:after="0" w:line="240" w:lineRule="auto"/>
              <w:jc w:val="center"/>
              <w:rPr>
                <w:rFonts w:cs="Arial"/>
                <w:color w:val="000000"/>
                <w:sz w:val="16"/>
                <w:szCs w:val="16"/>
              </w:rPr>
            </w:pPr>
          </w:p>
        </w:tc>
        <w:tc>
          <w:tcPr>
            <w:tcW w:w="907" w:type="dxa"/>
            <w:tcBorders>
              <w:top w:val="nil"/>
              <w:left w:val="nil"/>
              <w:bottom w:val="single" w:sz="4" w:space="0" w:color="auto"/>
              <w:right w:val="single" w:sz="4" w:space="0" w:color="auto"/>
            </w:tcBorders>
            <w:noWrap/>
            <w:vAlign w:val="center"/>
          </w:tcPr>
          <w:p w14:paraId="690A49FB" w14:textId="77777777" w:rsidR="00545F89" w:rsidRPr="00B744EF" w:rsidRDefault="00545F89" w:rsidP="00545F89">
            <w:pPr>
              <w:spacing w:after="0" w:line="240" w:lineRule="auto"/>
              <w:jc w:val="center"/>
              <w:rPr>
                <w:rFonts w:cs="Arial"/>
                <w:color w:val="000000"/>
                <w:sz w:val="16"/>
                <w:szCs w:val="16"/>
              </w:rPr>
            </w:pPr>
          </w:p>
        </w:tc>
        <w:tc>
          <w:tcPr>
            <w:tcW w:w="908" w:type="dxa"/>
            <w:tcBorders>
              <w:top w:val="nil"/>
              <w:left w:val="nil"/>
              <w:bottom w:val="single" w:sz="4" w:space="0" w:color="auto"/>
              <w:right w:val="single" w:sz="4" w:space="0" w:color="auto"/>
            </w:tcBorders>
            <w:noWrap/>
            <w:vAlign w:val="center"/>
          </w:tcPr>
          <w:p w14:paraId="4AC50324" w14:textId="77777777" w:rsidR="00545F89" w:rsidRPr="00B744EF" w:rsidRDefault="00545F89" w:rsidP="00545F89">
            <w:pPr>
              <w:spacing w:after="0" w:line="240" w:lineRule="auto"/>
              <w:jc w:val="center"/>
              <w:rPr>
                <w:rFonts w:cs="Arial"/>
                <w:color w:val="000000"/>
                <w:sz w:val="16"/>
                <w:szCs w:val="16"/>
              </w:rPr>
            </w:pPr>
          </w:p>
        </w:tc>
        <w:tc>
          <w:tcPr>
            <w:tcW w:w="908" w:type="dxa"/>
            <w:tcBorders>
              <w:top w:val="nil"/>
              <w:left w:val="nil"/>
              <w:bottom w:val="single" w:sz="4" w:space="0" w:color="auto"/>
              <w:right w:val="single" w:sz="4" w:space="0" w:color="auto"/>
            </w:tcBorders>
            <w:noWrap/>
            <w:vAlign w:val="center"/>
          </w:tcPr>
          <w:p w14:paraId="03165792" w14:textId="77777777" w:rsidR="00545F89" w:rsidRPr="00B744EF" w:rsidRDefault="00545F89" w:rsidP="00545F89">
            <w:pPr>
              <w:spacing w:after="0" w:line="240" w:lineRule="auto"/>
              <w:jc w:val="center"/>
              <w:rPr>
                <w:rFonts w:cs="Arial"/>
                <w:color w:val="000000"/>
                <w:sz w:val="16"/>
                <w:szCs w:val="16"/>
              </w:rPr>
            </w:pPr>
          </w:p>
        </w:tc>
      </w:tr>
      <w:tr w:rsidR="00545F89" w:rsidRPr="006339FE" w14:paraId="7A19835C" w14:textId="77777777" w:rsidTr="00B55107">
        <w:trPr>
          <w:trHeight w:val="288"/>
        </w:trPr>
        <w:tc>
          <w:tcPr>
            <w:tcW w:w="3256" w:type="dxa"/>
            <w:tcBorders>
              <w:top w:val="nil"/>
              <w:left w:val="single" w:sz="4" w:space="0" w:color="auto"/>
              <w:bottom w:val="single" w:sz="4" w:space="0" w:color="auto"/>
              <w:right w:val="single" w:sz="4" w:space="0" w:color="auto"/>
            </w:tcBorders>
            <w:vAlign w:val="center"/>
            <w:hideMark/>
          </w:tcPr>
          <w:p w14:paraId="6B2E9AFB" w14:textId="77777777" w:rsidR="00545F89" w:rsidRDefault="00545F89" w:rsidP="00545F89">
            <w:pPr>
              <w:spacing w:after="0" w:line="240" w:lineRule="auto"/>
              <w:rPr>
                <w:rFonts w:cs="Arial"/>
                <w:color w:val="000000"/>
                <w:sz w:val="16"/>
                <w:szCs w:val="16"/>
              </w:rPr>
            </w:pPr>
            <w:r w:rsidRPr="006339FE">
              <w:rPr>
                <w:rFonts w:cs="Arial"/>
                <w:color w:val="000000"/>
                <w:sz w:val="16"/>
                <w:szCs w:val="16"/>
              </w:rPr>
              <w:t>Прирост нагрузки в зоне действия</w:t>
            </w:r>
          </w:p>
          <w:p w14:paraId="75FC7CA4" w14:textId="77777777" w:rsidR="00545F89" w:rsidRPr="006339FE" w:rsidRDefault="00545F89" w:rsidP="00545F89">
            <w:pPr>
              <w:spacing w:after="0" w:line="240" w:lineRule="auto"/>
              <w:rPr>
                <w:rFonts w:eastAsia="Times New Roman" w:cs="Arial"/>
                <w:color w:val="000000"/>
                <w:sz w:val="16"/>
                <w:szCs w:val="16"/>
                <w:lang w:eastAsia="ru-RU"/>
              </w:rPr>
            </w:pPr>
            <w:r>
              <w:rPr>
                <w:rFonts w:cs="Arial"/>
                <w:color w:val="000000"/>
                <w:sz w:val="16"/>
                <w:szCs w:val="16"/>
              </w:rPr>
              <w:t>источника</w:t>
            </w:r>
          </w:p>
        </w:tc>
        <w:tc>
          <w:tcPr>
            <w:tcW w:w="907" w:type="dxa"/>
            <w:tcBorders>
              <w:top w:val="nil"/>
              <w:left w:val="nil"/>
              <w:bottom w:val="single" w:sz="4" w:space="0" w:color="auto"/>
              <w:right w:val="single" w:sz="4" w:space="0" w:color="auto"/>
            </w:tcBorders>
            <w:noWrap/>
            <w:vAlign w:val="center"/>
          </w:tcPr>
          <w:p w14:paraId="72469F07"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 </w:t>
            </w:r>
          </w:p>
        </w:tc>
        <w:tc>
          <w:tcPr>
            <w:tcW w:w="908" w:type="dxa"/>
            <w:tcBorders>
              <w:top w:val="nil"/>
              <w:left w:val="nil"/>
              <w:bottom w:val="single" w:sz="4" w:space="0" w:color="auto"/>
              <w:right w:val="single" w:sz="4" w:space="0" w:color="auto"/>
            </w:tcBorders>
            <w:noWrap/>
            <w:vAlign w:val="center"/>
          </w:tcPr>
          <w:p w14:paraId="1A4FCEB3"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02B965F3"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 </w:t>
            </w:r>
          </w:p>
        </w:tc>
        <w:tc>
          <w:tcPr>
            <w:tcW w:w="908" w:type="dxa"/>
            <w:tcBorders>
              <w:top w:val="nil"/>
              <w:left w:val="nil"/>
              <w:bottom w:val="single" w:sz="4" w:space="0" w:color="auto"/>
              <w:right w:val="single" w:sz="4" w:space="0" w:color="auto"/>
            </w:tcBorders>
            <w:noWrap/>
            <w:vAlign w:val="center"/>
          </w:tcPr>
          <w:p w14:paraId="1D88C23E"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 </w:t>
            </w:r>
          </w:p>
        </w:tc>
        <w:tc>
          <w:tcPr>
            <w:tcW w:w="908" w:type="dxa"/>
            <w:tcBorders>
              <w:top w:val="nil"/>
              <w:left w:val="nil"/>
              <w:bottom w:val="single" w:sz="4" w:space="0" w:color="auto"/>
              <w:right w:val="single" w:sz="4" w:space="0" w:color="auto"/>
            </w:tcBorders>
            <w:noWrap/>
            <w:vAlign w:val="center"/>
          </w:tcPr>
          <w:p w14:paraId="22908963"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1DF362AC"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3,0734</w:t>
            </w:r>
          </w:p>
        </w:tc>
        <w:tc>
          <w:tcPr>
            <w:tcW w:w="908" w:type="dxa"/>
            <w:tcBorders>
              <w:top w:val="nil"/>
              <w:left w:val="nil"/>
              <w:bottom w:val="single" w:sz="4" w:space="0" w:color="auto"/>
              <w:right w:val="single" w:sz="4" w:space="0" w:color="auto"/>
            </w:tcBorders>
            <w:noWrap/>
            <w:vAlign w:val="center"/>
          </w:tcPr>
          <w:p w14:paraId="1D1D33CF"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2,4630</w:t>
            </w:r>
          </w:p>
        </w:tc>
        <w:tc>
          <w:tcPr>
            <w:tcW w:w="908" w:type="dxa"/>
            <w:tcBorders>
              <w:top w:val="nil"/>
              <w:left w:val="nil"/>
              <w:bottom w:val="single" w:sz="4" w:space="0" w:color="auto"/>
              <w:right w:val="single" w:sz="4" w:space="0" w:color="auto"/>
            </w:tcBorders>
            <w:noWrap/>
            <w:vAlign w:val="center"/>
          </w:tcPr>
          <w:p w14:paraId="04593F14"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3,8092</w:t>
            </w:r>
          </w:p>
        </w:tc>
        <w:tc>
          <w:tcPr>
            <w:tcW w:w="907" w:type="dxa"/>
            <w:tcBorders>
              <w:top w:val="nil"/>
              <w:left w:val="nil"/>
              <w:bottom w:val="single" w:sz="4" w:space="0" w:color="auto"/>
              <w:right w:val="single" w:sz="4" w:space="0" w:color="auto"/>
            </w:tcBorders>
            <w:noWrap/>
            <w:vAlign w:val="center"/>
          </w:tcPr>
          <w:p w14:paraId="6ED5A28D"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1,5637</w:t>
            </w:r>
          </w:p>
        </w:tc>
        <w:tc>
          <w:tcPr>
            <w:tcW w:w="908" w:type="dxa"/>
            <w:tcBorders>
              <w:top w:val="nil"/>
              <w:left w:val="nil"/>
              <w:bottom w:val="single" w:sz="4" w:space="0" w:color="auto"/>
              <w:right w:val="single" w:sz="4" w:space="0" w:color="auto"/>
            </w:tcBorders>
            <w:noWrap/>
            <w:vAlign w:val="center"/>
          </w:tcPr>
          <w:p w14:paraId="14C9F595"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4,0073</w:t>
            </w:r>
          </w:p>
        </w:tc>
        <w:tc>
          <w:tcPr>
            <w:tcW w:w="908" w:type="dxa"/>
            <w:tcBorders>
              <w:top w:val="nil"/>
              <w:left w:val="nil"/>
              <w:bottom w:val="single" w:sz="4" w:space="0" w:color="auto"/>
              <w:right w:val="single" w:sz="4" w:space="0" w:color="auto"/>
            </w:tcBorders>
            <w:noWrap/>
            <w:vAlign w:val="center"/>
          </w:tcPr>
          <w:p w14:paraId="22DF206F"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1,5028</w:t>
            </w:r>
          </w:p>
        </w:tc>
        <w:tc>
          <w:tcPr>
            <w:tcW w:w="907" w:type="dxa"/>
            <w:tcBorders>
              <w:top w:val="nil"/>
              <w:left w:val="nil"/>
              <w:bottom w:val="single" w:sz="4" w:space="0" w:color="auto"/>
              <w:right w:val="single" w:sz="4" w:space="0" w:color="auto"/>
            </w:tcBorders>
            <w:noWrap/>
            <w:vAlign w:val="center"/>
          </w:tcPr>
          <w:p w14:paraId="64EC0ADA"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1,5028</w:t>
            </w:r>
          </w:p>
        </w:tc>
        <w:tc>
          <w:tcPr>
            <w:tcW w:w="908" w:type="dxa"/>
            <w:tcBorders>
              <w:top w:val="nil"/>
              <w:left w:val="nil"/>
              <w:bottom w:val="single" w:sz="4" w:space="0" w:color="auto"/>
              <w:right w:val="single" w:sz="4" w:space="0" w:color="auto"/>
            </w:tcBorders>
            <w:noWrap/>
            <w:vAlign w:val="center"/>
          </w:tcPr>
          <w:p w14:paraId="4E6946CE"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1,5028</w:t>
            </w:r>
          </w:p>
        </w:tc>
        <w:tc>
          <w:tcPr>
            <w:tcW w:w="908" w:type="dxa"/>
            <w:tcBorders>
              <w:top w:val="nil"/>
              <w:left w:val="nil"/>
              <w:bottom w:val="single" w:sz="4" w:space="0" w:color="auto"/>
              <w:right w:val="single" w:sz="4" w:space="0" w:color="auto"/>
            </w:tcBorders>
            <w:noWrap/>
            <w:vAlign w:val="center"/>
          </w:tcPr>
          <w:p w14:paraId="37CE1F1C"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1,5028</w:t>
            </w:r>
          </w:p>
        </w:tc>
        <w:tc>
          <w:tcPr>
            <w:tcW w:w="907" w:type="dxa"/>
            <w:tcBorders>
              <w:top w:val="nil"/>
              <w:left w:val="nil"/>
              <w:bottom w:val="single" w:sz="4" w:space="0" w:color="auto"/>
              <w:right w:val="single" w:sz="4" w:space="0" w:color="auto"/>
            </w:tcBorders>
            <w:noWrap/>
            <w:vAlign w:val="center"/>
          </w:tcPr>
          <w:p w14:paraId="798C3994"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1,5028</w:t>
            </w:r>
          </w:p>
        </w:tc>
        <w:tc>
          <w:tcPr>
            <w:tcW w:w="908" w:type="dxa"/>
            <w:tcBorders>
              <w:top w:val="nil"/>
              <w:left w:val="nil"/>
              <w:bottom w:val="single" w:sz="4" w:space="0" w:color="auto"/>
              <w:right w:val="single" w:sz="4" w:space="0" w:color="auto"/>
            </w:tcBorders>
            <w:noWrap/>
            <w:vAlign w:val="center"/>
          </w:tcPr>
          <w:p w14:paraId="1389DCC0"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1,5796</w:t>
            </w:r>
          </w:p>
        </w:tc>
        <w:tc>
          <w:tcPr>
            <w:tcW w:w="908" w:type="dxa"/>
            <w:tcBorders>
              <w:top w:val="nil"/>
              <w:left w:val="nil"/>
              <w:bottom w:val="single" w:sz="4" w:space="0" w:color="auto"/>
              <w:right w:val="single" w:sz="4" w:space="0" w:color="auto"/>
            </w:tcBorders>
            <w:noWrap/>
            <w:vAlign w:val="center"/>
          </w:tcPr>
          <w:p w14:paraId="2AE68080"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1,5796</w:t>
            </w:r>
          </w:p>
        </w:tc>
        <w:tc>
          <w:tcPr>
            <w:tcW w:w="907" w:type="dxa"/>
            <w:tcBorders>
              <w:top w:val="nil"/>
              <w:left w:val="nil"/>
              <w:bottom w:val="single" w:sz="4" w:space="0" w:color="auto"/>
              <w:right w:val="single" w:sz="4" w:space="0" w:color="auto"/>
            </w:tcBorders>
            <w:noWrap/>
            <w:vAlign w:val="center"/>
          </w:tcPr>
          <w:p w14:paraId="67DC84AA"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1,5796</w:t>
            </w:r>
          </w:p>
        </w:tc>
        <w:tc>
          <w:tcPr>
            <w:tcW w:w="908" w:type="dxa"/>
            <w:tcBorders>
              <w:top w:val="nil"/>
              <w:left w:val="nil"/>
              <w:bottom w:val="single" w:sz="4" w:space="0" w:color="auto"/>
              <w:right w:val="single" w:sz="4" w:space="0" w:color="auto"/>
            </w:tcBorders>
            <w:noWrap/>
            <w:vAlign w:val="center"/>
          </w:tcPr>
          <w:p w14:paraId="11DA699E"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1,5796</w:t>
            </w:r>
          </w:p>
        </w:tc>
        <w:tc>
          <w:tcPr>
            <w:tcW w:w="908" w:type="dxa"/>
            <w:tcBorders>
              <w:top w:val="nil"/>
              <w:left w:val="nil"/>
              <w:bottom w:val="single" w:sz="4" w:space="0" w:color="auto"/>
              <w:right w:val="single" w:sz="4" w:space="0" w:color="auto"/>
            </w:tcBorders>
            <w:noWrap/>
            <w:vAlign w:val="center"/>
          </w:tcPr>
          <w:p w14:paraId="03128F8B" w14:textId="77777777" w:rsidR="00545F89" w:rsidRPr="00B744EF" w:rsidRDefault="00545F89" w:rsidP="00545F89">
            <w:pPr>
              <w:spacing w:after="0" w:line="240" w:lineRule="auto"/>
              <w:jc w:val="center"/>
              <w:rPr>
                <w:rFonts w:cs="Arial"/>
                <w:color w:val="000000"/>
                <w:sz w:val="16"/>
                <w:szCs w:val="16"/>
              </w:rPr>
            </w:pPr>
            <w:r w:rsidRPr="00B744EF">
              <w:rPr>
                <w:rFonts w:cs="Arial"/>
                <w:color w:val="000000"/>
                <w:sz w:val="16"/>
                <w:szCs w:val="16"/>
              </w:rPr>
              <w:t>1,5796</w:t>
            </w:r>
          </w:p>
        </w:tc>
      </w:tr>
    </w:tbl>
    <w:p w14:paraId="3FD165A6" w14:textId="742ECFE6" w:rsidR="003B1AC6" w:rsidRPr="00C61ED9" w:rsidRDefault="003B1AC6" w:rsidP="003B1AC6">
      <w:pPr>
        <w:pStyle w:val="affff6"/>
      </w:pPr>
      <w:bookmarkStart w:id="81" w:name="_Toc214654578"/>
      <w:r>
        <w:t xml:space="preserve">Таблица </w:t>
      </w:r>
      <w:r w:rsidR="00013525">
        <w:fldChar w:fldCharType="begin"/>
      </w:r>
      <w:r w:rsidR="00013525">
        <w:instrText xml:space="preserve"> STYLEREF 1 \s </w:instrText>
      </w:r>
      <w:r w:rsidR="00013525">
        <w:fldChar w:fldCharType="separate"/>
      </w:r>
      <w:r w:rsidR="00013525">
        <w:rPr>
          <w:noProof/>
        </w:rPr>
        <w:t>12</w:t>
      </w:r>
      <w:r w:rsidR="00013525">
        <w:rPr>
          <w:noProof/>
        </w:rPr>
        <w:fldChar w:fldCharType="end"/>
      </w:r>
      <w:r w:rsidR="006573E6">
        <w:t>.</w:t>
      </w:r>
      <w:r w:rsidR="00013525">
        <w:fldChar w:fldCharType="begin"/>
      </w:r>
      <w:r w:rsidR="00013525">
        <w:instrText xml:space="preserve"> SEQ Таблица \* ARABIC \s 1 </w:instrText>
      </w:r>
      <w:r w:rsidR="00013525">
        <w:fldChar w:fldCharType="separate"/>
      </w:r>
      <w:r w:rsidR="00013525">
        <w:rPr>
          <w:noProof/>
        </w:rPr>
        <w:t>4</w:t>
      </w:r>
      <w:r w:rsidR="00013525">
        <w:rPr>
          <w:noProof/>
        </w:rPr>
        <w:fldChar w:fldCharType="end"/>
      </w:r>
      <w:r>
        <w:t xml:space="preserve"> </w:t>
      </w:r>
      <w:r w:rsidRPr="00C61ED9">
        <w:t>– Перспективные балансы тепловой мощности и тепловой нагрузки для</w:t>
      </w:r>
      <w:r>
        <w:t xml:space="preserve"> котельной ВК-1</w:t>
      </w:r>
      <w:r w:rsidRPr="00C61ED9">
        <w:t>, Гкал/ч</w:t>
      </w:r>
      <w:bookmarkEnd w:id="80"/>
      <w:bookmarkEnd w:id="81"/>
    </w:p>
    <w:tbl>
      <w:tblPr>
        <w:tblW w:w="21400" w:type="dxa"/>
        <w:tblLayout w:type="fixed"/>
        <w:tblLook w:val="04A0" w:firstRow="1" w:lastRow="0" w:firstColumn="1" w:lastColumn="0" w:noHBand="0" w:noVBand="1"/>
      </w:tblPr>
      <w:tblGrid>
        <w:gridCol w:w="3256"/>
        <w:gridCol w:w="907"/>
        <w:gridCol w:w="907"/>
        <w:gridCol w:w="907"/>
        <w:gridCol w:w="907"/>
        <w:gridCol w:w="908"/>
        <w:gridCol w:w="907"/>
        <w:gridCol w:w="907"/>
        <w:gridCol w:w="907"/>
        <w:gridCol w:w="907"/>
        <w:gridCol w:w="908"/>
        <w:gridCol w:w="907"/>
        <w:gridCol w:w="907"/>
        <w:gridCol w:w="907"/>
        <w:gridCol w:w="907"/>
        <w:gridCol w:w="908"/>
        <w:gridCol w:w="907"/>
        <w:gridCol w:w="907"/>
        <w:gridCol w:w="907"/>
        <w:gridCol w:w="907"/>
        <w:gridCol w:w="908"/>
      </w:tblGrid>
      <w:tr w:rsidR="00EE2145" w:rsidRPr="00EE2145" w14:paraId="361A1FE0" w14:textId="77777777" w:rsidTr="00EE2145">
        <w:trPr>
          <w:trHeight w:val="463"/>
          <w:tblHeader/>
        </w:trPr>
        <w:tc>
          <w:tcPr>
            <w:tcW w:w="3256"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F355A35" w14:textId="77777777" w:rsidR="00EE2145" w:rsidRPr="00EE2145" w:rsidRDefault="00EE2145" w:rsidP="00EE2145">
            <w:pPr>
              <w:spacing w:after="0" w:line="240" w:lineRule="auto"/>
              <w:jc w:val="center"/>
              <w:rPr>
                <w:rFonts w:eastAsia="Times New Roman" w:cs="Arial"/>
                <w:b/>
                <w:bCs/>
                <w:color w:val="000000"/>
                <w:sz w:val="16"/>
                <w:szCs w:val="16"/>
                <w:lang w:eastAsia="ru-RU"/>
              </w:rPr>
            </w:pPr>
            <w:bookmarkStart w:id="82" w:name="_Toc101396455"/>
            <w:r w:rsidRPr="00EE2145">
              <w:rPr>
                <w:rFonts w:cs="Arial"/>
                <w:b/>
                <w:sz w:val="16"/>
                <w:szCs w:val="16"/>
              </w:rPr>
              <w:t>Наименование параметра</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1CD29958" w14:textId="77777777" w:rsidR="00EE2145" w:rsidRPr="00EE2145" w:rsidRDefault="00EE2145" w:rsidP="00EE2145">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2020</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565182A2" w14:textId="77777777" w:rsidR="00EE2145" w:rsidRPr="00EE2145" w:rsidRDefault="00EE2145" w:rsidP="00EE2145">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2021</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100D6D80" w14:textId="77777777" w:rsidR="00EE2145" w:rsidRPr="00EE2145" w:rsidRDefault="00EE2145" w:rsidP="00EE2145">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2022</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6E2E8982" w14:textId="77777777" w:rsidR="00EE2145" w:rsidRPr="00EE2145" w:rsidRDefault="00EE2145" w:rsidP="00EE2145">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2023</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0A5E4168" w14:textId="77777777" w:rsidR="00EE2145" w:rsidRPr="00EE2145" w:rsidRDefault="00EE2145" w:rsidP="00EE2145">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2024</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5CFFEBF3" w14:textId="77777777" w:rsidR="00EE2145" w:rsidRPr="00EE2145" w:rsidRDefault="00EE2145" w:rsidP="00EE2145">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2025</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610BB9D1" w14:textId="77777777" w:rsidR="00EE2145" w:rsidRPr="00EE2145" w:rsidRDefault="00EE2145" w:rsidP="00EE2145">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2026</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19E48063" w14:textId="77777777" w:rsidR="00EE2145" w:rsidRPr="00EE2145" w:rsidRDefault="00EE2145" w:rsidP="00EE2145">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2027</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6E1E1A4C" w14:textId="77777777" w:rsidR="00EE2145" w:rsidRPr="00EE2145" w:rsidRDefault="00EE2145" w:rsidP="00EE2145">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2028</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13E3C8A1" w14:textId="77777777" w:rsidR="00EE2145" w:rsidRPr="00EE2145" w:rsidRDefault="00EE2145" w:rsidP="00EE2145">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2029</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24947513" w14:textId="77777777" w:rsidR="00EE2145" w:rsidRPr="00EE2145" w:rsidRDefault="00EE2145" w:rsidP="00EE2145">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2030</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6E5C104C" w14:textId="77777777" w:rsidR="00EE2145" w:rsidRPr="00EE2145" w:rsidRDefault="00EE2145" w:rsidP="00EE2145">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2031</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5CEA2EDD" w14:textId="77777777" w:rsidR="00EE2145" w:rsidRPr="00EE2145" w:rsidRDefault="00EE2145" w:rsidP="00EE2145">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2032</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1F14CCD9" w14:textId="77777777" w:rsidR="00EE2145" w:rsidRPr="00EE2145" w:rsidRDefault="00EE2145" w:rsidP="00EE2145">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2033</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7C035E45" w14:textId="77777777" w:rsidR="00EE2145" w:rsidRPr="00EE2145" w:rsidRDefault="00EE2145" w:rsidP="00EE2145">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2034</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28447B2C" w14:textId="77777777" w:rsidR="00EE2145" w:rsidRPr="00EE2145" w:rsidRDefault="00EE2145" w:rsidP="00EE2145">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2035</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6636156F" w14:textId="77777777" w:rsidR="00EE2145" w:rsidRPr="00EE2145" w:rsidRDefault="00EE2145" w:rsidP="00EE2145">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2036</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43E123FB" w14:textId="77777777" w:rsidR="00EE2145" w:rsidRPr="00EE2145" w:rsidRDefault="00EE2145" w:rsidP="00EE2145">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2037</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2F2E3A2A" w14:textId="77777777" w:rsidR="00EE2145" w:rsidRPr="00EE2145" w:rsidRDefault="00EE2145" w:rsidP="00EE2145">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2038</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1B7A18E7" w14:textId="77777777" w:rsidR="00EE2145" w:rsidRPr="00EE2145" w:rsidRDefault="00EE2145" w:rsidP="00EE2145">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2039</w:t>
            </w:r>
          </w:p>
        </w:tc>
      </w:tr>
      <w:tr w:rsidR="00EE2145" w:rsidRPr="00EE2145" w14:paraId="6D566CFA" w14:textId="77777777" w:rsidTr="00EE2145">
        <w:trPr>
          <w:trHeight w:val="408"/>
        </w:trPr>
        <w:tc>
          <w:tcPr>
            <w:tcW w:w="3256" w:type="dxa"/>
            <w:tcBorders>
              <w:top w:val="nil"/>
              <w:left w:val="single" w:sz="4" w:space="0" w:color="auto"/>
              <w:bottom w:val="single" w:sz="4" w:space="0" w:color="auto"/>
              <w:right w:val="single" w:sz="4" w:space="0" w:color="auto"/>
            </w:tcBorders>
            <w:vAlign w:val="center"/>
            <w:hideMark/>
          </w:tcPr>
          <w:p w14:paraId="23459291" w14:textId="77777777" w:rsidR="00EE2145" w:rsidRPr="00EE2145" w:rsidRDefault="00EE2145" w:rsidP="00EE2145">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Установленная тепловая мощность на конец периода, в том числе:</w:t>
            </w:r>
          </w:p>
        </w:tc>
        <w:tc>
          <w:tcPr>
            <w:tcW w:w="907" w:type="dxa"/>
            <w:tcBorders>
              <w:top w:val="nil"/>
              <w:left w:val="nil"/>
              <w:bottom w:val="single" w:sz="4" w:space="0" w:color="auto"/>
              <w:right w:val="single" w:sz="4" w:space="0" w:color="auto"/>
            </w:tcBorders>
            <w:noWrap/>
            <w:vAlign w:val="center"/>
            <w:hideMark/>
          </w:tcPr>
          <w:p w14:paraId="3F149560"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100,0000</w:t>
            </w:r>
          </w:p>
        </w:tc>
        <w:tc>
          <w:tcPr>
            <w:tcW w:w="907" w:type="dxa"/>
            <w:tcBorders>
              <w:top w:val="nil"/>
              <w:left w:val="nil"/>
              <w:bottom w:val="single" w:sz="4" w:space="0" w:color="auto"/>
              <w:right w:val="single" w:sz="4" w:space="0" w:color="auto"/>
            </w:tcBorders>
            <w:noWrap/>
            <w:vAlign w:val="center"/>
            <w:hideMark/>
          </w:tcPr>
          <w:p w14:paraId="13B34F68"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100,0000</w:t>
            </w:r>
          </w:p>
        </w:tc>
        <w:tc>
          <w:tcPr>
            <w:tcW w:w="907" w:type="dxa"/>
            <w:tcBorders>
              <w:top w:val="nil"/>
              <w:left w:val="nil"/>
              <w:bottom w:val="single" w:sz="4" w:space="0" w:color="auto"/>
              <w:right w:val="single" w:sz="4" w:space="0" w:color="auto"/>
            </w:tcBorders>
            <w:noWrap/>
            <w:vAlign w:val="center"/>
            <w:hideMark/>
          </w:tcPr>
          <w:p w14:paraId="60F9FFDA"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100,0000</w:t>
            </w:r>
          </w:p>
        </w:tc>
        <w:tc>
          <w:tcPr>
            <w:tcW w:w="907" w:type="dxa"/>
            <w:tcBorders>
              <w:top w:val="nil"/>
              <w:left w:val="nil"/>
              <w:bottom w:val="single" w:sz="4" w:space="0" w:color="auto"/>
              <w:right w:val="single" w:sz="4" w:space="0" w:color="auto"/>
            </w:tcBorders>
            <w:noWrap/>
            <w:vAlign w:val="center"/>
            <w:hideMark/>
          </w:tcPr>
          <w:p w14:paraId="71D93B70"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100,0000</w:t>
            </w:r>
          </w:p>
        </w:tc>
        <w:tc>
          <w:tcPr>
            <w:tcW w:w="908" w:type="dxa"/>
            <w:tcBorders>
              <w:top w:val="nil"/>
              <w:left w:val="nil"/>
              <w:bottom w:val="single" w:sz="4" w:space="0" w:color="auto"/>
              <w:right w:val="single" w:sz="4" w:space="0" w:color="auto"/>
            </w:tcBorders>
            <w:noWrap/>
            <w:vAlign w:val="center"/>
            <w:hideMark/>
          </w:tcPr>
          <w:p w14:paraId="35CA3172"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100,0000</w:t>
            </w:r>
          </w:p>
        </w:tc>
        <w:tc>
          <w:tcPr>
            <w:tcW w:w="907" w:type="dxa"/>
            <w:tcBorders>
              <w:top w:val="nil"/>
              <w:left w:val="nil"/>
              <w:bottom w:val="single" w:sz="4" w:space="0" w:color="auto"/>
              <w:right w:val="single" w:sz="4" w:space="0" w:color="auto"/>
            </w:tcBorders>
            <w:noWrap/>
            <w:vAlign w:val="center"/>
            <w:hideMark/>
          </w:tcPr>
          <w:p w14:paraId="28D7C2B3"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100,0000</w:t>
            </w:r>
          </w:p>
        </w:tc>
        <w:tc>
          <w:tcPr>
            <w:tcW w:w="907" w:type="dxa"/>
            <w:tcBorders>
              <w:top w:val="nil"/>
              <w:left w:val="nil"/>
              <w:bottom w:val="single" w:sz="4" w:space="0" w:color="auto"/>
              <w:right w:val="single" w:sz="4" w:space="0" w:color="auto"/>
            </w:tcBorders>
            <w:noWrap/>
            <w:vAlign w:val="center"/>
            <w:hideMark/>
          </w:tcPr>
          <w:p w14:paraId="78551029"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100,0000</w:t>
            </w:r>
          </w:p>
        </w:tc>
        <w:tc>
          <w:tcPr>
            <w:tcW w:w="907" w:type="dxa"/>
            <w:tcBorders>
              <w:top w:val="nil"/>
              <w:left w:val="nil"/>
              <w:bottom w:val="single" w:sz="4" w:space="0" w:color="auto"/>
              <w:right w:val="single" w:sz="4" w:space="0" w:color="auto"/>
            </w:tcBorders>
            <w:noWrap/>
            <w:vAlign w:val="center"/>
            <w:hideMark/>
          </w:tcPr>
          <w:p w14:paraId="7259EB81"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110,0000</w:t>
            </w:r>
          </w:p>
        </w:tc>
        <w:tc>
          <w:tcPr>
            <w:tcW w:w="907" w:type="dxa"/>
            <w:tcBorders>
              <w:top w:val="nil"/>
              <w:left w:val="nil"/>
              <w:bottom w:val="single" w:sz="4" w:space="0" w:color="auto"/>
              <w:right w:val="single" w:sz="4" w:space="0" w:color="auto"/>
            </w:tcBorders>
            <w:noWrap/>
            <w:vAlign w:val="center"/>
            <w:hideMark/>
          </w:tcPr>
          <w:p w14:paraId="7EACA261"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110,0000</w:t>
            </w:r>
          </w:p>
        </w:tc>
        <w:tc>
          <w:tcPr>
            <w:tcW w:w="908" w:type="dxa"/>
            <w:tcBorders>
              <w:top w:val="nil"/>
              <w:left w:val="nil"/>
              <w:bottom w:val="single" w:sz="4" w:space="0" w:color="auto"/>
              <w:right w:val="single" w:sz="4" w:space="0" w:color="auto"/>
            </w:tcBorders>
            <w:noWrap/>
            <w:vAlign w:val="center"/>
            <w:hideMark/>
          </w:tcPr>
          <w:p w14:paraId="3FDE6072"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120,0000</w:t>
            </w:r>
          </w:p>
        </w:tc>
        <w:tc>
          <w:tcPr>
            <w:tcW w:w="907" w:type="dxa"/>
            <w:tcBorders>
              <w:top w:val="nil"/>
              <w:left w:val="nil"/>
              <w:bottom w:val="single" w:sz="4" w:space="0" w:color="auto"/>
              <w:right w:val="single" w:sz="4" w:space="0" w:color="auto"/>
            </w:tcBorders>
            <w:noWrap/>
            <w:vAlign w:val="center"/>
            <w:hideMark/>
          </w:tcPr>
          <w:p w14:paraId="5126BCF8"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120,0000</w:t>
            </w:r>
          </w:p>
        </w:tc>
        <w:tc>
          <w:tcPr>
            <w:tcW w:w="907" w:type="dxa"/>
            <w:tcBorders>
              <w:top w:val="nil"/>
              <w:left w:val="nil"/>
              <w:bottom w:val="single" w:sz="4" w:space="0" w:color="auto"/>
              <w:right w:val="single" w:sz="4" w:space="0" w:color="auto"/>
            </w:tcBorders>
            <w:noWrap/>
            <w:vAlign w:val="center"/>
            <w:hideMark/>
          </w:tcPr>
          <w:p w14:paraId="562C61D7"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120,0000</w:t>
            </w:r>
          </w:p>
        </w:tc>
        <w:tc>
          <w:tcPr>
            <w:tcW w:w="907" w:type="dxa"/>
            <w:tcBorders>
              <w:top w:val="nil"/>
              <w:left w:val="nil"/>
              <w:bottom w:val="single" w:sz="4" w:space="0" w:color="auto"/>
              <w:right w:val="single" w:sz="4" w:space="0" w:color="auto"/>
            </w:tcBorders>
            <w:noWrap/>
            <w:vAlign w:val="center"/>
            <w:hideMark/>
          </w:tcPr>
          <w:p w14:paraId="7FB25695"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120,0000</w:t>
            </w:r>
          </w:p>
        </w:tc>
        <w:tc>
          <w:tcPr>
            <w:tcW w:w="907" w:type="dxa"/>
            <w:tcBorders>
              <w:top w:val="nil"/>
              <w:left w:val="nil"/>
              <w:bottom w:val="single" w:sz="4" w:space="0" w:color="auto"/>
              <w:right w:val="single" w:sz="4" w:space="0" w:color="auto"/>
            </w:tcBorders>
            <w:noWrap/>
            <w:vAlign w:val="center"/>
            <w:hideMark/>
          </w:tcPr>
          <w:p w14:paraId="77B09E64"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120,0000</w:t>
            </w:r>
          </w:p>
        </w:tc>
        <w:tc>
          <w:tcPr>
            <w:tcW w:w="908" w:type="dxa"/>
            <w:tcBorders>
              <w:top w:val="nil"/>
              <w:left w:val="nil"/>
              <w:bottom w:val="single" w:sz="4" w:space="0" w:color="auto"/>
              <w:right w:val="single" w:sz="4" w:space="0" w:color="auto"/>
            </w:tcBorders>
            <w:noWrap/>
            <w:vAlign w:val="center"/>
            <w:hideMark/>
          </w:tcPr>
          <w:p w14:paraId="4DB963BB"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120,0000</w:t>
            </w:r>
          </w:p>
        </w:tc>
        <w:tc>
          <w:tcPr>
            <w:tcW w:w="907" w:type="dxa"/>
            <w:tcBorders>
              <w:top w:val="nil"/>
              <w:left w:val="nil"/>
              <w:bottom w:val="single" w:sz="4" w:space="0" w:color="auto"/>
              <w:right w:val="single" w:sz="4" w:space="0" w:color="auto"/>
            </w:tcBorders>
            <w:noWrap/>
            <w:vAlign w:val="center"/>
            <w:hideMark/>
          </w:tcPr>
          <w:p w14:paraId="5C33CB15"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120,0000</w:t>
            </w:r>
          </w:p>
        </w:tc>
        <w:tc>
          <w:tcPr>
            <w:tcW w:w="907" w:type="dxa"/>
            <w:tcBorders>
              <w:top w:val="nil"/>
              <w:left w:val="nil"/>
              <w:bottom w:val="single" w:sz="4" w:space="0" w:color="auto"/>
              <w:right w:val="single" w:sz="4" w:space="0" w:color="auto"/>
            </w:tcBorders>
            <w:noWrap/>
            <w:vAlign w:val="center"/>
            <w:hideMark/>
          </w:tcPr>
          <w:p w14:paraId="4A02CFC7"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120,0000</w:t>
            </w:r>
          </w:p>
        </w:tc>
        <w:tc>
          <w:tcPr>
            <w:tcW w:w="907" w:type="dxa"/>
            <w:tcBorders>
              <w:top w:val="nil"/>
              <w:left w:val="nil"/>
              <w:bottom w:val="single" w:sz="4" w:space="0" w:color="auto"/>
              <w:right w:val="single" w:sz="4" w:space="0" w:color="auto"/>
            </w:tcBorders>
            <w:noWrap/>
            <w:vAlign w:val="center"/>
            <w:hideMark/>
          </w:tcPr>
          <w:p w14:paraId="68E9D564"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120,0000</w:t>
            </w:r>
          </w:p>
        </w:tc>
        <w:tc>
          <w:tcPr>
            <w:tcW w:w="907" w:type="dxa"/>
            <w:tcBorders>
              <w:top w:val="nil"/>
              <w:left w:val="nil"/>
              <w:bottom w:val="single" w:sz="4" w:space="0" w:color="auto"/>
              <w:right w:val="single" w:sz="4" w:space="0" w:color="auto"/>
            </w:tcBorders>
            <w:noWrap/>
            <w:vAlign w:val="center"/>
            <w:hideMark/>
          </w:tcPr>
          <w:p w14:paraId="6DAC3DD5"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120,0000</w:t>
            </w:r>
          </w:p>
        </w:tc>
        <w:tc>
          <w:tcPr>
            <w:tcW w:w="908" w:type="dxa"/>
            <w:tcBorders>
              <w:top w:val="nil"/>
              <w:left w:val="nil"/>
              <w:bottom w:val="single" w:sz="4" w:space="0" w:color="auto"/>
              <w:right w:val="single" w:sz="4" w:space="0" w:color="auto"/>
            </w:tcBorders>
            <w:noWrap/>
            <w:vAlign w:val="center"/>
            <w:hideMark/>
          </w:tcPr>
          <w:p w14:paraId="03CD12C9"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120,0000</w:t>
            </w:r>
          </w:p>
        </w:tc>
      </w:tr>
      <w:tr w:rsidR="00EE2145" w:rsidRPr="00EE2145" w14:paraId="1B343BDF" w14:textId="77777777" w:rsidTr="00EE2145">
        <w:trPr>
          <w:trHeight w:val="288"/>
        </w:trPr>
        <w:tc>
          <w:tcPr>
            <w:tcW w:w="3256" w:type="dxa"/>
            <w:tcBorders>
              <w:top w:val="nil"/>
              <w:left w:val="single" w:sz="4" w:space="0" w:color="auto"/>
              <w:bottom w:val="single" w:sz="4" w:space="0" w:color="auto"/>
              <w:right w:val="single" w:sz="4" w:space="0" w:color="auto"/>
            </w:tcBorders>
            <w:vAlign w:val="center"/>
            <w:hideMark/>
          </w:tcPr>
          <w:p w14:paraId="279FA95C" w14:textId="77777777" w:rsidR="00EE2145" w:rsidRPr="00EE2145" w:rsidRDefault="00EE2145" w:rsidP="00EE2145">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 в паре</w:t>
            </w:r>
          </w:p>
        </w:tc>
        <w:tc>
          <w:tcPr>
            <w:tcW w:w="907" w:type="dxa"/>
            <w:tcBorders>
              <w:top w:val="nil"/>
              <w:left w:val="nil"/>
              <w:bottom w:val="single" w:sz="4" w:space="0" w:color="auto"/>
              <w:right w:val="single" w:sz="4" w:space="0" w:color="auto"/>
            </w:tcBorders>
            <w:noWrap/>
            <w:vAlign w:val="center"/>
            <w:hideMark/>
          </w:tcPr>
          <w:p w14:paraId="3330EFAF"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0,0000</w:t>
            </w:r>
          </w:p>
        </w:tc>
        <w:tc>
          <w:tcPr>
            <w:tcW w:w="907" w:type="dxa"/>
            <w:tcBorders>
              <w:top w:val="nil"/>
              <w:left w:val="nil"/>
              <w:bottom w:val="single" w:sz="4" w:space="0" w:color="auto"/>
              <w:right w:val="single" w:sz="4" w:space="0" w:color="auto"/>
            </w:tcBorders>
            <w:noWrap/>
            <w:vAlign w:val="center"/>
            <w:hideMark/>
          </w:tcPr>
          <w:p w14:paraId="7767EE6D"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0,0000</w:t>
            </w:r>
          </w:p>
        </w:tc>
        <w:tc>
          <w:tcPr>
            <w:tcW w:w="907" w:type="dxa"/>
            <w:tcBorders>
              <w:top w:val="nil"/>
              <w:left w:val="nil"/>
              <w:bottom w:val="single" w:sz="4" w:space="0" w:color="auto"/>
              <w:right w:val="single" w:sz="4" w:space="0" w:color="auto"/>
            </w:tcBorders>
            <w:noWrap/>
            <w:vAlign w:val="center"/>
            <w:hideMark/>
          </w:tcPr>
          <w:p w14:paraId="6932D457"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0,0000</w:t>
            </w:r>
          </w:p>
        </w:tc>
        <w:tc>
          <w:tcPr>
            <w:tcW w:w="907" w:type="dxa"/>
            <w:tcBorders>
              <w:top w:val="nil"/>
              <w:left w:val="nil"/>
              <w:bottom w:val="single" w:sz="4" w:space="0" w:color="auto"/>
              <w:right w:val="single" w:sz="4" w:space="0" w:color="auto"/>
            </w:tcBorders>
            <w:noWrap/>
            <w:vAlign w:val="center"/>
            <w:hideMark/>
          </w:tcPr>
          <w:p w14:paraId="5E08FA7A"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0,0000</w:t>
            </w:r>
          </w:p>
        </w:tc>
        <w:tc>
          <w:tcPr>
            <w:tcW w:w="908" w:type="dxa"/>
            <w:tcBorders>
              <w:top w:val="nil"/>
              <w:left w:val="nil"/>
              <w:bottom w:val="single" w:sz="4" w:space="0" w:color="auto"/>
              <w:right w:val="single" w:sz="4" w:space="0" w:color="auto"/>
            </w:tcBorders>
            <w:noWrap/>
            <w:vAlign w:val="center"/>
            <w:hideMark/>
          </w:tcPr>
          <w:p w14:paraId="197DF13D"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0,0000</w:t>
            </w:r>
          </w:p>
        </w:tc>
        <w:tc>
          <w:tcPr>
            <w:tcW w:w="907" w:type="dxa"/>
            <w:tcBorders>
              <w:top w:val="nil"/>
              <w:left w:val="nil"/>
              <w:bottom w:val="single" w:sz="4" w:space="0" w:color="auto"/>
              <w:right w:val="single" w:sz="4" w:space="0" w:color="auto"/>
            </w:tcBorders>
            <w:noWrap/>
            <w:vAlign w:val="center"/>
            <w:hideMark/>
          </w:tcPr>
          <w:p w14:paraId="0F9C7F9D"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0,0000</w:t>
            </w:r>
          </w:p>
        </w:tc>
        <w:tc>
          <w:tcPr>
            <w:tcW w:w="907" w:type="dxa"/>
            <w:tcBorders>
              <w:top w:val="nil"/>
              <w:left w:val="nil"/>
              <w:bottom w:val="single" w:sz="4" w:space="0" w:color="auto"/>
              <w:right w:val="single" w:sz="4" w:space="0" w:color="auto"/>
            </w:tcBorders>
            <w:noWrap/>
            <w:vAlign w:val="center"/>
            <w:hideMark/>
          </w:tcPr>
          <w:p w14:paraId="01D86455"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0,0000</w:t>
            </w:r>
          </w:p>
        </w:tc>
        <w:tc>
          <w:tcPr>
            <w:tcW w:w="907" w:type="dxa"/>
            <w:tcBorders>
              <w:top w:val="nil"/>
              <w:left w:val="nil"/>
              <w:bottom w:val="single" w:sz="4" w:space="0" w:color="auto"/>
              <w:right w:val="single" w:sz="4" w:space="0" w:color="auto"/>
            </w:tcBorders>
            <w:noWrap/>
            <w:vAlign w:val="center"/>
            <w:hideMark/>
          </w:tcPr>
          <w:p w14:paraId="658DD07E"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0,0000</w:t>
            </w:r>
          </w:p>
        </w:tc>
        <w:tc>
          <w:tcPr>
            <w:tcW w:w="907" w:type="dxa"/>
            <w:tcBorders>
              <w:top w:val="nil"/>
              <w:left w:val="nil"/>
              <w:bottom w:val="single" w:sz="4" w:space="0" w:color="auto"/>
              <w:right w:val="single" w:sz="4" w:space="0" w:color="auto"/>
            </w:tcBorders>
            <w:noWrap/>
            <w:vAlign w:val="center"/>
            <w:hideMark/>
          </w:tcPr>
          <w:p w14:paraId="0C8453C9"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0,0000</w:t>
            </w:r>
          </w:p>
        </w:tc>
        <w:tc>
          <w:tcPr>
            <w:tcW w:w="908" w:type="dxa"/>
            <w:tcBorders>
              <w:top w:val="nil"/>
              <w:left w:val="nil"/>
              <w:bottom w:val="single" w:sz="4" w:space="0" w:color="auto"/>
              <w:right w:val="single" w:sz="4" w:space="0" w:color="auto"/>
            </w:tcBorders>
            <w:noWrap/>
            <w:vAlign w:val="center"/>
            <w:hideMark/>
          </w:tcPr>
          <w:p w14:paraId="4B8F009D"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0,0000</w:t>
            </w:r>
          </w:p>
        </w:tc>
        <w:tc>
          <w:tcPr>
            <w:tcW w:w="907" w:type="dxa"/>
            <w:tcBorders>
              <w:top w:val="nil"/>
              <w:left w:val="nil"/>
              <w:bottom w:val="single" w:sz="4" w:space="0" w:color="auto"/>
              <w:right w:val="single" w:sz="4" w:space="0" w:color="auto"/>
            </w:tcBorders>
            <w:noWrap/>
            <w:vAlign w:val="center"/>
            <w:hideMark/>
          </w:tcPr>
          <w:p w14:paraId="48176286"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0,0000</w:t>
            </w:r>
          </w:p>
        </w:tc>
        <w:tc>
          <w:tcPr>
            <w:tcW w:w="907" w:type="dxa"/>
            <w:tcBorders>
              <w:top w:val="nil"/>
              <w:left w:val="nil"/>
              <w:bottom w:val="single" w:sz="4" w:space="0" w:color="auto"/>
              <w:right w:val="single" w:sz="4" w:space="0" w:color="auto"/>
            </w:tcBorders>
            <w:noWrap/>
            <w:vAlign w:val="center"/>
            <w:hideMark/>
          </w:tcPr>
          <w:p w14:paraId="442B8034"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0,0000</w:t>
            </w:r>
          </w:p>
        </w:tc>
        <w:tc>
          <w:tcPr>
            <w:tcW w:w="907" w:type="dxa"/>
            <w:tcBorders>
              <w:top w:val="nil"/>
              <w:left w:val="nil"/>
              <w:bottom w:val="single" w:sz="4" w:space="0" w:color="auto"/>
              <w:right w:val="single" w:sz="4" w:space="0" w:color="auto"/>
            </w:tcBorders>
            <w:noWrap/>
            <w:vAlign w:val="center"/>
            <w:hideMark/>
          </w:tcPr>
          <w:p w14:paraId="53E21658"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0,0000</w:t>
            </w:r>
          </w:p>
        </w:tc>
        <w:tc>
          <w:tcPr>
            <w:tcW w:w="907" w:type="dxa"/>
            <w:tcBorders>
              <w:top w:val="nil"/>
              <w:left w:val="nil"/>
              <w:bottom w:val="single" w:sz="4" w:space="0" w:color="auto"/>
              <w:right w:val="single" w:sz="4" w:space="0" w:color="auto"/>
            </w:tcBorders>
            <w:noWrap/>
            <w:vAlign w:val="center"/>
            <w:hideMark/>
          </w:tcPr>
          <w:p w14:paraId="23800470"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0,0000</w:t>
            </w:r>
          </w:p>
        </w:tc>
        <w:tc>
          <w:tcPr>
            <w:tcW w:w="908" w:type="dxa"/>
            <w:tcBorders>
              <w:top w:val="nil"/>
              <w:left w:val="nil"/>
              <w:bottom w:val="single" w:sz="4" w:space="0" w:color="auto"/>
              <w:right w:val="single" w:sz="4" w:space="0" w:color="auto"/>
            </w:tcBorders>
            <w:noWrap/>
            <w:vAlign w:val="center"/>
            <w:hideMark/>
          </w:tcPr>
          <w:p w14:paraId="013707B2"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0,0000</w:t>
            </w:r>
          </w:p>
        </w:tc>
        <w:tc>
          <w:tcPr>
            <w:tcW w:w="907" w:type="dxa"/>
            <w:tcBorders>
              <w:top w:val="nil"/>
              <w:left w:val="nil"/>
              <w:bottom w:val="single" w:sz="4" w:space="0" w:color="auto"/>
              <w:right w:val="single" w:sz="4" w:space="0" w:color="auto"/>
            </w:tcBorders>
            <w:noWrap/>
            <w:vAlign w:val="center"/>
            <w:hideMark/>
          </w:tcPr>
          <w:p w14:paraId="372EE452"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0,0000</w:t>
            </w:r>
          </w:p>
        </w:tc>
        <w:tc>
          <w:tcPr>
            <w:tcW w:w="907" w:type="dxa"/>
            <w:tcBorders>
              <w:top w:val="nil"/>
              <w:left w:val="nil"/>
              <w:bottom w:val="single" w:sz="4" w:space="0" w:color="auto"/>
              <w:right w:val="single" w:sz="4" w:space="0" w:color="auto"/>
            </w:tcBorders>
            <w:noWrap/>
            <w:vAlign w:val="center"/>
            <w:hideMark/>
          </w:tcPr>
          <w:p w14:paraId="1CFA0186"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0,0000</w:t>
            </w:r>
          </w:p>
        </w:tc>
        <w:tc>
          <w:tcPr>
            <w:tcW w:w="907" w:type="dxa"/>
            <w:tcBorders>
              <w:top w:val="nil"/>
              <w:left w:val="nil"/>
              <w:bottom w:val="single" w:sz="4" w:space="0" w:color="auto"/>
              <w:right w:val="single" w:sz="4" w:space="0" w:color="auto"/>
            </w:tcBorders>
            <w:noWrap/>
            <w:vAlign w:val="center"/>
            <w:hideMark/>
          </w:tcPr>
          <w:p w14:paraId="3E19278E"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0,0000</w:t>
            </w:r>
          </w:p>
        </w:tc>
        <w:tc>
          <w:tcPr>
            <w:tcW w:w="907" w:type="dxa"/>
            <w:tcBorders>
              <w:top w:val="nil"/>
              <w:left w:val="nil"/>
              <w:bottom w:val="single" w:sz="4" w:space="0" w:color="auto"/>
              <w:right w:val="single" w:sz="4" w:space="0" w:color="auto"/>
            </w:tcBorders>
            <w:noWrap/>
            <w:vAlign w:val="center"/>
            <w:hideMark/>
          </w:tcPr>
          <w:p w14:paraId="660F3D10"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0,0000</w:t>
            </w:r>
          </w:p>
        </w:tc>
        <w:tc>
          <w:tcPr>
            <w:tcW w:w="908" w:type="dxa"/>
            <w:tcBorders>
              <w:top w:val="nil"/>
              <w:left w:val="nil"/>
              <w:bottom w:val="single" w:sz="4" w:space="0" w:color="auto"/>
              <w:right w:val="single" w:sz="4" w:space="0" w:color="auto"/>
            </w:tcBorders>
            <w:noWrap/>
            <w:vAlign w:val="center"/>
            <w:hideMark/>
          </w:tcPr>
          <w:p w14:paraId="71A67DC7"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0,0000</w:t>
            </w:r>
          </w:p>
        </w:tc>
      </w:tr>
      <w:tr w:rsidR="00EE2145" w:rsidRPr="00EE2145" w14:paraId="0E9D7D07" w14:textId="77777777" w:rsidTr="00EE2145">
        <w:trPr>
          <w:trHeight w:val="288"/>
        </w:trPr>
        <w:tc>
          <w:tcPr>
            <w:tcW w:w="3256" w:type="dxa"/>
            <w:tcBorders>
              <w:top w:val="nil"/>
              <w:left w:val="single" w:sz="4" w:space="0" w:color="auto"/>
              <w:bottom w:val="single" w:sz="4" w:space="0" w:color="auto"/>
              <w:right w:val="single" w:sz="4" w:space="0" w:color="auto"/>
            </w:tcBorders>
            <w:vAlign w:val="center"/>
            <w:hideMark/>
          </w:tcPr>
          <w:p w14:paraId="3DE9A82A" w14:textId="77777777" w:rsidR="00EE2145" w:rsidRPr="00EE2145" w:rsidRDefault="00EE2145" w:rsidP="00EE2145">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 в горячей воде</w:t>
            </w:r>
          </w:p>
        </w:tc>
        <w:tc>
          <w:tcPr>
            <w:tcW w:w="907" w:type="dxa"/>
            <w:tcBorders>
              <w:top w:val="nil"/>
              <w:left w:val="nil"/>
              <w:bottom w:val="single" w:sz="4" w:space="0" w:color="auto"/>
              <w:right w:val="single" w:sz="4" w:space="0" w:color="auto"/>
            </w:tcBorders>
            <w:noWrap/>
            <w:vAlign w:val="center"/>
            <w:hideMark/>
          </w:tcPr>
          <w:p w14:paraId="47E5180B"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100,0000</w:t>
            </w:r>
          </w:p>
        </w:tc>
        <w:tc>
          <w:tcPr>
            <w:tcW w:w="907" w:type="dxa"/>
            <w:tcBorders>
              <w:top w:val="nil"/>
              <w:left w:val="nil"/>
              <w:bottom w:val="single" w:sz="4" w:space="0" w:color="auto"/>
              <w:right w:val="single" w:sz="4" w:space="0" w:color="auto"/>
            </w:tcBorders>
            <w:noWrap/>
            <w:vAlign w:val="center"/>
            <w:hideMark/>
          </w:tcPr>
          <w:p w14:paraId="3AD82E18"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100,0000</w:t>
            </w:r>
          </w:p>
        </w:tc>
        <w:tc>
          <w:tcPr>
            <w:tcW w:w="907" w:type="dxa"/>
            <w:tcBorders>
              <w:top w:val="nil"/>
              <w:left w:val="nil"/>
              <w:bottom w:val="single" w:sz="4" w:space="0" w:color="auto"/>
              <w:right w:val="single" w:sz="4" w:space="0" w:color="auto"/>
            </w:tcBorders>
            <w:noWrap/>
            <w:vAlign w:val="center"/>
            <w:hideMark/>
          </w:tcPr>
          <w:p w14:paraId="126D2F3B"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100,0000</w:t>
            </w:r>
          </w:p>
        </w:tc>
        <w:tc>
          <w:tcPr>
            <w:tcW w:w="907" w:type="dxa"/>
            <w:tcBorders>
              <w:top w:val="nil"/>
              <w:left w:val="nil"/>
              <w:bottom w:val="single" w:sz="4" w:space="0" w:color="auto"/>
              <w:right w:val="single" w:sz="4" w:space="0" w:color="auto"/>
            </w:tcBorders>
            <w:noWrap/>
            <w:vAlign w:val="center"/>
            <w:hideMark/>
          </w:tcPr>
          <w:p w14:paraId="01B99C1D"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100,0000</w:t>
            </w:r>
          </w:p>
        </w:tc>
        <w:tc>
          <w:tcPr>
            <w:tcW w:w="908" w:type="dxa"/>
            <w:tcBorders>
              <w:top w:val="nil"/>
              <w:left w:val="nil"/>
              <w:bottom w:val="single" w:sz="4" w:space="0" w:color="auto"/>
              <w:right w:val="single" w:sz="4" w:space="0" w:color="auto"/>
            </w:tcBorders>
            <w:noWrap/>
            <w:vAlign w:val="center"/>
            <w:hideMark/>
          </w:tcPr>
          <w:p w14:paraId="48A6C86C"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100,0000</w:t>
            </w:r>
          </w:p>
        </w:tc>
        <w:tc>
          <w:tcPr>
            <w:tcW w:w="907" w:type="dxa"/>
            <w:tcBorders>
              <w:top w:val="nil"/>
              <w:left w:val="nil"/>
              <w:bottom w:val="single" w:sz="4" w:space="0" w:color="auto"/>
              <w:right w:val="single" w:sz="4" w:space="0" w:color="auto"/>
            </w:tcBorders>
            <w:noWrap/>
            <w:vAlign w:val="center"/>
            <w:hideMark/>
          </w:tcPr>
          <w:p w14:paraId="4163A071"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100,0000</w:t>
            </w:r>
          </w:p>
        </w:tc>
        <w:tc>
          <w:tcPr>
            <w:tcW w:w="907" w:type="dxa"/>
            <w:tcBorders>
              <w:top w:val="nil"/>
              <w:left w:val="nil"/>
              <w:bottom w:val="single" w:sz="4" w:space="0" w:color="auto"/>
              <w:right w:val="single" w:sz="4" w:space="0" w:color="auto"/>
            </w:tcBorders>
            <w:noWrap/>
            <w:vAlign w:val="center"/>
            <w:hideMark/>
          </w:tcPr>
          <w:p w14:paraId="260EEB4A"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100,0000</w:t>
            </w:r>
          </w:p>
        </w:tc>
        <w:tc>
          <w:tcPr>
            <w:tcW w:w="907" w:type="dxa"/>
            <w:tcBorders>
              <w:top w:val="nil"/>
              <w:left w:val="nil"/>
              <w:bottom w:val="single" w:sz="4" w:space="0" w:color="auto"/>
              <w:right w:val="single" w:sz="4" w:space="0" w:color="auto"/>
            </w:tcBorders>
            <w:noWrap/>
            <w:vAlign w:val="center"/>
            <w:hideMark/>
          </w:tcPr>
          <w:p w14:paraId="2565405D"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110,0000</w:t>
            </w:r>
          </w:p>
        </w:tc>
        <w:tc>
          <w:tcPr>
            <w:tcW w:w="907" w:type="dxa"/>
            <w:tcBorders>
              <w:top w:val="nil"/>
              <w:left w:val="nil"/>
              <w:bottom w:val="single" w:sz="4" w:space="0" w:color="auto"/>
              <w:right w:val="single" w:sz="4" w:space="0" w:color="auto"/>
            </w:tcBorders>
            <w:noWrap/>
            <w:vAlign w:val="center"/>
            <w:hideMark/>
          </w:tcPr>
          <w:p w14:paraId="3862F864"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110,0000</w:t>
            </w:r>
          </w:p>
        </w:tc>
        <w:tc>
          <w:tcPr>
            <w:tcW w:w="908" w:type="dxa"/>
            <w:tcBorders>
              <w:top w:val="nil"/>
              <w:left w:val="nil"/>
              <w:bottom w:val="single" w:sz="4" w:space="0" w:color="auto"/>
              <w:right w:val="single" w:sz="4" w:space="0" w:color="auto"/>
            </w:tcBorders>
            <w:noWrap/>
            <w:vAlign w:val="center"/>
            <w:hideMark/>
          </w:tcPr>
          <w:p w14:paraId="47DFEE8B"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120,0000</w:t>
            </w:r>
          </w:p>
        </w:tc>
        <w:tc>
          <w:tcPr>
            <w:tcW w:w="907" w:type="dxa"/>
            <w:tcBorders>
              <w:top w:val="nil"/>
              <w:left w:val="nil"/>
              <w:bottom w:val="single" w:sz="4" w:space="0" w:color="auto"/>
              <w:right w:val="single" w:sz="4" w:space="0" w:color="auto"/>
            </w:tcBorders>
            <w:noWrap/>
            <w:vAlign w:val="center"/>
            <w:hideMark/>
          </w:tcPr>
          <w:p w14:paraId="74CF18A5"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120,0000</w:t>
            </w:r>
          </w:p>
        </w:tc>
        <w:tc>
          <w:tcPr>
            <w:tcW w:w="907" w:type="dxa"/>
            <w:tcBorders>
              <w:top w:val="nil"/>
              <w:left w:val="nil"/>
              <w:bottom w:val="single" w:sz="4" w:space="0" w:color="auto"/>
              <w:right w:val="single" w:sz="4" w:space="0" w:color="auto"/>
            </w:tcBorders>
            <w:noWrap/>
            <w:vAlign w:val="center"/>
            <w:hideMark/>
          </w:tcPr>
          <w:p w14:paraId="47F15D17"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120,0000</w:t>
            </w:r>
          </w:p>
        </w:tc>
        <w:tc>
          <w:tcPr>
            <w:tcW w:w="907" w:type="dxa"/>
            <w:tcBorders>
              <w:top w:val="nil"/>
              <w:left w:val="nil"/>
              <w:bottom w:val="single" w:sz="4" w:space="0" w:color="auto"/>
              <w:right w:val="single" w:sz="4" w:space="0" w:color="auto"/>
            </w:tcBorders>
            <w:noWrap/>
            <w:vAlign w:val="center"/>
            <w:hideMark/>
          </w:tcPr>
          <w:p w14:paraId="118D0B9B"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120,0000</w:t>
            </w:r>
          </w:p>
        </w:tc>
        <w:tc>
          <w:tcPr>
            <w:tcW w:w="907" w:type="dxa"/>
            <w:tcBorders>
              <w:top w:val="nil"/>
              <w:left w:val="nil"/>
              <w:bottom w:val="single" w:sz="4" w:space="0" w:color="auto"/>
              <w:right w:val="single" w:sz="4" w:space="0" w:color="auto"/>
            </w:tcBorders>
            <w:noWrap/>
            <w:vAlign w:val="center"/>
            <w:hideMark/>
          </w:tcPr>
          <w:p w14:paraId="6B030163"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120,0000</w:t>
            </w:r>
          </w:p>
        </w:tc>
        <w:tc>
          <w:tcPr>
            <w:tcW w:w="908" w:type="dxa"/>
            <w:tcBorders>
              <w:top w:val="nil"/>
              <w:left w:val="nil"/>
              <w:bottom w:val="single" w:sz="4" w:space="0" w:color="auto"/>
              <w:right w:val="single" w:sz="4" w:space="0" w:color="auto"/>
            </w:tcBorders>
            <w:noWrap/>
            <w:vAlign w:val="center"/>
            <w:hideMark/>
          </w:tcPr>
          <w:p w14:paraId="6D592920"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120,0000</w:t>
            </w:r>
          </w:p>
        </w:tc>
        <w:tc>
          <w:tcPr>
            <w:tcW w:w="907" w:type="dxa"/>
            <w:tcBorders>
              <w:top w:val="nil"/>
              <w:left w:val="nil"/>
              <w:bottom w:val="single" w:sz="4" w:space="0" w:color="auto"/>
              <w:right w:val="single" w:sz="4" w:space="0" w:color="auto"/>
            </w:tcBorders>
            <w:noWrap/>
            <w:vAlign w:val="center"/>
            <w:hideMark/>
          </w:tcPr>
          <w:p w14:paraId="108B9BB3"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120,0000</w:t>
            </w:r>
          </w:p>
        </w:tc>
        <w:tc>
          <w:tcPr>
            <w:tcW w:w="907" w:type="dxa"/>
            <w:tcBorders>
              <w:top w:val="nil"/>
              <w:left w:val="nil"/>
              <w:bottom w:val="single" w:sz="4" w:space="0" w:color="auto"/>
              <w:right w:val="single" w:sz="4" w:space="0" w:color="auto"/>
            </w:tcBorders>
            <w:noWrap/>
            <w:vAlign w:val="center"/>
            <w:hideMark/>
          </w:tcPr>
          <w:p w14:paraId="56E0EB3B"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120,0000</w:t>
            </w:r>
          </w:p>
        </w:tc>
        <w:tc>
          <w:tcPr>
            <w:tcW w:w="907" w:type="dxa"/>
            <w:tcBorders>
              <w:top w:val="nil"/>
              <w:left w:val="nil"/>
              <w:bottom w:val="single" w:sz="4" w:space="0" w:color="auto"/>
              <w:right w:val="single" w:sz="4" w:space="0" w:color="auto"/>
            </w:tcBorders>
            <w:noWrap/>
            <w:vAlign w:val="center"/>
            <w:hideMark/>
          </w:tcPr>
          <w:p w14:paraId="0DAD2209"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120,0000</w:t>
            </w:r>
          </w:p>
        </w:tc>
        <w:tc>
          <w:tcPr>
            <w:tcW w:w="907" w:type="dxa"/>
            <w:tcBorders>
              <w:top w:val="nil"/>
              <w:left w:val="nil"/>
              <w:bottom w:val="single" w:sz="4" w:space="0" w:color="auto"/>
              <w:right w:val="single" w:sz="4" w:space="0" w:color="auto"/>
            </w:tcBorders>
            <w:noWrap/>
            <w:vAlign w:val="center"/>
            <w:hideMark/>
          </w:tcPr>
          <w:p w14:paraId="45FF6074"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120,0000</w:t>
            </w:r>
          </w:p>
        </w:tc>
        <w:tc>
          <w:tcPr>
            <w:tcW w:w="908" w:type="dxa"/>
            <w:tcBorders>
              <w:top w:val="nil"/>
              <w:left w:val="nil"/>
              <w:bottom w:val="single" w:sz="4" w:space="0" w:color="auto"/>
              <w:right w:val="single" w:sz="4" w:space="0" w:color="auto"/>
            </w:tcBorders>
            <w:noWrap/>
            <w:vAlign w:val="center"/>
            <w:hideMark/>
          </w:tcPr>
          <w:p w14:paraId="712409EB"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120,0000</w:t>
            </w:r>
          </w:p>
        </w:tc>
      </w:tr>
      <w:tr w:rsidR="00EE2145" w:rsidRPr="00EE2145" w14:paraId="78B659B6" w14:textId="77777777" w:rsidTr="00EE2145">
        <w:trPr>
          <w:trHeight w:val="288"/>
        </w:trPr>
        <w:tc>
          <w:tcPr>
            <w:tcW w:w="3256" w:type="dxa"/>
            <w:tcBorders>
              <w:top w:val="nil"/>
              <w:left w:val="single" w:sz="4" w:space="0" w:color="auto"/>
              <w:bottom w:val="single" w:sz="4" w:space="0" w:color="auto"/>
              <w:right w:val="single" w:sz="4" w:space="0" w:color="auto"/>
            </w:tcBorders>
            <w:vAlign w:val="center"/>
            <w:hideMark/>
          </w:tcPr>
          <w:p w14:paraId="4AD2245F" w14:textId="77777777" w:rsidR="00EE2145" w:rsidRPr="00EE2145" w:rsidRDefault="00EE2145" w:rsidP="00EE2145">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Ограничения тепловой мощности</w:t>
            </w:r>
          </w:p>
        </w:tc>
        <w:tc>
          <w:tcPr>
            <w:tcW w:w="907" w:type="dxa"/>
            <w:tcBorders>
              <w:top w:val="nil"/>
              <w:left w:val="nil"/>
              <w:bottom w:val="single" w:sz="4" w:space="0" w:color="auto"/>
              <w:right w:val="single" w:sz="4" w:space="0" w:color="auto"/>
            </w:tcBorders>
            <w:noWrap/>
            <w:vAlign w:val="center"/>
            <w:hideMark/>
          </w:tcPr>
          <w:p w14:paraId="7ACA3E81"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20,0000</w:t>
            </w:r>
          </w:p>
        </w:tc>
        <w:tc>
          <w:tcPr>
            <w:tcW w:w="907" w:type="dxa"/>
            <w:tcBorders>
              <w:top w:val="nil"/>
              <w:left w:val="nil"/>
              <w:bottom w:val="single" w:sz="4" w:space="0" w:color="auto"/>
              <w:right w:val="single" w:sz="4" w:space="0" w:color="auto"/>
            </w:tcBorders>
            <w:noWrap/>
            <w:vAlign w:val="center"/>
            <w:hideMark/>
          </w:tcPr>
          <w:p w14:paraId="3BCCCD94"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20,0000</w:t>
            </w:r>
          </w:p>
        </w:tc>
        <w:tc>
          <w:tcPr>
            <w:tcW w:w="907" w:type="dxa"/>
            <w:tcBorders>
              <w:top w:val="nil"/>
              <w:left w:val="nil"/>
              <w:bottom w:val="single" w:sz="4" w:space="0" w:color="auto"/>
              <w:right w:val="single" w:sz="4" w:space="0" w:color="auto"/>
            </w:tcBorders>
            <w:noWrap/>
            <w:vAlign w:val="center"/>
            <w:hideMark/>
          </w:tcPr>
          <w:p w14:paraId="3AF78434"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20,0000</w:t>
            </w:r>
          </w:p>
        </w:tc>
        <w:tc>
          <w:tcPr>
            <w:tcW w:w="907" w:type="dxa"/>
            <w:tcBorders>
              <w:top w:val="nil"/>
              <w:left w:val="nil"/>
              <w:bottom w:val="single" w:sz="4" w:space="0" w:color="auto"/>
              <w:right w:val="single" w:sz="4" w:space="0" w:color="auto"/>
            </w:tcBorders>
            <w:noWrap/>
            <w:vAlign w:val="center"/>
            <w:hideMark/>
          </w:tcPr>
          <w:p w14:paraId="449785C6"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20,0000</w:t>
            </w:r>
          </w:p>
        </w:tc>
        <w:tc>
          <w:tcPr>
            <w:tcW w:w="908" w:type="dxa"/>
            <w:tcBorders>
              <w:top w:val="nil"/>
              <w:left w:val="nil"/>
              <w:bottom w:val="single" w:sz="4" w:space="0" w:color="auto"/>
              <w:right w:val="single" w:sz="4" w:space="0" w:color="auto"/>
            </w:tcBorders>
            <w:noWrap/>
            <w:vAlign w:val="center"/>
            <w:hideMark/>
          </w:tcPr>
          <w:p w14:paraId="03F3D054"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20,0000</w:t>
            </w:r>
          </w:p>
        </w:tc>
        <w:tc>
          <w:tcPr>
            <w:tcW w:w="907" w:type="dxa"/>
            <w:tcBorders>
              <w:top w:val="nil"/>
              <w:left w:val="nil"/>
              <w:bottom w:val="single" w:sz="4" w:space="0" w:color="auto"/>
              <w:right w:val="single" w:sz="4" w:space="0" w:color="auto"/>
            </w:tcBorders>
            <w:noWrap/>
            <w:vAlign w:val="center"/>
            <w:hideMark/>
          </w:tcPr>
          <w:p w14:paraId="3B8BE05C"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20,0000</w:t>
            </w:r>
          </w:p>
        </w:tc>
        <w:tc>
          <w:tcPr>
            <w:tcW w:w="907" w:type="dxa"/>
            <w:tcBorders>
              <w:top w:val="nil"/>
              <w:left w:val="nil"/>
              <w:bottom w:val="single" w:sz="4" w:space="0" w:color="auto"/>
              <w:right w:val="single" w:sz="4" w:space="0" w:color="auto"/>
            </w:tcBorders>
            <w:noWrap/>
            <w:vAlign w:val="center"/>
            <w:hideMark/>
          </w:tcPr>
          <w:p w14:paraId="002B0BF5"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20,0000</w:t>
            </w:r>
          </w:p>
        </w:tc>
        <w:tc>
          <w:tcPr>
            <w:tcW w:w="907" w:type="dxa"/>
            <w:tcBorders>
              <w:top w:val="nil"/>
              <w:left w:val="nil"/>
              <w:bottom w:val="single" w:sz="4" w:space="0" w:color="auto"/>
              <w:right w:val="single" w:sz="4" w:space="0" w:color="auto"/>
            </w:tcBorders>
            <w:noWrap/>
            <w:vAlign w:val="center"/>
            <w:hideMark/>
          </w:tcPr>
          <w:p w14:paraId="0E766403"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20,0000</w:t>
            </w:r>
          </w:p>
        </w:tc>
        <w:tc>
          <w:tcPr>
            <w:tcW w:w="907" w:type="dxa"/>
            <w:tcBorders>
              <w:top w:val="nil"/>
              <w:left w:val="nil"/>
              <w:bottom w:val="single" w:sz="4" w:space="0" w:color="auto"/>
              <w:right w:val="single" w:sz="4" w:space="0" w:color="auto"/>
            </w:tcBorders>
            <w:noWrap/>
            <w:vAlign w:val="center"/>
            <w:hideMark/>
          </w:tcPr>
          <w:p w14:paraId="6EE78ECC"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20,0000</w:t>
            </w:r>
          </w:p>
        </w:tc>
        <w:tc>
          <w:tcPr>
            <w:tcW w:w="908" w:type="dxa"/>
            <w:tcBorders>
              <w:top w:val="nil"/>
              <w:left w:val="nil"/>
              <w:bottom w:val="single" w:sz="4" w:space="0" w:color="auto"/>
              <w:right w:val="single" w:sz="4" w:space="0" w:color="auto"/>
            </w:tcBorders>
            <w:noWrap/>
            <w:vAlign w:val="center"/>
            <w:hideMark/>
          </w:tcPr>
          <w:p w14:paraId="445E09CC"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20,0000</w:t>
            </w:r>
          </w:p>
        </w:tc>
        <w:tc>
          <w:tcPr>
            <w:tcW w:w="907" w:type="dxa"/>
            <w:tcBorders>
              <w:top w:val="nil"/>
              <w:left w:val="nil"/>
              <w:bottom w:val="single" w:sz="4" w:space="0" w:color="auto"/>
              <w:right w:val="single" w:sz="4" w:space="0" w:color="auto"/>
            </w:tcBorders>
            <w:noWrap/>
            <w:vAlign w:val="center"/>
            <w:hideMark/>
          </w:tcPr>
          <w:p w14:paraId="66AAB37E"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20,0000</w:t>
            </w:r>
          </w:p>
        </w:tc>
        <w:tc>
          <w:tcPr>
            <w:tcW w:w="907" w:type="dxa"/>
            <w:tcBorders>
              <w:top w:val="nil"/>
              <w:left w:val="nil"/>
              <w:bottom w:val="single" w:sz="4" w:space="0" w:color="auto"/>
              <w:right w:val="single" w:sz="4" w:space="0" w:color="auto"/>
            </w:tcBorders>
            <w:noWrap/>
            <w:vAlign w:val="center"/>
            <w:hideMark/>
          </w:tcPr>
          <w:p w14:paraId="3DB4E78D"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20,0000</w:t>
            </w:r>
          </w:p>
        </w:tc>
        <w:tc>
          <w:tcPr>
            <w:tcW w:w="907" w:type="dxa"/>
            <w:tcBorders>
              <w:top w:val="nil"/>
              <w:left w:val="nil"/>
              <w:bottom w:val="single" w:sz="4" w:space="0" w:color="auto"/>
              <w:right w:val="single" w:sz="4" w:space="0" w:color="auto"/>
            </w:tcBorders>
            <w:noWrap/>
            <w:vAlign w:val="center"/>
            <w:hideMark/>
          </w:tcPr>
          <w:p w14:paraId="6023F2F3"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20,0000</w:t>
            </w:r>
          </w:p>
        </w:tc>
        <w:tc>
          <w:tcPr>
            <w:tcW w:w="907" w:type="dxa"/>
            <w:tcBorders>
              <w:top w:val="nil"/>
              <w:left w:val="nil"/>
              <w:bottom w:val="single" w:sz="4" w:space="0" w:color="auto"/>
              <w:right w:val="single" w:sz="4" w:space="0" w:color="auto"/>
            </w:tcBorders>
            <w:noWrap/>
            <w:vAlign w:val="center"/>
            <w:hideMark/>
          </w:tcPr>
          <w:p w14:paraId="5E2C2F3D"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20,0000</w:t>
            </w:r>
          </w:p>
        </w:tc>
        <w:tc>
          <w:tcPr>
            <w:tcW w:w="908" w:type="dxa"/>
            <w:tcBorders>
              <w:top w:val="nil"/>
              <w:left w:val="nil"/>
              <w:bottom w:val="single" w:sz="4" w:space="0" w:color="auto"/>
              <w:right w:val="single" w:sz="4" w:space="0" w:color="auto"/>
            </w:tcBorders>
            <w:noWrap/>
            <w:vAlign w:val="center"/>
            <w:hideMark/>
          </w:tcPr>
          <w:p w14:paraId="601D24A1"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20,0000</w:t>
            </w:r>
          </w:p>
        </w:tc>
        <w:tc>
          <w:tcPr>
            <w:tcW w:w="907" w:type="dxa"/>
            <w:tcBorders>
              <w:top w:val="nil"/>
              <w:left w:val="nil"/>
              <w:bottom w:val="single" w:sz="4" w:space="0" w:color="auto"/>
              <w:right w:val="single" w:sz="4" w:space="0" w:color="auto"/>
            </w:tcBorders>
            <w:noWrap/>
            <w:vAlign w:val="center"/>
            <w:hideMark/>
          </w:tcPr>
          <w:p w14:paraId="59131CCA"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20,0000</w:t>
            </w:r>
          </w:p>
        </w:tc>
        <w:tc>
          <w:tcPr>
            <w:tcW w:w="907" w:type="dxa"/>
            <w:tcBorders>
              <w:top w:val="nil"/>
              <w:left w:val="nil"/>
              <w:bottom w:val="single" w:sz="4" w:space="0" w:color="auto"/>
              <w:right w:val="single" w:sz="4" w:space="0" w:color="auto"/>
            </w:tcBorders>
            <w:noWrap/>
            <w:vAlign w:val="center"/>
            <w:hideMark/>
          </w:tcPr>
          <w:p w14:paraId="4D44453A"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20,0000</w:t>
            </w:r>
          </w:p>
        </w:tc>
        <w:tc>
          <w:tcPr>
            <w:tcW w:w="907" w:type="dxa"/>
            <w:tcBorders>
              <w:top w:val="nil"/>
              <w:left w:val="nil"/>
              <w:bottom w:val="single" w:sz="4" w:space="0" w:color="auto"/>
              <w:right w:val="single" w:sz="4" w:space="0" w:color="auto"/>
            </w:tcBorders>
            <w:noWrap/>
            <w:vAlign w:val="center"/>
            <w:hideMark/>
          </w:tcPr>
          <w:p w14:paraId="4F20A5B9"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20,0000</w:t>
            </w:r>
          </w:p>
        </w:tc>
        <w:tc>
          <w:tcPr>
            <w:tcW w:w="907" w:type="dxa"/>
            <w:tcBorders>
              <w:top w:val="nil"/>
              <w:left w:val="nil"/>
              <w:bottom w:val="single" w:sz="4" w:space="0" w:color="auto"/>
              <w:right w:val="single" w:sz="4" w:space="0" w:color="auto"/>
            </w:tcBorders>
            <w:noWrap/>
            <w:vAlign w:val="center"/>
            <w:hideMark/>
          </w:tcPr>
          <w:p w14:paraId="32829A60"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20,0000</w:t>
            </w:r>
          </w:p>
        </w:tc>
        <w:tc>
          <w:tcPr>
            <w:tcW w:w="908" w:type="dxa"/>
            <w:tcBorders>
              <w:top w:val="nil"/>
              <w:left w:val="nil"/>
              <w:bottom w:val="single" w:sz="4" w:space="0" w:color="auto"/>
              <w:right w:val="single" w:sz="4" w:space="0" w:color="auto"/>
            </w:tcBorders>
            <w:noWrap/>
            <w:vAlign w:val="center"/>
            <w:hideMark/>
          </w:tcPr>
          <w:p w14:paraId="57692B7E"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20,0000</w:t>
            </w:r>
          </w:p>
        </w:tc>
      </w:tr>
      <w:tr w:rsidR="00EE2145" w:rsidRPr="00EE2145" w14:paraId="6922AF31" w14:textId="77777777" w:rsidTr="00EE2145">
        <w:trPr>
          <w:trHeight w:val="288"/>
        </w:trPr>
        <w:tc>
          <w:tcPr>
            <w:tcW w:w="3256" w:type="dxa"/>
            <w:tcBorders>
              <w:top w:val="nil"/>
              <w:left w:val="single" w:sz="4" w:space="0" w:color="auto"/>
              <w:bottom w:val="single" w:sz="4" w:space="0" w:color="auto"/>
              <w:right w:val="single" w:sz="4" w:space="0" w:color="auto"/>
            </w:tcBorders>
            <w:vAlign w:val="center"/>
            <w:hideMark/>
          </w:tcPr>
          <w:p w14:paraId="069C8C43" w14:textId="77777777" w:rsidR="00EE2145" w:rsidRPr="00EE2145" w:rsidRDefault="00EE2145" w:rsidP="00EE2145">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Располагаемая тепловая мощность</w:t>
            </w:r>
          </w:p>
        </w:tc>
        <w:tc>
          <w:tcPr>
            <w:tcW w:w="907" w:type="dxa"/>
            <w:tcBorders>
              <w:top w:val="nil"/>
              <w:left w:val="nil"/>
              <w:bottom w:val="single" w:sz="4" w:space="0" w:color="auto"/>
              <w:right w:val="single" w:sz="4" w:space="0" w:color="auto"/>
            </w:tcBorders>
            <w:noWrap/>
            <w:vAlign w:val="center"/>
            <w:hideMark/>
          </w:tcPr>
          <w:p w14:paraId="3EBDA49B"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80,0000</w:t>
            </w:r>
          </w:p>
        </w:tc>
        <w:tc>
          <w:tcPr>
            <w:tcW w:w="907" w:type="dxa"/>
            <w:tcBorders>
              <w:top w:val="nil"/>
              <w:left w:val="nil"/>
              <w:bottom w:val="single" w:sz="4" w:space="0" w:color="auto"/>
              <w:right w:val="single" w:sz="4" w:space="0" w:color="auto"/>
            </w:tcBorders>
            <w:noWrap/>
            <w:vAlign w:val="center"/>
            <w:hideMark/>
          </w:tcPr>
          <w:p w14:paraId="0C60A5FA"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80,0000</w:t>
            </w:r>
          </w:p>
        </w:tc>
        <w:tc>
          <w:tcPr>
            <w:tcW w:w="907" w:type="dxa"/>
            <w:tcBorders>
              <w:top w:val="nil"/>
              <w:left w:val="nil"/>
              <w:bottom w:val="single" w:sz="4" w:space="0" w:color="auto"/>
              <w:right w:val="single" w:sz="4" w:space="0" w:color="auto"/>
            </w:tcBorders>
            <w:noWrap/>
            <w:vAlign w:val="center"/>
            <w:hideMark/>
          </w:tcPr>
          <w:p w14:paraId="72CC2F39"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80,0000</w:t>
            </w:r>
          </w:p>
        </w:tc>
        <w:tc>
          <w:tcPr>
            <w:tcW w:w="907" w:type="dxa"/>
            <w:tcBorders>
              <w:top w:val="nil"/>
              <w:left w:val="nil"/>
              <w:bottom w:val="single" w:sz="4" w:space="0" w:color="auto"/>
              <w:right w:val="single" w:sz="4" w:space="0" w:color="auto"/>
            </w:tcBorders>
            <w:noWrap/>
            <w:vAlign w:val="center"/>
            <w:hideMark/>
          </w:tcPr>
          <w:p w14:paraId="1E3CA1E2"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80,0000</w:t>
            </w:r>
          </w:p>
        </w:tc>
        <w:tc>
          <w:tcPr>
            <w:tcW w:w="908" w:type="dxa"/>
            <w:tcBorders>
              <w:top w:val="nil"/>
              <w:left w:val="nil"/>
              <w:bottom w:val="single" w:sz="4" w:space="0" w:color="auto"/>
              <w:right w:val="single" w:sz="4" w:space="0" w:color="auto"/>
            </w:tcBorders>
            <w:noWrap/>
            <w:vAlign w:val="center"/>
            <w:hideMark/>
          </w:tcPr>
          <w:p w14:paraId="171B1E77"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80,0000</w:t>
            </w:r>
          </w:p>
        </w:tc>
        <w:tc>
          <w:tcPr>
            <w:tcW w:w="907" w:type="dxa"/>
            <w:tcBorders>
              <w:top w:val="nil"/>
              <w:left w:val="nil"/>
              <w:bottom w:val="single" w:sz="4" w:space="0" w:color="auto"/>
              <w:right w:val="single" w:sz="4" w:space="0" w:color="auto"/>
            </w:tcBorders>
            <w:noWrap/>
            <w:vAlign w:val="center"/>
            <w:hideMark/>
          </w:tcPr>
          <w:p w14:paraId="066C7A06"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80,0000</w:t>
            </w:r>
          </w:p>
        </w:tc>
        <w:tc>
          <w:tcPr>
            <w:tcW w:w="907" w:type="dxa"/>
            <w:tcBorders>
              <w:top w:val="nil"/>
              <w:left w:val="nil"/>
              <w:bottom w:val="single" w:sz="4" w:space="0" w:color="auto"/>
              <w:right w:val="single" w:sz="4" w:space="0" w:color="auto"/>
            </w:tcBorders>
            <w:noWrap/>
            <w:vAlign w:val="center"/>
            <w:hideMark/>
          </w:tcPr>
          <w:p w14:paraId="0A91F3E7"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80,0000</w:t>
            </w:r>
          </w:p>
        </w:tc>
        <w:tc>
          <w:tcPr>
            <w:tcW w:w="907" w:type="dxa"/>
            <w:tcBorders>
              <w:top w:val="nil"/>
              <w:left w:val="nil"/>
              <w:bottom w:val="single" w:sz="4" w:space="0" w:color="auto"/>
              <w:right w:val="single" w:sz="4" w:space="0" w:color="auto"/>
            </w:tcBorders>
            <w:noWrap/>
            <w:vAlign w:val="center"/>
            <w:hideMark/>
          </w:tcPr>
          <w:p w14:paraId="1C468F7B"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90,0000</w:t>
            </w:r>
          </w:p>
        </w:tc>
        <w:tc>
          <w:tcPr>
            <w:tcW w:w="907" w:type="dxa"/>
            <w:tcBorders>
              <w:top w:val="nil"/>
              <w:left w:val="nil"/>
              <w:bottom w:val="single" w:sz="4" w:space="0" w:color="auto"/>
              <w:right w:val="single" w:sz="4" w:space="0" w:color="auto"/>
            </w:tcBorders>
            <w:noWrap/>
            <w:vAlign w:val="center"/>
            <w:hideMark/>
          </w:tcPr>
          <w:p w14:paraId="59FB1BC0"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90,0000</w:t>
            </w:r>
          </w:p>
        </w:tc>
        <w:tc>
          <w:tcPr>
            <w:tcW w:w="908" w:type="dxa"/>
            <w:tcBorders>
              <w:top w:val="nil"/>
              <w:left w:val="nil"/>
              <w:bottom w:val="single" w:sz="4" w:space="0" w:color="auto"/>
              <w:right w:val="single" w:sz="4" w:space="0" w:color="auto"/>
            </w:tcBorders>
            <w:noWrap/>
            <w:vAlign w:val="center"/>
            <w:hideMark/>
          </w:tcPr>
          <w:p w14:paraId="11648C30"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100,0000</w:t>
            </w:r>
          </w:p>
        </w:tc>
        <w:tc>
          <w:tcPr>
            <w:tcW w:w="907" w:type="dxa"/>
            <w:tcBorders>
              <w:top w:val="nil"/>
              <w:left w:val="nil"/>
              <w:bottom w:val="single" w:sz="4" w:space="0" w:color="auto"/>
              <w:right w:val="single" w:sz="4" w:space="0" w:color="auto"/>
            </w:tcBorders>
            <w:noWrap/>
            <w:vAlign w:val="center"/>
            <w:hideMark/>
          </w:tcPr>
          <w:p w14:paraId="5962D571"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100,0000</w:t>
            </w:r>
          </w:p>
        </w:tc>
        <w:tc>
          <w:tcPr>
            <w:tcW w:w="907" w:type="dxa"/>
            <w:tcBorders>
              <w:top w:val="nil"/>
              <w:left w:val="nil"/>
              <w:bottom w:val="single" w:sz="4" w:space="0" w:color="auto"/>
              <w:right w:val="single" w:sz="4" w:space="0" w:color="auto"/>
            </w:tcBorders>
            <w:noWrap/>
            <w:vAlign w:val="center"/>
            <w:hideMark/>
          </w:tcPr>
          <w:p w14:paraId="3FA33F3F"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100,0000</w:t>
            </w:r>
          </w:p>
        </w:tc>
        <w:tc>
          <w:tcPr>
            <w:tcW w:w="907" w:type="dxa"/>
            <w:tcBorders>
              <w:top w:val="nil"/>
              <w:left w:val="nil"/>
              <w:bottom w:val="single" w:sz="4" w:space="0" w:color="auto"/>
              <w:right w:val="single" w:sz="4" w:space="0" w:color="auto"/>
            </w:tcBorders>
            <w:noWrap/>
            <w:vAlign w:val="center"/>
            <w:hideMark/>
          </w:tcPr>
          <w:p w14:paraId="74BE1CA4"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100,0000</w:t>
            </w:r>
          </w:p>
        </w:tc>
        <w:tc>
          <w:tcPr>
            <w:tcW w:w="907" w:type="dxa"/>
            <w:tcBorders>
              <w:top w:val="nil"/>
              <w:left w:val="nil"/>
              <w:bottom w:val="single" w:sz="4" w:space="0" w:color="auto"/>
              <w:right w:val="single" w:sz="4" w:space="0" w:color="auto"/>
            </w:tcBorders>
            <w:noWrap/>
            <w:vAlign w:val="center"/>
            <w:hideMark/>
          </w:tcPr>
          <w:p w14:paraId="3C5DA7BB"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100,0000</w:t>
            </w:r>
          </w:p>
        </w:tc>
        <w:tc>
          <w:tcPr>
            <w:tcW w:w="908" w:type="dxa"/>
            <w:tcBorders>
              <w:top w:val="nil"/>
              <w:left w:val="nil"/>
              <w:bottom w:val="single" w:sz="4" w:space="0" w:color="auto"/>
              <w:right w:val="single" w:sz="4" w:space="0" w:color="auto"/>
            </w:tcBorders>
            <w:noWrap/>
            <w:vAlign w:val="center"/>
            <w:hideMark/>
          </w:tcPr>
          <w:p w14:paraId="6FF876FD"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100,0000</w:t>
            </w:r>
          </w:p>
        </w:tc>
        <w:tc>
          <w:tcPr>
            <w:tcW w:w="907" w:type="dxa"/>
            <w:tcBorders>
              <w:top w:val="nil"/>
              <w:left w:val="nil"/>
              <w:bottom w:val="single" w:sz="4" w:space="0" w:color="auto"/>
              <w:right w:val="single" w:sz="4" w:space="0" w:color="auto"/>
            </w:tcBorders>
            <w:noWrap/>
            <w:vAlign w:val="center"/>
            <w:hideMark/>
          </w:tcPr>
          <w:p w14:paraId="29F9C1BF"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100,0000</w:t>
            </w:r>
          </w:p>
        </w:tc>
        <w:tc>
          <w:tcPr>
            <w:tcW w:w="907" w:type="dxa"/>
            <w:tcBorders>
              <w:top w:val="nil"/>
              <w:left w:val="nil"/>
              <w:bottom w:val="single" w:sz="4" w:space="0" w:color="auto"/>
              <w:right w:val="single" w:sz="4" w:space="0" w:color="auto"/>
            </w:tcBorders>
            <w:noWrap/>
            <w:vAlign w:val="center"/>
            <w:hideMark/>
          </w:tcPr>
          <w:p w14:paraId="6D8A7D59"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100,0000</w:t>
            </w:r>
          </w:p>
        </w:tc>
        <w:tc>
          <w:tcPr>
            <w:tcW w:w="907" w:type="dxa"/>
            <w:tcBorders>
              <w:top w:val="nil"/>
              <w:left w:val="nil"/>
              <w:bottom w:val="single" w:sz="4" w:space="0" w:color="auto"/>
              <w:right w:val="single" w:sz="4" w:space="0" w:color="auto"/>
            </w:tcBorders>
            <w:noWrap/>
            <w:vAlign w:val="center"/>
            <w:hideMark/>
          </w:tcPr>
          <w:p w14:paraId="74F7ABAD"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100,0000</w:t>
            </w:r>
          </w:p>
        </w:tc>
        <w:tc>
          <w:tcPr>
            <w:tcW w:w="907" w:type="dxa"/>
            <w:tcBorders>
              <w:top w:val="nil"/>
              <w:left w:val="nil"/>
              <w:bottom w:val="single" w:sz="4" w:space="0" w:color="auto"/>
              <w:right w:val="single" w:sz="4" w:space="0" w:color="auto"/>
            </w:tcBorders>
            <w:noWrap/>
            <w:vAlign w:val="center"/>
            <w:hideMark/>
          </w:tcPr>
          <w:p w14:paraId="5C81FEDC"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100,0000</w:t>
            </w:r>
          </w:p>
        </w:tc>
        <w:tc>
          <w:tcPr>
            <w:tcW w:w="908" w:type="dxa"/>
            <w:tcBorders>
              <w:top w:val="nil"/>
              <w:left w:val="nil"/>
              <w:bottom w:val="single" w:sz="4" w:space="0" w:color="auto"/>
              <w:right w:val="single" w:sz="4" w:space="0" w:color="auto"/>
            </w:tcBorders>
            <w:noWrap/>
            <w:vAlign w:val="center"/>
            <w:hideMark/>
          </w:tcPr>
          <w:p w14:paraId="021B373C"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100,0000</w:t>
            </w:r>
          </w:p>
        </w:tc>
      </w:tr>
      <w:tr w:rsidR="00EE2145" w:rsidRPr="00EE2145" w14:paraId="2A1CB92F" w14:textId="77777777" w:rsidTr="00EE2145">
        <w:trPr>
          <w:trHeight w:val="288"/>
        </w:trPr>
        <w:tc>
          <w:tcPr>
            <w:tcW w:w="3256" w:type="dxa"/>
            <w:tcBorders>
              <w:top w:val="nil"/>
              <w:left w:val="single" w:sz="4" w:space="0" w:color="auto"/>
              <w:bottom w:val="single" w:sz="4" w:space="0" w:color="auto"/>
              <w:right w:val="single" w:sz="4" w:space="0" w:color="auto"/>
            </w:tcBorders>
            <w:vAlign w:val="center"/>
            <w:hideMark/>
          </w:tcPr>
          <w:p w14:paraId="72A7E60F" w14:textId="77777777" w:rsidR="00EE2145" w:rsidRPr="00EE2145" w:rsidRDefault="00EE2145" w:rsidP="00EE2145">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Затраты тепла на собственные нужды</w:t>
            </w:r>
          </w:p>
        </w:tc>
        <w:tc>
          <w:tcPr>
            <w:tcW w:w="907" w:type="dxa"/>
            <w:tcBorders>
              <w:top w:val="nil"/>
              <w:left w:val="nil"/>
              <w:bottom w:val="single" w:sz="4" w:space="0" w:color="auto"/>
              <w:right w:val="single" w:sz="4" w:space="0" w:color="auto"/>
            </w:tcBorders>
            <w:noWrap/>
            <w:vAlign w:val="center"/>
            <w:hideMark/>
          </w:tcPr>
          <w:p w14:paraId="2E31B693"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0,1900</w:t>
            </w:r>
          </w:p>
        </w:tc>
        <w:tc>
          <w:tcPr>
            <w:tcW w:w="907" w:type="dxa"/>
            <w:tcBorders>
              <w:top w:val="nil"/>
              <w:left w:val="nil"/>
              <w:bottom w:val="single" w:sz="4" w:space="0" w:color="auto"/>
              <w:right w:val="single" w:sz="4" w:space="0" w:color="auto"/>
            </w:tcBorders>
            <w:noWrap/>
            <w:vAlign w:val="center"/>
            <w:hideMark/>
          </w:tcPr>
          <w:p w14:paraId="4435F93F"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0,1900</w:t>
            </w:r>
          </w:p>
        </w:tc>
        <w:tc>
          <w:tcPr>
            <w:tcW w:w="907" w:type="dxa"/>
            <w:tcBorders>
              <w:top w:val="nil"/>
              <w:left w:val="nil"/>
              <w:bottom w:val="single" w:sz="4" w:space="0" w:color="auto"/>
              <w:right w:val="single" w:sz="4" w:space="0" w:color="auto"/>
            </w:tcBorders>
            <w:noWrap/>
            <w:vAlign w:val="center"/>
            <w:hideMark/>
          </w:tcPr>
          <w:p w14:paraId="65A7C98A"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0,1900</w:t>
            </w:r>
          </w:p>
        </w:tc>
        <w:tc>
          <w:tcPr>
            <w:tcW w:w="907" w:type="dxa"/>
            <w:tcBorders>
              <w:top w:val="nil"/>
              <w:left w:val="nil"/>
              <w:bottom w:val="single" w:sz="4" w:space="0" w:color="auto"/>
              <w:right w:val="single" w:sz="4" w:space="0" w:color="auto"/>
            </w:tcBorders>
            <w:noWrap/>
            <w:vAlign w:val="center"/>
            <w:hideMark/>
          </w:tcPr>
          <w:p w14:paraId="70EBA34C"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0,1900</w:t>
            </w:r>
          </w:p>
        </w:tc>
        <w:tc>
          <w:tcPr>
            <w:tcW w:w="908" w:type="dxa"/>
            <w:tcBorders>
              <w:top w:val="nil"/>
              <w:left w:val="nil"/>
              <w:bottom w:val="single" w:sz="4" w:space="0" w:color="auto"/>
              <w:right w:val="single" w:sz="4" w:space="0" w:color="auto"/>
            </w:tcBorders>
            <w:noWrap/>
            <w:vAlign w:val="center"/>
            <w:hideMark/>
          </w:tcPr>
          <w:p w14:paraId="1AE49798"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0,1900</w:t>
            </w:r>
          </w:p>
        </w:tc>
        <w:tc>
          <w:tcPr>
            <w:tcW w:w="907" w:type="dxa"/>
            <w:tcBorders>
              <w:top w:val="nil"/>
              <w:left w:val="nil"/>
              <w:bottom w:val="single" w:sz="4" w:space="0" w:color="auto"/>
              <w:right w:val="single" w:sz="4" w:space="0" w:color="auto"/>
            </w:tcBorders>
            <w:noWrap/>
            <w:vAlign w:val="center"/>
            <w:hideMark/>
          </w:tcPr>
          <w:p w14:paraId="4E9854CB"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0,1900</w:t>
            </w:r>
          </w:p>
        </w:tc>
        <w:tc>
          <w:tcPr>
            <w:tcW w:w="907" w:type="dxa"/>
            <w:tcBorders>
              <w:top w:val="nil"/>
              <w:left w:val="nil"/>
              <w:bottom w:val="single" w:sz="4" w:space="0" w:color="auto"/>
              <w:right w:val="single" w:sz="4" w:space="0" w:color="auto"/>
            </w:tcBorders>
            <w:noWrap/>
            <w:vAlign w:val="center"/>
            <w:hideMark/>
          </w:tcPr>
          <w:p w14:paraId="44F9E0E3"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0,1900</w:t>
            </w:r>
          </w:p>
        </w:tc>
        <w:tc>
          <w:tcPr>
            <w:tcW w:w="907" w:type="dxa"/>
            <w:tcBorders>
              <w:top w:val="nil"/>
              <w:left w:val="nil"/>
              <w:bottom w:val="single" w:sz="4" w:space="0" w:color="auto"/>
              <w:right w:val="single" w:sz="4" w:space="0" w:color="auto"/>
            </w:tcBorders>
            <w:noWrap/>
            <w:vAlign w:val="center"/>
            <w:hideMark/>
          </w:tcPr>
          <w:p w14:paraId="413548F2"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0,1900</w:t>
            </w:r>
          </w:p>
        </w:tc>
        <w:tc>
          <w:tcPr>
            <w:tcW w:w="907" w:type="dxa"/>
            <w:tcBorders>
              <w:top w:val="nil"/>
              <w:left w:val="nil"/>
              <w:bottom w:val="single" w:sz="4" w:space="0" w:color="auto"/>
              <w:right w:val="single" w:sz="4" w:space="0" w:color="auto"/>
            </w:tcBorders>
            <w:noWrap/>
            <w:vAlign w:val="center"/>
            <w:hideMark/>
          </w:tcPr>
          <w:p w14:paraId="343C35A5"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0,1900</w:t>
            </w:r>
          </w:p>
        </w:tc>
        <w:tc>
          <w:tcPr>
            <w:tcW w:w="908" w:type="dxa"/>
            <w:tcBorders>
              <w:top w:val="nil"/>
              <w:left w:val="nil"/>
              <w:bottom w:val="single" w:sz="4" w:space="0" w:color="auto"/>
              <w:right w:val="single" w:sz="4" w:space="0" w:color="auto"/>
            </w:tcBorders>
            <w:noWrap/>
            <w:vAlign w:val="center"/>
            <w:hideMark/>
          </w:tcPr>
          <w:p w14:paraId="04E2CA98"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0,1900</w:t>
            </w:r>
          </w:p>
        </w:tc>
        <w:tc>
          <w:tcPr>
            <w:tcW w:w="907" w:type="dxa"/>
            <w:tcBorders>
              <w:top w:val="nil"/>
              <w:left w:val="nil"/>
              <w:bottom w:val="single" w:sz="4" w:space="0" w:color="auto"/>
              <w:right w:val="single" w:sz="4" w:space="0" w:color="auto"/>
            </w:tcBorders>
            <w:noWrap/>
            <w:vAlign w:val="center"/>
            <w:hideMark/>
          </w:tcPr>
          <w:p w14:paraId="0B82DFEC"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0,1900</w:t>
            </w:r>
          </w:p>
        </w:tc>
        <w:tc>
          <w:tcPr>
            <w:tcW w:w="907" w:type="dxa"/>
            <w:tcBorders>
              <w:top w:val="nil"/>
              <w:left w:val="nil"/>
              <w:bottom w:val="single" w:sz="4" w:space="0" w:color="auto"/>
              <w:right w:val="single" w:sz="4" w:space="0" w:color="auto"/>
            </w:tcBorders>
            <w:noWrap/>
            <w:vAlign w:val="center"/>
            <w:hideMark/>
          </w:tcPr>
          <w:p w14:paraId="36D504C7"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0,1900</w:t>
            </w:r>
          </w:p>
        </w:tc>
        <w:tc>
          <w:tcPr>
            <w:tcW w:w="907" w:type="dxa"/>
            <w:tcBorders>
              <w:top w:val="nil"/>
              <w:left w:val="nil"/>
              <w:bottom w:val="single" w:sz="4" w:space="0" w:color="auto"/>
              <w:right w:val="single" w:sz="4" w:space="0" w:color="auto"/>
            </w:tcBorders>
            <w:noWrap/>
            <w:vAlign w:val="center"/>
            <w:hideMark/>
          </w:tcPr>
          <w:p w14:paraId="252507EF"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0,1900</w:t>
            </w:r>
          </w:p>
        </w:tc>
        <w:tc>
          <w:tcPr>
            <w:tcW w:w="907" w:type="dxa"/>
            <w:tcBorders>
              <w:top w:val="nil"/>
              <w:left w:val="nil"/>
              <w:bottom w:val="single" w:sz="4" w:space="0" w:color="auto"/>
              <w:right w:val="single" w:sz="4" w:space="0" w:color="auto"/>
            </w:tcBorders>
            <w:noWrap/>
            <w:vAlign w:val="center"/>
            <w:hideMark/>
          </w:tcPr>
          <w:p w14:paraId="18AE13CC"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0,1900</w:t>
            </w:r>
          </w:p>
        </w:tc>
        <w:tc>
          <w:tcPr>
            <w:tcW w:w="908" w:type="dxa"/>
            <w:tcBorders>
              <w:top w:val="nil"/>
              <w:left w:val="nil"/>
              <w:bottom w:val="single" w:sz="4" w:space="0" w:color="auto"/>
              <w:right w:val="single" w:sz="4" w:space="0" w:color="auto"/>
            </w:tcBorders>
            <w:noWrap/>
            <w:vAlign w:val="center"/>
            <w:hideMark/>
          </w:tcPr>
          <w:p w14:paraId="693A46E2"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0,1900</w:t>
            </w:r>
          </w:p>
        </w:tc>
        <w:tc>
          <w:tcPr>
            <w:tcW w:w="907" w:type="dxa"/>
            <w:tcBorders>
              <w:top w:val="nil"/>
              <w:left w:val="nil"/>
              <w:bottom w:val="single" w:sz="4" w:space="0" w:color="auto"/>
              <w:right w:val="single" w:sz="4" w:space="0" w:color="auto"/>
            </w:tcBorders>
            <w:noWrap/>
            <w:vAlign w:val="center"/>
            <w:hideMark/>
          </w:tcPr>
          <w:p w14:paraId="7BBE3AC4"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0,1900</w:t>
            </w:r>
          </w:p>
        </w:tc>
        <w:tc>
          <w:tcPr>
            <w:tcW w:w="907" w:type="dxa"/>
            <w:tcBorders>
              <w:top w:val="nil"/>
              <w:left w:val="nil"/>
              <w:bottom w:val="single" w:sz="4" w:space="0" w:color="auto"/>
              <w:right w:val="single" w:sz="4" w:space="0" w:color="auto"/>
            </w:tcBorders>
            <w:noWrap/>
            <w:vAlign w:val="center"/>
            <w:hideMark/>
          </w:tcPr>
          <w:p w14:paraId="4BE17C45"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0,1900</w:t>
            </w:r>
          </w:p>
        </w:tc>
        <w:tc>
          <w:tcPr>
            <w:tcW w:w="907" w:type="dxa"/>
            <w:tcBorders>
              <w:top w:val="nil"/>
              <w:left w:val="nil"/>
              <w:bottom w:val="single" w:sz="4" w:space="0" w:color="auto"/>
              <w:right w:val="single" w:sz="4" w:space="0" w:color="auto"/>
            </w:tcBorders>
            <w:noWrap/>
            <w:vAlign w:val="center"/>
            <w:hideMark/>
          </w:tcPr>
          <w:p w14:paraId="246941B4"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0,1900</w:t>
            </w:r>
          </w:p>
        </w:tc>
        <w:tc>
          <w:tcPr>
            <w:tcW w:w="907" w:type="dxa"/>
            <w:tcBorders>
              <w:top w:val="nil"/>
              <w:left w:val="nil"/>
              <w:bottom w:val="single" w:sz="4" w:space="0" w:color="auto"/>
              <w:right w:val="single" w:sz="4" w:space="0" w:color="auto"/>
            </w:tcBorders>
            <w:noWrap/>
            <w:vAlign w:val="center"/>
            <w:hideMark/>
          </w:tcPr>
          <w:p w14:paraId="750A59AC"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0,1900</w:t>
            </w:r>
          </w:p>
        </w:tc>
        <w:tc>
          <w:tcPr>
            <w:tcW w:w="908" w:type="dxa"/>
            <w:tcBorders>
              <w:top w:val="nil"/>
              <w:left w:val="nil"/>
              <w:bottom w:val="single" w:sz="4" w:space="0" w:color="auto"/>
              <w:right w:val="single" w:sz="4" w:space="0" w:color="auto"/>
            </w:tcBorders>
            <w:noWrap/>
            <w:vAlign w:val="center"/>
            <w:hideMark/>
          </w:tcPr>
          <w:p w14:paraId="291F2009"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0,1900</w:t>
            </w:r>
          </w:p>
        </w:tc>
      </w:tr>
      <w:tr w:rsidR="00EE2145" w:rsidRPr="00EE2145" w14:paraId="6C763A4A" w14:textId="77777777" w:rsidTr="00EE2145">
        <w:trPr>
          <w:trHeight w:val="288"/>
        </w:trPr>
        <w:tc>
          <w:tcPr>
            <w:tcW w:w="3256" w:type="dxa"/>
            <w:tcBorders>
              <w:top w:val="nil"/>
              <w:left w:val="single" w:sz="4" w:space="0" w:color="auto"/>
              <w:bottom w:val="single" w:sz="4" w:space="0" w:color="auto"/>
              <w:right w:val="single" w:sz="4" w:space="0" w:color="auto"/>
            </w:tcBorders>
            <w:vAlign w:val="center"/>
            <w:hideMark/>
          </w:tcPr>
          <w:p w14:paraId="2AF91798" w14:textId="77777777" w:rsidR="00EE2145" w:rsidRPr="00EE2145" w:rsidRDefault="00EE2145" w:rsidP="00EE2145">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Тепловая мощность нетто</w:t>
            </w:r>
          </w:p>
        </w:tc>
        <w:tc>
          <w:tcPr>
            <w:tcW w:w="907" w:type="dxa"/>
            <w:tcBorders>
              <w:top w:val="nil"/>
              <w:left w:val="nil"/>
              <w:bottom w:val="single" w:sz="4" w:space="0" w:color="auto"/>
              <w:right w:val="single" w:sz="4" w:space="0" w:color="auto"/>
            </w:tcBorders>
            <w:noWrap/>
            <w:vAlign w:val="center"/>
            <w:hideMark/>
          </w:tcPr>
          <w:p w14:paraId="310ADBB1"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79,8100</w:t>
            </w:r>
          </w:p>
        </w:tc>
        <w:tc>
          <w:tcPr>
            <w:tcW w:w="907" w:type="dxa"/>
            <w:tcBorders>
              <w:top w:val="nil"/>
              <w:left w:val="nil"/>
              <w:bottom w:val="single" w:sz="4" w:space="0" w:color="auto"/>
              <w:right w:val="single" w:sz="4" w:space="0" w:color="auto"/>
            </w:tcBorders>
            <w:noWrap/>
            <w:vAlign w:val="center"/>
            <w:hideMark/>
          </w:tcPr>
          <w:p w14:paraId="089AD4FE"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79,8100</w:t>
            </w:r>
          </w:p>
        </w:tc>
        <w:tc>
          <w:tcPr>
            <w:tcW w:w="907" w:type="dxa"/>
            <w:tcBorders>
              <w:top w:val="nil"/>
              <w:left w:val="nil"/>
              <w:bottom w:val="single" w:sz="4" w:space="0" w:color="auto"/>
              <w:right w:val="single" w:sz="4" w:space="0" w:color="auto"/>
            </w:tcBorders>
            <w:noWrap/>
            <w:vAlign w:val="center"/>
            <w:hideMark/>
          </w:tcPr>
          <w:p w14:paraId="36E9D6E3"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79,8100</w:t>
            </w:r>
          </w:p>
        </w:tc>
        <w:tc>
          <w:tcPr>
            <w:tcW w:w="907" w:type="dxa"/>
            <w:tcBorders>
              <w:top w:val="nil"/>
              <w:left w:val="nil"/>
              <w:bottom w:val="single" w:sz="4" w:space="0" w:color="auto"/>
              <w:right w:val="single" w:sz="4" w:space="0" w:color="auto"/>
            </w:tcBorders>
            <w:noWrap/>
            <w:vAlign w:val="center"/>
            <w:hideMark/>
          </w:tcPr>
          <w:p w14:paraId="43E5884C"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79,8100</w:t>
            </w:r>
          </w:p>
        </w:tc>
        <w:tc>
          <w:tcPr>
            <w:tcW w:w="908" w:type="dxa"/>
            <w:tcBorders>
              <w:top w:val="nil"/>
              <w:left w:val="nil"/>
              <w:bottom w:val="single" w:sz="4" w:space="0" w:color="auto"/>
              <w:right w:val="single" w:sz="4" w:space="0" w:color="auto"/>
            </w:tcBorders>
            <w:noWrap/>
            <w:vAlign w:val="center"/>
            <w:hideMark/>
          </w:tcPr>
          <w:p w14:paraId="57AAB089"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79,8100</w:t>
            </w:r>
          </w:p>
        </w:tc>
        <w:tc>
          <w:tcPr>
            <w:tcW w:w="907" w:type="dxa"/>
            <w:tcBorders>
              <w:top w:val="nil"/>
              <w:left w:val="nil"/>
              <w:bottom w:val="single" w:sz="4" w:space="0" w:color="auto"/>
              <w:right w:val="single" w:sz="4" w:space="0" w:color="auto"/>
            </w:tcBorders>
            <w:noWrap/>
            <w:vAlign w:val="center"/>
            <w:hideMark/>
          </w:tcPr>
          <w:p w14:paraId="4A436B4F"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79,8100</w:t>
            </w:r>
          </w:p>
        </w:tc>
        <w:tc>
          <w:tcPr>
            <w:tcW w:w="907" w:type="dxa"/>
            <w:tcBorders>
              <w:top w:val="nil"/>
              <w:left w:val="nil"/>
              <w:bottom w:val="single" w:sz="4" w:space="0" w:color="auto"/>
              <w:right w:val="single" w:sz="4" w:space="0" w:color="auto"/>
            </w:tcBorders>
            <w:noWrap/>
            <w:vAlign w:val="center"/>
            <w:hideMark/>
          </w:tcPr>
          <w:p w14:paraId="177892FD"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79,8100</w:t>
            </w:r>
          </w:p>
        </w:tc>
        <w:tc>
          <w:tcPr>
            <w:tcW w:w="907" w:type="dxa"/>
            <w:tcBorders>
              <w:top w:val="nil"/>
              <w:left w:val="nil"/>
              <w:bottom w:val="single" w:sz="4" w:space="0" w:color="auto"/>
              <w:right w:val="single" w:sz="4" w:space="0" w:color="auto"/>
            </w:tcBorders>
            <w:noWrap/>
            <w:vAlign w:val="center"/>
            <w:hideMark/>
          </w:tcPr>
          <w:p w14:paraId="07ABACDC"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89,8100</w:t>
            </w:r>
          </w:p>
        </w:tc>
        <w:tc>
          <w:tcPr>
            <w:tcW w:w="907" w:type="dxa"/>
            <w:tcBorders>
              <w:top w:val="nil"/>
              <w:left w:val="nil"/>
              <w:bottom w:val="single" w:sz="4" w:space="0" w:color="auto"/>
              <w:right w:val="single" w:sz="4" w:space="0" w:color="auto"/>
            </w:tcBorders>
            <w:noWrap/>
            <w:vAlign w:val="center"/>
            <w:hideMark/>
          </w:tcPr>
          <w:p w14:paraId="60132932"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89,8100</w:t>
            </w:r>
          </w:p>
        </w:tc>
        <w:tc>
          <w:tcPr>
            <w:tcW w:w="908" w:type="dxa"/>
            <w:tcBorders>
              <w:top w:val="nil"/>
              <w:left w:val="nil"/>
              <w:bottom w:val="single" w:sz="4" w:space="0" w:color="auto"/>
              <w:right w:val="single" w:sz="4" w:space="0" w:color="auto"/>
            </w:tcBorders>
            <w:noWrap/>
            <w:vAlign w:val="center"/>
            <w:hideMark/>
          </w:tcPr>
          <w:p w14:paraId="5A20429F"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99,8100</w:t>
            </w:r>
          </w:p>
        </w:tc>
        <w:tc>
          <w:tcPr>
            <w:tcW w:w="907" w:type="dxa"/>
            <w:tcBorders>
              <w:top w:val="nil"/>
              <w:left w:val="nil"/>
              <w:bottom w:val="single" w:sz="4" w:space="0" w:color="auto"/>
              <w:right w:val="single" w:sz="4" w:space="0" w:color="auto"/>
            </w:tcBorders>
            <w:noWrap/>
            <w:vAlign w:val="center"/>
            <w:hideMark/>
          </w:tcPr>
          <w:p w14:paraId="22A8B756"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99,8100</w:t>
            </w:r>
          </w:p>
        </w:tc>
        <w:tc>
          <w:tcPr>
            <w:tcW w:w="907" w:type="dxa"/>
            <w:tcBorders>
              <w:top w:val="nil"/>
              <w:left w:val="nil"/>
              <w:bottom w:val="single" w:sz="4" w:space="0" w:color="auto"/>
              <w:right w:val="single" w:sz="4" w:space="0" w:color="auto"/>
            </w:tcBorders>
            <w:noWrap/>
            <w:vAlign w:val="center"/>
            <w:hideMark/>
          </w:tcPr>
          <w:p w14:paraId="3D8E3576"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99,8100</w:t>
            </w:r>
          </w:p>
        </w:tc>
        <w:tc>
          <w:tcPr>
            <w:tcW w:w="907" w:type="dxa"/>
            <w:tcBorders>
              <w:top w:val="nil"/>
              <w:left w:val="nil"/>
              <w:bottom w:val="single" w:sz="4" w:space="0" w:color="auto"/>
              <w:right w:val="single" w:sz="4" w:space="0" w:color="auto"/>
            </w:tcBorders>
            <w:noWrap/>
            <w:vAlign w:val="center"/>
            <w:hideMark/>
          </w:tcPr>
          <w:p w14:paraId="13A5B3D5"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99,8100</w:t>
            </w:r>
          </w:p>
        </w:tc>
        <w:tc>
          <w:tcPr>
            <w:tcW w:w="907" w:type="dxa"/>
            <w:tcBorders>
              <w:top w:val="nil"/>
              <w:left w:val="nil"/>
              <w:bottom w:val="single" w:sz="4" w:space="0" w:color="auto"/>
              <w:right w:val="single" w:sz="4" w:space="0" w:color="auto"/>
            </w:tcBorders>
            <w:noWrap/>
            <w:vAlign w:val="center"/>
            <w:hideMark/>
          </w:tcPr>
          <w:p w14:paraId="56F09C30"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99,8100</w:t>
            </w:r>
          </w:p>
        </w:tc>
        <w:tc>
          <w:tcPr>
            <w:tcW w:w="908" w:type="dxa"/>
            <w:tcBorders>
              <w:top w:val="nil"/>
              <w:left w:val="nil"/>
              <w:bottom w:val="single" w:sz="4" w:space="0" w:color="auto"/>
              <w:right w:val="single" w:sz="4" w:space="0" w:color="auto"/>
            </w:tcBorders>
            <w:noWrap/>
            <w:vAlign w:val="center"/>
            <w:hideMark/>
          </w:tcPr>
          <w:p w14:paraId="67A4C4E9"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99,8100</w:t>
            </w:r>
          </w:p>
        </w:tc>
        <w:tc>
          <w:tcPr>
            <w:tcW w:w="907" w:type="dxa"/>
            <w:tcBorders>
              <w:top w:val="nil"/>
              <w:left w:val="nil"/>
              <w:bottom w:val="single" w:sz="4" w:space="0" w:color="auto"/>
              <w:right w:val="single" w:sz="4" w:space="0" w:color="auto"/>
            </w:tcBorders>
            <w:noWrap/>
            <w:vAlign w:val="center"/>
            <w:hideMark/>
          </w:tcPr>
          <w:p w14:paraId="372318EE"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99,8100</w:t>
            </w:r>
          </w:p>
        </w:tc>
        <w:tc>
          <w:tcPr>
            <w:tcW w:w="907" w:type="dxa"/>
            <w:tcBorders>
              <w:top w:val="nil"/>
              <w:left w:val="nil"/>
              <w:bottom w:val="single" w:sz="4" w:space="0" w:color="auto"/>
              <w:right w:val="single" w:sz="4" w:space="0" w:color="auto"/>
            </w:tcBorders>
            <w:noWrap/>
            <w:vAlign w:val="center"/>
            <w:hideMark/>
          </w:tcPr>
          <w:p w14:paraId="588026B8"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99,8100</w:t>
            </w:r>
          </w:p>
        </w:tc>
        <w:tc>
          <w:tcPr>
            <w:tcW w:w="907" w:type="dxa"/>
            <w:tcBorders>
              <w:top w:val="nil"/>
              <w:left w:val="nil"/>
              <w:bottom w:val="single" w:sz="4" w:space="0" w:color="auto"/>
              <w:right w:val="single" w:sz="4" w:space="0" w:color="auto"/>
            </w:tcBorders>
            <w:noWrap/>
            <w:vAlign w:val="center"/>
            <w:hideMark/>
          </w:tcPr>
          <w:p w14:paraId="475A4CE4"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99,8100</w:t>
            </w:r>
          </w:p>
        </w:tc>
        <w:tc>
          <w:tcPr>
            <w:tcW w:w="907" w:type="dxa"/>
            <w:tcBorders>
              <w:top w:val="nil"/>
              <w:left w:val="nil"/>
              <w:bottom w:val="single" w:sz="4" w:space="0" w:color="auto"/>
              <w:right w:val="single" w:sz="4" w:space="0" w:color="auto"/>
            </w:tcBorders>
            <w:noWrap/>
            <w:vAlign w:val="center"/>
            <w:hideMark/>
          </w:tcPr>
          <w:p w14:paraId="6E449DD1"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99,8100</w:t>
            </w:r>
          </w:p>
        </w:tc>
        <w:tc>
          <w:tcPr>
            <w:tcW w:w="908" w:type="dxa"/>
            <w:tcBorders>
              <w:top w:val="nil"/>
              <w:left w:val="nil"/>
              <w:bottom w:val="single" w:sz="4" w:space="0" w:color="auto"/>
              <w:right w:val="single" w:sz="4" w:space="0" w:color="auto"/>
            </w:tcBorders>
            <w:noWrap/>
            <w:vAlign w:val="center"/>
            <w:hideMark/>
          </w:tcPr>
          <w:p w14:paraId="596756B5"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99,8100</w:t>
            </w:r>
          </w:p>
        </w:tc>
      </w:tr>
      <w:tr w:rsidR="00EE2145" w:rsidRPr="00EE2145" w14:paraId="287AA7B0" w14:textId="77777777" w:rsidTr="00EE2145">
        <w:trPr>
          <w:trHeight w:val="288"/>
        </w:trPr>
        <w:tc>
          <w:tcPr>
            <w:tcW w:w="3256" w:type="dxa"/>
            <w:tcBorders>
              <w:top w:val="nil"/>
              <w:left w:val="single" w:sz="4" w:space="0" w:color="auto"/>
              <w:bottom w:val="single" w:sz="4" w:space="0" w:color="auto"/>
              <w:right w:val="single" w:sz="4" w:space="0" w:color="auto"/>
            </w:tcBorders>
            <w:vAlign w:val="center"/>
            <w:hideMark/>
          </w:tcPr>
          <w:p w14:paraId="0EA70F3D" w14:textId="77777777" w:rsidR="00EE2145" w:rsidRPr="00EE2145" w:rsidRDefault="00EE2145" w:rsidP="00EE2145">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Потери в тепловых сетях</w:t>
            </w:r>
          </w:p>
        </w:tc>
        <w:tc>
          <w:tcPr>
            <w:tcW w:w="907" w:type="dxa"/>
            <w:tcBorders>
              <w:top w:val="nil"/>
              <w:left w:val="nil"/>
              <w:bottom w:val="single" w:sz="4" w:space="0" w:color="auto"/>
              <w:right w:val="single" w:sz="4" w:space="0" w:color="auto"/>
            </w:tcBorders>
            <w:noWrap/>
            <w:vAlign w:val="center"/>
            <w:hideMark/>
          </w:tcPr>
          <w:p w14:paraId="3A004F6F"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4,2955</w:t>
            </w:r>
          </w:p>
        </w:tc>
        <w:tc>
          <w:tcPr>
            <w:tcW w:w="907" w:type="dxa"/>
            <w:tcBorders>
              <w:top w:val="nil"/>
              <w:left w:val="nil"/>
              <w:bottom w:val="single" w:sz="4" w:space="0" w:color="auto"/>
              <w:right w:val="single" w:sz="4" w:space="0" w:color="auto"/>
            </w:tcBorders>
            <w:noWrap/>
            <w:vAlign w:val="center"/>
            <w:hideMark/>
          </w:tcPr>
          <w:p w14:paraId="38F4189C"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4,2955</w:t>
            </w:r>
          </w:p>
        </w:tc>
        <w:tc>
          <w:tcPr>
            <w:tcW w:w="907" w:type="dxa"/>
            <w:tcBorders>
              <w:top w:val="nil"/>
              <w:left w:val="nil"/>
              <w:bottom w:val="single" w:sz="4" w:space="0" w:color="auto"/>
              <w:right w:val="single" w:sz="4" w:space="0" w:color="auto"/>
            </w:tcBorders>
            <w:noWrap/>
            <w:vAlign w:val="center"/>
            <w:hideMark/>
          </w:tcPr>
          <w:p w14:paraId="0760F6DC"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5,0483</w:t>
            </w:r>
          </w:p>
        </w:tc>
        <w:tc>
          <w:tcPr>
            <w:tcW w:w="907" w:type="dxa"/>
            <w:tcBorders>
              <w:top w:val="nil"/>
              <w:left w:val="nil"/>
              <w:bottom w:val="single" w:sz="4" w:space="0" w:color="auto"/>
              <w:right w:val="single" w:sz="4" w:space="0" w:color="auto"/>
            </w:tcBorders>
            <w:noWrap/>
            <w:vAlign w:val="center"/>
            <w:hideMark/>
          </w:tcPr>
          <w:p w14:paraId="2DEB15C3"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5,0483</w:t>
            </w:r>
          </w:p>
        </w:tc>
        <w:tc>
          <w:tcPr>
            <w:tcW w:w="908" w:type="dxa"/>
            <w:tcBorders>
              <w:top w:val="nil"/>
              <w:left w:val="nil"/>
              <w:bottom w:val="single" w:sz="4" w:space="0" w:color="auto"/>
              <w:right w:val="single" w:sz="4" w:space="0" w:color="auto"/>
            </w:tcBorders>
            <w:noWrap/>
            <w:vAlign w:val="center"/>
            <w:hideMark/>
          </w:tcPr>
          <w:p w14:paraId="2EAEAA64"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5,8605</w:t>
            </w:r>
          </w:p>
        </w:tc>
        <w:tc>
          <w:tcPr>
            <w:tcW w:w="907" w:type="dxa"/>
            <w:tcBorders>
              <w:top w:val="nil"/>
              <w:left w:val="nil"/>
              <w:bottom w:val="single" w:sz="4" w:space="0" w:color="auto"/>
              <w:right w:val="single" w:sz="4" w:space="0" w:color="auto"/>
            </w:tcBorders>
            <w:noWrap/>
            <w:vAlign w:val="center"/>
            <w:hideMark/>
          </w:tcPr>
          <w:p w14:paraId="7DCB7BEA"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5,8619</w:t>
            </w:r>
          </w:p>
        </w:tc>
        <w:tc>
          <w:tcPr>
            <w:tcW w:w="907" w:type="dxa"/>
            <w:tcBorders>
              <w:top w:val="nil"/>
              <w:left w:val="nil"/>
              <w:bottom w:val="single" w:sz="4" w:space="0" w:color="auto"/>
              <w:right w:val="single" w:sz="4" w:space="0" w:color="auto"/>
            </w:tcBorders>
            <w:noWrap/>
            <w:vAlign w:val="center"/>
            <w:hideMark/>
          </w:tcPr>
          <w:p w14:paraId="025DCC0E"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6,4063</w:t>
            </w:r>
          </w:p>
        </w:tc>
        <w:tc>
          <w:tcPr>
            <w:tcW w:w="907" w:type="dxa"/>
            <w:tcBorders>
              <w:top w:val="nil"/>
              <w:left w:val="nil"/>
              <w:bottom w:val="single" w:sz="4" w:space="0" w:color="auto"/>
              <w:right w:val="single" w:sz="4" w:space="0" w:color="auto"/>
            </w:tcBorders>
            <w:noWrap/>
            <w:vAlign w:val="center"/>
            <w:hideMark/>
          </w:tcPr>
          <w:p w14:paraId="6369D4EE"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6,4226</w:t>
            </w:r>
          </w:p>
        </w:tc>
        <w:tc>
          <w:tcPr>
            <w:tcW w:w="907" w:type="dxa"/>
            <w:tcBorders>
              <w:top w:val="nil"/>
              <w:left w:val="nil"/>
              <w:bottom w:val="single" w:sz="4" w:space="0" w:color="auto"/>
              <w:right w:val="single" w:sz="4" w:space="0" w:color="auto"/>
            </w:tcBorders>
            <w:noWrap/>
            <w:vAlign w:val="center"/>
            <w:hideMark/>
          </w:tcPr>
          <w:p w14:paraId="6E1A8FDE"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6,4351</w:t>
            </w:r>
          </w:p>
        </w:tc>
        <w:tc>
          <w:tcPr>
            <w:tcW w:w="908" w:type="dxa"/>
            <w:tcBorders>
              <w:top w:val="nil"/>
              <w:left w:val="nil"/>
              <w:bottom w:val="single" w:sz="4" w:space="0" w:color="auto"/>
              <w:right w:val="single" w:sz="4" w:space="0" w:color="auto"/>
            </w:tcBorders>
            <w:noWrap/>
            <w:vAlign w:val="center"/>
            <w:hideMark/>
          </w:tcPr>
          <w:p w14:paraId="0C0E2D97"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6,4351</w:t>
            </w:r>
          </w:p>
        </w:tc>
        <w:tc>
          <w:tcPr>
            <w:tcW w:w="907" w:type="dxa"/>
            <w:tcBorders>
              <w:top w:val="nil"/>
              <w:left w:val="nil"/>
              <w:bottom w:val="single" w:sz="4" w:space="0" w:color="auto"/>
              <w:right w:val="single" w:sz="4" w:space="0" w:color="auto"/>
            </w:tcBorders>
            <w:noWrap/>
            <w:vAlign w:val="center"/>
            <w:hideMark/>
          </w:tcPr>
          <w:p w14:paraId="16F7A9BD"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6,4351</w:t>
            </w:r>
          </w:p>
        </w:tc>
        <w:tc>
          <w:tcPr>
            <w:tcW w:w="907" w:type="dxa"/>
            <w:tcBorders>
              <w:top w:val="nil"/>
              <w:left w:val="nil"/>
              <w:bottom w:val="single" w:sz="4" w:space="0" w:color="auto"/>
              <w:right w:val="single" w:sz="4" w:space="0" w:color="auto"/>
            </w:tcBorders>
            <w:noWrap/>
            <w:vAlign w:val="center"/>
            <w:hideMark/>
          </w:tcPr>
          <w:p w14:paraId="36376DC2"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6,4351</w:t>
            </w:r>
          </w:p>
        </w:tc>
        <w:tc>
          <w:tcPr>
            <w:tcW w:w="907" w:type="dxa"/>
            <w:tcBorders>
              <w:top w:val="nil"/>
              <w:left w:val="nil"/>
              <w:bottom w:val="single" w:sz="4" w:space="0" w:color="auto"/>
              <w:right w:val="single" w:sz="4" w:space="0" w:color="auto"/>
            </w:tcBorders>
            <w:noWrap/>
            <w:vAlign w:val="center"/>
            <w:hideMark/>
          </w:tcPr>
          <w:p w14:paraId="077A8ADD"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6,4351</w:t>
            </w:r>
          </w:p>
        </w:tc>
        <w:tc>
          <w:tcPr>
            <w:tcW w:w="907" w:type="dxa"/>
            <w:tcBorders>
              <w:top w:val="nil"/>
              <w:left w:val="nil"/>
              <w:bottom w:val="single" w:sz="4" w:space="0" w:color="auto"/>
              <w:right w:val="single" w:sz="4" w:space="0" w:color="auto"/>
            </w:tcBorders>
            <w:noWrap/>
            <w:vAlign w:val="center"/>
            <w:hideMark/>
          </w:tcPr>
          <w:p w14:paraId="032DFC88"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6,4351</w:t>
            </w:r>
          </w:p>
        </w:tc>
        <w:tc>
          <w:tcPr>
            <w:tcW w:w="908" w:type="dxa"/>
            <w:tcBorders>
              <w:top w:val="nil"/>
              <w:left w:val="nil"/>
              <w:bottom w:val="single" w:sz="4" w:space="0" w:color="auto"/>
              <w:right w:val="single" w:sz="4" w:space="0" w:color="auto"/>
            </w:tcBorders>
            <w:noWrap/>
            <w:vAlign w:val="center"/>
            <w:hideMark/>
          </w:tcPr>
          <w:p w14:paraId="163DA262"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6,4351</w:t>
            </w:r>
          </w:p>
        </w:tc>
        <w:tc>
          <w:tcPr>
            <w:tcW w:w="907" w:type="dxa"/>
            <w:tcBorders>
              <w:top w:val="nil"/>
              <w:left w:val="nil"/>
              <w:bottom w:val="single" w:sz="4" w:space="0" w:color="auto"/>
              <w:right w:val="single" w:sz="4" w:space="0" w:color="auto"/>
            </w:tcBorders>
            <w:noWrap/>
            <w:vAlign w:val="center"/>
            <w:hideMark/>
          </w:tcPr>
          <w:p w14:paraId="558B4D30"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6,4366</w:t>
            </w:r>
          </w:p>
        </w:tc>
        <w:tc>
          <w:tcPr>
            <w:tcW w:w="907" w:type="dxa"/>
            <w:tcBorders>
              <w:top w:val="nil"/>
              <w:left w:val="nil"/>
              <w:bottom w:val="single" w:sz="4" w:space="0" w:color="auto"/>
              <w:right w:val="single" w:sz="4" w:space="0" w:color="auto"/>
            </w:tcBorders>
            <w:noWrap/>
            <w:vAlign w:val="center"/>
            <w:hideMark/>
          </w:tcPr>
          <w:p w14:paraId="5C1D1522"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6,4381</w:t>
            </w:r>
          </w:p>
        </w:tc>
        <w:tc>
          <w:tcPr>
            <w:tcW w:w="907" w:type="dxa"/>
            <w:tcBorders>
              <w:top w:val="nil"/>
              <w:left w:val="nil"/>
              <w:bottom w:val="single" w:sz="4" w:space="0" w:color="auto"/>
              <w:right w:val="single" w:sz="4" w:space="0" w:color="auto"/>
            </w:tcBorders>
            <w:noWrap/>
            <w:vAlign w:val="center"/>
            <w:hideMark/>
          </w:tcPr>
          <w:p w14:paraId="62C0AC5D"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6,4396</w:t>
            </w:r>
          </w:p>
        </w:tc>
        <w:tc>
          <w:tcPr>
            <w:tcW w:w="907" w:type="dxa"/>
            <w:tcBorders>
              <w:top w:val="nil"/>
              <w:left w:val="nil"/>
              <w:bottom w:val="single" w:sz="4" w:space="0" w:color="auto"/>
              <w:right w:val="single" w:sz="4" w:space="0" w:color="auto"/>
            </w:tcBorders>
            <w:noWrap/>
            <w:vAlign w:val="center"/>
            <w:hideMark/>
          </w:tcPr>
          <w:p w14:paraId="14A16506"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6,4411</w:t>
            </w:r>
          </w:p>
        </w:tc>
        <w:tc>
          <w:tcPr>
            <w:tcW w:w="908" w:type="dxa"/>
            <w:tcBorders>
              <w:top w:val="nil"/>
              <w:left w:val="nil"/>
              <w:bottom w:val="single" w:sz="4" w:space="0" w:color="auto"/>
              <w:right w:val="single" w:sz="4" w:space="0" w:color="auto"/>
            </w:tcBorders>
            <w:noWrap/>
            <w:vAlign w:val="center"/>
            <w:hideMark/>
          </w:tcPr>
          <w:p w14:paraId="0EAD469D"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6,4426</w:t>
            </w:r>
          </w:p>
        </w:tc>
      </w:tr>
      <w:tr w:rsidR="00EE2145" w:rsidRPr="00EE2145" w14:paraId="3357B8E4" w14:textId="77777777" w:rsidTr="00EE2145">
        <w:trPr>
          <w:trHeight w:val="504"/>
        </w:trPr>
        <w:tc>
          <w:tcPr>
            <w:tcW w:w="3256" w:type="dxa"/>
            <w:tcBorders>
              <w:top w:val="nil"/>
              <w:left w:val="single" w:sz="4" w:space="0" w:color="auto"/>
              <w:bottom w:val="single" w:sz="4" w:space="0" w:color="auto"/>
              <w:right w:val="single" w:sz="4" w:space="0" w:color="auto"/>
            </w:tcBorders>
            <w:vAlign w:val="center"/>
            <w:hideMark/>
          </w:tcPr>
          <w:p w14:paraId="047FDCB0" w14:textId="77777777" w:rsidR="00EE2145" w:rsidRPr="00EE2145" w:rsidRDefault="00EE2145" w:rsidP="00EE2145">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Присоединенная договорная тепловая нагрузка в горячей воде, в т.ч.</w:t>
            </w:r>
          </w:p>
        </w:tc>
        <w:tc>
          <w:tcPr>
            <w:tcW w:w="907" w:type="dxa"/>
            <w:tcBorders>
              <w:top w:val="nil"/>
              <w:left w:val="nil"/>
              <w:bottom w:val="single" w:sz="4" w:space="0" w:color="auto"/>
              <w:right w:val="single" w:sz="4" w:space="0" w:color="auto"/>
            </w:tcBorders>
            <w:noWrap/>
            <w:vAlign w:val="center"/>
            <w:hideMark/>
          </w:tcPr>
          <w:p w14:paraId="384205EF"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77,3990</w:t>
            </w:r>
          </w:p>
        </w:tc>
        <w:tc>
          <w:tcPr>
            <w:tcW w:w="907" w:type="dxa"/>
            <w:tcBorders>
              <w:top w:val="nil"/>
              <w:left w:val="nil"/>
              <w:bottom w:val="single" w:sz="4" w:space="0" w:color="auto"/>
              <w:right w:val="single" w:sz="4" w:space="0" w:color="auto"/>
            </w:tcBorders>
            <w:noWrap/>
            <w:vAlign w:val="center"/>
            <w:hideMark/>
          </w:tcPr>
          <w:p w14:paraId="57EA6BED"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78,6960</w:t>
            </w:r>
          </w:p>
        </w:tc>
        <w:tc>
          <w:tcPr>
            <w:tcW w:w="907" w:type="dxa"/>
            <w:tcBorders>
              <w:top w:val="nil"/>
              <w:left w:val="nil"/>
              <w:bottom w:val="single" w:sz="4" w:space="0" w:color="auto"/>
              <w:right w:val="single" w:sz="4" w:space="0" w:color="auto"/>
            </w:tcBorders>
            <w:noWrap/>
            <w:vAlign w:val="center"/>
            <w:hideMark/>
          </w:tcPr>
          <w:p w14:paraId="573B5596"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79,4629</w:t>
            </w:r>
          </w:p>
        </w:tc>
        <w:tc>
          <w:tcPr>
            <w:tcW w:w="907" w:type="dxa"/>
            <w:tcBorders>
              <w:top w:val="nil"/>
              <w:left w:val="nil"/>
              <w:bottom w:val="single" w:sz="4" w:space="0" w:color="auto"/>
              <w:right w:val="single" w:sz="4" w:space="0" w:color="auto"/>
            </w:tcBorders>
            <w:noWrap/>
            <w:vAlign w:val="center"/>
            <w:hideMark/>
          </w:tcPr>
          <w:p w14:paraId="1A4F4A50"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79,4629</w:t>
            </w:r>
          </w:p>
        </w:tc>
        <w:tc>
          <w:tcPr>
            <w:tcW w:w="908" w:type="dxa"/>
            <w:tcBorders>
              <w:top w:val="nil"/>
              <w:left w:val="nil"/>
              <w:bottom w:val="single" w:sz="4" w:space="0" w:color="auto"/>
              <w:right w:val="single" w:sz="4" w:space="0" w:color="auto"/>
            </w:tcBorders>
            <w:noWrap/>
            <w:vAlign w:val="center"/>
            <w:hideMark/>
          </w:tcPr>
          <w:p w14:paraId="6EE2AB56"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79,9921</w:t>
            </w:r>
          </w:p>
        </w:tc>
        <w:tc>
          <w:tcPr>
            <w:tcW w:w="907" w:type="dxa"/>
            <w:tcBorders>
              <w:top w:val="nil"/>
              <w:left w:val="nil"/>
              <w:bottom w:val="single" w:sz="4" w:space="0" w:color="auto"/>
              <w:right w:val="single" w:sz="4" w:space="0" w:color="auto"/>
            </w:tcBorders>
            <w:noWrap/>
            <w:vAlign w:val="center"/>
            <w:hideMark/>
          </w:tcPr>
          <w:p w14:paraId="08D3FF00"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80,0199</w:t>
            </w:r>
          </w:p>
        </w:tc>
        <w:tc>
          <w:tcPr>
            <w:tcW w:w="907" w:type="dxa"/>
            <w:tcBorders>
              <w:top w:val="nil"/>
              <w:left w:val="nil"/>
              <w:bottom w:val="single" w:sz="4" w:space="0" w:color="auto"/>
              <w:right w:val="single" w:sz="4" w:space="0" w:color="auto"/>
            </w:tcBorders>
            <w:noWrap/>
            <w:vAlign w:val="center"/>
            <w:hideMark/>
          </w:tcPr>
          <w:p w14:paraId="47EA671C"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90,9076</w:t>
            </w:r>
          </w:p>
        </w:tc>
        <w:tc>
          <w:tcPr>
            <w:tcW w:w="907" w:type="dxa"/>
            <w:tcBorders>
              <w:top w:val="nil"/>
              <w:left w:val="nil"/>
              <w:bottom w:val="single" w:sz="4" w:space="0" w:color="auto"/>
              <w:right w:val="single" w:sz="4" w:space="0" w:color="auto"/>
            </w:tcBorders>
            <w:noWrap/>
            <w:vAlign w:val="center"/>
            <w:hideMark/>
          </w:tcPr>
          <w:p w14:paraId="06827B49"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91,2330</w:t>
            </w:r>
          </w:p>
        </w:tc>
        <w:tc>
          <w:tcPr>
            <w:tcW w:w="907" w:type="dxa"/>
            <w:tcBorders>
              <w:top w:val="nil"/>
              <w:left w:val="nil"/>
              <w:bottom w:val="single" w:sz="4" w:space="0" w:color="auto"/>
              <w:right w:val="single" w:sz="4" w:space="0" w:color="auto"/>
            </w:tcBorders>
            <w:noWrap/>
            <w:vAlign w:val="center"/>
            <w:hideMark/>
          </w:tcPr>
          <w:p w14:paraId="56C05864"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91,4830</w:t>
            </w:r>
          </w:p>
        </w:tc>
        <w:tc>
          <w:tcPr>
            <w:tcW w:w="908" w:type="dxa"/>
            <w:tcBorders>
              <w:top w:val="nil"/>
              <w:left w:val="nil"/>
              <w:bottom w:val="single" w:sz="4" w:space="0" w:color="auto"/>
              <w:right w:val="single" w:sz="4" w:space="0" w:color="auto"/>
            </w:tcBorders>
            <w:noWrap/>
            <w:vAlign w:val="center"/>
            <w:hideMark/>
          </w:tcPr>
          <w:p w14:paraId="2C0BC900"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91,4830</w:t>
            </w:r>
          </w:p>
        </w:tc>
        <w:tc>
          <w:tcPr>
            <w:tcW w:w="907" w:type="dxa"/>
            <w:tcBorders>
              <w:top w:val="nil"/>
              <w:left w:val="nil"/>
              <w:bottom w:val="single" w:sz="4" w:space="0" w:color="auto"/>
              <w:right w:val="single" w:sz="4" w:space="0" w:color="auto"/>
            </w:tcBorders>
            <w:noWrap/>
            <w:vAlign w:val="center"/>
            <w:hideMark/>
          </w:tcPr>
          <w:p w14:paraId="5B2AC237"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91,4830</w:t>
            </w:r>
          </w:p>
        </w:tc>
        <w:tc>
          <w:tcPr>
            <w:tcW w:w="907" w:type="dxa"/>
            <w:tcBorders>
              <w:top w:val="nil"/>
              <w:left w:val="nil"/>
              <w:bottom w:val="single" w:sz="4" w:space="0" w:color="auto"/>
              <w:right w:val="single" w:sz="4" w:space="0" w:color="auto"/>
            </w:tcBorders>
            <w:noWrap/>
            <w:vAlign w:val="center"/>
            <w:hideMark/>
          </w:tcPr>
          <w:p w14:paraId="1269A12F"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91,4830</w:t>
            </w:r>
          </w:p>
        </w:tc>
        <w:tc>
          <w:tcPr>
            <w:tcW w:w="907" w:type="dxa"/>
            <w:tcBorders>
              <w:top w:val="nil"/>
              <w:left w:val="nil"/>
              <w:bottom w:val="single" w:sz="4" w:space="0" w:color="auto"/>
              <w:right w:val="single" w:sz="4" w:space="0" w:color="auto"/>
            </w:tcBorders>
            <w:noWrap/>
            <w:vAlign w:val="center"/>
            <w:hideMark/>
          </w:tcPr>
          <w:p w14:paraId="79593C72"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91,4830</w:t>
            </w:r>
          </w:p>
        </w:tc>
        <w:tc>
          <w:tcPr>
            <w:tcW w:w="907" w:type="dxa"/>
            <w:tcBorders>
              <w:top w:val="nil"/>
              <w:left w:val="nil"/>
              <w:bottom w:val="single" w:sz="4" w:space="0" w:color="auto"/>
              <w:right w:val="single" w:sz="4" w:space="0" w:color="auto"/>
            </w:tcBorders>
            <w:noWrap/>
            <w:vAlign w:val="center"/>
            <w:hideMark/>
          </w:tcPr>
          <w:p w14:paraId="6F70E057"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91,4830</w:t>
            </w:r>
          </w:p>
        </w:tc>
        <w:tc>
          <w:tcPr>
            <w:tcW w:w="908" w:type="dxa"/>
            <w:tcBorders>
              <w:top w:val="nil"/>
              <w:left w:val="nil"/>
              <w:bottom w:val="single" w:sz="4" w:space="0" w:color="auto"/>
              <w:right w:val="single" w:sz="4" w:space="0" w:color="auto"/>
            </w:tcBorders>
            <w:noWrap/>
            <w:vAlign w:val="center"/>
            <w:hideMark/>
          </w:tcPr>
          <w:p w14:paraId="585B5E6B"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91,4830</w:t>
            </w:r>
          </w:p>
        </w:tc>
        <w:tc>
          <w:tcPr>
            <w:tcW w:w="907" w:type="dxa"/>
            <w:tcBorders>
              <w:top w:val="nil"/>
              <w:left w:val="nil"/>
              <w:bottom w:val="single" w:sz="4" w:space="0" w:color="auto"/>
              <w:right w:val="single" w:sz="4" w:space="0" w:color="auto"/>
            </w:tcBorders>
            <w:noWrap/>
            <w:vAlign w:val="center"/>
            <w:hideMark/>
          </w:tcPr>
          <w:p w14:paraId="44420F9B"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91,5130</w:t>
            </w:r>
          </w:p>
        </w:tc>
        <w:tc>
          <w:tcPr>
            <w:tcW w:w="907" w:type="dxa"/>
            <w:tcBorders>
              <w:top w:val="nil"/>
              <w:left w:val="nil"/>
              <w:bottom w:val="single" w:sz="4" w:space="0" w:color="auto"/>
              <w:right w:val="single" w:sz="4" w:space="0" w:color="auto"/>
            </w:tcBorders>
            <w:noWrap/>
            <w:vAlign w:val="center"/>
            <w:hideMark/>
          </w:tcPr>
          <w:p w14:paraId="355D73E4"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91,5430</w:t>
            </w:r>
          </w:p>
        </w:tc>
        <w:tc>
          <w:tcPr>
            <w:tcW w:w="907" w:type="dxa"/>
            <w:tcBorders>
              <w:top w:val="nil"/>
              <w:left w:val="nil"/>
              <w:bottom w:val="single" w:sz="4" w:space="0" w:color="auto"/>
              <w:right w:val="single" w:sz="4" w:space="0" w:color="auto"/>
            </w:tcBorders>
            <w:noWrap/>
            <w:vAlign w:val="center"/>
            <w:hideMark/>
          </w:tcPr>
          <w:p w14:paraId="5D33CFB6"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91,5730</w:t>
            </w:r>
          </w:p>
        </w:tc>
        <w:tc>
          <w:tcPr>
            <w:tcW w:w="907" w:type="dxa"/>
            <w:tcBorders>
              <w:top w:val="nil"/>
              <w:left w:val="nil"/>
              <w:bottom w:val="single" w:sz="4" w:space="0" w:color="auto"/>
              <w:right w:val="single" w:sz="4" w:space="0" w:color="auto"/>
            </w:tcBorders>
            <w:noWrap/>
            <w:vAlign w:val="center"/>
            <w:hideMark/>
          </w:tcPr>
          <w:p w14:paraId="27B469D0"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91,6030</w:t>
            </w:r>
          </w:p>
        </w:tc>
        <w:tc>
          <w:tcPr>
            <w:tcW w:w="908" w:type="dxa"/>
            <w:tcBorders>
              <w:top w:val="nil"/>
              <w:left w:val="nil"/>
              <w:bottom w:val="single" w:sz="4" w:space="0" w:color="auto"/>
              <w:right w:val="single" w:sz="4" w:space="0" w:color="auto"/>
            </w:tcBorders>
            <w:noWrap/>
            <w:vAlign w:val="center"/>
            <w:hideMark/>
          </w:tcPr>
          <w:p w14:paraId="4F4C0B3B"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91,6330</w:t>
            </w:r>
          </w:p>
        </w:tc>
      </w:tr>
      <w:tr w:rsidR="00EE2145" w:rsidRPr="00EE2145" w14:paraId="762CF583" w14:textId="77777777" w:rsidTr="00EE2145">
        <w:trPr>
          <w:trHeight w:val="288"/>
        </w:trPr>
        <w:tc>
          <w:tcPr>
            <w:tcW w:w="3256" w:type="dxa"/>
            <w:tcBorders>
              <w:top w:val="nil"/>
              <w:left w:val="single" w:sz="4" w:space="0" w:color="auto"/>
              <w:bottom w:val="single" w:sz="4" w:space="0" w:color="auto"/>
              <w:right w:val="single" w:sz="4" w:space="0" w:color="auto"/>
            </w:tcBorders>
            <w:vAlign w:val="center"/>
            <w:hideMark/>
          </w:tcPr>
          <w:p w14:paraId="475CD03B" w14:textId="77777777" w:rsidR="00EE2145" w:rsidRPr="00EE2145" w:rsidRDefault="00EE2145" w:rsidP="00EE2145">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отопление и вентиляция</w:t>
            </w:r>
          </w:p>
        </w:tc>
        <w:tc>
          <w:tcPr>
            <w:tcW w:w="907" w:type="dxa"/>
            <w:tcBorders>
              <w:top w:val="nil"/>
              <w:left w:val="nil"/>
              <w:bottom w:val="single" w:sz="4" w:space="0" w:color="auto"/>
              <w:right w:val="single" w:sz="4" w:space="0" w:color="auto"/>
            </w:tcBorders>
            <w:noWrap/>
            <w:vAlign w:val="center"/>
            <w:hideMark/>
          </w:tcPr>
          <w:p w14:paraId="4EAD3343"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46,8950</w:t>
            </w:r>
          </w:p>
        </w:tc>
        <w:tc>
          <w:tcPr>
            <w:tcW w:w="907" w:type="dxa"/>
            <w:tcBorders>
              <w:top w:val="nil"/>
              <w:left w:val="nil"/>
              <w:bottom w:val="single" w:sz="4" w:space="0" w:color="auto"/>
              <w:right w:val="single" w:sz="4" w:space="0" w:color="auto"/>
            </w:tcBorders>
            <w:noWrap/>
            <w:vAlign w:val="center"/>
            <w:hideMark/>
          </w:tcPr>
          <w:p w14:paraId="65946449"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47,6730</w:t>
            </w:r>
          </w:p>
        </w:tc>
        <w:tc>
          <w:tcPr>
            <w:tcW w:w="907" w:type="dxa"/>
            <w:tcBorders>
              <w:top w:val="nil"/>
              <w:left w:val="nil"/>
              <w:bottom w:val="single" w:sz="4" w:space="0" w:color="auto"/>
              <w:right w:val="single" w:sz="4" w:space="0" w:color="auto"/>
            </w:tcBorders>
            <w:noWrap/>
            <w:vAlign w:val="center"/>
            <w:hideMark/>
          </w:tcPr>
          <w:p w14:paraId="08D82149"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48,2524</w:t>
            </w:r>
          </w:p>
        </w:tc>
        <w:tc>
          <w:tcPr>
            <w:tcW w:w="907" w:type="dxa"/>
            <w:tcBorders>
              <w:top w:val="nil"/>
              <w:left w:val="nil"/>
              <w:bottom w:val="single" w:sz="4" w:space="0" w:color="auto"/>
              <w:right w:val="single" w:sz="4" w:space="0" w:color="auto"/>
            </w:tcBorders>
            <w:noWrap/>
            <w:vAlign w:val="center"/>
            <w:hideMark/>
          </w:tcPr>
          <w:p w14:paraId="66819C0C"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48,2524</w:t>
            </w:r>
          </w:p>
        </w:tc>
        <w:tc>
          <w:tcPr>
            <w:tcW w:w="908" w:type="dxa"/>
            <w:tcBorders>
              <w:top w:val="nil"/>
              <w:left w:val="nil"/>
              <w:bottom w:val="single" w:sz="4" w:space="0" w:color="auto"/>
              <w:right w:val="single" w:sz="4" w:space="0" w:color="auto"/>
            </w:tcBorders>
            <w:noWrap/>
            <w:vAlign w:val="center"/>
            <w:hideMark/>
          </w:tcPr>
          <w:p w14:paraId="154C70D9"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48,7192</w:t>
            </w:r>
          </w:p>
        </w:tc>
        <w:tc>
          <w:tcPr>
            <w:tcW w:w="907" w:type="dxa"/>
            <w:tcBorders>
              <w:top w:val="nil"/>
              <w:left w:val="nil"/>
              <w:bottom w:val="single" w:sz="4" w:space="0" w:color="auto"/>
              <w:right w:val="single" w:sz="4" w:space="0" w:color="auto"/>
            </w:tcBorders>
            <w:noWrap/>
            <w:vAlign w:val="center"/>
            <w:hideMark/>
          </w:tcPr>
          <w:p w14:paraId="3091EB4E"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48,7436</w:t>
            </w:r>
          </w:p>
        </w:tc>
        <w:tc>
          <w:tcPr>
            <w:tcW w:w="907" w:type="dxa"/>
            <w:tcBorders>
              <w:top w:val="nil"/>
              <w:left w:val="nil"/>
              <w:bottom w:val="single" w:sz="4" w:space="0" w:color="auto"/>
              <w:right w:val="single" w:sz="4" w:space="0" w:color="auto"/>
            </w:tcBorders>
            <w:noWrap/>
            <w:vAlign w:val="center"/>
            <w:hideMark/>
          </w:tcPr>
          <w:p w14:paraId="68FCEB32"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55,0079</w:t>
            </w:r>
          </w:p>
        </w:tc>
        <w:tc>
          <w:tcPr>
            <w:tcW w:w="907" w:type="dxa"/>
            <w:tcBorders>
              <w:top w:val="nil"/>
              <w:left w:val="nil"/>
              <w:bottom w:val="single" w:sz="4" w:space="0" w:color="auto"/>
              <w:right w:val="single" w:sz="4" w:space="0" w:color="auto"/>
            </w:tcBorders>
            <w:noWrap/>
            <w:vAlign w:val="center"/>
            <w:hideMark/>
          </w:tcPr>
          <w:p w14:paraId="49D7D187"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55,2967</w:t>
            </w:r>
          </w:p>
        </w:tc>
        <w:tc>
          <w:tcPr>
            <w:tcW w:w="907" w:type="dxa"/>
            <w:tcBorders>
              <w:top w:val="nil"/>
              <w:left w:val="nil"/>
              <w:bottom w:val="single" w:sz="4" w:space="0" w:color="auto"/>
              <w:right w:val="single" w:sz="4" w:space="0" w:color="auto"/>
            </w:tcBorders>
            <w:noWrap/>
            <w:vAlign w:val="center"/>
            <w:hideMark/>
          </w:tcPr>
          <w:p w14:paraId="778E0540"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55,5212</w:t>
            </w:r>
          </w:p>
        </w:tc>
        <w:tc>
          <w:tcPr>
            <w:tcW w:w="908" w:type="dxa"/>
            <w:tcBorders>
              <w:top w:val="nil"/>
              <w:left w:val="nil"/>
              <w:bottom w:val="single" w:sz="4" w:space="0" w:color="auto"/>
              <w:right w:val="single" w:sz="4" w:space="0" w:color="auto"/>
            </w:tcBorders>
            <w:noWrap/>
            <w:vAlign w:val="center"/>
            <w:hideMark/>
          </w:tcPr>
          <w:p w14:paraId="1E6C66F5"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55,5212</w:t>
            </w:r>
          </w:p>
        </w:tc>
        <w:tc>
          <w:tcPr>
            <w:tcW w:w="907" w:type="dxa"/>
            <w:tcBorders>
              <w:top w:val="nil"/>
              <w:left w:val="nil"/>
              <w:bottom w:val="single" w:sz="4" w:space="0" w:color="auto"/>
              <w:right w:val="single" w:sz="4" w:space="0" w:color="auto"/>
            </w:tcBorders>
            <w:noWrap/>
            <w:vAlign w:val="center"/>
            <w:hideMark/>
          </w:tcPr>
          <w:p w14:paraId="3FB67E79"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55,5212</w:t>
            </w:r>
          </w:p>
        </w:tc>
        <w:tc>
          <w:tcPr>
            <w:tcW w:w="907" w:type="dxa"/>
            <w:tcBorders>
              <w:top w:val="nil"/>
              <w:left w:val="nil"/>
              <w:bottom w:val="single" w:sz="4" w:space="0" w:color="auto"/>
              <w:right w:val="single" w:sz="4" w:space="0" w:color="auto"/>
            </w:tcBorders>
            <w:noWrap/>
            <w:vAlign w:val="center"/>
            <w:hideMark/>
          </w:tcPr>
          <w:p w14:paraId="571ECE02"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55,5212</w:t>
            </w:r>
          </w:p>
        </w:tc>
        <w:tc>
          <w:tcPr>
            <w:tcW w:w="907" w:type="dxa"/>
            <w:tcBorders>
              <w:top w:val="nil"/>
              <w:left w:val="nil"/>
              <w:bottom w:val="single" w:sz="4" w:space="0" w:color="auto"/>
              <w:right w:val="single" w:sz="4" w:space="0" w:color="auto"/>
            </w:tcBorders>
            <w:noWrap/>
            <w:vAlign w:val="center"/>
            <w:hideMark/>
          </w:tcPr>
          <w:p w14:paraId="53D20BB3"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55,5212</w:t>
            </w:r>
          </w:p>
        </w:tc>
        <w:tc>
          <w:tcPr>
            <w:tcW w:w="907" w:type="dxa"/>
            <w:tcBorders>
              <w:top w:val="nil"/>
              <w:left w:val="nil"/>
              <w:bottom w:val="single" w:sz="4" w:space="0" w:color="auto"/>
              <w:right w:val="single" w:sz="4" w:space="0" w:color="auto"/>
            </w:tcBorders>
            <w:noWrap/>
            <w:vAlign w:val="center"/>
            <w:hideMark/>
          </w:tcPr>
          <w:p w14:paraId="3C17BE39"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55,5212</w:t>
            </w:r>
          </w:p>
        </w:tc>
        <w:tc>
          <w:tcPr>
            <w:tcW w:w="908" w:type="dxa"/>
            <w:tcBorders>
              <w:top w:val="nil"/>
              <w:left w:val="nil"/>
              <w:bottom w:val="single" w:sz="4" w:space="0" w:color="auto"/>
              <w:right w:val="single" w:sz="4" w:space="0" w:color="auto"/>
            </w:tcBorders>
            <w:noWrap/>
            <w:vAlign w:val="center"/>
            <w:hideMark/>
          </w:tcPr>
          <w:p w14:paraId="75E975A2"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55,5212</w:t>
            </w:r>
          </w:p>
        </w:tc>
        <w:tc>
          <w:tcPr>
            <w:tcW w:w="907" w:type="dxa"/>
            <w:tcBorders>
              <w:top w:val="nil"/>
              <w:left w:val="nil"/>
              <w:bottom w:val="single" w:sz="4" w:space="0" w:color="auto"/>
              <w:right w:val="single" w:sz="4" w:space="0" w:color="auto"/>
            </w:tcBorders>
            <w:noWrap/>
            <w:vAlign w:val="center"/>
            <w:hideMark/>
          </w:tcPr>
          <w:p w14:paraId="1852BB65"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55,5470</w:t>
            </w:r>
          </w:p>
        </w:tc>
        <w:tc>
          <w:tcPr>
            <w:tcW w:w="907" w:type="dxa"/>
            <w:tcBorders>
              <w:top w:val="nil"/>
              <w:left w:val="nil"/>
              <w:bottom w:val="single" w:sz="4" w:space="0" w:color="auto"/>
              <w:right w:val="single" w:sz="4" w:space="0" w:color="auto"/>
            </w:tcBorders>
            <w:noWrap/>
            <w:vAlign w:val="center"/>
            <w:hideMark/>
          </w:tcPr>
          <w:p w14:paraId="38EBC8C4"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55,5729</w:t>
            </w:r>
          </w:p>
        </w:tc>
        <w:tc>
          <w:tcPr>
            <w:tcW w:w="907" w:type="dxa"/>
            <w:tcBorders>
              <w:top w:val="nil"/>
              <w:left w:val="nil"/>
              <w:bottom w:val="single" w:sz="4" w:space="0" w:color="auto"/>
              <w:right w:val="single" w:sz="4" w:space="0" w:color="auto"/>
            </w:tcBorders>
            <w:noWrap/>
            <w:vAlign w:val="center"/>
            <w:hideMark/>
          </w:tcPr>
          <w:p w14:paraId="4881CE16"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55,5988</w:t>
            </w:r>
          </w:p>
        </w:tc>
        <w:tc>
          <w:tcPr>
            <w:tcW w:w="907" w:type="dxa"/>
            <w:tcBorders>
              <w:top w:val="nil"/>
              <w:left w:val="nil"/>
              <w:bottom w:val="single" w:sz="4" w:space="0" w:color="auto"/>
              <w:right w:val="single" w:sz="4" w:space="0" w:color="auto"/>
            </w:tcBorders>
            <w:noWrap/>
            <w:vAlign w:val="center"/>
            <w:hideMark/>
          </w:tcPr>
          <w:p w14:paraId="36CBF563"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55,6246</w:t>
            </w:r>
          </w:p>
        </w:tc>
        <w:tc>
          <w:tcPr>
            <w:tcW w:w="908" w:type="dxa"/>
            <w:tcBorders>
              <w:top w:val="nil"/>
              <w:left w:val="nil"/>
              <w:bottom w:val="single" w:sz="4" w:space="0" w:color="auto"/>
              <w:right w:val="single" w:sz="4" w:space="0" w:color="auto"/>
            </w:tcBorders>
            <w:noWrap/>
            <w:vAlign w:val="center"/>
            <w:hideMark/>
          </w:tcPr>
          <w:p w14:paraId="4991B72C"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55,6505</w:t>
            </w:r>
          </w:p>
        </w:tc>
      </w:tr>
      <w:tr w:rsidR="00EE2145" w:rsidRPr="00EE2145" w14:paraId="19100A89" w14:textId="77777777" w:rsidTr="00EE2145">
        <w:trPr>
          <w:trHeight w:val="288"/>
        </w:trPr>
        <w:tc>
          <w:tcPr>
            <w:tcW w:w="3256" w:type="dxa"/>
            <w:tcBorders>
              <w:top w:val="nil"/>
              <w:left w:val="single" w:sz="4" w:space="0" w:color="auto"/>
              <w:bottom w:val="single" w:sz="4" w:space="0" w:color="auto"/>
              <w:right w:val="single" w:sz="4" w:space="0" w:color="auto"/>
            </w:tcBorders>
            <w:vAlign w:val="center"/>
            <w:hideMark/>
          </w:tcPr>
          <w:p w14:paraId="35D39D53" w14:textId="77777777" w:rsidR="00EE2145" w:rsidRPr="00EE2145" w:rsidRDefault="00EE2145" w:rsidP="00EE2145">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горячее водоснабжение</w:t>
            </w:r>
          </w:p>
        </w:tc>
        <w:tc>
          <w:tcPr>
            <w:tcW w:w="907" w:type="dxa"/>
            <w:tcBorders>
              <w:top w:val="nil"/>
              <w:left w:val="nil"/>
              <w:bottom w:val="single" w:sz="4" w:space="0" w:color="auto"/>
              <w:right w:val="single" w:sz="4" w:space="0" w:color="auto"/>
            </w:tcBorders>
            <w:noWrap/>
            <w:vAlign w:val="center"/>
            <w:hideMark/>
          </w:tcPr>
          <w:p w14:paraId="12474103"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30,5040</w:t>
            </w:r>
          </w:p>
        </w:tc>
        <w:tc>
          <w:tcPr>
            <w:tcW w:w="907" w:type="dxa"/>
            <w:tcBorders>
              <w:top w:val="nil"/>
              <w:left w:val="nil"/>
              <w:bottom w:val="single" w:sz="4" w:space="0" w:color="auto"/>
              <w:right w:val="single" w:sz="4" w:space="0" w:color="auto"/>
            </w:tcBorders>
            <w:noWrap/>
            <w:vAlign w:val="center"/>
            <w:hideMark/>
          </w:tcPr>
          <w:p w14:paraId="5295CAFC"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31,0230</w:t>
            </w:r>
          </w:p>
        </w:tc>
        <w:tc>
          <w:tcPr>
            <w:tcW w:w="907" w:type="dxa"/>
            <w:tcBorders>
              <w:top w:val="nil"/>
              <w:left w:val="nil"/>
              <w:bottom w:val="single" w:sz="4" w:space="0" w:color="auto"/>
              <w:right w:val="single" w:sz="4" w:space="0" w:color="auto"/>
            </w:tcBorders>
            <w:noWrap/>
            <w:vAlign w:val="center"/>
            <w:hideMark/>
          </w:tcPr>
          <w:p w14:paraId="5798F68B"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31,2105</w:t>
            </w:r>
          </w:p>
        </w:tc>
        <w:tc>
          <w:tcPr>
            <w:tcW w:w="907" w:type="dxa"/>
            <w:tcBorders>
              <w:top w:val="nil"/>
              <w:left w:val="nil"/>
              <w:bottom w:val="single" w:sz="4" w:space="0" w:color="auto"/>
              <w:right w:val="single" w:sz="4" w:space="0" w:color="auto"/>
            </w:tcBorders>
            <w:noWrap/>
            <w:vAlign w:val="center"/>
            <w:hideMark/>
          </w:tcPr>
          <w:p w14:paraId="223719E6"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31,2105</w:t>
            </w:r>
          </w:p>
        </w:tc>
        <w:tc>
          <w:tcPr>
            <w:tcW w:w="908" w:type="dxa"/>
            <w:tcBorders>
              <w:top w:val="nil"/>
              <w:left w:val="nil"/>
              <w:bottom w:val="single" w:sz="4" w:space="0" w:color="auto"/>
              <w:right w:val="single" w:sz="4" w:space="0" w:color="auto"/>
            </w:tcBorders>
            <w:noWrap/>
            <w:vAlign w:val="center"/>
            <w:hideMark/>
          </w:tcPr>
          <w:p w14:paraId="36E95982"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31,2729</w:t>
            </w:r>
          </w:p>
        </w:tc>
        <w:tc>
          <w:tcPr>
            <w:tcW w:w="907" w:type="dxa"/>
            <w:tcBorders>
              <w:top w:val="nil"/>
              <w:left w:val="nil"/>
              <w:bottom w:val="single" w:sz="4" w:space="0" w:color="auto"/>
              <w:right w:val="single" w:sz="4" w:space="0" w:color="auto"/>
            </w:tcBorders>
            <w:noWrap/>
            <w:vAlign w:val="center"/>
            <w:hideMark/>
          </w:tcPr>
          <w:p w14:paraId="311B989C"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31,2763</w:t>
            </w:r>
          </w:p>
        </w:tc>
        <w:tc>
          <w:tcPr>
            <w:tcW w:w="907" w:type="dxa"/>
            <w:tcBorders>
              <w:top w:val="nil"/>
              <w:left w:val="nil"/>
              <w:bottom w:val="single" w:sz="4" w:space="0" w:color="auto"/>
              <w:right w:val="single" w:sz="4" w:space="0" w:color="auto"/>
            </w:tcBorders>
            <w:noWrap/>
            <w:vAlign w:val="center"/>
            <w:hideMark/>
          </w:tcPr>
          <w:p w14:paraId="0ABA5DFC"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35,8997</w:t>
            </w:r>
          </w:p>
        </w:tc>
        <w:tc>
          <w:tcPr>
            <w:tcW w:w="907" w:type="dxa"/>
            <w:tcBorders>
              <w:top w:val="nil"/>
              <w:left w:val="nil"/>
              <w:bottom w:val="single" w:sz="4" w:space="0" w:color="auto"/>
              <w:right w:val="single" w:sz="4" w:space="0" w:color="auto"/>
            </w:tcBorders>
            <w:noWrap/>
            <w:vAlign w:val="center"/>
            <w:hideMark/>
          </w:tcPr>
          <w:p w14:paraId="2AB440B3"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35,9364</w:t>
            </w:r>
          </w:p>
        </w:tc>
        <w:tc>
          <w:tcPr>
            <w:tcW w:w="907" w:type="dxa"/>
            <w:tcBorders>
              <w:top w:val="nil"/>
              <w:left w:val="nil"/>
              <w:bottom w:val="single" w:sz="4" w:space="0" w:color="auto"/>
              <w:right w:val="single" w:sz="4" w:space="0" w:color="auto"/>
            </w:tcBorders>
            <w:noWrap/>
            <w:vAlign w:val="center"/>
            <w:hideMark/>
          </w:tcPr>
          <w:p w14:paraId="6022D6B0"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35,9619</w:t>
            </w:r>
          </w:p>
        </w:tc>
        <w:tc>
          <w:tcPr>
            <w:tcW w:w="908" w:type="dxa"/>
            <w:tcBorders>
              <w:top w:val="nil"/>
              <w:left w:val="nil"/>
              <w:bottom w:val="single" w:sz="4" w:space="0" w:color="auto"/>
              <w:right w:val="single" w:sz="4" w:space="0" w:color="auto"/>
            </w:tcBorders>
            <w:noWrap/>
            <w:vAlign w:val="center"/>
            <w:hideMark/>
          </w:tcPr>
          <w:p w14:paraId="3392F89A"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35,9619</w:t>
            </w:r>
          </w:p>
        </w:tc>
        <w:tc>
          <w:tcPr>
            <w:tcW w:w="907" w:type="dxa"/>
            <w:tcBorders>
              <w:top w:val="nil"/>
              <w:left w:val="nil"/>
              <w:bottom w:val="single" w:sz="4" w:space="0" w:color="auto"/>
              <w:right w:val="single" w:sz="4" w:space="0" w:color="auto"/>
            </w:tcBorders>
            <w:noWrap/>
            <w:vAlign w:val="center"/>
            <w:hideMark/>
          </w:tcPr>
          <w:p w14:paraId="2857FD8B"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35,9619</w:t>
            </w:r>
          </w:p>
        </w:tc>
        <w:tc>
          <w:tcPr>
            <w:tcW w:w="907" w:type="dxa"/>
            <w:tcBorders>
              <w:top w:val="nil"/>
              <w:left w:val="nil"/>
              <w:bottom w:val="single" w:sz="4" w:space="0" w:color="auto"/>
              <w:right w:val="single" w:sz="4" w:space="0" w:color="auto"/>
            </w:tcBorders>
            <w:noWrap/>
            <w:vAlign w:val="center"/>
            <w:hideMark/>
          </w:tcPr>
          <w:p w14:paraId="52A68FEB"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35,9619</w:t>
            </w:r>
          </w:p>
        </w:tc>
        <w:tc>
          <w:tcPr>
            <w:tcW w:w="907" w:type="dxa"/>
            <w:tcBorders>
              <w:top w:val="nil"/>
              <w:left w:val="nil"/>
              <w:bottom w:val="single" w:sz="4" w:space="0" w:color="auto"/>
              <w:right w:val="single" w:sz="4" w:space="0" w:color="auto"/>
            </w:tcBorders>
            <w:noWrap/>
            <w:vAlign w:val="center"/>
            <w:hideMark/>
          </w:tcPr>
          <w:p w14:paraId="5AEBFCB7"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35,9619</w:t>
            </w:r>
          </w:p>
        </w:tc>
        <w:tc>
          <w:tcPr>
            <w:tcW w:w="907" w:type="dxa"/>
            <w:tcBorders>
              <w:top w:val="nil"/>
              <w:left w:val="nil"/>
              <w:bottom w:val="single" w:sz="4" w:space="0" w:color="auto"/>
              <w:right w:val="single" w:sz="4" w:space="0" w:color="auto"/>
            </w:tcBorders>
            <w:noWrap/>
            <w:vAlign w:val="center"/>
            <w:hideMark/>
          </w:tcPr>
          <w:p w14:paraId="2A4AEA39"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35,9619</w:t>
            </w:r>
          </w:p>
        </w:tc>
        <w:tc>
          <w:tcPr>
            <w:tcW w:w="908" w:type="dxa"/>
            <w:tcBorders>
              <w:top w:val="nil"/>
              <w:left w:val="nil"/>
              <w:bottom w:val="single" w:sz="4" w:space="0" w:color="auto"/>
              <w:right w:val="single" w:sz="4" w:space="0" w:color="auto"/>
            </w:tcBorders>
            <w:noWrap/>
            <w:vAlign w:val="center"/>
            <w:hideMark/>
          </w:tcPr>
          <w:p w14:paraId="17085C35"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35,9619</w:t>
            </w:r>
          </w:p>
        </w:tc>
        <w:tc>
          <w:tcPr>
            <w:tcW w:w="907" w:type="dxa"/>
            <w:tcBorders>
              <w:top w:val="nil"/>
              <w:left w:val="nil"/>
              <w:bottom w:val="single" w:sz="4" w:space="0" w:color="auto"/>
              <w:right w:val="single" w:sz="4" w:space="0" w:color="auto"/>
            </w:tcBorders>
            <w:noWrap/>
            <w:vAlign w:val="center"/>
            <w:hideMark/>
          </w:tcPr>
          <w:p w14:paraId="36C62C61"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35,9660</w:t>
            </w:r>
          </w:p>
        </w:tc>
        <w:tc>
          <w:tcPr>
            <w:tcW w:w="907" w:type="dxa"/>
            <w:tcBorders>
              <w:top w:val="nil"/>
              <w:left w:val="nil"/>
              <w:bottom w:val="single" w:sz="4" w:space="0" w:color="auto"/>
              <w:right w:val="single" w:sz="4" w:space="0" w:color="auto"/>
            </w:tcBorders>
            <w:noWrap/>
            <w:vAlign w:val="center"/>
            <w:hideMark/>
          </w:tcPr>
          <w:p w14:paraId="6BA157E2"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35,9701</w:t>
            </w:r>
          </w:p>
        </w:tc>
        <w:tc>
          <w:tcPr>
            <w:tcW w:w="907" w:type="dxa"/>
            <w:tcBorders>
              <w:top w:val="nil"/>
              <w:left w:val="nil"/>
              <w:bottom w:val="single" w:sz="4" w:space="0" w:color="auto"/>
              <w:right w:val="single" w:sz="4" w:space="0" w:color="auto"/>
            </w:tcBorders>
            <w:noWrap/>
            <w:vAlign w:val="center"/>
            <w:hideMark/>
          </w:tcPr>
          <w:p w14:paraId="27B5605B"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35,9743</w:t>
            </w:r>
          </w:p>
        </w:tc>
        <w:tc>
          <w:tcPr>
            <w:tcW w:w="907" w:type="dxa"/>
            <w:tcBorders>
              <w:top w:val="nil"/>
              <w:left w:val="nil"/>
              <w:bottom w:val="single" w:sz="4" w:space="0" w:color="auto"/>
              <w:right w:val="single" w:sz="4" w:space="0" w:color="auto"/>
            </w:tcBorders>
            <w:noWrap/>
            <w:vAlign w:val="center"/>
            <w:hideMark/>
          </w:tcPr>
          <w:p w14:paraId="743E4238"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35,9784</w:t>
            </w:r>
          </w:p>
        </w:tc>
        <w:tc>
          <w:tcPr>
            <w:tcW w:w="908" w:type="dxa"/>
            <w:tcBorders>
              <w:top w:val="nil"/>
              <w:left w:val="nil"/>
              <w:bottom w:val="single" w:sz="4" w:space="0" w:color="auto"/>
              <w:right w:val="single" w:sz="4" w:space="0" w:color="auto"/>
            </w:tcBorders>
            <w:noWrap/>
            <w:vAlign w:val="center"/>
            <w:hideMark/>
          </w:tcPr>
          <w:p w14:paraId="137F6345"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35,9825</w:t>
            </w:r>
          </w:p>
        </w:tc>
      </w:tr>
      <w:tr w:rsidR="00EE2145" w:rsidRPr="00EE2145" w14:paraId="34A91070" w14:textId="77777777" w:rsidTr="00EE2145">
        <w:trPr>
          <w:trHeight w:val="504"/>
        </w:trPr>
        <w:tc>
          <w:tcPr>
            <w:tcW w:w="3256" w:type="dxa"/>
            <w:tcBorders>
              <w:top w:val="nil"/>
              <w:left w:val="single" w:sz="4" w:space="0" w:color="auto"/>
              <w:bottom w:val="single" w:sz="4" w:space="0" w:color="auto"/>
              <w:right w:val="single" w:sz="4" w:space="0" w:color="auto"/>
            </w:tcBorders>
            <w:vAlign w:val="center"/>
            <w:hideMark/>
          </w:tcPr>
          <w:p w14:paraId="1770F3A7" w14:textId="77777777" w:rsidR="00EE2145" w:rsidRPr="00EE2145" w:rsidRDefault="00EE2145" w:rsidP="00EE2145">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Резерв/дефицит тепловой мощности (по договорной нагрузке)</w:t>
            </w:r>
          </w:p>
        </w:tc>
        <w:tc>
          <w:tcPr>
            <w:tcW w:w="907" w:type="dxa"/>
            <w:tcBorders>
              <w:top w:val="nil"/>
              <w:left w:val="nil"/>
              <w:bottom w:val="single" w:sz="4" w:space="0" w:color="auto"/>
              <w:right w:val="single" w:sz="4" w:space="0" w:color="auto"/>
            </w:tcBorders>
            <w:noWrap/>
            <w:vAlign w:val="center"/>
            <w:hideMark/>
          </w:tcPr>
          <w:p w14:paraId="634004E3"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-1,8845</w:t>
            </w:r>
          </w:p>
        </w:tc>
        <w:tc>
          <w:tcPr>
            <w:tcW w:w="907" w:type="dxa"/>
            <w:tcBorders>
              <w:top w:val="nil"/>
              <w:left w:val="nil"/>
              <w:bottom w:val="single" w:sz="4" w:space="0" w:color="auto"/>
              <w:right w:val="single" w:sz="4" w:space="0" w:color="auto"/>
            </w:tcBorders>
            <w:noWrap/>
            <w:vAlign w:val="center"/>
            <w:hideMark/>
          </w:tcPr>
          <w:p w14:paraId="2A0873A6"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-3,1815</w:t>
            </w:r>
          </w:p>
        </w:tc>
        <w:tc>
          <w:tcPr>
            <w:tcW w:w="907" w:type="dxa"/>
            <w:tcBorders>
              <w:top w:val="nil"/>
              <w:left w:val="nil"/>
              <w:bottom w:val="single" w:sz="4" w:space="0" w:color="auto"/>
              <w:right w:val="single" w:sz="4" w:space="0" w:color="auto"/>
            </w:tcBorders>
            <w:noWrap/>
            <w:vAlign w:val="center"/>
            <w:hideMark/>
          </w:tcPr>
          <w:p w14:paraId="21497276"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-4,7011</w:t>
            </w:r>
          </w:p>
        </w:tc>
        <w:tc>
          <w:tcPr>
            <w:tcW w:w="907" w:type="dxa"/>
            <w:tcBorders>
              <w:top w:val="nil"/>
              <w:left w:val="nil"/>
              <w:bottom w:val="single" w:sz="4" w:space="0" w:color="auto"/>
              <w:right w:val="single" w:sz="4" w:space="0" w:color="auto"/>
            </w:tcBorders>
            <w:noWrap/>
            <w:vAlign w:val="center"/>
            <w:hideMark/>
          </w:tcPr>
          <w:p w14:paraId="19B8D377"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-4,7011</w:t>
            </w:r>
          </w:p>
        </w:tc>
        <w:tc>
          <w:tcPr>
            <w:tcW w:w="908" w:type="dxa"/>
            <w:tcBorders>
              <w:top w:val="nil"/>
              <w:left w:val="nil"/>
              <w:bottom w:val="single" w:sz="4" w:space="0" w:color="auto"/>
              <w:right w:val="single" w:sz="4" w:space="0" w:color="auto"/>
            </w:tcBorders>
            <w:noWrap/>
            <w:vAlign w:val="center"/>
            <w:hideMark/>
          </w:tcPr>
          <w:p w14:paraId="6295315A"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-6,0426</w:t>
            </w:r>
          </w:p>
        </w:tc>
        <w:tc>
          <w:tcPr>
            <w:tcW w:w="907" w:type="dxa"/>
            <w:tcBorders>
              <w:top w:val="nil"/>
              <w:left w:val="nil"/>
              <w:bottom w:val="single" w:sz="4" w:space="0" w:color="auto"/>
              <w:right w:val="single" w:sz="4" w:space="0" w:color="auto"/>
            </w:tcBorders>
            <w:noWrap/>
            <w:vAlign w:val="center"/>
            <w:hideMark/>
          </w:tcPr>
          <w:p w14:paraId="10934195"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-6,0718</w:t>
            </w:r>
          </w:p>
        </w:tc>
        <w:tc>
          <w:tcPr>
            <w:tcW w:w="907" w:type="dxa"/>
            <w:tcBorders>
              <w:top w:val="nil"/>
              <w:left w:val="nil"/>
              <w:bottom w:val="single" w:sz="4" w:space="0" w:color="auto"/>
              <w:right w:val="single" w:sz="4" w:space="0" w:color="auto"/>
            </w:tcBorders>
            <w:noWrap/>
            <w:vAlign w:val="center"/>
            <w:hideMark/>
          </w:tcPr>
          <w:p w14:paraId="7C47BC94"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-17,5039</w:t>
            </w:r>
          </w:p>
        </w:tc>
        <w:tc>
          <w:tcPr>
            <w:tcW w:w="907" w:type="dxa"/>
            <w:tcBorders>
              <w:top w:val="nil"/>
              <w:left w:val="nil"/>
              <w:bottom w:val="single" w:sz="4" w:space="0" w:color="auto"/>
              <w:right w:val="single" w:sz="4" w:space="0" w:color="auto"/>
            </w:tcBorders>
            <w:noWrap/>
            <w:vAlign w:val="center"/>
            <w:hideMark/>
          </w:tcPr>
          <w:p w14:paraId="671A7698"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-7,8456</w:t>
            </w:r>
          </w:p>
        </w:tc>
        <w:tc>
          <w:tcPr>
            <w:tcW w:w="907" w:type="dxa"/>
            <w:tcBorders>
              <w:top w:val="nil"/>
              <w:left w:val="nil"/>
              <w:bottom w:val="single" w:sz="4" w:space="0" w:color="auto"/>
              <w:right w:val="single" w:sz="4" w:space="0" w:color="auto"/>
            </w:tcBorders>
            <w:noWrap/>
            <w:vAlign w:val="center"/>
            <w:hideMark/>
          </w:tcPr>
          <w:p w14:paraId="7D4496BB"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-8,1081</w:t>
            </w:r>
          </w:p>
        </w:tc>
        <w:tc>
          <w:tcPr>
            <w:tcW w:w="908" w:type="dxa"/>
            <w:tcBorders>
              <w:top w:val="nil"/>
              <w:left w:val="nil"/>
              <w:bottom w:val="single" w:sz="4" w:space="0" w:color="auto"/>
              <w:right w:val="single" w:sz="4" w:space="0" w:color="auto"/>
            </w:tcBorders>
            <w:noWrap/>
            <w:vAlign w:val="center"/>
            <w:hideMark/>
          </w:tcPr>
          <w:p w14:paraId="4B578B41"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1,8919</w:t>
            </w:r>
          </w:p>
        </w:tc>
        <w:tc>
          <w:tcPr>
            <w:tcW w:w="907" w:type="dxa"/>
            <w:tcBorders>
              <w:top w:val="nil"/>
              <w:left w:val="nil"/>
              <w:bottom w:val="single" w:sz="4" w:space="0" w:color="auto"/>
              <w:right w:val="single" w:sz="4" w:space="0" w:color="auto"/>
            </w:tcBorders>
            <w:noWrap/>
            <w:vAlign w:val="center"/>
            <w:hideMark/>
          </w:tcPr>
          <w:p w14:paraId="7886183F"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1,8919</w:t>
            </w:r>
          </w:p>
        </w:tc>
        <w:tc>
          <w:tcPr>
            <w:tcW w:w="907" w:type="dxa"/>
            <w:tcBorders>
              <w:top w:val="nil"/>
              <w:left w:val="nil"/>
              <w:bottom w:val="single" w:sz="4" w:space="0" w:color="auto"/>
              <w:right w:val="single" w:sz="4" w:space="0" w:color="auto"/>
            </w:tcBorders>
            <w:noWrap/>
            <w:vAlign w:val="center"/>
            <w:hideMark/>
          </w:tcPr>
          <w:p w14:paraId="4B5D2EB5"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1,8919</w:t>
            </w:r>
          </w:p>
        </w:tc>
        <w:tc>
          <w:tcPr>
            <w:tcW w:w="907" w:type="dxa"/>
            <w:tcBorders>
              <w:top w:val="nil"/>
              <w:left w:val="nil"/>
              <w:bottom w:val="single" w:sz="4" w:space="0" w:color="auto"/>
              <w:right w:val="single" w:sz="4" w:space="0" w:color="auto"/>
            </w:tcBorders>
            <w:noWrap/>
            <w:vAlign w:val="center"/>
            <w:hideMark/>
          </w:tcPr>
          <w:p w14:paraId="50D5BF7A"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1,8919</w:t>
            </w:r>
          </w:p>
        </w:tc>
        <w:tc>
          <w:tcPr>
            <w:tcW w:w="907" w:type="dxa"/>
            <w:tcBorders>
              <w:top w:val="nil"/>
              <w:left w:val="nil"/>
              <w:bottom w:val="single" w:sz="4" w:space="0" w:color="auto"/>
              <w:right w:val="single" w:sz="4" w:space="0" w:color="auto"/>
            </w:tcBorders>
            <w:noWrap/>
            <w:vAlign w:val="center"/>
            <w:hideMark/>
          </w:tcPr>
          <w:p w14:paraId="331F907A"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1,8919</w:t>
            </w:r>
          </w:p>
        </w:tc>
        <w:tc>
          <w:tcPr>
            <w:tcW w:w="908" w:type="dxa"/>
            <w:tcBorders>
              <w:top w:val="nil"/>
              <w:left w:val="nil"/>
              <w:bottom w:val="single" w:sz="4" w:space="0" w:color="auto"/>
              <w:right w:val="single" w:sz="4" w:space="0" w:color="auto"/>
            </w:tcBorders>
            <w:noWrap/>
            <w:vAlign w:val="center"/>
            <w:hideMark/>
          </w:tcPr>
          <w:p w14:paraId="5CF65409"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1,8919</w:t>
            </w:r>
          </w:p>
        </w:tc>
        <w:tc>
          <w:tcPr>
            <w:tcW w:w="907" w:type="dxa"/>
            <w:tcBorders>
              <w:top w:val="nil"/>
              <w:left w:val="nil"/>
              <w:bottom w:val="single" w:sz="4" w:space="0" w:color="auto"/>
              <w:right w:val="single" w:sz="4" w:space="0" w:color="auto"/>
            </w:tcBorders>
            <w:noWrap/>
            <w:vAlign w:val="center"/>
            <w:hideMark/>
          </w:tcPr>
          <w:p w14:paraId="7102D48D"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1,8604</w:t>
            </w:r>
          </w:p>
        </w:tc>
        <w:tc>
          <w:tcPr>
            <w:tcW w:w="907" w:type="dxa"/>
            <w:tcBorders>
              <w:top w:val="nil"/>
              <w:left w:val="nil"/>
              <w:bottom w:val="single" w:sz="4" w:space="0" w:color="auto"/>
              <w:right w:val="single" w:sz="4" w:space="0" w:color="auto"/>
            </w:tcBorders>
            <w:noWrap/>
            <w:vAlign w:val="center"/>
            <w:hideMark/>
          </w:tcPr>
          <w:p w14:paraId="14A12C06"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1,8289</w:t>
            </w:r>
          </w:p>
        </w:tc>
        <w:tc>
          <w:tcPr>
            <w:tcW w:w="907" w:type="dxa"/>
            <w:tcBorders>
              <w:top w:val="nil"/>
              <w:left w:val="nil"/>
              <w:bottom w:val="single" w:sz="4" w:space="0" w:color="auto"/>
              <w:right w:val="single" w:sz="4" w:space="0" w:color="auto"/>
            </w:tcBorders>
            <w:noWrap/>
            <w:vAlign w:val="center"/>
            <w:hideMark/>
          </w:tcPr>
          <w:p w14:paraId="06228CF8"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1,7974</w:t>
            </w:r>
          </w:p>
        </w:tc>
        <w:tc>
          <w:tcPr>
            <w:tcW w:w="907" w:type="dxa"/>
            <w:tcBorders>
              <w:top w:val="nil"/>
              <w:left w:val="nil"/>
              <w:bottom w:val="single" w:sz="4" w:space="0" w:color="auto"/>
              <w:right w:val="single" w:sz="4" w:space="0" w:color="auto"/>
            </w:tcBorders>
            <w:noWrap/>
            <w:vAlign w:val="center"/>
            <w:hideMark/>
          </w:tcPr>
          <w:p w14:paraId="7686AEB4"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1,7659</w:t>
            </w:r>
          </w:p>
        </w:tc>
        <w:tc>
          <w:tcPr>
            <w:tcW w:w="908" w:type="dxa"/>
            <w:tcBorders>
              <w:top w:val="nil"/>
              <w:left w:val="nil"/>
              <w:bottom w:val="single" w:sz="4" w:space="0" w:color="auto"/>
              <w:right w:val="single" w:sz="4" w:space="0" w:color="auto"/>
            </w:tcBorders>
            <w:noWrap/>
            <w:vAlign w:val="center"/>
            <w:hideMark/>
          </w:tcPr>
          <w:p w14:paraId="27E91A77"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1,7344</w:t>
            </w:r>
          </w:p>
        </w:tc>
      </w:tr>
      <w:tr w:rsidR="00EE2145" w:rsidRPr="00EE2145" w14:paraId="3E69FD04" w14:textId="77777777" w:rsidTr="00EE2145">
        <w:trPr>
          <w:trHeight w:val="504"/>
        </w:trPr>
        <w:tc>
          <w:tcPr>
            <w:tcW w:w="3256" w:type="dxa"/>
            <w:tcBorders>
              <w:top w:val="nil"/>
              <w:left w:val="single" w:sz="4" w:space="0" w:color="auto"/>
              <w:bottom w:val="single" w:sz="4" w:space="0" w:color="auto"/>
              <w:right w:val="single" w:sz="4" w:space="0" w:color="auto"/>
            </w:tcBorders>
            <w:vAlign w:val="center"/>
            <w:hideMark/>
          </w:tcPr>
          <w:p w14:paraId="54E85DEC" w14:textId="77777777" w:rsidR="00EE2145" w:rsidRPr="00EE2145" w:rsidRDefault="00EE2145" w:rsidP="00EE2145">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Присоединенная расчетная тепловая нагрузка в горячей воде, в т.ч.</w:t>
            </w:r>
          </w:p>
        </w:tc>
        <w:tc>
          <w:tcPr>
            <w:tcW w:w="907" w:type="dxa"/>
            <w:tcBorders>
              <w:top w:val="nil"/>
              <w:left w:val="nil"/>
              <w:bottom w:val="single" w:sz="4" w:space="0" w:color="auto"/>
              <w:right w:val="single" w:sz="4" w:space="0" w:color="auto"/>
            </w:tcBorders>
            <w:noWrap/>
            <w:vAlign w:val="center"/>
            <w:hideMark/>
          </w:tcPr>
          <w:p w14:paraId="7167FA47"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69,9244</w:t>
            </w:r>
          </w:p>
        </w:tc>
        <w:tc>
          <w:tcPr>
            <w:tcW w:w="907" w:type="dxa"/>
            <w:tcBorders>
              <w:top w:val="nil"/>
              <w:left w:val="nil"/>
              <w:bottom w:val="single" w:sz="4" w:space="0" w:color="auto"/>
              <w:right w:val="single" w:sz="4" w:space="0" w:color="auto"/>
            </w:tcBorders>
            <w:noWrap/>
            <w:vAlign w:val="center"/>
            <w:hideMark/>
          </w:tcPr>
          <w:p w14:paraId="3CF963F0"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71,0956</w:t>
            </w:r>
          </w:p>
        </w:tc>
        <w:tc>
          <w:tcPr>
            <w:tcW w:w="907" w:type="dxa"/>
            <w:tcBorders>
              <w:top w:val="nil"/>
              <w:left w:val="nil"/>
              <w:bottom w:val="single" w:sz="4" w:space="0" w:color="auto"/>
              <w:right w:val="single" w:sz="4" w:space="0" w:color="auto"/>
            </w:tcBorders>
            <w:noWrap/>
            <w:vAlign w:val="center"/>
            <w:hideMark/>
          </w:tcPr>
          <w:p w14:paraId="467BC8A0"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49,9284</w:t>
            </w:r>
          </w:p>
        </w:tc>
        <w:tc>
          <w:tcPr>
            <w:tcW w:w="907" w:type="dxa"/>
            <w:tcBorders>
              <w:top w:val="nil"/>
              <w:left w:val="nil"/>
              <w:bottom w:val="single" w:sz="4" w:space="0" w:color="auto"/>
              <w:right w:val="single" w:sz="4" w:space="0" w:color="auto"/>
            </w:tcBorders>
            <w:noWrap/>
            <w:vAlign w:val="center"/>
            <w:hideMark/>
          </w:tcPr>
          <w:p w14:paraId="15CC852F"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49,9284</w:t>
            </w:r>
          </w:p>
        </w:tc>
        <w:tc>
          <w:tcPr>
            <w:tcW w:w="908" w:type="dxa"/>
            <w:tcBorders>
              <w:top w:val="nil"/>
              <w:left w:val="nil"/>
              <w:bottom w:val="single" w:sz="4" w:space="0" w:color="auto"/>
              <w:right w:val="single" w:sz="4" w:space="0" w:color="auto"/>
            </w:tcBorders>
            <w:noWrap/>
            <w:vAlign w:val="center"/>
            <w:hideMark/>
          </w:tcPr>
          <w:p w14:paraId="621E147E"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53,8285</w:t>
            </w:r>
          </w:p>
        </w:tc>
        <w:tc>
          <w:tcPr>
            <w:tcW w:w="907" w:type="dxa"/>
            <w:tcBorders>
              <w:top w:val="nil"/>
              <w:left w:val="nil"/>
              <w:bottom w:val="single" w:sz="4" w:space="0" w:color="auto"/>
              <w:right w:val="single" w:sz="4" w:space="0" w:color="auto"/>
            </w:tcBorders>
            <w:noWrap/>
            <w:vAlign w:val="center"/>
            <w:hideMark/>
          </w:tcPr>
          <w:p w14:paraId="37051D5C"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53,8562</w:t>
            </w:r>
          </w:p>
        </w:tc>
        <w:tc>
          <w:tcPr>
            <w:tcW w:w="907" w:type="dxa"/>
            <w:tcBorders>
              <w:top w:val="nil"/>
              <w:left w:val="nil"/>
              <w:bottom w:val="single" w:sz="4" w:space="0" w:color="auto"/>
              <w:right w:val="single" w:sz="4" w:space="0" w:color="auto"/>
            </w:tcBorders>
            <w:noWrap/>
            <w:vAlign w:val="center"/>
            <w:hideMark/>
          </w:tcPr>
          <w:p w14:paraId="5A44285D"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64,7440</w:t>
            </w:r>
          </w:p>
        </w:tc>
        <w:tc>
          <w:tcPr>
            <w:tcW w:w="907" w:type="dxa"/>
            <w:tcBorders>
              <w:top w:val="nil"/>
              <w:left w:val="nil"/>
              <w:bottom w:val="single" w:sz="4" w:space="0" w:color="auto"/>
              <w:right w:val="single" w:sz="4" w:space="0" w:color="auto"/>
            </w:tcBorders>
            <w:noWrap/>
            <w:vAlign w:val="center"/>
            <w:hideMark/>
          </w:tcPr>
          <w:p w14:paraId="03CD5EBE"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65,0694</w:t>
            </w:r>
          </w:p>
        </w:tc>
        <w:tc>
          <w:tcPr>
            <w:tcW w:w="907" w:type="dxa"/>
            <w:tcBorders>
              <w:top w:val="nil"/>
              <w:left w:val="nil"/>
              <w:bottom w:val="single" w:sz="4" w:space="0" w:color="auto"/>
              <w:right w:val="single" w:sz="4" w:space="0" w:color="auto"/>
            </w:tcBorders>
            <w:noWrap/>
            <w:vAlign w:val="center"/>
            <w:hideMark/>
          </w:tcPr>
          <w:p w14:paraId="78B84229"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65,3194</w:t>
            </w:r>
          </w:p>
        </w:tc>
        <w:tc>
          <w:tcPr>
            <w:tcW w:w="908" w:type="dxa"/>
            <w:tcBorders>
              <w:top w:val="nil"/>
              <w:left w:val="nil"/>
              <w:bottom w:val="single" w:sz="4" w:space="0" w:color="auto"/>
              <w:right w:val="single" w:sz="4" w:space="0" w:color="auto"/>
            </w:tcBorders>
            <w:noWrap/>
            <w:vAlign w:val="center"/>
            <w:hideMark/>
          </w:tcPr>
          <w:p w14:paraId="4FCF265D"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65,3194</w:t>
            </w:r>
          </w:p>
        </w:tc>
        <w:tc>
          <w:tcPr>
            <w:tcW w:w="907" w:type="dxa"/>
            <w:tcBorders>
              <w:top w:val="nil"/>
              <w:left w:val="nil"/>
              <w:bottom w:val="single" w:sz="4" w:space="0" w:color="auto"/>
              <w:right w:val="single" w:sz="4" w:space="0" w:color="auto"/>
            </w:tcBorders>
            <w:noWrap/>
            <w:vAlign w:val="center"/>
            <w:hideMark/>
          </w:tcPr>
          <w:p w14:paraId="58FFA735"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65,3194</w:t>
            </w:r>
          </w:p>
        </w:tc>
        <w:tc>
          <w:tcPr>
            <w:tcW w:w="907" w:type="dxa"/>
            <w:tcBorders>
              <w:top w:val="nil"/>
              <w:left w:val="nil"/>
              <w:bottom w:val="single" w:sz="4" w:space="0" w:color="auto"/>
              <w:right w:val="single" w:sz="4" w:space="0" w:color="auto"/>
            </w:tcBorders>
            <w:noWrap/>
            <w:vAlign w:val="center"/>
            <w:hideMark/>
          </w:tcPr>
          <w:p w14:paraId="62BE8BE5"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65,3194</w:t>
            </w:r>
          </w:p>
        </w:tc>
        <w:tc>
          <w:tcPr>
            <w:tcW w:w="907" w:type="dxa"/>
            <w:tcBorders>
              <w:top w:val="nil"/>
              <w:left w:val="nil"/>
              <w:bottom w:val="single" w:sz="4" w:space="0" w:color="auto"/>
              <w:right w:val="single" w:sz="4" w:space="0" w:color="auto"/>
            </w:tcBorders>
            <w:noWrap/>
            <w:vAlign w:val="center"/>
            <w:hideMark/>
          </w:tcPr>
          <w:p w14:paraId="4309C2C2"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65,3194</w:t>
            </w:r>
          </w:p>
        </w:tc>
        <w:tc>
          <w:tcPr>
            <w:tcW w:w="907" w:type="dxa"/>
            <w:tcBorders>
              <w:top w:val="nil"/>
              <w:left w:val="nil"/>
              <w:bottom w:val="single" w:sz="4" w:space="0" w:color="auto"/>
              <w:right w:val="single" w:sz="4" w:space="0" w:color="auto"/>
            </w:tcBorders>
            <w:noWrap/>
            <w:vAlign w:val="center"/>
            <w:hideMark/>
          </w:tcPr>
          <w:p w14:paraId="68815BE6"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65,3194</w:t>
            </w:r>
          </w:p>
        </w:tc>
        <w:tc>
          <w:tcPr>
            <w:tcW w:w="908" w:type="dxa"/>
            <w:tcBorders>
              <w:top w:val="nil"/>
              <w:left w:val="nil"/>
              <w:bottom w:val="single" w:sz="4" w:space="0" w:color="auto"/>
              <w:right w:val="single" w:sz="4" w:space="0" w:color="auto"/>
            </w:tcBorders>
            <w:noWrap/>
            <w:vAlign w:val="center"/>
            <w:hideMark/>
          </w:tcPr>
          <w:p w14:paraId="45AF7513"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65,3194</w:t>
            </w:r>
          </w:p>
        </w:tc>
        <w:tc>
          <w:tcPr>
            <w:tcW w:w="907" w:type="dxa"/>
            <w:tcBorders>
              <w:top w:val="nil"/>
              <w:left w:val="nil"/>
              <w:bottom w:val="single" w:sz="4" w:space="0" w:color="auto"/>
              <w:right w:val="single" w:sz="4" w:space="0" w:color="auto"/>
            </w:tcBorders>
            <w:noWrap/>
            <w:vAlign w:val="center"/>
            <w:hideMark/>
          </w:tcPr>
          <w:p w14:paraId="772B30AB"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65,3494</w:t>
            </w:r>
          </w:p>
        </w:tc>
        <w:tc>
          <w:tcPr>
            <w:tcW w:w="907" w:type="dxa"/>
            <w:tcBorders>
              <w:top w:val="nil"/>
              <w:left w:val="nil"/>
              <w:bottom w:val="single" w:sz="4" w:space="0" w:color="auto"/>
              <w:right w:val="single" w:sz="4" w:space="0" w:color="auto"/>
            </w:tcBorders>
            <w:noWrap/>
            <w:vAlign w:val="center"/>
            <w:hideMark/>
          </w:tcPr>
          <w:p w14:paraId="4EF6F6FF"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65,3794</w:t>
            </w:r>
          </w:p>
        </w:tc>
        <w:tc>
          <w:tcPr>
            <w:tcW w:w="907" w:type="dxa"/>
            <w:tcBorders>
              <w:top w:val="nil"/>
              <w:left w:val="nil"/>
              <w:bottom w:val="single" w:sz="4" w:space="0" w:color="auto"/>
              <w:right w:val="single" w:sz="4" w:space="0" w:color="auto"/>
            </w:tcBorders>
            <w:noWrap/>
            <w:vAlign w:val="center"/>
            <w:hideMark/>
          </w:tcPr>
          <w:p w14:paraId="736E7D9C"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65,4094</w:t>
            </w:r>
          </w:p>
        </w:tc>
        <w:tc>
          <w:tcPr>
            <w:tcW w:w="907" w:type="dxa"/>
            <w:tcBorders>
              <w:top w:val="nil"/>
              <w:left w:val="nil"/>
              <w:bottom w:val="single" w:sz="4" w:space="0" w:color="auto"/>
              <w:right w:val="single" w:sz="4" w:space="0" w:color="auto"/>
            </w:tcBorders>
            <w:noWrap/>
            <w:vAlign w:val="center"/>
            <w:hideMark/>
          </w:tcPr>
          <w:p w14:paraId="70D5B5DE"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65,4394</w:t>
            </w:r>
          </w:p>
        </w:tc>
        <w:tc>
          <w:tcPr>
            <w:tcW w:w="908" w:type="dxa"/>
            <w:tcBorders>
              <w:top w:val="nil"/>
              <w:left w:val="nil"/>
              <w:bottom w:val="single" w:sz="4" w:space="0" w:color="auto"/>
              <w:right w:val="single" w:sz="4" w:space="0" w:color="auto"/>
            </w:tcBorders>
            <w:noWrap/>
            <w:vAlign w:val="center"/>
            <w:hideMark/>
          </w:tcPr>
          <w:p w14:paraId="51AEEA93"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65,4694</w:t>
            </w:r>
          </w:p>
        </w:tc>
      </w:tr>
      <w:tr w:rsidR="00EE2145" w:rsidRPr="00EE2145" w14:paraId="6928F26F" w14:textId="77777777" w:rsidTr="00EE2145">
        <w:trPr>
          <w:trHeight w:val="288"/>
        </w:trPr>
        <w:tc>
          <w:tcPr>
            <w:tcW w:w="3256" w:type="dxa"/>
            <w:tcBorders>
              <w:top w:val="nil"/>
              <w:left w:val="single" w:sz="4" w:space="0" w:color="auto"/>
              <w:bottom w:val="single" w:sz="4" w:space="0" w:color="auto"/>
              <w:right w:val="single" w:sz="4" w:space="0" w:color="auto"/>
            </w:tcBorders>
            <w:vAlign w:val="center"/>
            <w:hideMark/>
          </w:tcPr>
          <w:p w14:paraId="031C66B6" w14:textId="77777777" w:rsidR="00EE2145" w:rsidRPr="00EE2145" w:rsidRDefault="00EE2145" w:rsidP="00EE2145">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отопление и вентиляция</w:t>
            </w:r>
          </w:p>
        </w:tc>
        <w:tc>
          <w:tcPr>
            <w:tcW w:w="907" w:type="dxa"/>
            <w:tcBorders>
              <w:top w:val="nil"/>
              <w:left w:val="nil"/>
              <w:bottom w:val="single" w:sz="4" w:space="0" w:color="auto"/>
              <w:right w:val="single" w:sz="4" w:space="0" w:color="auto"/>
            </w:tcBorders>
            <w:noWrap/>
            <w:vAlign w:val="center"/>
            <w:hideMark/>
          </w:tcPr>
          <w:p w14:paraId="739D08F0"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43,6569</w:t>
            </w:r>
          </w:p>
        </w:tc>
        <w:tc>
          <w:tcPr>
            <w:tcW w:w="907" w:type="dxa"/>
            <w:tcBorders>
              <w:top w:val="nil"/>
              <w:left w:val="nil"/>
              <w:bottom w:val="single" w:sz="4" w:space="0" w:color="auto"/>
              <w:right w:val="single" w:sz="4" w:space="0" w:color="auto"/>
            </w:tcBorders>
            <w:noWrap/>
            <w:vAlign w:val="center"/>
            <w:hideMark/>
          </w:tcPr>
          <w:p w14:paraId="6A6CE190"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44,3812</w:t>
            </w:r>
          </w:p>
        </w:tc>
        <w:tc>
          <w:tcPr>
            <w:tcW w:w="907" w:type="dxa"/>
            <w:tcBorders>
              <w:top w:val="nil"/>
              <w:left w:val="nil"/>
              <w:bottom w:val="single" w:sz="4" w:space="0" w:color="auto"/>
              <w:right w:val="single" w:sz="4" w:space="0" w:color="auto"/>
            </w:tcBorders>
            <w:noWrap/>
            <w:vAlign w:val="center"/>
            <w:hideMark/>
          </w:tcPr>
          <w:p w14:paraId="6E164453"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30,3181</w:t>
            </w:r>
          </w:p>
        </w:tc>
        <w:tc>
          <w:tcPr>
            <w:tcW w:w="907" w:type="dxa"/>
            <w:tcBorders>
              <w:top w:val="nil"/>
              <w:left w:val="nil"/>
              <w:bottom w:val="single" w:sz="4" w:space="0" w:color="auto"/>
              <w:right w:val="single" w:sz="4" w:space="0" w:color="auto"/>
            </w:tcBorders>
            <w:noWrap/>
            <w:vAlign w:val="center"/>
            <w:hideMark/>
          </w:tcPr>
          <w:p w14:paraId="67481D62"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30,3181</w:t>
            </w:r>
          </w:p>
        </w:tc>
        <w:tc>
          <w:tcPr>
            <w:tcW w:w="908" w:type="dxa"/>
            <w:tcBorders>
              <w:top w:val="nil"/>
              <w:left w:val="nil"/>
              <w:bottom w:val="single" w:sz="4" w:space="0" w:color="auto"/>
              <w:right w:val="single" w:sz="4" w:space="0" w:color="auto"/>
            </w:tcBorders>
            <w:noWrap/>
            <w:vAlign w:val="center"/>
            <w:hideMark/>
          </w:tcPr>
          <w:p w14:paraId="549C34E8"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32,7842</w:t>
            </w:r>
          </w:p>
        </w:tc>
        <w:tc>
          <w:tcPr>
            <w:tcW w:w="907" w:type="dxa"/>
            <w:tcBorders>
              <w:top w:val="nil"/>
              <w:left w:val="nil"/>
              <w:bottom w:val="single" w:sz="4" w:space="0" w:color="auto"/>
              <w:right w:val="single" w:sz="4" w:space="0" w:color="auto"/>
            </w:tcBorders>
            <w:noWrap/>
            <w:vAlign w:val="center"/>
            <w:hideMark/>
          </w:tcPr>
          <w:p w14:paraId="07A68F3D"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32,8086</w:t>
            </w:r>
          </w:p>
        </w:tc>
        <w:tc>
          <w:tcPr>
            <w:tcW w:w="907" w:type="dxa"/>
            <w:tcBorders>
              <w:top w:val="nil"/>
              <w:left w:val="nil"/>
              <w:bottom w:val="single" w:sz="4" w:space="0" w:color="auto"/>
              <w:right w:val="single" w:sz="4" w:space="0" w:color="auto"/>
            </w:tcBorders>
            <w:noWrap/>
            <w:vAlign w:val="center"/>
            <w:hideMark/>
          </w:tcPr>
          <w:p w14:paraId="1BD1BA4E"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39,0730</w:t>
            </w:r>
          </w:p>
        </w:tc>
        <w:tc>
          <w:tcPr>
            <w:tcW w:w="907" w:type="dxa"/>
            <w:tcBorders>
              <w:top w:val="nil"/>
              <w:left w:val="nil"/>
              <w:bottom w:val="single" w:sz="4" w:space="0" w:color="auto"/>
              <w:right w:val="single" w:sz="4" w:space="0" w:color="auto"/>
            </w:tcBorders>
            <w:noWrap/>
            <w:vAlign w:val="center"/>
            <w:hideMark/>
          </w:tcPr>
          <w:p w14:paraId="57E4FD14"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39,3617</w:t>
            </w:r>
          </w:p>
        </w:tc>
        <w:tc>
          <w:tcPr>
            <w:tcW w:w="907" w:type="dxa"/>
            <w:tcBorders>
              <w:top w:val="nil"/>
              <w:left w:val="nil"/>
              <w:bottom w:val="single" w:sz="4" w:space="0" w:color="auto"/>
              <w:right w:val="single" w:sz="4" w:space="0" w:color="auto"/>
            </w:tcBorders>
            <w:noWrap/>
            <w:vAlign w:val="center"/>
            <w:hideMark/>
          </w:tcPr>
          <w:p w14:paraId="06CDD1B2"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39,5862</w:t>
            </w:r>
          </w:p>
        </w:tc>
        <w:tc>
          <w:tcPr>
            <w:tcW w:w="908" w:type="dxa"/>
            <w:tcBorders>
              <w:top w:val="nil"/>
              <w:left w:val="nil"/>
              <w:bottom w:val="single" w:sz="4" w:space="0" w:color="auto"/>
              <w:right w:val="single" w:sz="4" w:space="0" w:color="auto"/>
            </w:tcBorders>
            <w:noWrap/>
            <w:vAlign w:val="center"/>
            <w:hideMark/>
          </w:tcPr>
          <w:p w14:paraId="20F23C95"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39,5862</w:t>
            </w:r>
          </w:p>
        </w:tc>
        <w:tc>
          <w:tcPr>
            <w:tcW w:w="907" w:type="dxa"/>
            <w:tcBorders>
              <w:top w:val="nil"/>
              <w:left w:val="nil"/>
              <w:bottom w:val="single" w:sz="4" w:space="0" w:color="auto"/>
              <w:right w:val="single" w:sz="4" w:space="0" w:color="auto"/>
            </w:tcBorders>
            <w:noWrap/>
            <w:vAlign w:val="center"/>
            <w:hideMark/>
          </w:tcPr>
          <w:p w14:paraId="080AEC56"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39,5862</w:t>
            </w:r>
          </w:p>
        </w:tc>
        <w:tc>
          <w:tcPr>
            <w:tcW w:w="907" w:type="dxa"/>
            <w:tcBorders>
              <w:top w:val="nil"/>
              <w:left w:val="nil"/>
              <w:bottom w:val="single" w:sz="4" w:space="0" w:color="auto"/>
              <w:right w:val="single" w:sz="4" w:space="0" w:color="auto"/>
            </w:tcBorders>
            <w:noWrap/>
            <w:vAlign w:val="center"/>
            <w:hideMark/>
          </w:tcPr>
          <w:p w14:paraId="2619484E"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39,5862</w:t>
            </w:r>
          </w:p>
        </w:tc>
        <w:tc>
          <w:tcPr>
            <w:tcW w:w="907" w:type="dxa"/>
            <w:tcBorders>
              <w:top w:val="nil"/>
              <w:left w:val="nil"/>
              <w:bottom w:val="single" w:sz="4" w:space="0" w:color="auto"/>
              <w:right w:val="single" w:sz="4" w:space="0" w:color="auto"/>
            </w:tcBorders>
            <w:noWrap/>
            <w:vAlign w:val="center"/>
            <w:hideMark/>
          </w:tcPr>
          <w:p w14:paraId="32F7A07E"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39,5862</w:t>
            </w:r>
          </w:p>
        </w:tc>
        <w:tc>
          <w:tcPr>
            <w:tcW w:w="907" w:type="dxa"/>
            <w:tcBorders>
              <w:top w:val="nil"/>
              <w:left w:val="nil"/>
              <w:bottom w:val="single" w:sz="4" w:space="0" w:color="auto"/>
              <w:right w:val="single" w:sz="4" w:space="0" w:color="auto"/>
            </w:tcBorders>
            <w:noWrap/>
            <w:vAlign w:val="center"/>
            <w:hideMark/>
          </w:tcPr>
          <w:p w14:paraId="60D4D88A"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39,5862</w:t>
            </w:r>
          </w:p>
        </w:tc>
        <w:tc>
          <w:tcPr>
            <w:tcW w:w="908" w:type="dxa"/>
            <w:tcBorders>
              <w:top w:val="nil"/>
              <w:left w:val="nil"/>
              <w:bottom w:val="single" w:sz="4" w:space="0" w:color="auto"/>
              <w:right w:val="single" w:sz="4" w:space="0" w:color="auto"/>
            </w:tcBorders>
            <w:noWrap/>
            <w:vAlign w:val="center"/>
            <w:hideMark/>
          </w:tcPr>
          <w:p w14:paraId="60840D02"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39,5862</w:t>
            </w:r>
          </w:p>
        </w:tc>
        <w:tc>
          <w:tcPr>
            <w:tcW w:w="907" w:type="dxa"/>
            <w:tcBorders>
              <w:top w:val="nil"/>
              <w:left w:val="nil"/>
              <w:bottom w:val="single" w:sz="4" w:space="0" w:color="auto"/>
              <w:right w:val="single" w:sz="4" w:space="0" w:color="auto"/>
            </w:tcBorders>
            <w:noWrap/>
            <w:vAlign w:val="center"/>
            <w:hideMark/>
          </w:tcPr>
          <w:p w14:paraId="44F3EEA0"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39,6121</w:t>
            </w:r>
          </w:p>
        </w:tc>
        <w:tc>
          <w:tcPr>
            <w:tcW w:w="907" w:type="dxa"/>
            <w:tcBorders>
              <w:top w:val="nil"/>
              <w:left w:val="nil"/>
              <w:bottom w:val="single" w:sz="4" w:space="0" w:color="auto"/>
              <w:right w:val="single" w:sz="4" w:space="0" w:color="auto"/>
            </w:tcBorders>
            <w:noWrap/>
            <w:vAlign w:val="center"/>
            <w:hideMark/>
          </w:tcPr>
          <w:p w14:paraId="5D16555A"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39,6379</w:t>
            </w:r>
          </w:p>
        </w:tc>
        <w:tc>
          <w:tcPr>
            <w:tcW w:w="907" w:type="dxa"/>
            <w:tcBorders>
              <w:top w:val="nil"/>
              <w:left w:val="nil"/>
              <w:bottom w:val="single" w:sz="4" w:space="0" w:color="auto"/>
              <w:right w:val="single" w:sz="4" w:space="0" w:color="auto"/>
            </w:tcBorders>
            <w:noWrap/>
            <w:vAlign w:val="center"/>
            <w:hideMark/>
          </w:tcPr>
          <w:p w14:paraId="3CD546BF"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39,6638</w:t>
            </w:r>
          </w:p>
        </w:tc>
        <w:tc>
          <w:tcPr>
            <w:tcW w:w="907" w:type="dxa"/>
            <w:tcBorders>
              <w:top w:val="nil"/>
              <w:left w:val="nil"/>
              <w:bottom w:val="single" w:sz="4" w:space="0" w:color="auto"/>
              <w:right w:val="single" w:sz="4" w:space="0" w:color="auto"/>
            </w:tcBorders>
            <w:noWrap/>
            <w:vAlign w:val="center"/>
            <w:hideMark/>
          </w:tcPr>
          <w:p w14:paraId="5D07DA30"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39,6897</w:t>
            </w:r>
          </w:p>
        </w:tc>
        <w:tc>
          <w:tcPr>
            <w:tcW w:w="908" w:type="dxa"/>
            <w:tcBorders>
              <w:top w:val="nil"/>
              <w:left w:val="nil"/>
              <w:bottom w:val="single" w:sz="4" w:space="0" w:color="auto"/>
              <w:right w:val="single" w:sz="4" w:space="0" w:color="auto"/>
            </w:tcBorders>
            <w:noWrap/>
            <w:vAlign w:val="center"/>
            <w:hideMark/>
          </w:tcPr>
          <w:p w14:paraId="114A443F"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39,7155</w:t>
            </w:r>
          </w:p>
        </w:tc>
      </w:tr>
      <w:tr w:rsidR="00EE2145" w:rsidRPr="00EE2145" w14:paraId="4F1ACDAE" w14:textId="77777777" w:rsidTr="00EE2145">
        <w:trPr>
          <w:trHeight w:val="288"/>
        </w:trPr>
        <w:tc>
          <w:tcPr>
            <w:tcW w:w="3256" w:type="dxa"/>
            <w:tcBorders>
              <w:top w:val="nil"/>
              <w:left w:val="single" w:sz="4" w:space="0" w:color="auto"/>
              <w:bottom w:val="single" w:sz="4" w:space="0" w:color="auto"/>
              <w:right w:val="single" w:sz="4" w:space="0" w:color="auto"/>
            </w:tcBorders>
            <w:vAlign w:val="center"/>
            <w:hideMark/>
          </w:tcPr>
          <w:p w14:paraId="62E98C73" w14:textId="77777777" w:rsidR="00EE2145" w:rsidRPr="00EE2145" w:rsidRDefault="00EE2145" w:rsidP="00EE2145">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горячее водоснабжение</w:t>
            </w:r>
          </w:p>
        </w:tc>
        <w:tc>
          <w:tcPr>
            <w:tcW w:w="907" w:type="dxa"/>
            <w:tcBorders>
              <w:top w:val="nil"/>
              <w:left w:val="nil"/>
              <w:bottom w:val="single" w:sz="4" w:space="0" w:color="auto"/>
              <w:right w:val="single" w:sz="4" w:space="0" w:color="auto"/>
            </w:tcBorders>
            <w:noWrap/>
            <w:vAlign w:val="center"/>
            <w:hideMark/>
          </w:tcPr>
          <w:p w14:paraId="34BE08D8"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26,2674</w:t>
            </w:r>
          </w:p>
        </w:tc>
        <w:tc>
          <w:tcPr>
            <w:tcW w:w="907" w:type="dxa"/>
            <w:tcBorders>
              <w:top w:val="nil"/>
              <w:left w:val="nil"/>
              <w:bottom w:val="single" w:sz="4" w:space="0" w:color="auto"/>
              <w:right w:val="single" w:sz="4" w:space="0" w:color="auto"/>
            </w:tcBorders>
            <w:noWrap/>
            <w:vAlign w:val="center"/>
            <w:hideMark/>
          </w:tcPr>
          <w:p w14:paraId="796623FA"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26,7143</w:t>
            </w:r>
          </w:p>
        </w:tc>
        <w:tc>
          <w:tcPr>
            <w:tcW w:w="907" w:type="dxa"/>
            <w:tcBorders>
              <w:top w:val="nil"/>
              <w:left w:val="nil"/>
              <w:bottom w:val="single" w:sz="4" w:space="0" w:color="auto"/>
              <w:right w:val="single" w:sz="4" w:space="0" w:color="auto"/>
            </w:tcBorders>
            <w:noWrap/>
            <w:vAlign w:val="center"/>
            <w:hideMark/>
          </w:tcPr>
          <w:p w14:paraId="5E7F2208"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19,6103</w:t>
            </w:r>
          </w:p>
        </w:tc>
        <w:tc>
          <w:tcPr>
            <w:tcW w:w="907" w:type="dxa"/>
            <w:tcBorders>
              <w:top w:val="nil"/>
              <w:left w:val="nil"/>
              <w:bottom w:val="single" w:sz="4" w:space="0" w:color="auto"/>
              <w:right w:val="single" w:sz="4" w:space="0" w:color="auto"/>
            </w:tcBorders>
            <w:noWrap/>
            <w:vAlign w:val="center"/>
            <w:hideMark/>
          </w:tcPr>
          <w:p w14:paraId="4E49829E"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19,6103</w:t>
            </w:r>
          </w:p>
        </w:tc>
        <w:tc>
          <w:tcPr>
            <w:tcW w:w="908" w:type="dxa"/>
            <w:tcBorders>
              <w:top w:val="nil"/>
              <w:left w:val="nil"/>
              <w:bottom w:val="single" w:sz="4" w:space="0" w:color="auto"/>
              <w:right w:val="single" w:sz="4" w:space="0" w:color="auto"/>
            </w:tcBorders>
            <w:noWrap/>
            <w:vAlign w:val="center"/>
            <w:hideMark/>
          </w:tcPr>
          <w:p w14:paraId="7524CEF2"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21,0442</w:t>
            </w:r>
          </w:p>
        </w:tc>
        <w:tc>
          <w:tcPr>
            <w:tcW w:w="907" w:type="dxa"/>
            <w:tcBorders>
              <w:top w:val="nil"/>
              <w:left w:val="nil"/>
              <w:bottom w:val="single" w:sz="4" w:space="0" w:color="auto"/>
              <w:right w:val="single" w:sz="4" w:space="0" w:color="auto"/>
            </w:tcBorders>
            <w:noWrap/>
            <w:vAlign w:val="center"/>
            <w:hideMark/>
          </w:tcPr>
          <w:p w14:paraId="20241B2B"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21,0476</w:t>
            </w:r>
          </w:p>
        </w:tc>
        <w:tc>
          <w:tcPr>
            <w:tcW w:w="907" w:type="dxa"/>
            <w:tcBorders>
              <w:top w:val="nil"/>
              <w:left w:val="nil"/>
              <w:bottom w:val="single" w:sz="4" w:space="0" w:color="auto"/>
              <w:right w:val="single" w:sz="4" w:space="0" w:color="auto"/>
            </w:tcBorders>
            <w:noWrap/>
            <w:vAlign w:val="center"/>
            <w:hideMark/>
          </w:tcPr>
          <w:p w14:paraId="243300D6"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25,6710</w:t>
            </w:r>
          </w:p>
        </w:tc>
        <w:tc>
          <w:tcPr>
            <w:tcW w:w="907" w:type="dxa"/>
            <w:tcBorders>
              <w:top w:val="nil"/>
              <w:left w:val="nil"/>
              <w:bottom w:val="single" w:sz="4" w:space="0" w:color="auto"/>
              <w:right w:val="single" w:sz="4" w:space="0" w:color="auto"/>
            </w:tcBorders>
            <w:noWrap/>
            <w:vAlign w:val="center"/>
            <w:hideMark/>
          </w:tcPr>
          <w:p w14:paraId="53B3DEC5"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25,7077</w:t>
            </w:r>
          </w:p>
        </w:tc>
        <w:tc>
          <w:tcPr>
            <w:tcW w:w="907" w:type="dxa"/>
            <w:tcBorders>
              <w:top w:val="nil"/>
              <w:left w:val="nil"/>
              <w:bottom w:val="single" w:sz="4" w:space="0" w:color="auto"/>
              <w:right w:val="single" w:sz="4" w:space="0" w:color="auto"/>
            </w:tcBorders>
            <w:noWrap/>
            <w:vAlign w:val="center"/>
            <w:hideMark/>
          </w:tcPr>
          <w:p w14:paraId="3675FAEB"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25,7332</w:t>
            </w:r>
          </w:p>
        </w:tc>
        <w:tc>
          <w:tcPr>
            <w:tcW w:w="908" w:type="dxa"/>
            <w:tcBorders>
              <w:top w:val="nil"/>
              <w:left w:val="nil"/>
              <w:bottom w:val="single" w:sz="4" w:space="0" w:color="auto"/>
              <w:right w:val="single" w:sz="4" w:space="0" w:color="auto"/>
            </w:tcBorders>
            <w:noWrap/>
            <w:vAlign w:val="center"/>
            <w:hideMark/>
          </w:tcPr>
          <w:p w14:paraId="6727CA8F"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25,7332</w:t>
            </w:r>
          </w:p>
        </w:tc>
        <w:tc>
          <w:tcPr>
            <w:tcW w:w="907" w:type="dxa"/>
            <w:tcBorders>
              <w:top w:val="nil"/>
              <w:left w:val="nil"/>
              <w:bottom w:val="single" w:sz="4" w:space="0" w:color="auto"/>
              <w:right w:val="single" w:sz="4" w:space="0" w:color="auto"/>
            </w:tcBorders>
            <w:noWrap/>
            <w:vAlign w:val="center"/>
            <w:hideMark/>
          </w:tcPr>
          <w:p w14:paraId="7C92AAD5"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25,7332</w:t>
            </w:r>
          </w:p>
        </w:tc>
        <w:tc>
          <w:tcPr>
            <w:tcW w:w="907" w:type="dxa"/>
            <w:tcBorders>
              <w:top w:val="nil"/>
              <w:left w:val="nil"/>
              <w:bottom w:val="single" w:sz="4" w:space="0" w:color="auto"/>
              <w:right w:val="single" w:sz="4" w:space="0" w:color="auto"/>
            </w:tcBorders>
            <w:noWrap/>
            <w:vAlign w:val="center"/>
            <w:hideMark/>
          </w:tcPr>
          <w:p w14:paraId="21B0BA3F"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25,7332</w:t>
            </w:r>
          </w:p>
        </w:tc>
        <w:tc>
          <w:tcPr>
            <w:tcW w:w="907" w:type="dxa"/>
            <w:tcBorders>
              <w:top w:val="nil"/>
              <w:left w:val="nil"/>
              <w:bottom w:val="single" w:sz="4" w:space="0" w:color="auto"/>
              <w:right w:val="single" w:sz="4" w:space="0" w:color="auto"/>
            </w:tcBorders>
            <w:noWrap/>
            <w:vAlign w:val="center"/>
            <w:hideMark/>
          </w:tcPr>
          <w:p w14:paraId="13E5C8F3"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25,7332</w:t>
            </w:r>
          </w:p>
        </w:tc>
        <w:tc>
          <w:tcPr>
            <w:tcW w:w="907" w:type="dxa"/>
            <w:tcBorders>
              <w:top w:val="nil"/>
              <w:left w:val="nil"/>
              <w:bottom w:val="single" w:sz="4" w:space="0" w:color="auto"/>
              <w:right w:val="single" w:sz="4" w:space="0" w:color="auto"/>
            </w:tcBorders>
            <w:noWrap/>
            <w:vAlign w:val="center"/>
            <w:hideMark/>
          </w:tcPr>
          <w:p w14:paraId="715ABF62"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25,7332</w:t>
            </w:r>
          </w:p>
        </w:tc>
        <w:tc>
          <w:tcPr>
            <w:tcW w:w="908" w:type="dxa"/>
            <w:tcBorders>
              <w:top w:val="nil"/>
              <w:left w:val="nil"/>
              <w:bottom w:val="single" w:sz="4" w:space="0" w:color="auto"/>
              <w:right w:val="single" w:sz="4" w:space="0" w:color="auto"/>
            </w:tcBorders>
            <w:noWrap/>
            <w:vAlign w:val="center"/>
            <w:hideMark/>
          </w:tcPr>
          <w:p w14:paraId="416CF9C7"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25,7332</w:t>
            </w:r>
          </w:p>
        </w:tc>
        <w:tc>
          <w:tcPr>
            <w:tcW w:w="907" w:type="dxa"/>
            <w:tcBorders>
              <w:top w:val="nil"/>
              <w:left w:val="nil"/>
              <w:bottom w:val="single" w:sz="4" w:space="0" w:color="auto"/>
              <w:right w:val="single" w:sz="4" w:space="0" w:color="auto"/>
            </w:tcBorders>
            <w:noWrap/>
            <w:vAlign w:val="center"/>
            <w:hideMark/>
          </w:tcPr>
          <w:p w14:paraId="0CB725C8"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25,7373</w:t>
            </w:r>
          </w:p>
        </w:tc>
        <w:tc>
          <w:tcPr>
            <w:tcW w:w="907" w:type="dxa"/>
            <w:tcBorders>
              <w:top w:val="nil"/>
              <w:left w:val="nil"/>
              <w:bottom w:val="single" w:sz="4" w:space="0" w:color="auto"/>
              <w:right w:val="single" w:sz="4" w:space="0" w:color="auto"/>
            </w:tcBorders>
            <w:noWrap/>
            <w:vAlign w:val="center"/>
            <w:hideMark/>
          </w:tcPr>
          <w:p w14:paraId="69311F01"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25,7415</w:t>
            </w:r>
          </w:p>
        </w:tc>
        <w:tc>
          <w:tcPr>
            <w:tcW w:w="907" w:type="dxa"/>
            <w:tcBorders>
              <w:top w:val="nil"/>
              <w:left w:val="nil"/>
              <w:bottom w:val="single" w:sz="4" w:space="0" w:color="auto"/>
              <w:right w:val="single" w:sz="4" w:space="0" w:color="auto"/>
            </w:tcBorders>
            <w:noWrap/>
            <w:vAlign w:val="center"/>
            <w:hideMark/>
          </w:tcPr>
          <w:p w14:paraId="1C7F4FCB"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25,7456</w:t>
            </w:r>
          </w:p>
        </w:tc>
        <w:tc>
          <w:tcPr>
            <w:tcW w:w="907" w:type="dxa"/>
            <w:tcBorders>
              <w:top w:val="nil"/>
              <w:left w:val="nil"/>
              <w:bottom w:val="single" w:sz="4" w:space="0" w:color="auto"/>
              <w:right w:val="single" w:sz="4" w:space="0" w:color="auto"/>
            </w:tcBorders>
            <w:noWrap/>
            <w:vAlign w:val="center"/>
            <w:hideMark/>
          </w:tcPr>
          <w:p w14:paraId="5B24DDD6"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25,7497</w:t>
            </w:r>
          </w:p>
        </w:tc>
        <w:tc>
          <w:tcPr>
            <w:tcW w:w="908" w:type="dxa"/>
            <w:tcBorders>
              <w:top w:val="nil"/>
              <w:left w:val="nil"/>
              <w:bottom w:val="single" w:sz="4" w:space="0" w:color="auto"/>
              <w:right w:val="single" w:sz="4" w:space="0" w:color="auto"/>
            </w:tcBorders>
            <w:noWrap/>
            <w:vAlign w:val="center"/>
            <w:hideMark/>
          </w:tcPr>
          <w:p w14:paraId="305F3256"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25,7539</w:t>
            </w:r>
          </w:p>
        </w:tc>
      </w:tr>
      <w:tr w:rsidR="00EE2145" w:rsidRPr="00EE2145" w14:paraId="6B217D8E" w14:textId="77777777" w:rsidTr="00EE2145">
        <w:trPr>
          <w:trHeight w:val="504"/>
        </w:trPr>
        <w:tc>
          <w:tcPr>
            <w:tcW w:w="3256" w:type="dxa"/>
            <w:tcBorders>
              <w:top w:val="nil"/>
              <w:left w:val="single" w:sz="4" w:space="0" w:color="auto"/>
              <w:bottom w:val="single" w:sz="4" w:space="0" w:color="auto"/>
              <w:right w:val="single" w:sz="4" w:space="0" w:color="auto"/>
            </w:tcBorders>
            <w:vAlign w:val="center"/>
            <w:hideMark/>
          </w:tcPr>
          <w:p w14:paraId="52516E24" w14:textId="77777777" w:rsidR="00EE2145" w:rsidRPr="00EE2145" w:rsidRDefault="00EE2145" w:rsidP="00EE2145">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Резерв/дефицит тепловой мощности (по расчетной нагрузке)</w:t>
            </w:r>
          </w:p>
        </w:tc>
        <w:tc>
          <w:tcPr>
            <w:tcW w:w="907" w:type="dxa"/>
            <w:tcBorders>
              <w:top w:val="nil"/>
              <w:left w:val="nil"/>
              <w:bottom w:val="single" w:sz="4" w:space="0" w:color="auto"/>
              <w:right w:val="single" w:sz="4" w:space="0" w:color="auto"/>
            </w:tcBorders>
            <w:noWrap/>
            <w:vAlign w:val="center"/>
            <w:hideMark/>
          </w:tcPr>
          <w:p w14:paraId="18FB446E"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5,5901</w:t>
            </w:r>
          </w:p>
        </w:tc>
        <w:tc>
          <w:tcPr>
            <w:tcW w:w="907" w:type="dxa"/>
            <w:tcBorders>
              <w:top w:val="nil"/>
              <w:left w:val="nil"/>
              <w:bottom w:val="single" w:sz="4" w:space="0" w:color="auto"/>
              <w:right w:val="single" w:sz="4" w:space="0" w:color="auto"/>
            </w:tcBorders>
            <w:noWrap/>
            <w:vAlign w:val="center"/>
            <w:hideMark/>
          </w:tcPr>
          <w:p w14:paraId="7A7CF245"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4,4189</w:t>
            </w:r>
          </w:p>
        </w:tc>
        <w:tc>
          <w:tcPr>
            <w:tcW w:w="907" w:type="dxa"/>
            <w:tcBorders>
              <w:top w:val="nil"/>
              <w:left w:val="nil"/>
              <w:bottom w:val="single" w:sz="4" w:space="0" w:color="auto"/>
              <w:right w:val="single" w:sz="4" w:space="0" w:color="auto"/>
            </w:tcBorders>
            <w:noWrap/>
            <w:vAlign w:val="center"/>
            <w:hideMark/>
          </w:tcPr>
          <w:p w14:paraId="266737C1"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24,8333</w:t>
            </w:r>
          </w:p>
        </w:tc>
        <w:tc>
          <w:tcPr>
            <w:tcW w:w="907" w:type="dxa"/>
            <w:tcBorders>
              <w:top w:val="nil"/>
              <w:left w:val="nil"/>
              <w:bottom w:val="single" w:sz="4" w:space="0" w:color="auto"/>
              <w:right w:val="single" w:sz="4" w:space="0" w:color="auto"/>
            </w:tcBorders>
            <w:noWrap/>
            <w:vAlign w:val="center"/>
            <w:hideMark/>
          </w:tcPr>
          <w:p w14:paraId="60D2B629"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24,8333</w:t>
            </w:r>
          </w:p>
        </w:tc>
        <w:tc>
          <w:tcPr>
            <w:tcW w:w="908" w:type="dxa"/>
            <w:tcBorders>
              <w:top w:val="nil"/>
              <w:left w:val="nil"/>
              <w:bottom w:val="single" w:sz="4" w:space="0" w:color="auto"/>
              <w:right w:val="single" w:sz="4" w:space="0" w:color="auto"/>
            </w:tcBorders>
            <w:noWrap/>
            <w:vAlign w:val="center"/>
            <w:hideMark/>
          </w:tcPr>
          <w:p w14:paraId="0EA334F0"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20,1210</w:t>
            </w:r>
          </w:p>
        </w:tc>
        <w:tc>
          <w:tcPr>
            <w:tcW w:w="907" w:type="dxa"/>
            <w:tcBorders>
              <w:top w:val="nil"/>
              <w:left w:val="nil"/>
              <w:bottom w:val="single" w:sz="4" w:space="0" w:color="auto"/>
              <w:right w:val="single" w:sz="4" w:space="0" w:color="auto"/>
            </w:tcBorders>
            <w:noWrap/>
            <w:vAlign w:val="center"/>
            <w:hideMark/>
          </w:tcPr>
          <w:p w14:paraId="2632A033"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20,0918</w:t>
            </w:r>
          </w:p>
        </w:tc>
        <w:tc>
          <w:tcPr>
            <w:tcW w:w="907" w:type="dxa"/>
            <w:tcBorders>
              <w:top w:val="nil"/>
              <w:left w:val="nil"/>
              <w:bottom w:val="single" w:sz="4" w:space="0" w:color="auto"/>
              <w:right w:val="single" w:sz="4" w:space="0" w:color="auto"/>
            </w:tcBorders>
            <w:noWrap/>
            <w:vAlign w:val="center"/>
            <w:hideMark/>
          </w:tcPr>
          <w:p w14:paraId="7F38832A"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8,6597</w:t>
            </w:r>
          </w:p>
        </w:tc>
        <w:tc>
          <w:tcPr>
            <w:tcW w:w="907" w:type="dxa"/>
            <w:tcBorders>
              <w:top w:val="nil"/>
              <w:left w:val="nil"/>
              <w:bottom w:val="single" w:sz="4" w:space="0" w:color="auto"/>
              <w:right w:val="single" w:sz="4" w:space="0" w:color="auto"/>
            </w:tcBorders>
            <w:noWrap/>
            <w:vAlign w:val="center"/>
            <w:hideMark/>
          </w:tcPr>
          <w:p w14:paraId="360CDCC4"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18,3180</w:t>
            </w:r>
          </w:p>
        </w:tc>
        <w:tc>
          <w:tcPr>
            <w:tcW w:w="907" w:type="dxa"/>
            <w:tcBorders>
              <w:top w:val="nil"/>
              <w:left w:val="nil"/>
              <w:bottom w:val="single" w:sz="4" w:space="0" w:color="auto"/>
              <w:right w:val="single" w:sz="4" w:space="0" w:color="auto"/>
            </w:tcBorders>
            <w:noWrap/>
            <w:vAlign w:val="center"/>
            <w:hideMark/>
          </w:tcPr>
          <w:p w14:paraId="267E2472"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18,0555</w:t>
            </w:r>
          </w:p>
        </w:tc>
        <w:tc>
          <w:tcPr>
            <w:tcW w:w="908" w:type="dxa"/>
            <w:tcBorders>
              <w:top w:val="nil"/>
              <w:left w:val="nil"/>
              <w:bottom w:val="single" w:sz="4" w:space="0" w:color="auto"/>
              <w:right w:val="single" w:sz="4" w:space="0" w:color="auto"/>
            </w:tcBorders>
            <w:noWrap/>
            <w:vAlign w:val="center"/>
            <w:hideMark/>
          </w:tcPr>
          <w:p w14:paraId="5048E9B4"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28,0555</w:t>
            </w:r>
          </w:p>
        </w:tc>
        <w:tc>
          <w:tcPr>
            <w:tcW w:w="907" w:type="dxa"/>
            <w:tcBorders>
              <w:top w:val="nil"/>
              <w:left w:val="nil"/>
              <w:bottom w:val="single" w:sz="4" w:space="0" w:color="auto"/>
              <w:right w:val="single" w:sz="4" w:space="0" w:color="auto"/>
            </w:tcBorders>
            <w:noWrap/>
            <w:vAlign w:val="center"/>
            <w:hideMark/>
          </w:tcPr>
          <w:p w14:paraId="183A7263"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28,0555</w:t>
            </w:r>
          </w:p>
        </w:tc>
        <w:tc>
          <w:tcPr>
            <w:tcW w:w="907" w:type="dxa"/>
            <w:tcBorders>
              <w:top w:val="nil"/>
              <w:left w:val="nil"/>
              <w:bottom w:val="single" w:sz="4" w:space="0" w:color="auto"/>
              <w:right w:val="single" w:sz="4" w:space="0" w:color="auto"/>
            </w:tcBorders>
            <w:noWrap/>
            <w:vAlign w:val="center"/>
            <w:hideMark/>
          </w:tcPr>
          <w:p w14:paraId="15430B32"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28,0555</w:t>
            </w:r>
          </w:p>
        </w:tc>
        <w:tc>
          <w:tcPr>
            <w:tcW w:w="907" w:type="dxa"/>
            <w:tcBorders>
              <w:top w:val="nil"/>
              <w:left w:val="nil"/>
              <w:bottom w:val="single" w:sz="4" w:space="0" w:color="auto"/>
              <w:right w:val="single" w:sz="4" w:space="0" w:color="auto"/>
            </w:tcBorders>
            <w:noWrap/>
            <w:vAlign w:val="center"/>
            <w:hideMark/>
          </w:tcPr>
          <w:p w14:paraId="48113EBA"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28,0555</w:t>
            </w:r>
          </w:p>
        </w:tc>
        <w:tc>
          <w:tcPr>
            <w:tcW w:w="907" w:type="dxa"/>
            <w:tcBorders>
              <w:top w:val="nil"/>
              <w:left w:val="nil"/>
              <w:bottom w:val="single" w:sz="4" w:space="0" w:color="auto"/>
              <w:right w:val="single" w:sz="4" w:space="0" w:color="auto"/>
            </w:tcBorders>
            <w:noWrap/>
            <w:vAlign w:val="center"/>
            <w:hideMark/>
          </w:tcPr>
          <w:p w14:paraId="58A03CEF"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28,0555</w:t>
            </w:r>
          </w:p>
        </w:tc>
        <w:tc>
          <w:tcPr>
            <w:tcW w:w="908" w:type="dxa"/>
            <w:tcBorders>
              <w:top w:val="nil"/>
              <w:left w:val="nil"/>
              <w:bottom w:val="single" w:sz="4" w:space="0" w:color="auto"/>
              <w:right w:val="single" w:sz="4" w:space="0" w:color="auto"/>
            </w:tcBorders>
            <w:noWrap/>
            <w:vAlign w:val="center"/>
            <w:hideMark/>
          </w:tcPr>
          <w:p w14:paraId="164E9516"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28,0555</w:t>
            </w:r>
          </w:p>
        </w:tc>
        <w:tc>
          <w:tcPr>
            <w:tcW w:w="907" w:type="dxa"/>
            <w:tcBorders>
              <w:top w:val="nil"/>
              <w:left w:val="nil"/>
              <w:bottom w:val="single" w:sz="4" w:space="0" w:color="auto"/>
              <w:right w:val="single" w:sz="4" w:space="0" w:color="auto"/>
            </w:tcBorders>
            <w:noWrap/>
            <w:vAlign w:val="center"/>
            <w:hideMark/>
          </w:tcPr>
          <w:p w14:paraId="5FBA34EC"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28,0240</w:t>
            </w:r>
          </w:p>
        </w:tc>
        <w:tc>
          <w:tcPr>
            <w:tcW w:w="907" w:type="dxa"/>
            <w:tcBorders>
              <w:top w:val="nil"/>
              <w:left w:val="nil"/>
              <w:bottom w:val="single" w:sz="4" w:space="0" w:color="auto"/>
              <w:right w:val="single" w:sz="4" w:space="0" w:color="auto"/>
            </w:tcBorders>
            <w:noWrap/>
            <w:vAlign w:val="center"/>
            <w:hideMark/>
          </w:tcPr>
          <w:p w14:paraId="058D29F7"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27,9925</w:t>
            </w:r>
          </w:p>
        </w:tc>
        <w:tc>
          <w:tcPr>
            <w:tcW w:w="907" w:type="dxa"/>
            <w:tcBorders>
              <w:top w:val="nil"/>
              <w:left w:val="nil"/>
              <w:bottom w:val="single" w:sz="4" w:space="0" w:color="auto"/>
              <w:right w:val="single" w:sz="4" w:space="0" w:color="auto"/>
            </w:tcBorders>
            <w:noWrap/>
            <w:vAlign w:val="center"/>
            <w:hideMark/>
          </w:tcPr>
          <w:p w14:paraId="138F8F3F"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27,9610</w:t>
            </w:r>
          </w:p>
        </w:tc>
        <w:tc>
          <w:tcPr>
            <w:tcW w:w="907" w:type="dxa"/>
            <w:tcBorders>
              <w:top w:val="nil"/>
              <w:left w:val="nil"/>
              <w:bottom w:val="single" w:sz="4" w:space="0" w:color="auto"/>
              <w:right w:val="single" w:sz="4" w:space="0" w:color="auto"/>
            </w:tcBorders>
            <w:noWrap/>
            <w:vAlign w:val="center"/>
            <w:hideMark/>
          </w:tcPr>
          <w:p w14:paraId="0577254E"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27,9295</w:t>
            </w:r>
          </w:p>
        </w:tc>
        <w:tc>
          <w:tcPr>
            <w:tcW w:w="908" w:type="dxa"/>
            <w:tcBorders>
              <w:top w:val="nil"/>
              <w:left w:val="nil"/>
              <w:bottom w:val="single" w:sz="4" w:space="0" w:color="auto"/>
              <w:right w:val="single" w:sz="4" w:space="0" w:color="auto"/>
            </w:tcBorders>
            <w:noWrap/>
            <w:vAlign w:val="center"/>
            <w:hideMark/>
          </w:tcPr>
          <w:p w14:paraId="46DEC467"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27,8980</w:t>
            </w:r>
          </w:p>
        </w:tc>
      </w:tr>
      <w:tr w:rsidR="00EE2145" w:rsidRPr="00EE2145" w14:paraId="220BF208" w14:textId="77777777" w:rsidTr="00EE2145">
        <w:trPr>
          <w:trHeight w:val="288"/>
        </w:trPr>
        <w:tc>
          <w:tcPr>
            <w:tcW w:w="3256" w:type="dxa"/>
            <w:tcBorders>
              <w:top w:val="nil"/>
              <w:left w:val="single" w:sz="4" w:space="0" w:color="auto"/>
              <w:bottom w:val="single" w:sz="4" w:space="0" w:color="auto"/>
              <w:right w:val="single" w:sz="4" w:space="0" w:color="auto"/>
            </w:tcBorders>
            <w:vAlign w:val="center"/>
            <w:hideMark/>
          </w:tcPr>
          <w:p w14:paraId="7EDA9E21" w14:textId="77777777" w:rsidR="00EE2145" w:rsidRPr="00EE2145" w:rsidRDefault="00EE2145" w:rsidP="00EE2145">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Зона действия источника тепловой мощности, га</w:t>
            </w:r>
          </w:p>
        </w:tc>
        <w:tc>
          <w:tcPr>
            <w:tcW w:w="907" w:type="dxa"/>
            <w:tcBorders>
              <w:top w:val="nil"/>
              <w:left w:val="nil"/>
              <w:bottom w:val="single" w:sz="4" w:space="0" w:color="auto"/>
              <w:right w:val="single" w:sz="4" w:space="0" w:color="auto"/>
            </w:tcBorders>
            <w:noWrap/>
            <w:vAlign w:val="center"/>
            <w:hideMark/>
          </w:tcPr>
          <w:p w14:paraId="23F14769"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120,0</w:t>
            </w:r>
          </w:p>
        </w:tc>
        <w:tc>
          <w:tcPr>
            <w:tcW w:w="907" w:type="dxa"/>
            <w:tcBorders>
              <w:top w:val="nil"/>
              <w:left w:val="nil"/>
              <w:bottom w:val="single" w:sz="4" w:space="0" w:color="auto"/>
              <w:right w:val="single" w:sz="4" w:space="0" w:color="auto"/>
            </w:tcBorders>
            <w:noWrap/>
            <w:vAlign w:val="center"/>
            <w:hideMark/>
          </w:tcPr>
          <w:p w14:paraId="7A4D3E83"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120,0</w:t>
            </w:r>
          </w:p>
        </w:tc>
        <w:tc>
          <w:tcPr>
            <w:tcW w:w="907" w:type="dxa"/>
            <w:tcBorders>
              <w:top w:val="nil"/>
              <w:left w:val="nil"/>
              <w:bottom w:val="single" w:sz="4" w:space="0" w:color="auto"/>
              <w:right w:val="single" w:sz="4" w:space="0" w:color="auto"/>
            </w:tcBorders>
            <w:noWrap/>
            <w:vAlign w:val="center"/>
            <w:hideMark/>
          </w:tcPr>
          <w:p w14:paraId="006430B6"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120,0</w:t>
            </w:r>
          </w:p>
        </w:tc>
        <w:tc>
          <w:tcPr>
            <w:tcW w:w="907" w:type="dxa"/>
            <w:tcBorders>
              <w:top w:val="nil"/>
              <w:left w:val="nil"/>
              <w:bottom w:val="single" w:sz="4" w:space="0" w:color="auto"/>
              <w:right w:val="single" w:sz="4" w:space="0" w:color="auto"/>
            </w:tcBorders>
            <w:noWrap/>
            <w:vAlign w:val="center"/>
            <w:hideMark/>
          </w:tcPr>
          <w:p w14:paraId="1EAD792E"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120,0</w:t>
            </w:r>
          </w:p>
        </w:tc>
        <w:tc>
          <w:tcPr>
            <w:tcW w:w="908" w:type="dxa"/>
            <w:tcBorders>
              <w:top w:val="nil"/>
              <w:left w:val="nil"/>
              <w:bottom w:val="single" w:sz="4" w:space="0" w:color="auto"/>
              <w:right w:val="single" w:sz="4" w:space="0" w:color="auto"/>
            </w:tcBorders>
            <w:noWrap/>
            <w:vAlign w:val="center"/>
            <w:hideMark/>
          </w:tcPr>
          <w:p w14:paraId="000EA2FF"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120,0</w:t>
            </w:r>
          </w:p>
        </w:tc>
        <w:tc>
          <w:tcPr>
            <w:tcW w:w="907" w:type="dxa"/>
            <w:tcBorders>
              <w:top w:val="nil"/>
              <w:left w:val="nil"/>
              <w:bottom w:val="single" w:sz="4" w:space="0" w:color="auto"/>
              <w:right w:val="single" w:sz="4" w:space="0" w:color="auto"/>
            </w:tcBorders>
            <w:noWrap/>
            <w:vAlign w:val="center"/>
            <w:hideMark/>
          </w:tcPr>
          <w:p w14:paraId="4C8FC4DC"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120,0</w:t>
            </w:r>
          </w:p>
        </w:tc>
        <w:tc>
          <w:tcPr>
            <w:tcW w:w="907" w:type="dxa"/>
            <w:tcBorders>
              <w:top w:val="nil"/>
              <w:left w:val="nil"/>
              <w:bottom w:val="single" w:sz="4" w:space="0" w:color="auto"/>
              <w:right w:val="single" w:sz="4" w:space="0" w:color="auto"/>
            </w:tcBorders>
            <w:noWrap/>
            <w:vAlign w:val="center"/>
            <w:hideMark/>
          </w:tcPr>
          <w:p w14:paraId="42801CEA"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120,0</w:t>
            </w:r>
          </w:p>
        </w:tc>
        <w:tc>
          <w:tcPr>
            <w:tcW w:w="907" w:type="dxa"/>
            <w:tcBorders>
              <w:top w:val="nil"/>
              <w:left w:val="nil"/>
              <w:bottom w:val="single" w:sz="4" w:space="0" w:color="auto"/>
              <w:right w:val="single" w:sz="4" w:space="0" w:color="auto"/>
            </w:tcBorders>
            <w:noWrap/>
            <w:vAlign w:val="center"/>
            <w:hideMark/>
          </w:tcPr>
          <w:p w14:paraId="47E22130"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120,0</w:t>
            </w:r>
          </w:p>
        </w:tc>
        <w:tc>
          <w:tcPr>
            <w:tcW w:w="907" w:type="dxa"/>
            <w:tcBorders>
              <w:top w:val="nil"/>
              <w:left w:val="nil"/>
              <w:bottom w:val="single" w:sz="4" w:space="0" w:color="auto"/>
              <w:right w:val="single" w:sz="4" w:space="0" w:color="auto"/>
            </w:tcBorders>
            <w:noWrap/>
            <w:vAlign w:val="center"/>
            <w:hideMark/>
          </w:tcPr>
          <w:p w14:paraId="492002A8"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120,0</w:t>
            </w:r>
          </w:p>
        </w:tc>
        <w:tc>
          <w:tcPr>
            <w:tcW w:w="908" w:type="dxa"/>
            <w:tcBorders>
              <w:top w:val="nil"/>
              <w:left w:val="nil"/>
              <w:bottom w:val="single" w:sz="4" w:space="0" w:color="auto"/>
              <w:right w:val="single" w:sz="4" w:space="0" w:color="auto"/>
            </w:tcBorders>
            <w:noWrap/>
            <w:vAlign w:val="center"/>
            <w:hideMark/>
          </w:tcPr>
          <w:p w14:paraId="6C12C729"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120,0</w:t>
            </w:r>
          </w:p>
        </w:tc>
        <w:tc>
          <w:tcPr>
            <w:tcW w:w="907" w:type="dxa"/>
            <w:tcBorders>
              <w:top w:val="nil"/>
              <w:left w:val="nil"/>
              <w:bottom w:val="single" w:sz="4" w:space="0" w:color="auto"/>
              <w:right w:val="single" w:sz="4" w:space="0" w:color="auto"/>
            </w:tcBorders>
            <w:noWrap/>
            <w:vAlign w:val="center"/>
            <w:hideMark/>
          </w:tcPr>
          <w:p w14:paraId="276F71D2"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120,0</w:t>
            </w:r>
          </w:p>
        </w:tc>
        <w:tc>
          <w:tcPr>
            <w:tcW w:w="907" w:type="dxa"/>
            <w:tcBorders>
              <w:top w:val="nil"/>
              <w:left w:val="nil"/>
              <w:bottom w:val="single" w:sz="4" w:space="0" w:color="auto"/>
              <w:right w:val="single" w:sz="4" w:space="0" w:color="auto"/>
            </w:tcBorders>
            <w:noWrap/>
            <w:vAlign w:val="center"/>
            <w:hideMark/>
          </w:tcPr>
          <w:p w14:paraId="796E5DED"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120,0</w:t>
            </w:r>
          </w:p>
        </w:tc>
        <w:tc>
          <w:tcPr>
            <w:tcW w:w="907" w:type="dxa"/>
            <w:tcBorders>
              <w:top w:val="nil"/>
              <w:left w:val="nil"/>
              <w:bottom w:val="single" w:sz="4" w:space="0" w:color="auto"/>
              <w:right w:val="single" w:sz="4" w:space="0" w:color="auto"/>
            </w:tcBorders>
            <w:noWrap/>
            <w:vAlign w:val="center"/>
            <w:hideMark/>
          </w:tcPr>
          <w:p w14:paraId="1A1648BB"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120,0</w:t>
            </w:r>
          </w:p>
        </w:tc>
        <w:tc>
          <w:tcPr>
            <w:tcW w:w="907" w:type="dxa"/>
            <w:tcBorders>
              <w:top w:val="nil"/>
              <w:left w:val="nil"/>
              <w:bottom w:val="single" w:sz="4" w:space="0" w:color="auto"/>
              <w:right w:val="single" w:sz="4" w:space="0" w:color="auto"/>
            </w:tcBorders>
            <w:noWrap/>
            <w:vAlign w:val="center"/>
            <w:hideMark/>
          </w:tcPr>
          <w:p w14:paraId="63F0FCAE"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120,0</w:t>
            </w:r>
          </w:p>
        </w:tc>
        <w:tc>
          <w:tcPr>
            <w:tcW w:w="908" w:type="dxa"/>
            <w:tcBorders>
              <w:top w:val="nil"/>
              <w:left w:val="nil"/>
              <w:bottom w:val="single" w:sz="4" w:space="0" w:color="auto"/>
              <w:right w:val="single" w:sz="4" w:space="0" w:color="auto"/>
            </w:tcBorders>
            <w:noWrap/>
            <w:vAlign w:val="center"/>
            <w:hideMark/>
          </w:tcPr>
          <w:p w14:paraId="2F1A9BBE"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120,0</w:t>
            </w:r>
          </w:p>
        </w:tc>
        <w:tc>
          <w:tcPr>
            <w:tcW w:w="907" w:type="dxa"/>
            <w:tcBorders>
              <w:top w:val="nil"/>
              <w:left w:val="nil"/>
              <w:bottom w:val="single" w:sz="4" w:space="0" w:color="auto"/>
              <w:right w:val="single" w:sz="4" w:space="0" w:color="auto"/>
            </w:tcBorders>
            <w:noWrap/>
            <w:vAlign w:val="center"/>
            <w:hideMark/>
          </w:tcPr>
          <w:p w14:paraId="2AD59D85"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120,0</w:t>
            </w:r>
          </w:p>
        </w:tc>
        <w:tc>
          <w:tcPr>
            <w:tcW w:w="907" w:type="dxa"/>
            <w:tcBorders>
              <w:top w:val="nil"/>
              <w:left w:val="nil"/>
              <w:bottom w:val="single" w:sz="4" w:space="0" w:color="auto"/>
              <w:right w:val="single" w:sz="4" w:space="0" w:color="auto"/>
            </w:tcBorders>
            <w:noWrap/>
            <w:vAlign w:val="center"/>
            <w:hideMark/>
          </w:tcPr>
          <w:p w14:paraId="6008B475"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120,0</w:t>
            </w:r>
          </w:p>
        </w:tc>
        <w:tc>
          <w:tcPr>
            <w:tcW w:w="907" w:type="dxa"/>
            <w:tcBorders>
              <w:top w:val="nil"/>
              <w:left w:val="nil"/>
              <w:bottom w:val="single" w:sz="4" w:space="0" w:color="auto"/>
              <w:right w:val="single" w:sz="4" w:space="0" w:color="auto"/>
            </w:tcBorders>
            <w:noWrap/>
            <w:vAlign w:val="center"/>
            <w:hideMark/>
          </w:tcPr>
          <w:p w14:paraId="48FFCEBC"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120,0</w:t>
            </w:r>
          </w:p>
        </w:tc>
        <w:tc>
          <w:tcPr>
            <w:tcW w:w="907" w:type="dxa"/>
            <w:tcBorders>
              <w:top w:val="nil"/>
              <w:left w:val="nil"/>
              <w:bottom w:val="single" w:sz="4" w:space="0" w:color="auto"/>
              <w:right w:val="single" w:sz="4" w:space="0" w:color="auto"/>
            </w:tcBorders>
            <w:noWrap/>
            <w:vAlign w:val="center"/>
            <w:hideMark/>
          </w:tcPr>
          <w:p w14:paraId="18AAE129"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120,0</w:t>
            </w:r>
          </w:p>
        </w:tc>
        <w:tc>
          <w:tcPr>
            <w:tcW w:w="908" w:type="dxa"/>
            <w:tcBorders>
              <w:top w:val="nil"/>
              <w:left w:val="nil"/>
              <w:bottom w:val="single" w:sz="4" w:space="0" w:color="auto"/>
              <w:right w:val="single" w:sz="4" w:space="0" w:color="auto"/>
            </w:tcBorders>
            <w:noWrap/>
            <w:vAlign w:val="center"/>
            <w:hideMark/>
          </w:tcPr>
          <w:p w14:paraId="6E8C93B8"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120,0</w:t>
            </w:r>
          </w:p>
        </w:tc>
      </w:tr>
      <w:tr w:rsidR="00EE2145" w:rsidRPr="00EE2145" w14:paraId="48756D06" w14:textId="77777777" w:rsidTr="00EE2145">
        <w:trPr>
          <w:trHeight w:val="288"/>
        </w:trPr>
        <w:tc>
          <w:tcPr>
            <w:tcW w:w="3256" w:type="dxa"/>
            <w:tcBorders>
              <w:top w:val="nil"/>
              <w:left w:val="single" w:sz="4" w:space="0" w:color="auto"/>
              <w:bottom w:val="single" w:sz="4" w:space="0" w:color="auto"/>
              <w:right w:val="single" w:sz="4" w:space="0" w:color="auto"/>
            </w:tcBorders>
            <w:vAlign w:val="center"/>
            <w:hideMark/>
          </w:tcPr>
          <w:p w14:paraId="3F50DDDF" w14:textId="77777777" w:rsidR="00EE2145" w:rsidRPr="00EE2145" w:rsidRDefault="00EE2145" w:rsidP="00EE2145">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Плотность тепловой нагрузки, Гкал/ч/га</w:t>
            </w:r>
          </w:p>
        </w:tc>
        <w:tc>
          <w:tcPr>
            <w:tcW w:w="907" w:type="dxa"/>
            <w:tcBorders>
              <w:top w:val="nil"/>
              <w:left w:val="nil"/>
              <w:bottom w:val="single" w:sz="4" w:space="0" w:color="auto"/>
              <w:right w:val="single" w:sz="4" w:space="0" w:color="auto"/>
            </w:tcBorders>
            <w:noWrap/>
            <w:vAlign w:val="center"/>
            <w:hideMark/>
          </w:tcPr>
          <w:p w14:paraId="1C5C79FF"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0,5827</w:t>
            </w:r>
          </w:p>
        </w:tc>
        <w:tc>
          <w:tcPr>
            <w:tcW w:w="907" w:type="dxa"/>
            <w:tcBorders>
              <w:top w:val="nil"/>
              <w:left w:val="nil"/>
              <w:bottom w:val="single" w:sz="4" w:space="0" w:color="auto"/>
              <w:right w:val="single" w:sz="4" w:space="0" w:color="auto"/>
            </w:tcBorders>
            <w:noWrap/>
            <w:vAlign w:val="center"/>
            <w:hideMark/>
          </w:tcPr>
          <w:p w14:paraId="22C0F824"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0,5925</w:t>
            </w:r>
          </w:p>
        </w:tc>
        <w:tc>
          <w:tcPr>
            <w:tcW w:w="907" w:type="dxa"/>
            <w:tcBorders>
              <w:top w:val="nil"/>
              <w:left w:val="nil"/>
              <w:bottom w:val="single" w:sz="4" w:space="0" w:color="auto"/>
              <w:right w:val="single" w:sz="4" w:space="0" w:color="auto"/>
            </w:tcBorders>
            <w:noWrap/>
            <w:vAlign w:val="center"/>
            <w:hideMark/>
          </w:tcPr>
          <w:p w14:paraId="5FFC4203"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0,4161</w:t>
            </w:r>
          </w:p>
        </w:tc>
        <w:tc>
          <w:tcPr>
            <w:tcW w:w="907" w:type="dxa"/>
            <w:tcBorders>
              <w:top w:val="nil"/>
              <w:left w:val="nil"/>
              <w:bottom w:val="single" w:sz="4" w:space="0" w:color="auto"/>
              <w:right w:val="single" w:sz="4" w:space="0" w:color="auto"/>
            </w:tcBorders>
            <w:noWrap/>
            <w:vAlign w:val="center"/>
            <w:hideMark/>
          </w:tcPr>
          <w:p w14:paraId="6B7D4B1F"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0,4161</w:t>
            </w:r>
          </w:p>
        </w:tc>
        <w:tc>
          <w:tcPr>
            <w:tcW w:w="908" w:type="dxa"/>
            <w:tcBorders>
              <w:top w:val="nil"/>
              <w:left w:val="nil"/>
              <w:bottom w:val="single" w:sz="4" w:space="0" w:color="auto"/>
              <w:right w:val="single" w:sz="4" w:space="0" w:color="auto"/>
            </w:tcBorders>
            <w:noWrap/>
            <w:vAlign w:val="center"/>
            <w:hideMark/>
          </w:tcPr>
          <w:p w14:paraId="40B7E2E4"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0,4486</w:t>
            </w:r>
          </w:p>
        </w:tc>
        <w:tc>
          <w:tcPr>
            <w:tcW w:w="907" w:type="dxa"/>
            <w:tcBorders>
              <w:top w:val="nil"/>
              <w:left w:val="nil"/>
              <w:bottom w:val="single" w:sz="4" w:space="0" w:color="auto"/>
              <w:right w:val="single" w:sz="4" w:space="0" w:color="auto"/>
            </w:tcBorders>
            <w:noWrap/>
            <w:vAlign w:val="center"/>
            <w:hideMark/>
          </w:tcPr>
          <w:p w14:paraId="69881DC4"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0,4488</w:t>
            </w:r>
          </w:p>
        </w:tc>
        <w:tc>
          <w:tcPr>
            <w:tcW w:w="907" w:type="dxa"/>
            <w:tcBorders>
              <w:top w:val="nil"/>
              <w:left w:val="nil"/>
              <w:bottom w:val="single" w:sz="4" w:space="0" w:color="auto"/>
              <w:right w:val="single" w:sz="4" w:space="0" w:color="auto"/>
            </w:tcBorders>
            <w:noWrap/>
            <w:vAlign w:val="center"/>
            <w:hideMark/>
          </w:tcPr>
          <w:p w14:paraId="25EAD959"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0,5395</w:t>
            </w:r>
          </w:p>
        </w:tc>
        <w:tc>
          <w:tcPr>
            <w:tcW w:w="907" w:type="dxa"/>
            <w:tcBorders>
              <w:top w:val="nil"/>
              <w:left w:val="nil"/>
              <w:bottom w:val="single" w:sz="4" w:space="0" w:color="auto"/>
              <w:right w:val="single" w:sz="4" w:space="0" w:color="auto"/>
            </w:tcBorders>
            <w:noWrap/>
            <w:vAlign w:val="center"/>
            <w:hideMark/>
          </w:tcPr>
          <w:p w14:paraId="3DA0E973"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0,5422</w:t>
            </w:r>
          </w:p>
        </w:tc>
        <w:tc>
          <w:tcPr>
            <w:tcW w:w="907" w:type="dxa"/>
            <w:tcBorders>
              <w:top w:val="nil"/>
              <w:left w:val="nil"/>
              <w:bottom w:val="single" w:sz="4" w:space="0" w:color="auto"/>
              <w:right w:val="single" w:sz="4" w:space="0" w:color="auto"/>
            </w:tcBorders>
            <w:noWrap/>
            <w:vAlign w:val="center"/>
            <w:hideMark/>
          </w:tcPr>
          <w:p w14:paraId="6128AA81"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0,5443</w:t>
            </w:r>
          </w:p>
        </w:tc>
        <w:tc>
          <w:tcPr>
            <w:tcW w:w="908" w:type="dxa"/>
            <w:tcBorders>
              <w:top w:val="nil"/>
              <w:left w:val="nil"/>
              <w:bottom w:val="single" w:sz="4" w:space="0" w:color="auto"/>
              <w:right w:val="single" w:sz="4" w:space="0" w:color="auto"/>
            </w:tcBorders>
            <w:noWrap/>
            <w:vAlign w:val="center"/>
            <w:hideMark/>
          </w:tcPr>
          <w:p w14:paraId="70220CDF"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0,5443</w:t>
            </w:r>
          </w:p>
        </w:tc>
        <w:tc>
          <w:tcPr>
            <w:tcW w:w="907" w:type="dxa"/>
            <w:tcBorders>
              <w:top w:val="nil"/>
              <w:left w:val="nil"/>
              <w:bottom w:val="single" w:sz="4" w:space="0" w:color="auto"/>
              <w:right w:val="single" w:sz="4" w:space="0" w:color="auto"/>
            </w:tcBorders>
            <w:noWrap/>
            <w:vAlign w:val="center"/>
            <w:hideMark/>
          </w:tcPr>
          <w:p w14:paraId="6554CA6F"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0,5443</w:t>
            </w:r>
          </w:p>
        </w:tc>
        <w:tc>
          <w:tcPr>
            <w:tcW w:w="907" w:type="dxa"/>
            <w:tcBorders>
              <w:top w:val="nil"/>
              <w:left w:val="nil"/>
              <w:bottom w:val="single" w:sz="4" w:space="0" w:color="auto"/>
              <w:right w:val="single" w:sz="4" w:space="0" w:color="auto"/>
            </w:tcBorders>
            <w:noWrap/>
            <w:vAlign w:val="center"/>
            <w:hideMark/>
          </w:tcPr>
          <w:p w14:paraId="00E6F53F"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0,5443</w:t>
            </w:r>
          </w:p>
        </w:tc>
        <w:tc>
          <w:tcPr>
            <w:tcW w:w="907" w:type="dxa"/>
            <w:tcBorders>
              <w:top w:val="nil"/>
              <w:left w:val="nil"/>
              <w:bottom w:val="single" w:sz="4" w:space="0" w:color="auto"/>
              <w:right w:val="single" w:sz="4" w:space="0" w:color="auto"/>
            </w:tcBorders>
            <w:noWrap/>
            <w:vAlign w:val="center"/>
            <w:hideMark/>
          </w:tcPr>
          <w:p w14:paraId="375B1B19"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0,5443</w:t>
            </w:r>
          </w:p>
        </w:tc>
        <w:tc>
          <w:tcPr>
            <w:tcW w:w="907" w:type="dxa"/>
            <w:tcBorders>
              <w:top w:val="nil"/>
              <w:left w:val="nil"/>
              <w:bottom w:val="single" w:sz="4" w:space="0" w:color="auto"/>
              <w:right w:val="single" w:sz="4" w:space="0" w:color="auto"/>
            </w:tcBorders>
            <w:noWrap/>
            <w:vAlign w:val="center"/>
            <w:hideMark/>
          </w:tcPr>
          <w:p w14:paraId="3D2B642D"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0,5443</w:t>
            </w:r>
          </w:p>
        </w:tc>
        <w:tc>
          <w:tcPr>
            <w:tcW w:w="908" w:type="dxa"/>
            <w:tcBorders>
              <w:top w:val="nil"/>
              <w:left w:val="nil"/>
              <w:bottom w:val="single" w:sz="4" w:space="0" w:color="auto"/>
              <w:right w:val="single" w:sz="4" w:space="0" w:color="auto"/>
            </w:tcBorders>
            <w:noWrap/>
            <w:vAlign w:val="center"/>
            <w:hideMark/>
          </w:tcPr>
          <w:p w14:paraId="44AEEC56"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0,5443</w:t>
            </w:r>
          </w:p>
        </w:tc>
        <w:tc>
          <w:tcPr>
            <w:tcW w:w="907" w:type="dxa"/>
            <w:tcBorders>
              <w:top w:val="nil"/>
              <w:left w:val="nil"/>
              <w:bottom w:val="single" w:sz="4" w:space="0" w:color="auto"/>
              <w:right w:val="single" w:sz="4" w:space="0" w:color="auto"/>
            </w:tcBorders>
            <w:noWrap/>
            <w:vAlign w:val="center"/>
            <w:hideMark/>
          </w:tcPr>
          <w:p w14:paraId="05AD7EDB"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0,5446</w:t>
            </w:r>
          </w:p>
        </w:tc>
        <w:tc>
          <w:tcPr>
            <w:tcW w:w="907" w:type="dxa"/>
            <w:tcBorders>
              <w:top w:val="nil"/>
              <w:left w:val="nil"/>
              <w:bottom w:val="single" w:sz="4" w:space="0" w:color="auto"/>
              <w:right w:val="single" w:sz="4" w:space="0" w:color="auto"/>
            </w:tcBorders>
            <w:noWrap/>
            <w:vAlign w:val="center"/>
            <w:hideMark/>
          </w:tcPr>
          <w:p w14:paraId="6BE84257"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0,5448</w:t>
            </w:r>
          </w:p>
        </w:tc>
        <w:tc>
          <w:tcPr>
            <w:tcW w:w="907" w:type="dxa"/>
            <w:tcBorders>
              <w:top w:val="nil"/>
              <w:left w:val="nil"/>
              <w:bottom w:val="single" w:sz="4" w:space="0" w:color="auto"/>
              <w:right w:val="single" w:sz="4" w:space="0" w:color="auto"/>
            </w:tcBorders>
            <w:noWrap/>
            <w:vAlign w:val="center"/>
            <w:hideMark/>
          </w:tcPr>
          <w:p w14:paraId="4845F8F1"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0,5451</w:t>
            </w:r>
          </w:p>
        </w:tc>
        <w:tc>
          <w:tcPr>
            <w:tcW w:w="907" w:type="dxa"/>
            <w:tcBorders>
              <w:top w:val="nil"/>
              <w:left w:val="nil"/>
              <w:bottom w:val="single" w:sz="4" w:space="0" w:color="auto"/>
              <w:right w:val="single" w:sz="4" w:space="0" w:color="auto"/>
            </w:tcBorders>
            <w:noWrap/>
            <w:vAlign w:val="center"/>
            <w:hideMark/>
          </w:tcPr>
          <w:p w14:paraId="3F6C20C6"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0,5453</w:t>
            </w:r>
          </w:p>
        </w:tc>
        <w:tc>
          <w:tcPr>
            <w:tcW w:w="908" w:type="dxa"/>
            <w:tcBorders>
              <w:top w:val="nil"/>
              <w:left w:val="nil"/>
              <w:bottom w:val="single" w:sz="4" w:space="0" w:color="auto"/>
              <w:right w:val="single" w:sz="4" w:space="0" w:color="auto"/>
            </w:tcBorders>
            <w:noWrap/>
            <w:vAlign w:val="center"/>
            <w:hideMark/>
          </w:tcPr>
          <w:p w14:paraId="323222FF"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0,5456</w:t>
            </w:r>
          </w:p>
        </w:tc>
      </w:tr>
      <w:tr w:rsidR="00EE2145" w:rsidRPr="00EE2145" w14:paraId="60E7384F" w14:textId="77777777" w:rsidTr="00EE2145">
        <w:trPr>
          <w:trHeight w:val="756"/>
        </w:trPr>
        <w:tc>
          <w:tcPr>
            <w:tcW w:w="3256" w:type="dxa"/>
            <w:tcBorders>
              <w:top w:val="nil"/>
              <w:left w:val="single" w:sz="4" w:space="0" w:color="auto"/>
              <w:bottom w:val="single" w:sz="4" w:space="0" w:color="auto"/>
              <w:right w:val="single" w:sz="4" w:space="0" w:color="auto"/>
            </w:tcBorders>
            <w:vAlign w:val="center"/>
            <w:hideMark/>
          </w:tcPr>
          <w:p w14:paraId="5BE45798" w14:textId="77777777" w:rsidR="00EE2145" w:rsidRPr="00EE2145" w:rsidRDefault="00EE2145" w:rsidP="00EE2145">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Располагаемая тепловая мощность нетто (с учетом затрат на собственные нужды) при аварийном выводе самого мощного котла</w:t>
            </w:r>
          </w:p>
        </w:tc>
        <w:tc>
          <w:tcPr>
            <w:tcW w:w="907" w:type="dxa"/>
            <w:tcBorders>
              <w:top w:val="nil"/>
              <w:left w:val="nil"/>
              <w:bottom w:val="single" w:sz="4" w:space="0" w:color="auto"/>
              <w:right w:val="single" w:sz="4" w:space="0" w:color="auto"/>
            </w:tcBorders>
            <w:noWrap/>
            <w:vAlign w:val="center"/>
            <w:hideMark/>
          </w:tcPr>
          <w:p w14:paraId="620148F2"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50,0000</w:t>
            </w:r>
          </w:p>
        </w:tc>
        <w:tc>
          <w:tcPr>
            <w:tcW w:w="907" w:type="dxa"/>
            <w:tcBorders>
              <w:top w:val="nil"/>
              <w:left w:val="nil"/>
              <w:bottom w:val="single" w:sz="4" w:space="0" w:color="auto"/>
              <w:right w:val="single" w:sz="4" w:space="0" w:color="auto"/>
            </w:tcBorders>
            <w:noWrap/>
            <w:vAlign w:val="center"/>
            <w:hideMark/>
          </w:tcPr>
          <w:p w14:paraId="665846E0"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50,0000</w:t>
            </w:r>
          </w:p>
        </w:tc>
        <w:tc>
          <w:tcPr>
            <w:tcW w:w="907" w:type="dxa"/>
            <w:tcBorders>
              <w:top w:val="nil"/>
              <w:left w:val="nil"/>
              <w:bottom w:val="single" w:sz="4" w:space="0" w:color="auto"/>
              <w:right w:val="single" w:sz="4" w:space="0" w:color="auto"/>
            </w:tcBorders>
            <w:noWrap/>
            <w:vAlign w:val="center"/>
            <w:hideMark/>
          </w:tcPr>
          <w:p w14:paraId="63A3ECD8"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50,0000</w:t>
            </w:r>
          </w:p>
        </w:tc>
        <w:tc>
          <w:tcPr>
            <w:tcW w:w="907" w:type="dxa"/>
            <w:tcBorders>
              <w:top w:val="nil"/>
              <w:left w:val="nil"/>
              <w:bottom w:val="single" w:sz="4" w:space="0" w:color="auto"/>
              <w:right w:val="single" w:sz="4" w:space="0" w:color="auto"/>
            </w:tcBorders>
            <w:noWrap/>
            <w:vAlign w:val="center"/>
            <w:hideMark/>
          </w:tcPr>
          <w:p w14:paraId="22C202C5"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50,0000</w:t>
            </w:r>
          </w:p>
        </w:tc>
        <w:tc>
          <w:tcPr>
            <w:tcW w:w="908" w:type="dxa"/>
            <w:tcBorders>
              <w:top w:val="nil"/>
              <w:left w:val="nil"/>
              <w:bottom w:val="single" w:sz="4" w:space="0" w:color="auto"/>
              <w:right w:val="single" w:sz="4" w:space="0" w:color="auto"/>
            </w:tcBorders>
            <w:noWrap/>
            <w:vAlign w:val="center"/>
            <w:hideMark/>
          </w:tcPr>
          <w:p w14:paraId="07F1136A"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50,0000</w:t>
            </w:r>
          </w:p>
        </w:tc>
        <w:tc>
          <w:tcPr>
            <w:tcW w:w="907" w:type="dxa"/>
            <w:tcBorders>
              <w:top w:val="nil"/>
              <w:left w:val="nil"/>
              <w:bottom w:val="single" w:sz="4" w:space="0" w:color="auto"/>
              <w:right w:val="single" w:sz="4" w:space="0" w:color="auto"/>
            </w:tcBorders>
            <w:noWrap/>
            <w:vAlign w:val="center"/>
            <w:hideMark/>
          </w:tcPr>
          <w:p w14:paraId="468286CD"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50,0000</w:t>
            </w:r>
          </w:p>
        </w:tc>
        <w:tc>
          <w:tcPr>
            <w:tcW w:w="907" w:type="dxa"/>
            <w:tcBorders>
              <w:top w:val="nil"/>
              <w:left w:val="nil"/>
              <w:bottom w:val="single" w:sz="4" w:space="0" w:color="auto"/>
              <w:right w:val="single" w:sz="4" w:space="0" w:color="auto"/>
            </w:tcBorders>
            <w:noWrap/>
            <w:vAlign w:val="center"/>
            <w:hideMark/>
          </w:tcPr>
          <w:p w14:paraId="187A3048"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50,0000</w:t>
            </w:r>
          </w:p>
        </w:tc>
        <w:tc>
          <w:tcPr>
            <w:tcW w:w="907" w:type="dxa"/>
            <w:tcBorders>
              <w:top w:val="nil"/>
              <w:left w:val="nil"/>
              <w:bottom w:val="single" w:sz="4" w:space="0" w:color="auto"/>
              <w:right w:val="single" w:sz="4" w:space="0" w:color="auto"/>
            </w:tcBorders>
            <w:noWrap/>
            <w:vAlign w:val="center"/>
            <w:hideMark/>
          </w:tcPr>
          <w:p w14:paraId="229AEA6A"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50,0000</w:t>
            </w:r>
          </w:p>
        </w:tc>
        <w:tc>
          <w:tcPr>
            <w:tcW w:w="907" w:type="dxa"/>
            <w:tcBorders>
              <w:top w:val="nil"/>
              <w:left w:val="nil"/>
              <w:bottom w:val="single" w:sz="4" w:space="0" w:color="auto"/>
              <w:right w:val="single" w:sz="4" w:space="0" w:color="auto"/>
            </w:tcBorders>
            <w:noWrap/>
            <w:vAlign w:val="center"/>
            <w:hideMark/>
          </w:tcPr>
          <w:p w14:paraId="2C1F9716"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50,0000</w:t>
            </w:r>
          </w:p>
        </w:tc>
        <w:tc>
          <w:tcPr>
            <w:tcW w:w="908" w:type="dxa"/>
            <w:tcBorders>
              <w:top w:val="nil"/>
              <w:left w:val="nil"/>
              <w:bottom w:val="single" w:sz="4" w:space="0" w:color="auto"/>
              <w:right w:val="single" w:sz="4" w:space="0" w:color="auto"/>
            </w:tcBorders>
            <w:noWrap/>
            <w:vAlign w:val="center"/>
            <w:hideMark/>
          </w:tcPr>
          <w:p w14:paraId="52F3F1C5"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60,0000</w:t>
            </w:r>
          </w:p>
        </w:tc>
        <w:tc>
          <w:tcPr>
            <w:tcW w:w="907" w:type="dxa"/>
            <w:tcBorders>
              <w:top w:val="nil"/>
              <w:left w:val="nil"/>
              <w:bottom w:val="single" w:sz="4" w:space="0" w:color="auto"/>
              <w:right w:val="single" w:sz="4" w:space="0" w:color="auto"/>
            </w:tcBorders>
            <w:noWrap/>
            <w:vAlign w:val="center"/>
            <w:hideMark/>
          </w:tcPr>
          <w:p w14:paraId="738EF70B"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60,0000</w:t>
            </w:r>
          </w:p>
        </w:tc>
        <w:tc>
          <w:tcPr>
            <w:tcW w:w="907" w:type="dxa"/>
            <w:tcBorders>
              <w:top w:val="nil"/>
              <w:left w:val="nil"/>
              <w:bottom w:val="single" w:sz="4" w:space="0" w:color="auto"/>
              <w:right w:val="single" w:sz="4" w:space="0" w:color="auto"/>
            </w:tcBorders>
            <w:noWrap/>
            <w:vAlign w:val="center"/>
            <w:hideMark/>
          </w:tcPr>
          <w:p w14:paraId="4EA85117"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60,0000</w:t>
            </w:r>
          </w:p>
        </w:tc>
        <w:tc>
          <w:tcPr>
            <w:tcW w:w="907" w:type="dxa"/>
            <w:tcBorders>
              <w:top w:val="nil"/>
              <w:left w:val="nil"/>
              <w:bottom w:val="single" w:sz="4" w:space="0" w:color="auto"/>
              <w:right w:val="single" w:sz="4" w:space="0" w:color="auto"/>
            </w:tcBorders>
            <w:noWrap/>
            <w:vAlign w:val="center"/>
            <w:hideMark/>
          </w:tcPr>
          <w:p w14:paraId="2A3BAF02"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60,0000</w:t>
            </w:r>
          </w:p>
        </w:tc>
        <w:tc>
          <w:tcPr>
            <w:tcW w:w="907" w:type="dxa"/>
            <w:tcBorders>
              <w:top w:val="nil"/>
              <w:left w:val="nil"/>
              <w:bottom w:val="single" w:sz="4" w:space="0" w:color="auto"/>
              <w:right w:val="single" w:sz="4" w:space="0" w:color="auto"/>
            </w:tcBorders>
            <w:noWrap/>
            <w:vAlign w:val="center"/>
            <w:hideMark/>
          </w:tcPr>
          <w:p w14:paraId="4EB5966C"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60,0000</w:t>
            </w:r>
          </w:p>
        </w:tc>
        <w:tc>
          <w:tcPr>
            <w:tcW w:w="908" w:type="dxa"/>
            <w:tcBorders>
              <w:top w:val="nil"/>
              <w:left w:val="nil"/>
              <w:bottom w:val="single" w:sz="4" w:space="0" w:color="auto"/>
              <w:right w:val="single" w:sz="4" w:space="0" w:color="auto"/>
            </w:tcBorders>
            <w:noWrap/>
            <w:vAlign w:val="center"/>
            <w:hideMark/>
          </w:tcPr>
          <w:p w14:paraId="27589E01"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60,0000</w:t>
            </w:r>
          </w:p>
        </w:tc>
        <w:tc>
          <w:tcPr>
            <w:tcW w:w="907" w:type="dxa"/>
            <w:tcBorders>
              <w:top w:val="nil"/>
              <w:left w:val="nil"/>
              <w:bottom w:val="single" w:sz="4" w:space="0" w:color="auto"/>
              <w:right w:val="single" w:sz="4" w:space="0" w:color="auto"/>
            </w:tcBorders>
            <w:noWrap/>
            <w:vAlign w:val="center"/>
            <w:hideMark/>
          </w:tcPr>
          <w:p w14:paraId="0DB24E01"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60,0000</w:t>
            </w:r>
          </w:p>
        </w:tc>
        <w:tc>
          <w:tcPr>
            <w:tcW w:w="907" w:type="dxa"/>
            <w:tcBorders>
              <w:top w:val="nil"/>
              <w:left w:val="nil"/>
              <w:bottom w:val="single" w:sz="4" w:space="0" w:color="auto"/>
              <w:right w:val="single" w:sz="4" w:space="0" w:color="auto"/>
            </w:tcBorders>
            <w:noWrap/>
            <w:vAlign w:val="center"/>
            <w:hideMark/>
          </w:tcPr>
          <w:p w14:paraId="0C673457"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60,0000</w:t>
            </w:r>
          </w:p>
        </w:tc>
        <w:tc>
          <w:tcPr>
            <w:tcW w:w="907" w:type="dxa"/>
            <w:tcBorders>
              <w:top w:val="nil"/>
              <w:left w:val="nil"/>
              <w:bottom w:val="single" w:sz="4" w:space="0" w:color="auto"/>
              <w:right w:val="single" w:sz="4" w:space="0" w:color="auto"/>
            </w:tcBorders>
            <w:noWrap/>
            <w:vAlign w:val="center"/>
            <w:hideMark/>
          </w:tcPr>
          <w:p w14:paraId="6E4F9504"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60,0000</w:t>
            </w:r>
          </w:p>
        </w:tc>
        <w:tc>
          <w:tcPr>
            <w:tcW w:w="907" w:type="dxa"/>
            <w:tcBorders>
              <w:top w:val="nil"/>
              <w:left w:val="nil"/>
              <w:bottom w:val="single" w:sz="4" w:space="0" w:color="auto"/>
              <w:right w:val="single" w:sz="4" w:space="0" w:color="auto"/>
            </w:tcBorders>
            <w:noWrap/>
            <w:vAlign w:val="center"/>
            <w:hideMark/>
          </w:tcPr>
          <w:p w14:paraId="7E14A91E"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60,0000</w:t>
            </w:r>
          </w:p>
        </w:tc>
        <w:tc>
          <w:tcPr>
            <w:tcW w:w="908" w:type="dxa"/>
            <w:tcBorders>
              <w:top w:val="nil"/>
              <w:left w:val="nil"/>
              <w:bottom w:val="single" w:sz="4" w:space="0" w:color="auto"/>
              <w:right w:val="single" w:sz="4" w:space="0" w:color="auto"/>
            </w:tcBorders>
            <w:noWrap/>
            <w:vAlign w:val="center"/>
            <w:hideMark/>
          </w:tcPr>
          <w:p w14:paraId="79A8EF09" w14:textId="77777777" w:rsidR="00EE2145" w:rsidRPr="00EE2145" w:rsidRDefault="00EE2145" w:rsidP="00EE2145">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60,0000</w:t>
            </w:r>
          </w:p>
        </w:tc>
      </w:tr>
      <w:tr w:rsidR="00545F89" w:rsidRPr="00EE2145" w14:paraId="258EB795" w14:textId="77777777" w:rsidTr="00431BA0">
        <w:trPr>
          <w:trHeight w:val="756"/>
        </w:trPr>
        <w:tc>
          <w:tcPr>
            <w:tcW w:w="3256" w:type="dxa"/>
            <w:tcBorders>
              <w:top w:val="nil"/>
              <w:left w:val="single" w:sz="4" w:space="0" w:color="auto"/>
              <w:bottom w:val="single" w:sz="4" w:space="0" w:color="auto"/>
              <w:right w:val="single" w:sz="4" w:space="0" w:color="auto"/>
            </w:tcBorders>
            <w:vAlign w:val="center"/>
            <w:hideMark/>
          </w:tcPr>
          <w:p w14:paraId="21681B46" w14:textId="77777777" w:rsidR="00545F89" w:rsidRPr="00EE2145" w:rsidRDefault="00545F89" w:rsidP="00545F89">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Минимально допустимое значение тепловой нагрузки на коллекторах котельной при аварийном выводе самого мощного котла</w:t>
            </w:r>
          </w:p>
        </w:tc>
        <w:tc>
          <w:tcPr>
            <w:tcW w:w="907" w:type="dxa"/>
            <w:tcBorders>
              <w:top w:val="nil"/>
              <w:left w:val="nil"/>
              <w:bottom w:val="single" w:sz="4" w:space="0" w:color="auto"/>
              <w:right w:val="single" w:sz="4" w:space="0" w:color="auto"/>
            </w:tcBorders>
            <w:shd w:val="clear" w:color="auto" w:fill="auto"/>
            <w:noWrap/>
            <w:vAlign w:val="center"/>
            <w:hideMark/>
          </w:tcPr>
          <w:p w14:paraId="31EB0779" w14:textId="60AFED37" w:rsidR="00545F89" w:rsidRPr="00EE2145" w:rsidRDefault="00545F89" w:rsidP="00545F89">
            <w:pPr>
              <w:spacing w:after="0" w:line="240" w:lineRule="auto"/>
              <w:jc w:val="center"/>
              <w:rPr>
                <w:rFonts w:eastAsia="Times New Roman" w:cs="Arial"/>
                <w:color w:val="000000"/>
                <w:sz w:val="16"/>
                <w:szCs w:val="16"/>
                <w:lang w:eastAsia="ru-RU"/>
              </w:rPr>
            </w:pPr>
            <w:r w:rsidRPr="000144FC">
              <w:rPr>
                <w:rFonts w:eastAsia="Times New Roman" w:cs="Arial"/>
                <w:color w:val="000000"/>
                <w:sz w:val="16"/>
                <w:szCs w:val="16"/>
                <w:lang w:eastAsia="ru-RU"/>
              </w:rPr>
              <w:t>40,0613</w:t>
            </w:r>
          </w:p>
        </w:tc>
        <w:tc>
          <w:tcPr>
            <w:tcW w:w="907" w:type="dxa"/>
            <w:tcBorders>
              <w:top w:val="nil"/>
              <w:left w:val="nil"/>
              <w:bottom w:val="single" w:sz="4" w:space="0" w:color="auto"/>
              <w:right w:val="single" w:sz="4" w:space="0" w:color="auto"/>
            </w:tcBorders>
            <w:shd w:val="clear" w:color="auto" w:fill="auto"/>
            <w:noWrap/>
            <w:vAlign w:val="center"/>
            <w:hideMark/>
          </w:tcPr>
          <w:p w14:paraId="208A8BE5" w14:textId="35EBD0D6" w:rsidR="00545F89" w:rsidRPr="00EE2145" w:rsidRDefault="00545F89" w:rsidP="00545F89">
            <w:pPr>
              <w:spacing w:after="0" w:line="240" w:lineRule="auto"/>
              <w:jc w:val="center"/>
              <w:rPr>
                <w:rFonts w:eastAsia="Times New Roman" w:cs="Arial"/>
                <w:color w:val="000000"/>
                <w:sz w:val="16"/>
                <w:szCs w:val="16"/>
                <w:lang w:eastAsia="ru-RU"/>
              </w:rPr>
            </w:pPr>
            <w:r w:rsidRPr="000144FC">
              <w:rPr>
                <w:rFonts w:eastAsia="Times New Roman" w:cs="Arial"/>
                <w:color w:val="000000"/>
                <w:sz w:val="16"/>
                <w:szCs w:val="16"/>
                <w:lang w:eastAsia="ru-RU"/>
              </w:rPr>
              <w:t>40,6846</w:t>
            </w:r>
          </w:p>
        </w:tc>
        <w:tc>
          <w:tcPr>
            <w:tcW w:w="907" w:type="dxa"/>
            <w:tcBorders>
              <w:top w:val="nil"/>
              <w:left w:val="nil"/>
              <w:bottom w:val="single" w:sz="4" w:space="0" w:color="auto"/>
              <w:right w:val="single" w:sz="4" w:space="0" w:color="auto"/>
            </w:tcBorders>
            <w:shd w:val="clear" w:color="auto" w:fill="auto"/>
            <w:noWrap/>
            <w:vAlign w:val="center"/>
            <w:hideMark/>
          </w:tcPr>
          <w:p w14:paraId="7E2588FC" w14:textId="430FE02E" w:rsidR="00545F89" w:rsidRPr="00EE2145" w:rsidRDefault="00545F89" w:rsidP="00545F89">
            <w:pPr>
              <w:spacing w:after="0" w:line="240" w:lineRule="auto"/>
              <w:jc w:val="center"/>
              <w:rPr>
                <w:rFonts w:eastAsia="Times New Roman" w:cs="Arial"/>
                <w:color w:val="000000"/>
                <w:sz w:val="16"/>
                <w:szCs w:val="16"/>
                <w:lang w:eastAsia="ru-RU"/>
              </w:rPr>
            </w:pPr>
            <w:r w:rsidRPr="000144FC">
              <w:rPr>
                <w:rFonts w:eastAsia="Times New Roman" w:cs="Arial"/>
                <w:color w:val="000000"/>
                <w:sz w:val="16"/>
                <w:szCs w:val="16"/>
                <w:lang w:eastAsia="ru-RU"/>
              </w:rPr>
              <w:t>28,9069</w:t>
            </w:r>
          </w:p>
        </w:tc>
        <w:tc>
          <w:tcPr>
            <w:tcW w:w="907" w:type="dxa"/>
            <w:tcBorders>
              <w:top w:val="nil"/>
              <w:left w:val="nil"/>
              <w:bottom w:val="single" w:sz="4" w:space="0" w:color="auto"/>
              <w:right w:val="single" w:sz="4" w:space="0" w:color="auto"/>
            </w:tcBorders>
            <w:shd w:val="clear" w:color="auto" w:fill="auto"/>
            <w:noWrap/>
            <w:vAlign w:val="center"/>
            <w:hideMark/>
          </w:tcPr>
          <w:p w14:paraId="01051F9D" w14:textId="61E27BAA" w:rsidR="00545F89" w:rsidRPr="00EE2145" w:rsidRDefault="00545F89" w:rsidP="00545F89">
            <w:pPr>
              <w:spacing w:after="0" w:line="240" w:lineRule="auto"/>
              <w:jc w:val="center"/>
              <w:rPr>
                <w:rFonts w:eastAsia="Times New Roman" w:cs="Arial"/>
                <w:color w:val="000000"/>
                <w:sz w:val="16"/>
                <w:szCs w:val="16"/>
                <w:lang w:eastAsia="ru-RU"/>
              </w:rPr>
            </w:pPr>
            <w:r w:rsidRPr="000144FC">
              <w:rPr>
                <w:rFonts w:eastAsia="Times New Roman" w:cs="Arial"/>
                <w:color w:val="000000"/>
                <w:sz w:val="16"/>
                <w:szCs w:val="16"/>
                <w:lang w:eastAsia="ru-RU"/>
              </w:rPr>
              <w:t>28,9069</w:t>
            </w:r>
          </w:p>
        </w:tc>
        <w:tc>
          <w:tcPr>
            <w:tcW w:w="908" w:type="dxa"/>
            <w:tcBorders>
              <w:top w:val="nil"/>
              <w:left w:val="nil"/>
              <w:bottom w:val="single" w:sz="4" w:space="0" w:color="auto"/>
              <w:right w:val="single" w:sz="4" w:space="0" w:color="auto"/>
            </w:tcBorders>
            <w:shd w:val="clear" w:color="auto" w:fill="auto"/>
            <w:noWrap/>
            <w:vAlign w:val="center"/>
            <w:hideMark/>
          </w:tcPr>
          <w:p w14:paraId="3C9A8B73" w14:textId="0119CA2F" w:rsidR="00545F89" w:rsidRPr="00EE2145" w:rsidRDefault="00545F89" w:rsidP="00545F89">
            <w:pPr>
              <w:spacing w:after="0" w:line="240" w:lineRule="auto"/>
              <w:jc w:val="center"/>
              <w:rPr>
                <w:rFonts w:eastAsia="Times New Roman" w:cs="Arial"/>
                <w:color w:val="000000"/>
                <w:sz w:val="16"/>
                <w:szCs w:val="16"/>
                <w:lang w:eastAsia="ru-RU"/>
              </w:rPr>
            </w:pPr>
            <w:r w:rsidRPr="000144FC">
              <w:rPr>
                <w:rFonts w:eastAsia="Times New Roman" w:cs="Arial"/>
                <w:color w:val="000000"/>
                <w:sz w:val="16"/>
                <w:szCs w:val="16"/>
                <w:lang w:eastAsia="ru-RU"/>
              </w:rPr>
              <w:t>31,4640</w:t>
            </w:r>
          </w:p>
        </w:tc>
        <w:tc>
          <w:tcPr>
            <w:tcW w:w="907" w:type="dxa"/>
            <w:tcBorders>
              <w:top w:val="nil"/>
              <w:left w:val="nil"/>
              <w:bottom w:val="single" w:sz="4" w:space="0" w:color="auto"/>
              <w:right w:val="single" w:sz="4" w:space="0" w:color="auto"/>
            </w:tcBorders>
            <w:shd w:val="clear" w:color="auto" w:fill="auto"/>
            <w:noWrap/>
            <w:vAlign w:val="center"/>
            <w:hideMark/>
          </w:tcPr>
          <w:p w14:paraId="0FE48436" w14:textId="7C3CDA65" w:rsidR="00545F89" w:rsidRPr="00EE2145" w:rsidRDefault="00545F89" w:rsidP="00545F89">
            <w:pPr>
              <w:spacing w:after="0" w:line="240" w:lineRule="auto"/>
              <w:jc w:val="center"/>
              <w:rPr>
                <w:rFonts w:eastAsia="Times New Roman" w:cs="Arial"/>
                <w:color w:val="000000"/>
                <w:sz w:val="16"/>
                <w:szCs w:val="16"/>
                <w:lang w:eastAsia="ru-RU"/>
              </w:rPr>
            </w:pPr>
            <w:r w:rsidRPr="000144FC">
              <w:rPr>
                <w:rFonts w:eastAsia="Times New Roman" w:cs="Arial"/>
                <w:color w:val="000000"/>
                <w:sz w:val="16"/>
                <w:szCs w:val="16"/>
                <w:lang w:eastAsia="ru-RU"/>
              </w:rPr>
              <w:t>31,3767</w:t>
            </w:r>
          </w:p>
        </w:tc>
        <w:tc>
          <w:tcPr>
            <w:tcW w:w="907" w:type="dxa"/>
            <w:tcBorders>
              <w:top w:val="nil"/>
              <w:left w:val="nil"/>
              <w:bottom w:val="single" w:sz="4" w:space="0" w:color="auto"/>
              <w:right w:val="single" w:sz="4" w:space="0" w:color="auto"/>
            </w:tcBorders>
            <w:shd w:val="clear" w:color="auto" w:fill="auto"/>
            <w:noWrap/>
            <w:vAlign w:val="center"/>
            <w:hideMark/>
          </w:tcPr>
          <w:p w14:paraId="4CB0CADB" w14:textId="3D66A6CF" w:rsidR="00545F89" w:rsidRPr="00EE2145" w:rsidRDefault="00545F89" w:rsidP="00545F89">
            <w:pPr>
              <w:spacing w:after="0" w:line="240" w:lineRule="auto"/>
              <w:jc w:val="center"/>
              <w:rPr>
                <w:rFonts w:eastAsia="Times New Roman" w:cs="Arial"/>
                <w:color w:val="000000"/>
                <w:sz w:val="16"/>
                <w:szCs w:val="16"/>
                <w:lang w:eastAsia="ru-RU"/>
              </w:rPr>
            </w:pPr>
            <w:r w:rsidRPr="000144FC">
              <w:rPr>
                <w:rFonts w:eastAsia="Times New Roman" w:cs="Arial"/>
                <w:color w:val="000000"/>
                <w:sz w:val="16"/>
                <w:szCs w:val="16"/>
                <w:lang w:eastAsia="ru-RU"/>
              </w:rPr>
              <w:t>37,0048</w:t>
            </w:r>
          </w:p>
        </w:tc>
        <w:tc>
          <w:tcPr>
            <w:tcW w:w="907" w:type="dxa"/>
            <w:tcBorders>
              <w:top w:val="nil"/>
              <w:left w:val="nil"/>
              <w:bottom w:val="single" w:sz="4" w:space="0" w:color="auto"/>
              <w:right w:val="single" w:sz="4" w:space="0" w:color="auto"/>
            </w:tcBorders>
            <w:shd w:val="clear" w:color="auto" w:fill="auto"/>
            <w:noWrap/>
            <w:vAlign w:val="center"/>
            <w:hideMark/>
          </w:tcPr>
          <w:p w14:paraId="35631916" w14:textId="527E69FD" w:rsidR="00545F89" w:rsidRPr="00EE2145" w:rsidRDefault="00545F89" w:rsidP="00545F89">
            <w:pPr>
              <w:spacing w:after="0" w:line="240" w:lineRule="auto"/>
              <w:jc w:val="center"/>
              <w:rPr>
                <w:rFonts w:eastAsia="Times New Roman" w:cs="Arial"/>
                <w:color w:val="000000"/>
                <w:sz w:val="16"/>
                <w:szCs w:val="16"/>
                <w:lang w:eastAsia="ru-RU"/>
              </w:rPr>
            </w:pPr>
            <w:r w:rsidRPr="000144FC">
              <w:rPr>
                <w:rFonts w:eastAsia="Times New Roman" w:cs="Arial"/>
                <w:color w:val="000000"/>
                <w:sz w:val="16"/>
                <w:szCs w:val="16"/>
                <w:lang w:eastAsia="ru-RU"/>
              </w:rPr>
              <w:t>37,2688</w:t>
            </w:r>
          </w:p>
        </w:tc>
        <w:tc>
          <w:tcPr>
            <w:tcW w:w="907" w:type="dxa"/>
            <w:tcBorders>
              <w:top w:val="nil"/>
              <w:left w:val="nil"/>
              <w:bottom w:val="single" w:sz="4" w:space="0" w:color="auto"/>
              <w:right w:val="single" w:sz="4" w:space="0" w:color="auto"/>
            </w:tcBorders>
            <w:shd w:val="clear" w:color="auto" w:fill="auto"/>
            <w:noWrap/>
            <w:vAlign w:val="center"/>
            <w:hideMark/>
          </w:tcPr>
          <w:p w14:paraId="35C63F8D" w14:textId="77152B1D" w:rsidR="00545F89" w:rsidRPr="00EE2145" w:rsidRDefault="00545F89" w:rsidP="00545F89">
            <w:pPr>
              <w:spacing w:after="0" w:line="240" w:lineRule="auto"/>
              <w:jc w:val="center"/>
              <w:rPr>
                <w:rFonts w:eastAsia="Times New Roman" w:cs="Arial"/>
                <w:color w:val="000000"/>
                <w:sz w:val="16"/>
                <w:szCs w:val="16"/>
                <w:lang w:eastAsia="ru-RU"/>
              </w:rPr>
            </w:pPr>
            <w:r w:rsidRPr="000144FC">
              <w:rPr>
                <w:rFonts w:eastAsia="Times New Roman" w:cs="Arial"/>
                <w:color w:val="000000"/>
                <w:sz w:val="16"/>
                <w:szCs w:val="16"/>
                <w:lang w:eastAsia="ru-RU"/>
              </w:rPr>
              <w:t>37,4741</w:t>
            </w:r>
          </w:p>
        </w:tc>
        <w:tc>
          <w:tcPr>
            <w:tcW w:w="908" w:type="dxa"/>
            <w:tcBorders>
              <w:top w:val="nil"/>
              <w:left w:val="nil"/>
              <w:bottom w:val="single" w:sz="4" w:space="0" w:color="auto"/>
              <w:right w:val="single" w:sz="4" w:space="0" w:color="auto"/>
            </w:tcBorders>
            <w:shd w:val="clear" w:color="auto" w:fill="auto"/>
            <w:noWrap/>
            <w:vAlign w:val="center"/>
            <w:hideMark/>
          </w:tcPr>
          <w:p w14:paraId="1180E6E8" w14:textId="3998F756" w:rsidR="00545F89" w:rsidRPr="00EE2145" w:rsidRDefault="00545F89" w:rsidP="00545F89">
            <w:pPr>
              <w:spacing w:after="0" w:line="240" w:lineRule="auto"/>
              <w:jc w:val="center"/>
              <w:rPr>
                <w:rFonts w:eastAsia="Times New Roman" w:cs="Arial"/>
                <w:color w:val="000000"/>
                <w:sz w:val="16"/>
                <w:szCs w:val="16"/>
                <w:lang w:eastAsia="ru-RU"/>
              </w:rPr>
            </w:pPr>
            <w:r w:rsidRPr="000144FC">
              <w:rPr>
                <w:rFonts w:eastAsia="Times New Roman" w:cs="Arial"/>
                <w:color w:val="000000"/>
                <w:sz w:val="16"/>
                <w:szCs w:val="16"/>
                <w:lang w:eastAsia="ru-RU"/>
              </w:rPr>
              <w:t>37,4741</w:t>
            </w:r>
          </w:p>
        </w:tc>
        <w:tc>
          <w:tcPr>
            <w:tcW w:w="907" w:type="dxa"/>
            <w:tcBorders>
              <w:top w:val="nil"/>
              <w:left w:val="nil"/>
              <w:bottom w:val="single" w:sz="4" w:space="0" w:color="auto"/>
              <w:right w:val="single" w:sz="4" w:space="0" w:color="auto"/>
            </w:tcBorders>
            <w:shd w:val="clear" w:color="auto" w:fill="auto"/>
            <w:noWrap/>
            <w:vAlign w:val="center"/>
            <w:hideMark/>
          </w:tcPr>
          <w:p w14:paraId="19270E3A" w14:textId="338861DA" w:rsidR="00545F89" w:rsidRPr="00EE2145" w:rsidRDefault="00545F89" w:rsidP="00545F89">
            <w:pPr>
              <w:spacing w:after="0" w:line="240" w:lineRule="auto"/>
              <w:jc w:val="center"/>
              <w:rPr>
                <w:rFonts w:eastAsia="Times New Roman" w:cs="Arial"/>
                <w:color w:val="000000"/>
                <w:sz w:val="16"/>
                <w:szCs w:val="16"/>
                <w:lang w:eastAsia="ru-RU"/>
              </w:rPr>
            </w:pPr>
            <w:r w:rsidRPr="000144FC">
              <w:rPr>
                <w:rFonts w:eastAsia="Times New Roman" w:cs="Arial"/>
                <w:color w:val="000000"/>
                <w:sz w:val="16"/>
                <w:szCs w:val="16"/>
                <w:lang w:eastAsia="ru-RU"/>
              </w:rPr>
              <w:t>37,4741</w:t>
            </w:r>
          </w:p>
        </w:tc>
        <w:tc>
          <w:tcPr>
            <w:tcW w:w="907" w:type="dxa"/>
            <w:tcBorders>
              <w:top w:val="nil"/>
              <w:left w:val="nil"/>
              <w:bottom w:val="single" w:sz="4" w:space="0" w:color="auto"/>
              <w:right w:val="single" w:sz="4" w:space="0" w:color="auto"/>
            </w:tcBorders>
            <w:shd w:val="clear" w:color="auto" w:fill="auto"/>
            <w:noWrap/>
            <w:vAlign w:val="center"/>
            <w:hideMark/>
          </w:tcPr>
          <w:p w14:paraId="0A59868A" w14:textId="3EEA3D41" w:rsidR="00545F89" w:rsidRPr="00EE2145" w:rsidRDefault="00545F89" w:rsidP="00545F89">
            <w:pPr>
              <w:spacing w:after="0" w:line="240" w:lineRule="auto"/>
              <w:jc w:val="center"/>
              <w:rPr>
                <w:rFonts w:eastAsia="Times New Roman" w:cs="Arial"/>
                <w:color w:val="000000"/>
                <w:sz w:val="16"/>
                <w:szCs w:val="16"/>
                <w:lang w:eastAsia="ru-RU"/>
              </w:rPr>
            </w:pPr>
            <w:r w:rsidRPr="000144FC">
              <w:rPr>
                <w:rFonts w:eastAsia="Times New Roman" w:cs="Arial"/>
                <w:color w:val="000000"/>
                <w:sz w:val="16"/>
                <w:szCs w:val="16"/>
                <w:lang w:eastAsia="ru-RU"/>
              </w:rPr>
              <w:t>37,4741</w:t>
            </w:r>
          </w:p>
        </w:tc>
        <w:tc>
          <w:tcPr>
            <w:tcW w:w="907" w:type="dxa"/>
            <w:tcBorders>
              <w:top w:val="nil"/>
              <w:left w:val="nil"/>
              <w:bottom w:val="single" w:sz="4" w:space="0" w:color="auto"/>
              <w:right w:val="single" w:sz="4" w:space="0" w:color="auto"/>
            </w:tcBorders>
            <w:shd w:val="clear" w:color="auto" w:fill="auto"/>
            <w:noWrap/>
            <w:vAlign w:val="center"/>
            <w:hideMark/>
          </w:tcPr>
          <w:p w14:paraId="278B09D7" w14:textId="25BE27A8" w:rsidR="00545F89" w:rsidRPr="00EE2145" w:rsidRDefault="00545F89" w:rsidP="00545F89">
            <w:pPr>
              <w:spacing w:after="0" w:line="240" w:lineRule="auto"/>
              <w:jc w:val="center"/>
              <w:rPr>
                <w:rFonts w:eastAsia="Times New Roman" w:cs="Arial"/>
                <w:color w:val="000000"/>
                <w:sz w:val="16"/>
                <w:szCs w:val="16"/>
                <w:lang w:eastAsia="ru-RU"/>
              </w:rPr>
            </w:pPr>
            <w:r w:rsidRPr="000144FC">
              <w:rPr>
                <w:rFonts w:eastAsia="Times New Roman" w:cs="Arial"/>
                <w:color w:val="000000"/>
                <w:sz w:val="16"/>
                <w:szCs w:val="16"/>
                <w:lang w:eastAsia="ru-RU"/>
              </w:rPr>
              <w:t>37,4741</w:t>
            </w:r>
          </w:p>
        </w:tc>
        <w:tc>
          <w:tcPr>
            <w:tcW w:w="907" w:type="dxa"/>
            <w:tcBorders>
              <w:top w:val="nil"/>
              <w:left w:val="nil"/>
              <w:bottom w:val="single" w:sz="4" w:space="0" w:color="auto"/>
              <w:right w:val="single" w:sz="4" w:space="0" w:color="auto"/>
            </w:tcBorders>
            <w:shd w:val="clear" w:color="auto" w:fill="auto"/>
            <w:noWrap/>
            <w:vAlign w:val="center"/>
            <w:hideMark/>
          </w:tcPr>
          <w:p w14:paraId="1C054F4E" w14:textId="3A5910ED" w:rsidR="00545F89" w:rsidRPr="00EE2145" w:rsidRDefault="00545F89" w:rsidP="00545F89">
            <w:pPr>
              <w:spacing w:after="0" w:line="240" w:lineRule="auto"/>
              <w:jc w:val="center"/>
              <w:rPr>
                <w:rFonts w:eastAsia="Times New Roman" w:cs="Arial"/>
                <w:color w:val="000000"/>
                <w:sz w:val="16"/>
                <w:szCs w:val="16"/>
                <w:lang w:eastAsia="ru-RU"/>
              </w:rPr>
            </w:pPr>
            <w:r w:rsidRPr="000144FC">
              <w:rPr>
                <w:rFonts w:eastAsia="Times New Roman" w:cs="Arial"/>
                <w:color w:val="000000"/>
                <w:sz w:val="16"/>
                <w:szCs w:val="16"/>
                <w:lang w:eastAsia="ru-RU"/>
              </w:rPr>
              <w:t>37,4741</w:t>
            </w:r>
          </w:p>
        </w:tc>
        <w:tc>
          <w:tcPr>
            <w:tcW w:w="908" w:type="dxa"/>
            <w:tcBorders>
              <w:top w:val="nil"/>
              <w:left w:val="nil"/>
              <w:bottom w:val="single" w:sz="4" w:space="0" w:color="auto"/>
              <w:right w:val="single" w:sz="4" w:space="0" w:color="auto"/>
            </w:tcBorders>
            <w:shd w:val="clear" w:color="auto" w:fill="auto"/>
            <w:noWrap/>
            <w:vAlign w:val="center"/>
            <w:hideMark/>
          </w:tcPr>
          <w:p w14:paraId="12C020C8" w14:textId="2A53E19A" w:rsidR="00545F89" w:rsidRPr="00EE2145" w:rsidRDefault="00545F89" w:rsidP="00545F89">
            <w:pPr>
              <w:spacing w:after="0" w:line="240" w:lineRule="auto"/>
              <w:jc w:val="center"/>
              <w:rPr>
                <w:rFonts w:eastAsia="Times New Roman" w:cs="Arial"/>
                <w:color w:val="000000"/>
                <w:sz w:val="16"/>
                <w:szCs w:val="16"/>
                <w:lang w:eastAsia="ru-RU"/>
              </w:rPr>
            </w:pPr>
            <w:r w:rsidRPr="000144FC">
              <w:rPr>
                <w:rFonts w:eastAsia="Times New Roman" w:cs="Arial"/>
                <w:color w:val="000000"/>
                <w:sz w:val="16"/>
                <w:szCs w:val="16"/>
                <w:lang w:eastAsia="ru-RU"/>
              </w:rPr>
              <w:t>37,4741</w:t>
            </w:r>
          </w:p>
        </w:tc>
        <w:tc>
          <w:tcPr>
            <w:tcW w:w="907" w:type="dxa"/>
            <w:tcBorders>
              <w:top w:val="nil"/>
              <w:left w:val="nil"/>
              <w:bottom w:val="single" w:sz="4" w:space="0" w:color="auto"/>
              <w:right w:val="single" w:sz="4" w:space="0" w:color="auto"/>
            </w:tcBorders>
            <w:shd w:val="clear" w:color="auto" w:fill="auto"/>
            <w:noWrap/>
            <w:vAlign w:val="center"/>
            <w:hideMark/>
          </w:tcPr>
          <w:p w14:paraId="6FB64A08" w14:textId="531141B1" w:rsidR="00545F89" w:rsidRPr="00EE2145" w:rsidRDefault="00545F89" w:rsidP="00545F89">
            <w:pPr>
              <w:spacing w:after="0" w:line="240" w:lineRule="auto"/>
              <w:jc w:val="center"/>
              <w:rPr>
                <w:rFonts w:eastAsia="Times New Roman" w:cs="Arial"/>
                <w:color w:val="000000"/>
                <w:sz w:val="16"/>
                <w:szCs w:val="16"/>
                <w:lang w:eastAsia="ru-RU"/>
              </w:rPr>
            </w:pPr>
            <w:r w:rsidRPr="000144FC">
              <w:rPr>
                <w:rFonts w:eastAsia="Times New Roman" w:cs="Arial"/>
                <w:color w:val="000000"/>
                <w:sz w:val="16"/>
                <w:szCs w:val="16"/>
                <w:lang w:eastAsia="ru-RU"/>
              </w:rPr>
              <w:t>37,4977</w:t>
            </w:r>
          </w:p>
        </w:tc>
        <w:tc>
          <w:tcPr>
            <w:tcW w:w="907" w:type="dxa"/>
            <w:tcBorders>
              <w:top w:val="nil"/>
              <w:left w:val="nil"/>
              <w:bottom w:val="single" w:sz="4" w:space="0" w:color="auto"/>
              <w:right w:val="single" w:sz="4" w:space="0" w:color="auto"/>
            </w:tcBorders>
            <w:shd w:val="clear" w:color="auto" w:fill="auto"/>
            <w:noWrap/>
            <w:vAlign w:val="center"/>
            <w:hideMark/>
          </w:tcPr>
          <w:p w14:paraId="3F4309A5" w14:textId="47C401BF" w:rsidR="00545F89" w:rsidRPr="00EE2145" w:rsidRDefault="00545F89" w:rsidP="00545F89">
            <w:pPr>
              <w:spacing w:after="0" w:line="240" w:lineRule="auto"/>
              <w:jc w:val="center"/>
              <w:rPr>
                <w:rFonts w:eastAsia="Times New Roman" w:cs="Arial"/>
                <w:color w:val="000000"/>
                <w:sz w:val="16"/>
                <w:szCs w:val="16"/>
                <w:lang w:eastAsia="ru-RU"/>
              </w:rPr>
            </w:pPr>
            <w:r w:rsidRPr="000144FC">
              <w:rPr>
                <w:rFonts w:eastAsia="Times New Roman" w:cs="Arial"/>
                <w:color w:val="000000"/>
                <w:sz w:val="16"/>
                <w:szCs w:val="16"/>
                <w:lang w:eastAsia="ru-RU"/>
              </w:rPr>
              <w:t>37,5214</w:t>
            </w:r>
          </w:p>
        </w:tc>
        <w:tc>
          <w:tcPr>
            <w:tcW w:w="907" w:type="dxa"/>
            <w:tcBorders>
              <w:top w:val="nil"/>
              <w:left w:val="nil"/>
              <w:bottom w:val="single" w:sz="4" w:space="0" w:color="auto"/>
              <w:right w:val="single" w:sz="4" w:space="0" w:color="auto"/>
            </w:tcBorders>
            <w:shd w:val="clear" w:color="auto" w:fill="auto"/>
            <w:noWrap/>
            <w:vAlign w:val="center"/>
            <w:hideMark/>
          </w:tcPr>
          <w:p w14:paraId="09D5D8C9" w14:textId="6E1FFC58" w:rsidR="00545F89" w:rsidRPr="00EE2145" w:rsidRDefault="00545F89" w:rsidP="00545F89">
            <w:pPr>
              <w:spacing w:after="0" w:line="240" w:lineRule="auto"/>
              <w:jc w:val="center"/>
              <w:rPr>
                <w:rFonts w:eastAsia="Times New Roman" w:cs="Arial"/>
                <w:color w:val="000000"/>
                <w:sz w:val="16"/>
                <w:szCs w:val="16"/>
                <w:lang w:eastAsia="ru-RU"/>
              </w:rPr>
            </w:pPr>
            <w:r w:rsidRPr="000144FC">
              <w:rPr>
                <w:rFonts w:eastAsia="Times New Roman" w:cs="Arial"/>
                <w:color w:val="000000"/>
                <w:sz w:val="16"/>
                <w:szCs w:val="16"/>
                <w:lang w:eastAsia="ru-RU"/>
              </w:rPr>
              <w:t>37,5450</w:t>
            </w:r>
          </w:p>
        </w:tc>
        <w:tc>
          <w:tcPr>
            <w:tcW w:w="907" w:type="dxa"/>
            <w:tcBorders>
              <w:top w:val="nil"/>
              <w:left w:val="nil"/>
              <w:bottom w:val="single" w:sz="4" w:space="0" w:color="auto"/>
              <w:right w:val="single" w:sz="4" w:space="0" w:color="auto"/>
            </w:tcBorders>
            <w:shd w:val="clear" w:color="auto" w:fill="auto"/>
            <w:noWrap/>
            <w:vAlign w:val="center"/>
            <w:hideMark/>
          </w:tcPr>
          <w:p w14:paraId="6BEA4253" w14:textId="6B0E61B3" w:rsidR="00545F89" w:rsidRPr="00EE2145" w:rsidRDefault="00545F89" w:rsidP="00545F89">
            <w:pPr>
              <w:spacing w:after="0" w:line="240" w:lineRule="auto"/>
              <w:jc w:val="center"/>
              <w:rPr>
                <w:rFonts w:eastAsia="Times New Roman" w:cs="Arial"/>
                <w:color w:val="000000"/>
                <w:sz w:val="16"/>
                <w:szCs w:val="16"/>
                <w:lang w:eastAsia="ru-RU"/>
              </w:rPr>
            </w:pPr>
            <w:r w:rsidRPr="000144FC">
              <w:rPr>
                <w:rFonts w:eastAsia="Times New Roman" w:cs="Arial"/>
                <w:color w:val="000000"/>
                <w:sz w:val="16"/>
                <w:szCs w:val="16"/>
                <w:lang w:eastAsia="ru-RU"/>
              </w:rPr>
              <w:t>37,5686</w:t>
            </w:r>
          </w:p>
        </w:tc>
        <w:tc>
          <w:tcPr>
            <w:tcW w:w="908" w:type="dxa"/>
            <w:tcBorders>
              <w:top w:val="nil"/>
              <w:left w:val="nil"/>
              <w:bottom w:val="single" w:sz="4" w:space="0" w:color="auto"/>
              <w:right w:val="single" w:sz="4" w:space="0" w:color="auto"/>
            </w:tcBorders>
            <w:shd w:val="clear" w:color="auto" w:fill="auto"/>
            <w:noWrap/>
            <w:vAlign w:val="center"/>
            <w:hideMark/>
          </w:tcPr>
          <w:p w14:paraId="14FF69E8" w14:textId="6B032D8F" w:rsidR="00545F89" w:rsidRPr="00EE2145" w:rsidRDefault="00545F89" w:rsidP="00545F89">
            <w:pPr>
              <w:spacing w:after="0" w:line="240" w:lineRule="auto"/>
              <w:jc w:val="center"/>
              <w:rPr>
                <w:rFonts w:eastAsia="Times New Roman" w:cs="Arial"/>
                <w:color w:val="000000"/>
                <w:sz w:val="16"/>
                <w:szCs w:val="16"/>
                <w:lang w:eastAsia="ru-RU"/>
              </w:rPr>
            </w:pPr>
            <w:r w:rsidRPr="000144FC">
              <w:rPr>
                <w:rFonts w:eastAsia="Times New Roman" w:cs="Arial"/>
                <w:color w:val="000000"/>
                <w:sz w:val="16"/>
                <w:szCs w:val="16"/>
                <w:lang w:eastAsia="ru-RU"/>
              </w:rPr>
              <w:t>37,5922</w:t>
            </w:r>
          </w:p>
        </w:tc>
      </w:tr>
      <w:tr w:rsidR="00545F89" w:rsidRPr="00EE2145" w14:paraId="726D8590" w14:textId="77777777" w:rsidTr="00EE2145">
        <w:trPr>
          <w:trHeight w:val="228"/>
        </w:trPr>
        <w:tc>
          <w:tcPr>
            <w:tcW w:w="3256" w:type="dxa"/>
            <w:tcBorders>
              <w:top w:val="nil"/>
              <w:left w:val="single" w:sz="4" w:space="0" w:color="auto"/>
              <w:bottom w:val="single" w:sz="4" w:space="0" w:color="auto"/>
              <w:right w:val="single" w:sz="4" w:space="0" w:color="auto"/>
            </w:tcBorders>
            <w:vAlign w:val="center"/>
          </w:tcPr>
          <w:p w14:paraId="6F25A1D9" w14:textId="77777777" w:rsidR="00545F89" w:rsidRPr="00EE2145" w:rsidRDefault="00545F89" w:rsidP="00545F89">
            <w:pPr>
              <w:spacing w:after="0" w:line="240" w:lineRule="auto"/>
              <w:jc w:val="center"/>
              <w:rPr>
                <w:rFonts w:eastAsia="Times New Roman" w:cs="Arial"/>
                <w:color w:val="000000"/>
                <w:sz w:val="16"/>
                <w:szCs w:val="16"/>
                <w:lang w:eastAsia="ru-RU"/>
              </w:rPr>
            </w:pPr>
            <w:r w:rsidRPr="006339FE">
              <w:rPr>
                <w:rFonts w:cs="Arial"/>
                <w:b/>
                <w:i/>
                <w:color w:val="000000"/>
                <w:sz w:val="16"/>
                <w:szCs w:val="16"/>
              </w:rPr>
              <w:t>Обоснование изменений</w:t>
            </w:r>
          </w:p>
        </w:tc>
        <w:tc>
          <w:tcPr>
            <w:tcW w:w="907" w:type="dxa"/>
            <w:tcBorders>
              <w:top w:val="nil"/>
              <w:left w:val="nil"/>
              <w:bottom w:val="single" w:sz="4" w:space="0" w:color="auto"/>
              <w:right w:val="single" w:sz="4" w:space="0" w:color="auto"/>
            </w:tcBorders>
            <w:noWrap/>
            <w:vAlign w:val="center"/>
          </w:tcPr>
          <w:p w14:paraId="11BEF00E"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50C040D"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1904650E"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8A58700"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6138FEB0"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28F9128"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38C0A8F6"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21EC1C1"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0FBE188"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5A07DEC5"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7AFA0687"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4D961FA"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2909442"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7F9452AF"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7834F1F1"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2232B0C0"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DB37584"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38B01289"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5C3D37B"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5494FAFC" w14:textId="77777777" w:rsidR="00545F89" w:rsidRPr="00EE2145" w:rsidRDefault="00545F89" w:rsidP="00545F89">
            <w:pPr>
              <w:spacing w:after="0" w:line="240" w:lineRule="auto"/>
              <w:jc w:val="center"/>
              <w:rPr>
                <w:rFonts w:eastAsia="Times New Roman" w:cs="Arial"/>
                <w:color w:val="000000"/>
                <w:sz w:val="16"/>
                <w:szCs w:val="16"/>
                <w:lang w:eastAsia="ru-RU"/>
              </w:rPr>
            </w:pPr>
          </w:p>
        </w:tc>
      </w:tr>
      <w:tr w:rsidR="00545F89" w:rsidRPr="00EE2145" w14:paraId="77C57567" w14:textId="77777777" w:rsidTr="00EE2145">
        <w:trPr>
          <w:trHeight w:val="228"/>
        </w:trPr>
        <w:tc>
          <w:tcPr>
            <w:tcW w:w="3256" w:type="dxa"/>
            <w:tcBorders>
              <w:top w:val="nil"/>
              <w:left w:val="single" w:sz="4" w:space="0" w:color="auto"/>
              <w:bottom w:val="single" w:sz="4" w:space="0" w:color="auto"/>
              <w:right w:val="single" w:sz="4" w:space="0" w:color="auto"/>
            </w:tcBorders>
            <w:vAlign w:val="center"/>
          </w:tcPr>
          <w:p w14:paraId="6EA9D45B" w14:textId="77777777" w:rsidR="00545F89" w:rsidRPr="00EE2145" w:rsidRDefault="00545F89" w:rsidP="00545F89">
            <w:pPr>
              <w:spacing w:after="0" w:line="240" w:lineRule="auto"/>
              <w:rPr>
                <w:rFonts w:eastAsia="Times New Roman" w:cs="Arial"/>
                <w:color w:val="000000"/>
                <w:sz w:val="16"/>
                <w:szCs w:val="16"/>
                <w:lang w:eastAsia="ru-RU"/>
              </w:rPr>
            </w:pPr>
            <w:r>
              <w:rPr>
                <w:rFonts w:eastAsia="Times New Roman" w:cs="Arial"/>
                <w:color w:val="000000"/>
                <w:sz w:val="16"/>
                <w:szCs w:val="16"/>
                <w:lang w:eastAsia="ru-RU"/>
              </w:rPr>
              <w:t>Замена котлов</w:t>
            </w:r>
          </w:p>
        </w:tc>
        <w:tc>
          <w:tcPr>
            <w:tcW w:w="907" w:type="dxa"/>
            <w:tcBorders>
              <w:top w:val="nil"/>
              <w:left w:val="nil"/>
              <w:bottom w:val="single" w:sz="4" w:space="0" w:color="auto"/>
              <w:right w:val="single" w:sz="4" w:space="0" w:color="auto"/>
            </w:tcBorders>
            <w:noWrap/>
            <w:vAlign w:val="center"/>
          </w:tcPr>
          <w:p w14:paraId="04448865"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4313C5E"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7FE5CC65"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2DDF2E43"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65FE85A6"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705A0BD1"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9843AF3"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70D65703" w14:textId="77777777" w:rsidR="00545F89" w:rsidRPr="00EE2145" w:rsidRDefault="00545F89" w:rsidP="00545F89">
            <w:pPr>
              <w:spacing w:after="0" w:line="240" w:lineRule="auto"/>
              <w:jc w:val="center"/>
              <w:rPr>
                <w:rFonts w:eastAsia="Times New Roman" w:cs="Arial"/>
                <w:color w:val="000000"/>
                <w:sz w:val="16"/>
                <w:szCs w:val="16"/>
                <w:lang w:eastAsia="ru-RU"/>
              </w:rPr>
            </w:pPr>
            <w:r>
              <w:rPr>
                <w:rFonts w:eastAsia="Times New Roman" w:cs="Arial"/>
                <w:color w:val="000000"/>
                <w:sz w:val="16"/>
                <w:szCs w:val="16"/>
                <w:lang w:eastAsia="ru-RU"/>
              </w:rPr>
              <w:t>+10,0000</w:t>
            </w:r>
          </w:p>
        </w:tc>
        <w:tc>
          <w:tcPr>
            <w:tcW w:w="907" w:type="dxa"/>
            <w:tcBorders>
              <w:top w:val="nil"/>
              <w:left w:val="nil"/>
              <w:bottom w:val="single" w:sz="4" w:space="0" w:color="auto"/>
              <w:right w:val="single" w:sz="4" w:space="0" w:color="auto"/>
            </w:tcBorders>
            <w:noWrap/>
            <w:vAlign w:val="center"/>
          </w:tcPr>
          <w:p w14:paraId="69D50D04"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2D614745" w14:textId="77777777" w:rsidR="00545F89" w:rsidRPr="00EE2145" w:rsidRDefault="00545F89" w:rsidP="00545F89">
            <w:pPr>
              <w:spacing w:after="0" w:line="240" w:lineRule="auto"/>
              <w:jc w:val="center"/>
              <w:rPr>
                <w:rFonts w:eastAsia="Times New Roman" w:cs="Arial"/>
                <w:color w:val="000000"/>
                <w:sz w:val="16"/>
                <w:szCs w:val="16"/>
                <w:lang w:eastAsia="ru-RU"/>
              </w:rPr>
            </w:pPr>
            <w:r>
              <w:rPr>
                <w:rFonts w:eastAsia="Times New Roman" w:cs="Arial"/>
                <w:color w:val="000000"/>
                <w:sz w:val="16"/>
                <w:szCs w:val="16"/>
                <w:lang w:eastAsia="ru-RU"/>
              </w:rPr>
              <w:t>+10,0000</w:t>
            </w:r>
          </w:p>
        </w:tc>
        <w:tc>
          <w:tcPr>
            <w:tcW w:w="907" w:type="dxa"/>
            <w:tcBorders>
              <w:top w:val="nil"/>
              <w:left w:val="nil"/>
              <w:bottom w:val="single" w:sz="4" w:space="0" w:color="auto"/>
              <w:right w:val="single" w:sz="4" w:space="0" w:color="auto"/>
            </w:tcBorders>
            <w:noWrap/>
            <w:vAlign w:val="center"/>
          </w:tcPr>
          <w:p w14:paraId="07F7DC5D"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ACD9B66"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CCF7A0F"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E8A81C4"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32A120C2"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A72832C"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61F20E0"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333D0ED0"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86E0872"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4046D0CF" w14:textId="77777777" w:rsidR="00545F89" w:rsidRPr="00EE2145" w:rsidRDefault="00545F89" w:rsidP="00545F89">
            <w:pPr>
              <w:spacing w:after="0" w:line="240" w:lineRule="auto"/>
              <w:jc w:val="center"/>
              <w:rPr>
                <w:rFonts w:eastAsia="Times New Roman" w:cs="Arial"/>
                <w:color w:val="000000"/>
                <w:sz w:val="16"/>
                <w:szCs w:val="16"/>
                <w:lang w:eastAsia="ru-RU"/>
              </w:rPr>
            </w:pPr>
          </w:p>
        </w:tc>
      </w:tr>
      <w:tr w:rsidR="00545F89" w:rsidRPr="00EE2145" w14:paraId="3F818416" w14:textId="77777777" w:rsidTr="00EE2145">
        <w:trPr>
          <w:trHeight w:val="288"/>
        </w:trPr>
        <w:tc>
          <w:tcPr>
            <w:tcW w:w="3256" w:type="dxa"/>
            <w:tcBorders>
              <w:top w:val="nil"/>
              <w:left w:val="single" w:sz="4" w:space="0" w:color="auto"/>
              <w:bottom w:val="single" w:sz="4" w:space="0" w:color="auto"/>
              <w:right w:val="single" w:sz="4" w:space="0" w:color="auto"/>
            </w:tcBorders>
            <w:vAlign w:val="center"/>
            <w:hideMark/>
          </w:tcPr>
          <w:p w14:paraId="6D35F94F" w14:textId="77777777" w:rsidR="00545F89" w:rsidRDefault="00545F89" w:rsidP="00545F89">
            <w:pPr>
              <w:spacing w:after="0" w:line="240" w:lineRule="auto"/>
              <w:rPr>
                <w:rFonts w:cs="Arial"/>
                <w:color w:val="000000"/>
                <w:sz w:val="16"/>
                <w:szCs w:val="16"/>
              </w:rPr>
            </w:pPr>
            <w:r w:rsidRPr="006339FE">
              <w:rPr>
                <w:rFonts w:cs="Arial"/>
                <w:color w:val="000000"/>
                <w:sz w:val="16"/>
                <w:szCs w:val="16"/>
              </w:rPr>
              <w:lastRenderedPageBreak/>
              <w:t>Прирост нагрузки в зоне действия</w:t>
            </w:r>
          </w:p>
          <w:p w14:paraId="4AAA4682" w14:textId="77777777" w:rsidR="00545F89" w:rsidRPr="00EE2145" w:rsidRDefault="00545F89" w:rsidP="00545F89">
            <w:pPr>
              <w:spacing w:after="0" w:line="240" w:lineRule="auto"/>
              <w:rPr>
                <w:rFonts w:eastAsia="Times New Roman" w:cs="Arial"/>
                <w:color w:val="000000"/>
                <w:sz w:val="16"/>
                <w:szCs w:val="16"/>
                <w:lang w:eastAsia="ru-RU"/>
              </w:rPr>
            </w:pPr>
            <w:r>
              <w:rPr>
                <w:rFonts w:cs="Arial"/>
                <w:color w:val="000000"/>
                <w:sz w:val="16"/>
                <w:szCs w:val="16"/>
              </w:rPr>
              <w:t>источника</w:t>
            </w:r>
          </w:p>
        </w:tc>
        <w:tc>
          <w:tcPr>
            <w:tcW w:w="907" w:type="dxa"/>
            <w:tcBorders>
              <w:top w:val="nil"/>
              <w:left w:val="nil"/>
              <w:bottom w:val="single" w:sz="4" w:space="0" w:color="auto"/>
              <w:right w:val="single" w:sz="4" w:space="0" w:color="auto"/>
            </w:tcBorders>
            <w:noWrap/>
            <w:vAlign w:val="center"/>
            <w:hideMark/>
          </w:tcPr>
          <w:p w14:paraId="015FB7FB"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021C7FD"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3B020A68"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8560063"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7659B02D"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hideMark/>
          </w:tcPr>
          <w:p w14:paraId="69C8A2DC" w14:textId="77777777" w:rsidR="00545F89" w:rsidRPr="00EE2145" w:rsidRDefault="00545F89" w:rsidP="00545F89">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0,0278</w:t>
            </w:r>
          </w:p>
        </w:tc>
        <w:tc>
          <w:tcPr>
            <w:tcW w:w="907" w:type="dxa"/>
            <w:tcBorders>
              <w:top w:val="nil"/>
              <w:left w:val="nil"/>
              <w:bottom w:val="single" w:sz="4" w:space="0" w:color="auto"/>
              <w:right w:val="single" w:sz="4" w:space="0" w:color="auto"/>
            </w:tcBorders>
            <w:noWrap/>
            <w:vAlign w:val="center"/>
            <w:hideMark/>
          </w:tcPr>
          <w:p w14:paraId="511CBD25" w14:textId="77777777" w:rsidR="00545F89" w:rsidRPr="00EE2145" w:rsidRDefault="00545F89" w:rsidP="00545F89">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10,8878</w:t>
            </w:r>
          </w:p>
        </w:tc>
        <w:tc>
          <w:tcPr>
            <w:tcW w:w="907" w:type="dxa"/>
            <w:tcBorders>
              <w:top w:val="nil"/>
              <w:left w:val="nil"/>
              <w:bottom w:val="single" w:sz="4" w:space="0" w:color="auto"/>
              <w:right w:val="single" w:sz="4" w:space="0" w:color="auto"/>
            </w:tcBorders>
            <w:noWrap/>
            <w:vAlign w:val="center"/>
            <w:hideMark/>
          </w:tcPr>
          <w:p w14:paraId="56910B82" w14:textId="77777777" w:rsidR="00545F89" w:rsidRPr="00EE2145" w:rsidRDefault="00545F89" w:rsidP="00545F89">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0,3254</w:t>
            </w:r>
          </w:p>
        </w:tc>
        <w:tc>
          <w:tcPr>
            <w:tcW w:w="907" w:type="dxa"/>
            <w:tcBorders>
              <w:top w:val="nil"/>
              <w:left w:val="nil"/>
              <w:bottom w:val="single" w:sz="4" w:space="0" w:color="auto"/>
              <w:right w:val="single" w:sz="4" w:space="0" w:color="auto"/>
            </w:tcBorders>
            <w:noWrap/>
            <w:vAlign w:val="center"/>
            <w:hideMark/>
          </w:tcPr>
          <w:p w14:paraId="1573569E" w14:textId="77777777" w:rsidR="00545F89" w:rsidRPr="00EE2145" w:rsidRDefault="00545F89" w:rsidP="00545F89">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0,2500</w:t>
            </w:r>
          </w:p>
        </w:tc>
        <w:tc>
          <w:tcPr>
            <w:tcW w:w="908" w:type="dxa"/>
            <w:tcBorders>
              <w:top w:val="nil"/>
              <w:left w:val="nil"/>
              <w:bottom w:val="single" w:sz="4" w:space="0" w:color="auto"/>
              <w:right w:val="single" w:sz="4" w:space="0" w:color="auto"/>
            </w:tcBorders>
            <w:noWrap/>
            <w:vAlign w:val="center"/>
            <w:hideMark/>
          </w:tcPr>
          <w:p w14:paraId="04CE9D74" w14:textId="77777777" w:rsidR="00545F89" w:rsidRPr="00EE2145" w:rsidRDefault="00545F89" w:rsidP="00545F89">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0,0000</w:t>
            </w:r>
          </w:p>
        </w:tc>
        <w:tc>
          <w:tcPr>
            <w:tcW w:w="907" w:type="dxa"/>
            <w:tcBorders>
              <w:top w:val="nil"/>
              <w:left w:val="nil"/>
              <w:bottom w:val="single" w:sz="4" w:space="0" w:color="auto"/>
              <w:right w:val="single" w:sz="4" w:space="0" w:color="auto"/>
            </w:tcBorders>
            <w:noWrap/>
            <w:vAlign w:val="center"/>
            <w:hideMark/>
          </w:tcPr>
          <w:p w14:paraId="057B2B82" w14:textId="77777777" w:rsidR="00545F89" w:rsidRPr="00EE2145" w:rsidRDefault="00545F89" w:rsidP="00545F89">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0,0000</w:t>
            </w:r>
          </w:p>
        </w:tc>
        <w:tc>
          <w:tcPr>
            <w:tcW w:w="907" w:type="dxa"/>
            <w:tcBorders>
              <w:top w:val="nil"/>
              <w:left w:val="nil"/>
              <w:bottom w:val="single" w:sz="4" w:space="0" w:color="auto"/>
              <w:right w:val="single" w:sz="4" w:space="0" w:color="auto"/>
            </w:tcBorders>
            <w:noWrap/>
            <w:vAlign w:val="center"/>
            <w:hideMark/>
          </w:tcPr>
          <w:p w14:paraId="6140CED3" w14:textId="77777777" w:rsidR="00545F89" w:rsidRPr="00EE2145" w:rsidRDefault="00545F89" w:rsidP="00545F89">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0,0000</w:t>
            </w:r>
          </w:p>
        </w:tc>
        <w:tc>
          <w:tcPr>
            <w:tcW w:w="907" w:type="dxa"/>
            <w:tcBorders>
              <w:top w:val="nil"/>
              <w:left w:val="nil"/>
              <w:bottom w:val="single" w:sz="4" w:space="0" w:color="auto"/>
              <w:right w:val="single" w:sz="4" w:space="0" w:color="auto"/>
            </w:tcBorders>
            <w:noWrap/>
            <w:vAlign w:val="center"/>
            <w:hideMark/>
          </w:tcPr>
          <w:p w14:paraId="0E4B6220" w14:textId="77777777" w:rsidR="00545F89" w:rsidRPr="00EE2145" w:rsidRDefault="00545F89" w:rsidP="00545F89">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0,0000</w:t>
            </w:r>
          </w:p>
        </w:tc>
        <w:tc>
          <w:tcPr>
            <w:tcW w:w="907" w:type="dxa"/>
            <w:tcBorders>
              <w:top w:val="nil"/>
              <w:left w:val="nil"/>
              <w:bottom w:val="single" w:sz="4" w:space="0" w:color="auto"/>
              <w:right w:val="single" w:sz="4" w:space="0" w:color="auto"/>
            </w:tcBorders>
            <w:noWrap/>
            <w:vAlign w:val="center"/>
            <w:hideMark/>
          </w:tcPr>
          <w:p w14:paraId="7D00278F" w14:textId="77777777" w:rsidR="00545F89" w:rsidRPr="00EE2145" w:rsidRDefault="00545F89" w:rsidP="00545F89">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0,0000</w:t>
            </w:r>
          </w:p>
        </w:tc>
        <w:tc>
          <w:tcPr>
            <w:tcW w:w="908" w:type="dxa"/>
            <w:tcBorders>
              <w:top w:val="nil"/>
              <w:left w:val="nil"/>
              <w:bottom w:val="single" w:sz="4" w:space="0" w:color="auto"/>
              <w:right w:val="single" w:sz="4" w:space="0" w:color="auto"/>
            </w:tcBorders>
            <w:noWrap/>
            <w:vAlign w:val="center"/>
            <w:hideMark/>
          </w:tcPr>
          <w:p w14:paraId="09FA9329" w14:textId="77777777" w:rsidR="00545F89" w:rsidRPr="00EE2145" w:rsidRDefault="00545F89" w:rsidP="00545F89">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0,0000</w:t>
            </w:r>
          </w:p>
        </w:tc>
        <w:tc>
          <w:tcPr>
            <w:tcW w:w="907" w:type="dxa"/>
            <w:tcBorders>
              <w:top w:val="nil"/>
              <w:left w:val="nil"/>
              <w:bottom w:val="single" w:sz="4" w:space="0" w:color="auto"/>
              <w:right w:val="single" w:sz="4" w:space="0" w:color="auto"/>
            </w:tcBorders>
            <w:noWrap/>
            <w:vAlign w:val="center"/>
            <w:hideMark/>
          </w:tcPr>
          <w:p w14:paraId="6CEC4942" w14:textId="77777777" w:rsidR="00545F89" w:rsidRPr="00EE2145" w:rsidRDefault="00545F89" w:rsidP="00545F89">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0,0300</w:t>
            </w:r>
          </w:p>
        </w:tc>
        <w:tc>
          <w:tcPr>
            <w:tcW w:w="907" w:type="dxa"/>
            <w:tcBorders>
              <w:top w:val="nil"/>
              <w:left w:val="nil"/>
              <w:bottom w:val="single" w:sz="4" w:space="0" w:color="auto"/>
              <w:right w:val="single" w:sz="4" w:space="0" w:color="auto"/>
            </w:tcBorders>
            <w:noWrap/>
            <w:vAlign w:val="center"/>
            <w:hideMark/>
          </w:tcPr>
          <w:p w14:paraId="3FC3601D" w14:textId="77777777" w:rsidR="00545F89" w:rsidRPr="00EE2145" w:rsidRDefault="00545F89" w:rsidP="00545F89">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0,0300</w:t>
            </w:r>
          </w:p>
        </w:tc>
        <w:tc>
          <w:tcPr>
            <w:tcW w:w="907" w:type="dxa"/>
            <w:tcBorders>
              <w:top w:val="nil"/>
              <w:left w:val="nil"/>
              <w:bottom w:val="single" w:sz="4" w:space="0" w:color="auto"/>
              <w:right w:val="single" w:sz="4" w:space="0" w:color="auto"/>
            </w:tcBorders>
            <w:noWrap/>
            <w:vAlign w:val="center"/>
            <w:hideMark/>
          </w:tcPr>
          <w:p w14:paraId="454B0B2E" w14:textId="77777777" w:rsidR="00545F89" w:rsidRPr="00EE2145" w:rsidRDefault="00545F89" w:rsidP="00545F89">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0,0300</w:t>
            </w:r>
          </w:p>
        </w:tc>
        <w:tc>
          <w:tcPr>
            <w:tcW w:w="907" w:type="dxa"/>
            <w:tcBorders>
              <w:top w:val="nil"/>
              <w:left w:val="nil"/>
              <w:bottom w:val="single" w:sz="4" w:space="0" w:color="auto"/>
              <w:right w:val="single" w:sz="4" w:space="0" w:color="auto"/>
            </w:tcBorders>
            <w:noWrap/>
            <w:vAlign w:val="center"/>
            <w:hideMark/>
          </w:tcPr>
          <w:p w14:paraId="6AF8CAF6" w14:textId="77777777" w:rsidR="00545F89" w:rsidRPr="00EE2145" w:rsidRDefault="00545F89" w:rsidP="00545F89">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0,0300</w:t>
            </w:r>
          </w:p>
        </w:tc>
        <w:tc>
          <w:tcPr>
            <w:tcW w:w="908" w:type="dxa"/>
            <w:tcBorders>
              <w:top w:val="nil"/>
              <w:left w:val="nil"/>
              <w:bottom w:val="single" w:sz="4" w:space="0" w:color="auto"/>
              <w:right w:val="single" w:sz="4" w:space="0" w:color="auto"/>
            </w:tcBorders>
            <w:noWrap/>
            <w:vAlign w:val="center"/>
            <w:hideMark/>
          </w:tcPr>
          <w:p w14:paraId="658F24BE" w14:textId="77777777" w:rsidR="00545F89" w:rsidRPr="00EE2145" w:rsidRDefault="00545F89" w:rsidP="00545F89">
            <w:pPr>
              <w:spacing w:after="0" w:line="240" w:lineRule="auto"/>
              <w:jc w:val="center"/>
              <w:rPr>
                <w:rFonts w:eastAsia="Times New Roman" w:cs="Arial"/>
                <w:color w:val="000000"/>
                <w:sz w:val="16"/>
                <w:szCs w:val="16"/>
                <w:lang w:eastAsia="ru-RU"/>
              </w:rPr>
            </w:pPr>
            <w:r w:rsidRPr="00EE2145">
              <w:rPr>
                <w:rFonts w:eastAsia="Times New Roman" w:cs="Arial"/>
                <w:color w:val="000000"/>
                <w:sz w:val="16"/>
                <w:szCs w:val="16"/>
                <w:lang w:eastAsia="ru-RU"/>
              </w:rPr>
              <w:t>0,0300</w:t>
            </w:r>
          </w:p>
        </w:tc>
      </w:tr>
    </w:tbl>
    <w:p w14:paraId="66B50B85" w14:textId="77777777" w:rsidR="00DD2FC3" w:rsidRPr="00EE2145" w:rsidRDefault="00DD2FC3" w:rsidP="003B1AC6">
      <w:pPr>
        <w:pStyle w:val="affff6"/>
        <w:rPr>
          <w:lang w:val="en-US"/>
        </w:rPr>
      </w:pPr>
    </w:p>
    <w:p w14:paraId="4A87CAC0" w14:textId="5541D212" w:rsidR="00DD2FC3" w:rsidRDefault="00DD2FC3" w:rsidP="00DD2FC3">
      <w:pPr>
        <w:pStyle w:val="affff6"/>
      </w:pPr>
      <w:bookmarkStart w:id="83" w:name="_Toc214654579"/>
      <w:r>
        <w:t xml:space="preserve">Таблица </w:t>
      </w:r>
      <w:r w:rsidR="00013525">
        <w:fldChar w:fldCharType="begin"/>
      </w:r>
      <w:r w:rsidR="00013525">
        <w:instrText xml:space="preserve"> STYLEREF 1 \s </w:instrText>
      </w:r>
      <w:r w:rsidR="00013525">
        <w:fldChar w:fldCharType="separate"/>
      </w:r>
      <w:r w:rsidR="00013525">
        <w:rPr>
          <w:noProof/>
        </w:rPr>
        <w:t>12</w:t>
      </w:r>
      <w:r w:rsidR="00013525">
        <w:rPr>
          <w:noProof/>
        </w:rPr>
        <w:fldChar w:fldCharType="end"/>
      </w:r>
      <w:r>
        <w:t>.</w:t>
      </w:r>
      <w:r w:rsidR="00013525">
        <w:fldChar w:fldCharType="begin"/>
      </w:r>
      <w:r w:rsidR="00013525">
        <w:instrText xml:space="preserve"> SEQ Таблица \* ARABIC \s 1 </w:instrText>
      </w:r>
      <w:r w:rsidR="00013525">
        <w:fldChar w:fldCharType="separate"/>
      </w:r>
      <w:r w:rsidR="00013525">
        <w:rPr>
          <w:noProof/>
        </w:rPr>
        <w:t>5</w:t>
      </w:r>
      <w:r w:rsidR="00013525">
        <w:rPr>
          <w:noProof/>
        </w:rPr>
        <w:fldChar w:fldCharType="end"/>
      </w:r>
      <w:r>
        <w:t xml:space="preserve"> </w:t>
      </w:r>
      <w:r w:rsidRPr="00C61ED9">
        <w:t>– Перспективные балансы тепловой мощности и тепловой нагрузки для</w:t>
      </w:r>
      <w:r>
        <w:t xml:space="preserve"> котельной ВК-</w:t>
      </w:r>
      <w:r w:rsidRPr="00DD2FC3">
        <w:t>2</w:t>
      </w:r>
      <w:r w:rsidRPr="00C61ED9">
        <w:t>, Гкал/ч</w:t>
      </w:r>
      <w:bookmarkEnd w:id="83"/>
    </w:p>
    <w:tbl>
      <w:tblPr>
        <w:tblW w:w="21400" w:type="dxa"/>
        <w:tblLayout w:type="fixed"/>
        <w:tblLook w:val="04A0" w:firstRow="1" w:lastRow="0" w:firstColumn="1" w:lastColumn="0" w:noHBand="0" w:noVBand="1"/>
      </w:tblPr>
      <w:tblGrid>
        <w:gridCol w:w="3256"/>
        <w:gridCol w:w="907"/>
        <w:gridCol w:w="907"/>
        <w:gridCol w:w="907"/>
        <w:gridCol w:w="907"/>
        <w:gridCol w:w="908"/>
        <w:gridCol w:w="907"/>
        <w:gridCol w:w="907"/>
        <w:gridCol w:w="907"/>
        <w:gridCol w:w="907"/>
        <w:gridCol w:w="908"/>
        <w:gridCol w:w="907"/>
        <w:gridCol w:w="907"/>
        <w:gridCol w:w="907"/>
        <w:gridCol w:w="907"/>
        <w:gridCol w:w="908"/>
        <w:gridCol w:w="907"/>
        <w:gridCol w:w="907"/>
        <w:gridCol w:w="907"/>
        <w:gridCol w:w="907"/>
        <w:gridCol w:w="908"/>
      </w:tblGrid>
      <w:tr w:rsidR="00EE2145" w:rsidRPr="00EE2145" w14:paraId="07AE787A" w14:textId="77777777" w:rsidTr="00D94687">
        <w:trPr>
          <w:trHeight w:val="463"/>
          <w:tblHeader/>
        </w:trPr>
        <w:tc>
          <w:tcPr>
            <w:tcW w:w="3256"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67A14FF"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cs="Arial"/>
                <w:b/>
                <w:sz w:val="16"/>
                <w:szCs w:val="16"/>
              </w:rPr>
              <w:t>Наименование параметра</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24844E09"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2020</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02B2691E"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2021</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11776012"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2022</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2BAD408D"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2023</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30921992"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2024</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6FEBC04A"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2025</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423CD74F"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2026</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331CD86D"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2027</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74A7A88F"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2028</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5EFA636B"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2029</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46C4E83F"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2030</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0B0E93B4"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2031</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49451990"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2032</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7AF2737D"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2033</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42457BDE"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2034</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7EADDE6B"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2035</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6F3AA8DA"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2036</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386CA84F"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2037</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3B81B4F1"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2038</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7A075E02"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2039</w:t>
            </w:r>
          </w:p>
        </w:tc>
      </w:tr>
      <w:tr w:rsidR="002D1932" w:rsidRPr="00EE2145" w14:paraId="442D9000" w14:textId="77777777" w:rsidTr="00EE2145">
        <w:trPr>
          <w:trHeight w:val="408"/>
        </w:trPr>
        <w:tc>
          <w:tcPr>
            <w:tcW w:w="3256" w:type="dxa"/>
            <w:tcBorders>
              <w:top w:val="nil"/>
              <w:left w:val="single" w:sz="4" w:space="0" w:color="auto"/>
              <w:bottom w:val="single" w:sz="4" w:space="0" w:color="auto"/>
              <w:right w:val="single" w:sz="4" w:space="0" w:color="auto"/>
            </w:tcBorders>
            <w:vAlign w:val="center"/>
            <w:hideMark/>
          </w:tcPr>
          <w:p w14:paraId="4B509CA3" w14:textId="77777777" w:rsidR="002D1932" w:rsidRPr="00EE2145" w:rsidRDefault="002D1932" w:rsidP="002D1932">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Установленная тепловая мощность на конец периода, в том числе:</w:t>
            </w:r>
          </w:p>
        </w:tc>
        <w:tc>
          <w:tcPr>
            <w:tcW w:w="907" w:type="dxa"/>
            <w:tcBorders>
              <w:top w:val="nil"/>
              <w:left w:val="nil"/>
              <w:bottom w:val="single" w:sz="4" w:space="0" w:color="auto"/>
              <w:right w:val="single" w:sz="4" w:space="0" w:color="auto"/>
            </w:tcBorders>
            <w:noWrap/>
            <w:vAlign w:val="center"/>
          </w:tcPr>
          <w:p w14:paraId="6E95FB85" w14:textId="77777777" w:rsidR="002D1932" w:rsidRPr="002D1932" w:rsidRDefault="002D1932" w:rsidP="002D1932">
            <w:pPr>
              <w:spacing w:after="0" w:line="240" w:lineRule="auto"/>
              <w:contextualSpacing/>
              <w:jc w:val="center"/>
              <w:rPr>
                <w:rFonts w:cs="Arial"/>
                <w:color w:val="000000"/>
                <w:sz w:val="16"/>
                <w:szCs w:val="16"/>
                <w:lang w:eastAsia="ru-RU"/>
              </w:rPr>
            </w:pPr>
            <w:r w:rsidRPr="002D1932">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0ADF0326"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28887696"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163A31A9"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8" w:type="dxa"/>
            <w:tcBorders>
              <w:top w:val="nil"/>
              <w:left w:val="nil"/>
              <w:bottom w:val="single" w:sz="4" w:space="0" w:color="auto"/>
              <w:right w:val="single" w:sz="4" w:space="0" w:color="auto"/>
            </w:tcBorders>
            <w:noWrap/>
            <w:vAlign w:val="center"/>
          </w:tcPr>
          <w:p w14:paraId="518FD9B7"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16A01999"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1702CD70"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619006C5"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6D609F89"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8" w:type="dxa"/>
            <w:tcBorders>
              <w:top w:val="nil"/>
              <w:left w:val="nil"/>
              <w:bottom w:val="single" w:sz="4" w:space="0" w:color="auto"/>
              <w:right w:val="single" w:sz="4" w:space="0" w:color="auto"/>
            </w:tcBorders>
            <w:noWrap/>
            <w:vAlign w:val="center"/>
          </w:tcPr>
          <w:p w14:paraId="2ED54128"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46317512"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72650FB3"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2A182FE7"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7CF27DB7"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8" w:type="dxa"/>
            <w:tcBorders>
              <w:top w:val="nil"/>
              <w:left w:val="nil"/>
              <w:bottom w:val="single" w:sz="4" w:space="0" w:color="auto"/>
              <w:right w:val="single" w:sz="4" w:space="0" w:color="auto"/>
            </w:tcBorders>
            <w:noWrap/>
            <w:vAlign w:val="center"/>
          </w:tcPr>
          <w:p w14:paraId="7DCDDCA6"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5D96C038"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7B58FE2E"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201C22C0"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726DD2EC"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8" w:type="dxa"/>
            <w:tcBorders>
              <w:top w:val="nil"/>
              <w:left w:val="nil"/>
              <w:bottom w:val="single" w:sz="4" w:space="0" w:color="auto"/>
              <w:right w:val="single" w:sz="4" w:space="0" w:color="auto"/>
            </w:tcBorders>
            <w:noWrap/>
            <w:vAlign w:val="center"/>
          </w:tcPr>
          <w:p w14:paraId="7A41AA42"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r>
      <w:tr w:rsidR="002D1932" w:rsidRPr="00EE2145" w14:paraId="717D917B" w14:textId="77777777" w:rsidTr="00EE2145">
        <w:trPr>
          <w:trHeight w:val="288"/>
        </w:trPr>
        <w:tc>
          <w:tcPr>
            <w:tcW w:w="3256" w:type="dxa"/>
            <w:tcBorders>
              <w:top w:val="nil"/>
              <w:left w:val="single" w:sz="4" w:space="0" w:color="auto"/>
              <w:bottom w:val="single" w:sz="4" w:space="0" w:color="auto"/>
              <w:right w:val="single" w:sz="4" w:space="0" w:color="auto"/>
            </w:tcBorders>
            <w:vAlign w:val="center"/>
            <w:hideMark/>
          </w:tcPr>
          <w:p w14:paraId="22FA2ABE" w14:textId="77777777" w:rsidR="002D1932" w:rsidRPr="00EE2145" w:rsidRDefault="002D1932" w:rsidP="002D1932">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 в паре</w:t>
            </w:r>
          </w:p>
        </w:tc>
        <w:tc>
          <w:tcPr>
            <w:tcW w:w="907" w:type="dxa"/>
            <w:tcBorders>
              <w:top w:val="nil"/>
              <w:left w:val="nil"/>
              <w:bottom w:val="single" w:sz="4" w:space="0" w:color="auto"/>
              <w:right w:val="single" w:sz="4" w:space="0" w:color="auto"/>
            </w:tcBorders>
            <w:noWrap/>
            <w:vAlign w:val="center"/>
          </w:tcPr>
          <w:p w14:paraId="72466D39"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12D91860"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2D88C74F"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7352F085"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4FE221D1"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31382060"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513EC75C"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7072EF02"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044810B9"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5BB63962"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78C45CEF"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202E3217"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27445A2C"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04441E35"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44479106"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08936EBF"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1B0C4784"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41205A49"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1134795D"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2520AC45"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0,0000</w:t>
            </w:r>
          </w:p>
        </w:tc>
      </w:tr>
      <w:tr w:rsidR="002D1932" w:rsidRPr="00EE2145" w14:paraId="37F4F2DD" w14:textId="77777777" w:rsidTr="00EE2145">
        <w:trPr>
          <w:trHeight w:val="288"/>
        </w:trPr>
        <w:tc>
          <w:tcPr>
            <w:tcW w:w="3256" w:type="dxa"/>
            <w:tcBorders>
              <w:top w:val="nil"/>
              <w:left w:val="single" w:sz="4" w:space="0" w:color="auto"/>
              <w:bottom w:val="single" w:sz="4" w:space="0" w:color="auto"/>
              <w:right w:val="single" w:sz="4" w:space="0" w:color="auto"/>
            </w:tcBorders>
            <w:vAlign w:val="center"/>
            <w:hideMark/>
          </w:tcPr>
          <w:p w14:paraId="79430148" w14:textId="77777777" w:rsidR="002D1932" w:rsidRPr="00EE2145" w:rsidRDefault="002D1932" w:rsidP="002D1932">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 в горячей воде</w:t>
            </w:r>
          </w:p>
        </w:tc>
        <w:tc>
          <w:tcPr>
            <w:tcW w:w="907" w:type="dxa"/>
            <w:tcBorders>
              <w:top w:val="nil"/>
              <w:left w:val="nil"/>
              <w:bottom w:val="single" w:sz="4" w:space="0" w:color="auto"/>
              <w:right w:val="single" w:sz="4" w:space="0" w:color="auto"/>
            </w:tcBorders>
            <w:noWrap/>
            <w:vAlign w:val="center"/>
          </w:tcPr>
          <w:p w14:paraId="1A95330D"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68D431FE"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2F8EC6EC"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137229EC"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8" w:type="dxa"/>
            <w:tcBorders>
              <w:top w:val="nil"/>
              <w:left w:val="nil"/>
              <w:bottom w:val="single" w:sz="4" w:space="0" w:color="auto"/>
              <w:right w:val="single" w:sz="4" w:space="0" w:color="auto"/>
            </w:tcBorders>
            <w:noWrap/>
            <w:vAlign w:val="center"/>
          </w:tcPr>
          <w:p w14:paraId="1DBF0293"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43D291F3"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0035FB3C"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31F3EC1D"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75B5DAAB"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8" w:type="dxa"/>
            <w:tcBorders>
              <w:top w:val="nil"/>
              <w:left w:val="nil"/>
              <w:bottom w:val="single" w:sz="4" w:space="0" w:color="auto"/>
              <w:right w:val="single" w:sz="4" w:space="0" w:color="auto"/>
            </w:tcBorders>
            <w:noWrap/>
            <w:vAlign w:val="center"/>
          </w:tcPr>
          <w:p w14:paraId="5C92BAF2"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041AB441"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0F81C907"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0109D9DA"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71F73E88"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8" w:type="dxa"/>
            <w:tcBorders>
              <w:top w:val="nil"/>
              <w:left w:val="nil"/>
              <w:bottom w:val="single" w:sz="4" w:space="0" w:color="auto"/>
              <w:right w:val="single" w:sz="4" w:space="0" w:color="auto"/>
            </w:tcBorders>
            <w:noWrap/>
            <w:vAlign w:val="center"/>
          </w:tcPr>
          <w:p w14:paraId="3526EC68"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314820AF"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371A9751"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122BCBAE"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3531901A"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8" w:type="dxa"/>
            <w:tcBorders>
              <w:top w:val="nil"/>
              <w:left w:val="nil"/>
              <w:bottom w:val="single" w:sz="4" w:space="0" w:color="auto"/>
              <w:right w:val="single" w:sz="4" w:space="0" w:color="auto"/>
            </w:tcBorders>
            <w:noWrap/>
            <w:vAlign w:val="center"/>
          </w:tcPr>
          <w:p w14:paraId="497210A2"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r>
      <w:tr w:rsidR="002D1932" w:rsidRPr="00EE2145" w14:paraId="2088937C" w14:textId="77777777" w:rsidTr="00EE2145">
        <w:trPr>
          <w:trHeight w:val="288"/>
        </w:trPr>
        <w:tc>
          <w:tcPr>
            <w:tcW w:w="3256" w:type="dxa"/>
            <w:tcBorders>
              <w:top w:val="nil"/>
              <w:left w:val="single" w:sz="4" w:space="0" w:color="auto"/>
              <w:bottom w:val="single" w:sz="4" w:space="0" w:color="auto"/>
              <w:right w:val="single" w:sz="4" w:space="0" w:color="auto"/>
            </w:tcBorders>
            <w:vAlign w:val="center"/>
            <w:hideMark/>
          </w:tcPr>
          <w:p w14:paraId="4B15E439" w14:textId="77777777" w:rsidR="002D1932" w:rsidRPr="00EE2145" w:rsidRDefault="002D1932" w:rsidP="002D1932">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Ограничения тепловой мощности</w:t>
            </w:r>
          </w:p>
        </w:tc>
        <w:tc>
          <w:tcPr>
            <w:tcW w:w="907" w:type="dxa"/>
            <w:tcBorders>
              <w:top w:val="nil"/>
              <w:left w:val="nil"/>
              <w:bottom w:val="single" w:sz="4" w:space="0" w:color="auto"/>
              <w:right w:val="single" w:sz="4" w:space="0" w:color="auto"/>
            </w:tcBorders>
            <w:noWrap/>
            <w:vAlign w:val="center"/>
          </w:tcPr>
          <w:p w14:paraId="21E133AE"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57884CF0"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22FC6BE8"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48C45928"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2F9D1E03"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399521B2"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293A83E1"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44E21CE3"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317B1B9D"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5ADF2622"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3DC6C6DC"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0DC7BDF7"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42CF709E"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2B20269B"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0B75CD8C"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415B210B"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600F6AC7"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4A802E95"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3287DF40"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218C5AEA"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0,0000</w:t>
            </w:r>
          </w:p>
        </w:tc>
      </w:tr>
      <w:tr w:rsidR="002D1932" w:rsidRPr="00EE2145" w14:paraId="1E7D1B30" w14:textId="77777777" w:rsidTr="00EE2145">
        <w:trPr>
          <w:trHeight w:val="288"/>
        </w:trPr>
        <w:tc>
          <w:tcPr>
            <w:tcW w:w="3256" w:type="dxa"/>
            <w:tcBorders>
              <w:top w:val="nil"/>
              <w:left w:val="single" w:sz="4" w:space="0" w:color="auto"/>
              <w:bottom w:val="single" w:sz="4" w:space="0" w:color="auto"/>
              <w:right w:val="single" w:sz="4" w:space="0" w:color="auto"/>
            </w:tcBorders>
            <w:vAlign w:val="center"/>
            <w:hideMark/>
          </w:tcPr>
          <w:p w14:paraId="328EB2AC" w14:textId="77777777" w:rsidR="002D1932" w:rsidRPr="00EE2145" w:rsidRDefault="002D1932" w:rsidP="002D1932">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Располагаемая тепловая мощность</w:t>
            </w:r>
          </w:p>
        </w:tc>
        <w:tc>
          <w:tcPr>
            <w:tcW w:w="907" w:type="dxa"/>
            <w:tcBorders>
              <w:top w:val="nil"/>
              <w:left w:val="nil"/>
              <w:bottom w:val="single" w:sz="4" w:space="0" w:color="auto"/>
              <w:right w:val="single" w:sz="4" w:space="0" w:color="auto"/>
            </w:tcBorders>
            <w:noWrap/>
            <w:vAlign w:val="center"/>
          </w:tcPr>
          <w:p w14:paraId="276933EC"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09F9AA7F"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4A0E81BC"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2993DA99"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8" w:type="dxa"/>
            <w:tcBorders>
              <w:top w:val="nil"/>
              <w:left w:val="nil"/>
              <w:bottom w:val="single" w:sz="4" w:space="0" w:color="auto"/>
              <w:right w:val="single" w:sz="4" w:space="0" w:color="auto"/>
            </w:tcBorders>
            <w:noWrap/>
            <w:vAlign w:val="center"/>
          </w:tcPr>
          <w:p w14:paraId="2835D622"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346492D2"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11614C2C"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5CB3EB35"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7D532512"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8" w:type="dxa"/>
            <w:tcBorders>
              <w:top w:val="nil"/>
              <w:left w:val="nil"/>
              <w:bottom w:val="single" w:sz="4" w:space="0" w:color="auto"/>
              <w:right w:val="single" w:sz="4" w:space="0" w:color="auto"/>
            </w:tcBorders>
            <w:noWrap/>
            <w:vAlign w:val="center"/>
          </w:tcPr>
          <w:p w14:paraId="79C2150D"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25AE9B1F"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3681B06E"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285A4055"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2962C496"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8" w:type="dxa"/>
            <w:tcBorders>
              <w:top w:val="nil"/>
              <w:left w:val="nil"/>
              <w:bottom w:val="single" w:sz="4" w:space="0" w:color="auto"/>
              <w:right w:val="single" w:sz="4" w:space="0" w:color="auto"/>
            </w:tcBorders>
            <w:noWrap/>
            <w:vAlign w:val="center"/>
          </w:tcPr>
          <w:p w14:paraId="4D1C81D0"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59ACE1CD"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585F5C20"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5D5E0B9E"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7BF09DFD"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c>
          <w:tcPr>
            <w:tcW w:w="908" w:type="dxa"/>
            <w:tcBorders>
              <w:top w:val="nil"/>
              <w:left w:val="nil"/>
              <w:bottom w:val="single" w:sz="4" w:space="0" w:color="auto"/>
              <w:right w:val="single" w:sz="4" w:space="0" w:color="auto"/>
            </w:tcBorders>
            <w:noWrap/>
            <w:vAlign w:val="center"/>
          </w:tcPr>
          <w:p w14:paraId="58E9DAD6"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60,0000</w:t>
            </w:r>
          </w:p>
        </w:tc>
      </w:tr>
      <w:tr w:rsidR="002D1932" w:rsidRPr="00EE2145" w14:paraId="167C6D1B" w14:textId="77777777" w:rsidTr="00EE2145">
        <w:trPr>
          <w:trHeight w:val="288"/>
        </w:trPr>
        <w:tc>
          <w:tcPr>
            <w:tcW w:w="3256" w:type="dxa"/>
            <w:tcBorders>
              <w:top w:val="nil"/>
              <w:left w:val="single" w:sz="4" w:space="0" w:color="auto"/>
              <w:bottom w:val="single" w:sz="4" w:space="0" w:color="auto"/>
              <w:right w:val="single" w:sz="4" w:space="0" w:color="auto"/>
            </w:tcBorders>
            <w:vAlign w:val="center"/>
            <w:hideMark/>
          </w:tcPr>
          <w:p w14:paraId="4088B2F1" w14:textId="77777777" w:rsidR="002D1932" w:rsidRPr="00EE2145" w:rsidRDefault="002D1932" w:rsidP="002D1932">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Затраты тепла на собственные нужды</w:t>
            </w:r>
          </w:p>
        </w:tc>
        <w:tc>
          <w:tcPr>
            <w:tcW w:w="907" w:type="dxa"/>
            <w:tcBorders>
              <w:top w:val="nil"/>
              <w:left w:val="nil"/>
              <w:bottom w:val="single" w:sz="4" w:space="0" w:color="auto"/>
              <w:right w:val="single" w:sz="4" w:space="0" w:color="auto"/>
            </w:tcBorders>
            <w:noWrap/>
            <w:vAlign w:val="center"/>
          </w:tcPr>
          <w:p w14:paraId="57458B5C"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0,1100</w:t>
            </w:r>
          </w:p>
        </w:tc>
        <w:tc>
          <w:tcPr>
            <w:tcW w:w="907" w:type="dxa"/>
            <w:tcBorders>
              <w:top w:val="nil"/>
              <w:left w:val="nil"/>
              <w:bottom w:val="single" w:sz="4" w:space="0" w:color="auto"/>
              <w:right w:val="single" w:sz="4" w:space="0" w:color="auto"/>
            </w:tcBorders>
            <w:noWrap/>
            <w:vAlign w:val="center"/>
          </w:tcPr>
          <w:p w14:paraId="22003106"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0,1100</w:t>
            </w:r>
          </w:p>
        </w:tc>
        <w:tc>
          <w:tcPr>
            <w:tcW w:w="907" w:type="dxa"/>
            <w:tcBorders>
              <w:top w:val="nil"/>
              <w:left w:val="nil"/>
              <w:bottom w:val="single" w:sz="4" w:space="0" w:color="auto"/>
              <w:right w:val="single" w:sz="4" w:space="0" w:color="auto"/>
            </w:tcBorders>
            <w:noWrap/>
            <w:vAlign w:val="center"/>
          </w:tcPr>
          <w:p w14:paraId="7C657C88"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0,1100</w:t>
            </w:r>
          </w:p>
        </w:tc>
        <w:tc>
          <w:tcPr>
            <w:tcW w:w="907" w:type="dxa"/>
            <w:tcBorders>
              <w:top w:val="nil"/>
              <w:left w:val="nil"/>
              <w:bottom w:val="single" w:sz="4" w:space="0" w:color="auto"/>
              <w:right w:val="single" w:sz="4" w:space="0" w:color="auto"/>
            </w:tcBorders>
            <w:noWrap/>
            <w:vAlign w:val="center"/>
          </w:tcPr>
          <w:p w14:paraId="5C6766F0"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0,1100</w:t>
            </w:r>
          </w:p>
        </w:tc>
        <w:tc>
          <w:tcPr>
            <w:tcW w:w="908" w:type="dxa"/>
            <w:tcBorders>
              <w:top w:val="nil"/>
              <w:left w:val="nil"/>
              <w:bottom w:val="single" w:sz="4" w:space="0" w:color="auto"/>
              <w:right w:val="single" w:sz="4" w:space="0" w:color="auto"/>
            </w:tcBorders>
            <w:noWrap/>
            <w:vAlign w:val="center"/>
          </w:tcPr>
          <w:p w14:paraId="05E4F702"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0,1100</w:t>
            </w:r>
          </w:p>
        </w:tc>
        <w:tc>
          <w:tcPr>
            <w:tcW w:w="907" w:type="dxa"/>
            <w:tcBorders>
              <w:top w:val="nil"/>
              <w:left w:val="nil"/>
              <w:bottom w:val="single" w:sz="4" w:space="0" w:color="auto"/>
              <w:right w:val="single" w:sz="4" w:space="0" w:color="auto"/>
            </w:tcBorders>
            <w:noWrap/>
            <w:vAlign w:val="center"/>
          </w:tcPr>
          <w:p w14:paraId="3BE4B7D5"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0,1100</w:t>
            </w:r>
          </w:p>
        </w:tc>
        <w:tc>
          <w:tcPr>
            <w:tcW w:w="907" w:type="dxa"/>
            <w:tcBorders>
              <w:top w:val="nil"/>
              <w:left w:val="nil"/>
              <w:bottom w:val="single" w:sz="4" w:space="0" w:color="auto"/>
              <w:right w:val="single" w:sz="4" w:space="0" w:color="auto"/>
            </w:tcBorders>
            <w:noWrap/>
            <w:vAlign w:val="center"/>
          </w:tcPr>
          <w:p w14:paraId="506D3162"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0,1100</w:t>
            </w:r>
          </w:p>
        </w:tc>
        <w:tc>
          <w:tcPr>
            <w:tcW w:w="907" w:type="dxa"/>
            <w:tcBorders>
              <w:top w:val="nil"/>
              <w:left w:val="nil"/>
              <w:bottom w:val="single" w:sz="4" w:space="0" w:color="auto"/>
              <w:right w:val="single" w:sz="4" w:space="0" w:color="auto"/>
            </w:tcBorders>
            <w:noWrap/>
            <w:vAlign w:val="center"/>
          </w:tcPr>
          <w:p w14:paraId="080C4FA0"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0,1100</w:t>
            </w:r>
          </w:p>
        </w:tc>
        <w:tc>
          <w:tcPr>
            <w:tcW w:w="907" w:type="dxa"/>
            <w:tcBorders>
              <w:top w:val="nil"/>
              <w:left w:val="nil"/>
              <w:bottom w:val="single" w:sz="4" w:space="0" w:color="auto"/>
              <w:right w:val="single" w:sz="4" w:space="0" w:color="auto"/>
            </w:tcBorders>
            <w:noWrap/>
            <w:vAlign w:val="center"/>
          </w:tcPr>
          <w:p w14:paraId="5B576A7D"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0,1100</w:t>
            </w:r>
          </w:p>
        </w:tc>
        <w:tc>
          <w:tcPr>
            <w:tcW w:w="908" w:type="dxa"/>
            <w:tcBorders>
              <w:top w:val="nil"/>
              <w:left w:val="nil"/>
              <w:bottom w:val="single" w:sz="4" w:space="0" w:color="auto"/>
              <w:right w:val="single" w:sz="4" w:space="0" w:color="auto"/>
            </w:tcBorders>
            <w:noWrap/>
            <w:vAlign w:val="center"/>
          </w:tcPr>
          <w:p w14:paraId="439D348C"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0,1100</w:t>
            </w:r>
          </w:p>
        </w:tc>
        <w:tc>
          <w:tcPr>
            <w:tcW w:w="907" w:type="dxa"/>
            <w:tcBorders>
              <w:top w:val="nil"/>
              <w:left w:val="nil"/>
              <w:bottom w:val="single" w:sz="4" w:space="0" w:color="auto"/>
              <w:right w:val="single" w:sz="4" w:space="0" w:color="auto"/>
            </w:tcBorders>
            <w:noWrap/>
            <w:vAlign w:val="center"/>
          </w:tcPr>
          <w:p w14:paraId="00F5B15C"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0,1100</w:t>
            </w:r>
          </w:p>
        </w:tc>
        <w:tc>
          <w:tcPr>
            <w:tcW w:w="907" w:type="dxa"/>
            <w:tcBorders>
              <w:top w:val="nil"/>
              <w:left w:val="nil"/>
              <w:bottom w:val="single" w:sz="4" w:space="0" w:color="auto"/>
              <w:right w:val="single" w:sz="4" w:space="0" w:color="auto"/>
            </w:tcBorders>
            <w:noWrap/>
            <w:vAlign w:val="center"/>
          </w:tcPr>
          <w:p w14:paraId="6CA1C95F"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0,1100</w:t>
            </w:r>
          </w:p>
        </w:tc>
        <w:tc>
          <w:tcPr>
            <w:tcW w:w="907" w:type="dxa"/>
            <w:tcBorders>
              <w:top w:val="nil"/>
              <w:left w:val="nil"/>
              <w:bottom w:val="single" w:sz="4" w:space="0" w:color="auto"/>
              <w:right w:val="single" w:sz="4" w:space="0" w:color="auto"/>
            </w:tcBorders>
            <w:noWrap/>
            <w:vAlign w:val="center"/>
          </w:tcPr>
          <w:p w14:paraId="15B72F23"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0,1100</w:t>
            </w:r>
          </w:p>
        </w:tc>
        <w:tc>
          <w:tcPr>
            <w:tcW w:w="907" w:type="dxa"/>
            <w:tcBorders>
              <w:top w:val="nil"/>
              <w:left w:val="nil"/>
              <w:bottom w:val="single" w:sz="4" w:space="0" w:color="auto"/>
              <w:right w:val="single" w:sz="4" w:space="0" w:color="auto"/>
            </w:tcBorders>
            <w:noWrap/>
            <w:vAlign w:val="center"/>
          </w:tcPr>
          <w:p w14:paraId="2F9806D7"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0,1100</w:t>
            </w:r>
          </w:p>
        </w:tc>
        <w:tc>
          <w:tcPr>
            <w:tcW w:w="908" w:type="dxa"/>
            <w:tcBorders>
              <w:top w:val="nil"/>
              <w:left w:val="nil"/>
              <w:bottom w:val="single" w:sz="4" w:space="0" w:color="auto"/>
              <w:right w:val="single" w:sz="4" w:space="0" w:color="auto"/>
            </w:tcBorders>
            <w:noWrap/>
            <w:vAlign w:val="center"/>
          </w:tcPr>
          <w:p w14:paraId="764B37A0"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0,1100</w:t>
            </w:r>
          </w:p>
        </w:tc>
        <w:tc>
          <w:tcPr>
            <w:tcW w:w="907" w:type="dxa"/>
            <w:tcBorders>
              <w:top w:val="nil"/>
              <w:left w:val="nil"/>
              <w:bottom w:val="single" w:sz="4" w:space="0" w:color="auto"/>
              <w:right w:val="single" w:sz="4" w:space="0" w:color="auto"/>
            </w:tcBorders>
            <w:noWrap/>
            <w:vAlign w:val="center"/>
          </w:tcPr>
          <w:p w14:paraId="3EA1E6F1"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0,1100</w:t>
            </w:r>
          </w:p>
        </w:tc>
        <w:tc>
          <w:tcPr>
            <w:tcW w:w="907" w:type="dxa"/>
            <w:tcBorders>
              <w:top w:val="nil"/>
              <w:left w:val="nil"/>
              <w:bottom w:val="single" w:sz="4" w:space="0" w:color="auto"/>
              <w:right w:val="single" w:sz="4" w:space="0" w:color="auto"/>
            </w:tcBorders>
            <w:noWrap/>
            <w:vAlign w:val="center"/>
          </w:tcPr>
          <w:p w14:paraId="64258217"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0,1100</w:t>
            </w:r>
          </w:p>
        </w:tc>
        <w:tc>
          <w:tcPr>
            <w:tcW w:w="907" w:type="dxa"/>
            <w:tcBorders>
              <w:top w:val="nil"/>
              <w:left w:val="nil"/>
              <w:bottom w:val="single" w:sz="4" w:space="0" w:color="auto"/>
              <w:right w:val="single" w:sz="4" w:space="0" w:color="auto"/>
            </w:tcBorders>
            <w:noWrap/>
            <w:vAlign w:val="center"/>
          </w:tcPr>
          <w:p w14:paraId="0DFCA4B2"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0,1100</w:t>
            </w:r>
          </w:p>
        </w:tc>
        <w:tc>
          <w:tcPr>
            <w:tcW w:w="907" w:type="dxa"/>
            <w:tcBorders>
              <w:top w:val="nil"/>
              <w:left w:val="nil"/>
              <w:bottom w:val="single" w:sz="4" w:space="0" w:color="auto"/>
              <w:right w:val="single" w:sz="4" w:space="0" w:color="auto"/>
            </w:tcBorders>
            <w:noWrap/>
            <w:vAlign w:val="center"/>
          </w:tcPr>
          <w:p w14:paraId="3046E934"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0,1100</w:t>
            </w:r>
          </w:p>
        </w:tc>
        <w:tc>
          <w:tcPr>
            <w:tcW w:w="908" w:type="dxa"/>
            <w:tcBorders>
              <w:top w:val="nil"/>
              <w:left w:val="nil"/>
              <w:bottom w:val="single" w:sz="4" w:space="0" w:color="auto"/>
              <w:right w:val="single" w:sz="4" w:space="0" w:color="auto"/>
            </w:tcBorders>
            <w:noWrap/>
            <w:vAlign w:val="center"/>
          </w:tcPr>
          <w:p w14:paraId="2B6D2DA2"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0,1100</w:t>
            </w:r>
          </w:p>
        </w:tc>
      </w:tr>
      <w:tr w:rsidR="002D1932" w:rsidRPr="00EE2145" w14:paraId="2356DD59" w14:textId="77777777" w:rsidTr="00EE2145">
        <w:trPr>
          <w:trHeight w:val="288"/>
        </w:trPr>
        <w:tc>
          <w:tcPr>
            <w:tcW w:w="3256" w:type="dxa"/>
            <w:tcBorders>
              <w:top w:val="nil"/>
              <w:left w:val="single" w:sz="4" w:space="0" w:color="auto"/>
              <w:bottom w:val="single" w:sz="4" w:space="0" w:color="auto"/>
              <w:right w:val="single" w:sz="4" w:space="0" w:color="auto"/>
            </w:tcBorders>
            <w:vAlign w:val="center"/>
            <w:hideMark/>
          </w:tcPr>
          <w:p w14:paraId="3E7262B3" w14:textId="77777777" w:rsidR="002D1932" w:rsidRPr="00EE2145" w:rsidRDefault="002D1932" w:rsidP="002D1932">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Тепловая мощность нетто</w:t>
            </w:r>
          </w:p>
        </w:tc>
        <w:tc>
          <w:tcPr>
            <w:tcW w:w="907" w:type="dxa"/>
            <w:tcBorders>
              <w:top w:val="nil"/>
              <w:left w:val="nil"/>
              <w:bottom w:val="single" w:sz="4" w:space="0" w:color="auto"/>
              <w:right w:val="single" w:sz="4" w:space="0" w:color="auto"/>
            </w:tcBorders>
            <w:noWrap/>
            <w:vAlign w:val="center"/>
          </w:tcPr>
          <w:p w14:paraId="45414837"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59,8900</w:t>
            </w:r>
          </w:p>
        </w:tc>
        <w:tc>
          <w:tcPr>
            <w:tcW w:w="907" w:type="dxa"/>
            <w:tcBorders>
              <w:top w:val="nil"/>
              <w:left w:val="nil"/>
              <w:bottom w:val="single" w:sz="4" w:space="0" w:color="auto"/>
              <w:right w:val="single" w:sz="4" w:space="0" w:color="auto"/>
            </w:tcBorders>
            <w:noWrap/>
            <w:vAlign w:val="center"/>
          </w:tcPr>
          <w:p w14:paraId="747C41FD"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59,8900</w:t>
            </w:r>
          </w:p>
        </w:tc>
        <w:tc>
          <w:tcPr>
            <w:tcW w:w="907" w:type="dxa"/>
            <w:tcBorders>
              <w:top w:val="nil"/>
              <w:left w:val="nil"/>
              <w:bottom w:val="single" w:sz="4" w:space="0" w:color="auto"/>
              <w:right w:val="single" w:sz="4" w:space="0" w:color="auto"/>
            </w:tcBorders>
            <w:noWrap/>
            <w:vAlign w:val="center"/>
          </w:tcPr>
          <w:p w14:paraId="5DFC8935"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59,8900</w:t>
            </w:r>
          </w:p>
        </w:tc>
        <w:tc>
          <w:tcPr>
            <w:tcW w:w="907" w:type="dxa"/>
            <w:tcBorders>
              <w:top w:val="nil"/>
              <w:left w:val="nil"/>
              <w:bottom w:val="single" w:sz="4" w:space="0" w:color="auto"/>
              <w:right w:val="single" w:sz="4" w:space="0" w:color="auto"/>
            </w:tcBorders>
            <w:noWrap/>
            <w:vAlign w:val="center"/>
          </w:tcPr>
          <w:p w14:paraId="3C28B1A9"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59,8900</w:t>
            </w:r>
          </w:p>
        </w:tc>
        <w:tc>
          <w:tcPr>
            <w:tcW w:w="908" w:type="dxa"/>
            <w:tcBorders>
              <w:top w:val="nil"/>
              <w:left w:val="nil"/>
              <w:bottom w:val="single" w:sz="4" w:space="0" w:color="auto"/>
              <w:right w:val="single" w:sz="4" w:space="0" w:color="auto"/>
            </w:tcBorders>
            <w:noWrap/>
            <w:vAlign w:val="center"/>
          </w:tcPr>
          <w:p w14:paraId="00348075"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59,8900</w:t>
            </w:r>
          </w:p>
        </w:tc>
        <w:tc>
          <w:tcPr>
            <w:tcW w:w="907" w:type="dxa"/>
            <w:tcBorders>
              <w:top w:val="nil"/>
              <w:left w:val="nil"/>
              <w:bottom w:val="single" w:sz="4" w:space="0" w:color="auto"/>
              <w:right w:val="single" w:sz="4" w:space="0" w:color="auto"/>
            </w:tcBorders>
            <w:noWrap/>
            <w:vAlign w:val="center"/>
          </w:tcPr>
          <w:p w14:paraId="7930B6BB"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59,8900</w:t>
            </w:r>
          </w:p>
        </w:tc>
        <w:tc>
          <w:tcPr>
            <w:tcW w:w="907" w:type="dxa"/>
            <w:tcBorders>
              <w:top w:val="nil"/>
              <w:left w:val="nil"/>
              <w:bottom w:val="single" w:sz="4" w:space="0" w:color="auto"/>
              <w:right w:val="single" w:sz="4" w:space="0" w:color="auto"/>
            </w:tcBorders>
            <w:noWrap/>
            <w:vAlign w:val="center"/>
          </w:tcPr>
          <w:p w14:paraId="5CDF26E9"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59,8900</w:t>
            </w:r>
          </w:p>
        </w:tc>
        <w:tc>
          <w:tcPr>
            <w:tcW w:w="907" w:type="dxa"/>
            <w:tcBorders>
              <w:top w:val="nil"/>
              <w:left w:val="nil"/>
              <w:bottom w:val="single" w:sz="4" w:space="0" w:color="auto"/>
              <w:right w:val="single" w:sz="4" w:space="0" w:color="auto"/>
            </w:tcBorders>
            <w:noWrap/>
            <w:vAlign w:val="center"/>
          </w:tcPr>
          <w:p w14:paraId="77E48DFC"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59,8900</w:t>
            </w:r>
          </w:p>
        </w:tc>
        <w:tc>
          <w:tcPr>
            <w:tcW w:w="907" w:type="dxa"/>
            <w:tcBorders>
              <w:top w:val="nil"/>
              <w:left w:val="nil"/>
              <w:bottom w:val="single" w:sz="4" w:space="0" w:color="auto"/>
              <w:right w:val="single" w:sz="4" w:space="0" w:color="auto"/>
            </w:tcBorders>
            <w:noWrap/>
            <w:vAlign w:val="center"/>
          </w:tcPr>
          <w:p w14:paraId="1627F87B"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59,8900</w:t>
            </w:r>
          </w:p>
        </w:tc>
        <w:tc>
          <w:tcPr>
            <w:tcW w:w="908" w:type="dxa"/>
            <w:tcBorders>
              <w:top w:val="nil"/>
              <w:left w:val="nil"/>
              <w:bottom w:val="single" w:sz="4" w:space="0" w:color="auto"/>
              <w:right w:val="single" w:sz="4" w:space="0" w:color="auto"/>
            </w:tcBorders>
            <w:noWrap/>
            <w:vAlign w:val="center"/>
          </w:tcPr>
          <w:p w14:paraId="16744AF2"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59,8900</w:t>
            </w:r>
          </w:p>
        </w:tc>
        <w:tc>
          <w:tcPr>
            <w:tcW w:w="907" w:type="dxa"/>
            <w:tcBorders>
              <w:top w:val="nil"/>
              <w:left w:val="nil"/>
              <w:bottom w:val="single" w:sz="4" w:space="0" w:color="auto"/>
              <w:right w:val="single" w:sz="4" w:space="0" w:color="auto"/>
            </w:tcBorders>
            <w:noWrap/>
            <w:vAlign w:val="center"/>
          </w:tcPr>
          <w:p w14:paraId="066BEB9A"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59,8900</w:t>
            </w:r>
          </w:p>
        </w:tc>
        <w:tc>
          <w:tcPr>
            <w:tcW w:w="907" w:type="dxa"/>
            <w:tcBorders>
              <w:top w:val="nil"/>
              <w:left w:val="nil"/>
              <w:bottom w:val="single" w:sz="4" w:space="0" w:color="auto"/>
              <w:right w:val="single" w:sz="4" w:space="0" w:color="auto"/>
            </w:tcBorders>
            <w:noWrap/>
            <w:vAlign w:val="center"/>
          </w:tcPr>
          <w:p w14:paraId="753A2392"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59,8900</w:t>
            </w:r>
          </w:p>
        </w:tc>
        <w:tc>
          <w:tcPr>
            <w:tcW w:w="907" w:type="dxa"/>
            <w:tcBorders>
              <w:top w:val="nil"/>
              <w:left w:val="nil"/>
              <w:bottom w:val="single" w:sz="4" w:space="0" w:color="auto"/>
              <w:right w:val="single" w:sz="4" w:space="0" w:color="auto"/>
            </w:tcBorders>
            <w:noWrap/>
            <w:vAlign w:val="center"/>
          </w:tcPr>
          <w:p w14:paraId="527393D2"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59,8900</w:t>
            </w:r>
          </w:p>
        </w:tc>
        <w:tc>
          <w:tcPr>
            <w:tcW w:w="907" w:type="dxa"/>
            <w:tcBorders>
              <w:top w:val="nil"/>
              <w:left w:val="nil"/>
              <w:bottom w:val="single" w:sz="4" w:space="0" w:color="auto"/>
              <w:right w:val="single" w:sz="4" w:space="0" w:color="auto"/>
            </w:tcBorders>
            <w:noWrap/>
            <w:vAlign w:val="center"/>
          </w:tcPr>
          <w:p w14:paraId="36FABBD4"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59,8900</w:t>
            </w:r>
          </w:p>
        </w:tc>
        <w:tc>
          <w:tcPr>
            <w:tcW w:w="908" w:type="dxa"/>
            <w:tcBorders>
              <w:top w:val="nil"/>
              <w:left w:val="nil"/>
              <w:bottom w:val="single" w:sz="4" w:space="0" w:color="auto"/>
              <w:right w:val="single" w:sz="4" w:space="0" w:color="auto"/>
            </w:tcBorders>
            <w:noWrap/>
            <w:vAlign w:val="center"/>
          </w:tcPr>
          <w:p w14:paraId="4C047401"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59,8900</w:t>
            </w:r>
          </w:p>
        </w:tc>
        <w:tc>
          <w:tcPr>
            <w:tcW w:w="907" w:type="dxa"/>
            <w:tcBorders>
              <w:top w:val="nil"/>
              <w:left w:val="nil"/>
              <w:bottom w:val="single" w:sz="4" w:space="0" w:color="auto"/>
              <w:right w:val="single" w:sz="4" w:space="0" w:color="auto"/>
            </w:tcBorders>
            <w:noWrap/>
            <w:vAlign w:val="center"/>
          </w:tcPr>
          <w:p w14:paraId="61E328D9"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59,8900</w:t>
            </w:r>
          </w:p>
        </w:tc>
        <w:tc>
          <w:tcPr>
            <w:tcW w:w="907" w:type="dxa"/>
            <w:tcBorders>
              <w:top w:val="nil"/>
              <w:left w:val="nil"/>
              <w:bottom w:val="single" w:sz="4" w:space="0" w:color="auto"/>
              <w:right w:val="single" w:sz="4" w:space="0" w:color="auto"/>
            </w:tcBorders>
            <w:noWrap/>
            <w:vAlign w:val="center"/>
          </w:tcPr>
          <w:p w14:paraId="62A2E88B"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59,8900</w:t>
            </w:r>
          </w:p>
        </w:tc>
        <w:tc>
          <w:tcPr>
            <w:tcW w:w="907" w:type="dxa"/>
            <w:tcBorders>
              <w:top w:val="nil"/>
              <w:left w:val="nil"/>
              <w:bottom w:val="single" w:sz="4" w:space="0" w:color="auto"/>
              <w:right w:val="single" w:sz="4" w:space="0" w:color="auto"/>
            </w:tcBorders>
            <w:noWrap/>
            <w:vAlign w:val="center"/>
          </w:tcPr>
          <w:p w14:paraId="1EC002ED"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59,8900</w:t>
            </w:r>
          </w:p>
        </w:tc>
        <w:tc>
          <w:tcPr>
            <w:tcW w:w="907" w:type="dxa"/>
            <w:tcBorders>
              <w:top w:val="nil"/>
              <w:left w:val="nil"/>
              <w:bottom w:val="single" w:sz="4" w:space="0" w:color="auto"/>
              <w:right w:val="single" w:sz="4" w:space="0" w:color="auto"/>
            </w:tcBorders>
            <w:noWrap/>
            <w:vAlign w:val="center"/>
          </w:tcPr>
          <w:p w14:paraId="473CFD30"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59,8900</w:t>
            </w:r>
          </w:p>
        </w:tc>
        <w:tc>
          <w:tcPr>
            <w:tcW w:w="908" w:type="dxa"/>
            <w:tcBorders>
              <w:top w:val="nil"/>
              <w:left w:val="nil"/>
              <w:bottom w:val="single" w:sz="4" w:space="0" w:color="auto"/>
              <w:right w:val="single" w:sz="4" w:space="0" w:color="auto"/>
            </w:tcBorders>
            <w:noWrap/>
            <w:vAlign w:val="center"/>
          </w:tcPr>
          <w:p w14:paraId="09C9F208"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59,8900</w:t>
            </w:r>
          </w:p>
        </w:tc>
      </w:tr>
      <w:tr w:rsidR="002D1932" w:rsidRPr="00EE2145" w14:paraId="7FF82E9C" w14:textId="77777777" w:rsidTr="00EE2145">
        <w:trPr>
          <w:trHeight w:val="288"/>
        </w:trPr>
        <w:tc>
          <w:tcPr>
            <w:tcW w:w="3256" w:type="dxa"/>
            <w:tcBorders>
              <w:top w:val="nil"/>
              <w:left w:val="single" w:sz="4" w:space="0" w:color="auto"/>
              <w:bottom w:val="single" w:sz="4" w:space="0" w:color="auto"/>
              <w:right w:val="single" w:sz="4" w:space="0" w:color="auto"/>
            </w:tcBorders>
            <w:vAlign w:val="center"/>
            <w:hideMark/>
          </w:tcPr>
          <w:p w14:paraId="56765AE6" w14:textId="77777777" w:rsidR="002D1932" w:rsidRPr="00EE2145" w:rsidRDefault="002D1932" w:rsidP="002D1932">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Потери в тепловых сетях</w:t>
            </w:r>
          </w:p>
        </w:tc>
        <w:tc>
          <w:tcPr>
            <w:tcW w:w="907" w:type="dxa"/>
            <w:tcBorders>
              <w:top w:val="nil"/>
              <w:left w:val="nil"/>
              <w:bottom w:val="single" w:sz="4" w:space="0" w:color="auto"/>
              <w:right w:val="single" w:sz="4" w:space="0" w:color="auto"/>
            </w:tcBorders>
            <w:noWrap/>
            <w:vAlign w:val="center"/>
          </w:tcPr>
          <w:p w14:paraId="158A12E8"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4,2153</w:t>
            </w:r>
          </w:p>
        </w:tc>
        <w:tc>
          <w:tcPr>
            <w:tcW w:w="907" w:type="dxa"/>
            <w:tcBorders>
              <w:top w:val="nil"/>
              <w:left w:val="nil"/>
              <w:bottom w:val="single" w:sz="4" w:space="0" w:color="auto"/>
              <w:right w:val="single" w:sz="4" w:space="0" w:color="auto"/>
            </w:tcBorders>
            <w:noWrap/>
            <w:vAlign w:val="center"/>
          </w:tcPr>
          <w:p w14:paraId="6D041097"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4,1382</w:t>
            </w:r>
          </w:p>
        </w:tc>
        <w:tc>
          <w:tcPr>
            <w:tcW w:w="907" w:type="dxa"/>
            <w:tcBorders>
              <w:top w:val="nil"/>
              <w:left w:val="nil"/>
              <w:bottom w:val="single" w:sz="4" w:space="0" w:color="auto"/>
              <w:right w:val="single" w:sz="4" w:space="0" w:color="auto"/>
            </w:tcBorders>
            <w:noWrap/>
            <w:vAlign w:val="center"/>
          </w:tcPr>
          <w:p w14:paraId="4FFD678B"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4,8634</w:t>
            </w:r>
          </w:p>
        </w:tc>
        <w:tc>
          <w:tcPr>
            <w:tcW w:w="907" w:type="dxa"/>
            <w:tcBorders>
              <w:top w:val="nil"/>
              <w:left w:val="nil"/>
              <w:bottom w:val="single" w:sz="4" w:space="0" w:color="auto"/>
              <w:right w:val="single" w:sz="4" w:space="0" w:color="auto"/>
            </w:tcBorders>
            <w:noWrap/>
            <w:vAlign w:val="center"/>
          </w:tcPr>
          <w:p w14:paraId="477A0E8C"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4,8634</w:t>
            </w:r>
          </w:p>
        </w:tc>
        <w:tc>
          <w:tcPr>
            <w:tcW w:w="908" w:type="dxa"/>
            <w:tcBorders>
              <w:top w:val="nil"/>
              <w:left w:val="nil"/>
              <w:bottom w:val="single" w:sz="4" w:space="0" w:color="auto"/>
              <w:right w:val="single" w:sz="4" w:space="0" w:color="auto"/>
            </w:tcBorders>
            <w:noWrap/>
            <w:vAlign w:val="center"/>
          </w:tcPr>
          <w:p w14:paraId="308CDC8A"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5,0983</w:t>
            </w:r>
          </w:p>
        </w:tc>
        <w:tc>
          <w:tcPr>
            <w:tcW w:w="907" w:type="dxa"/>
            <w:tcBorders>
              <w:top w:val="nil"/>
              <w:left w:val="nil"/>
              <w:bottom w:val="single" w:sz="4" w:space="0" w:color="auto"/>
              <w:right w:val="single" w:sz="4" w:space="0" w:color="auto"/>
            </w:tcBorders>
            <w:noWrap/>
            <w:vAlign w:val="center"/>
          </w:tcPr>
          <w:p w14:paraId="26F55F25"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5,0983</w:t>
            </w:r>
          </w:p>
        </w:tc>
        <w:tc>
          <w:tcPr>
            <w:tcW w:w="907" w:type="dxa"/>
            <w:tcBorders>
              <w:top w:val="nil"/>
              <w:left w:val="nil"/>
              <w:bottom w:val="single" w:sz="4" w:space="0" w:color="auto"/>
              <w:right w:val="single" w:sz="4" w:space="0" w:color="auto"/>
            </w:tcBorders>
            <w:noWrap/>
            <w:vAlign w:val="center"/>
          </w:tcPr>
          <w:p w14:paraId="2E4FCD15"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5,0983</w:t>
            </w:r>
          </w:p>
        </w:tc>
        <w:tc>
          <w:tcPr>
            <w:tcW w:w="907" w:type="dxa"/>
            <w:tcBorders>
              <w:top w:val="nil"/>
              <w:left w:val="nil"/>
              <w:bottom w:val="single" w:sz="4" w:space="0" w:color="auto"/>
              <w:right w:val="single" w:sz="4" w:space="0" w:color="auto"/>
            </w:tcBorders>
            <w:noWrap/>
            <w:vAlign w:val="center"/>
          </w:tcPr>
          <w:p w14:paraId="467B72C6"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5,0983</w:t>
            </w:r>
          </w:p>
        </w:tc>
        <w:tc>
          <w:tcPr>
            <w:tcW w:w="907" w:type="dxa"/>
            <w:tcBorders>
              <w:top w:val="nil"/>
              <w:left w:val="nil"/>
              <w:bottom w:val="single" w:sz="4" w:space="0" w:color="auto"/>
              <w:right w:val="single" w:sz="4" w:space="0" w:color="auto"/>
            </w:tcBorders>
            <w:noWrap/>
            <w:vAlign w:val="center"/>
          </w:tcPr>
          <w:p w14:paraId="08EEEF19"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5,1133</w:t>
            </w:r>
          </w:p>
        </w:tc>
        <w:tc>
          <w:tcPr>
            <w:tcW w:w="908" w:type="dxa"/>
            <w:tcBorders>
              <w:top w:val="nil"/>
              <w:left w:val="nil"/>
              <w:bottom w:val="single" w:sz="4" w:space="0" w:color="auto"/>
              <w:right w:val="single" w:sz="4" w:space="0" w:color="auto"/>
            </w:tcBorders>
            <w:noWrap/>
            <w:vAlign w:val="center"/>
          </w:tcPr>
          <w:p w14:paraId="51574B67"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5,1133</w:t>
            </w:r>
          </w:p>
        </w:tc>
        <w:tc>
          <w:tcPr>
            <w:tcW w:w="907" w:type="dxa"/>
            <w:tcBorders>
              <w:top w:val="nil"/>
              <w:left w:val="nil"/>
              <w:bottom w:val="single" w:sz="4" w:space="0" w:color="auto"/>
              <w:right w:val="single" w:sz="4" w:space="0" w:color="auto"/>
            </w:tcBorders>
            <w:noWrap/>
            <w:vAlign w:val="center"/>
          </w:tcPr>
          <w:p w14:paraId="1CF48689"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5,1133</w:t>
            </w:r>
          </w:p>
        </w:tc>
        <w:tc>
          <w:tcPr>
            <w:tcW w:w="907" w:type="dxa"/>
            <w:tcBorders>
              <w:top w:val="nil"/>
              <w:left w:val="nil"/>
              <w:bottom w:val="single" w:sz="4" w:space="0" w:color="auto"/>
              <w:right w:val="single" w:sz="4" w:space="0" w:color="auto"/>
            </w:tcBorders>
            <w:noWrap/>
            <w:vAlign w:val="center"/>
          </w:tcPr>
          <w:p w14:paraId="6BDA009F"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5,1133</w:t>
            </w:r>
          </w:p>
        </w:tc>
        <w:tc>
          <w:tcPr>
            <w:tcW w:w="907" w:type="dxa"/>
            <w:tcBorders>
              <w:top w:val="nil"/>
              <w:left w:val="nil"/>
              <w:bottom w:val="single" w:sz="4" w:space="0" w:color="auto"/>
              <w:right w:val="single" w:sz="4" w:space="0" w:color="auto"/>
            </w:tcBorders>
            <w:noWrap/>
            <w:vAlign w:val="center"/>
          </w:tcPr>
          <w:p w14:paraId="2556BF36"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5,1133</w:t>
            </w:r>
          </w:p>
        </w:tc>
        <w:tc>
          <w:tcPr>
            <w:tcW w:w="907" w:type="dxa"/>
            <w:tcBorders>
              <w:top w:val="nil"/>
              <w:left w:val="nil"/>
              <w:bottom w:val="single" w:sz="4" w:space="0" w:color="auto"/>
              <w:right w:val="single" w:sz="4" w:space="0" w:color="auto"/>
            </w:tcBorders>
            <w:noWrap/>
            <w:vAlign w:val="center"/>
          </w:tcPr>
          <w:p w14:paraId="0BF24061"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5,1133</w:t>
            </w:r>
          </w:p>
        </w:tc>
        <w:tc>
          <w:tcPr>
            <w:tcW w:w="908" w:type="dxa"/>
            <w:tcBorders>
              <w:top w:val="nil"/>
              <w:left w:val="nil"/>
              <w:bottom w:val="single" w:sz="4" w:space="0" w:color="auto"/>
              <w:right w:val="single" w:sz="4" w:space="0" w:color="auto"/>
            </w:tcBorders>
            <w:noWrap/>
            <w:vAlign w:val="center"/>
          </w:tcPr>
          <w:p w14:paraId="679C80D5"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5,1133</w:t>
            </w:r>
          </w:p>
        </w:tc>
        <w:tc>
          <w:tcPr>
            <w:tcW w:w="907" w:type="dxa"/>
            <w:tcBorders>
              <w:top w:val="nil"/>
              <w:left w:val="nil"/>
              <w:bottom w:val="single" w:sz="4" w:space="0" w:color="auto"/>
              <w:right w:val="single" w:sz="4" w:space="0" w:color="auto"/>
            </w:tcBorders>
            <w:noWrap/>
            <w:vAlign w:val="center"/>
          </w:tcPr>
          <w:p w14:paraId="7A076309"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5,1183</w:t>
            </w:r>
          </w:p>
        </w:tc>
        <w:tc>
          <w:tcPr>
            <w:tcW w:w="907" w:type="dxa"/>
            <w:tcBorders>
              <w:top w:val="nil"/>
              <w:left w:val="nil"/>
              <w:bottom w:val="single" w:sz="4" w:space="0" w:color="auto"/>
              <w:right w:val="single" w:sz="4" w:space="0" w:color="auto"/>
            </w:tcBorders>
            <w:noWrap/>
            <w:vAlign w:val="center"/>
          </w:tcPr>
          <w:p w14:paraId="086F538C"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5,1233</w:t>
            </w:r>
          </w:p>
        </w:tc>
        <w:tc>
          <w:tcPr>
            <w:tcW w:w="907" w:type="dxa"/>
            <w:tcBorders>
              <w:top w:val="nil"/>
              <w:left w:val="nil"/>
              <w:bottom w:val="single" w:sz="4" w:space="0" w:color="auto"/>
              <w:right w:val="single" w:sz="4" w:space="0" w:color="auto"/>
            </w:tcBorders>
            <w:noWrap/>
            <w:vAlign w:val="center"/>
          </w:tcPr>
          <w:p w14:paraId="31E4DE54"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5,1283</w:t>
            </w:r>
          </w:p>
        </w:tc>
        <w:tc>
          <w:tcPr>
            <w:tcW w:w="907" w:type="dxa"/>
            <w:tcBorders>
              <w:top w:val="nil"/>
              <w:left w:val="nil"/>
              <w:bottom w:val="single" w:sz="4" w:space="0" w:color="auto"/>
              <w:right w:val="single" w:sz="4" w:space="0" w:color="auto"/>
            </w:tcBorders>
            <w:noWrap/>
            <w:vAlign w:val="center"/>
          </w:tcPr>
          <w:p w14:paraId="34320665"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5,1333</w:t>
            </w:r>
          </w:p>
        </w:tc>
        <w:tc>
          <w:tcPr>
            <w:tcW w:w="908" w:type="dxa"/>
            <w:tcBorders>
              <w:top w:val="nil"/>
              <w:left w:val="nil"/>
              <w:bottom w:val="single" w:sz="4" w:space="0" w:color="auto"/>
              <w:right w:val="single" w:sz="4" w:space="0" w:color="auto"/>
            </w:tcBorders>
            <w:noWrap/>
            <w:vAlign w:val="center"/>
          </w:tcPr>
          <w:p w14:paraId="7E2C2E46"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5,1383</w:t>
            </w:r>
          </w:p>
        </w:tc>
      </w:tr>
      <w:tr w:rsidR="002D1932" w:rsidRPr="00EE2145" w14:paraId="26BAE918" w14:textId="77777777" w:rsidTr="00EE2145">
        <w:trPr>
          <w:trHeight w:val="504"/>
        </w:trPr>
        <w:tc>
          <w:tcPr>
            <w:tcW w:w="3256" w:type="dxa"/>
            <w:tcBorders>
              <w:top w:val="nil"/>
              <w:left w:val="single" w:sz="4" w:space="0" w:color="auto"/>
              <w:bottom w:val="single" w:sz="4" w:space="0" w:color="auto"/>
              <w:right w:val="single" w:sz="4" w:space="0" w:color="auto"/>
            </w:tcBorders>
            <w:vAlign w:val="center"/>
            <w:hideMark/>
          </w:tcPr>
          <w:p w14:paraId="6F210830" w14:textId="77777777" w:rsidR="002D1932" w:rsidRPr="00EE2145" w:rsidRDefault="002D1932" w:rsidP="002D1932">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Присоединенная договорная тепловая нагрузка в горячей воде, в т.ч.</w:t>
            </w:r>
          </w:p>
        </w:tc>
        <w:tc>
          <w:tcPr>
            <w:tcW w:w="907" w:type="dxa"/>
            <w:tcBorders>
              <w:top w:val="nil"/>
              <w:left w:val="nil"/>
              <w:bottom w:val="single" w:sz="4" w:space="0" w:color="auto"/>
              <w:right w:val="single" w:sz="4" w:space="0" w:color="auto"/>
            </w:tcBorders>
            <w:noWrap/>
            <w:vAlign w:val="center"/>
          </w:tcPr>
          <w:p w14:paraId="6143FA78"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70,5556</w:t>
            </w:r>
          </w:p>
        </w:tc>
        <w:tc>
          <w:tcPr>
            <w:tcW w:w="907" w:type="dxa"/>
            <w:tcBorders>
              <w:top w:val="nil"/>
              <w:left w:val="nil"/>
              <w:bottom w:val="single" w:sz="4" w:space="0" w:color="auto"/>
              <w:right w:val="single" w:sz="4" w:space="0" w:color="auto"/>
            </w:tcBorders>
            <w:noWrap/>
            <w:vAlign w:val="center"/>
          </w:tcPr>
          <w:p w14:paraId="07ECB021"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69,2662</w:t>
            </w:r>
          </w:p>
        </w:tc>
        <w:tc>
          <w:tcPr>
            <w:tcW w:w="907" w:type="dxa"/>
            <w:tcBorders>
              <w:top w:val="nil"/>
              <w:left w:val="nil"/>
              <w:bottom w:val="single" w:sz="4" w:space="0" w:color="auto"/>
              <w:right w:val="single" w:sz="4" w:space="0" w:color="auto"/>
            </w:tcBorders>
            <w:noWrap/>
            <w:vAlign w:val="center"/>
          </w:tcPr>
          <w:p w14:paraId="1E2D8FFF"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68,9877</w:t>
            </w:r>
          </w:p>
        </w:tc>
        <w:tc>
          <w:tcPr>
            <w:tcW w:w="907" w:type="dxa"/>
            <w:tcBorders>
              <w:top w:val="nil"/>
              <w:left w:val="nil"/>
              <w:bottom w:val="single" w:sz="4" w:space="0" w:color="auto"/>
              <w:right w:val="single" w:sz="4" w:space="0" w:color="auto"/>
            </w:tcBorders>
            <w:noWrap/>
            <w:vAlign w:val="center"/>
          </w:tcPr>
          <w:p w14:paraId="54F9F158"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68,9877</w:t>
            </w:r>
          </w:p>
        </w:tc>
        <w:tc>
          <w:tcPr>
            <w:tcW w:w="908" w:type="dxa"/>
            <w:tcBorders>
              <w:top w:val="nil"/>
              <w:left w:val="nil"/>
              <w:bottom w:val="single" w:sz="4" w:space="0" w:color="auto"/>
              <w:right w:val="single" w:sz="4" w:space="0" w:color="auto"/>
            </w:tcBorders>
            <w:noWrap/>
            <w:vAlign w:val="center"/>
          </w:tcPr>
          <w:p w14:paraId="13AC904B"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69,1088</w:t>
            </w:r>
          </w:p>
        </w:tc>
        <w:tc>
          <w:tcPr>
            <w:tcW w:w="907" w:type="dxa"/>
            <w:tcBorders>
              <w:top w:val="nil"/>
              <w:left w:val="nil"/>
              <w:bottom w:val="single" w:sz="4" w:space="0" w:color="auto"/>
              <w:right w:val="single" w:sz="4" w:space="0" w:color="auto"/>
            </w:tcBorders>
            <w:noWrap/>
            <w:vAlign w:val="center"/>
          </w:tcPr>
          <w:p w14:paraId="5E28401F"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69,1088</w:t>
            </w:r>
          </w:p>
        </w:tc>
        <w:tc>
          <w:tcPr>
            <w:tcW w:w="907" w:type="dxa"/>
            <w:tcBorders>
              <w:top w:val="nil"/>
              <w:left w:val="nil"/>
              <w:bottom w:val="single" w:sz="4" w:space="0" w:color="auto"/>
              <w:right w:val="single" w:sz="4" w:space="0" w:color="auto"/>
            </w:tcBorders>
            <w:noWrap/>
            <w:vAlign w:val="center"/>
          </w:tcPr>
          <w:p w14:paraId="4930CBEA"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69,1088</w:t>
            </w:r>
          </w:p>
        </w:tc>
        <w:tc>
          <w:tcPr>
            <w:tcW w:w="907" w:type="dxa"/>
            <w:tcBorders>
              <w:top w:val="nil"/>
              <w:left w:val="nil"/>
              <w:bottom w:val="single" w:sz="4" w:space="0" w:color="auto"/>
              <w:right w:val="single" w:sz="4" w:space="0" w:color="auto"/>
            </w:tcBorders>
            <w:noWrap/>
            <w:vAlign w:val="center"/>
          </w:tcPr>
          <w:p w14:paraId="700BA400"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69,1088</w:t>
            </w:r>
          </w:p>
        </w:tc>
        <w:tc>
          <w:tcPr>
            <w:tcW w:w="907" w:type="dxa"/>
            <w:tcBorders>
              <w:top w:val="nil"/>
              <w:left w:val="nil"/>
              <w:bottom w:val="single" w:sz="4" w:space="0" w:color="auto"/>
              <w:right w:val="single" w:sz="4" w:space="0" w:color="auto"/>
            </w:tcBorders>
            <w:noWrap/>
            <w:vAlign w:val="center"/>
          </w:tcPr>
          <w:p w14:paraId="099F8598"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69,4088</w:t>
            </w:r>
          </w:p>
        </w:tc>
        <w:tc>
          <w:tcPr>
            <w:tcW w:w="908" w:type="dxa"/>
            <w:tcBorders>
              <w:top w:val="nil"/>
              <w:left w:val="nil"/>
              <w:bottom w:val="single" w:sz="4" w:space="0" w:color="auto"/>
              <w:right w:val="single" w:sz="4" w:space="0" w:color="auto"/>
            </w:tcBorders>
            <w:noWrap/>
            <w:vAlign w:val="center"/>
          </w:tcPr>
          <w:p w14:paraId="47D4D9C8"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69,4088</w:t>
            </w:r>
          </w:p>
        </w:tc>
        <w:tc>
          <w:tcPr>
            <w:tcW w:w="907" w:type="dxa"/>
            <w:tcBorders>
              <w:top w:val="nil"/>
              <w:left w:val="nil"/>
              <w:bottom w:val="single" w:sz="4" w:space="0" w:color="auto"/>
              <w:right w:val="single" w:sz="4" w:space="0" w:color="auto"/>
            </w:tcBorders>
            <w:noWrap/>
            <w:vAlign w:val="center"/>
          </w:tcPr>
          <w:p w14:paraId="4BB3A506"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69,4088</w:t>
            </w:r>
          </w:p>
        </w:tc>
        <w:tc>
          <w:tcPr>
            <w:tcW w:w="907" w:type="dxa"/>
            <w:tcBorders>
              <w:top w:val="nil"/>
              <w:left w:val="nil"/>
              <w:bottom w:val="single" w:sz="4" w:space="0" w:color="auto"/>
              <w:right w:val="single" w:sz="4" w:space="0" w:color="auto"/>
            </w:tcBorders>
            <w:noWrap/>
            <w:vAlign w:val="center"/>
          </w:tcPr>
          <w:p w14:paraId="45CEA914"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69,4088</w:t>
            </w:r>
          </w:p>
        </w:tc>
        <w:tc>
          <w:tcPr>
            <w:tcW w:w="907" w:type="dxa"/>
            <w:tcBorders>
              <w:top w:val="nil"/>
              <w:left w:val="nil"/>
              <w:bottom w:val="single" w:sz="4" w:space="0" w:color="auto"/>
              <w:right w:val="single" w:sz="4" w:space="0" w:color="auto"/>
            </w:tcBorders>
            <w:noWrap/>
            <w:vAlign w:val="center"/>
          </w:tcPr>
          <w:p w14:paraId="24392C33"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69,4088</w:t>
            </w:r>
          </w:p>
        </w:tc>
        <w:tc>
          <w:tcPr>
            <w:tcW w:w="907" w:type="dxa"/>
            <w:tcBorders>
              <w:top w:val="nil"/>
              <w:left w:val="nil"/>
              <w:bottom w:val="single" w:sz="4" w:space="0" w:color="auto"/>
              <w:right w:val="single" w:sz="4" w:space="0" w:color="auto"/>
            </w:tcBorders>
            <w:noWrap/>
            <w:vAlign w:val="center"/>
          </w:tcPr>
          <w:p w14:paraId="40616264"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69,4088</w:t>
            </w:r>
          </w:p>
        </w:tc>
        <w:tc>
          <w:tcPr>
            <w:tcW w:w="908" w:type="dxa"/>
            <w:tcBorders>
              <w:top w:val="nil"/>
              <w:left w:val="nil"/>
              <w:bottom w:val="single" w:sz="4" w:space="0" w:color="auto"/>
              <w:right w:val="single" w:sz="4" w:space="0" w:color="auto"/>
            </w:tcBorders>
            <w:noWrap/>
            <w:vAlign w:val="center"/>
          </w:tcPr>
          <w:p w14:paraId="73086334"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69,4088</w:t>
            </w:r>
          </w:p>
        </w:tc>
        <w:tc>
          <w:tcPr>
            <w:tcW w:w="907" w:type="dxa"/>
            <w:tcBorders>
              <w:top w:val="nil"/>
              <w:left w:val="nil"/>
              <w:bottom w:val="single" w:sz="4" w:space="0" w:color="auto"/>
              <w:right w:val="single" w:sz="4" w:space="0" w:color="auto"/>
            </w:tcBorders>
            <w:noWrap/>
            <w:vAlign w:val="center"/>
          </w:tcPr>
          <w:p w14:paraId="23D2A9AB"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69,5088</w:t>
            </w:r>
          </w:p>
        </w:tc>
        <w:tc>
          <w:tcPr>
            <w:tcW w:w="907" w:type="dxa"/>
            <w:tcBorders>
              <w:top w:val="nil"/>
              <w:left w:val="nil"/>
              <w:bottom w:val="single" w:sz="4" w:space="0" w:color="auto"/>
              <w:right w:val="single" w:sz="4" w:space="0" w:color="auto"/>
            </w:tcBorders>
            <w:noWrap/>
            <w:vAlign w:val="center"/>
          </w:tcPr>
          <w:p w14:paraId="63C3CEA0"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69,6088</w:t>
            </w:r>
          </w:p>
        </w:tc>
        <w:tc>
          <w:tcPr>
            <w:tcW w:w="907" w:type="dxa"/>
            <w:tcBorders>
              <w:top w:val="nil"/>
              <w:left w:val="nil"/>
              <w:bottom w:val="single" w:sz="4" w:space="0" w:color="auto"/>
              <w:right w:val="single" w:sz="4" w:space="0" w:color="auto"/>
            </w:tcBorders>
            <w:noWrap/>
            <w:vAlign w:val="center"/>
          </w:tcPr>
          <w:p w14:paraId="69DAB13B"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69,7088</w:t>
            </w:r>
          </w:p>
        </w:tc>
        <w:tc>
          <w:tcPr>
            <w:tcW w:w="907" w:type="dxa"/>
            <w:tcBorders>
              <w:top w:val="nil"/>
              <w:left w:val="nil"/>
              <w:bottom w:val="single" w:sz="4" w:space="0" w:color="auto"/>
              <w:right w:val="single" w:sz="4" w:space="0" w:color="auto"/>
            </w:tcBorders>
            <w:noWrap/>
            <w:vAlign w:val="center"/>
          </w:tcPr>
          <w:p w14:paraId="05CE0DDD"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69,8088</w:t>
            </w:r>
          </w:p>
        </w:tc>
        <w:tc>
          <w:tcPr>
            <w:tcW w:w="908" w:type="dxa"/>
            <w:tcBorders>
              <w:top w:val="nil"/>
              <w:left w:val="nil"/>
              <w:bottom w:val="single" w:sz="4" w:space="0" w:color="auto"/>
              <w:right w:val="single" w:sz="4" w:space="0" w:color="auto"/>
            </w:tcBorders>
            <w:noWrap/>
            <w:vAlign w:val="center"/>
          </w:tcPr>
          <w:p w14:paraId="4CF67A34"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69,9088</w:t>
            </w:r>
          </w:p>
        </w:tc>
      </w:tr>
      <w:tr w:rsidR="002D1932" w:rsidRPr="00EE2145" w14:paraId="5D552228" w14:textId="77777777" w:rsidTr="00EE2145">
        <w:trPr>
          <w:trHeight w:val="288"/>
        </w:trPr>
        <w:tc>
          <w:tcPr>
            <w:tcW w:w="3256" w:type="dxa"/>
            <w:tcBorders>
              <w:top w:val="nil"/>
              <w:left w:val="single" w:sz="4" w:space="0" w:color="auto"/>
              <w:bottom w:val="single" w:sz="4" w:space="0" w:color="auto"/>
              <w:right w:val="single" w:sz="4" w:space="0" w:color="auto"/>
            </w:tcBorders>
            <w:vAlign w:val="center"/>
            <w:hideMark/>
          </w:tcPr>
          <w:p w14:paraId="6B8D0D24" w14:textId="77777777" w:rsidR="002D1932" w:rsidRPr="00EE2145" w:rsidRDefault="002D1932" w:rsidP="002D1932">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отопление и вентиляция</w:t>
            </w:r>
          </w:p>
        </w:tc>
        <w:tc>
          <w:tcPr>
            <w:tcW w:w="907" w:type="dxa"/>
            <w:tcBorders>
              <w:top w:val="nil"/>
              <w:left w:val="nil"/>
              <w:bottom w:val="single" w:sz="4" w:space="0" w:color="auto"/>
              <w:right w:val="single" w:sz="4" w:space="0" w:color="auto"/>
            </w:tcBorders>
            <w:noWrap/>
            <w:vAlign w:val="center"/>
          </w:tcPr>
          <w:p w14:paraId="1D3E0C9A"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44,2835</w:t>
            </w:r>
          </w:p>
        </w:tc>
        <w:tc>
          <w:tcPr>
            <w:tcW w:w="907" w:type="dxa"/>
            <w:tcBorders>
              <w:top w:val="nil"/>
              <w:left w:val="nil"/>
              <w:bottom w:val="single" w:sz="4" w:space="0" w:color="auto"/>
              <w:right w:val="single" w:sz="4" w:space="0" w:color="auto"/>
            </w:tcBorders>
            <w:noWrap/>
            <w:vAlign w:val="center"/>
          </w:tcPr>
          <w:p w14:paraId="7076206C"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43,2393</w:t>
            </w:r>
          </w:p>
        </w:tc>
        <w:tc>
          <w:tcPr>
            <w:tcW w:w="907" w:type="dxa"/>
            <w:tcBorders>
              <w:top w:val="nil"/>
              <w:left w:val="nil"/>
              <w:bottom w:val="single" w:sz="4" w:space="0" w:color="auto"/>
              <w:right w:val="single" w:sz="4" w:space="0" w:color="auto"/>
            </w:tcBorders>
            <w:noWrap/>
            <w:vAlign w:val="center"/>
          </w:tcPr>
          <w:p w14:paraId="7EC6BD13"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42,9470</w:t>
            </w:r>
          </w:p>
        </w:tc>
        <w:tc>
          <w:tcPr>
            <w:tcW w:w="907" w:type="dxa"/>
            <w:tcBorders>
              <w:top w:val="nil"/>
              <w:left w:val="nil"/>
              <w:bottom w:val="single" w:sz="4" w:space="0" w:color="auto"/>
              <w:right w:val="single" w:sz="4" w:space="0" w:color="auto"/>
            </w:tcBorders>
            <w:noWrap/>
            <w:vAlign w:val="center"/>
          </w:tcPr>
          <w:p w14:paraId="29508D32"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42,9470</w:t>
            </w:r>
          </w:p>
        </w:tc>
        <w:tc>
          <w:tcPr>
            <w:tcW w:w="908" w:type="dxa"/>
            <w:tcBorders>
              <w:top w:val="nil"/>
              <w:left w:val="nil"/>
              <w:bottom w:val="single" w:sz="4" w:space="0" w:color="auto"/>
              <w:right w:val="single" w:sz="4" w:space="0" w:color="auto"/>
            </w:tcBorders>
            <w:noWrap/>
            <w:vAlign w:val="center"/>
          </w:tcPr>
          <w:p w14:paraId="1245846B"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42,7458</w:t>
            </w:r>
          </w:p>
        </w:tc>
        <w:tc>
          <w:tcPr>
            <w:tcW w:w="907" w:type="dxa"/>
            <w:tcBorders>
              <w:top w:val="nil"/>
              <w:left w:val="nil"/>
              <w:bottom w:val="single" w:sz="4" w:space="0" w:color="auto"/>
              <w:right w:val="single" w:sz="4" w:space="0" w:color="auto"/>
            </w:tcBorders>
            <w:noWrap/>
            <w:vAlign w:val="center"/>
          </w:tcPr>
          <w:p w14:paraId="0FF5BAC4"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42,7458</w:t>
            </w:r>
          </w:p>
        </w:tc>
        <w:tc>
          <w:tcPr>
            <w:tcW w:w="907" w:type="dxa"/>
            <w:tcBorders>
              <w:top w:val="nil"/>
              <w:left w:val="nil"/>
              <w:bottom w:val="single" w:sz="4" w:space="0" w:color="auto"/>
              <w:right w:val="single" w:sz="4" w:space="0" w:color="auto"/>
            </w:tcBorders>
            <w:noWrap/>
            <w:vAlign w:val="center"/>
          </w:tcPr>
          <w:p w14:paraId="610AA607"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42,7458</w:t>
            </w:r>
          </w:p>
        </w:tc>
        <w:tc>
          <w:tcPr>
            <w:tcW w:w="907" w:type="dxa"/>
            <w:tcBorders>
              <w:top w:val="nil"/>
              <w:left w:val="nil"/>
              <w:bottom w:val="single" w:sz="4" w:space="0" w:color="auto"/>
              <w:right w:val="single" w:sz="4" w:space="0" w:color="auto"/>
            </w:tcBorders>
            <w:noWrap/>
            <w:vAlign w:val="center"/>
          </w:tcPr>
          <w:p w14:paraId="7090368D"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42,7458</w:t>
            </w:r>
          </w:p>
        </w:tc>
        <w:tc>
          <w:tcPr>
            <w:tcW w:w="907" w:type="dxa"/>
            <w:tcBorders>
              <w:top w:val="nil"/>
              <w:left w:val="nil"/>
              <w:bottom w:val="single" w:sz="4" w:space="0" w:color="auto"/>
              <w:right w:val="single" w:sz="4" w:space="0" w:color="auto"/>
            </w:tcBorders>
            <w:noWrap/>
            <w:vAlign w:val="center"/>
          </w:tcPr>
          <w:p w14:paraId="6789C185"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42,9763</w:t>
            </w:r>
          </w:p>
        </w:tc>
        <w:tc>
          <w:tcPr>
            <w:tcW w:w="908" w:type="dxa"/>
            <w:tcBorders>
              <w:top w:val="nil"/>
              <w:left w:val="nil"/>
              <w:bottom w:val="single" w:sz="4" w:space="0" w:color="auto"/>
              <w:right w:val="single" w:sz="4" w:space="0" w:color="auto"/>
            </w:tcBorders>
            <w:noWrap/>
            <w:vAlign w:val="center"/>
          </w:tcPr>
          <w:p w14:paraId="2AD206BA"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42,9763</w:t>
            </w:r>
          </w:p>
        </w:tc>
        <w:tc>
          <w:tcPr>
            <w:tcW w:w="907" w:type="dxa"/>
            <w:tcBorders>
              <w:top w:val="nil"/>
              <w:left w:val="nil"/>
              <w:bottom w:val="single" w:sz="4" w:space="0" w:color="auto"/>
              <w:right w:val="single" w:sz="4" w:space="0" w:color="auto"/>
            </w:tcBorders>
            <w:noWrap/>
            <w:vAlign w:val="center"/>
          </w:tcPr>
          <w:p w14:paraId="5658C744"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42,9763</w:t>
            </w:r>
          </w:p>
        </w:tc>
        <w:tc>
          <w:tcPr>
            <w:tcW w:w="907" w:type="dxa"/>
            <w:tcBorders>
              <w:top w:val="nil"/>
              <w:left w:val="nil"/>
              <w:bottom w:val="single" w:sz="4" w:space="0" w:color="auto"/>
              <w:right w:val="single" w:sz="4" w:space="0" w:color="auto"/>
            </w:tcBorders>
            <w:noWrap/>
            <w:vAlign w:val="center"/>
          </w:tcPr>
          <w:p w14:paraId="26E1504D"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42,9763</w:t>
            </w:r>
          </w:p>
        </w:tc>
        <w:tc>
          <w:tcPr>
            <w:tcW w:w="907" w:type="dxa"/>
            <w:tcBorders>
              <w:top w:val="nil"/>
              <w:left w:val="nil"/>
              <w:bottom w:val="single" w:sz="4" w:space="0" w:color="auto"/>
              <w:right w:val="single" w:sz="4" w:space="0" w:color="auto"/>
            </w:tcBorders>
            <w:noWrap/>
            <w:vAlign w:val="center"/>
          </w:tcPr>
          <w:p w14:paraId="2CD25039"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42,9763</w:t>
            </w:r>
          </w:p>
        </w:tc>
        <w:tc>
          <w:tcPr>
            <w:tcW w:w="907" w:type="dxa"/>
            <w:tcBorders>
              <w:top w:val="nil"/>
              <w:left w:val="nil"/>
              <w:bottom w:val="single" w:sz="4" w:space="0" w:color="auto"/>
              <w:right w:val="single" w:sz="4" w:space="0" w:color="auto"/>
            </w:tcBorders>
            <w:noWrap/>
            <w:vAlign w:val="center"/>
          </w:tcPr>
          <w:p w14:paraId="1B5C61AB"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42,9763</w:t>
            </w:r>
          </w:p>
        </w:tc>
        <w:tc>
          <w:tcPr>
            <w:tcW w:w="908" w:type="dxa"/>
            <w:tcBorders>
              <w:top w:val="nil"/>
              <w:left w:val="nil"/>
              <w:bottom w:val="single" w:sz="4" w:space="0" w:color="auto"/>
              <w:right w:val="single" w:sz="4" w:space="0" w:color="auto"/>
            </w:tcBorders>
            <w:noWrap/>
            <w:vAlign w:val="center"/>
          </w:tcPr>
          <w:p w14:paraId="421B911F"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42,9763</w:t>
            </w:r>
          </w:p>
        </w:tc>
        <w:tc>
          <w:tcPr>
            <w:tcW w:w="907" w:type="dxa"/>
            <w:tcBorders>
              <w:top w:val="nil"/>
              <w:left w:val="nil"/>
              <w:bottom w:val="single" w:sz="4" w:space="0" w:color="auto"/>
              <w:right w:val="single" w:sz="4" w:space="0" w:color="auto"/>
            </w:tcBorders>
            <w:noWrap/>
            <w:vAlign w:val="center"/>
          </w:tcPr>
          <w:p w14:paraId="369B2E59"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43,0501</w:t>
            </w:r>
          </w:p>
        </w:tc>
        <w:tc>
          <w:tcPr>
            <w:tcW w:w="907" w:type="dxa"/>
            <w:tcBorders>
              <w:top w:val="nil"/>
              <w:left w:val="nil"/>
              <w:bottom w:val="single" w:sz="4" w:space="0" w:color="auto"/>
              <w:right w:val="single" w:sz="4" w:space="0" w:color="auto"/>
            </w:tcBorders>
            <w:noWrap/>
            <w:vAlign w:val="center"/>
          </w:tcPr>
          <w:p w14:paraId="7A4DEF3C"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43,1240</w:t>
            </w:r>
          </w:p>
        </w:tc>
        <w:tc>
          <w:tcPr>
            <w:tcW w:w="907" w:type="dxa"/>
            <w:tcBorders>
              <w:top w:val="nil"/>
              <w:left w:val="nil"/>
              <w:bottom w:val="single" w:sz="4" w:space="0" w:color="auto"/>
              <w:right w:val="single" w:sz="4" w:space="0" w:color="auto"/>
            </w:tcBorders>
            <w:noWrap/>
            <w:vAlign w:val="center"/>
          </w:tcPr>
          <w:p w14:paraId="1ADFC803"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43,1979</w:t>
            </w:r>
          </w:p>
        </w:tc>
        <w:tc>
          <w:tcPr>
            <w:tcW w:w="907" w:type="dxa"/>
            <w:tcBorders>
              <w:top w:val="nil"/>
              <w:left w:val="nil"/>
              <w:bottom w:val="single" w:sz="4" w:space="0" w:color="auto"/>
              <w:right w:val="single" w:sz="4" w:space="0" w:color="auto"/>
            </w:tcBorders>
            <w:noWrap/>
            <w:vAlign w:val="center"/>
          </w:tcPr>
          <w:p w14:paraId="1608CE45"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43,2718</w:t>
            </w:r>
          </w:p>
        </w:tc>
        <w:tc>
          <w:tcPr>
            <w:tcW w:w="908" w:type="dxa"/>
            <w:tcBorders>
              <w:top w:val="nil"/>
              <w:left w:val="nil"/>
              <w:bottom w:val="single" w:sz="4" w:space="0" w:color="auto"/>
              <w:right w:val="single" w:sz="4" w:space="0" w:color="auto"/>
            </w:tcBorders>
            <w:noWrap/>
            <w:vAlign w:val="center"/>
          </w:tcPr>
          <w:p w14:paraId="6ADDE2DD"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43,3457</w:t>
            </w:r>
          </w:p>
        </w:tc>
      </w:tr>
      <w:tr w:rsidR="002D1932" w:rsidRPr="00EE2145" w14:paraId="60B715DF" w14:textId="77777777" w:rsidTr="00EE2145">
        <w:trPr>
          <w:trHeight w:val="288"/>
        </w:trPr>
        <w:tc>
          <w:tcPr>
            <w:tcW w:w="3256" w:type="dxa"/>
            <w:tcBorders>
              <w:top w:val="nil"/>
              <w:left w:val="single" w:sz="4" w:space="0" w:color="auto"/>
              <w:bottom w:val="single" w:sz="4" w:space="0" w:color="auto"/>
              <w:right w:val="single" w:sz="4" w:space="0" w:color="auto"/>
            </w:tcBorders>
            <w:vAlign w:val="center"/>
            <w:hideMark/>
          </w:tcPr>
          <w:p w14:paraId="260C4BB3" w14:textId="77777777" w:rsidR="002D1932" w:rsidRPr="00EE2145" w:rsidRDefault="002D1932" w:rsidP="002D1932">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горячее водоснабжение</w:t>
            </w:r>
          </w:p>
        </w:tc>
        <w:tc>
          <w:tcPr>
            <w:tcW w:w="907" w:type="dxa"/>
            <w:tcBorders>
              <w:top w:val="nil"/>
              <w:left w:val="nil"/>
              <w:bottom w:val="single" w:sz="4" w:space="0" w:color="auto"/>
              <w:right w:val="single" w:sz="4" w:space="0" w:color="auto"/>
            </w:tcBorders>
            <w:noWrap/>
            <w:vAlign w:val="center"/>
          </w:tcPr>
          <w:p w14:paraId="40C0CC79"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26,2721</w:t>
            </w:r>
          </w:p>
        </w:tc>
        <w:tc>
          <w:tcPr>
            <w:tcW w:w="907" w:type="dxa"/>
            <w:tcBorders>
              <w:top w:val="nil"/>
              <w:left w:val="nil"/>
              <w:bottom w:val="single" w:sz="4" w:space="0" w:color="auto"/>
              <w:right w:val="single" w:sz="4" w:space="0" w:color="auto"/>
            </w:tcBorders>
            <w:noWrap/>
            <w:vAlign w:val="center"/>
          </w:tcPr>
          <w:p w14:paraId="3F710B82"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26,0270</w:t>
            </w:r>
          </w:p>
        </w:tc>
        <w:tc>
          <w:tcPr>
            <w:tcW w:w="907" w:type="dxa"/>
            <w:tcBorders>
              <w:top w:val="nil"/>
              <w:left w:val="nil"/>
              <w:bottom w:val="single" w:sz="4" w:space="0" w:color="auto"/>
              <w:right w:val="single" w:sz="4" w:space="0" w:color="auto"/>
            </w:tcBorders>
            <w:noWrap/>
            <w:vAlign w:val="center"/>
          </w:tcPr>
          <w:p w14:paraId="6ED353FD"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26,0408</w:t>
            </w:r>
          </w:p>
        </w:tc>
        <w:tc>
          <w:tcPr>
            <w:tcW w:w="907" w:type="dxa"/>
            <w:tcBorders>
              <w:top w:val="nil"/>
              <w:left w:val="nil"/>
              <w:bottom w:val="single" w:sz="4" w:space="0" w:color="auto"/>
              <w:right w:val="single" w:sz="4" w:space="0" w:color="auto"/>
            </w:tcBorders>
            <w:noWrap/>
            <w:vAlign w:val="center"/>
          </w:tcPr>
          <w:p w14:paraId="3C4A01FA"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26,0408</w:t>
            </w:r>
          </w:p>
        </w:tc>
        <w:tc>
          <w:tcPr>
            <w:tcW w:w="908" w:type="dxa"/>
            <w:tcBorders>
              <w:top w:val="nil"/>
              <w:left w:val="nil"/>
              <w:bottom w:val="single" w:sz="4" w:space="0" w:color="auto"/>
              <w:right w:val="single" w:sz="4" w:space="0" w:color="auto"/>
            </w:tcBorders>
            <w:noWrap/>
            <w:vAlign w:val="center"/>
          </w:tcPr>
          <w:p w14:paraId="7E3AB167"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26,3630</w:t>
            </w:r>
          </w:p>
        </w:tc>
        <w:tc>
          <w:tcPr>
            <w:tcW w:w="907" w:type="dxa"/>
            <w:tcBorders>
              <w:top w:val="nil"/>
              <w:left w:val="nil"/>
              <w:bottom w:val="single" w:sz="4" w:space="0" w:color="auto"/>
              <w:right w:val="single" w:sz="4" w:space="0" w:color="auto"/>
            </w:tcBorders>
            <w:noWrap/>
            <w:vAlign w:val="center"/>
          </w:tcPr>
          <w:p w14:paraId="2CB4B79A"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26,3630</w:t>
            </w:r>
          </w:p>
        </w:tc>
        <w:tc>
          <w:tcPr>
            <w:tcW w:w="907" w:type="dxa"/>
            <w:tcBorders>
              <w:top w:val="nil"/>
              <w:left w:val="nil"/>
              <w:bottom w:val="single" w:sz="4" w:space="0" w:color="auto"/>
              <w:right w:val="single" w:sz="4" w:space="0" w:color="auto"/>
            </w:tcBorders>
            <w:noWrap/>
            <w:vAlign w:val="center"/>
          </w:tcPr>
          <w:p w14:paraId="2BF45A1A"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26,3630</w:t>
            </w:r>
          </w:p>
        </w:tc>
        <w:tc>
          <w:tcPr>
            <w:tcW w:w="907" w:type="dxa"/>
            <w:tcBorders>
              <w:top w:val="nil"/>
              <w:left w:val="nil"/>
              <w:bottom w:val="single" w:sz="4" w:space="0" w:color="auto"/>
              <w:right w:val="single" w:sz="4" w:space="0" w:color="auto"/>
            </w:tcBorders>
            <w:noWrap/>
            <w:vAlign w:val="center"/>
          </w:tcPr>
          <w:p w14:paraId="5831520A"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26,3630</w:t>
            </w:r>
          </w:p>
        </w:tc>
        <w:tc>
          <w:tcPr>
            <w:tcW w:w="907" w:type="dxa"/>
            <w:tcBorders>
              <w:top w:val="nil"/>
              <w:left w:val="nil"/>
              <w:bottom w:val="single" w:sz="4" w:space="0" w:color="auto"/>
              <w:right w:val="single" w:sz="4" w:space="0" w:color="auto"/>
            </w:tcBorders>
            <w:noWrap/>
            <w:vAlign w:val="center"/>
          </w:tcPr>
          <w:p w14:paraId="7725251E"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26,4325</w:t>
            </w:r>
          </w:p>
        </w:tc>
        <w:tc>
          <w:tcPr>
            <w:tcW w:w="908" w:type="dxa"/>
            <w:tcBorders>
              <w:top w:val="nil"/>
              <w:left w:val="nil"/>
              <w:bottom w:val="single" w:sz="4" w:space="0" w:color="auto"/>
              <w:right w:val="single" w:sz="4" w:space="0" w:color="auto"/>
            </w:tcBorders>
            <w:noWrap/>
            <w:vAlign w:val="center"/>
          </w:tcPr>
          <w:p w14:paraId="670DE7C8"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26,4325</w:t>
            </w:r>
          </w:p>
        </w:tc>
        <w:tc>
          <w:tcPr>
            <w:tcW w:w="907" w:type="dxa"/>
            <w:tcBorders>
              <w:top w:val="nil"/>
              <w:left w:val="nil"/>
              <w:bottom w:val="single" w:sz="4" w:space="0" w:color="auto"/>
              <w:right w:val="single" w:sz="4" w:space="0" w:color="auto"/>
            </w:tcBorders>
            <w:noWrap/>
            <w:vAlign w:val="center"/>
          </w:tcPr>
          <w:p w14:paraId="1B81D57A"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26,4325</w:t>
            </w:r>
          </w:p>
        </w:tc>
        <w:tc>
          <w:tcPr>
            <w:tcW w:w="907" w:type="dxa"/>
            <w:tcBorders>
              <w:top w:val="nil"/>
              <w:left w:val="nil"/>
              <w:bottom w:val="single" w:sz="4" w:space="0" w:color="auto"/>
              <w:right w:val="single" w:sz="4" w:space="0" w:color="auto"/>
            </w:tcBorders>
            <w:noWrap/>
            <w:vAlign w:val="center"/>
          </w:tcPr>
          <w:p w14:paraId="5EE7596C"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26,4325</w:t>
            </w:r>
          </w:p>
        </w:tc>
        <w:tc>
          <w:tcPr>
            <w:tcW w:w="907" w:type="dxa"/>
            <w:tcBorders>
              <w:top w:val="nil"/>
              <w:left w:val="nil"/>
              <w:bottom w:val="single" w:sz="4" w:space="0" w:color="auto"/>
              <w:right w:val="single" w:sz="4" w:space="0" w:color="auto"/>
            </w:tcBorders>
            <w:noWrap/>
            <w:vAlign w:val="center"/>
          </w:tcPr>
          <w:p w14:paraId="6C5E7599"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26,4325</w:t>
            </w:r>
          </w:p>
        </w:tc>
        <w:tc>
          <w:tcPr>
            <w:tcW w:w="907" w:type="dxa"/>
            <w:tcBorders>
              <w:top w:val="nil"/>
              <w:left w:val="nil"/>
              <w:bottom w:val="single" w:sz="4" w:space="0" w:color="auto"/>
              <w:right w:val="single" w:sz="4" w:space="0" w:color="auto"/>
            </w:tcBorders>
            <w:noWrap/>
            <w:vAlign w:val="center"/>
          </w:tcPr>
          <w:p w14:paraId="7ED267F6"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26,4325</w:t>
            </w:r>
          </w:p>
        </w:tc>
        <w:tc>
          <w:tcPr>
            <w:tcW w:w="908" w:type="dxa"/>
            <w:tcBorders>
              <w:top w:val="nil"/>
              <w:left w:val="nil"/>
              <w:bottom w:val="single" w:sz="4" w:space="0" w:color="auto"/>
              <w:right w:val="single" w:sz="4" w:space="0" w:color="auto"/>
            </w:tcBorders>
            <w:noWrap/>
            <w:vAlign w:val="center"/>
          </w:tcPr>
          <w:p w14:paraId="68EB5275"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26,4325</w:t>
            </w:r>
          </w:p>
        </w:tc>
        <w:tc>
          <w:tcPr>
            <w:tcW w:w="907" w:type="dxa"/>
            <w:tcBorders>
              <w:top w:val="nil"/>
              <w:left w:val="nil"/>
              <w:bottom w:val="single" w:sz="4" w:space="0" w:color="auto"/>
              <w:right w:val="single" w:sz="4" w:space="0" w:color="auto"/>
            </w:tcBorders>
            <w:noWrap/>
            <w:vAlign w:val="center"/>
          </w:tcPr>
          <w:p w14:paraId="26C749B7"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26,4587</w:t>
            </w:r>
          </w:p>
        </w:tc>
        <w:tc>
          <w:tcPr>
            <w:tcW w:w="907" w:type="dxa"/>
            <w:tcBorders>
              <w:top w:val="nil"/>
              <w:left w:val="nil"/>
              <w:bottom w:val="single" w:sz="4" w:space="0" w:color="auto"/>
              <w:right w:val="single" w:sz="4" w:space="0" w:color="auto"/>
            </w:tcBorders>
            <w:noWrap/>
            <w:vAlign w:val="center"/>
          </w:tcPr>
          <w:p w14:paraId="4663CAF2"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26,4848</w:t>
            </w:r>
          </w:p>
        </w:tc>
        <w:tc>
          <w:tcPr>
            <w:tcW w:w="907" w:type="dxa"/>
            <w:tcBorders>
              <w:top w:val="nil"/>
              <w:left w:val="nil"/>
              <w:bottom w:val="single" w:sz="4" w:space="0" w:color="auto"/>
              <w:right w:val="single" w:sz="4" w:space="0" w:color="auto"/>
            </w:tcBorders>
            <w:noWrap/>
            <w:vAlign w:val="center"/>
          </w:tcPr>
          <w:p w14:paraId="7D6D7B1B"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26,5109</w:t>
            </w:r>
          </w:p>
        </w:tc>
        <w:tc>
          <w:tcPr>
            <w:tcW w:w="907" w:type="dxa"/>
            <w:tcBorders>
              <w:top w:val="nil"/>
              <w:left w:val="nil"/>
              <w:bottom w:val="single" w:sz="4" w:space="0" w:color="auto"/>
              <w:right w:val="single" w:sz="4" w:space="0" w:color="auto"/>
            </w:tcBorders>
            <w:noWrap/>
            <w:vAlign w:val="center"/>
          </w:tcPr>
          <w:p w14:paraId="6C18A8CD"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26,5370</w:t>
            </w:r>
          </w:p>
        </w:tc>
        <w:tc>
          <w:tcPr>
            <w:tcW w:w="908" w:type="dxa"/>
            <w:tcBorders>
              <w:top w:val="nil"/>
              <w:left w:val="nil"/>
              <w:bottom w:val="single" w:sz="4" w:space="0" w:color="auto"/>
              <w:right w:val="single" w:sz="4" w:space="0" w:color="auto"/>
            </w:tcBorders>
            <w:noWrap/>
            <w:vAlign w:val="center"/>
          </w:tcPr>
          <w:p w14:paraId="0910B331"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26,5631</w:t>
            </w:r>
          </w:p>
        </w:tc>
      </w:tr>
      <w:tr w:rsidR="002D1932" w:rsidRPr="00EE2145" w14:paraId="0B9BE181" w14:textId="77777777" w:rsidTr="00EE2145">
        <w:trPr>
          <w:trHeight w:val="504"/>
        </w:trPr>
        <w:tc>
          <w:tcPr>
            <w:tcW w:w="3256" w:type="dxa"/>
            <w:tcBorders>
              <w:top w:val="nil"/>
              <w:left w:val="single" w:sz="4" w:space="0" w:color="auto"/>
              <w:bottom w:val="single" w:sz="4" w:space="0" w:color="auto"/>
              <w:right w:val="single" w:sz="4" w:space="0" w:color="auto"/>
            </w:tcBorders>
            <w:vAlign w:val="center"/>
            <w:hideMark/>
          </w:tcPr>
          <w:p w14:paraId="6ACEF941" w14:textId="77777777" w:rsidR="002D1932" w:rsidRPr="00EE2145" w:rsidRDefault="002D1932" w:rsidP="002D1932">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Резерв/дефицит тепловой мощности (по договорной нагрузке)</w:t>
            </w:r>
          </w:p>
        </w:tc>
        <w:tc>
          <w:tcPr>
            <w:tcW w:w="907" w:type="dxa"/>
            <w:tcBorders>
              <w:top w:val="nil"/>
              <w:left w:val="nil"/>
              <w:bottom w:val="single" w:sz="4" w:space="0" w:color="auto"/>
              <w:right w:val="single" w:sz="4" w:space="0" w:color="auto"/>
            </w:tcBorders>
            <w:noWrap/>
            <w:vAlign w:val="center"/>
          </w:tcPr>
          <w:p w14:paraId="213D2C60"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-14,8808</w:t>
            </w:r>
          </w:p>
        </w:tc>
        <w:tc>
          <w:tcPr>
            <w:tcW w:w="907" w:type="dxa"/>
            <w:tcBorders>
              <w:top w:val="nil"/>
              <w:left w:val="nil"/>
              <w:bottom w:val="single" w:sz="4" w:space="0" w:color="auto"/>
              <w:right w:val="single" w:sz="4" w:space="0" w:color="auto"/>
            </w:tcBorders>
            <w:noWrap/>
            <w:vAlign w:val="center"/>
          </w:tcPr>
          <w:p w14:paraId="42DC18CB"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-13,5145</w:t>
            </w:r>
          </w:p>
        </w:tc>
        <w:tc>
          <w:tcPr>
            <w:tcW w:w="907" w:type="dxa"/>
            <w:tcBorders>
              <w:top w:val="nil"/>
              <w:left w:val="nil"/>
              <w:bottom w:val="single" w:sz="4" w:space="0" w:color="auto"/>
              <w:right w:val="single" w:sz="4" w:space="0" w:color="auto"/>
            </w:tcBorders>
            <w:noWrap/>
            <w:vAlign w:val="center"/>
          </w:tcPr>
          <w:p w14:paraId="10B00D40"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-13,9611</w:t>
            </w:r>
          </w:p>
        </w:tc>
        <w:tc>
          <w:tcPr>
            <w:tcW w:w="907" w:type="dxa"/>
            <w:tcBorders>
              <w:top w:val="nil"/>
              <w:left w:val="nil"/>
              <w:bottom w:val="single" w:sz="4" w:space="0" w:color="auto"/>
              <w:right w:val="single" w:sz="4" w:space="0" w:color="auto"/>
            </w:tcBorders>
            <w:noWrap/>
            <w:vAlign w:val="center"/>
          </w:tcPr>
          <w:p w14:paraId="4CF8FA22"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-13,9611</w:t>
            </w:r>
          </w:p>
        </w:tc>
        <w:tc>
          <w:tcPr>
            <w:tcW w:w="908" w:type="dxa"/>
            <w:tcBorders>
              <w:top w:val="nil"/>
              <w:left w:val="nil"/>
              <w:bottom w:val="single" w:sz="4" w:space="0" w:color="auto"/>
              <w:right w:val="single" w:sz="4" w:space="0" w:color="auto"/>
            </w:tcBorders>
            <w:noWrap/>
            <w:vAlign w:val="center"/>
          </w:tcPr>
          <w:p w14:paraId="06A0D8CD"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-14,3171</w:t>
            </w:r>
          </w:p>
        </w:tc>
        <w:tc>
          <w:tcPr>
            <w:tcW w:w="907" w:type="dxa"/>
            <w:tcBorders>
              <w:top w:val="nil"/>
              <w:left w:val="nil"/>
              <w:bottom w:val="single" w:sz="4" w:space="0" w:color="auto"/>
              <w:right w:val="single" w:sz="4" w:space="0" w:color="auto"/>
            </w:tcBorders>
            <w:noWrap/>
            <w:vAlign w:val="center"/>
          </w:tcPr>
          <w:p w14:paraId="63A9D9E8"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-14,3171</w:t>
            </w:r>
          </w:p>
        </w:tc>
        <w:tc>
          <w:tcPr>
            <w:tcW w:w="907" w:type="dxa"/>
            <w:tcBorders>
              <w:top w:val="nil"/>
              <w:left w:val="nil"/>
              <w:bottom w:val="single" w:sz="4" w:space="0" w:color="auto"/>
              <w:right w:val="single" w:sz="4" w:space="0" w:color="auto"/>
            </w:tcBorders>
            <w:noWrap/>
            <w:vAlign w:val="center"/>
          </w:tcPr>
          <w:p w14:paraId="06198448"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-14,3171</w:t>
            </w:r>
          </w:p>
        </w:tc>
        <w:tc>
          <w:tcPr>
            <w:tcW w:w="907" w:type="dxa"/>
            <w:tcBorders>
              <w:top w:val="nil"/>
              <w:left w:val="nil"/>
              <w:bottom w:val="single" w:sz="4" w:space="0" w:color="auto"/>
              <w:right w:val="single" w:sz="4" w:space="0" w:color="auto"/>
            </w:tcBorders>
            <w:noWrap/>
            <w:vAlign w:val="center"/>
          </w:tcPr>
          <w:p w14:paraId="1BF48052"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-14,3171</w:t>
            </w:r>
          </w:p>
        </w:tc>
        <w:tc>
          <w:tcPr>
            <w:tcW w:w="907" w:type="dxa"/>
            <w:tcBorders>
              <w:top w:val="nil"/>
              <w:left w:val="nil"/>
              <w:bottom w:val="single" w:sz="4" w:space="0" w:color="auto"/>
              <w:right w:val="single" w:sz="4" w:space="0" w:color="auto"/>
            </w:tcBorders>
            <w:noWrap/>
            <w:vAlign w:val="center"/>
          </w:tcPr>
          <w:p w14:paraId="0DEB8C2E"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-14,6321</w:t>
            </w:r>
          </w:p>
        </w:tc>
        <w:tc>
          <w:tcPr>
            <w:tcW w:w="908" w:type="dxa"/>
            <w:tcBorders>
              <w:top w:val="nil"/>
              <w:left w:val="nil"/>
              <w:bottom w:val="single" w:sz="4" w:space="0" w:color="auto"/>
              <w:right w:val="single" w:sz="4" w:space="0" w:color="auto"/>
            </w:tcBorders>
            <w:noWrap/>
            <w:vAlign w:val="center"/>
          </w:tcPr>
          <w:p w14:paraId="206D71A4"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-14,6321</w:t>
            </w:r>
          </w:p>
        </w:tc>
        <w:tc>
          <w:tcPr>
            <w:tcW w:w="907" w:type="dxa"/>
            <w:tcBorders>
              <w:top w:val="nil"/>
              <w:left w:val="nil"/>
              <w:bottom w:val="single" w:sz="4" w:space="0" w:color="auto"/>
              <w:right w:val="single" w:sz="4" w:space="0" w:color="auto"/>
            </w:tcBorders>
            <w:noWrap/>
            <w:vAlign w:val="center"/>
          </w:tcPr>
          <w:p w14:paraId="21AD6B82"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-14,6321</w:t>
            </w:r>
          </w:p>
        </w:tc>
        <w:tc>
          <w:tcPr>
            <w:tcW w:w="907" w:type="dxa"/>
            <w:tcBorders>
              <w:top w:val="nil"/>
              <w:left w:val="nil"/>
              <w:bottom w:val="single" w:sz="4" w:space="0" w:color="auto"/>
              <w:right w:val="single" w:sz="4" w:space="0" w:color="auto"/>
            </w:tcBorders>
            <w:noWrap/>
            <w:vAlign w:val="center"/>
          </w:tcPr>
          <w:p w14:paraId="15022648"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-14,6321</w:t>
            </w:r>
          </w:p>
        </w:tc>
        <w:tc>
          <w:tcPr>
            <w:tcW w:w="907" w:type="dxa"/>
            <w:tcBorders>
              <w:top w:val="nil"/>
              <w:left w:val="nil"/>
              <w:bottom w:val="single" w:sz="4" w:space="0" w:color="auto"/>
              <w:right w:val="single" w:sz="4" w:space="0" w:color="auto"/>
            </w:tcBorders>
            <w:noWrap/>
            <w:vAlign w:val="center"/>
          </w:tcPr>
          <w:p w14:paraId="0E8359A6"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-14,6321</w:t>
            </w:r>
          </w:p>
        </w:tc>
        <w:tc>
          <w:tcPr>
            <w:tcW w:w="907" w:type="dxa"/>
            <w:tcBorders>
              <w:top w:val="nil"/>
              <w:left w:val="nil"/>
              <w:bottom w:val="single" w:sz="4" w:space="0" w:color="auto"/>
              <w:right w:val="single" w:sz="4" w:space="0" w:color="auto"/>
            </w:tcBorders>
            <w:noWrap/>
            <w:vAlign w:val="center"/>
          </w:tcPr>
          <w:p w14:paraId="6012DF56"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-14,6321</w:t>
            </w:r>
          </w:p>
        </w:tc>
        <w:tc>
          <w:tcPr>
            <w:tcW w:w="908" w:type="dxa"/>
            <w:tcBorders>
              <w:top w:val="nil"/>
              <w:left w:val="nil"/>
              <w:bottom w:val="single" w:sz="4" w:space="0" w:color="auto"/>
              <w:right w:val="single" w:sz="4" w:space="0" w:color="auto"/>
            </w:tcBorders>
            <w:noWrap/>
            <w:vAlign w:val="center"/>
          </w:tcPr>
          <w:p w14:paraId="4F0EE29F"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-14,6321</w:t>
            </w:r>
          </w:p>
        </w:tc>
        <w:tc>
          <w:tcPr>
            <w:tcW w:w="907" w:type="dxa"/>
            <w:tcBorders>
              <w:top w:val="nil"/>
              <w:left w:val="nil"/>
              <w:bottom w:val="single" w:sz="4" w:space="0" w:color="auto"/>
              <w:right w:val="single" w:sz="4" w:space="0" w:color="auto"/>
            </w:tcBorders>
            <w:noWrap/>
            <w:vAlign w:val="center"/>
          </w:tcPr>
          <w:p w14:paraId="0918DBAF"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-14,7371</w:t>
            </w:r>
          </w:p>
        </w:tc>
        <w:tc>
          <w:tcPr>
            <w:tcW w:w="907" w:type="dxa"/>
            <w:tcBorders>
              <w:top w:val="nil"/>
              <w:left w:val="nil"/>
              <w:bottom w:val="single" w:sz="4" w:space="0" w:color="auto"/>
              <w:right w:val="single" w:sz="4" w:space="0" w:color="auto"/>
            </w:tcBorders>
            <w:noWrap/>
            <w:vAlign w:val="center"/>
          </w:tcPr>
          <w:p w14:paraId="19B08DF6"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-14,8421</w:t>
            </w:r>
          </w:p>
        </w:tc>
        <w:tc>
          <w:tcPr>
            <w:tcW w:w="907" w:type="dxa"/>
            <w:tcBorders>
              <w:top w:val="nil"/>
              <w:left w:val="nil"/>
              <w:bottom w:val="single" w:sz="4" w:space="0" w:color="auto"/>
              <w:right w:val="single" w:sz="4" w:space="0" w:color="auto"/>
            </w:tcBorders>
            <w:noWrap/>
            <w:vAlign w:val="center"/>
          </w:tcPr>
          <w:p w14:paraId="2542D17D"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-14,9471</w:t>
            </w:r>
          </w:p>
        </w:tc>
        <w:tc>
          <w:tcPr>
            <w:tcW w:w="907" w:type="dxa"/>
            <w:tcBorders>
              <w:top w:val="nil"/>
              <w:left w:val="nil"/>
              <w:bottom w:val="single" w:sz="4" w:space="0" w:color="auto"/>
              <w:right w:val="single" w:sz="4" w:space="0" w:color="auto"/>
            </w:tcBorders>
            <w:noWrap/>
            <w:vAlign w:val="center"/>
          </w:tcPr>
          <w:p w14:paraId="0F6B67F4"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-15,0521</w:t>
            </w:r>
          </w:p>
        </w:tc>
        <w:tc>
          <w:tcPr>
            <w:tcW w:w="908" w:type="dxa"/>
            <w:tcBorders>
              <w:top w:val="nil"/>
              <w:left w:val="nil"/>
              <w:bottom w:val="single" w:sz="4" w:space="0" w:color="auto"/>
              <w:right w:val="single" w:sz="4" w:space="0" w:color="auto"/>
            </w:tcBorders>
            <w:noWrap/>
            <w:vAlign w:val="center"/>
          </w:tcPr>
          <w:p w14:paraId="267FB051"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-15,1571</w:t>
            </w:r>
          </w:p>
        </w:tc>
      </w:tr>
      <w:tr w:rsidR="002D1932" w:rsidRPr="00EE2145" w14:paraId="36B1162B" w14:textId="77777777" w:rsidTr="00EE2145">
        <w:trPr>
          <w:trHeight w:val="504"/>
        </w:trPr>
        <w:tc>
          <w:tcPr>
            <w:tcW w:w="3256" w:type="dxa"/>
            <w:tcBorders>
              <w:top w:val="nil"/>
              <w:left w:val="single" w:sz="4" w:space="0" w:color="auto"/>
              <w:bottom w:val="single" w:sz="4" w:space="0" w:color="auto"/>
              <w:right w:val="single" w:sz="4" w:space="0" w:color="auto"/>
            </w:tcBorders>
            <w:vAlign w:val="center"/>
            <w:hideMark/>
          </w:tcPr>
          <w:p w14:paraId="7626CFAD" w14:textId="77777777" w:rsidR="002D1932" w:rsidRPr="00EE2145" w:rsidRDefault="002D1932" w:rsidP="002D1932">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Присоединенная расчетная тепловая нагрузка в горячей воде, в т.ч.</w:t>
            </w:r>
          </w:p>
        </w:tc>
        <w:tc>
          <w:tcPr>
            <w:tcW w:w="907" w:type="dxa"/>
            <w:tcBorders>
              <w:top w:val="nil"/>
              <w:left w:val="nil"/>
              <w:bottom w:val="single" w:sz="4" w:space="0" w:color="auto"/>
              <w:right w:val="single" w:sz="4" w:space="0" w:color="auto"/>
            </w:tcBorders>
            <w:noWrap/>
            <w:vAlign w:val="center"/>
          </w:tcPr>
          <w:p w14:paraId="49FA1A6E"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72,4189</w:t>
            </w:r>
          </w:p>
        </w:tc>
        <w:tc>
          <w:tcPr>
            <w:tcW w:w="907" w:type="dxa"/>
            <w:tcBorders>
              <w:top w:val="nil"/>
              <w:left w:val="nil"/>
              <w:bottom w:val="single" w:sz="4" w:space="0" w:color="auto"/>
              <w:right w:val="single" w:sz="4" w:space="0" w:color="auto"/>
            </w:tcBorders>
            <w:noWrap/>
            <w:vAlign w:val="center"/>
          </w:tcPr>
          <w:p w14:paraId="1AD4CE19"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71,0956</w:t>
            </w:r>
          </w:p>
        </w:tc>
        <w:tc>
          <w:tcPr>
            <w:tcW w:w="907" w:type="dxa"/>
            <w:tcBorders>
              <w:top w:val="nil"/>
              <w:left w:val="nil"/>
              <w:bottom w:val="single" w:sz="4" w:space="0" w:color="auto"/>
              <w:right w:val="single" w:sz="4" w:space="0" w:color="auto"/>
            </w:tcBorders>
            <w:noWrap/>
            <w:vAlign w:val="center"/>
          </w:tcPr>
          <w:p w14:paraId="70F34A47"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39,1923</w:t>
            </w:r>
          </w:p>
        </w:tc>
        <w:tc>
          <w:tcPr>
            <w:tcW w:w="907" w:type="dxa"/>
            <w:tcBorders>
              <w:top w:val="nil"/>
              <w:left w:val="nil"/>
              <w:bottom w:val="single" w:sz="4" w:space="0" w:color="auto"/>
              <w:right w:val="single" w:sz="4" w:space="0" w:color="auto"/>
            </w:tcBorders>
            <w:noWrap/>
            <w:vAlign w:val="center"/>
          </w:tcPr>
          <w:p w14:paraId="407584A6"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39,1923</w:t>
            </w:r>
          </w:p>
        </w:tc>
        <w:tc>
          <w:tcPr>
            <w:tcW w:w="908" w:type="dxa"/>
            <w:tcBorders>
              <w:top w:val="nil"/>
              <w:left w:val="nil"/>
              <w:bottom w:val="single" w:sz="4" w:space="0" w:color="auto"/>
              <w:right w:val="single" w:sz="4" w:space="0" w:color="auto"/>
            </w:tcBorders>
            <w:noWrap/>
            <w:vAlign w:val="center"/>
          </w:tcPr>
          <w:p w14:paraId="776E9BB5"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39,2620</w:t>
            </w:r>
          </w:p>
        </w:tc>
        <w:tc>
          <w:tcPr>
            <w:tcW w:w="907" w:type="dxa"/>
            <w:tcBorders>
              <w:top w:val="nil"/>
              <w:left w:val="nil"/>
              <w:bottom w:val="single" w:sz="4" w:space="0" w:color="auto"/>
              <w:right w:val="single" w:sz="4" w:space="0" w:color="auto"/>
            </w:tcBorders>
            <w:noWrap/>
            <w:vAlign w:val="center"/>
          </w:tcPr>
          <w:p w14:paraId="695872ED"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39,2620</w:t>
            </w:r>
          </w:p>
        </w:tc>
        <w:tc>
          <w:tcPr>
            <w:tcW w:w="907" w:type="dxa"/>
            <w:tcBorders>
              <w:top w:val="nil"/>
              <w:left w:val="nil"/>
              <w:bottom w:val="single" w:sz="4" w:space="0" w:color="auto"/>
              <w:right w:val="single" w:sz="4" w:space="0" w:color="auto"/>
            </w:tcBorders>
            <w:noWrap/>
            <w:vAlign w:val="center"/>
          </w:tcPr>
          <w:p w14:paraId="013DD7D3"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39,2620</w:t>
            </w:r>
          </w:p>
        </w:tc>
        <w:tc>
          <w:tcPr>
            <w:tcW w:w="907" w:type="dxa"/>
            <w:tcBorders>
              <w:top w:val="nil"/>
              <w:left w:val="nil"/>
              <w:bottom w:val="single" w:sz="4" w:space="0" w:color="auto"/>
              <w:right w:val="single" w:sz="4" w:space="0" w:color="auto"/>
            </w:tcBorders>
            <w:noWrap/>
            <w:vAlign w:val="center"/>
          </w:tcPr>
          <w:p w14:paraId="3C8D7871"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39,2620</w:t>
            </w:r>
          </w:p>
        </w:tc>
        <w:tc>
          <w:tcPr>
            <w:tcW w:w="907" w:type="dxa"/>
            <w:tcBorders>
              <w:top w:val="nil"/>
              <w:left w:val="nil"/>
              <w:bottom w:val="single" w:sz="4" w:space="0" w:color="auto"/>
              <w:right w:val="single" w:sz="4" w:space="0" w:color="auto"/>
            </w:tcBorders>
            <w:noWrap/>
            <w:vAlign w:val="center"/>
          </w:tcPr>
          <w:p w14:paraId="1A526923"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39,5620</w:t>
            </w:r>
          </w:p>
        </w:tc>
        <w:tc>
          <w:tcPr>
            <w:tcW w:w="908" w:type="dxa"/>
            <w:tcBorders>
              <w:top w:val="nil"/>
              <w:left w:val="nil"/>
              <w:bottom w:val="single" w:sz="4" w:space="0" w:color="auto"/>
              <w:right w:val="single" w:sz="4" w:space="0" w:color="auto"/>
            </w:tcBorders>
            <w:noWrap/>
            <w:vAlign w:val="center"/>
          </w:tcPr>
          <w:p w14:paraId="669819BC"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39,5620</w:t>
            </w:r>
          </w:p>
        </w:tc>
        <w:tc>
          <w:tcPr>
            <w:tcW w:w="907" w:type="dxa"/>
            <w:tcBorders>
              <w:top w:val="nil"/>
              <w:left w:val="nil"/>
              <w:bottom w:val="single" w:sz="4" w:space="0" w:color="auto"/>
              <w:right w:val="single" w:sz="4" w:space="0" w:color="auto"/>
            </w:tcBorders>
            <w:noWrap/>
            <w:vAlign w:val="center"/>
          </w:tcPr>
          <w:p w14:paraId="74204013"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39,5620</w:t>
            </w:r>
          </w:p>
        </w:tc>
        <w:tc>
          <w:tcPr>
            <w:tcW w:w="907" w:type="dxa"/>
            <w:tcBorders>
              <w:top w:val="nil"/>
              <w:left w:val="nil"/>
              <w:bottom w:val="single" w:sz="4" w:space="0" w:color="auto"/>
              <w:right w:val="single" w:sz="4" w:space="0" w:color="auto"/>
            </w:tcBorders>
            <w:noWrap/>
            <w:vAlign w:val="center"/>
          </w:tcPr>
          <w:p w14:paraId="1446FFA2"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39,5620</w:t>
            </w:r>
          </w:p>
        </w:tc>
        <w:tc>
          <w:tcPr>
            <w:tcW w:w="907" w:type="dxa"/>
            <w:tcBorders>
              <w:top w:val="nil"/>
              <w:left w:val="nil"/>
              <w:bottom w:val="single" w:sz="4" w:space="0" w:color="auto"/>
              <w:right w:val="single" w:sz="4" w:space="0" w:color="auto"/>
            </w:tcBorders>
            <w:noWrap/>
            <w:vAlign w:val="center"/>
          </w:tcPr>
          <w:p w14:paraId="02C99E88"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39,5620</w:t>
            </w:r>
          </w:p>
        </w:tc>
        <w:tc>
          <w:tcPr>
            <w:tcW w:w="907" w:type="dxa"/>
            <w:tcBorders>
              <w:top w:val="nil"/>
              <w:left w:val="nil"/>
              <w:bottom w:val="single" w:sz="4" w:space="0" w:color="auto"/>
              <w:right w:val="single" w:sz="4" w:space="0" w:color="auto"/>
            </w:tcBorders>
            <w:noWrap/>
            <w:vAlign w:val="center"/>
          </w:tcPr>
          <w:p w14:paraId="0BD36F1F"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39,5620</w:t>
            </w:r>
          </w:p>
        </w:tc>
        <w:tc>
          <w:tcPr>
            <w:tcW w:w="908" w:type="dxa"/>
            <w:tcBorders>
              <w:top w:val="nil"/>
              <w:left w:val="nil"/>
              <w:bottom w:val="single" w:sz="4" w:space="0" w:color="auto"/>
              <w:right w:val="single" w:sz="4" w:space="0" w:color="auto"/>
            </w:tcBorders>
            <w:noWrap/>
            <w:vAlign w:val="center"/>
          </w:tcPr>
          <w:p w14:paraId="495AB614"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39,5620</w:t>
            </w:r>
          </w:p>
        </w:tc>
        <w:tc>
          <w:tcPr>
            <w:tcW w:w="907" w:type="dxa"/>
            <w:tcBorders>
              <w:top w:val="nil"/>
              <w:left w:val="nil"/>
              <w:bottom w:val="single" w:sz="4" w:space="0" w:color="auto"/>
              <w:right w:val="single" w:sz="4" w:space="0" w:color="auto"/>
            </w:tcBorders>
            <w:noWrap/>
            <w:vAlign w:val="center"/>
          </w:tcPr>
          <w:p w14:paraId="3808087B"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39,6620</w:t>
            </w:r>
          </w:p>
        </w:tc>
        <w:tc>
          <w:tcPr>
            <w:tcW w:w="907" w:type="dxa"/>
            <w:tcBorders>
              <w:top w:val="nil"/>
              <w:left w:val="nil"/>
              <w:bottom w:val="single" w:sz="4" w:space="0" w:color="auto"/>
              <w:right w:val="single" w:sz="4" w:space="0" w:color="auto"/>
            </w:tcBorders>
            <w:noWrap/>
            <w:vAlign w:val="center"/>
          </w:tcPr>
          <w:p w14:paraId="273A1E77"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39,7620</w:t>
            </w:r>
          </w:p>
        </w:tc>
        <w:tc>
          <w:tcPr>
            <w:tcW w:w="907" w:type="dxa"/>
            <w:tcBorders>
              <w:top w:val="nil"/>
              <w:left w:val="nil"/>
              <w:bottom w:val="single" w:sz="4" w:space="0" w:color="auto"/>
              <w:right w:val="single" w:sz="4" w:space="0" w:color="auto"/>
            </w:tcBorders>
            <w:noWrap/>
            <w:vAlign w:val="center"/>
          </w:tcPr>
          <w:p w14:paraId="7BAF9584"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39,8620</w:t>
            </w:r>
          </w:p>
        </w:tc>
        <w:tc>
          <w:tcPr>
            <w:tcW w:w="907" w:type="dxa"/>
            <w:tcBorders>
              <w:top w:val="nil"/>
              <w:left w:val="nil"/>
              <w:bottom w:val="single" w:sz="4" w:space="0" w:color="auto"/>
              <w:right w:val="single" w:sz="4" w:space="0" w:color="auto"/>
            </w:tcBorders>
            <w:noWrap/>
            <w:vAlign w:val="center"/>
          </w:tcPr>
          <w:p w14:paraId="1A07E470"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39,9620</w:t>
            </w:r>
          </w:p>
        </w:tc>
        <w:tc>
          <w:tcPr>
            <w:tcW w:w="908" w:type="dxa"/>
            <w:tcBorders>
              <w:top w:val="nil"/>
              <w:left w:val="nil"/>
              <w:bottom w:val="single" w:sz="4" w:space="0" w:color="auto"/>
              <w:right w:val="single" w:sz="4" w:space="0" w:color="auto"/>
            </w:tcBorders>
            <w:noWrap/>
            <w:vAlign w:val="center"/>
          </w:tcPr>
          <w:p w14:paraId="3BD35D5A"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40,0620</w:t>
            </w:r>
          </w:p>
        </w:tc>
      </w:tr>
      <w:tr w:rsidR="002D1932" w:rsidRPr="00EE2145" w14:paraId="73682D93" w14:textId="77777777" w:rsidTr="00EE2145">
        <w:trPr>
          <w:trHeight w:val="288"/>
        </w:trPr>
        <w:tc>
          <w:tcPr>
            <w:tcW w:w="3256" w:type="dxa"/>
            <w:tcBorders>
              <w:top w:val="nil"/>
              <w:left w:val="single" w:sz="4" w:space="0" w:color="auto"/>
              <w:bottom w:val="single" w:sz="4" w:space="0" w:color="auto"/>
              <w:right w:val="single" w:sz="4" w:space="0" w:color="auto"/>
            </w:tcBorders>
            <w:vAlign w:val="center"/>
            <w:hideMark/>
          </w:tcPr>
          <w:p w14:paraId="42AC4C9B" w14:textId="77777777" w:rsidR="002D1932" w:rsidRPr="00EE2145" w:rsidRDefault="002D1932" w:rsidP="002D1932">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отопление и вентиляция</w:t>
            </w:r>
          </w:p>
        </w:tc>
        <w:tc>
          <w:tcPr>
            <w:tcW w:w="907" w:type="dxa"/>
            <w:tcBorders>
              <w:top w:val="nil"/>
              <w:left w:val="nil"/>
              <w:bottom w:val="single" w:sz="4" w:space="0" w:color="auto"/>
              <w:right w:val="single" w:sz="4" w:space="0" w:color="auto"/>
            </w:tcBorders>
            <w:noWrap/>
            <w:vAlign w:val="center"/>
          </w:tcPr>
          <w:p w14:paraId="6703C01B"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45,4530</w:t>
            </w:r>
          </w:p>
        </w:tc>
        <w:tc>
          <w:tcPr>
            <w:tcW w:w="907" w:type="dxa"/>
            <w:tcBorders>
              <w:top w:val="nil"/>
              <w:left w:val="nil"/>
              <w:bottom w:val="single" w:sz="4" w:space="0" w:color="auto"/>
              <w:right w:val="single" w:sz="4" w:space="0" w:color="auto"/>
            </w:tcBorders>
            <w:noWrap/>
            <w:vAlign w:val="center"/>
          </w:tcPr>
          <w:p w14:paraId="15EDB7EF"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44,3812</w:t>
            </w:r>
          </w:p>
        </w:tc>
        <w:tc>
          <w:tcPr>
            <w:tcW w:w="907" w:type="dxa"/>
            <w:tcBorders>
              <w:top w:val="nil"/>
              <w:left w:val="nil"/>
              <w:bottom w:val="single" w:sz="4" w:space="0" w:color="auto"/>
              <w:right w:val="single" w:sz="4" w:space="0" w:color="auto"/>
            </w:tcBorders>
            <w:noWrap/>
            <w:vAlign w:val="center"/>
          </w:tcPr>
          <w:p w14:paraId="5BB6036B"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24,3984</w:t>
            </w:r>
          </w:p>
        </w:tc>
        <w:tc>
          <w:tcPr>
            <w:tcW w:w="907" w:type="dxa"/>
            <w:tcBorders>
              <w:top w:val="nil"/>
              <w:left w:val="nil"/>
              <w:bottom w:val="single" w:sz="4" w:space="0" w:color="auto"/>
              <w:right w:val="single" w:sz="4" w:space="0" w:color="auto"/>
            </w:tcBorders>
            <w:noWrap/>
            <w:vAlign w:val="center"/>
          </w:tcPr>
          <w:p w14:paraId="70AE1787"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24,3984</w:t>
            </w:r>
          </w:p>
        </w:tc>
        <w:tc>
          <w:tcPr>
            <w:tcW w:w="908" w:type="dxa"/>
            <w:tcBorders>
              <w:top w:val="nil"/>
              <w:left w:val="nil"/>
              <w:bottom w:val="single" w:sz="4" w:space="0" w:color="auto"/>
              <w:right w:val="single" w:sz="4" w:space="0" w:color="auto"/>
            </w:tcBorders>
            <w:noWrap/>
            <w:vAlign w:val="center"/>
          </w:tcPr>
          <w:p w14:paraId="61C99951"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24,2847</w:t>
            </w:r>
          </w:p>
        </w:tc>
        <w:tc>
          <w:tcPr>
            <w:tcW w:w="907" w:type="dxa"/>
            <w:tcBorders>
              <w:top w:val="nil"/>
              <w:left w:val="nil"/>
              <w:bottom w:val="single" w:sz="4" w:space="0" w:color="auto"/>
              <w:right w:val="single" w:sz="4" w:space="0" w:color="auto"/>
            </w:tcBorders>
            <w:noWrap/>
            <w:vAlign w:val="center"/>
          </w:tcPr>
          <w:p w14:paraId="0E0B9B42"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24,2847</w:t>
            </w:r>
          </w:p>
        </w:tc>
        <w:tc>
          <w:tcPr>
            <w:tcW w:w="907" w:type="dxa"/>
            <w:tcBorders>
              <w:top w:val="nil"/>
              <w:left w:val="nil"/>
              <w:bottom w:val="single" w:sz="4" w:space="0" w:color="auto"/>
              <w:right w:val="single" w:sz="4" w:space="0" w:color="auto"/>
            </w:tcBorders>
            <w:noWrap/>
            <w:vAlign w:val="center"/>
          </w:tcPr>
          <w:p w14:paraId="6E4FFCDA"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24,2847</w:t>
            </w:r>
          </w:p>
        </w:tc>
        <w:tc>
          <w:tcPr>
            <w:tcW w:w="907" w:type="dxa"/>
            <w:tcBorders>
              <w:top w:val="nil"/>
              <w:left w:val="nil"/>
              <w:bottom w:val="single" w:sz="4" w:space="0" w:color="auto"/>
              <w:right w:val="single" w:sz="4" w:space="0" w:color="auto"/>
            </w:tcBorders>
            <w:noWrap/>
            <w:vAlign w:val="center"/>
          </w:tcPr>
          <w:p w14:paraId="0DA43B26"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24,2847</w:t>
            </w:r>
          </w:p>
        </w:tc>
        <w:tc>
          <w:tcPr>
            <w:tcW w:w="907" w:type="dxa"/>
            <w:tcBorders>
              <w:top w:val="nil"/>
              <w:left w:val="nil"/>
              <w:bottom w:val="single" w:sz="4" w:space="0" w:color="auto"/>
              <w:right w:val="single" w:sz="4" w:space="0" w:color="auto"/>
            </w:tcBorders>
            <w:noWrap/>
            <w:vAlign w:val="center"/>
          </w:tcPr>
          <w:p w14:paraId="707DCF55"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24,5152</w:t>
            </w:r>
          </w:p>
        </w:tc>
        <w:tc>
          <w:tcPr>
            <w:tcW w:w="908" w:type="dxa"/>
            <w:tcBorders>
              <w:top w:val="nil"/>
              <w:left w:val="nil"/>
              <w:bottom w:val="single" w:sz="4" w:space="0" w:color="auto"/>
              <w:right w:val="single" w:sz="4" w:space="0" w:color="auto"/>
            </w:tcBorders>
            <w:noWrap/>
            <w:vAlign w:val="center"/>
          </w:tcPr>
          <w:p w14:paraId="2587E85E"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24,5152</w:t>
            </w:r>
          </w:p>
        </w:tc>
        <w:tc>
          <w:tcPr>
            <w:tcW w:w="907" w:type="dxa"/>
            <w:tcBorders>
              <w:top w:val="nil"/>
              <w:left w:val="nil"/>
              <w:bottom w:val="single" w:sz="4" w:space="0" w:color="auto"/>
              <w:right w:val="single" w:sz="4" w:space="0" w:color="auto"/>
            </w:tcBorders>
            <w:noWrap/>
            <w:vAlign w:val="center"/>
          </w:tcPr>
          <w:p w14:paraId="69EA149E"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24,5152</w:t>
            </w:r>
          </w:p>
        </w:tc>
        <w:tc>
          <w:tcPr>
            <w:tcW w:w="907" w:type="dxa"/>
            <w:tcBorders>
              <w:top w:val="nil"/>
              <w:left w:val="nil"/>
              <w:bottom w:val="single" w:sz="4" w:space="0" w:color="auto"/>
              <w:right w:val="single" w:sz="4" w:space="0" w:color="auto"/>
            </w:tcBorders>
            <w:noWrap/>
            <w:vAlign w:val="center"/>
          </w:tcPr>
          <w:p w14:paraId="5425F39F"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24,5152</w:t>
            </w:r>
          </w:p>
        </w:tc>
        <w:tc>
          <w:tcPr>
            <w:tcW w:w="907" w:type="dxa"/>
            <w:tcBorders>
              <w:top w:val="nil"/>
              <w:left w:val="nil"/>
              <w:bottom w:val="single" w:sz="4" w:space="0" w:color="auto"/>
              <w:right w:val="single" w:sz="4" w:space="0" w:color="auto"/>
            </w:tcBorders>
            <w:noWrap/>
            <w:vAlign w:val="center"/>
          </w:tcPr>
          <w:p w14:paraId="4F000F20"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24,5152</w:t>
            </w:r>
          </w:p>
        </w:tc>
        <w:tc>
          <w:tcPr>
            <w:tcW w:w="907" w:type="dxa"/>
            <w:tcBorders>
              <w:top w:val="nil"/>
              <w:left w:val="nil"/>
              <w:bottom w:val="single" w:sz="4" w:space="0" w:color="auto"/>
              <w:right w:val="single" w:sz="4" w:space="0" w:color="auto"/>
            </w:tcBorders>
            <w:noWrap/>
            <w:vAlign w:val="center"/>
          </w:tcPr>
          <w:p w14:paraId="50511BD6"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24,5152</w:t>
            </w:r>
          </w:p>
        </w:tc>
        <w:tc>
          <w:tcPr>
            <w:tcW w:w="908" w:type="dxa"/>
            <w:tcBorders>
              <w:top w:val="nil"/>
              <w:left w:val="nil"/>
              <w:bottom w:val="single" w:sz="4" w:space="0" w:color="auto"/>
              <w:right w:val="single" w:sz="4" w:space="0" w:color="auto"/>
            </w:tcBorders>
            <w:noWrap/>
            <w:vAlign w:val="center"/>
          </w:tcPr>
          <w:p w14:paraId="52A5B915"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24,5152</w:t>
            </w:r>
          </w:p>
        </w:tc>
        <w:tc>
          <w:tcPr>
            <w:tcW w:w="907" w:type="dxa"/>
            <w:tcBorders>
              <w:top w:val="nil"/>
              <w:left w:val="nil"/>
              <w:bottom w:val="single" w:sz="4" w:space="0" w:color="auto"/>
              <w:right w:val="single" w:sz="4" w:space="0" w:color="auto"/>
            </w:tcBorders>
            <w:noWrap/>
            <w:vAlign w:val="center"/>
          </w:tcPr>
          <w:p w14:paraId="3ABA3A63"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24,5890</w:t>
            </w:r>
          </w:p>
        </w:tc>
        <w:tc>
          <w:tcPr>
            <w:tcW w:w="907" w:type="dxa"/>
            <w:tcBorders>
              <w:top w:val="nil"/>
              <w:left w:val="nil"/>
              <w:bottom w:val="single" w:sz="4" w:space="0" w:color="auto"/>
              <w:right w:val="single" w:sz="4" w:space="0" w:color="auto"/>
            </w:tcBorders>
            <w:noWrap/>
            <w:vAlign w:val="center"/>
          </w:tcPr>
          <w:p w14:paraId="155EC70D"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24,6629</w:t>
            </w:r>
          </w:p>
        </w:tc>
        <w:tc>
          <w:tcPr>
            <w:tcW w:w="907" w:type="dxa"/>
            <w:tcBorders>
              <w:top w:val="nil"/>
              <w:left w:val="nil"/>
              <w:bottom w:val="single" w:sz="4" w:space="0" w:color="auto"/>
              <w:right w:val="single" w:sz="4" w:space="0" w:color="auto"/>
            </w:tcBorders>
            <w:noWrap/>
            <w:vAlign w:val="center"/>
          </w:tcPr>
          <w:p w14:paraId="70070474"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24,7368</w:t>
            </w:r>
          </w:p>
        </w:tc>
        <w:tc>
          <w:tcPr>
            <w:tcW w:w="907" w:type="dxa"/>
            <w:tcBorders>
              <w:top w:val="nil"/>
              <w:left w:val="nil"/>
              <w:bottom w:val="single" w:sz="4" w:space="0" w:color="auto"/>
              <w:right w:val="single" w:sz="4" w:space="0" w:color="auto"/>
            </w:tcBorders>
            <w:noWrap/>
            <w:vAlign w:val="center"/>
          </w:tcPr>
          <w:p w14:paraId="5842C1F6"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24,8107</w:t>
            </w:r>
          </w:p>
        </w:tc>
        <w:tc>
          <w:tcPr>
            <w:tcW w:w="908" w:type="dxa"/>
            <w:tcBorders>
              <w:top w:val="nil"/>
              <w:left w:val="nil"/>
              <w:bottom w:val="single" w:sz="4" w:space="0" w:color="auto"/>
              <w:right w:val="single" w:sz="4" w:space="0" w:color="auto"/>
            </w:tcBorders>
            <w:noWrap/>
            <w:vAlign w:val="center"/>
          </w:tcPr>
          <w:p w14:paraId="1417E2E5"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24,8845</w:t>
            </w:r>
          </w:p>
        </w:tc>
      </w:tr>
      <w:tr w:rsidR="002D1932" w:rsidRPr="00EE2145" w14:paraId="09227F68" w14:textId="77777777" w:rsidTr="00EE2145">
        <w:trPr>
          <w:trHeight w:val="288"/>
        </w:trPr>
        <w:tc>
          <w:tcPr>
            <w:tcW w:w="3256" w:type="dxa"/>
            <w:tcBorders>
              <w:top w:val="nil"/>
              <w:left w:val="single" w:sz="4" w:space="0" w:color="auto"/>
              <w:bottom w:val="single" w:sz="4" w:space="0" w:color="auto"/>
              <w:right w:val="single" w:sz="4" w:space="0" w:color="auto"/>
            </w:tcBorders>
            <w:vAlign w:val="center"/>
            <w:hideMark/>
          </w:tcPr>
          <w:p w14:paraId="7EA95E0E" w14:textId="77777777" w:rsidR="002D1932" w:rsidRPr="00EE2145" w:rsidRDefault="002D1932" w:rsidP="002D1932">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горячее водоснабжение</w:t>
            </w:r>
          </w:p>
        </w:tc>
        <w:tc>
          <w:tcPr>
            <w:tcW w:w="907" w:type="dxa"/>
            <w:tcBorders>
              <w:top w:val="nil"/>
              <w:left w:val="nil"/>
              <w:bottom w:val="single" w:sz="4" w:space="0" w:color="auto"/>
              <w:right w:val="single" w:sz="4" w:space="0" w:color="auto"/>
            </w:tcBorders>
            <w:noWrap/>
            <w:vAlign w:val="center"/>
          </w:tcPr>
          <w:p w14:paraId="428A3074"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26,9659</w:t>
            </w:r>
          </w:p>
        </w:tc>
        <w:tc>
          <w:tcPr>
            <w:tcW w:w="907" w:type="dxa"/>
            <w:tcBorders>
              <w:top w:val="nil"/>
              <w:left w:val="nil"/>
              <w:bottom w:val="single" w:sz="4" w:space="0" w:color="auto"/>
              <w:right w:val="single" w:sz="4" w:space="0" w:color="auto"/>
            </w:tcBorders>
            <w:noWrap/>
            <w:vAlign w:val="center"/>
          </w:tcPr>
          <w:p w14:paraId="4A71A53C"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26,7143</w:t>
            </w:r>
          </w:p>
        </w:tc>
        <w:tc>
          <w:tcPr>
            <w:tcW w:w="907" w:type="dxa"/>
            <w:tcBorders>
              <w:top w:val="nil"/>
              <w:left w:val="nil"/>
              <w:bottom w:val="single" w:sz="4" w:space="0" w:color="auto"/>
              <w:right w:val="single" w:sz="4" w:space="0" w:color="auto"/>
            </w:tcBorders>
            <w:noWrap/>
            <w:vAlign w:val="center"/>
          </w:tcPr>
          <w:p w14:paraId="04DCD980"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14,7939</w:t>
            </w:r>
          </w:p>
        </w:tc>
        <w:tc>
          <w:tcPr>
            <w:tcW w:w="907" w:type="dxa"/>
            <w:tcBorders>
              <w:top w:val="nil"/>
              <w:left w:val="nil"/>
              <w:bottom w:val="single" w:sz="4" w:space="0" w:color="auto"/>
              <w:right w:val="single" w:sz="4" w:space="0" w:color="auto"/>
            </w:tcBorders>
            <w:noWrap/>
            <w:vAlign w:val="center"/>
          </w:tcPr>
          <w:p w14:paraId="2790A9CA"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14,7939</w:t>
            </w:r>
          </w:p>
        </w:tc>
        <w:tc>
          <w:tcPr>
            <w:tcW w:w="908" w:type="dxa"/>
            <w:tcBorders>
              <w:top w:val="nil"/>
              <w:left w:val="nil"/>
              <w:bottom w:val="single" w:sz="4" w:space="0" w:color="auto"/>
              <w:right w:val="single" w:sz="4" w:space="0" w:color="auto"/>
            </w:tcBorders>
            <w:noWrap/>
            <w:vAlign w:val="center"/>
          </w:tcPr>
          <w:p w14:paraId="73CE7D40"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14,9773</w:t>
            </w:r>
          </w:p>
        </w:tc>
        <w:tc>
          <w:tcPr>
            <w:tcW w:w="907" w:type="dxa"/>
            <w:tcBorders>
              <w:top w:val="nil"/>
              <w:left w:val="nil"/>
              <w:bottom w:val="single" w:sz="4" w:space="0" w:color="auto"/>
              <w:right w:val="single" w:sz="4" w:space="0" w:color="auto"/>
            </w:tcBorders>
            <w:noWrap/>
            <w:vAlign w:val="center"/>
          </w:tcPr>
          <w:p w14:paraId="53A7FC68"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14,9773</w:t>
            </w:r>
          </w:p>
        </w:tc>
        <w:tc>
          <w:tcPr>
            <w:tcW w:w="907" w:type="dxa"/>
            <w:tcBorders>
              <w:top w:val="nil"/>
              <w:left w:val="nil"/>
              <w:bottom w:val="single" w:sz="4" w:space="0" w:color="auto"/>
              <w:right w:val="single" w:sz="4" w:space="0" w:color="auto"/>
            </w:tcBorders>
            <w:noWrap/>
            <w:vAlign w:val="center"/>
          </w:tcPr>
          <w:p w14:paraId="6E8AFADE"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14,9773</w:t>
            </w:r>
          </w:p>
        </w:tc>
        <w:tc>
          <w:tcPr>
            <w:tcW w:w="907" w:type="dxa"/>
            <w:tcBorders>
              <w:top w:val="nil"/>
              <w:left w:val="nil"/>
              <w:bottom w:val="single" w:sz="4" w:space="0" w:color="auto"/>
              <w:right w:val="single" w:sz="4" w:space="0" w:color="auto"/>
            </w:tcBorders>
            <w:noWrap/>
            <w:vAlign w:val="center"/>
          </w:tcPr>
          <w:p w14:paraId="64C715BA"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14,9773</w:t>
            </w:r>
          </w:p>
        </w:tc>
        <w:tc>
          <w:tcPr>
            <w:tcW w:w="907" w:type="dxa"/>
            <w:tcBorders>
              <w:top w:val="nil"/>
              <w:left w:val="nil"/>
              <w:bottom w:val="single" w:sz="4" w:space="0" w:color="auto"/>
              <w:right w:val="single" w:sz="4" w:space="0" w:color="auto"/>
            </w:tcBorders>
            <w:noWrap/>
            <w:vAlign w:val="center"/>
          </w:tcPr>
          <w:p w14:paraId="44995CCF"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15,0468</w:t>
            </w:r>
          </w:p>
        </w:tc>
        <w:tc>
          <w:tcPr>
            <w:tcW w:w="908" w:type="dxa"/>
            <w:tcBorders>
              <w:top w:val="nil"/>
              <w:left w:val="nil"/>
              <w:bottom w:val="single" w:sz="4" w:space="0" w:color="auto"/>
              <w:right w:val="single" w:sz="4" w:space="0" w:color="auto"/>
            </w:tcBorders>
            <w:noWrap/>
            <w:vAlign w:val="center"/>
          </w:tcPr>
          <w:p w14:paraId="4A8A3BAD"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15,0468</w:t>
            </w:r>
          </w:p>
        </w:tc>
        <w:tc>
          <w:tcPr>
            <w:tcW w:w="907" w:type="dxa"/>
            <w:tcBorders>
              <w:top w:val="nil"/>
              <w:left w:val="nil"/>
              <w:bottom w:val="single" w:sz="4" w:space="0" w:color="auto"/>
              <w:right w:val="single" w:sz="4" w:space="0" w:color="auto"/>
            </w:tcBorders>
            <w:noWrap/>
            <w:vAlign w:val="center"/>
          </w:tcPr>
          <w:p w14:paraId="34204AD1"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15,0468</w:t>
            </w:r>
          </w:p>
        </w:tc>
        <w:tc>
          <w:tcPr>
            <w:tcW w:w="907" w:type="dxa"/>
            <w:tcBorders>
              <w:top w:val="nil"/>
              <w:left w:val="nil"/>
              <w:bottom w:val="single" w:sz="4" w:space="0" w:color="auto"/>
              <w:right w:val="single" w:sz="4" w:space="0" w:color="auto"/>
            </w:tcBorders>
            <w:noWrap/>
            <w:vAlign w:val="center"/>
          </w:tcPr>
          <w:p w14:paraId="55E30E23"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15,0468</w:t>
            </w:r>
          </w:p>
        </w:tc>
        <w:tc>
          <w:tcPr>
            <w:tcW w:w="907" w:type="dxa"/>
            <w:tcBorders>
              <w:top w:val="nil"/>
              <w:left w:val="nil"/>
              <w:bottom w:val="single" w:sz="4" w:space="0" w:color="auto"/>
              <w:right w:val="single" w:sz="4" w:space="0" w:color="auto"/>
            </w:tcBorders>
            <w:noWrap/>
            <w:vAlign w:val="center"/>
          </w:tcPr>
          <w:p w14:paraId="02A2493B"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15,0468</w:t>
            </w:r>
          </w:p>
        </w:tc>
        <w:tc>
          <w:tcPr>
            <w:tcW w:w="907" w:type="dxa"/>
            <w:tcBorders>
              <w:top w:val="nil"/>
              <w:left w:val="nil"/>
              <w:bottom w:val="single" w:sz="4" w:space="0" w:color="auto"/>
              <w:right w:val="single" w:sz="4" w:space="0" w:color="auto"/>
            </w:tcBorders>
            <w:noWrap/>
            <w:vAlign w:val="center"/>
          </w:tcPr>
          <w:p w14:paraId="26E02138"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15,0468</w:t>
            </w:r>
          </w:p>
        </w:tc>
        <w:tc>
          <w:tcPr>
            <w:tcW w:w="908" w:type="dxa"/>
            <w:tcBorders>
              <w:top w:val="nil"/>
              <w:left w:val="nil"/>
              <w:bottom w:val="single" w:sz="4" w:space="0" w:color="auto"/>
              <w:right w:val="single" w:sz="4" w:space="0" w:color="auto"/>
            </w:tcBorders>
            <w:noWrap/>
            <w:vAlign w:val="center"/>
          </w:tcPr>
          <w:p w14:paraId="7F673171"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15,0468</w:t>
            </w:r>
          </w:p>
        </w:tc>
        <w:tc>
          <w:tcPr>
            <w:tcW w:w="907" w:type="dxa"/>
            <w:tcBorders>
              <w:top w:val="nil"/>
              <w:left w:val="nil"/>
              <w:bottom w:val="single" w:sz="4" w:space="0" w:color="auto"/>
              <w:right w:val="single" w:sz="4" w:space="0" w:color="auto"/>
            </w:tcBorders>
            <w:noWrap/>
            <w:vAlign w:val="center"/>
          </w:tcPr>
          <w:p w14:paraId="34E0B390"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15,0729</w:t>
            </w:r>
          </w:p>
        </w:tc>
        <w:tc>
          <w:tcPr>
            <w:tcW w:w="907" w:type="dxa"/>
            <w:tcBorders>
              <w:top w:val="nil"/>
              <w:left w:val="nil"/>
              <w:bottom w:val="single" w:sz="4" w:space="0" w:color="auto"/>
              <w:right w:val="single" w:sz="4" w:space="0" w:color="auto"/>
            </w:tcBorders>
            <w:noWrap/>
            <w:vAlign w:val="center"/>
          </w:tcPr>
          <w:p w14:paraId="2B556A5D"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15,0991</w:t>
            </w:r>
          </w:p>
        </w:tc>
        <w:tc>
          <w:tcPr>
            <w:tcW w:w="907" w:type="dxa"/>
            <w:tcBorders>
              <w:top w:val="nil"/>
              <w:left w:val="nil"/>
              <w:bottom w:val="single" w:sz="4" w:space="0" w:color="auto"/>
              <w:right w:val="single" w:sz="4" w:space="0" w:color="auto"/>
            </w:tcBorders>
            <w:noWrap/>
            <w:vAlign w:val="center"/>
          </w:tcPr>
          <w:p w14:paraId="06DE3D77"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15,1252</w:t>
            </w:r>
          </w:p>
        </w:tc>
        <w:tc>
          <w:tcPr>
            <w:tcW w:w="907" w:type="dxa"/>
            <w:tcBorders>
              <w:top w:val="nil"/>
              <w:left w:val="nil"/>
              <w:bottom w:val="single" w:sz="4" w:space="0" w:color="auto"/>
              <w:right w:val="single" w:sz="4" w:space="0" w:color="auto"/>
            </w:tcBorders>
            <w:noWrap/>
            <w:vAlign w:val="center"/>
          </w:tcPr>
          <w:p w14:paraId="16E8C33E"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15,1513</w:t>
            </w:r>
          </w:p>
        </w:tc>
        <w:tc>
          <w:tcPr>
            <w:tcW w:w="908" w:type="dxa"/>
            <w:tcBorders>
              <w:top w:val="nil"/>
              <w:left w:val="nil"/>
              <w:bottom w:val="single" w:sz="4" w:space="0" w:color="auto"/>
              <w:right w:val="single" w:sz="4" w:space="0" w:color="auto"/>
            </w:tcBorders>
            <w:noWrap/>
            <w:vAlign w:val="center"/>
          </w:tcPr>
          <w:p w14:paraId="7A96E029"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15,1774</w:t>
            </w:r>
          </w:p>
        </w:tc>
      </w:tr>
      <w:tr w:rsidR="002D1932" w:rsidRPr="00EE2145" w14:paraId="719E16BE" w14:textId="77777777" w:rsidTr="00EE2145">
        <w:trPr>
          <w:trHeight w:val="504"/>
        </w:trPr>
        <w:tc>
          <w:tcPr>
            <w:tcW w:w="3256" w:type="dxa"/>
            <w:tcBorders>
              <w:top w:val="nil"/>
              <w:left w:val="single" w:sz="4" w:space="0" w:color="auto"/>
              <w:bottom w:val="single" w:sz="4" w:space="0" w:color="auto"/>
              <w:right w:val="single" w:sz="4" w:space="0" w:color="auto"/>
            </w:tcBorders>
            <w:vAlign w:val="center"/>
            <w:hideMark/>
          </w:tcPr>
          <w:p w14:paraId="0B7E6BA9" w14:textId="77777777" w:rsidR="002D1932" w:rsidRPr="00EE2145" w:rsidRDefault="002D1932" w:rsidP="002D1932">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Резерв/дефицит тепловой мощности (по расчетной нагрузке)</w:t>
            </w:r>
          </w:p>
        </w:tc>
        <w:tc>
          <w:tcPr>
            <w:tcW w:w="907" w:type="dxa"/>
            <w:tcBorders>
              <w:top w:val="nil"/>
              <w:left w:val="nil"/>
              <w:bottom w:val="single" w:sz="4" w:space="0" w:color="auto"/>
              <w:right w:val="single" w:sz="4" w:space="0" w:color="auto"/>
            </w:tcBorders>
            <w:noWrap/>
            <w:vAlign w:val="center"/>
          </w:tcPr>
          <w:p w14:paraId="0BF4F2B0"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-16,7442</w:t>
            </w:r>
          </w:p>
        </w:tc>
        <w:tc>
          <w:tcPr>
            <w:tcW w:w="907" w:type="dxa"/>
            <w:tcBorders>
              <w:top w:val="nil"/>
              <w:left w:val="nil"/>
              <w:bottom w:val="single" w:sz="4" w:space="0" w:color="auto"/>
              <w:right w:val="single" w:sz="4" w:space="0" w:color="auto"/>
            </w:tcBorders>
            <w:noWrap/>
            <w:vAlign w:val="center"/>
          </w:tcPr>
          <w:p w14:paraId="4F0EF791"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-15,3438</w:t>
            </w:r>
          </w:p>
        </w:tc>
        <w:tc>
          <w:tcPr>
            <w:tcW w:w="907" w:type="dxa"/>
            <w:tcBorders>
              <w:top w:val="nil"/>
              <w:left w:val="nil"/>
              <w:bottom w:val="single" w:sz="4" w:space="0" w:color="auto"/>
              <w:right w:val="single" w:sz="4" w:space="0" w:color="auto"/>
            </w:tcBorders>
            <w:noWrap/>
            <w:vAlign w:val="center"/>
          </w:tcPr>
          <w:p w14:paraId="0C3C6745"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15,8343</w:t>
            </w:r>
          </w:p>
        </w:tc>
        <w:tc>
          <w:tcPr>
            <w:tcW w:w="907" w:type="dxa"/>
            <w:tcBorders>
              <w:top w:val="nil"/>
              <w:left w:val="nil"/>
              <w:bottom w:val="single" w:sz="4" w:space="0" w:color="auto"/>
              <w:right w:val="single" w:sz="4" w:space="0" w:color="auto"/>
            </w:tcBorders>
            <w:noWrap/>
            <w:vAlign w:val="center"/>
          </w:tcPr>
          <w:p w14:paraId="045283A2"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15,8343</w:t>
            </w:r>
          </w:p>
        </w:tc>
        <w:tc>
          <w:tcPr>
            <w:tcW w:w="908" w:type="dxa"/>
            <w:tcBorders>
              <w:top w:val="nil"/>
              <w:left w:val="nil"/>
              <w:bottom w:val="single" w:sz="4" w:space="0" w:color="auto"/>
              <w:right w:val="single" w:sz="4" w:space="0" w:color="auto"/>
            </w:tcBorders>
            <w:noWrap/>
            <w:vAlign w:val="center"/>
          </w:tcPr>
          <w:p w14:paraId="6C908EDA"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15,5297</w:t>
            </w:r>
          </w:p>
        </w:tc>
        <w:tc>
          <w:tcPr>
            <w:tcW w:w="907" w:type="dxa"/>
            <w:tcBorders>
              <w:top w:val="nil"/>
              <w:left w:val="nil"/>
              <w:bottom w:val="single" w:sz="4" w:space="0" w:color="auto"/>
              <w:right w:val="single" w:sz="4" w:space="0" w:color="auto"/>
            </w:tcBorders>
            <w:noWrap/>
            <w:vAlign w:val="center"/>
          </w:tcPr>
          <w:p w14:paraId="00C53976"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15,5297</w:t>
            </w:r>
          </w:p>
        </w:tc>
        <w:tc>
          <w:tcPr>
            <w:tcW w:w="907" w:type="dxa"/>
            <w:tcBorders>
              <w:top w:val="nil"/>
              <w:left w:val="nil"/>
              <w:bottom w:val="single" w:sz="4" w:space="0" w:color="auto"/>
              <w:right w:val="single" w:sz="4" w:space="0" w:color="auto"/>
            </w:tcBorders>
            <w:noWrap/>
            <w:vAlign w:val="center"/>
          </w:tcPr>
          <w:p w14:paraId="293A0583"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15,5297</w:t>
            </w:r>
          </w:p>
        </w:tc>
        <w:tc>
          <w:tcPr>
            <w:tcW w:w="907" w:type="dxa"/>
            <w:tcBorders>
              <w:top w:val="nil"/>
              <w:left w:val="nil"/>
              <w:bottom w:val="single" w:sz="4" w:space="0" w:color="auto"/>
              <w:right w:val="single" w:sz="4" w:space="0" w:color="auto"/>
            </w:tcBorders>
            <w:noWrap/>
            <w:vAlign w:val="center"/>
          </w:tcPr>
          <w:p w14:paraId="31F23B6C"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15,5297</w:t>
            </w:r>
          </w:p>
        </w:tc>
        <w:tc>
          <w:tcPr>
            <w:tcW w:w="907" w:type="dxa"/>
            <w:tcBorders>
              <w:top w:val="nil"/>
              <w:left w:val="nil"/>
              <w:bottom w:val="single" w:sz="4" w:space="0" w:color="auto"/>
              <w:right w:val="single" w:sz="4" w:space="0" w:color="auto"/>
            </w:tcBorders>
            <w:noWrap/>
            <w:vAlign w:val="center"/>
          </w:tcPr>
          <w:p w14:paraId="34DE727E"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15,2147</w:t>
            </w:r>
          </w:p>
        </w:tc>
        <w:tc>
          <w:tcPr>
            <w:tcW w:w="908" w:type="dxa"/>
            <w:tcBorders>
              <w:top w:val="nil"/>
              <w:left w:val="nil"/>
              <w:bottom w:val="single" w:sz="4" w:space="0" w:color="auto"/>
              <w:right w:val="single" w:sz="4" w:space="0" w:color="auto"/>
            </w:tcBorders>
            <w:noWrap/>
            <w:vAlign w:val="center"/>
          </w:tcPr>
          <w:p w14:paraId="54DB1C35"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15,2147</w:t>
            </w:r>
          </w:p>
        </w:tc>
        <w:tc>
          <w:tcPr>
            <w:tcW w:w="907" w:type="dxa"/>
            <w:tcBorders>
              <w:top w:val="nil"/>
              <w:left w:val="nil"/>
              <w:bottom w:val="single" w:sz="4" w:space="0" w:color="auto"/>
              <w:right w:val="single" w:sz="4" w:space="0" w:color="auto"/>
            </w:tcBorders>
            <w:noWrap/>
            <w:vAlign w:val="center"/>
          </w:tcPr>
          <w:p w14:paraId="74D609EF"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15,2147</w:t>
            </w:r>
          </w:p>
        </w:tc>
        <w:tc>
          <w:tcPr>
            <w:tcW w:w="907" w:type="dxa"/>
            <w:tcBorders>
              <w:top w:val="nil"/>
              <w:left w:val="nil"/>
              <w:bottom w:val="single" w:sz="4" w:space="0" w:color="auto"/>
              <w:right w:val="single" w:sz="4" w:space="0" w:color="auto"/>
            </w:tcBorders>
            <w:noWrap/>
            <w:vAlign w:val="center"/>
          </w:tcPr>
          <w:p w14:paraId="524814E7"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15,2147</w:t>
            </w:r>
          </w:p>
        </w:tc>
        <w:tc>
          <w:tcPr>
            <w:tcW w:w="907" w:type="dxa"/>
            <w:tcBorders>
              <w:top w:val="nil"/>
              <w:left w:val="nil"/>
              <w:bottom w:val="single" w:sz="4" w:space="0" w:color="auto"/>
              <w:right w:val="single" w:sz="4" w:space="0" w:color="auto"/>
            </w:tcBorders>
            <w:noWrap/>
            <w:vAlign w:val="center"/>
          </w:tcPr>
          <w:p w14:paraId="3256BE28"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15,2147</w:t>
            </w:r>
          </w:p>
        </w:tc>
        <w:tc>
          <w:tcPr>
            <w:tcW w:w="907" w:type="dxa"/>
            <w:tcBorders>
              <w:top w:val="nil"/>
              <w:left w:val="nil"/>
              <w:bottom w:val="single" w:sz="4" w:space="0" w:color="auto"/>
              <w:right w:val="single" w:sz="4" w:space="0" w:color="auto"/>
            </w:tcBorders>
            <w:noWrap/>
            <w:vAlign w:val="center"/>
          </w:tcPr>
          <w:p w14:paraId="44C9CF03"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15,2147</w:t>
            </w:r>
          </w:p>
        </w:tc>
        <w:tc>
          <w:tcPr>
            <w:tcW w:w="908" w:type="dxa"/>
            <w:tcBorders>
              <w:top w:val="nil"/>
              <w:left w:val="nil"/>
              <w:bottom w:val="single" w:sz="4" w:space="0" w:color="auto"/>
              <w:right w:val="single" w:sz="4" w:space="0" w:color="auto"/>
            </w:tcBorders>
            <w:noWrap/>
            <w:vAlign w:val="center"/>
          </w:tcPr>
          <w:p w14:paraId="0D176EB3"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15,2147</w:t>
            </w:r>
          </w:p>
        </w:tc>
        <w:tc>
          <w:tcPr>
            <w:tcW w:w="907" w:type="dxa"/>
            <w:tcBorders>
              <w:top w:val="nil"/>
              <w:left w:val="nil"/>
              <w:bottom w:val="single" w:sz="4" w:space="0" w:color="auto"/>
              <w:right w:val="single" w:sz="4" w:space="0" w:color="auto"/>
            </w:tcBorders>
            <w:noWrap/>
            <w:vAlign w:val="center"/>
          </w:tcPr>
          <w:p w14:paraId="56FE7CE0"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15,1097</w:t>
            </w:r>
          </w:p>
        </w:tc>
        <w:tc>
          <w:tcPr>
            <w:tcW w:w="907" w:type="dxa"/>
            <w:tcBorders>
              <w:top w:val="nil"/>
              <w:left w:val="nil"/>
              <w:bottom w:val="single" w:sz="4" w:space="0" w:color="auto"/>
              <w:right w:val="single" w:sz="4" w:space="0" w:color="auto"/>
            </w:tcBorders>
            <w:noWrap/>
            <w:vAlign w:val="center"/>
          </w:tcPr>
          <w:p w14:paraId="7C0991E3"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15,0047</w:t>
            </w:r>
          </w:p>
        </w:tc>
        <w:tc>
          <w:tcPr>
            <w:tcW w:w="907" w:type="dxa"/>
            <w:tcBorders>
              <w:top w:val="nil"/>
              <w:left w:val="nil"/>
              <w:bottom w:val="single" w:sz="4" w:space="0" w:color="auto"/>
              <w:right w:val="single" w:sz="4" w:space="0" w:color="auto"/>
            </w:tcBorders>
            <w:noWrap/>
            <w:vAlign w:val="center"/>
          </w:tcPr>
          <w:p w14:paraId="162E9C9D"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14,8997</w:t>
            </w:r>
          </w:p>
        </w:tc>
        <w:tc>
          <w:tcPr>
            <w:tcW w:w="907" w:type="dxa"/>
            <w:tcBorders>
              <w:top w:val="nil"/>
              <w:left w:val="nil"/>
              <w:bottom w:val="single" w:sz="4" w:space="0" w:color="auto"/>
              <w:right w:val="single" w:sz="4" w:space="0" w:color="auto"/>
            </w:tcBorders>
            <w:noWrap/>
            <w:vAlign w:val="center"/>
          </w:tcPr>
          <w:p w14:paraId="153B0349"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14,7947</w:t>
            </w:r>
          </w:p>
        </w:tc>
        <w:tc>
          <w:tcPr>
            <w:tcW w:w="908" w:type="dxa"/>
            <w:tcBorders>
              <w:top w:val="nil"/>
              <w:left w:val="nil"/>
              <w:bottom w:val="single" w:sz="4" w:space="0" w:color="auto"/>
              <w:right w:val="single" w:sz="4" w:space="0" w:color="auto"/>
            </w:tcBorders>
            <w:noWrap/>
            <w:vAlign w:val="center"/>
          </w:tcPr>
          <w:p w14:paraId="13F9CF9B"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14,6897</w:t>
            </w:r>
          </w:p>
        </w:tc>
      </w:tr>
      <w:tr w:rsidR="002D1932" w:rsidRPr="00EE2145" w14:paraId="7C2A0226" w14:textId="77777777" w:rsidTr="00EE2145">
        <w:trPr>
          <w:trHeight w:val="288"/>
        </w:trPr>
        <w:tc>
          <w:tcPr>
            <w:tcW w:w="3256" w:type="dxa"/>
            <w:tcBorders>
              <w:top w:val="nil"/>
              <w:left w:val="single" w:sz="4" w:space="0" w:color="auto"/>
              <w:bottom w:val="single" w:sz="4" w:space="0" w:color="auto"/>
              <w:right w:val="single" w:sz="4" w:space="0" w:color="auto"/>
            </w:tcBorders>
            <w:vAlign w:val="center"/>
            <w:hideMark/>
          </w:tcPr>
          <w:p w14:paraId="58DB6205" w14:textId="77777777" w:rsidR="002D1932" w:rsidRPr="00EE2145" w:rsidRDefault="002D1932" w:rsidP="002D1932">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Зона действия источника тепловой мощности, га</w:t>
            </w:r>
          </w:p>
        </w:tc>
        <w:tc>
          <w:tcPr>
            <w:tcW w:w="907" w:type="dxa"/>
            <w:tcBorders>
              <w:top w:val="nil"/>
              <w:left w:val="nil"/>
              <w:bottom w:val="single" w:sz="4" w:space="0" w:color="auto"/>
              <w:right w:val="single" w:sz="4" w:space="0" w:color="auto"/>
            </w:tcBorders>
            <w:noWrap/>
            <w:vAlign w:val="center"/>
          </w:tcPr>
          <w:p w14:paraId="734C4257"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310,5</w:t>
            </w:r>
          </w:p>
        </w:tc>
        <w:tc>
          <w:tcPr>
            <w:tcW w:w="907" w:type="dxa"/>
            <w:tcBorders>
              <w:top w:val="nil"/>
              <w:left w:val="nil"/>
              <w:bottom w:val="single" w:sz="4" w:space="0" w:color="auto"/>
              <w:right w:val="single" w:sz="4" w:space="0" w:color="auto"/>
            </w:tcBorders>
            <w:noWrap/>
            <w:vAlign w:val="center"/>
          </w:tcPr>
          <w:p w14:paraId="4F99EC5B"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310,5</w:t>
            </w:r>
          </w:p>
        </w:tc>
        <w:tc>
          <w:tcPr>
            <w:tcW w:w="907" w:type="dxa"/>
            <w:tcBorders>
              <w:top w:val="nil"/>
              <w:left w:val="nil"/>
              <w:bottom w:val="single" w:sz="4" w:space="0" w:color="auto"/>
              <w:right w:val="single" w:sz="4" w:space="0" w:color="auto"/>
            </w:tcBorders>
            <w:noWrap/>
            <w:vAlign w:val="center"/>
          </w:tcPr>
          <w:p w14:paraId="5F0D3680"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310,5</w:t>
            </w:r>
          </w:p>
        </w:tc>
        <w:tc>
          <w:tcPr>
            <w:tcW w:w="907" w:type="dxa"/>
            <w:tcBorders>
              <w:top w:val="nil"/>
              <w:left w:val="nil"/>
              <w:bottom w:val="single" w:sz="4" w:space="0" w:color="auto"/>
              <w:right w:val="single" w:sz="4" w:space="0" w:color="auto"/>
            </w:tcBorders>
            <w:noWrap/>
            <w:vAlign w:val="center"/>
          </w:tcPr>
          <w:p w14:paraId="18F0A55E"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310,5</w:t>
            </w:r>
          </w:p>
        </w:tc>
        <w:tc>
          <w:tcPr>
            <w:tcW w:w="908" w:type="dxa"/>
            <w:tcBorders>
              <w:top w:val="nil"/>
              <w:left w:val="nil"/>
              <w:bottom w:val="single" w:sz="4" w:space="0" w:color="auto"/>
              <w:right w:val="single" w:sz="4" w:space="0" w:color="auto"/>
            </w:tcBorders>
            <w:noWrap/>
            <w:vAlign w:val="center"/>
          </w:tcPr>
          <w:p w14:paraId="6304CAF5"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310,5</w:t>
            </w:r>
          </w:p>
        </w:tc>
        <w:tc>
          <w:tcPr>
            <w:tcW w:w="907" w:type="dxa"/>
            <w:tcBorders>
              <w:top w:val="nil"/>
              <w:left w:val="nil"/>
              <w:bottom w:val="single" w:sz="4" w:space="0" w:color="auto"/>
              <w:right w:val="single" w:sz="4" w:space="0" w:color="auto"/>
            </w:tcBorders>
            <w:noWrap/>
            <w:vAlign w:val="center"/>
          </w:tcPr>
          <w:p w14:paraId="49EB019B"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310,5</w:t>
            </w:r>
          </w:p>
        </w:tc>
        <w:tc>
          <w:tcPr>
            <w:tcW w:w="907" w:type="dxa"/>
            <w:tcBorders>
              <w:top w:val="nil"/>
              <w:left w:val="nil"/>
              <w:bottom w:val="single" w:sz="4" w:space="0" w:color="auto"/>
              <w:right w:val="single" w:sz="4" w:space="0" w:color="auto"/>
            </w:tcBorders>
            <w:noWrap/>
            <w:vAlign w:val="center"/>
          </w:tcPr>
          <w:p w14:paraId="57A960AA"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310,5</w:t>
            </w:r>
          </w:p>
        </w:tc>
        <w:tc>
          <w:tcPr>
            <w:tcW w:w="907" w:type="dxa"/>
            <w:tcBorders>
              <w:top w:val="nil"/>
              <w:left w:val="nil"/>
              <w:bottom w:val="single" w:sz="4" w:space="0" w:color="auto"/>
              <w:right w:val="single" w:sz="4" w:space="0" w:color="auto"/>
            </w:tcBorders>
            <w:noWrap/>
            <w:vAlign w:val="center"/>
          </w:tcPr>
          <w:p w14:paraId="17EE2CEE"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310,5</w:t>
            </w:r>
          </w:p>
        </w:tc>
        <w:tc>
          <w:tcPr>
            <w:tcW w:w="907" w:type="dxa"/>
            <w:tcBorders>
              <w:top w:val="nil"/>
              <w:left w:val="nil"/>
              <w:bottom w:val="single" w:sz="4" w:space="0" w:color="auto"/>
              <w:right w:val="single" w:sz="4" w:space="0" w:color="auto"/>
            </w:tcBorders>
            <w:noWrap/>
            <w:vAlign w:val="center"/>
          </w:tcPr>
          <w:p w14:paraId="273E71C4"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310,5</w:t>
            </w:r>
          </w:p>
        </w:tc>
        <w:tc>
          <w:tcPr>
            <w:tcW w:w="908" w:type="dxa"/>
            <w:tcBorders>
              <w:top w:val="nil"/>
              <w:left w:val="nil"/>
              <w:bottom w:val="single" w:sz="4" w:space="0" w:color="auto"/>
              <w:right w:val="single" w:sz="4" w:space="0" w:color="auto"/>
            </w:tcBorders>
            <w:noWrap/>
            <w:vAlign w:val="center"/>
          </w:tcPr>
          <w:p w14:paraId="219F34BC"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310,5</w:t>
            </w:r>
          </w:p>
        </w:tc>
        <w:tc>
          <w:tcPr>
            <w:tcW w:w="907" w:type="dxa"/>
            <w:tcBorders>
              <w:top w:val="nil"/>
              <w:left w:val="nil"/>
              <w:bottom w:val="single" w:sz="4" w:space="0" w:color="auto"/>
              <w:right w:val="single" w:sz="4" w:space="0" w:color="auto"/>
            </w:tcBorders>
            <w:noWrap/>
            <w:vAlign w:val="center"/>
          </w:tcPr>
          <w:p w14:paraId="73B6E38A"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310,5</w:t>
            </w:r>
          </w:p>
        </w:tc>
        <w:tc>
          <w:tcPr>
            <w:tcW w:w="907" w:type="dxa"/>
            <w:tcBorders>
              <w:top w:val="nil"/>
              <w:left w:val="nil"/>
              <w:bottom w:val="single" w:sz="4" w:space="0" w:color="auto"/>
              <w:right w:val="single" w:sz="4" w:space="0" w:color="auto"/>
            </w:tcBorders>
            <w:noWrap/>
            <w:vAlign w:val="center"/>
          </w:tcPr>
          <w:p w14:paraId="4A441DC4"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310,5</w:t>
            </w:r>
          </w:p>
        </w:tc>
        <w:tc>
          <w:tcPr>
            <w:tcW w:w="907" w:type="dxa"/>
            <w:tcBorders>
              <w:top w:val="nil"/>
              <w:left w:val="nil"/>
              <w:bottom w:val="single" w:sz="4" w:space="0" w:color="auto"/>
              <w:right w:val="single" w:sz="4" w:space="0" w:color="auto"/>
            </w:tcBorders>
            <w:noWrap/>
            <w:vAlign w:val="center"/>
          </w:tcPr>
          <w:p w14:paraId="3236D321"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310,5</w:t>
            </w:r>
          </w:p>
        </w:tc>
        <w:tc>
          <w:tcPr>
            <w:tcW w:w="907" w:type="dxa"/>
            <w:tcBorders>
              <w:top w:val="nil"/>
              <w:left w:val="nil"/>
              <w:bottom w:val="single" w:sz="4" w:space="0" w:color="auto"/>
              <w:right w:val="single" w:sz="4" w:space="0" w:color="auto"/>
            </w:tcBorders>
            <w:noWrap/>
            <w:vAlign w:val="center"/>
          </w:tcPr>
          <w:p w14:paraId="7C4E542E"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310,5</w:t>
            </w:r>
          </w:p>
        </w:tc>
        <w:tc>
          <w:tcPr>
            <w:tcW w:w="908" w:type="dxa"/>
            <w:tcBorders>
              <w:top w:val="nil"/>
              <w:left w:val="nil"/>
              <w:bottom w:val="single" w:sz="4" w:space="0" w:color="auto"/>
              <w:right w:val="single" w:sz="4" w:space="0" w:color="auto"/>
            </w:tcBorders>
            <w:noWrap/>
            <w:vAlign w:val="center"/>
          </w:tcPr>
          <w:p w14:paraId="64005594"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310,5</w:t>
            </w:r>
          </w:p>
        </w:tc>
        <w:tc>
          <w:tcPr>
            <w:tcW w:w="907" w:type="dxa"/>
            <w:tcBorders>
              <w:top w:val="nil"/>
              <w:left w:val="nil"/>
              <w:bottom w:val="single" w:sz="4" w:space="0" w:color="auto"/>
              <w:right w:val="single" w:sz="4" w:space="0" w:color="auto"/>
            </w:tcBorders>
            <w:noWrap/>
            <w:vAlign w:val="center"/>
          </w:tcPr>
          <w:p w14:paraId="7BE00C1E"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310,5</w:t>
            </w:r>
          </w:p>
        </w:tc>
        <w:tc>
          <w:tcPr>
            <w:tcW w:w="907" w:type="dxa"/>
            <w:tcBorders>
              <w:top w:val="nil"/>
              <w:left w:val="nil"/>
              <w:bottom w:val="single" w:sz="4" w:space="0" w:color="auto"/>
              <w:right w:val="single" w:sz="4" w:space="0" w:color="auto"/>
            </w:tcBorders>
            <w:noWrap/>
            <w:vAlign w:val="center"/>
          </w:tcPr>
          <w:p w14:paraId="5D3DD6AE"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310,5</w:t>
            </w:r>
          </w:p>
        </w:tc>
        <w:tc>
          <w:tcPr>
            <w:tcW w:w="907" w:type="dxa"/>
            <w:tcBorders>
              <w:top w:val="nil"/>
              <w:left w:val="nil"/>
              <w:bottom w:val="single" w:sz="4" w:space="0" w:color="auto"/>
              <w:right w:val="single" w:sz="4" w:space="0" w:color="auto"/>
            </w:tcBorders>
            <w:noWrap/>
            <w:vAlign w:val="center"/>
          </w:tcPr>
          <w:p w14:paraId="2861ADC0"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310,5</w:t>
            </w:r>
          </w:p>
        </w:tc>
        <w:tc>
          <w:tcPr>
            <w:tcW w:w="907" w:type="dxa"/>
            <w:tcBorders>
              <w:top w:val="nil"/>
              <w:left w:val="nil"/>
              <w:bottom w:val="single" w:sz="4" w:space="0" w:color="auto"/>
              <w:right w:val="single" w:sz="4" w:space="0" w:color="auto"/>
            </w:tcBorders>
            <w:noWrap/>
            <w:vAlign w:val="center"/>
          </w:tcPr>
          <w:p w14:paraId="46535EBD"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310,5</w:t>
            </w:r>
          </w:p>
        </w:tc>
        <w:tc>
          <w:tcPr>
            <w:tcW w:w="908" w:type="dxa"/>
            <w:tcBorders>
              <w:top w:val="nil"/>
              <w:left w:val="nil"/>
              <w:bottom w:val="single" w:sz="4" w:space="0" w:color="auto"/>
              <w:right w:val="single" w:sz="4" w:space="0" w:color="auto"/>
            </w:tcBorders>
            <w:noWrap/>
            <w:vAlign w:val="center"/>
          </w:tcPr>
          <w:p w14:paraId="07665726"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310,5</w:t>
            </w:r>
          </w:p>
        </w:tc>
      </w:tr>
      <w:tr w:rsidR="002D1932" w:rsidRPr="00EE2145" w14:paraId="1A2C5DBC" w14:textId="77777777" w:rsidTr="00EE2145">
        <w:trPr>
          <w:trHeight w:val="288"/>
        </w:trPr>
        <w:tc>
          <w:tcPr>
            <w:tcW w:w="3256" w:type="dxa"/>
            <w:tcBorders>
              <w:top w:val="nil"/>
              <w:left w:val="single" w:sz="4" w:space="0" w:color="auto"/>
              <w:bottom w:val="single" w:sz="4" w:space="0" w:color="auto"/>
              <w:right w:val="single" w:sz="4" w:space="0" w:color="auto"/>
            </w:tcBorders>
            <w:vAlign w:val="center"/>
            <w:hideMark/>
          </w:tcPr>
          <w:p w14:paraId="72A17898" w14:textId="77777777" w:rsidR="002D1932" w:rsidRPr="00EE2145" w:rsidRDefault="002D1932" w:rsidP="002D1932">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Плотность тепловой нагрузки, Гкал/ч/га</w:t>
            </w:r>
          </w:p>
        </w:tc>
        <w:tc>
          <w:tcPr>
            <w:tcW w:w="907" w:type="dxa"/>
            <w:tcBorders>
              <w:top w:val="nil"/>
              <w:left w:val="nil"/>
              <w:bottom w:val="single" w:sz="4" w:space="0" w:color="auto"/>
              <w:right w:val="single" w:sz="4" w:space="0" w:color="auto"/>
            </w:tcBorders>
            <w:noWrap/>
            <w:vAlign w:val="center"/>
          </w:tcPr>
          <w:p w14:paraId="379C44BF"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0,2332</w:t>
            </w:r>
          </w:p>
        </w:tc>
        <w:tc>
          <w:tcPr>
            <w:tcW w:w="907" w:type="dxa"/>
            <w:tcBorders>
              <w:top w:val="nil"/>
              <w:left w:val="nil"/>
              <w:bottom w:val="single" w:sz="4" w:space="0" w:color="auto"/>
              <w:right w:val="single" w:sz="4" w:space="0" w:color="auto"/>
            </w:tcBorders>
            <w:noWrap/>
            <w:vAlign w:val="center"/>
          </w:tcPr>
          <w:p w14:paraId="01063206"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0,2290</w:t>
            </w:r>
          </w:p>
        </w:tc>
        <w:tc>
          <w:tcPr>
            <w:tcW w:w="907" w:type="dxa"/>
            <w:tcBorders>
              <w:top w:val="nil"/>
              <w:left w:val="nil"/>
              <w:bottom w:val="single" w:sz="4" w:space="0" w:color="auto"/>
              <w:right w:val="single" w:sz="4" w:space="0" w:color="auto"/>
            </w:tcBorders>
            <w:noWrap/>
            <w:vAlign w:val="center"/>
          </w:tcPr>
          <w:p w14:paraId="65B9D377"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0,1262</w:t>
            </w:r>
          </w:p>
        </w:tc>
        <w:tc>
          <w:tcPr>
            <w:tcW w:w="907" w:type="dxa"/>
            <w:tcBorders>
              <w:top w:val="nil"/>
              <w:left w:val="nil"/>
              <w:bottom w:val="single" w:sz="4" w:space="0" w:color="auto"/>
              <w:right w:val="single" w:sz="4" w:space="0" w:color="auto"/>
            </w:tcBorders>
            <w:noWrap/>
            <w:vAlign w:val="center"/>
          </w:tcPr>
          <w:p w14:paraId="24F25A6B"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0,1262</w:t>
            </w:r>
          </w:p>
        </w:tc>
        <w:tc>
          <w:tcPr>
            <w:tcW w:w="908" w:type="dxa"/>
            <w:tcBorders>
              <w:top w:val="nil"/>
              <w:left w:val="nil"/>
              <w:bottom w:val="single" w:sz="4" w:space="0" w:color="auto"/>
              <w:right w:val="single" w:sz="4" w:space="0" w:color="auto"/>
            </w:tcBorders>
            <w:noWrap/>
            <w:vAlign w:val="center"/>
          </w:tcPr>
          <w:p w14:paraId="0083862E"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0,1265</w:t>
            </w:r>
          </w:p>
        </w:tc>
        <w:tc>
          <w:tcPr>
            <w:tcW w:w="907" w:type="dxa"/>
            <w:tcBorders>
              <w:top w:val="nil"/>
              <w:left w:val="nil"/>
              <w:bottom w:val="single" w:sz="4" w:space="0" w:color="auto"/>
              <w:right w:val="single" w:sz="4" w:space="0" w:color="auto"/>
            </w:tcBorders>
            <w:noWrap/>
            <w:vAlign w:val="center"/>
          </w:tcPr>
          <w:p w14:paraId="50BF34E1"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0,1265</w:t>
            </w:r>
          </w:p>
        </w:tc>
        <w:tc>
          <w:tcPr>
            <w:tcW w:w="907" w:type="dxa"/>
            <w:tcBorders>
              <w:top w:val="nil"/>
              <w:left w:val="nil"/>
              <w:bottom w:val="single" w:sz="4" w:space="0" w:color="auto"/>
              <w:right w:val="single" w:sz="4" w:space="0" w:color="auto"/>
            </w:tcBorders>
            <w:noWrap/>
            <w:vAlign w:val="center"/>
          </w:tcPr>
          <w:p w14:paraId="525C6EFC"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0,1265</w:t>
            </w:r>
          </w:p>
        </w:tc>
        <w:tc>
          <w:tcPr>
            <w:tcW w:w="907" w:type="dxa"/>
            <w:tcBorders>
              <w:top w:val="nil"/>
              <w:left w:val="nil"/>
              <w:bottom w:val="single" w:sz="4" w:space="0" w:color="auto"/>
              <w:right w:val="single" w:sz="4" w:space="0" w:color="auto"/>
            </w:tcBorders>
            <w:noWrap/>
            <w:vAlign w:val="center"/>
          </w:tcPr>
          <w:p w14:paraId="3F1A9748"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0,1265</w:t>
            </w:r>
          </w:p>
        </w:tc>
        <w:tc>
          <w:tcPr>
            <w:tcW w:w="907" w:type="dxa"/>
            <w:tcBorders>
              <w:top w:val="nil"/>
              <w:left w:val="nil"/>
              <w:bottom w:val="single" w:sz="4" w:space="0" w:color="auto"/>
              <w:right w:val="single" w:sz="4" w:space="0" w:color="auto"/>
            </w:tcBorders>
            <w:noWrap/>
            <w:vAlign w:val="center"/>
          </w:tcPr>
          <w:p w14:paraId="7A2A87E9"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0,1274</w:t>
            </w:r>
          </w:p>
        </w:tc>
        <w:tc>
          <w:tcPr>
            <w:tcW w:w="908" w:type="dxa"/>
            <w:tcBorders>
              <w:top w:val="nil"/>
              <w:left w:val="nil"/>
              <w:bottom w:val="single" w:sz="4" w:space="0" w:color="auto"/>
              <w:right w:val="single" w:sz="4" w:space="0" w:color="auto"/>
            </w:tcBorders>
            <w:noWrap/>
            <w:vAlign w:val="center"/>
          </w:tcPr>
          <w:p w14:paraId="4CACDEEB"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0,1274</w:t>
            </w:r>
          </w:p>
        </w:tc>
        <w:tc>
          <w:tcPr>
            <w:tcW w:w="907" w:type="dxa"/>
            <w:tcBorders>
              <w:top w:val="nil"/>
              <w:left w:val="nil"/>
              <w:bottom w:val="single" w:sz="4" w:space="0" w:color="auto"/>
              <w:right w:val="single" w:sz="4" w:space="0" w:color="auto"/>
            </w:tcBorders>
            <w:noWrap/>
            <w:vAlign w:val="center"/>
          </w:tcPr>
          <w:p w14:paraId="1EF0BF28"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0,1274</w:t>
            </w:r>
          </w:p>
        </w:tc>
        <w:tc>
          <w:tcPr>
            <w:tcW w:w="907" w:type="dxa"/>
            <w:tcBorders>
              <w:top w:val="nil"/>
              <w:left w:val="nil"/>
              <w:bottom w:val="single" w:sz="4" w:space="0" w:color="auto"/>
              <w:right w:val="single" w:sz="4" w:space="0" w:color="auto"/>
            </w:tcBorders>
            <w:noWrap/>
            <w:vAlign w:val="center"/>
          </w:tcPr>
          <w:p w14:paraId="14E21695"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0,1274</w:t>
            </w:r>
          </w:p>
        </w:tc>
        <w:tc>
          <w:tcPr>
            <w:tcW w:w="907" w:type="dxa"/>
            <w:tcBorders>
              <w:top w:val="nil"/>
              <w:left w:val="nil"/>
              <w:bottom w:val="single" w:sz="4" w:space="0" w:color="auto"/>
              <w:right w:val="single" w:sz="4" w:space="0" w:color="auto"/>
            </w:tcBorders>
            <w:noWrap/>
            <w:vAlign w:val="center"/>
          </w:tcPr>
          <w:p w14:paraId="40891CAF"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0,1274</w:t>
            </w:r>
          </w:p>
        </w:tc>
        <w:tc>
          <w:tcPr>
            <w:tcW w:w="907" w:type="dxa"/>
            <w:tcBorders>
              <w:top w:val="nil"/>
              <w:left w:val="nil"/>
              <w:bottom w:val="single" w:sz="4" w:space="0" w:color="auto"/>
              <w:right w:val="single" w:sz="4" w:space="0" w:color="auto"/>
            </w:tcBorders>
            <w:noWrap/>
            <w:vAlign w:val="center"/>
          </w:tcPr>
          <w:p w14:paraId="671E3525"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0,1274</w:t>
            </w:r>
          </w:p>
        </w:tc>
        <w:tc>
          <w:tcPr>
            <w:tcW w:w="908" w:type="dxa"/>
            <w:tcBorders>
              <w:top w:val="nil"/>
              <w:left w:val="nil"/>
              <w:bottom w:val="single" w:sz="4" w:space="0" w:color="auto"/>
              <w:right w:val="single" w:sz="4" w:space="0" w:color="auto"/>
            </w:tcBorders>
            <w:noWrap/>
            <w:vAlign w:val="center"/>
          </w:tcPr>
          <w:p w14:paraId="0CE9C8E7"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0,1274</w:t>
            </w:r>
          </w:p>
        </w:tc>
        <w:tc>
          <w:tcPr>
            <w:tcW w:w="907" w:type="dxa"/>
            <w:tcBorders>
              <w:top w:val="nil"/>
              <w:left w:val="nil"/>
              <w:bottom w:val="single" w:sz="4" w:space="0" w:color="auto"/>
              <w:right w:val="single" w:sz="4" w:space="0" w:color="auto"/>
            </w:tcBorders>
            <w:noWrap/>
            <w:vAlign w:val="center"/>
          </w:tcPr>
          <w:p w14:paraId="7FCCEE13"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0,1277</w:t>
            </w:r>
          </w:p>
        </w:tc>
        <w:tc>
          <w:tcPr>
            <w:tcW w:w="907" w:type="dxa"/>
            <w:tcBorders>
              <w:top w:val="nil"/>
              <w:left w:val="nil"/>
              <w:bottom w:val="single" w:sz="4" w:space="0" w:color="auto"/>
              <w:right w:val="single" w:sz="4" w:space="0" w:color="auto"/>
            </w:tcBorders>
            <w:noWrap/>
            <w:vAlign w:val="center"/>
          </w:tcPr>
          <w:p w14:paraId="73D65CE3"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0,1281</w:t>
            </w:r>
          </w:p>
        </w:tc>
        <w:tc>
          <w:tcPr>
            <w:tcW w:w="907" w:type="dxa"/>
            <w:tcBorders>
              <w:top w:val="nil"/>
              <w:left w:val="nil"/>
              <w:bottom w:val="single" w:sz="4" w:space="0" w:color="auto"/>
              <w:right w:val="single" w:sz="4" w:space="0" w:color="auto"/>
            </w:tcBorders>
            <w:noWrap/>
            <w:vAlign w:val="center"/>
          </w:tcPr>
          <w:p w14:paraId="01B678C3"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0,1284</w:t>
            </w:r>
          </w:p>
        </w:tc>
        <w:tc>
          <w:tcPr>
            <w:tcW w:w="907" w:type="dxa"/>
            <w:tcBorders>
              <w:top w:val="nil"/>
              <w:left w:val="nil"/>
              <w:bottom w:val="single" w:sz="4" w:space="0" w:color="auto"/>
              <w:right w:val="single" w:sz="4" w:space="0" w:color="auto"/>
            </w:tcBorders>
            <w:noWrap/>
            <w:vAlign w:val="center"/>
          </w:tcPr>
          <w:p w14:paraId="504393E6"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0,1287</w:t>
            </w:r>
          </w:p>
        </w:tc>
        <w:tc>
          <w:tcPr>
            <w:tcW w:w="908" w:type="dxa"/>
            <w:tcBorders>
              <w:top w:val="nil"/>
              <w:left w:val="nil"/>
              <w:bottom w:val="single" w:sz="4" w:space="0" w:color="auto"/>
              <w:right w:val="single" w:sz="4" w:space="0" w:color="auto"/>
            </w:tcBorders>
            <w:noWrap/>
            <w:vAlign w:val="center"/>
          </w:tcPr>
          <w:p w14:paraId="4B8DCE33"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0,1290</w:t>
            </w:r>
          </w:p>
        </w:tc>
      </w:tr>
      <w:tr w:rsidR="002D1932" w:rsidRPr="00EE2145" w14:paraId="105DB87C" w14:textId="77777777" w:rsidTr="00EE2145">
        <w:trPr>
          <w:trHeight w:val="756"/>
        </w:trPr>
        <w:tc>
          <w:tcPr>
            <w:tcW w:w="3256" w:type="dxa"/>
            <w:tcBorders>
              <w:top w:val="nil"/>
              <w:left w:val="single" w:sz="4" w:space="0" w:color="auto"/>
              <w:bottom w:val="single" w:sz="4" w:space="0" w:color="auto"/>
              <w:right w:val="single" w:sz="4" w:space="0" w:color="auto"/>
            </w:tcBorders>
            <w:vAlign w:val="center"/>
            <w:hideMark/>
          </w:tcPr>
          <w:p w14:paraId="3314BBA8" w14:textId="77777777" w:rsidR="002D1932" w:rsidRPr="00EE2145" w:rsidRDefault="002D1932" w:rsidP="002D1932">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Располагаемая тепловая мощность нетто (с учетом затрат на собственные нужды) при аварийном выводе самого мощного котла</w:t>
            </w:r>
          </w:p>
        </w:tc>
        <w:tc>
          <w:tcPr>
            <w:tcW w:w="907" w:type="dxa"/>
            <w:tcBorders>
              <w:top w:val="nil"/>
              <w:left w:val="nil"/>
              <w:bottom w:val="single" w:sz="4" w:space="0" w:color="auto"/>
              <w:right w:val="single" w:sz="4" w:space="0" w:color="auto"/>
            </w:tcBorders>
            <w:noWrap/>
            <w:vAlign w:val="center"/>
          </w:tcPr>
          <w:p w14:paraId="3D6FE503"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30,0000</w:t>
            </w:r>
          </w:p>
        </w:tc>
        <w:tc>
          <w:tcPr>
            <w:tcW w:w="907" w:type="dxa"/>
            <w:tcBorders>
              <w:top w:val="nil"/>
              <w:left w:val="nil"/>
              <w:bottom w:val="single" w:sz="4" w:space="0" w:color="auto"/>
              <w:right w:val="single" w:sz="4" w:space="0" w:color="auto"/>
            </w:tcBorders>
            <w:noWrap/>
            <w:vAlign w:val="center"/>
          </w:tcPr>
          <w:p w14:paraId="08B17AC9"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30,0000</w:t>
            </w:r>
          </w:p>
        </w:tc>
        <w:tc>
          <w:tcPr>
            <w:tcW w:w="907" w:type="dxa"/>
            <w:tcBorders>
              <w:top w:val="nil"/>
              <w:left w:val="nil"/>
              <w:bottom w:val="single" w:sz="4" w:space="0" w:color="auto"/>
              <w:right w:val="single" w:sz="4" w:space="0" w:color="auto"/>
            </w:tcBorders>
            <w:noWrap/>
            <w:vAlign w:val="center"/>
          </w:tcPr>
          <w:p w14:paraId="1BC02A91"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30,0000</w:t>
            </w:r>
          </w:p>
        </w:tc>
        <w:tc>
          <w:tcPr>
            <w:tcW w:w="907" w:type="dxa"/>
            <w:tcBorders>
              <w:top w:val="nil"/>
              <w:left w:val="nil"/>
              <w:bottom w:val="single" w:sz="4" w:space="0" w:color="auto"/>
              <w:right w:val="single" w:sz="4" w:space="0" w:color="auto"/>
            </w:tcBorders>
            <w:noWrap/>
            <w:vAlign w:val="center"/>
          </w:tcPr>
          <w:p w14:paraId="362DC356"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30,0000</w:t>
            </w:r>
          </w:p>
        </w:tc>
        <w:tc>
          <w:tcPr>
            <w:tcW w:w="908" w:type="dxa"/>
            <w:tcBorders>
              <w:top w:val="nil"/>
              <w:left w:val="nil"/>
              <w:bottom w:val="single" w:sz="4" w:space="0" w:color="auto"/>
              <w:right w:val="single" w:sz="4" w:space="0" w:color="auto"/>
            </w:tcBorders>
            <w:noWrap/>
            <w:vAlign w:val="center"/>
          </w:tcPr>
          <w:p w14:paraId="14AB78BC"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30,0000</w:t>
            </w:r>
          </w:p>
        </w:tc>
        <w:tc>
          <w:tcPr>
            <w:tcW w:w="907" w:type="dxa"/>
            <w:tcBorders>
              <w:top w:val="nil"/>
              <w:left w:val="nil"/>
              <w:bottom w:val="single" w:sz="4" w:space="0" w:color="auto"/>
              <w:right w:val="single" w:sz="4" w:space="0" w:color="auto"/>
            </w:tcBorders>
            <w:noWrap/>
            <w:vAlign w:val="center"/>
          </w:tcPr>
          <w:p w14:paraId="11438A82"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30,0000</w:t>
            </w:r>
          </w:p>
        </w:tc>
        <w:tc>
          <w:tcPr>
            <w:tcW w:w="907" w:type="dxa"/>
            <w:tcBorders>
              <w:top w:val="nil"/>
              <w:left w:val="nil"/>
              <w:bottom w:val="single" w:sz="4" w:space="0" w:color="auto"/>
              <w:right w:val="single" w:sz="4" w:space="0" w:color="auto"/>
            </w:tcBorders>
            <w:noWrap/>
            <w:vAlign w:val="center"/>
          </w:tcPr>
          <w:p w14:paraId="67255845"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30,0000</w:t>
            </w:r>
          </w:p>
        </w:tc>
        <w:tc>
          <w:tcPr>
            <w:tcW w:w="907" w:type="dxa"/>
            <w:tcBorders>
              <w:top w:val="nil"/>
              <w:left w:val="nil"/>
              <w:bottom w:val="single" w:sz="4" w:space="0" w:color="auto"/>
              <w:right w:val="single" w:sz="4" w:space="0" w:color="auto"/>
            </w:tcBorders>
            <w:noWrap/>
            <w:vAlign w:val="center"/>
          </w:tcPr>
          <w:p w14:paraId="1EB82E01"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30,0000</w:t>
            </w:r>
          </w:p>
        </w:tc>
        <w:tc>
          <w:tcPr>
            <w:tcW w:w="907" w:type="dxa"/>
            <w:tcBorders>
              <w:top w:val="nil"/>
              <w:left w:val="nil"/>
              <w:bottom w:val="single" w:sz="4" w:space="0" w:color="auto"/>
              <w:right w:val="single" w:sz="4" w:space="0" w:color="auto"/>
            </w:tcBorders>
            <w:noWrap/>
            <w:vAlign w:val="center"/>
          </w:tcPr>
          <w:p w14:paraId="1AC99529"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30,0000</w:t>
            </w:r>
          </w:p>
        </w:tc>
        <w:tc>
          <w:tcPr>
            <w:tcW w:w="908" w:type="dxa"/>
            <w:tcBorders>
              <w:top w:val="nil"/>
              <w:left w:val="nil"/>
              <w:bottom w:val="single" w:sz="4" w:space="0" w:color="auto"/>
              <w:right w:val="single" w:sz="4" w:space="0" w:color="auto"/>
            </w:tcBorders>
            <w:noWrap/>
            <w:vAlign w:val="center"/>
          </w:tcPr>
          <w:p w14:paraId="426C1398"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30,0000</w:t>
            </w:r>
          </w:p>
        </w:tc>
        <w:tc>
          <w:tcPr>
            <w:tcW w:w="907" w:type="dxa"/>
            <w:tcBorders>
              <w:top w:val="nil"/>
              <w:left w:val="nil"/>
              <w:bottom w:val="single" w:sz="4" w:space="0" w:color="auto"/>
              <w:right w:val="single" w:sz="4" w:space="0" w:color="auto"/>
            </w:tcBorders>
            <w:noWrap/>
            <w:vAlign w:val="center"/>
          </w:tcPr>
          <w:p w14:paraId="473895EB"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30,0000</w:t>
            </w:r>
          </w:p>
        </w:tc>
        <w:tc>
          <w:tcPr>
            <w:tcW w:w="907" w:type="dxa"/>
            <w:tcBorders>
              <w:top w:val="nil"/>
              <w:left w:val="nil"/>
              <w:bottom w:val="single" w:sz="4" w:space="0" w:color="auto"/>
              <w:right w:val="single" w:sz="4" w:space="0" w:color="auto"/>
            </w:tcBorders>
            <w:noWrap/>
            <w:vAlign w:val="center"/>
          </w:tcPr>
          <w:p w14:paraId="60DC4132"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30,0000</w:t>
            </w:r>
          </w:p>
        </w:tc>
        <w:tc>
          <w:tcPr>
            <w:tcW w:w="907" w:type="dxa"/>
            <w:tcBorders>
              <w:top w:val="nil"/>
              <w:left w:val="nil"/>
              <w:bottom w:val="single" w:sz="4" w:space="0" w:color="auto"/>
              <w:right w:val="single" w:sz="4" w:space="0" w:color="auto"/>
            </w:tcBorders>
            <w:noWrap/>
            <w:vAlign w:val="center"/>
          </w:tcPr>
          <w:p w14:paraId="7CBDF96C"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30,0000</w:t>
            </w:r>
          </w:p>
        </w:tc>
        <w:tc>
          <w:tcPr>
            <w:tcW w:w="907" w:type="dxa"/>
            <w:tcBorders>
              <w:top w:val="nil"/>
              <w:left w:val="nil"/>
              <w:bottom w:val="single" w:sz="4" w:space="0" w:color="auto"/>
              <w:right w:val="single" w:sz="4" w:space="0" w:color="auto"/>
            </w:tcBorders>
            <w:noWrap/>
            <w:vAlign w:val="center"/>
          </w:tcPr>
          <w:p w14:paraId="1F169168"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30,0000</w:t>
            </w:r>
          </w:p>
        </w:tc>
        <w:tc>
          <w:tcPr>
            <w:tcW w:w="908" w:type="dxa"/>
            <w:tcBorders>
              <w:top w:val="nil"/>
              <w:left w:val="nil"/>
              <w:bottom w:val="single" w:sz="4" w:space="0" w:color="auto"/>
              <w:right w:val="single" w:sz="4" w:space="0" w:color="auto"/>
            </w:tcBorders>
            <w:noWrap/>
            <w:vAlign w:val="center"/>
          </w:tcPr>
          <w:p w14:paraId="3FD50F49"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30,0000</w:t>
            </w:r>
          </w:p>
        </w:tc>
        <w:tc>
          <w:tcPr>
            <w:tcW w:w="907" w:type="dxa"/>
            <w:tcBorders>
              <w:top w:val="nil"/>
              <w:left w:val="nil"/>
              <w:bottom w:val="single" w:sz="4" w:space="0" w:color="auto"/>
              <w:right w:val="single" w:sz="4" w:space="0" w:color="auto"/>
            </w:tcBorders>
            <w:noWrap/>
            <w:vAlign w:val="center"/>
          </w:tcPr>
          <w:p w14:paraId="6BB82874"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30,0000</w:t>
            </w:r>
          </w:p>
        </w:tc>
        <w:tc>
          <w:tcPr>
            <w:tcW w:w="907" w:type="dxa"/>
            <w:tcBorders>
              <w:top w:val="nil"/>
              <w:left w:val="nil"/>
              <w:bottom w:val="single" w:sz="4" w:space="0" w:color="auto"/>
              <w:right w:val="single" w:sz="4" w:space="0" w:color="auto"/>
            </w:tcBorders>
            <w:noWrap/>
            <w:vAlign w:val="center"/>
          </w:tcPr>
          <w:p w14:paraId="12F4C82E"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30,0000</w:t>
            </w:r>
          </w:p>
        </w:tc>
        <w:tc>
          <w:tcPr>
            <w:tcW w:w="907" w:type="dxa"/>
            <w:tcBorders>
              <w:top w:val="nil"/>
              <w:left w:val="nil"/>
              <w:bottom w:val="single" w:sz="4" w:space="0" w:color="auto"/>
              <w:right w:val="single" w:sz="4" w:space="0" w:color="auto"/>
            </w:tcBorders>
            <w:noWrap/>
            <w:vAlign w:val="center"/>
          </w:tcPr>
          <w:p w14:paraId="53B03EB0"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30,0000</w:t>
            </w:r>
          </w:p>
        </w:tc>
        <w:tc>
          <w:tcPr>
            <w:tcW w:w="907" w:type="dxa"/>
            <w:tcBorders>
              <w:top w:val="nil"/>
              <w:left w:val="nil"/>
              <w:bottom w:val="single" w:sz="4" w:space="0" w:color="auto"/>
              <w:right w:val="single" w:sz="4" w:space="0" w:color="auto"/>
            </w:tcBorders>
            <w:noWrap/>
            <w:vAlign w:val="center"/>
          </w:tcPr>
          <w:p w14:paraId="2B61C5B3"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30,0000</w:t>
            </w:r>
          </w:p>
        </w:tc>
        <w:tc>
          <w:tcPr>
            <w:tcW w:w="908" w:type="dxa"/>
            <w:tcBorders>
              <w:top w:val="nil"/>
              <w:left w:val="nil"/>
              <w:bottom w:val="single" w:sz="4" w:space="0" w:color="auto"/>
              <w:right w:val="single" w:sz="4" w:space="0" w:color="auto"/>
            </w:tcBorders>
            <w:noWrap/>
            <w:vAlign w:val="center"/>
          </w:tcPr>
          <w:p w14:paraId="60EA1CBF" w14:textId="77777777" w:rsidR="002D1932" w:rsidRPr="002D1932" w:rsidRDefault="002D1932" w:rsidP="002D1932">
            <w:pPr>
              <w:spacing w:after="0" w:line="240" w:lineRule="auto"/>
              <w:contextualSpacing/>
              <w:jc w:val="center"/>
              <w:rPr>
                <w:rFonts w:cs="Arial"/>
                <w:color w:val="000000"/>
                <w:sz w:val="16"/>
                <w:szCs w:val="16"/>
              </w:rPr>
            </w:pPr>
            <w:r w:rsidRPr="002D1932">
              <w:rPr>
                <w:rFonts w:cs="Arial"/>
                <w:color w:val="000000"/>
                <w:sz w:val="16"/>
                <w:szCs w:val="16"/>
              </w:rPr>
              <w:t>30,0000</w:t>
            </w:r>
          </w:p>
        </w:tc>
      </w:tr>
      <w:tr w:rsidR="00545F89" w:rsidRPr="00EE2145" w14:paraId="3BABEEB3" w14:textId="77777777" w:rsidTr="00431BA0">
        <w:trPr>
          <w:trHeight w:val="756"/>
        </w:trPr>
        <w:tc>
          <w:tcPr>
            <w:tcW w:w="3256" w:type="dxa"/>
            <w:tcBorders>
              <w:top w:val="nil"/>
              <w:left w:val="single" w:sz="4" w:space="0" w:color="auto"/>
              <w:bottom w:val="single" w:sz="4" w:space="0" w:color="auto"/>
              <w:right w:val="single" w:sz="4" w:space="0" w:color="auto"/>
            </w:tcBorders>
            <w:vAlign w:val="center"/>
            <w:hideMark/>
          </w:tcPr>
          <w:p w14:paraId="767B3281" w14:textId="77777777" w:rsidR="00545F89" w:rsidRPr="00EE2145" w:rsidRDefault="00545F89" w:rsidP="00545F89">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Минимально допустимое значение тепловой нагрузки на коллекторах котельной при аварийном выводе самого мощного котла</w:t>
            </w:r>
          </w:p>
        </w:tc>
        <w:tc>
          <w:tcPr>
            <w:tcW w:w="907" w:type="dxa"/>
            <w:tcBorders>
              <w:top w:val="nil"/>
              <w:left w:val="nil"/>
              <w:bottom w:val="single" w:sz="4" w:space="0" w:color="auto"/>
              <w:right w:val="single" w:sz="4" w:space="0" w:color="auto"/>
            </w:tcBorders>
            <w:shd w:val="clear" w:color="auto" w:fill="auto"/>
            <w:noWrap/>
            <w:vAlign w:val="center"/>
          </w:tcPr>
          <w:p w14:paraId="6F4D6750" w14:textId="583BAFF8" w:rsidR="00545F89" w:rsidRPr="002D1932" w:rsidRDefault="00545F89" w:rsidP="00545F89">
            <w:pPr>
              <w:spacing w:after="0" w:line="240" w:lineRule="auto"/>
              <w:contextualSpacing/>
              <w:jc w:val="center"/>
              <w:rPr>
                <w:rFonts w:cs="Arial"/>
                <w:color w:val="000000"/>
                <w:sz w:val="16"/>
                <w:szCs w:val="16"/>
              </w:rPr>
            </w:pPr>
            <w:r w:rsidRPr="009634C2">
              <w:rPr>
                <w:rFonts w:cs="Arial"/>
                <w:color w:val="000000"/>
                <w:sz w:val="16"/>
                <w:szCs w:val="16"/>
              </w:rPr>
              <w:t>41,5077</w:t>
            </w:r>
          </w:p>
        </w:tc>
        <w:tc>
          <w:tcPr>
            <w:tcW w:w="907" w:type="dxa"/>
            <w:tcBorders>
              <w:top w:val="nil"/>
              <w:left w:val="nil"/>
              <w:bottom w:val="single" w:sz="4" w:space="0" w:color="auto"/>
              <w:right w:val="single" w:sz="4" w:space="0" w:color="auto"/>
            </w:tcBorders>
            <w:shd w:val="clear" w:color="auto" w:fill="auto"/>
            <w:noWrap/>
            <w:vAlign w:val="center"/>
          </w:tcPr>
          <w:p w14:paraId="078149FF" w14:textId="5321C65F" w:rsidR="00545F89" w:rsidRPr="002D1932" w:rsidRDefault="00545F89" w:rsidP="00545F89">
            <w:pPr>
              <w:spacing w:after="0" w:line="240" w:lineRule="auto"/>
              <w:contextualSpacing/>
              <w:jc w:val="center"/>
              <w:rPr>
                <w:rFonts w:cs="Arial"/>
                <w:color w:val="000000"/>
                <w:sz w:val="16"/>
                <w:szCs w:val="16"/>
              </w:rPr>
            </w:pPr>
            <w:r w:rsidRPr="009634C2">
              <w:rPr>
                <w:rFonts w:cs="Arial"/>
                <w:color w:val="000000"/>
                <w:sz w:val="16"/>
                <w:szCs w:val="16"/>
              </w:rPr>
              <w:t>40,5311</w:t>
            </w:r>
          </w:p>
        </w:tc>
        <w:tc>
          <w:tcPr>
            <w:tcW w:w="907" w:type="dxa"/>
            <w:tcBorders>
              <w:top w:val="nil"/>
              <w:left w:val="nil"/>
              <w:bottom w:val="single" w:sz="4" w:space="0" w:color="auto"/>
              <w:right w:val="single" w:sz="4" w:space="0" w:color="auto"/>
            </w:tcBorders>
            <w:shd w:val="clear" w:color="auto" w:fill="auto"/>
            <w:noWrap/>
            <w:vAlign w:val="center"/>
          </w:tcPr>
          <w:p w14:paraId="06007EB4" w14:textId="69912F3A" w:rsidR="00545F89" w:rsidRPr="002D1932" w:rsidRDefault="00545F89" w:rsidP="00545F89">
            <w:pPr>
              <w:spacing w:after="0" w:line="240" w:lineRule="auto"/>
              <w:contextualSpacing/>
              <w:jc w:val="center"/>
              <w:rPr>
                <w:rFonts w:cs="Arial"/>
                <w:color w:val="000000"/>
                <w:sz w:val="16"/>
                <w:szCs w:val="16"/>
              </w:rPr>
            </w:pPr>
            <w:r w:rsidRPr="009634C2">
              <w:rPr>
                <w:rFonts w:cs="Arial"/>
                <w:color w:val="000000"/>
                <w:sz w:val="16"/>
                <w:szCs w:val="16"/>
              </w:rPr>
              <w:t>23,7085</w:t>
            </w:r>
          </w:p>
        </w:tc>
        <w:tc>
          <w:tcPr>
            <w:tcW w:w="907" w:type="dxa"/>
            <w:tcBorders>
              <w:top w:val="nil"/>
              <w:left w:val="nil"/>
              <w:bottom w:val="single" w:sz="4" w:space="0" w:color="auto"/>
              <w:right w:val="single" w:sz="4" w:space="0" w:color="auto"/>
            </w:tcBorders>
            <w:shd w:val="clear" w:color="auto" w:fill="auto"/>
            <w:noWrap/>
            <w:vAlign w:val="center"/>
          </w:tcPr>
          <w:p w14:paraId="5C09624E" w14:textId="48B3FF5E" w:rsidR="00545F89" w:rsidRPr="002D1932" w:rsidRDefault="00545F89" w:rsidP="00545F89">
            <w:pPr>
              <w:spacing w:after="0" w:line="240" w:lineRule="auto"/>
              <w:contextualSpacing/>
              <w:jc w:val="center"/>
              <w:rPr>
                <w:rFonts w:cs="Arial"/>
                <w:color w:val="000000"/>
                <w:sz w:val="16"/>
                <w:szCs w:val="16"/>
              </w:rPr>
            </w:pPr>
            <w:r w:rsidRPr="009634C2">
              <w:rPr>
                <w:rFonts w:cs="Arial"/>
                <w:color w:val="000000"/>
                <w:sz w:val="16"/>
                <w:szCs w:val="16"/>
              </w:rPr>
              <w:t>23,7085</w:t>
            </w:r>
          </w:p>
        </w:tc>
        <w:tc>
          <w:tcPr>
            <w:tcW w:w="908" w:type="dxa"/>
            <w:tcBorders>
              <w:top w:val="nil"/>
              <w:left w:val="nil"/>
              <w:bottom w:val="single" w:sz="4" w:space="0" w:color="auto"/>
              <w:right w:val="single" w:sz="4" w:space="0" w:color="auto"/>
            </w:tcBorders>
            <w:shd w:val="clear" w:color="auto" w:fill="auto"/>
            <w:noWrap/>
            <w:vAlign w:val="center"/>
          </w:tcPr>
          <w:p w14:paraId="6F0D3CE6" w14:textId="2D50D97C" w:rsidR="00545F89" w:rsidRPr="002D1932" w:rsidRDefault="00545F89" w:rsidP="00545F89">
            <w:pPr>
              <w:spacing w:after="0" w:line="240" w:lineRule="auto"/>
              <w:contextualSpacing/>
              <w:jc w:val="center"/>
              <w:rPr>
                <w:rFonts w:cs="Arial"/>
                <w:color w:val="000000"/>
                <w:sz w:val="16"/>
                <w:szCs w:val="16"/>
              </w:rPr>
            </w:pPr>
            <w:r w:rsidRPr="009634C2">
              <w:rPr>
                <w:rFonts w:cs="Arial"/>
                <w:color w:val="000000"/>
                <w:sz w:val="16"/>
                <w:szCs w:val="16"/>
              </w:rPr>
              <w:t>23,7189</w:t>
            </w:r>
          </w:p>
        </w:tc>
        <w:tc>
          <w:tcPr>
            <w:tcW w:w="907" w:type="dxa"/>
            <w:tcBorders>
              <w:top w:val="nil"/>
              <w:left w:val="nil"/>
              <w:bottom w:val="single" w:sz="4" w:space="0" w:color="auto"/>
              <w:right w:val="single" w:sz="4" w:space="0" w:color="auto"/>
            </w:tcBorders>
            <w:shd w:val="clear" w:color="auto" w:fill="auto"/>
            <w:noWrap/>
            <w:vAlign w:val="center"/>
          </w:tcPr>
          <w:p w14:paraId="69E63957" w14:textId="46DD43D7" w:rsidR="00545F89" w:rsidRPr="002D1932" w:rsidRDefault="00545F89" w:rsidP="00545F89">
            <w:pPr>
              <w:spacing w:after="0" w:line="240" w:lineRule="auto"/>
              <w:contextualSpacing/>
              <w:jc w:val="center"/>
              <w:rPr>
                <w:rFonts w:cs="Arial"/>
                <w:color w:val="000000"/>
                <w:sz w:val="16"/>
                <w:szCs w:val="16"/>
              </w:rPr>
            </w:pPr>
            <w:r w:rsidRPr="009634C2">
              <w:rPr>
                <w:rFonts w:cs="Arial"/>
                <w:color w:val="000000"/>
                <w:sz w:val="16"/>
                <w:szCs w:val="16"/>
              </w:rPr>
              <w:t>23,6363</w:t>
            </w:r>
          </w:p>
        </w:tc>
        <w:tc>
          <w:tcPr>
            <w:tcW w:w="907" w:type="dxa"/>
            <w:tcBorders>
              <w:top w:val="nil"/>
              <w:left w:val="nil"/>
              <w:bottom w:val="single" w:sz="4" w:space="0" w:color="auto"/>
              <w:right w:val="single" w:sz="4" w:space="0" w:color="auto"/>
            </w:tcBorders>
            <w:shd w:val="clear" w:color="auto" w:fill="auto"/>
            <w:noWrap/>
            <w:vAlign w:val="center"/>
          </w:tcPr>
          <w:p w14:paraId="4032AD20" w14:textId="28BC6144" w:rsidR="00545F89" w:rsidRPr="002D1932" w:rsidRDefault="00545F89" w:rsidP="00545F89">
            <w:pPr>
              <w:spacing w:after="0" w:line="240" w:lineRule="auto"/>
              <w:contextualSpacing/>
              <w:jc w:val="center"/>
              <w:rPr>
                <w:rFonts w:cs="Arial"/>
                <w:color w:val="000000"/>
                <w:sz w:val="16"/>
                <w:szCs w:val="16"/>
              </w:rPr>
            </w:pPr>
            <w:r w:rsidRPr="009634C2">
              <w:rPr>
                <w:rFonts w:cs="Arial"/>
                <w:color w:val="000000"/>
                <w:sz w:val="16"/>
                <w:szCs w:val="16"/>
              </w:rPr>
              <w:t>23,6363</w:t>
            </w:r>
          </w:p>
        </w:tc>
        <w:tc>
          <w:tcPr>
            <w:tcW w:w="907" w:type="dxa"/>
            <w:tcBorders>
              <w:top w:val="nil"/>
              <w:left w:val="nil"/>
              <w:bottom w:val="single" w:sz="4" w:space="0" w:color="auto"/>
              <w:right w:val="single" w:sz="4" w:space="0" w:color="auto"/>
            </w:tcBorders>
            <w:shd w:val="clear" w:color="auto" w:fill="auto"/>
            <w:noWrap/>
            <w:vAlign w:val="center"/>
          </w:tcPr>
          <w:p w14:paraId="73287B64" w14:textId="496AF4BB" w:rsidR="00545F89" w:rsidRPr="002D1932" w:rsidRDefault="00545F89" w:rsidP="00545F89">
            <w:pPr>
              <w:spacing w:after="0" w:line="240" w:lineRule="auto"/>
              <w:contextualSpacing/>
              <w:jc w:val="center"/>
              <w:rPr>
                <w:rFonts w:cs="Arial"/>
                <w:color w:val="000000"/>
                <w:sz w:val="16"/>
                <w:szCs w:val="16"/>
              </w:rPr>
            </w:pPr>
            <w:r w:rsidRPr="009634C2">
              <w:rPr>
                <w:rFonts w:cs="Arial"/>
                <w:color w:val="000000"/>
                <w:sz w:val="16"/>
                <w:szCs w:val="16"/>
              </w:rPr>
              <w:t>23,6363</w:t>
            </w:r>
          </w:p>
        </w:tc>
        <w:tc>
          <w:tcPr>
            <w:tcW w:w="907" w:type="dxa"/>
            <w:tcBorders>
              <w:top w:val="nil"/>
              <w:left w:val="nil"/>
              <w:bottom w:val="single" w:sz="4" w:space="0" w:color="auto"/>
              <w:right w:val="single" w:sz="4" w:space="0" w:color="auto"/>
            </w:tcBorders>
            <w:shd w:val="clear" w:color="auto" w:fill="auto"/>
            <w:noWrap/>
            <w:vAlign w:val="center"/>
          </w:tcPr>
          <w:p w14:paraId="73129234" w14:textId="3446118E" w:rsidR="00545F89" w:rsidRPr="002D1932" w:rsidRDefault="00545F89" w:rsidP="00545F89">
            <w:pPr>
              <w:spacing w:after="0" w:line="240" w:lineRule="auto"/>
              <w:contextualSpacing/>
              <w:jc w:val="center"/>
              <w:rPr>
                <w:rFonts w:cs="Arial"/>
                <w:color w:val="000000"/>
                <w:sz w:val="16"/>
                <w:szCs w:val="16"/>
              </w:rPr>
            </w:pPr>
            <w:r w:rsidRPr="009634C2">
              <w:rPr>
                <w:rFonts w:cs="Arial"/>
                <w:color w:val="000000"/>
                <w:sz w:val="16"/>
                <w:szCs w:val="16"/>
              </w:rPr>
              <w:t>23,8470</w:t>
            </w:r>
          </w:p>
        </w:tc>
        <w:tc>
          <w:tcPr>
            <w:tcW w:w="908" w:type="dxa"/>
            <w:tcBorders>
              <w:top w:val="nil"/>
              <w:left w:val="nil"/>
              <w:bottom w:val="single" w:sz="4" w:space="0" w:color="auto"/>
              <w:right w:val="single" w:sz="4" w:space="0" w:color="auto"/>
            </w:tcBorders>
            <w:shd w:val="clear" w:color="auto" w:fill="auto"/>
            <w:noWrap/>
            <w:vAlign w:val="center"/>
          </w:tcPr>
          <w:p w14:paraId="2A7FBDDE" w14:textId="7B44656A" w:rsidR="00545F89" w:rsidRPr="002D1932" w:rsidRDefault="00545F89" w:rsidP="00545F89">
            <w:pPr>
              <w:spacing w:after="0" w:line="240" w:lineRule="auto"/>
              <w:contextualSpacing/>
              <w:jc w:val="center"/>
              <w:rPr>
                <w:rFonts w:cs="Arial"/>
                <w:color w:val="000000"/>
                <w:sz w:val="16"/>
                <w:szCs w:val="16"/>
              </w:rPr>
            </w:pPr>
            <w:r w:rsidRPr="009634C2">
              <w:rPr>
                <w:rFonts w:cs="Arial"/>
                <w:color w:val="000000"/>
                <w:sz w:val="16"/>
                <w:szCs w:val="16"/>
              </w:rPr>
              <w:t>23,8470</w:t>
            </w:r>
          </w:p>
        </w:tc>
        <w:tc>
          <w:tcPr>
            <w:tcW w:w="907" w:type="dxa"/>
            <w:tcBorders>
              <w:top w:val="nil"/>
              <w:left w:val="nil"/>
              <w:bottom w:val="single" w:sz="4" w:space="0" w:color="auto"/>
              <w:right w:val="single" w:sz="4" w:space="0" w:color="auto"/>
            </w:tcBorders>
            <w:shd w:val="clear" w:color="auto" w:fill="auto"/>
            <w:noWrap/>
            <w:vAlign w:val="center"/>
          </w:tcPr>
          <w:p w14:paraId="01A3B390" w14:textId="5F120EE6" w:rsidR="00545F89" w:rsidRPr="002D1932" w:rsidRDefault="00545F89" w:rsidP="00545F89">
            <w:pPr>
              <w:spacing w:after="0" w:line="240" w:lineRule="auto"/>
              <w:contextualSpacing/>
              <w:jc w:val="center"/>
              <w:rPr>
                <w:rFonts w:cs="Arial"/>
                <w:color w:val="000000"/>
                <w:sz w:val="16"/>
                <w:szCs w:val="16"/>
              </w:rPr>
            </w:pPr>
            <w:r w:rsidRPr="009634C2">
              <w:rPr>
                <w:rFonts w:cs="Arial"/>
                <w:color w:val="000000"/>
                <w:sz w:val="16"/>
                <w:szCs w:val="16"/>
              </w:rPr>
              <w:t>23,8470</w:t>
            </w:r>
          </w:p>
        </w:tc>
        <w:tc>
          <w:tcPr>
            <w:tcW w:w="907" w:type="dxa"/>
            <w:tcBorders>
              <w:top w:val="nil"/>
              <w:left w:val="nil"/>
              <w:bottom w:val="single" w:sz="4" w:space="0" w:color="auto"/>
              <w:right w:val="single" w:sz="4" w:space="0" w:color="auto"/>
            </w:tcBorders>
            <w:shd w:val="clear" w:color="auto" w:fill="auto"/>
            <w:noWrap/>
            <w:vAlign w:val="center"/>
          </w:tcPr>
          <w:p w14:paraId="002C3A7D" w14:textId="6FA6DEE6" w:rsidR="00545F89" w:rsidRPr="002D1932" w:rsidRDefault="00545F89" w:rsidP="00545F89">
            <w:pPr>
              <w:spacing w:after="0" w:line="240" w:lineRule="auto"/>
              <w:contextualSpacing/>
              <w:jc w:val="center"/>
              <w:rPr>
                <w:rFonts w:cs="Arial"/>
                <w:color w:val="000000"/>
                <w:sz w:val="16"/>
                <w:szCs w:val="16"/>
              </w:rPr>
            </w:pPr>
            <w:r w:rsidRPr="009634C2">
              <w:rPr>
                <w:rFonts w:cs="Arial"/>
                <w:color w:val="000000"/>
                <w:sz w:val="16"/>
                <w:szCs w:val="16"/>
              </w:rPr>
              <w:t>23,8470</w:t>
            </w:r>
          </w:p>
        </w:tc>
        <w:tc>
          <w:tcPr>
            <w:tcW w:w="907" w:type="dxa"/>
            <w:tcBorders>
              <w:top w:val="nil"/>
              <w:left w:val="nil"/>
              <w:bottom w:val="single" w:sz="4" w:space="0" w:color="auto"/>
              <w:right w:val="single" w:sz="4" w:space="0" w:color="auto"/>
            </w:tcBorders>
            <w:shd w:val="clear" w:color="auto" w:fill="auto"/>
            <w:noWrap/>
            <w:vAlign w:val="center"/>
          </w:tcPr>
          <w:p w14:paraId="3BCC701B" w14:textId="0521CB79" w:rsidR="00545F89" w:rsidRPr="002D1932" w:rsidRDefault="00545F89" w:rsidP="00545F89">
            <w:pPr>
              <w:spacing w:after="0" w:line="240" w:lineRule="auto"/>
              <w:contextualSpacing/>
              <w:jc w:val="center"/>
              <w:rPr>
                <w:rFonts w:cs="Arial"/>
                <w:color w:val="000000"/>
                <w:sz w:val="16"/>
                <w:szCs w:val="16"/>
              </w:rPr>
            </w:pPr>
            <w:r w:rsidRPr="009634C2">
              <w:rPr>
                <w:rFonts w:cs="Arial"/>
                <w:color w:val="000000"/>
                <w:sz w:val="16"/>
                <w:szCs w:val="16"/>
              </w:rPr>
              <w:t>23,8470</w:t>
            </w:r>
          </w:p>
        </w:tc>
        <w:tc>
          <w:tcPr>
            <w:tcW w:w="907" w:type="dxa"/>
            <w:tcBorders>
              <w:top w:val="nil"/>
              <w:left w:val="nil"/>
              <w:bottom w:val="single" w:sz="4" w:space="0" w:color="auto"/>
              <w:right w:val="single" w:sz="4" w:space="0" w:color="auto"/>
            </w:tcBorders>
            <w:shd w:val="clear" w:color="auto" w:fill="auto"/>
            <w:noWrap/>
            <w:vAlign w:val="center"/>
          </w:tcPr>
          <w:p w14:paraId="2CF57E9B" w14:textId="760052E5" w:rsidR="00545F89" w:rsidRPr="002D1932" w:rsidRDefault="00545F89" w:rsidP="00545F89">
            <w:pPr>
              <w:spacing w:after="0" w:line="240" w:lineRule="auto"/>
              <w:contextualSpacing/>
              <w:jc w:val="center"/>
              <w:rPr>
                <w:rFonts w:cs="Arial"/>
                <w:color w:val="000000"/>
                <w:sz w:val="16"/>
                <w:szCs w:val="16"/>
              </w:rPr>
            </w:pPr>
            <w:r w:rsidRPr="009634C2">
              <w:rPr>
                <w:rFonts w:cs="Arial"/>
                <w:color w:val="000000"/>
                <w:sz w:val="16"/>
                <w:szCs w:val="16"/>
              </w:rPr>
              <w:t>23,8470</w:t>
            </w:r>
          </w:p>
        </w:tc>
        <w:tc>
          <w:tcPr>
            <w:tcW w:w="908" w:type="dxa"/>
            <w:tcBorders>
              <w:top w:val="nil"/>
              <w:left w:val="nil"/>
              <w:bottom w:val="single" w:sz="4" w:space="0" w:color="auto"/>
              <w:right w:val="single" w:sz="4" w:space="0" w:color="auto"/>
            </w:tcBorders>
            <w:shd w:val="clear" w:color="auto" w:fill="auto"/>
            <w:noWrap/>
            <w:vAlign w:val="center"/>
          </w:tcPr>
          <w:p w14:paraId="6106D6A0" w14:textId="0E4B6F6A" w:rsidR="00545F89" w:rsidRPr="002D1932" w:rsidRDefault="00545F89" w:rsidP="00545F89">
            <w:pPr>
              <w:spacing w:after="0" w:line="240" w:lineRule="auto"/>
              <w:contextualSpacing/>
              <w:jc w:val="center"/>
              <w:rPr>
                <w:rFonts w:cs="Arial"/>
                <w:color w:val="000000"/>
                <w:sz w:val="16"/>
                <w:szCs w:val="16"/>
              </w:rPr>
            </w:pPr>
            <w:r w:rsidRPr="009634C2">
              <w:rPr>
                <w:rFonts w:cs="Arial"/>
                <w:color w:val="000000"/>
                <w:sz w:val="16"/>
                <w:szCs w:val="16"/>
              </w:rPr>
              <w:t>23,8470</w:t>
            </w:r>
          </w:p>
        </w:tc>
        <w:tc>
          <w:tcPr>
            <w:tcW w:w="907" w:type="dxa"/>
            <w:tcBorders>
              <w:top w:val="nil"/>
              <w:left w:val="nil"/>
              <w:bottom w:val="single" w:sz="4" w:space="0" w:color="auto"/>
              <w:right w:val="single" w:sz="4" w:space="0" w:color="auto"/>
            </w:tcBorders>
            <w:shd w:val="clear" w:color="auto" w:fill="auto"/>
            <w:noWrap/>
            <w:vAlign w:val="center"/>
          </w:tcPr>
          <w:p w14:paraId="5E649B8E" w14:textId="6C1C9185" w:rsidR="00545F89" w:rsidRPr="002D1932" w:rsidRDefault="00545F89" w:rsidP="00545F89">
            <w:pPr>
              <w:spacing w:after="0" w:line="240" w:lineRule="auto"/>
              <w:contextualSpacing/>
              <w:jc w:val="center"/>
              <w:rPr>
                <w:rFonts w:cs="Arial"/>
                <w:color w:val="000000"/>
                <w:sz w:val="16"/>
                <w:szCs w:val="16"/>
              </w:rPr>
            </w:pPr>
            <w:r w:rsidRPr="009634C2">
              <w:rPr>
                <w:rFonts w:cs="Arial"/>
                <w:color w:val="000000"/>
                <w:sz w:val="16"/>
                <w:szCs w:val="16"/>
              </w:rPr>
              <w:t>23,9144</w:t>
            </w:r>
          </w:p>
        </w:tc>
        <w:tc>
          <w:tcPr>
            <w:tcW w:w="907" w:type="dxa"/>
            <w:tcBorders>
              <w:top w:val="nil"/>
              <w:left w:val="nil"/>
              <w:bottom w:val="single" w:sz="4" w:space="0" w:color="auto"/>
              <w:right w:val="single" w:sz="4" w:space="0" w:color="auto"/>
            </w:tcBorders>
            <w:shd w:val="clear" w:color="auto" w:fill="auto"/>
            <w:noWrap/>
            <w:vAlign w:val="center"/>
          </w:tcPr>
          <w:p w14:paraId="54B071D9" w14:textId="011158A3" w:rsidR="00545F89" w:rsidRPr="002D1932" w:rsidRDefault="00545F89" w:rsidP="00545F89">
            <w:pPr>
              <w:spacing w:after="0" w:line="240" w:lineRule="auto"/>
              <w:contextualSpacing/>
              <w:jc w:val="center"/>
              <w:rPr>
                <w:rFonts w:cs="Arial"/>
                <w:color w:val="000000"/>
                <w:sz w:val="16"/>
                <w:szCs w:val="16"/>
              </w:rPr>
            </w:pPr>
            <w:r w:rsidRPr="009634C2">
              <w:rPr>
                <w:rFonts w:cs="Arial"/>
                <w:color w:val="000000"/>
                <w:sz w:val="16"/>
                <w:szCs w:val="16"/>
              </w:rPr>
              <w:t>23,9817</w:t>
            </w:r>
          </w:p>
        </w:tc>
        <w:tc>
          <w:tcPr>
            <w:tcW w:w="907" w:type="dxa"/>
            <w:tcBorders>
              <w:top w:val="nil"/>
              <w:left w:val="nil"/>
              <w:bottom w:val="single" w:sz="4" w:space="0" w:color="auto"/>
              <w:right w:val="single" w:sz="4" w:space="0" w:color="auto"/>
            </w:tcBorders>
            <w:shd w:val="clear" w:color="auto" w:fill="auto"/>
            <w:noWrap/>
            <w:vAlign w:val="center"/>
          </w:tcPr>
          <w:p w14:paraId="100C74D1" w14:textId="47A96816" w:rsidR="00545F89" w:rsidRPr="002D1932" w:rsidRDefault="00545F89" w:rsidP="00545F89">
            <w:pPr>
              <w:spacing w:after="0" w:line="240" w:lineRule="auto"/>
              <w:contextualSpacing/>
              <w:jc w:val="center"/>
              <w:rPr>
                <w:rFonts w:cs="Arial"/>
                <w:color w:val="000000"/>
                <w:sz w:val="16"/>
                <w:szCs w:val="16"/>
              </w:rPr>
            </w:pPr>
            <w:r w:rsidRPr="009634C2">
              <w:rPr>
                <w:rFonts w:cs="Arial"/>
                <w:color w:val="000000"/>
                <w:sz w:val="16"/>
                <w:szCs w:val="16"/>
              </w:rPr>
              <w:t>24,0491</w:t>
            </w:r>
          </w:p>
        </w:tc>
        <w:tc>
          <w:tcPr>
            <w:tcW w:w="907" w:type="dxa"/>
            <w:tcBorders>
              <w:top w:val="nil"/>
              <w:left w:val="nil"/>
              <w:bottom w:val="single" w:sz="4" w:space="0" w:color="auto"/>
              <w:right w:val="single" w:sz="4" w:space="0" w:color="auto"/>
            </w:tcBorders>
            <w:shd w:val="clear" w:color="auto" w:fill="auto"/>
            <w:noWrap/>
            <w:vAlign w:val="center"/>
          </w:tcPr>
          <w:p w14:paraId="48EA2761" w14:textId="41CD578A" w:rsidR="00545F89" w:rsidRPr="002D1932" w:rsidRDefault="00545F89" w:rsidP="00545F89">
            <w:pPr>
              <w:spacing w:after="0" w:line="240" w:lineRule="auto"/>
              <w:contextualSpacing/>
              <w:jc w:val="center"/>
              <w:rPr>
                <w:rFonts w:cs="Arial"/>
                <w:color w:val="000000"/>
                <w:sz w:val="16"/>
                <w:szCs w:val="16"/>
              </w:rPr>
            </w:pPr>
            <w:r w:rsidRPr="009634C2">
              <w:rPr>
                <w:rFonts w:cs="Arial"/>
                <w:color w:val="000000"/>
                <w:sz w:val="16"/>
                <w:szCs w:val="16"/>
              </w:rPr>
              <w:t>24,1164</w:t>
            </w:r>
          </w:p>
        </w:tc>
        <w:tc>
          <w:tcPr>
            <w:tcW w:w="908" w:type="dxa"/>
            <w:tcBorders>
              <w:top w:val="nil"/>
              <w:left w:val="nil"/>
              <w:bottom w:val="single" w:sz="4" w:space="0" w:color="auto"/>
              <w:right w:val="single" w:sz="4" w:space="0" w:color="auto"/>
            </w:tcBorders>
            <w:shd w:val="clear" w:color="auto" w:fill="auto"/>
            <w:noWrap/>
            <w:vAlign w:val="center"/>
          </w:tcPr>
          <w:p w14:paraId="59F58995" w14:textId="19B9A058" w:rsidR="00545F89" w:rsidRPr="002D1932" w:rsidRDefault="00545F89" w:rsidP="00545F89">
            <w:pPr>
              <w:spacing w:after="0" w:line="240" w:lineRule="auto"/>
              <w:contextualSpacing/>
              <w:jc w:val="center"/>
              <w:rPr>
                <w:rFonts w:cs="Arial"/>
                <w:color w:val="000000"/>
                <w:sz w:val="16"/>
                <w:szCs w:val="16"/>
              </w:rPr>
            </w:pPr>
            <w:r w:rsidRPr="009634C2">
              <w:rPr>
                <w:rFonts w:cs="Arial"/>
                <w:color w:val="000000"/>
                <w:sz w:val="16"/>
                <w:szCs w:val="16"/>
              </w:rPr>
              <w:t>24,1838</w:t>
            </w:r>
          </w:p>
        </w:tc>
      </w:tr>
      <w:tr w:rsidR="00545F89" w:rsidRPr="00EE2145" w14:paraId="39AE1E5C" w14:textId="77777777" w:rsidTr="00D94687">
        <w:trPr>
          <w:trHeight w:val="228"/>
        </w:trPr>
        <w:tc>
          <w:tcPr>
            <w:tcW w:w="3256" w:type="dxa"/>
            <w:tcBorders>
              <w:top w:val="nil"/>
              <w:left w:val="single" w:sz="4" w:space="0" w:color="auto"/>
              <w:bottom w:val="single" w:sz="4" w:space="0" w:color="auto"/>
              <w:right w:val="single" w:sz="4" w:space="0" w:color="auto"/>
            </w:tcBorders>
            <w:vAlign w:val="center"/>
          </w:tcPr>
          <w:p w14:paraId="4DF10D23" w14:textId="77777777" w:rsidR="00545F89" w:rsidRPr="00EE2145" w:rsidRDefault="00545F89" w:rsidP="00545F89">
            <w:pPr>
              <w:spacing w:after="0" w:line="240" w:lineRule="auto"/>
              <w:jc w:val="center"/>
              <w:rPr>
                <w:rFonts w:eastAsia="Times New Roman" w:cs="Arial"/>
                <w:color w:val="000000"/>
                <w:sz w:val="16"/>
                <w:szCs w:val="16"/>
                <w:lang w:eastAsia="ru-RU"/>
              </w:rPr>
            </w:pPr>
            <w:r w:rsidRPr="006339FE">
              <w:rPr>
                <w:rFonts w:cs="Arial"/>
                <w:b/>
                <w:i/>
                <w:color w:val="000000"/>
                <w:sz w:val="16"/>
                <w:szCs w:val="16"/>
              </w:rPr>
              <w:t>Обоснование изменений</w:t>
            </w:r>
          </w:p>
        </w:tc>
        <w:tc>
          <w:tcPr>
            <w:tcW w:w="907" w:type="dxa"/>
            <w:tcBorders>
              <w:top w:val="nil"/>
              <w:left w:val="nil"/>
              <w:bottom w:val="single" w:sz="4" w:space="0" w:color="auto"/>
              <w:right w:val="single" w:sz="4" w:space="0" w:color="auto"/>
            </w:tcBorders>
            <w:noWrap/>
            <w:vAlign w:val="center"/>
          </w:tcPr>
          <w:p w14:paraId="3391D5D3" w14:textId="77777777" w:rsidR="00545F89" w:rsidRPr="002D1932" w:rsidRDefault="00545F89" w:rsidP="00545F89">
            <w:pPr>
              <w:spacing w:after="0" w:line="240" w:lineRule="auto"/>
              <w:contextualSpacing/>
              <w:jc w:val="center"/>
              <w:rPr>
                <w:rFonts w:cs="Arial"/>
                <w:color w:val="000000"/>
                <w:sz w:val="16"/>
                <w:szCs w:val="16"/>
              </w:rPr>
            </w:pPr>
            <w:r w:rsidRPr="002D1932">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7CC4DEE2" w14:textId="77777777" w:rsidR="00545F89" w:rsidRPr="002D1932" w:rsidRDefault="00545F89" w:rsidP="00545F89">
            <w:pPr>
              <w:spacing w:after="0" w:line="240" w:lineRule="auto"/>
              <w:contextualSpacing/>
              <w:jc w:val="center"/>
              <w:rPr>
                <w:rFonts w:cs="Arial"/>
                <w:color w:val="000000"/>
                <w:sz w:val="16"/>
                <w:szCs w:val="16"/>
              </w:rPr>
            </w:pPr>
            <w:r w:rsidRPr="002D1932">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27A77F23" w14:textId="77777777" w:rsidR="00545F89" w:rsidRPr="002D1932" w:rsidRDefault="00545F89" w:rsidP="00545F89">
            <w:pPr>
              <w:spacing w:after="0" w:line="240" w:lineRule="auto"/>
              <w:contextualSpacing/>
              <w:jc w:val="center"/>
              <w:rPr>
                <w:rFonts w:cs="Arial"/>
                <w:color w:val="000000"/>
                <w:sz w:val="16"/>
                <w:szCs w:val="16"/>
              </w:rPr>
            </w:pPr>
            <w:r w:rsidRPr="002D1932">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5FC51F14" w14:textId="77777777" w:rsidR="00545F89" w:rsidRPr="002D1932" w:rsidRDefault="00545F89" w:rsidP="00545F89">
            <w:pPr>
              <w:spacing w:after="0" w:line="240" w:lineRule="auto"/>
              <w:contextualSpacing/>
              <w:jc w:val="center"/>
              <w:rPr>
                <w:rFonts w:cs="Arial"/>
                <w:color w:val="000000"/>
                <w:sz w:val="16"/>
                <w:szCs w:val="16"/>
              </w:rPr>
            </w:pPr>
            <w:r w:rsidRPr="002D1932">
              <w:rPr>
                <w:rFonts w:cs="Arial"/>
                <w:color w:val="000000"/>
                <w:sz w:val="16"/>
                <w:szCs w:val="16"/>
              </w:rPr>
              <w:t> </w:t>
            </w:r>
          </w:p>
        </w:tc>
        <w:tc>
          <w:tcPr>
            <w:tcW w:w="908" w:type="dxa"/>
            <w:tcBorders>
              <w:top w:val="nil"/>
              <w:left w:val="nil"/>
              <w:bottom w:val="single" w:sz="4" w:space="0" w:color="auto"/>
              <w:right w:val="single" w:sz="4" w:space="0" w:color="auto"/>
            </w:tcBorders>
            <w:noWrap/>
            <w:vAlign w:val="center"/>
          </w:tcPr>
          <w:p w14:paraId="28463967" w14:textId="77777777" w:rsidR="00545F89" w:rsidRPr="002D1932" w:rsidRDefault="00545F89" w:rsidP="00545F89">
            <w:pPr>
              <w:spacing w:after="0" w:line="240" w:lineRule="auto"/>
              <w:contextualSpacing/>
              <w:jc w:val="center"/>
              <w:rPr>
                <w:rFonts w:cs="Arial"/>
                <w:color w:val="000000"/>
                <w:sz w:val="16"/>
                <w:szCs w:val="16"/>
              </w:rPr>
            </w:pPr>
            <w:r w:rsidRPr="002D1932">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2914F6EA" w14:textId="77777777" w:rsidR="00545F89" w:rsidRPr="002D1932" w:rsidRDefault="00545F89" w:rsidP="00545F89">
            <w:pPr>
              <w:spacing w:after="0" w:line="240" w:lineRule="auto"/>
              <w:contextualSpacing/>
              <w:jc w:val="center"/>
              <w:rPr>
                <w:rFonts w:cs="Arial"/>
                <w:color w:val="000000"/>
                <w:sz w:val="16"/>
                <w:szCs w:val="16"/>
              </w:rPr>
            </w:pPr>
            <w:r w:rsidRPr="002D1932">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24514853" w14:textId="77777777" w:rsidR="00545F89" w:rsidRPr="002D1932" w:rsidRDefault="00545F89" w:rsidP="00545F89">
            <w:pPr>
              <w:spacing w:after="0" w:line="240" w:lineRule="auto"/>
              <w:contextualSpacing/>
              <w:jc w:val="center"/>
              <w:rPr>
                <w:rFonts w:cs="Arial"/>
                <w:color w:val="000000"/>
                <w:sz w:val="16"/>
                <w:szCs w:val="16"/>
              </w:rPr>
            </w:pPr>
            <w:r w:rsidRPr="002D1932">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5D505F68" w14:textId="77777777" w:rsidR="00545F89" w:rsidRPr="002D1932" w:rsidRDefault="00545F89" w:rsidP="00545F89">
            <w:pPr>
              <w:spacing w:after="0" w:line="240" w:lineRule="auto"/>
              <w:contextualSpacing/>
              <w:jc w:val="center"/>
              <w:rPr>
                <w:rFonts w:cs="Arial"/>
                <w:color w:val="000000"/>
                <w:sz w:val="16"/>
                <w:szCs w:val="16"/>
              </w:rPr>
            </w:pPr>
            <w:r w:rsidRPr="002D1932">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6F690F04" w14:textId="77777777" w:rsidR="00545F89" w:rsidRPr="002D1932" w:rsidRDefault="00545F89" w:rsidP="00545F89">
            <w:pPr>
              <w:spacing w:after="0" w:line="240" w:lineRule="auto"/>
              <w:contextualSpacing/>
              <w:jc w:val="center"/>
              <w:rPr>
                <w:rFonts w:cs="Arial"/>
                <w:color w:val="000000"/>
                <w:sz w:val="16"/>
                <w:szCs w:val="16"/>
              </w:rPr>
            </w:pPr>
            <w:r w:rsidRPr="002D1932">
              <w:rPr>
                <w:rFonts w:cs="Arial"/>
                <w:color w:val="000000"/>
                <w:sz w:val="16"/>
                <w:szCs w:val="16"/>
              </w:rPr>
              <w:t> </w:t>
            </w:r>
          </w:p>
        </w:tc>
        <w:tc>
          <w:tcPr>
            <w:tcW w:w="908" w:type="dxa"/>
            <w:tcBorders>
              <w:top w:val="nil"/>
              <w:left w:val="nil"/>
              <w:bottom w:val="single" w:sz="4" w:space="0" w:color="auto"/>
              <w:right w:val="single" w:sz="4" w:space="0" w:color="auto"/>
            </w:tcBorders>
            <w:noWrap/>
            <w:vAlign w:val="center"/>
          </w:tcPr>
          <w:p w14:paraId="2C71FE6C" w14:textId="77777777" w:rsidR="00545F89" w:rsidRPr="002D1932" w:rsidRDefault="00545F89" w:rsidP="00545F89">
            <w:pPr>
              <w:spacing w:after="0" w:line="240" w:lineRule="auto"/>
              <w:contextualSpacing/>
              <w:jc w:val="center"/>
              <w:rPr>
                <w:rFonts w:cs="Arial"/>
                <w:color w:val="000000"/>
                <w:sz w:val="16"/>
                <w:szCs w:val="16"/>
              </w:rPr>
            </w:pPr>
            <w:r w:rsidRPr="002D1932">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2C3A335A" w14:textId="77777777" w:rsidR="00545F89" w:rsidRPr="002D1932" w:rsidRDefault="00545F89" w:rsidP="00545F89">
            <w:pPr>
              <w:spacing w:after="0" w:line="240" w:lineRule="auto"/>
              <w:contextualSpacing/>
              <w:jc w:val="center"/>
              <w:rPr>
                <w:rFonts w:cs="Arial"/>
                <w:color w:val="000000"/>
                <w:sz w:val="16"/>
                <w:szCs w:val="16"/>
              </w:rPr>
            </w:pPr>
            <w:r w:rsidRPr="002D1932">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4FD0CD6D" w14:textId="77777777" w:rsidR="00545F89" w:rsidRPr="002D1932" w:rsidRDefault="00545F89" w:rsidP="00545F89">
            <w:pPr>
              <w:spacing w:after="0" w:line="240" w:lineRule="auto"/>
              <w:contextualSpacing/>
              <w:jc w:val="center"/>
              <w:rPr>
                <w:rFonts w:cs="Arial"/>
                <w:color w:val="000000"/>
                <w:sz w:val="16"/>
                <w:szCs w:val="16"/>
              </w:rPr>
            </w:pPr>
            <w:r w:rsidRPr="002D1932">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18659E40" w14:textId="77777777" w:rsidR="00545F89" w:rsidRPr="002D1932" w:rsidRDefault="00545F89" w:rsidP="00545F89">
            <w:pPr>
              <w:spacing w:after="0" w:line="240" w:lineRule="auto"/>
              <w:contextualSpacing/>
              <w:jc w:val="center"/>
              <w:rPr>
                <w:rFonts w:cs="Arial"/>
                <w:color w:val="000000"/>
                <w:sz w:val="16"/>
                <w:szCs w:val="16"/>
              </w:rPr>
            </w:pPr>
            <w:r w:rsidRPr="002D1932">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0D74B3F3" w14:textId="77777777" w:rsidR="00545F89" w:rsidRPr="002D1932" w:rsidRDefault="00545F89" w:rsidP="00545F89">
            <w:pPr>
              <w:spacing w:after="0" w:line="240" w:lineRule="auto"/>
              <w:contextualSpacing/>
              <w:jc w:val="center"/>
              <w:rPr>
                <w:rFonts w:cs="Arial"/>
                <w:color w:val="000000"/>
                <w:sz w:val="16"/>
                <w:szCs w:val="16"/>
              </w:rPr>
            </w:pPr>
            <w:r w:rsidRPr="002D1932">
              <w:rPr>
                <w:rFonts w:cs="Arial"/>
                <w:color w:val="000000"/>
                <w:sz w:val="16"/>
                <w:szCs w:val="16"/>
              </w:rPr>
              <w:t> </w:t>
            </w:r>
          </w:p>
        </w:tc>
        <w:tc>
          <w:tcPr>
            <w:tcW w:w="908" w:type="dxa"/>
            <w:tcBorders>
              <w:top w:val="nil"/>
              <w:left w:val="nil"/>
              <w:bottom w:val="single" w:sz="4" w:space="0" w:color="auto"/>
              <w:right w:val="single" w:sz="4" w:space="0" w:color="auto"/>
            </w:tcBorders>
            <w:noWrap/>
            <w:vAlign w:val="center"/>
          </w:tcPr>
          <w:p w14:paraId="51283BAE" w14:textId="77777777" w:rsidR="00545F89" w:rsidRPr="002D1932" w:rsidRDefault="00545F89" w:rsidP="00545F89">
            <w:pPr>
              <w:spacing w:after="0" w:line="240" w:lineRule="auto"/>
              <w:contextualSpacing/>
              <w:jc w:val="center"/>
              <w:rPr>
                <w:rFonts w:cs="Arial"/>
                <w:color w:val="000000"/>
                <w:sz w:val="16"/>
                <w:szCs w:val="16"/>
              </w:rPr>
            </w:pPr>
            <w:r w:rsidRPr="002D1932">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0F866A37" w14:textId="77777777" w:rsidR="00545F89" w:rsidRPr="002D1932" w:rsidRDefault="00545F89" w:rsidP="00545F89">
            <w:pPr>
              <w:spacing w:after="0" w:line="240" w:lineRule="auto"/>
              <w:contextualSpacing/>
              <w:jc w:val="center"/>
              <w:rPr>
                <w:rFonts w:cs="Arial"/>
                <w:color w:val="000000"/>
                <w:sz w:val="16"/>
                <w:szCs w:val="16"/>
              </w:rPr>
            </w:pPr>
            <w:r w:rsidRPr="002D1932">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32A577F4" w14:textId="77777777" w:rsidR="00545F89" w:rsidRPr="002D1932" w:rsidRDefault="00545F89" w:rsidP="00545F89">
            <w:pPr>
              <w:spacing w:after="0" w:line="240" w:lineRule="auto"/>
              <w:contextualSpacing/>
              <w:jc w:val="center"/>
              <w:rPr>
                <w:rFonts w:cs="Arial"/>
                <w:color w:val="000000"/>
                <w:sz w:val="16"/>
                <w:szCs w:val="16"/>
              </w:rPr>
            </w:pPr>
            <w:r w:rsidRPr="002D1932">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10F7996B" w14:textId="77777777" w:rsidR="00545F89" w:rsidRPr="002D1932" w:rsidRDefault="00545F89" w:rsidP="00545F89">
            <w:pPr>
              <w:spacing w:after="0" w:line="240" w:lineRule="auto"/>
              <w:contextualSpacing/>
              <w:jc w:val="center"/>
              <w:rPr>
                <w:rFonts w:cs="Arial"/>
                <w:color w:val="000000"/>
                <w:sz w:val="16"/>
                <w:szCs w:val="16"/>
              </w:rPr>
            </w:pPr>
            <w:r w:rsidRPr="002D1932">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05C5662E" w14:textId="77777777" w:rsidR="00545F89" w:rsidRPr="002D1932" w:rsidRDefault="00545F89" w:rsidP="00545F89">
            <w:pPr>
              <w:spacing w:after="0" w:line="240" w:lineRule="auto"/>
              <w:contextualSpacing/>
              <w:jc w:val="center"/>
              <w:rPr>
                <w:rFonts w:cs="Arial"/>
                <w:color w:val="000000"/>
                <w:sz w:val="16"/>
                <w:szCs w:val="16"/>
              </w:rPr>
            </w:pPr>
            <w:r w:rsidRPr="002D1932">
              <w:rPr>
                <w:rFonts w:cs="Arial"/>
                <w:color w:val="000000"/>
                <w:sz w:val="16"/>
                <w:szCs w:val="16"/>
              </w:rPr>
              <w:t> </w:t>
            </w:r>
          </w:p>
        </w:tc>
        <w:tc>
          <w:tcPr>
            <w:tcW w:w="908" w:type="dxa"/>
            <w:tcBorders>
              <w:top w:val="nil"/>
              <w:left w:val="nil"/>
              <w:bottom w:val="single" w:sz="4" w:space="0" w:color="auto"/>
              <w:right w:val="single" w:sz="4" w:space="0" w:color="auto"/>
            </w:tcBorders>
            <w:noWrap/>
            <w:vAlign w:val="center"/>
          </w:tcPr>
          <w:p w14:paraId="00EDB10E" w14:textId="77777777" w:rsidR="00545F89" w:rsidRPr="002D1932" w:rsidRDefault="00545F89" w:rsidP="00545F89">
            <w:pPr>
              <w:spacing w:after="0" w:line="240" w:lineRule="auto"/>
              <w:contextualSpacing/>
              <w:jc w:val="center"/>
              <w:rPr>
                <w:rFonts w:cs="Arial"/>
                <w:color w:val="000000"/>
                <w:sz w:val="16"/>
                <w:szCs w:val="16"/>
              </w:rPr>
            </w:pPr>
            <w:r w:rsidRPr="002D1932">
              <w:rPr>
                <w:rFonts w:cs="Arial"/>
                <w:color w:val="000000"/>
                <w:sz w:val="16"/>
                <w:szCs w:val="16"/>
              </w:rPr>
              <w:t> </w:t>
            </w:r>
          </w:p>
        </w:tc>
      </w:tr>
      <w:tr w:rsidR="00545F89" w:rsidRPr="00EE2145" w14:paraId="3C3E3BE8" w14:textId="77777777" w:rsidTr="00EE2145">
        <w:trPr>
          <w:trHeight w:val="288"/>
        </w:trPr>
        <w:tc>
          <w:tcPr>
            <w:tcW w:w="3256" w:type="dxa"/>
            <w:tcBorders>
              <w:top w:val="nil"/>
              <w:left w:val="single" w:sz="4" w:space="0" w:color="auto"/>
              <w:bottom w:val="single" w:sz="4" w:space="0" w:color="auto"/>
              <w:right w:val="single" w:sz="4" w:space="0" w:color="auto"/>
            </w:tcBorders>
            <w:vAlign w:val="center"/>
            <w:hideMark/>
          </w:tcPr>
          <w:p w14:paraId="67CF72B5" w14:textId="77777777" w:rsidR="00545F89" w:rsidRDefault="00545F89" w:rsidP="00545F89">
            <w:pPr>
              <w:spacing w:after="0" w:line="240" w:lineRule="auto"/>
              <w:rPr>
                <w:rFonts w:cs="Arial"/>
                <w:color w:val="000000"/>
                <w:sz w:val="16"/>
                <w:szCs w:val="16"/>
              </w:rPr>
            </w:pPr>
            <w:r w:rsidRPr="006339FE">
              <w:rPr>
                <w:rFonts w:cs="Arial"/>
                <w:color w:val="000000"/>
                <w:sz w:val="16"/>
                <w:szCs w:val="16"/>
              </w:rPr>
              <w:t>Прирост нагрузки в зоне действия</w:t>
            </w:r>
          </w:p>
          <w:p w14:paraId="1C707368" w14:textId="77777777" w:rsidR="00545F89" w:rsidRPr="00EE2145" w:rsidRDefault="00545F89" w:rsidP="00545F89">
            <w:pPr>
              <w:spacing w:after="0" w:line="240" w:lineRule="auto"/>
              <w:rPr>
                <w:rFonts w:eastAsia="Times New Roman" w:cs="Arial"/>
                <w:color w:val="000000"/>
                <w:sz w:val="16"/>
                <w:szCs w:val="16"/>
                <w:lang w:eastAsia="ru-RU"/>
              </w:rPr>
            </w:pPr>
            <w:r>
              <w:rPr>
                <w:rFonts w:cs="Arial"/>
                <w:color w:val="000000"/>
                <w:sz w:val="16"/>
                <w:szCs w:val="16"/>
              </w:rPr>
              <w:t>источника</w:t>
            </w:r>
          </w:p>
        </w:tc>
        <w:tc>
          <w:tcPr>
            <w:tcW w:w="907" w:type="dxa"/>
            <w:tcBorders>
              <w:top w:val="nil"/>
              <w:left w:val="nil"/>
              <w:bottom w:val="single" w:sz="4" w:space="0" w:color="auto"/>
              <w:right w:val="single" w:sz="4" w:space="0" w:color="auto"/>
            </w:tcBorders>
            <w:noWrap/>
            <w:vAlign w:val="center"/>
          </w:tcPr>
          <w:p w14:paraId="2108149B" w14:textId="77777777" w:rsidR="00545F89" w:rsidRPr="002D1932" w:rsidRDefault="00545F89" w:rsidP="00545F89">
            <w:pPr>
              <w:spacing w:after="0" w:line="240" w:lineRule="auto"/>
              <w:contextualSpacing/>
              <w:jc w:val="center"/>
              <w:rPr>
                <w:rFonts w:cs="Arial"/>
                <w:color w:val="000000"/>
                <w:sz w:val="16"/>
                <w:szCs w:val="16"/>
              </w:rPr>
            </w:pPr>
            <w:r w:rsidRPr="002D1932">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4E0B3E26" w14:textId="77777777" w:rsidR="00545F89" w:rsidRPr="002D1932" w:rsidRDefault="00545F89" w:rsidP="00545F89">
            <w:pPr>
              <w:spacing w:after="0" w:line="240" w:lineRule="auto"/>
              <w:contextualSpacing/>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205C085B" w14:textId="77777777" w:rsidR="00545F89" w:rsidRPr="002D1932" w:rsidRDefault="00545F89" w:rsidP="00545F89">
            <w:pPr>
              <w:spacing w:after="0" w:line="240" w:lineRule="auto"/>
              <w:contextualSpacing/>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05B948A7" w14:textId="77777777" w:rsidR="00545F89" w:rsidRPr="002D1932" w:rsidRDefault="00545F89" w:rsidP="00545F89">
            <w:pPr>
              <w:spacing w:after="0" w:line="240" w:lineRule="auto"/>
              <w:contextualSpacing/>
              <w:jc w:val="center"/>
              <w:rPr>
                <w:rFonts w:cs="Arial"/>
                <w:color w:val="000000"/>
                <w:sz w:val="16"/>
                <w:szCs w:val="16"/>
              </w:rPr>
            </w:pPr>
            <w:r w:rsidRPr="002D1932">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3024EDFC" w14:textId="77777777" w:rsidR="00545F89" w:rsidRPr="002D1932" w:rsidRDefault="00545F89" w:rsidP="00545F89">
            <w:pPr>
              <w:spacing w:after="0" w:line="240" w:lineRule="auto"/>
              <w:contextualSpacing/>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13CAA2AF" w14:textId="77777777" w:rsidR="00545F89" w:rsidRPr="002D1932" w:rsidRDefault="00545F89" w:rsidP="00545F89">
            <w:pPr>
              <w:spacing w:after="0" w:line="240" w:lineRule="auto"/>
              <w:contextualSpacing/>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5FCFC7A6" w14:textId="77777777" w:rsidR="00545F89" w:rsidRPr="002D1932" w:rsidRDefault="00545F89" w:rsidP="00545F89">
            <w:pPr>
              <w:spacing w:after="0" w:line="240" w:lineRule="auto"/>
              <w:contextualSpacing/>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412B0E5C" w14:textId="77777777" w:rsidR="00545F89" w:rsidRPr="002D1932" w:rsidRDefault="00545F89" w:rsidP="00545F89">
            <w:pPr>
              <w:spacing w:after="0" w:line="240" w:lineRule="auto"/>
              <w:contextualSpacing/>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2BD2BE35" w14:textId="77777777" w:rsidR="00545F89" w:rsidRPr="002D1932" w:rsidRDefault="00545F89" w:rsidP="00545F89">
            <w:pPr>
              <w:spacing w:after="0" w:line="240" w:lineRule="auto"/>
              <w:contextualSpacing/>
              <w:jc w:val="center"/>
              <w:rPr>
                <w:rFonts w:cs="Arial"/>
                <w:color w:val="000000"/>
                <w:sz w:val="16"/>
                <w:szCs w:val="16"/>
              </w:rPr>
            </w:pPr>
            <w:r w:rsidRPr="002D1932">
              <w:rPr>
                <w:rFonts w:cs="Arial"/>
                <w:color w:val="000000"/>
                <w:sz w:val="16"/>
                <w:szCs w:val="16"/>
              </w:rPr>
              <w:t>0,3000</w:t>
            </w:r>
          </w:p>
        </w:tc>
        <w:tc>
          <w:tcPr>
            <w:tcW w:w="908" w:type="dxa"/>
            <w:tcBorders>
              <w:top w:val="nil"/>
              <w:left w:val="nil"/>
              <w:bottom w:val="single" w:sz="4" w:space="0" w:color="auto"/>
              <w:right w:val="single" w:sz="4" w:space="0" w:color="auto"/>
            </w:tcBorders>
            <w:noWrap/>
            <w:vAlign w:val="center"/>
          </w:tcPr>
          <w:p w14:paraId="4ED7C87A" w14:textId="77777777" w:rsidR="00545F89" w:rsidRPr="002D1932" w:rsidRDefault="00545F89" w:rsidP="00545F89">
            <w:pPr>
              <w:spacing w:after="0" w:line="240" w:lineRule="auto"/>
              <w:contextualSpacing/>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4732C643" w14:textId="77777777" w:rsidR="00545F89" w:rsidRPr="002D1932" w:rsidRDefault="00545F89" w:rsidP="00545F89">
            <w:pPr>
              <w:spacing w:after="0" w:line="240" w:lineRule="auto"/>
              <w:contextualSpacing/>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01ECDF4C" w14:textId="77777777" w:rsidR="00545F89" w:rsidRPr="002D1932" w:rsidRDefault="00545F89" w:rsidP="00545F89">
            <w:pPr>
              <w:spacing w:after="0" w:line="240" w:lineRule="auto"/>
              <w:contextualSpacing/>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773F09BF" w14:textId="77777777" w:rsidR="00545F89" w:rsidRPr="002D1932" w:rsidRDefault="00545F89" w:rsidP="00545F89">
            <w:pPr>
              <w:spacing w:after="0" w:line="240" w:lineRule="auto"/>
              <w:contextualSpacing/>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4865EBDC" w14:textId="77777777" w:rsidR="00545F89" w:rsidRPr="002D1932" w:rsidRDefault="00545F89" w:rsidP="00545F89">
            <w:pPr>
              <w:spacing w:after="0" w:line="240" w:lineRule="auto"/>
              <w:contextualSpacing/>
              <w:jc w:val="center"/>
              <w:rPr>
                <w:rFonts w:cs="Arial"/>
                <w:color w:val="000000"/>
                <w:sz w:val="16"/>
                <w:szCs w:val="16"/>
              </w:rPr>
            </w:pPr>
            <w:r w:rsidRPr="002D1932">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09163110" w14:textId="77777777" w:rsidR="00545F89" w:rsidRPr="002D1932" w:rsidRDefault="00545F89" w:rsidP="00545F89">
            <w:pPr>
              <w:spacing w:after="0" w:line="240" w:lineRule="auto"/>
              <w:contextualSpacing/>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3364F9FF" w14:textId="77777777" w:rsidR="00545F89" w:rsidRPr="002D1932" w:rsidRDefault="00545F89" w:rsidP="00545F89">
            <w:pPr>
              <w:spacing w:after="0" w:line="240" w:lineRule="auto"/>
              <w:contextualSpacing/>
              <w:jc w:val="center"/>
              <w:rPr>
                <w:rFonts w:cs="Arial"/>
                <w:color w:val="000000"/>
                <w:sz w:val="16"/>
                <w:szCs w:val="16"/>
              </w:rPr>
            </w:pPr>
            <w:r w:rsidRPr="002D1932">
              <w:rPr>
                <w:rFonts w:cs="Arial"/>
                <w:color w:val="000000"/>
                <w:sz w:val="16"/>
                <w:szCs w:val="16"/>
              </w:rPr>
              <w:t>0,1000</w:t>
            </w:r>
          </w:p>
        </w:tc>
        <w:tc>
          <w:tcPr>
            <w:tcW w:w="907" w:type="dxa"/>
            <w:tcBorders>
              <w:top w:val="nil"/>
              <w:left w:val="nil"/>
              <w:bottom w:val="single" w:sz="4" w:space="0" w:color="auto"/>
              <w:right w:val="single" w:sz="4" w:space="0" w:color="auto"/>
            </w:tcBorders>
            <w:noWrap/>
            <w:vAlign w:val="center"/>
          </w:tcPr>
          <w:p w14:paraId="43D7748B" w14:textId="77777777" w:rsidR="00545F89" w:rsidRPr="002D1932" w:rsidRDefault="00545F89" w:rsidP="00545F89">
            <w:pPr>
              <w:spacing w:after="0" w:line="240" w:lineRule="auto"/>
              <w:contextualSpacing/>
              <w:jc w:val="center"/>
              <w:rPr>
                <w:rFonts w:cs="Arial"/>
                <w:color w:val="000000"/>
                <w:sz w:val="16"/>
                <w:szCs w:val="16"/>
              </w:rPr>
            </w:pPr>
            <w:r w:rsidRPr="002D1932">
              <w:rPr>
                <w:rFonts w:cs="Arial"/>
                <w:color w:val="000000"/>
                <w:sz w:val="16"/>
                <w:szCs w:val="16"/>
              </w:rPr>
              <w:t>0,1000</w:t>
            </w:r>
          </w:p>
        </w:tc>
        <w:tc>
          <w:tcPr>
            <w:tcW w:w="907" w:type="dxa"/>
            <w:tcBorders>
              <w:top w:val="nil"/>
              <w:left w:val="nil"/>
              <w:bottom w:val="single" w:sz="4" w:space="0" w:color="auto"/>
              <w:right w:val="single" w:sz="4" w:space="0" w:color="auto"/>
            </w:tcBorders>
            <w:noWrap/>
            <w:vAlign w:val="center"/>
          </w:tcPr>
          <w:p w14:paraId="3B9EC838" w14:textId="77777777" w:rsidR="00545F89" w:rsidRPr="002D1932" w:rsidRDefault="00545F89" w:rsidP="00545F89">
            <w:pPr>
              <w:spacing w:after="0" w:line="240" w:lineRule="auto"/>
              <w:contextualSpacing/>
              <w:jc w:val="center"/>
              <w:rPr>
                <w:rFonts w:cs="Arial"/>
                <w:color w:val="000000"/>
                <w:sz w:val="16"/>
                <w:szCs w:val="16"/>
              </w:rPr>
            </w:pPr>
            <w:r w:rsidRPr="002D1932">
              <w:rPr>
                <w:rFonts w:cs="Arial"/>
                <w:color w:val="000000"/>
                <w:sz w:val="16"/>
                <w:szCs w:val="16"/>
              </w:rPr>
              <w:t>0,1000</w:t>
            </w:r>
          </w:p>
        </w:tc>
        <w:tc>
          <w:tcPr>
            <w:tcW w:w="907" w:type="dxa"/>
            <w:tcBorders>
              <w:top w:val="nil"/>
              <w:left w:val="nil"/>
              <w:bottom w:val="single" w:sz="4" w:space="0" w:color="auto"/>
              <w:right w:val="single" w:sz="4" w:space="0" w:color="auto"/>
            </w:tcBorders>
            <w:noWrap/>
            <w:vAlign w:val="center"/>
          </w:tcPr>
          <w:p w14:paraId="5573F05F" w14:textId="77777777" w:rsidR="00545F89" w:rsidRPr="002D1932" w:rsidRDefault="00545F89" w:rsidP="00545F89">
            <w:pPr>
              <w:spacing w:after="0" w:line="240" w:lineRule="auto"/>
              <w:contextualSpacing/>
              <w:jc w:val="center"/>
              <w:rPr>
                <w:rFonts w:cs="Arial"/>
                <w:color w:val="000000"/>
                <w:sz w:val="16"/>
                <w:szCs w:val="16"/>
              </w:rPr>
            </w:pPr>
            <w:r w:rsidRPr="002D1932">
              <w:rPr>
                <w:rFonts w:cs="Arial"/>
                <w:color w:val="000000"/>
                <w:sz w:val="16"/>
                <w:szCs w:val="16"/>
              </w:rPr>
              <w:t>0,1000</w:t>
            </w:r>
          </w:p>
        </w:tc>
        <w:tc>
          <w:tcPr>
            <w:tcW w:w="908" w:type="dxa"/>
            <w:tcBorders>
              <w:top w:val="nil"/>
              <w:left w:val="nil"/>
              <w:bottom w:val="single" w:sz="4" w:space="0" w:color="auto"/>
              <w:right w:val="single" w:sz="4" w:space="0" w:color="auto"/>
            </w:tcBorders>
            <w:noWrap/>
            <w:vAlign w:val="center"/>
          </w:tcPr>
          <w:p w14:paraId="5BD95928" w14:textId="77777777" w:rsidR="00545F89" w:rsidRPr="002D1932" w:rsidRDefault="00545F89" w:rsidP="00545F89">
            <w:pPr>
              <w:spacing w:after="0" w:line="240" w:lineRule="auto"/>
              <w:contextualSpacing/>
              <w:jc w:val="center"/>
              <w:rPr>
                <w:rFonts w:cs="Arial"/>
                <w:color w:val="000000"/>
                <w:sz w:val="16"/>
                <w:szCs w:val="16"/>
              </w:rPr>
            </w:pPr>
            <w:r w:rsidRPr="002D1932">
              <w:rPr>
                <w:rFonts w:cs="Arial"/>
                <w:color w:val="000000"/>
                <w:sz w:val="16"/>
                <w:szCs w:val="16"/>
              </w:rPr>
              <w:t>0,1000</w:t>
            </w:r>
          </w:p>
        </w:tc>
      </w:tr>
    </w:tbl>
    <w:p w14:paraId="3A8D0E18" w14:textId="77777777" w:rsidR="00EE2145" w:rsidRPr="00EE2145" w:rsidRDefault="00EE2145" w:rsidP="00EE2145"/>
    <w:p w14:paraId="50628E40" w14:textId="11F5CE4D" w:rsidR="003B1AC6" w:rsidRDefault="003B1AC6" w:rsidP="003B1AC6">
      <w:pPr>
        <w:pStyle w:val="affff6"/>
      </w:pPr>
      <w:bookmarkStart w:id="84" w:name="_Toc214654580"/>
      <w:r>
        <w:t xml:space="preserve">Таблица </w:t>
      </w:r>
      <w:r w:rsidR="00013525">
        <w:fldChar w:fldCharType="begin"/>
      </w:r>
      <w:r w:rsidR="00013525">
        <w:instrText xml:space="preserve"> STYLEREF 1 \s </w:instrText>
      </w:r>
      <w:r w:rsidR="00013525">
        <w:fldChar w:fldCharType="separate"/>
      </w:r>
      <w:r w:rsidR="00013525">
        <w:rPr>
          <w:noProof/>
        </w:rPr>
        <w:t>12</w:t>
      </w:r>
      <w:r w:rsidR="00013525">
        <w:rPr>
          <w:noProof/>
        </w:rPr>
        <w:fldChar w:fldCharType="end"/>
      </w:r>
      <w:r w:rsidR="006573E6">
        <w:t>.</w:t>
      </w:r>
      <w:r w:rsidR="00013525">
        <w:fldChar w:fldCharType="begin"/>
      </w:r>
      <w:r w:rsidR="00013525">
        <w:instrText xml:space="preserve"> SEQ Таблица \* ARABIC \s 1 </w:instrText>
      </w:r>
      <w:r w:rsidR="00013525">
        <w:fldChar w:fldCharType="separate"/>
      </w:r>
      <w:r w:rsidR="00013525">
        <w:rPr>
          <w:noProof/>
        </w:rPr>
        <w:t>6</w:t>
      </w:r>
      <w:r w:rsidR="00013525">
        <w:rPr>
          <w:noProof/>
        </w:rPr>
        <w:fldChar w:fldCharType="end"/>
      </w:r>
      <w:r>
        <w:t xml:space="preserve"> </w:t>
      </w:r>
      <w:r w:rsidRPr="00C61ED9">
        <w:t>– Перспективные балансы тепловой мощности и тепловой нагрузки для</w:t>
      </w:r>
      <w:r>
        <w:t xml:space="preserve"> котельной «Южная»</w:t>
      </w:r>
      <w:r w:rsidRPr="00C61ED9">
        <w:t>, Гкал/ч</w:t>
      </w:r>
      <w:bookmarkEnd w:id="82"/>
      <w:bookmarkEnd w:id="84"/>
    </w:p>
    <w:tbl>
      <w:tblPr>
        <w:tblW w:w="21400" w:type="dxa"/>
        <w:tblLayout w:type="fixed"/>
        <w:tblLook w:val="04A0" w:firstRow="1" w:lastRow="0" w:firstColumn="1" w:lastColumn="0" w:noHBand="0" w:noVBand="1"/>
      </w:tblPr>
      <w:tblGrid>
        <w:gridCol w:w="3256"/>
        <w:gridCol w:w="907"/>
        <w:gridCol w:w="907"/>
        <w:gridCol w:w="907"/>
        <w:gridCol w:w="907"/>
        <w:gridCol w:w="908"/>
        <w:gridCol w:w="907"/>
        <w:gridCol w:w="907"/>
        <w:gridCol w:w="907"/>
        <w:gridCol w:w="907"/>
        <w:gridCol w:w="908"/>
        <w:gridCol w:w="907"/>
        <w:gridCol w:w="907"/>
        <w:gridCol w:w="907"/>
        <w:gridCol w:w="907"/>
        <w:gridCol w:w="908"/>
        <w:gridCol w:w="907"/>
        <w:gridCol w:w="907"/>
        <w:gridCol w:w="907"/>
        <w:gridCol w:w="907"/>
        <w:gridCol w:w="908"/>
      </w:tblGrid>
      <w:tr w:rsidR="00EE2145" w:rsidRPr="00EE2145" w14:paraId="2369E8F7" w14:textId="77777777" w:rsidTr="00D94687">
        <w:trPr>
          <w:trHeight w:val="463"/>
          <w:tblHeader/>
        </w:trPr>
        <w:tc>
          <w:tcPr>
            <w:tcW w:w="3256"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FF81DCA"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cs="Arial"/>
                <w:b/>
                <w:sz w:val="16"/>
                <w:szCs w:val="16"/>
              </w:rPr>
              <w:t>Наименование параметра</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1C9BC7D8"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2020</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1F4E6DE1"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2021</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1EDA245C"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2022</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31B1AC2C"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2023</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0826EA28"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2024</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57F1AFA9"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2025</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6DECC9E6"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2026</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300A5EC9"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2027</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18E323F5"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2028</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5CE726CC"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2029</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2AC8542D"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2030</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625203AF"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2031</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7F643965"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2032</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42FADC51"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2033</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2CE2D662"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2034</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154747F8"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2035</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6AA0AAD1"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2036</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30C5F6D5"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2037</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359B1A3A"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2038</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1A49FC8A"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2039</w:t>
            </w:r>
          </w:p>
        </w:tc>
      </w:tr>
      <w:tr w:rsidR="002D1932" w:rsidRPr="00EE2145" w14:paraId="4215B6A9" w14:textId="77777777" w:rsidTr="00D94687">
        <w:trPr>
          <w:trHeight w:val="408"/>
        </w:trPr>
        <w:tc>
          <w:tcPr>
            <w:tcW w:w="3256" w:type="dxa"/>
            <w:tcBorders>
              <w:top w:val="nil"/>
              <w:left w:val="single" w:sz="4" w:space="0" w:color="auto"/>
              <w:bottom w:val="single" w:sz="4" w:space="0" w:color="auto"/>
              <w:right w:val="single" w:sz="4" w:space="0" w:color="auto"/>
            </w:tcBorders>
            <w:vAlign w:val="center"/>
            <w:hideMark/>
          </w:tcPr>
          <w:p w14:paraId="311B135D" w14:textId="77777777" w:rsidR="002D1932" w:rsidRPr="00EE2145" w:rsidRDefault="002D1932" w:rsidP="002D1932">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Установленная тепловая мощность на конец периода, в том числе:</w:t>
            </w:r>
          </w:p>
        </w:tc>
        <w:tc>
          <w:tcPr>
            <w:tcW w:w="907" w:type="dxa"/>
            <w:tcBorders>
              <w:top w:val="nil"/>
              <w:left w:val="nil"/>
              <w:bottom w:val="single" w:sz="4" w:space="0" w:color="auto"/>
              <w:right w:val="single" w:sz="4" w:space="0" w:color="auto"/>
            </w:tcBorders>
            <w:noWrap/>
            <w:vAlign w:val="center"/>
          </w:tcPr>
          <w:p w14:paraId="76C2A322" w14:textId="77777777" w:rsidR="002D1932" w:rsidRPr="002D1932" w:rsidRDefault="002D1932" w:rsidP="002D1932">
            <w:pPr>
              <w:spacing w:after="0" w:line="240" w:lineRule="auto"/>
              <w:jc w:val="center"/>
              <w:rPr>
                <w:rFonts w:cs="Arial"/>
                <w:color w:val="000000"/>
                <w:sz w:val="16"/>
                <w:szCs w:val="16"/>
                <w:lang w:eastAsia="ru-RU"/>
              </w:rPr>
            </w:pPr>
            <w:r w:rsidRPr="002D1932">
              <w:rPr>
                <w:rFonts w:cs="Arial"/>
                <w:color w:val="000000"/>
                <w:sz w:val="16"/>
                <w:szCs w:val="16"/>
              </w:rPr>
              <w:t>250,0000</w:t>
            </w:r>
          </w:p>
        </w:tc>
        <w:tc>
          <w:tcPr>
            <w:tcW w:w="907" w:type="dxa"/>
            <w:tcBorders>
              <w:top w:val="nil"/>
              <w:left w:val="nil"/>
              <w:bottom w:val="single" w:sz="4" w:space="0" w:color="auto"/>
              <w:right w:val="single" w:sz="4" w:space="0" w:color="auto"/>
            </w:tcBorders>
            <w:noWrap/>
            <w:vAlign w:val="center"/>
          </w:tcPr>
          <w:p w14:paraId="23F95314"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250,0000</w:t>
            </w:r>
          </w:p>
        </w:tc>
        <w:tc>
          <w:tcPr>
            <w:tcW w:w="907" w:type="dxa"/>
            <w:tcBorders>
              <w:top w:val="nil"/>
              <w:left w:val="nil"/>
              <w:bottom w:val="single" w:sz="4" w:space="0" w:color="auto"/>
              <w:right w:val="single" w:sz="4" w:space="0" w:color="auto"/>
            </w:tcBorders>
            <w:noWrap/>
            <w:vAlign w:val="center"/>
          </w:tcPr>
          <w:p w14:paraId="2EF4E655"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250,0000</w:t>
            </w:r>
          </w:p>
        </w:tc>
        <w:tc>
          <w:tcPr>
            <w:tcW w:w="907" w:type="dxa"/>
            <w:tcBorders>
              <w:top w:val="nil"/>
              <w:left w:val="nil"/>
              <w:bottom w:val="single" w:sz="4" w:space="0" w:color="auto"/>
              <w:right w:val="single" w:sz="4" w:space="0" w:color="auto"/>
            </w:tcBorders>
            <w:noWrap/>
            <w:vAlign w:val="center"/>
          </w:tcPr>
          <w:p w14:paraId="043509F9"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250,0000</w:t>
            </w:r>
          </w:p>
        </w:tc>
        <w:tc>
          <w:tcPr>
            <w:tcW w:w="908" w:type="dxa"/>
            <w:tcBorders>
              <w:top w:val="nil"/>
              <w:left w:val="nil"/>
              <w:bottom w:val="single" w:sz="4" w:space="0" w:color="auto"/>
              <w:right w:val="single" w:sz="4" w:space="0" w:color="auto"/>
            </w:tcBorders>
            <w:noWrap/>
            <w:vAlign w:val="center"/>
          </w:tcPr>
          <w:p w14:paraId="01CC46B0"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250,0000</w:t>
            </w:r>
          </w:p>
        </w:tc>
        <w:tc>
          <w:tcPr>
            <w:tcW w:w="907" w:type="dxa"/>
            <w:tcBorders>
              <w:top w:val="nil"/>
              <w:left w:val="nil"/>
              <w:bottom w:val="single" w:sz="4" w:space="0" w:color="auto"/>
              <w:right w:val="single" w:sz="4" w:space="0" w:color="auto"/>
            </w:tcBorders>
            <w:noWrap/>
            <w:vAlign w:val="center"/>
          </w:tcPr>
          <w:p w14:paraId="14C08E61"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250,0000</w:t>
            </w:r>
          </w:p>
        </w:tc>
        <w:tc>
          <w:tcPr>
            <w:tcW w:w="907" w:type="dxa"/>
            <w:tcBorders>
              <w:top w:val="nil"/>
              <w:left w:val="nil"/>
              <w:bottom w:val="single" w:sz="4" w:space="0" w:color="auto"/>
              <w:right w:val="single" w:sz="4" w:space="0" w:color="auto"/>
            </w:tcBorders>
            <w:noWrap/>
            <w:vAlign w:val="center"/>
          </w:tcPr>
          <w:p w14:paraId="3A22DACF"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250,0000</w:t>
            </w:r>
          </w:p>
        </w:tc>
        <w:tc>
          <w:tcPr>
            <w:tcW w:w="907" w:type="dxa"/>
            <w:tcBorders>
              <w:top w:val="nil"/>
              <w:left w:val="nil"/>
              <w:bottom w:val="single" w:sz="4" w:space="0" w:color="auto"/>
              <w:right w:val="single" w:sz="4" w:space="0" w:color="auto"/>
            </w:tcBorders>
            <w:noWrap/>
            <w:vAlign w:val="center"/>
          </w:tcPr>
          <w:p w14:paraId="66311130"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250,0000</w:t>
            </w:r>
          </w:p>
        </w:tc>
        <w:tc>
          <w:tcPr>
            <w:tcW w:w="907" w:type="dxa"/>
            <w:tcBorders>
              <w:top w:val="nil"/>
              <w:left w:val="nil"/>
              <w:bottom w:val="single" w:sz="4" w:space="0" w:color="auto"/>
              <w:right w:val="single" w:sz="4" w:space="0" w:color="auto"/>
            </w:tcBorders>
            <w:noWrap/>
            <w:vAlign w:val="center"/>
          </w:tcPr>
          <w:p w14:paraId="036D3E0D"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250,0000</w:t>
            </w:r>
          </w:p>
        </w:tc>
        <w:tc>
          <w:tcPr>
            <w:tcW w:w="908" w:type="dxa"/>
            <w:tcBorders>
              <w:top w:val="nil"/>
              <w:left w:val="nil"/>
              <w:bottom w:val="single" w:sz="4" w:space="0" w:color="auto"/>
              <w:right w:val="single" w:sz="4" w:space="0" w:color="auto"/>
            </w:tcBorders>
            <w:noWrap/>
            <w:vAlign w:val="center"/>
          </w:tcPr>
          <w:p w14:paraId="10F22383"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250,0000</w:t>
            </w:r>
          </w:p>
        </w:tc>
        <w:tc>
          <w:tcPr>
            <w:tcW w:w="907" w:type="dxa"/>
            <w:tcBorders>
              <w:top w:val="nil"/>
              <w:left w:val="nil"/>
              <w:bottom w:val="single" w:sz="4" w:space="0" w:color="auto"/>
              <w:right w:val="single" w:sz="4" w:space="0" w:color="auto"/>
            </w:tcBorders>
            <w:noWrap/>
            <w:vAlign w:val="center"/>
          </w:tcPr>
          <w:p w14:paraId="34490134"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250,0000</w:t>
            </w:r>
          </w:p>
        </w:tc>
        <w:tc>
          <w:tcPr>
            <w:tcW w:w="907" w:type="dxa"/>
            <w:tcBorders>
              <w:top w:val="nil"/>
              <w:left w:val="nil"/>
              <w:bottom w:val="single" w:sz="4" w:space="0" w:color="auto"/>
              <w:right w:val="single" w:sz="4" w:space="0" w:color="auto"/>
            </w:tcBorders>
            <w:noWrap/>
            <w:vAlign w:val="center"/>
          </w:tcPr>
          <w:p w14:paraId="6FBFEC99"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250,0000</w:t>
            </w:r>
          </w:p>
        </w:tc>
        <w:tc>
          <w:tcPr>
            <w:tcW w:w="907" w:type="dxa"/>
            <w:tcBorders>
              <w:top w:val="nil"/>
              <w:left w:val="nil"/>
              <w:bottom w:val="single" w:sz="4" w:space="0" w:color="auto"/>
              <w:right w:val="single" w:sz="4" w:space="0" w:color="auto"/>
            </w:tcBorders>
            <w:noWrap/>
            <w:vAlign w:val="center"/>
          </w:tcPr>
          <w:p w14:paraId="30E49914"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250,0000</w:t>
            </w:r>
          </w:p>
        </w:tc>
        <w:tc>
          <w:tcPr>
            <w:tcW w:w="907" w:type="dxa"/>
            <w:tcBorders>
              <w:top w:val="nil"/>
              <w:left w:val="nil"/>
              <w:bottom w:val="single" w:sz="4" w:space="0" w:color="auto"/>
              <w:right w:val="single" w:sz="4" w:space="0" w:color="auto"/>
            </w:tcBorders>
            <w:noWrap/>
            <w:vAlign w:val="center"/>
          </w:tcPr>
          <w:p w14:paraId="4CD15288"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250,0000</w:t>
            </w:r>
          </w:p>
        </w:tc>
        <w:tc>
          <w:tcPr>
            <w:tcW w:w="908" w:type="dxa"/>
            <w:tcBorders>
              <w:top w:val="nil"/>
              <w:left w:val="nil"/>
              <w:bottom w:val="single" w:sz="4" w:space="0" w:color="auto"/>
              <w:right w:val="single" w:sz="4" w:space="0" w:color="auto"/>
            </w:tcBorders>
            <w:noWrap/>
            <w:vAlign w:val="center"/>
          </w:tcPr>
          <w:p w14:paraId="15580313"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250,0000</w:t>
            </w:r>
          </w:p>
        </w:tc>
        <w:tc>
          <w:tcPr>
            <w:tcW w:w="907" w:type="dxa"/>
            <w:tcBorders>
              <w:top w:val="nil"/>
              <w:left w:val="nil"/>
              <w:bottom w:val="single" w:sz="4" w:space="0" w:color="auto"/>
              <w:right w:val="single" w:sz="4" w:space="0" w:color="auto"/>
            </w:tcBorders>
            <w:noWrap/>
            <w:vAlign w:val="center"/>
          </w:tcPr>
          <w:p w14:paraId="6C7AB74E"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250,0000</w:t>
            </w:r>
          </w:p>
        </w:tc>
        <w:tc>
          <w:tcPr>
            <w:tcW w:w="907" w:type="dxa"/>
            <w:tcBorders>
              <w:top w:val="nil"/>
              <w:left w:val="nil"/>
              <w:bottom w:val="single" w:sz="4" w:space="0" w:color="auto"/>
              <w:right w:val="single" w:sz="4" w:space="0" w:color="auto"/>
            </w:tcBorders>
            <w:noWrap/>
            <w:vAlign w:val="center"/>
          </w:tcPr>
          <w:p w14:paraId="3AD72F83"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250,0000</w:t>
            </w:r>
          </w:p>
        </w:tc>
        <w:tc>
          <w:tcPr>
            <w:tcW w:w="907" w:type="dxa"/>
            <w:tcBorders>
              <w:top w:val="nil"/>
              <w:left w:val="nil"/>
              <w:bottom w:val="single" w:sz="4" w:space="0" w:color="auto"/>
              <w:right w:val="single" w:sz="4" w:space="0" w:color="auto"/>
            </w:tcBorders>
            <w:noWrap/>
            <w:vAlign w:val="center"/>
          </w:tcPr>
          <w:p w14:paraId="6C4677F3"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250,0000</w:t>
            </w:r>
          </w:p>
        </w:tc>
        <w:tc>
          <w:tcPr>
            <w:tcW w:w="907" w:type="dxa"/>
            <w:tcBorders>
              <w:top w:val="nil"/>
              <w:left w:val="nil"/>
              <w:bottom w:val="single" w:sz="4" w:space="0" w:color="auto"/>
              <w:right w:val="single" w:sz="4" w:space="0" w:color="auto"/>
            </w:tcBorders>
            <w:noWrap/>
            <w:vAlign w:val="center"/>
          </w:tcPr>
          <w:p w14:paraId="66748A6E"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250,0000</w:t>
            </w:r>
          </w:p>
        </w:tc>
        <w:tc>
          <w:tcPr>
            <w:tcW w:w="908" w:type="dxa"/>
            <w:tcBorders>
              <w:top w:val="nil"/>
              <w:left w:val="nil"/>
              <w:bottom w:val="single" w:sz="4" w:space="0" w:color="auto"/>
              <w:right w:val="single" w:sz="4" w:space="0" w:color="auto"/>
            </w:tcBorders>
            <w:noWrap/>
            <w:vAlign w:val="center"/>
          </w:tcPr>
          <w:p w14:paraId="1FEF8032"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250,0000</w:t>
            </w:r>
          </w:p>
        </w:tc>
      </w:tr>
      <w:tr w:rsidR="002D1932" w:rsidRPr="00EE2145" w14:paraId="6FDD019F"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560D4996" w14:textId="77777777" w:rsidR="002D1932" w:rsidRPr="00EE2145" w:rsidRDefault="002D1932" w:rsidP="002D1932">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 в паре</w:t>
            </w:r>
          </w:p>
        </w:tc>
        <w:tc>
          <w:tcPr>
            <w:tcW w:w="907" w:type="dxa"/>
            <w:tcBorders>
              <w:top w:val="nil"/>
              <w:left w:val="nil"/>
              <w:bottom w:val="single" w:sz="4" w:space="0" w:color="auto"/>
              <w:right w:val="single" w:sz="4" w:space="0" w:color="auto"/>
            </w:tcBorders>
            <w:noWrap/>
            <w:vAlign w:val="center"/>
          </w:tcPr>
          <w:p w14:paraId="56CCD150"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0A86D164"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711BAF4F"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4E215C90"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70E8EBAF"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32A67D94"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382C6AE9"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1B0E45D0"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0D98F5E3"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401DB738"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4F0AAA32"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67302B9C"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3E05EBA5"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042DE8F8"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704F2544"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2755A43B"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1B8A2F19"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1F3D8662"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16592F34"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767489F2"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0,0000</w:t>
            </w:r>
          </w:p>
        </w:tc>
      </w:tr>
      <w:tr w:rsidR="002D1932" w:rsidRPr="00EE2145" w14:paraId="2177C582"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0C942295" w14:textId="77777777" w:rsidR="002D1932" w:rsidRPr="00EE2145" w:rsidRDefault="002D1932" w:rsidP="002D1932">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 в горячей воде</w:t>
            </w:r>
          </w:p>
        </w:tc>
        <w:tc>
          <w:tcPr>
            <w:tcW w:w="907" w:type="dxa"/>
            <w:tcBorders>
              <w:top w:val="nil"/>
              <w:left w:val="nil"/>
              <w:bottom w:val="single" w:sz="4" w:space="0" w:color="auto"/>
              <w:right w:val="single" w:sz="4" w:space="0" w:color="auto"/>
            </w:tcBorders>
            <w:noWrap/>
            <w:vAlign w:val="center"/>
          </w:tcPr>
          <w:p w14:paraId="29FF5E4F"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250,0000</w:t>
            </w:r>
          </w:p>
        </w:tc>
        <w:tc>
          <w:tcPr>
            <w:tcW w:w="907" w:type="dxa"/>
            <w:tcBorders>
              <w:top w:val="nil"/>
              <w:left w:val="nil"/>
              <w:bottom w:val="single" w:sz="4" w:space="0" w:color="auto"/>
              <w:right w:val="single" w:sz="4" w:space="0" w:color="auto"/>
            </w:tcBorders>
            <w:noWrap/>
            <w:vAlign w:val="center"/>
          </w:tcPr>
          <w:p w14:paraId="44D1CEAC"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250,0000</w:t>
            </w:r>
          </w:p>
        </w:tc>
        <w:tc>
          <w:tcPr>
            <w:tcW w:w="907" w:type="dxa"/>
            <w:tcBorders>
              <w:top w:val="nil"/>
              <w:left w:val="nil"/>
              <w:bottom w:val="single" w:sz="4" w:space="0" w:color="auto"/>
              <w:right w:val="single" w:sz="4" w:space="0" w:color="auto"/>
            </w:tcBorders>
            <w:noWrap/>
            <w:vAlign w:val="center"/>
          </w:tcPr>
          <w:p w14:paraId="3FF26B62"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250,0000</w:t>
            </w:r>
          </w:p>
        </w:tc>
        <w:tc>
          <w:tcPr>
            <w:tcW w:w="907" w:type="dxa"/>
            <w:tcBorders>
              <w:top w:val="nil"/>
              <w:left w:val="nil"/>
              <w:bottom w:val="single" w:sz="4" w:space="0" w:color="auto"/>
              <w:right w:val="single" w:sz="4" w:space="0" w:color="auto"/>
            </w:tcBorders>
            <w:noWrap/>
            <w:vAlign w:val="center"/>
          </w:tcPr>
          <w:p w14:paraId="520E72B4"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250,0000</w:t>
            </w:r>
          </w:p>
        </w:tc>
        <w:tc>
          <w:tcPr>
            <w:tcW w:w="908" w:type="dxa"/>
            <w:tcBorders>
              <w:top w:val="nil"/>
              <w:left w:val="nil"/>
              <w:bottom w:val="single" w:sz="4" w:space="0" w:color="auto"/>
              <w:right w:val="single" w:sz="4" w:space="0" w:color="auto"/>
            </w:tcBorders>
            <w:noWrap/>
            <w:vAlign w:val="center"/>
          </w:tcPr>
          <w:p w14:paraId="0F535702"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250,0000</w:t>
            </w:r>
          </w:p>
        </w:tc>
        <w:tc>
          <w:tcPr>
            <w:tcW w:w="907" w:type="dxa"/>
            <w:tcBorders>
              <w:top w:val="nil"/>
              <w:left w:val="nil"/>
              <w:bottom w:val="single" w:sz="4" w:space="0" w:color="auto"/>
              <w:right w:val="single" w:sz="4" w:space="0" w:color="auto"/>
            </w:tcBorders>
            <w:noWrap/>
            <w:vAlign w:val="center"/>
          </w:tcPr>
          <w:p w14:paraId="0B3DA59F"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250,0000</w:t>
            </w:r>
          </w:p>
        </w:tc>
        <w:tc>
          <w:tcPr>
            <w:tcW w:w="907" w:type="dxa"/>
            <w:tcBorders>
              <w:top w:val="nil"/>
              <w:left w:val="nil"/>
              <w:bottom w:val="single" w:sz="4" w:space="0" w:color="auto"/>
              <w:right w:val="single" w:sz="4" w:space="0" w:color="auto"/>
            </w:tcBorders>
            <w:noWrap/>
            <w:vAlign w:val="center"/>
          </w:tcPr>
          <w:p w14:paraId="57077996"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250,0000</w:t>
            </w:r>
          </w:p>
        </w:tc>
        <w:tc>
          <w:tcPr>
            <w:tcW w:w="907" w:type="dxa"/>
            <w:tcBorders>
              <w:top w:val="nil"/>
              <w:left w:val="nil"/>
              <w:bottom w:val="single" w:sz="4" w:space="0" w:color="auto"/>
              <w:right w:val="single" w:sz="4" w:space="0" w:color="auto"/>
            </w:tcBorders>
            <w:noWrap/>
            <w:vAlign w:val="center"/>
          </w:tcPr>
          <w:p w14:paraId="54D04B81"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250,0000</w:t>
            </w:r>
          </w:p>
        </w:tc>
        <w:tc>
          <w:tcPr>
            <w:tcW w:w="907" w:type="dxa"/>
            <w:tcBorders>
              <w:top w:val="nil"/>
              <w:left w:val="nil"/>
              <w:bottom w:val="single" w:sz="4" w:space="0" w:color="auto"/>
              <w:right w:val="single" w:sz="4" w:space="0" w:color="auto"/>
            </w:tcBorders>
            <w:noWrap/>
            <w:vAlign w:val="center"/>
          </w:tcPr>
          <w:p w14:paraId="55ED6FCD"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250,0000</w:t>
            </w:r>
          </w:p>
        </w:tc>
        <w:tc>
          <w:tcPr>
            <w:tcW w:w="908" w:type="dxa"/>
            <w:tcBorders>
              <w:top w:val="nil"/>
              <w:left w:val="nil"/>
              <w:bottom w:val="single" w:sz="4" w:space="0" w:color="auto"/>
              <w:right w:val="single" w:sz="4" w:space="0" w:color="auto"/>
            </w:tcBorders>
            <w:noWrap/>
            <w:vAlign w:val="center"/>
          </w:tcPr>
          <w:p w14:paraId="10E6E072"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250,0000</w:t>
            </w:r>
          </w:p>
        </w:tc>
        <w:tc>
          <w:tcPr>
            <w:tcW w:w="907" w:type="dxa"/>
            <w:tcBorders>
              <w:top w:val="nil"/>
              <w:left w:val="nil"/>
              <w:bottom w:val="single" w:sz="4" w:space="0" w:color="auto"/>
              <w:right w:val="single" w:sz="4" w:space="0" w:color="auto"/>
            </w:tcBorders>
            <w:noWrap/>
            <w:vAlign w:val="center"/>
          </w:tcPr>
          <w:p w14:paraId="043D2825"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250,0000</w:t>
            </w:r>
          </w:p>
        </w:tc>
        <w:tc>
          <w:tcPr>
            <w:tcW w:w="907" w:type="dxa"/>
            <w:tcBorders>
              <w:top w:val="nil"/>
              <w:left w:val="nil"/>
              <w:bottom w:val="single" w:sz="4" w:space="0" w:color="auto"/>
              <w:right w:val="single" w:sz="4" w:space="0" w:color="auto"/>
            </w:tcBorders>
            <w:noWrap/>
            <w:vAlign w:val="center"/>
          </w:tcPr>
          <w:p w14:paraId="3939C5CB"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250,0000</w:t>
            </w:r>
          </w:p>
        </w:tc>
        <w:tc>
          <w:tcPr>
            <w:tcW w:w="907" w:type="dxa"/>
            <w:tcBorders>
              <w:top w:val="nil"/>
              <w:left w:val="nil"/>
              <w:bottom w:val="single" w:sz="4" w:space="0" w:color="auto"/>
              <w:right w:val="single" w:sz="4" w:space="0" w:color="auto"/>
            </w:tcBorders>
            <w:noWrap/>
            <w:vAlign w:val="center"/>
          </w:tcPr>
          <w:p w14:paraId="7865D8FB"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250,0000</w:t>
            </w:r>
          </w:p>
        </w:tc>
        <w:tc>
          <w:tcPr>
            <w:tcW w:w="907" w:type="dxa"/>
            <w:tcBorders>
              <w:top w:val="nil"/>
              <w:left w:val="nil"/>
              <w:bottom w:val="single" w:sz="4" w:space="0" w:color="auto"/>
              <w:right w:val="single" w:sz="4" w:space="0" w:color="auto"/>
            </w:tcBorders>
            <w:noWrap/>
            <w:vAlign w:val="center"/>
          </w:tcPr>
          <w:p w14:paraId="76420606"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250,0000</w:t>
            </w:r>
          </w:p>
        </w:tc>
        <w:tc>
          <w:tcPr>
            <w:tcW w:w="908" w:type="dxa"/>
            <w:tcBorders>
              <w:top w:val="nil"/>
              <w:left w:val="nil"/>
              <w:bottom w:val="single" w:sz="4" w:space="0" w:color="auto"/>
              <w:right w:val="single" w:sz="4" w:space="0" w:color="auto"/>
            </w:tcBorders>
            <w:noWrap/>
            <w:vAlign w:val="center"/>
          </w:tcPr>
          <w:p w14:paraId="5DEE034C"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250,0000</w:t>
            </w:r>
          </w:p>
        </w:tc>
        <w:tc>
          <w:tcPr>
            <w:tcW w:w="907" w:type="dxa"/>
            <w:tcBorders>
              <w:top w:val="nil"/>
              <w:left w:val="nil"/>
              <w:bottom w:val="single" w:sz="4" w:space="0" w:color="auto"/>
              <w:right w:val="single" w:sz="4" w:space="0" w:color="auto"/>
            </w:tcBorders>
            <w:noWrap/>
            <w:vAlign w:val="center"/>
          </w:tcPr>
          <w:p w14:paraId="0F0162D7"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250,0000</w:t>
            </w:r>
          </w:p>
        </w:tc>
        <w:tc>
          <w:tcPr>
            <w:tcW w:w="907" w:type="dxa"/>
            <w:tcBorders>
              <w:top w:val="nil"/>
              <w:left w:val="nil"/>
              <w:bottom w:val="single" w:sz="4" w:space="0" w:color="auto"/>
              <w:right w:val="single" w:sz="4" w:space="0" w:color="auto"/>
            </w:tcBorders>
            <w:noWrap/>
            <w:vAlign w:val="center"/>
          </w:tcPr>
          <w:p w14:paraId="4339789E"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250,0000</w:t>
            </w:r>
          </w:p>
        </w:tc>
        <w:tc>
          <w:tcPr>
            <w:tcW w:w="907" w:type="dxa"/>
            <w:tcBorders>
              <w:top w:val="nil"/>
              <w:left w:val="nil"/>
              <w:bottom w:val="single" w:sz="4" w:space="0" w:color="auto"/>
              <w:right w:val="single" w:sz="4" w:space="0" w:color="auto"/>
            </w:tcBorders>
            <w:noWrap/>
            <w:vAlign w:val="center"/>
          </w:tcPr>
          <w:p w14:paraId="0ED52D2D"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250,0000</w:t>
            </w:r>
          </w:p>
        </w:tc>
        <w:tc>
          <w:tcPr>
            <w:tcW w:w="907" w:type="dxa"/>
            <w:tcBorders>
              <w:top w:val="nil"/>
              <w:left w:val="nil"/>
              <w:bottom w:val="single" w:sz="4" w:space="0" w:color="auto"/>
              <w:right w:val="single" w:sz="4" w:space="0" w:color="auto"/>
            </w:tcBorders>
            <w:noWrap/>
            <w:vAlign w:val="center"/>
          </w:tcPr>
          <w:p w14:paraId="2332E0C8"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250,0000</w:t>
            </w:r>
          </w:p>
        </w:tc>
        <w:tc>
          <w:tcPr>
            <w:tcW w:w="908" w:type="dxa"/>
            <w:tcBorders>
              <w:top w:val="nil"/>
              <w:left w:val="nil"/>
              <w:bottom w:val="single" w:sz="4" w:space="0" w:color="auto"/>
              <w:right w:val="single" w:sz="4" w:space="0" w:color="auto"/>
            </w:tcBorders>
            <w:noWrap/>
            <w:vAlign w:val="center"/>
          </w:tcPr>
          <w:p w14:paraId="71E60C6E"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250,0000</w:t>
            </w:r>
          </w:p>
        </w:tc>
      </w:tr>
      <w:tr w:rsidR="002D1932" w:rsidRPr="00EE2145" w14:paraId="5C45F7B1"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0AE0D549" w14:textId="77777777" w:rsidR="002D1932" w:rsidRPr="00EE2145" w:rsidRDefault="002D1932" w:rsidP="002D1932">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Ограничения тепловой мощности</w:t>
            </w:r>
          </w:p>
        </w:tc>
        <w:tc>
          <w:tcPr>
            <w:tcW w:w="907" w:type="dxa"/>
            <w:tcBorders>
              <w:top w:val="nil"/>
              <w:left w:val="nil"/>
              <w:bottom w:val="single" w:sz="4" w:space="0" w:color="auto"/>
              <w:right w:val="single" w:sz="4" w:space="0" w:color="auto"/>
            </w:tcBorders>
            <w:noWrap/>
            <w:vAlign w:val="center"/>
          </w:tcPr>
          <w:p w14:paraId="6E6308D0"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46,4000</w:t>
            </w:r>
          </w:p>
        </w:tc>
        <w:tc>
          <w:tcPr>
            <w:tcW w:w="907" w:type="dxa"/>
            <w:tcBorders>
              <w:top w:val="nil"/>
              <w:left w:val="nil"/>
              <w:bottom w:val="single" w:sz="4" w:space="0" w:color="auto"/>
              <w:right w:val="single" w:sz="4" w:space="0" w:color="auto"/>
            </w:tcBorders>
            <w:noWrap/>
            <w:vAlign w:val="center"/>
          </w:tcPr>
          <w:p w14:paraId="685615B6"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46,4000</w:t>
            </w:r>
          </w:p>
        </w:tc>
        <w:tc>
          <w:tcPr>
            <w:tcW w:w="907" w:type="dxa"/>
            <w:tcBorders>
              <w:top w:val="nil"/>
              <w:left w:val="nil"/>
              <w:bottom w:val="single" w:sz="4" w:space="0" w:color="auto"/>
              <w:right w:val="single" w:sz="4" w:space="0" w:color="auto"/>
            </w:tcBorders>
            <w:noWrap/>
            <w:vAlign w:val="center"/>
          </w:tcPr>
          <w:p w14:paraId="498BD496"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46,4000</w:t>
            </w:r>
          </w:p>
        </w:tc>
        <w:tc>
          <w:tcPr>
            <w:tcW w:w="907" w:type="dxa"/>
            <w:tcBorders>
              <w:top w:val="nil"/>
              <w:left w:val="nil"/>
              <w:bottom w:val="single" w:sz="4" w:space="0" w:color="auto"/>
              <w:right w:val="single" w:sz="4" w:space="0" w:color="auto"/>
            </w:tcBorders>
            <w:noWrap/>
            <w:vAlign w:val="center"/>
          </w:tcPr>
          <w:p w14:paraId="146766CC"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46,4000</w:t>
            </w:r>
          </w:p>
        </w:tc>
        <w:tc>
          <w:tcPr>
            <w:tcW w:w="908" w:type="dxa"/>
            <w:tcBorders>
              <w:top w:val="nil"/>
              <w:left w:val="nil"/>
              <w:bottom w:val="single" w:sz="4" w:space="0" w:color="auto"/>
              <w:right w:val="single" w:sz="4" w:space="0" w:color="auto"/>
            </w:tcBorders>
            <w:noWrap/>
            <w:vAlign w:val="center"/>
          </w:tcPr>
          <w:p w14:paraId="5DDF4D97"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46,4000</w:t>
            </w:r>
          </w:p>
        </w:tc>
        <w:tc>
          <w:tcPr>
            <w:tcW w:w="907" w:type="dxa"/>
            <w:tcBorders>
              <w:top w:val="nil"/>
              <w:left w:val="nil"/>
              <w:bottom w:val="single" w:sz="4" w:space="0" w:color="auto"/>
              <w:right w:val="single" w:sz="4" w:space="0" w:color="auto"/>
            </w:tcBorders>
            <w:noWrap/>
            <w:vAlign w:val="center"/>
          </w:tcPr>
          <w:p w14:paraId="5AB07D82"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46,4000</w:t>
            </w:r>
          </w:p>
        </w:tc>
        <w:tc>
          <w:tcPr>
            <w:tcW w:w="907" w:type="dxa"/>
            <w:tcBorders>
              <w:top w:val="nil"/>
              <w:left w:val="nil"/>
              <w:bottom w:val="single" w:sz="4" w:space="0" w:color="auto"/>
              <w:right w:val="single" w:sz="4" w:space="0" w:color="auto"/>
            </w:tcBorders>
            <w:noWrap/>
            <w:vAlign w:val="center"/>
          </w:tcPr>
          <w:p w14:paraId="3FCBD465"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46,4000</w:t>
            </w:r>
          </w:p>
        </w:tc>
        <w:tc>
          <w:tcPr>
            <w:tcW w:w="907" w:type="dxa"/>
            <w:tcBorders>
              <w:top w:val="nil"/>
              <w:left w:val="nil"/>
              <w:bottom w:val="single" w:sz="4" w:space="0" w:color="auto"/>
              <w:right w:val="single" w:sz="4" w:space="0" w:color="auto"/>
            </w:tcBorders>
            <w:noWrap/>
            <w:vAlign w:val="center"/>
          </w:tcPr>
          <w:p w14:paraId="099FFD50"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46,4000</w:t>
            </w:r>
          </w:p>
        </w:tc>
        <w:tc>
          <w:tcPr>
            <w:tcW w:w="907" w:type="dxa"/>
            <w:tcBorders>
              <w:top w:val="nil"/>
              <w:left w:val="nil"/>
              <w:bottom w:val="single" w:sz="4" w:space="0" w:color="auto"/>
              <w:right w:val="single" w:sz="4" w:space="0" w:color="auto"/>
            </w:tcBorders>
            <w:noWrap/>
            <w:vAlign w:val="center"/>
          </w:tcPr>
          <w:p w14:paraId="59C598A3"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46,4000</w:t>
            </w:r>
          </w:p>
        </w:tc>
        <w:tc>
          <w:tcPr>
            <w:tcW w:w="908" w:type="dxa"/>
            <w:tcBorders>
              <w:top w:val="nil"/>
              <w:left w:val="nil"/>
              <w:bottom w:val="single" w:sz="4" w:space="0" w:color="auto"/>
              <w:right w:val="single" w:sz="4" w:space="0" w:color="auto"/>
            </w:tcBorders>
            <w:noWrap/>
            <w:vAlign w:val="center"/>
          </w:tcPr>
          <w:p w14:paraId="0C7D965C"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46,4000</w:t>
            </w:r>
          </w:p>
        </w:tc>
        <w:tc>
          <w:tcPr>
            <w:tcW w:w="907" w:type="dxa"/>
            <w:tcBorders>
              <w:top w:val="nil"/>
              <w:left w:val="nil"/>
              <w:bottom w:val="single" w:sz="4" w:space="0" w:color="auto"/>
              <w:right w:val="single" w:sz="4" w:space="0" w:color="auto"/>
            </w:tcBorders>
            <w:noWrap/>
            <w:vAlign w:val="center"/>
          </w:tcPr>
          <w:p w14:paraId="48FE058A"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46,4000</w:t>
            </w:r>
          </w:p>
        </w:tc>
        <w:tc>
          <w:tcPr>
            <w:tcW w:w="907" w:type="dxa"/>
            <w:tcBorders>
              <w:top w:val="nil"/>
              <w:left w:val="nil"/>
              <w:bottom w:val="single" w:sz="4" w:space="0" w:color="auto"/>
              <w:right w:val="single" w:sz="4" w:space="0" w:color="auto"/>
            </w:tcBorders>
            <w:noWrap/>
            <w:vAlign w:val="center"/>
          </w:tcPr>
          <w:p w14:paraId="542748DD"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46,4000</w:t>
            </w:r>
          </w:p>
        </w:tc>
        <w:tc>
          <w:tcPr>
            <w:tcW w:w="907" w:type="dxa"/>
            <w:tcBorders>
              <w:top w:val="nil"/>
              <w:left w:val="nil"/>
              <w:bottom w:val="single" w:sz="4" w:space="0" w:color="auto"/>
              <w:right w:val="single" w:sz="4" w:space="0" w:color="auto"/>
            </w:tcBorders>
            <w:noWrap/>
            <w:vAlign w:val="center"/>
          </w:tcPr>
          <w:p w14:paraId="022315F0"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46,4000</w:t>
            </w:r>
          </w:p>
        </w:tc>
        <w:tc>
          <w:tcPr>
            <w:tcW w:w="907" w:type="dxa"/>
            <w:tcBorders>
              <w:top w:val="nil"/>
              <w:left w:val="nil"/>
              <w:bottom w:val="single" w:sz="4" w:space="0" w:color="auto"/>
              <w:right w:val="single" w:sz="4" w:space="0" w:color="auto"/>
            </w:tcBorders>
            <w:noWrap/>
            <w:vAlign w:val="center"/>
          </w:tcPr>
          <w:p w14:paraId="170D4EE3"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46,4000</w:t>
            </w:r>
          </w:p>
        </w:tc>
        <w:tc>
          <w:tcPr>
            <w:tcW w:w="908" w:type="dxa"/>
            <w:tcBorders>
              <w:top w:val="nil"/>
              <w:left w:val="nil"/>
              <w:bottom w:val="single" w:sz="4" w:space="0" w:color="auto"/>
              <w:right w:val="single" w:sz="4" w:space="0" w:color="auto"/>
            </w:tcBorders>
            <w:noWrap/>
            <w:vAlign w:val="center"/>
          </w:tcPr>
          <w:p w14:paraId="749824DE"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46,4000</w:t>
            </w:r>
          </w:p>
        </w:tc>
        <w:tc>
          <w:tcPr>
            <w:tcW w:w="907" w:type="dxa"/>
            <w:tcBorders>
              <w:top w:val="nil"/>
              <w:left w:val="nil"/>
              <w:bottom w:val="single" w:sz="4" w:space="0" w:color="auto"/>
              <w:right w:val="single" w:sz="4" w:space="0" w:color="auto"/>
            </w:tcBorders>
            <w:noWrap/>
            <w:vAlign w:val="center"/>
          </w:tcPr>
          <w:p w14:paraId="0BCB57A8"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46,4000</w:t>
            </w:r>
          </w:p>
        </w:tc>
        <w:tc>
          <w:tcPr>
            <w:tcW w:w="907" w:type="dxa"/>
            <w:tcBorders>
              <w:top w:val="nil"/>
              <w:left w:val="nil"/>
              <w:bottom w:val="single" w:sz="4" w:space="0" w:color="auto"/>
              <w:right w:val="single" w:sz="4" w:space="0" w:color="auto"/>
            </w:tcBorders>
            <w:noWrap/>
            <w:vAlign w:val="center"/>
          </w:tcPr>
          <w:p w14:paraId="12EE7704"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46,4000</w:t>
            </w:r>
          </w:p>
        </w:tc>
        <w:tc>
          <w:tcPr>
            <w:tcW w:w="907" w:type="dxa"/>
            <w:tcBorders>
              <w:top w:val="nil"/>
              <w:left w:val="nil"/>
              <w:bottom w:val="single" w:sz="4" w:space="0" w:color="auto"/>
              <w:right w:val="single" w:sz="4" w:space="0" w:color="auto"/>
            </w:tcBorders>
            <w:noWrap/>
            <w:vAlign w:val="center"/>
          </w:tcPr>
          <w:p w14:paraId="615883A8"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46,4000</w:t>
            </w:r>
          </w:p>
        </w:tc>
        <w:tc>
          <w:tcPr>
            <w:tcW w:w="907" w:type="dxa"/>
            <w:tcBorders>
              <w:top w:val="nil"/>
              <w:left w:val="nil"/>
              <w:bottom w:val="single" w:sz="4" w:space="0" w:color="auto"/>
              <w:right w:val="single" w:sz="4" w:space="0" w:color="auto"/>
            </w:tcBorders>
            <w:noWrap/>
            <w:vAlign w:val="center"/>
          </w:tcPr>
          <w:p w14:paraId="1BBFAE82"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46,4000</w:t>
            </w:r>
          </w:p>
        </w:tc>
        <w:tc>
          <w:tcPr>
            <w:tcW w:w="908" w:type="dxa"/>
            <w:tcBorders>
              <w:top w:val="nil"/>
              <w:left w:val="nil"/>
              <w:bottom w:val="single" w:sz="4" w:space="0" w:color="auto"/>
              <w:right w:val="single" w:sz="4" w:space="0" w:color="auto"/>
            </w:tcBorders>
            <w:noWrap/>
            <w:vAlign w:val="center"/>
          </w:tcPr>
          <w:p w14:paraId="239668FA"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46,4000</w:t>
            </w:r>
          </w:p>
        </w:tc>
      </w:tr>
      <w:tr w:rsidR="002D1932" w:rsidRPr="00EE2145" w14:paraId="39FA4B67"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033C15F9" w14:textId="77777777" w:rsidR="002D1932" w:rsidRPr="00EE2145" w:rsidRDefault="002D1932" w:rsidP="002D1932">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Располагаемая тепловая мощность</w:t>
            </w:r>
          </w:p>
        </w:tc>
        <w:tc>
          <w:tcPr>
            <w:tcW w:w="907" w:type="dxa"/>
            <w:tcBorders>
              <w:top w:val="nil"/>
              <w:left w:val="nil"/>
              <w:bottom w:val="single" w:sz="4" w:space="0" w:color="auto"/>
              <w:right w:val="single" w:sz="4" w:space="0" w:color="auto"/>
            </w:tcBorders>
            <w:noWrap/>
            <w:vAlign w:val="center"/>
          </w:tcPr>
          <w:p w14:paraId="3323AEAD"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203,6000</w:t>
            </w:r>
          </w:p>
        </w:tc>
        <w:tc>
          <w:tcPr>
            <w:tcW w:w="907" w:type="dxa"/>
            <w:tcBorders>
              <w:top w:val="nil"/>
              <w:left w:val="nil"/>
              <w:bottom w:val="single" w:sz="4" w:space="0" w:color="auto"/>
              <w:right w:val="single" w:sz="4" w:space="0" w:color="auto"/>
            </w:tcBorders>
            <w:noWrap/>
            <w:vAlign w:val="center"/>
          </w:tcPr>
          <w:p w14:paraId="7AF0E5AF"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203,6000</w:t>
            </w:r>
          </w:p>
        </w:tc>
        <w:tc>
          <w:tcPr>
            <w:tcW w:w="907" w:type="dxa"/>
            <w:tcBorders>
              <w:top w:val="nil"/>
              <w:left w:val="nil"/>
              <w:bottom w:val="single" w:sz="4" w:space="0" w:color="auto"/>
              <w:right w:val="single" w:sz="4" w:space="0" w:color="auto"/>
            </w:tcBorders>
            <w:noWrap/>
            <w:vAlign w:val="center"/>
          </w:tcPr>
          <w:p w14:paraId="06A85C52"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203,6000</w:t>
            </w:r>
          </w:p>
        </w:tc>
        <w:tc>
          <w:tcPr>
            <w:tcW w:w="907" w:type="dxa"/>
            <w:tcBorders>
              <w:top w:val="nil"/>
              <w:left w:val="nil"/>
              <w:bottom w:val="single" w:sz="4" w:space="0" w:color="auto"/>
              <w:right w:val="single" w:sz="4" w:space="0" w:color="auto"/>
            </w:tcBorders>
            <w:noWrap/>
            <w:vAlign w:val="center"/>
          </w:tcPr>
          <w:p w14:paraId="03EA5F14"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203,6000</w:t>
            </w:r>
          </w:p>
        </w:tc>
        <w:tc>
          <w:tcPr>
            <w:tcW w:w="908" w:type="dxa"/>
            <w:tcBorders>
              <w:top w:val="nil"/>
              <w:left w:val="nil"/>
              <w:bottom w:val="single" w:sz="4" w:space="0" w:color="auto"/>
              <w:right w:val="single" w:sz="4" w:space="0" w:color="auto"/>
            </w:tcBorders>
            <w:noWrap/>
            <w:vAlign w:val="center"/>
          </w:tcPr>
          <w:p w14:paraId="514E38F6"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203,6000</w:t>
            </w:r>
          </w:p>
        </w:tc>
        <w:tc>
          <w:tcPr>
            <w:tcW w:w="907" w:type="dxa"/>
            <w:tcBorders>
              <w:top w:val="nil"/>
              <w:left w:val="nil"/>
              <w:bottom w:val="single" w:sz="4" w:space="0" w:color="auto"/>
              <w:right w:val="single" w:sz="4" w:space="0" w:color="auto"/>
            </w:tcBorders>
            <w:noWrap/>
            <w:vAlign w:val="center"/>
          </w:tcPr>
          <w:p w14:paraId="40EC2622"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203,6000</w:t>
            </w:r>
          </w:p>
        </w:tc>
        <w:tc>
          <w:tcPr>
            <w:tcW w:w="907" w:type="dxa"/>
            <w:tcBorders>
              <w:top w:val="nil"/>
              <w:left w:val="nil"/>
              <w:bottom w:val="single" w:sz="4" w:space="0" w:color="auto"/>
              <w:right w:val="single" w:sz="4" w:space="0" w:color="auto"/>
            </w:tcBorders>
            <w:noWrap/>
            <w:vAlign w:val="center"/>
          </w:tcPr>
          <w:p w14:paraId="3E7FCE5A"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203,6000</w:t>
            </w:r>
          </w:p>
        </w:tc>
        <w:tc>
          <w:tcPr>
            <w:tcW w:w="907" w:type="dxa"/>
            <w:tcBorders>
              <w:top w:val="nil"/>
              <w:left w:val="nil"/>
              <w:bottom w:val="single" w:sz="4" w:space="0" w:color="auto"/>
              <w:right w:val="single" w:sz="4" w:space="0" w:color="auto"/>
            </w:tcBorders>
            <w:noWrap/>
            <w:vAlign w:val="center"/>
          </w:tcPr>
          <w:p w14:paraId="481C3108"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203,6000</w:t>
            </w:r>
          </w:p>
        </w:tc>
        <w:tc>
          <w:tcPr>
            <w:tcW w:w="907" w:type="dxa"/>
            <w:tcBorders>
              <w:top w:val="nil"/>
              <w:left w:val="nil"/>
              <w:bottom w:val="single" w:sz="4" w:space="0" w:color="auto"/>
              <w:right w:val="single" w:sz="4" w:space="0" w:color="auto"/>
            </w:tcBorders>
            <w:noWrap/>
            <w:vAlign w:val="center"/>
          </w:tcPr>
          <w:p w14:paraId="7C91CDAE"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203,6000</w:t>
            </w:r>
          </w:p>
        </w:tc>
        <w:tc>
          <w:tcPr>
            <w:tcW w:w="908" w:type="dxa"/>
            <w:tcBorders>
              <w:top w:val="nil"/>
              <w:left w:val="nil"/>
              <w:bottom w:val="single" w:sz="4" w:space="0" w:color="auto"/>
              <w:right w:val="single" w:sz="4" w:space="0" w:color="auto"/>
            </w:tcBorders>
            <w:noWrap/>
            <w:vAlign w:val="center"/>
          </w:tcPr>
          <w:p w14:paraId="008C7AE2"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203,6000</w:t>
            </w:r>
          </w:p>
        </w:tc>
        <w:tc>
          <w:tcPr>
            <w:tcW w:w="907" w:type="dxa"/>
            <w:tcBorders>
              <w:top w:val="nil"/>
              <w:left w:val="nil"/>
              <w:bottom w:val="single" w:sz="4" w:space="0" w:color="auto"/>
              <w:right w:val="single" w:sz="4" w:space="0" w:color="auto"/>
            </w:tcBorders>
            <w:noWrap/>
            <w:vAlign w:val="center"/>
          </w:tcPr>
          <w:p w14:paraId="2852EE85"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203,6000</w:t>
            </w:r>
          </w:p>
        </w:tc>
        <w:tc>
          <w:tcPr>
            <w:tcW w:w="907" w:type="dxa"/>
            <w:tcBorders>
              <w:top w:val="nil"/>
              <w:left w:val="nil"/>
              <w:bottom w:val="single" w:sz="4" w:space="0" w:color="auto"/>
              <w:right w:val="single" w:sz="4" w:space="0" w:color="auto"/>
            </w:tcBorders>
            <w:noWrap/>
            <w:vAlign w:val="center"/>
          </w:tcPr>
          <w:p w14:paraId="1095238F"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203,6000</w:t>
            </w:r>
          </w:p>
        </w:tc>
        <w:tc>
          <w:tcPr>
            <w:tcW w:w="907" w:type="dxa"/>
            <w:tcBorders>
              <w:top w:val="nil"/>
              <w:left w:val="nil"/>
              <w:bottom w:val="single" w:sz="4" w:space="0" w:color="auto"/>
              <w:right w:val="single" w:sz="4" w:space="0" w:color="auto"/>
            </w:tcBorders>
            <w:noWrap/>
            <w:vAlign w:val="center"/>
          </w:tcPr>
          <w:p w14:paraId="4481EF9E"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203,6000</w:t>
            </w:r>
          </w:p>
        </w:tc>
        <w:tc>
          <w:tcPr>
            <w:tcW w:w="907" w:type="dxa"/>
            <w:tcBorders>
              <w:top w:val="nil"/>
              <w:left w:val="nil"/>
              <w:bottom w:val="single" w:sz="4" w:space="0" w:color="auto"/>
              <w:right w:val="single" w:sz="4" w:space="0" w:color="auto"/>
            </w:tcBorders>
            <w:noWrap/>
            <w:vAlign w:val="center"/>
          </w:tcPr>
          <w:p w14:paraId="47D2473E"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203,6000</w:t>
            </w:r>
          </w:p>
        </w:tc>
        <w:tc>
          <w:tcPr>
            <w:tcW w:w="908" w:type="dxa"/>
            <w:tcBorders>
              <w:top w:val="nil"/>
              <w:left w:val="nil"/>
              <w:bottom w:val="single" w:sz="4" w:space="0" w:color="auto"/>
              <w:right w:val="single" w:sz="4" w:space="0" w:color="auto"/>
            </w:tcBorders>
            <w:noWrap/>
            <w:vAlign w:val="center"/>
          </w:tcPr>
          <w:p w14:paraId="6903F894"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203,6000</w:t>
            </w:r>
          </w:p>
        </w:tc>
        <w:tc>
          <w:tcPr>
            <w:tcW w:w="907" w:type="dxa"/>
            <w:tcBorders>
              <w:top w:val="nil"/>
              <w:left w:val="nil"/>
              <w:bottom w:val="single" w:sz="4" w:space="0" w:color="auto"/>
              <w:right w:val="single" w:sz="4" w:space="0" w:color="auto"/>
            </w:tcBorders>
            <w:noWrap/>
            <w:vAlign w:val="center"/>
          </w:tcPr>
          <w:p w14:paraId="5864248C"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203,6000</w:t>
            </w:r>
          </w:p>
        </w:tc>
        <w:tc>
          <w:tcPr>
            <w:tcW w:w="907" w:type="dxa"/>
            <w:tcBorders>
              <w:top w:val="nil"/>
              <w:left w:val="nil"/>
              <w:bottom w:val="single" w:sz="4" w:space="0" w:color="auto"/>
              <w:right w:val="single" w:sz="4" w:space="0" w:color="auto"/>
            </w:tcBorders>
            <w:noWrap/>
            <w:vAlign w:val="center"/>
          </w:tcPr>
          <w:p w14:paraId="14DB0673"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203,6000</w:t>
            </w:r>
          </w:p>
        </w:tc>
        <w:tc>
          <w:tcPr>
            <w:tcW w:w="907" w:type="dxa"/>
            <w:tcBorders>
              <w:top w:val="nil"/>
              <w:left w:val="nil"/>
              <w:bottom w:val="single" w:sz="4" w:space="0" w:color="auto"/>
              <w:right w:val="single" w:sz="4" w:space="0" w:color="auto"/>
            </w:tcBorders>
            <w:noWrap/>
            <w:vAlign w:val="center"/>
          </w:tcPr>
          <w:p w14:paraId="3193195C"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203,6000</w:t>
            </w:r>
          </w:p>
        </w:tc>
        <w:tc>
          <w:tcPr>
            <w:tcW w:w="907" w:type="dxa"/>
            <w:tcBorders>
              <w:top w:val="nil"/>
              <w:left w:val="nil"/>
              <w:bottom w:val="single" w:sz="4" w:space="0" w:color="auto"/>
              <w:right w:val="single" w:sz="4" w:space="0" w:color="auto"/>
            </w:tcBorders>
            <w:noWrap/>
            <w:vAlign w:val="center"/>
          </w:tcPr>
          <w:p w14:paraId="73409F02"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203,6000</w:t>
            </w:r>
          </w:p>
        </w:tc>
        <w:tc>
          <w:tcPr>
            <w:tcW w:w="908" w:type="dxa"/>
            <w:tcBorders>
              <w:top w:val="nil"/>
              <w:left w:val="nil"/>
              <w:bottom w:val="single" w:sz="4" w:space="0" w:color="auto"/>
              <w:right w:val="single" w:sz="4" w:space="0" w:color="auto"/>
            </w:tcBorders>
            <w:noWrap/>
            <w:vAlign w:val="center"/>
          </w:tcPr>
          <w:p w14:paraId="1120FF99"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203,6000</w:t>
            </w:r>
          </w:p>
        </w:tc>
      </w:tr>
      <w:tr w:rsidR="002D1932" w:rsidRPr="00EE2145" w14:paraId="30CC166A"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522B7872" w14:textId="77777777" w:rsidR="002D1932" w:rsidRPr="00EE2145" w:rsidRDefault="002D1932" w:rsidP="002D1932">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Затраты тепла на собственные нужды</w:t>
            </w:r>
          </w:p>
        </w:tc>
        <w:tc>
          <w:tcPr>
            <w:tcW w:w="907" w:type="dxa"/>
            <w:tcBorders>
              <w:top w:val="nil"/>
              <w:left w:val="nil"/>
              <w:bottom w:val="single" w:sz="4" w:space="0" w:color="auto"/>
              <w:right w:val="single" w:sz="4" w:space="0" w:color="auto"/>
            </w:tcBorders>
            <w:noWrap/>
            <w:vAlign w:val="center"/>
          </w:tcPr>
          <w:p w14:paraId="68B898EF"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0,4300</w:t>
            </w:r>
          </w:p>
        </w:tc>
        <w:tc>
          <w:tcPr>
            <w:tcW w:w="907" w:type="dxa"/>
            <w:tcBorders>
              <w:top w:val="nil"/>
              <w:left w:val="nil"/>
              <w:bottom w:val="single" w:sz="4" w:space="0" w:color="auto"/>
              <w:right w:val="single" w:sz="4" w:space="0" w:color="auto"/>
            </w:tcBorders>
            <w:noWrap/>
            <w:vAlign w:val="center"/>
          </w:tcPr>
          <w:p w14:paraId="0CCFFBC5"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0,4300</w:t>
            </w:r>
          </w:p>
        </w:tc>
        <w:tc>
          <w:tcPr>
            <w:tcW w:w="907" w:type="dxa"/>
            <w:tcBorders>
              <w:top w:val="nil"/>
              <w:left w:val="nil"/>
              <w:bottom w:val="single" w:sz="4" w:space="0" w:color="auto"/>
              <w:right w:val="single" w:sz="4" w:space="0" w:color="auto"/>
            </w:tcBorders>
            <w:noWrap/>
            <w:vAlign w:val="center"/>
          </w:tcPr>
          <w:p w14:paraId="21FA5A1C"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0,4300</w:t>
            </w:r>
          </w:p>
        </w:tc>
        <w:tc>
          <w:tcPr>
            <w:tcW w:w="907" w:type="dxa"/>
            <w:tcBorders>
              <w:top w:val="nil"/>
              <w:left w:val="nil"/>
              <w:bottom w:val="single" w:sz="4" w:space="0" w:color="auto"/>
              <w:right w:val="single" w:sz="4" w:space="0" w:color="auto"/>
            </w:tcBorders>
            <w:noWrap/>
            <w:vAlign w:val="center"/>
          </w:tcPr>
          <w:p w14:paraId="1C5F97BA"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0,4300</w:t>
            </w:r>
          </w:p>
        </w:tc>
        <w:tc>
          <w:tcPr>
            <w:tcW w:w="908" w:type="dxa"/>
            <w:tcBorders>
              <w:top w:val="nil"/>
              <w:left w:val="nil"/>
              <w:bottom w:val="single" w:sz="4" w:space="0" w:color="auto"/>
              <w:right w:val="single" w:sz="4" w:space="0" w:color="auto"/>
            </w:tcBorders>
            <w:noWrap/>
            <w:vAlign w:val="center"/>
          </w:tcPr>
          <w:p w14:paraId="1A4C6CDA"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0,4300</w:t>
            </w:r>
          </w:p>
        </w:tc>
        <w:tc>
          <w:tcPr>
            <w:tcW w:w="907" w:type="dxa"/>
            <w:tcBorders>
              <w:top w:val="nil"/>
              <w:left w:val="nil"/>
              <w:bottom w:val="single" w:sz="4" w:space="0" w:color="auto"/>
              <w:right w:val="single" w:sz="4" w:space="0" w:color="auto"/>
            </w:tcBorders>
            <w:noWrap/>
            <w:vAlign w:val="center"/>
          </w:tcPr>
          <w:p w14:paraId="00F8961B"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0,4300</w:t>
            </w:r>
          </w:p>
        </w:tc>
        <w:tc>
          <w:tcPr>
            <w:tcW w:w="907" w:type="dxa"/>
            <w:tcBorders>
              <w:top w:val="nil"/>
              <w:left w:val="nil"/>
              <w:bottom w:val="single" w:sz="4" w:space="0" w:color="auto"/>
              <w:right w:val="single" w:sz="4" w:space="0" w:color="auto"/>
            </w:tcBorders>
            <w:noWrap/>
            <w:vAlign w:val="center"/>
          </w:tcPr>
          <w:p w14:paraId="5BA3320B"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0,4300</w:t>
            </w:r>
          </w:p>
        </w:tc>
        <w:tc>
          <w:tcPr>
            <w:tcW w:w="907" w:type="dxa"/>
            <w:tcBorders>
              <w:top w:val="nil"/>
              <w:left w:val="nil"/>
              <w:bottom w:val="single" w:sz="4" w:space="0" w:color="auto"/>
              <w:right w:val="single" w:sz="4" w:space="0" w:color="auto"/>
            </w:tcBorders>
            <w:noWrap/>
            <w:vAlign w:val="center"/>
          </w:tcPr>
          <w:p w14:paraId="1EC3BE98"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0,4300</w:t>
            </w:r>
          </w:p>
        </w:tc>
        <w:tc>
          <w:tcPr>
            <w:tcW w:w="907" w:type="dxa"/>
            <w:tcBorders>
              <w:top w:val="nil"/>
              <w:left w:val="nil"/>
              <w:bottom w:val="single" w:sz="4" w:space="0" w:color="auto"/>
              <w:right w:val="single" w:sz="4" w:space="0" w:color="auto"/>
            </w:tcBorders>
            <w:noWrap/>
            <w:vAlign w:val="center"/>
          </w:tcPr>
          <w:p w14:paraId="5673900E"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0,4300</w:t>
            </w:r>
          </w:p>
        </w:tc>
        <w:tc>
          <w:tcPr>
            <w:tcW w:w="908" w:type="dxa"/>
            <w:tcBorders>
              <w:top w:val="nil"/>
              <w:left w:val="nil"/>
              <w:bottom w:val="single" w:sz="4" w:space="0" w:color="auto"/>
              <w:right w:val="single" w:sz="4" w:space="0" w:color="auto"/>
            </w:tcBorders>
            <w:noWrap/>
            <w:vAlign w:val="center"/>
          </w:tcPr>
          <w:p w14:paraId="2A6A43D3"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0,4300</w:t>
            </w:r>
          </w:p>
        </w:tc>
        <w:tc>
          <w:tcPr>
            <w:tcW w:w="907" w:type="dxa"/>
            <w:tcBorders>
              <w:top w:val="nil"/>
              <w:left w:val="nil"/>
              <w:bottom w:val="single" w:sz="4" w:space="0" w:color="auto"/>
              <w:right w:val="single" w:sz="4" w:space="0" w:color="auto"/>
            </w:tcBorders>
            <w:noWrap/>
            <w:vAlign w:val="center"/>
          </w:tcPr>
          <w:p w14:paraId="49B8CE38"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0,4300</w:t>
            </w:r>
          </w:p>
        </w:tc>
        <w:tc>
          <w:tcPr>
            <w:tcW w:w="907" w:type="dxa"/>
            <w:tcBorders>
              <w:top w:val="nil"/>
              <w:left w:val="nil"/>
              <w:bottom w:val="single" w:sz="4" w:space="0" w:color="auto"/>
              <w:right w:val="single" w:sz="4" w:space="0" w:color="auto"/>
            </w:tcBorders>
            <w:noWrap/>
            <w:vAlign w:val="center"/>
          </w:tcPr>
          <w:p w14:paraId="51CC08A5"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0,4300</w:t>
            </w:r>
          </w:p>
        </w:tc>
        <w:tc>
          <w:tcPr>
            <w:tcW w:w="907" w:type="dxa"/>
            <w:tcBorders>
              <w:top w:val="nil"/>
              <w:left w:val="nil"/>
              <w:bottom w:val="single" w:sz="4" w:space="0" w:color="auto"/>
              <w:right w:val="single" w:sz="4" w:space="0" w:color="auto"/>
            </w:tcBorders>
            <w:noWrap/>
            <w:vAlign w:val="center"/>
          </w:tcPr>
          <w:p w14:paraId="1B7474AA"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0,4300</w:t>
            </w:r>
          </w:p>
        </w:tc>
        <w:tc>
          <w:tcPr>
            <w:tcW w:w="907" w:type="dxa"/>
            <w:tcBorders>
              <w:top w:val="nil"/>
              <w:left w:val="nil"/>
              <w:bottom w:val="single" w:sz="4" w:space="0" w:color="auto"/>
              <w:right w:val="single" w:sz="4" w:space="0" w:color="auto"/>
            </w:tcBorders>
            <w:noWrap/>
            <w:vAlign w:val="center"/>
          </w:tcPr>
          <w:p w14:paraId="5DAC659D"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0,4300</w:t>
            </w:r>
          </w:p>
        </w:tc>
        <w:tc>
          <w:tcPr>
            <w:tcW w:w="908" w:type="dxa"/>
            <w:tcBorders>
              <w:top w:val="nil"/>
              <w:left w:val="nil"/>
              <w:bottom w:val="single" w:sz="4" w:space="0" w:color="auto"/>
              <w:right w:val="single" w:sz="4" w:space="0" w:color="auto"/>
            </w:tcBorders>
            <w:noWrap/>
            <w:vAlign w:val="center"/>
          </w:tcPr>
          <w:p w14:paraId="39C3194B"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0,4300</w:t>
            </w:r>
          </w:p>
        </w:tc>
        <w:tc>
          <w:tcPr>
            <w:tcW w:w="907" w:type="dxa"/>
            <w:tcBorders>
              <w:top w:val="nil"/>
              <w:left w:val="nil"/>
              <w:bottom w:val="single" w:sz="4" w:space="0" w:color="auto"/>
              <w:right w:val="single" w:sz="4" w:space="0" w:color="auto"/>
            </w:tcBorders>
            <w:noWrap/>
            <w:vAlign w:val="center"/>
          </w:tcPr>
          <w:p w14:paraId="0CAE233F"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0,4300</w:t>
            </w:r>
          </w:p>
        </w:tc>
        <w:tc>
          <w:tcPr>
            <w:tcW w:w="907" w:type="dxa"/>
            <w:tcBorders>
              <w:top w:val="nil"/>
              <w:left w:val="nil"/>
              <w:bottom w:val="single" w:sz="4" w:space="0" w:color="auto"/>
              <w:right w:val="single" w:sz="4" w:space="0" w:color="auto"/>
            </w:tcBorders>
            <w:noWrap/>
            <w:vAlign w:val="center"/>
          </w:tcPr>
          <w:p w14:paraId="0F8AE8EE"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0,4300</w:t>
            </w:r>
          </w:p>
        </w:tc>
        <w:tc>
          <w:tcPr>
            <w:tcW w:w="907" w:type="dxa"/>
            <w:tcBorders>
              <w:top w:val="nil"/>
              <w:left w:val="nil"/>
              <w:bottom w:val="single" w:sz="4" w:space="0" w:color="auto"/>
              <w:right w:val="single" w:sz="4" w:space="0" w:color="auto"/>
            </w:tcBorders>
            <w:noWrap/>
            <w:vAlign w:val="center"/>
          </w:tcPr>
          <w:p w14:paraId="5F16990C"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0,4300</w:t>
            </w:r>
          </w:p>
        </w:tc>
        <w:tc>
          <w:tcPr>
            <w:tcW w:w="907" w:type="dxa"/>
            <w:tcBorders>
              <w:top w:val="nil"/>
              <w:left w:val="nil"/>
              <w:bottom w:val="single" w:sz="4" w:space="0" w:color="auto"/>
              <w:right w:val="single" w:sz="4" w:space="0" w:color="auto"/>
            </w:tcBorders>
            <w:noWrap/>
            <w:vAlign w:val="center"/>
          </w:tcPr>
          <w:p w14:paraId="00FA501C"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0,4300</w:t>
            </w:r>
          </w:p>
        </w:tc>
        <w:tc>
          <w:tcPr>
            <w:tcW w:w="908" w:type="dxa"/>
            <w:tcBorders>
              <w:top w:val="nil"/>
              <w:left w:val="nil"/>
              <w:bottom w:val="single" w:sz="4" w:space="0" w:color="auto"/>
              <w:right w:val="single" w:sz="4" w:space="0" w:color="auto"/>
            </w:tcBorders>
            <w:noWrap/>
            <w:vAlign w:val="center"/>
          </w:tcPr>
          <w:p w14:paraId="1DDFE11F"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0,4300</w:t>
            </w:r>
          </w:p>
        </w:tc>
      </w:tr>
      <w:tr w:rsidR="002D1932" w:rsidRPr="00EE2145" w14:paraId="3BF159A8"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2084AFAC" w14:textId="77777777" w:rsidR="002D1932" w:rsidRPr="00EE2145" w:rsidRDefault="002D1932" w:rsidP="002D1932">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lastRenderedPageBreak/>
              <w:t>Тепловая мощность нетто</w:t>
            </w:r>
          </w:p>
        </w:tc>
        <w:tc>
          <w:tcPr>
            <w:tcW w:w="907" w:type="dxa"/>
            <w:tcBorders>
              <w:top w:val="nil"/>
              <w:left w:val="nil"/>
              <w:bottom w:val="single" w:sz="4" w:space="0" w:color="auto"/>
              <w:right w:val="single" w:sz="4" w:space="0" w:color="auto"/>
            </w:tcBorders>
            <w:noWrap/>
            <w:vAlign w:val="center"/>
          </w:tcPr>
          <w:p w14:paraId="1D541C6F"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203,1700</w:t>
            </w:r>
          </w:p>
        </w:tc>
        <w:tc>
          <w:tcPr>
            <w:tcW w:w="907" w:type="dxa"/>
            <w:tcBorders>
              <w:top w:val="nil"/>
              <w:left w:val="nil"/>
              <w:bottom w:val="single" w:sz="4" w:space="0" w:color="auto"/>
              <w:right w:val="single" w:sz="4" w:space="0" w:color="auto"/>
            </w:tcBorders>
            <w:noWrap/>
            <w:vAlign w:val="center"/>
          </w:tcPr>
          <w:p w14:paraId="3ED3A055"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203,1700</w:t>
            </w:r>
          </w:p>
        </w:tc>
        <w:tc>
          <w:tcPr>
            <w:tcW w:w="907" w:type="dxa"/>
            <w:tcBorders>
              <w:top w:val="nil"/>
              <w:left w:val="nil"/>
              <w:bottom w:val="single" w:sz="4" w:space="0" w:color="auto"/>
              <w:right w:val="single" w:sz="4" w:space="0" w:color="auto"/>
            </w:tcBorders>
            <w:noWrap/>
            <w:vAlign w:val="center"/>
          </w:tcPr>
          <w:p w14:paraId="57BAC271"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203,1700</w:t>
            </w:r>
          </w:p>
        </w:tc>
        <w:tc>
          <w:tcPr>
            <w:tcW w:w="907" w:type="dxa"/>
            <w:tcBorders>
              <w:top w:val="nil"/>
              <w:left w:val="nil"/>
              <w:bottom w:val="single" w:sz="4" w:space="0" w:color="auto"/>
              <w:right w:val="single" w:sz="4" w:space="0" w:color="auto"/>
            </w:tcBorders>
            <w:noWrap/>
            <w:vAlign w:val="center"/>
          </w:tcPr>
          <w:p w14:paraId="32C25E3D"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203,1700</w:t>
            </w:r>
          </w:p>
        </w:tc>
        <w:tc>
          <w:tcPr>
            <w:tcW w:w="908" w:type="dxa"/>
            <w:tcBorders>
              <w:top w:val="nil"/>
              <w:left w:val="nil"/>
              <w:bottom w:val="single" w:sz="4" w:space="0" w:color="auto"/>
              <w:right w:val="single" w:sz="4" w:space="0" w:color="auto"/>
            </w:tcBorders>
            <w:noWrap/>
            <w:vAlign w:val="center"/>
          </w:tcPr>
          <w:p w14:paraId="65A6274B"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203,1700</w:t>
            </w:r>
          </w:p>
        </w:tc>
        <w:tc>
          <w:tcPr>
            <w:tcW w:w="907" w:type="dxa"/>
            <w:tcBorders>
              <w:top w:val="nil"/>
              <w:left w:val="nil"/>
              <w:bottom w:val="single" w:sz="4" w:space="0" w:color="auto"/>
              <w:right w:val="single" w:sz="4" w:space="0" w:color="auto"/>
            </w:tcBorders>
            <w:noWrap/>
            <w:vAlign w:val="center"/>
          </w:tcPr>
          <w:p w14:paraId="323E5FFC"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203,1700</w:t>
            </w:r>
          </w:p>
        </w:tc>
        <w:tc>
          <w:tcPr>
            <w:tcW w:w="907" w:type="dxa"/>
            <w:tcBorders>
              <w:top w:val="nil"/>
              <w:left w:val="nil"/>
              <w:bottom w:val="single" w:sz="4" w:space="0" w:color="auto"/>
              <w:right w:val="single" w:sz="4" w:space="0" w:color="auto"/>
            </w:tcBorders>
            <w:noWrap/>
            <w:vAlign w:val="center"/>
          </w:tcPr>
          <w:p w14:paraId="1DF50411"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203,1700</w:t>
            </w:r>
          </w:p>
        </w:tc>
        <w:tc>
          <w:tcPr>
            <w:tcW w:w="907" w:type="dxa"/>
            <w:tcBorders>
              <w:top w:val="nil"/>
              <w:left w:val="nil"/>
              <w:bottom w:val="single" w:sz="4" w:space="0" w:color="auto"/>
              <w:right w:val="single" w:sz="4" w:space="0" w:color="auto"/>
            </w:tcBorders>
            <w:noWrap/>
            <w:vAlign w:val="center"/>
          </w:tcPr>
          <w:p w14:paraId="5BA9B885"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203,1700</w:t>
            </w:r>
          </w:p>
        </w:tc>
        <w:tc>
          <w:tcPr>
            <w:tcW w:w="907" w:type="dxa"/>
            <w:tcBorders>
              <w:top w:val="nil"/>
              <w:left w:val="nil"/>
              <w:bottom w:val="single" w:sz="4" w:space="0" w:color="auto"/>
              <w:right w:val="single" w:sz="4" w:space="0" w:color="auto"/>
            </w:tcBorders>
            <w:noWrap/>
            <w:vAlign w:val="center"/>
          </w:tcPr>
          <w:p w14:paraId="1918B6F0"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203,1700</w:t>
            </w:r>
          </w:p>
        </w:tc>
        <w:tc>
          <w:tcPr>
            <w:tcW w:w="908" w:type="dxa"/>
            <w:tcBorders>
              <w:top w:val="nil"/>
              <w:left w:val="nil"/>
              <w:bottom w:val="single" w:sz="4" w:space="0" w:color="auto"/>
              <w:right w:val="single" w:sz="4" w:space="0" w:color="auto"/>
            </w:tcBorders>
            <w:noWrap/>
            <w:vAlign w:val="center"/>
          </w:tcPr>
          <w:p w14:paraId="642EC8E3"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203,1700</w:t>
            </w:r>
          </w:p>
        </w:tc>
        <w:tc>
          <w:tcPr>
            <w:tcW w:w="907" w:type="dxa"/>
            <w:tcBorders>
              <w:top w:val="nil"/>
              <w:left w:val="nil"/>
              <w:bottom w:val="single" w:sz="4" w:space="0" w:color="auto"/>
              <w:right w:val="single" w:sz="4" w:space="0" w:color="auto"/>
            </w:tcBorders>
            <w:noWrap/>
            <w:vAlign w:val="center"/>
          </w:tcPr>
          <w:p w14:paraId="71DD930A"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203,1700</w:t>
            </w:r>
          </w:p>
        </w:tc>
        <w:tc>
          <w:tcPr>
            <w:tcW w:w="907" w:type="dxa"/>
            <w:tcBorders>
              <w:top w:val="nil"/>
              <w:left w:val="nil"/>
              <w:bottom w:val="single" w:sz="4" w:space="0" w:color="auto"/>
              <w:right w:val="single" w:sz="4" w:space="0" w:color="auto"/>
            </w:tcBorders>
            <w:noWrap/>
            <w:vAlign w:val="center"/>
          </w:tcPr>
          <w:p w14:paraId="5C5EDA05"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203,1700</w:t>
            </w:r>
          </w:p>
        </w:tc>
        <w:tc>
          <w:tcPr>
            <w:tcW w:w="907" w:type="dxa"/>
            <w:tcBorders>
              <w:top w:val="nil"/>
              <w:left w:val="nil"/>
              <w:bottom w:val="single" w:sz="4" w:space="0" w:color="auto"/>
              <w:right w:val="single" w:sz="4" w:space="0" w:color="auto"/>
            </w:tcBorders>
            <w:noWrap/>
            <w:vAlign w:val="center"/>
          </w:tcPr>
          <w:p w14:paraId="3DDEE787"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203,1700</w:t>
            </w:r>
          </w:p>
        </w:tc>
        <w:tc>
          <w:tcPr>
            <w:tcW w:w="907" w:type="dxa"/>
            <w:tcBorders>
              <w:top w:val="nil"/>
              <w:left w:val="nil"/>
              <w:bottom w:val="single" w:sz="4" w:space="0" w:color="auto"/>
              <w:right w:val="single" w:sz="4" w:space="0" w:color="auto"/>
            </w:tcBorders>
            <w:noWrap/>
            <w:vAlign w:val="center"/>
          </w:tcPr>
          <w:p w14:paraId="2B650D98"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203,1700</w:t>
            </w:r>
          </w:p>
        </w:tc>
        <w:tc>
          <w:tcPr>
            <w:tcW w:w="908" w:type="dxa"/>
            <w:tcBorders>
              <w:top w:val="nil"/>
              <w:left w:val="nil"/>
              <w:bottom w:val="single" w:sz="4" w:space="0" w:color="auto"/>
              <w:right w:val="single" w:sz="4" w:space="0" w:color="auto"/>
            </w:tcBorders>
            <w:noWrap/>
            <w:vAlign w:val="center"/>
          </w:tcPr>
          <w:p w14:paraId="5EC75B1B"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203,1700</w:t>
            </w:r>
          </w:p>
        </w:tc>
        <w:tc>
          <w:tcPr>
            <w:tcW w:w="907" w:type="dxa"/>
            <w:tcBorders>
              <w:top w:val="nil"/>
              <w:left w:val="nil"/>
              <w:bottom w:val="single" w:sz="4" w:space="0" w:color="auto"/>
              <w:right w:val="single" w:sz="4" w:space="0" w:color="auto"/>
            </w:tcBorders>
            <w:noWrap/>
            <w:vAlign w:val="center"/>
          </w:tcPr>
          <w:p w14:paraId="20FF0150"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203,1700</w:t>
            </w:r>
          </w:p>
        </w:tc>
        <w:tc>
          <w:tcPr>
            <w:tcW w:w="907" w:type="dxa"/>
            <w:tcBorders>
              <w:top w:val="nil"/>
              <w:left w:val="nil"/>
              <w:bottom w:val="single" w:sz="4" w:space="0" w:color="auto"/>
              <w:right w:val="single" w:sz="4" w:space="0" w:color="auto"/>
            </w:tcBorders>
            <w:noWrap/>
            <w:vAlign w:val="center"/>
          </w:tcPr>
          <w:p w14:paraId="71E2201E"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203,1700</w:t>
            </w:r>
          </w:p>
        </w:tc>
        <w:tc>
          <w:tcPr>
            <w:tcW w:w="907" w:type="dxa"/>
            <w:tcBorders>
              <w:top w:val="nil"/>
              <w:left w:val="nil"/>
              <w:bottom w:val="single" w:sz="4" w:space="0" w:color="auto"/>
              <w:right w:val="single" w:sz="4" w:space="0" w:color="auto"/>
            </w:tcBorders>
            <w:noWrap/>
            <w:vAlign w:val="center"/>
          </w:tcPr>
          <w:p w14:paraId="0AF718BC"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203,1700</w:t>
            </w:r>
          </w:p>
        </w:tc>
        <w:tc>
          <w:tcPr>
            <w:tcW w:w="907" w:type="dxa"/>
            <w:tcBorders>
              <w:top w:val="nil"/>
              <w:left w:val="nil"/>
              <w:bottom w:val="single" w:sz="4" w:space="0" w:color="auto"/>
              <w:right w:val="single" w:sz="4" w:space="0" w:color="auto"/>
            </w:tcBorders>
            <w:noWrap/>
            <w:vAlign w:val="center"/>
          </w:tcPr>
          <w:p w14:paraId="447CA542"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203,1700</w:t>
            </w:r>
          </w:p>
        </w:tc>
        <w:tc>
          <w:tcPr>
            <w:tcW w:w="908" w:type="dxa"/>
            <w:tcBorders>
              <w:top w:val="nil"/>
              <w:left w:val="nil"/>
              <w:bottom w:val="single" w:sz="4" w:space="0" w:color="auto"/>
              <w:right w:val="single" w:sz="4" w:space="0" w:color="auto"/>
            </w:tcBorders>
            <w:noWrap/>
            <w:vAlign w:val="center"/>
          </w:tcPr>
          <w:p w14:paraId="7CDCC152"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203,1700</w:t>
            </w:r>
          </w:p>
        </w:tc>
      </w:tr>
      <w:tr w:rsidR="002D1932" w:rsidRPr="00EE2145" w14:paraId="5C5F142E"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3509470B" w14:textId="77777777" w:rsidR="002D1932" w:rsidRPr="00EE2145" w:rsidRDefault="002D1932" w:rsidP="002D1932">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Потери в тепловых сетях</w:t>
            </w:r>
          </w:p>
        </w:tc>
        <w:tc>
          <w:tcPr>
            <w:tcW w:w="907" w:type="dxa"/>
            <w:tcBorders>
              <w:top w:val="nil"/>
              <w:left w:val="nil"/>
              <w:bottom w:val="single" w:sz="4" w:space="0" w:color="auto"/>
              <w:right w:val="single" w:sz="4" w:space="0" w:color="auto"/>
            </w:tcBorders>
            <w:noWrap/>
            <w:vAlign w:val="center"/>
          </w:tcPr>
          <w:p w14:paraId="3FF72FA3"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11,9986</w:t>
            </w:r>
          </w:p>
        </w:tc>
        <w:tc>
          <w:tcPr>
            <w:tcW w:w="907" w:type="dxa"/>
            <w:tcBorders>
              <w:top w:val="nil"/>
              <w:left w:val="nil"/>
              <w:bottom w:val="single" w:sz="4" w:space="0" w:color="auto"/>
              <w:right w:val="single" w:sz="4" w:space="0" w:color="auto"/>
            </w:tcBorders>
            <w:noWrap/>
            <w:vAlign w:val="center"/>
          </w:tcPr>
          <w:p w14:paraId="08EB545D"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11,9986</w:t>
            </w:r>
          </w:p>
        </w:tc>
        <w:tc>
          <w:tcPr>
            <w:tcW w:w="907" w:type="dxa"/>
            <w:tcBorders>
              <w:top w:val="nil"/>
              <w:left w:val="nil"/>
              <w:bottom w:val="single" w:sz="4" w:space="0" w:color="auto"/>
              <w:right w:val="single" w:sz="4" w:space="0" w:color="auto"/>
            </w:tcBorders>
            <w:noWrap/>
            <w:vAlign w:val="center"/>
          </w:tcPr>
          <w:p w14:paraId="47102696"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14,1013</w:t>
            </w:r>
          </w:p>
        </w:tc>
        <w:tc>
          <w:tcPr>
            <w:tcW w:w="907" w:type="dxa"/>
            <w:tcBorders>
              <w:top w:val="nil"/>
              <w:left w:val="nil"/>
              <w:bottom w:val="single" w:sz="4" w:space="0" w:color="auto"/>
              <w:right w:val="single" w:sz="4" w:space="0" w:color="auto"/>
            </w:tcBorders>
            <w:noWrap/>
            <w:vAlign w:val="center"/>
          </w:tcPr>
          <w:p w14:paraId="51A5282D"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14,1013</w:t>
            </w:r>
          </w:p>
        </w:tc>
        <w:tc>
          <w:tcPr>
            <w:tcW w:w="908" w:type="dxa"/>
            <w:tcBorders>
              <w:top w:val="nil"/>
              <w:left w:val="nil"/>
              <w:bottom w:val="single" w:sz="4" w:space="0" w:color="auto"/>
              <w:right w:val="single" w:sz="4" w:space="0" w:color="auto"/>
            </w:tcBorders>
            <w:noWrap/>
            <w:vAlign w:val="center"/>
          </w:tcPr>
          <w:p w14:paraId="48031E77"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14,8845</w:t>
            </w:r>
          </w:p>
        </w:tc>
        <w:tc>
          <w:tcPr>
            <w:tcW w:w="907" w:type="dxa"/>
            <w:tcBorders>
              <w:top w:val="nil"/>
              <w:left w:val="nil"/>
              <w:bottom w:val="single" w:sz="4" w:space="0" w:color="auto"/>
              <w:right w:val="single" w:sz="4" w:space="0" w:color="auto"/>
            </w:tcBorders>
            <w:noWrap/>
            <w:vAlign w:val="center"/>
          </w:tcPr>
          <w:p w14:paraId="3AB48616"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14,9701</w:t>
            </w:r>
          </w:p>
        </w:tc>
        <w:tc>
          <w:tcPr>
            <w:tcW w:w="907" w:type="dxa"/>
            <w:tcBorders>
              <w:top w:val="nil"/>
              <w:left w:val="nil"/>
              <w:bottom w:val="single" w:sz="4" w:space="0" w:color="auto"/>
              <w:right w:val="single" w:sz="4" w:space="0" w:color="auto"/>
            </w:tcBorders>
            <w:noWrap/>
            <w:vAlign w:val="center"/>
          </w:tcPr>
          <w:p w14:paraId="3A88BF14"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15,0483</w:t>
            </w:r>
          </w:p>
        </w:tc>
        <w:tc>
          <w:tcPr>
            <w:tcW w:w="907" w:type="dxa"/>
            <w:tcBorders>
              <w:top w:val="nil"/>
              <w:left w:val="nil"/>
              <w:bottom w:val="single" w:sz="4" w:space="0" w:color="auto"/>
              <w:right w:val="single" w:sz="4" w:space="0" w:color="auto"/>
            </w:tcBorders>
            <w:noWrap/>
            <w:vAlign w:val="center"/>
          </w:tcPr>
          <w:p w14:paraId="2B1727E0"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15,0894</w:t>
            </w:r>
          </w:p>
        </w:tc>
        <w:tc>
          <w:tcPr>
            <w:tcW w:w="907" w:type="dxa"/>
            <w:tcBorders>
              <w:top w:val="nil"/>
              <w:left w:val="nil"/>
              <w:bottom w:val="single" w:sz="4" w:space="0" w:color="auto"/>
              <w:right w:val="single" w:sz="4" w:space="0" w:color="auto"/>
            </w:tcBorders>
            <w:noWrap/>
            <w:vAlign w:val="center"/>
          </w:tcPr>
          <w:p w14:paraId="32618C66"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15,1239</w:t>
            </w:r>
          </w:p>
        </w:tc>
        <w:tc>
          <w:tcPr>
            <w:tcW w:w="908" w:type="dxa"/>
            <w:tcBorders>
              <w:top w:val="nil"/>
              <w:left w:val="nil"/>
              <w:bottom w:val="single" w:sz="4" w:space="0" w:color="auto"/>
              <w:right w:val="single" w:sz="4" w:space="0" w:color="auto"/>
            </w:tcBorders>
            <w:noWrap/>
            <w:vAlign w:val="center"/>
          </w:tcPr>
          <w:p w14:paraId="6353FE98"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15,1239</w:t>
            </w:r>
          </w:p>
        </w:tc>
        <w:tc>
          <w:tcPr>
            <w:tcW w:w="907" w:type="dxa"/>
            <w:tcBorders>
              <w:top w:val="nil"/>
              <w:left w:val="nil"/>
              <w:bottom w:val="single" w:sz="4" w:space="0" w:color="auto"/>
              <w:right w:val="single" w:sz="4" w:space="0" w:color="auto"/>
            </w:tcBorders>
            <w:noWrap/>
            <w:vAlign w:val="center"/>
          </w:tcPr>
          <w:p w14:paraId="285AE962"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15,1334</w:t>
            </w:r>
          </w:p>
        </w:tc>
        <w:tc>
          <w:tcPr>
            <w:tcW w:w="907" w:type="dxa"/>
            <w:tcBorders>
              <w:top w:val="nil"/>
              <w:left w:val="nil"/>
              <w:bottom w:val="single" w:sz="4" w:space="0" w:color="auto"/>
              <w:right w:val="single" w:sz="4" w:space="0" w:color="auto"/>
            </w:tcBorders>
            <w:noWrap/>
            <w:vAlign w:val="center"/>
          </w:tcPr>
          <w:p w14:paraId="42B8181D"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15,1429</w:t>
            </w:r>
          </w:p>
        </w:tc>
        <w:tc>
          <w:tcPr>
            <w:tcW w:w="907" w:type="dxa"/>
            <w:tcBorders>
              <w:top w:val="nil"/>
              <w:left w:val="nil"/>
              <w:bottom w:val="single" w:sz="4" w:space="0" w:color="auto"/>
              <w:right w:val="single" w:sz="4" w:space="0" w:color="auto"/>
            </w:tcBorders>
            <w:noWrap/>
            <w:vAlign w:val="center"/>
          </w:tcPr>
          <w:p w14:paraId="2B81DD43"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15,1524</w:t>
            </w:r>
          </w:p>
        </w:tc>
        <w:tc>
          <w:tcPr>
            <w:tcW w:w="907" w:type="dxa"/>
            <w:tcBorders>
              <w:top w:val="nil"/>
              <w:left w:val="nil"/>
              <w:bottom w:val="single" w:sz="4" w:space="0" w:color="auto"/>
              <w:right w:val="single" w:sz="4" w:space="0" w:color="auto"/>
            </w:tcBorders>
            <w:noWrap/>
            <w:vAlign w:val="center"/>
          </w:tcPr>
          <w:p w14:paraId="30122D2E"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15,1619</w:t>
            </w:r>
          </w:p>
        </w:tc>
        <w:tc>
          <w:tcPr>
            <w:tcW w:w="908" w:type="dxa"/>
            <w:tcBorders>
              <w:top w:val="nil"/>
              <w:left w:val="nil"/>
              <w:bottom w:val="single" w:sz="4" w:space="0" w:color="auto"/>
              <w:right w:val="single" w:sz="4" w:space="0" w:color="auto"/>
            </w:tcBorders>
            <w:noWrap/>
            <w:vAlign w:val="center"/>
          </w:tcPr>
          <w:p w14:paraId="445C0F62"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15,1714</w:t>
            </w:r>
          </w:p>
        </w:tc>
        <w:tc>
          <w:tcPr>
            <w:tcW w:w="907" w:type="dxa"/>
            <w:tcBorders>
              <w:top w:val="nil"/>
              <w:left w:val="nil"/>
              <w:bottom w:val="single" w:sz="4" w:space="0" w:color="auto"/>
              <w:right w:val="single" w:sz="4" w:space="0" w:color="auto"/>
            </w:tcBorders>
            <w:noWrap/>
            <w:vAlign w:val="center"/>
          </w:tcPr>
          <w:p w14:paraId="1AC6FBFE"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15,1779</w:t>
            </w:r>
          </w:p>
        </w:tc>
        <w:tc>
          <w:tcPr>
            <w:tcW w:w="907" w:type="dxa"/>
            <w:tcBorders>
              <w:top w:val="nil"/>
              <w:left w:val="nil"/>
              <w:bottom w:val="single" w:sz="4" w:space="0" w:color="auto"/>
              <w:right w:val="single" w:sz="4" w:space="0" w:color="auto"/>
            </w:tcBorders>
            <w:noWrap/>
            <w:vAlign w:val="center"/>
          </w:tcPr>
          <w:p w14:paraId="5EBE0D7F"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15,1844</w:t>
            </w:r>
          </w:p>
        </w:tc>
        <w:tc>
          <w:tcPr>
            <w:tcW w:w="907" w:type="dxa"/>
            <w:tcBorders>
              <w:top w:val="nil"/>
              <w:left w:val="nil"/>
              <w:bottom w:val="single" w:sz="4" w:space="0" w:color="auto"/>
              <w:right w:val="single" w:sz="4" w:space="0" w:color="auto"/>
            </w:tcBorders>
            <w:noWrap/>
            <w:vAlign w:val="center"/>
          </w:tcPr>
          <w:p w14:paraId="3C18B341"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15,1909</w:t>
            </w:r>
          </w:p>
        </w:tc>
        <w:tc>
          <w:tcPr>
            <w:tcW w:w="907" w:type="dxa"/>
            <w:tcBorders>
              <w:top w:val="nil"/>
              <w:left w:val="nil"/>
              <w:bottom w:val="single" w:sz="4" w:space="0" w:color="auto"/>
              <w:right w:val="single" w:sz="4" w:space="0" w:color="auto"/>
            </w:tcBorders>
            <w:noWrap/>
            <w:vAlign w:val="center"/>
          </w:tcPr>
          <w:p w14:paraId="1AA19098"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15,1974</w:t>
            </w:r>
          </w:p>
        </w:tc>
        <w:tc>
          <w:tcPr>
            <w:tcW w:w="908" w:type="dxa"/>
            <w:tcBorders>
              <w:top w:val="nil"/>
              <w:left w:val="nil"/>
              <w:bottom w:val="single" w:sz="4" w:space="0" w:color="auto"/>
              <w:right w:val="single" w:sz="4" w:space="0" w:color="auto"/>
            </w:tcBorders>
            <w:noWrap/>
            <w:vAlign w:val="center"/>
          </w:tcPr>
          <w:p w14:paraId="4334D1BD"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15,2039</w:t>
            </w:r>
          </w:p>
        </w:tc>
      </w:tr>
      <w:tr w:rsidR="002D1932" w:rsidRPr="00EE2145" w14:paraId="28B997EB" w14:textId="77777777" w:rsidTr="00D94687">
        <w:trPr>
          <w:trHeight w:val="504"/>
        </w:trPr>
        <w:tc>
          <w:tcPr>
            <w:tcW w:w="3256" w:type="dxa"/>
            <w:tcBorders>
              <w:top w:val="nil"/>
              <w:left w:val="single" w:sz="4" w:space="0" w:color="auto"/>
              <w:bottom w:val="single" w:sz="4" w:space="0" w:color="auto"/>
              <w:right w:val="single" w:sz="4" w:space="0" w:color="auto"/>
            </w:tcBorders>
            <w:vAlign w:val="center"/>
            <w:hideMark/>
          </w:tcPr>
          <w:p w14:paraId="4695FE5B" w14:textId="77777777" w:rsidR="002D1932" w:rsidRPr="00EE2145" w:rsidRDefault="002D1932" w:rsidP="002D1932">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Присоединенная договорная тепловая нагрузка в горячей воде, в т.ч.</w:t>
            </w:r>
          </w:p>
        </w:tc>
        <w:tc>
          <w:tcPr>
            <w:tcW w:w="907" w:type="dxa"/>
            <w:tcBorders>
              <w:top w:val="nil"/>
              <w:left w:val="nil"/>
              <w:bottom w:val="single" w:sz="4" w:space="0" w:color="auto"/>
              <w:right w:val="single" w:sz="4" w:space="0" w:color="auto"/>
            </w:tcBorders>
            <w:noWrap/>
            <w:vAlign w:val="center"/>
          </w:tcPr>
          <w:p w14:paraId="034BB424"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196,2364</w:t>
            </w:r>
          </w:p>
        </w:tc>
        <w:tc>
          <w:tcPr>
            <w:tcW w:w="907" w:type="dxa"/>
            <w:tcBorders>
              <w:top w:val="nil"/>
              <w:left w:val="nil"/>
              <w:bottom w:val="single" w:sz="4" w:space="0" w:color="auto"/>
              <w:right w:val="single" w:sz="4" w:space="0" w:color="auto"/>
            </w:tcBorders>
            <w:noWrap/>
            <w:vAlign w:val="center"/>
          </w:tcPr>
          <w:p w14:paraId="0A4A7CB5"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197,5652</w:t>
            </w:r>
          </w:p>
        </w:tc>
        <w:tc>
          <w:tcPr>
            <w:tcW w:w="907" w:type="dxa"/>
            <w:tcBorders>
              <w:top w:val="nil"/>
              <w:left w:val="nil"/>
              <w:bottom w:val="single" w:sz="4" w:space="0" w:color="auto"/>
              <w:right w:val="single" w:sz="4" w:space="0" w:color="auto"/>
            </w:tcBorders>
            <w:noWrap/>
            <w:vAlign w:val="center"/>
          </w:tcPr>
          <w:p w14:paraId="669EE500"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196,9745</w:t>
            </w:r>
          </w:p>
        </w:tc>
        <w:tc>
          <w:tcPr>
            <w:tcW w:w="907" w:type="dxa"/>
            <w:tcBorders>
              <w:top w:val="nil"/>
              <w:left w:val="nil"/>
              <w:bottom w:val="single" w:sz="4" w:space="0" w:color="auto"/>
              <w:right w:val="single" w:sz="4" w:space="0" w:color="auto"/>
            </w:tcBorders>
            <w:noWrap/>
            <w:vAlign w:val="center"/>
          </w:tcPr>
          <w:p w14:paraId="78C41923"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196,9745</w:t>
            </w:r>
          </w:p>
        </w:tc>
        <w:tc>
          <w:tcPr>
            <w:tcW w:w="908" w:type="dxa"/>
            <w:tcBorders>
              <w:top w:val="nil"/>
              <w:left w:val="nil"/>
              <w:bottom w:val="single" w:sz="4" w:space="0" w:color="auto"/>
              <w:right w:val="single" w:sz="4" w:space="0" w:color="auto"/>
            </w:tcBorders>
            <w:noWrap/>
            <w:vAlign w:val="center"/>
          </w:tcPr>
          <w:p w14:paraId="16055711"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198,8866</w:t>
            </w:r>
          </w:p>
        </w:tc>
        <w:tc>
          <w:tcPr>
            <w:tcW w:w="907" w:type="dxa"/>
            <w:tcBorders>
              <w:top w:val="nil"/>
              <w:left w:val="nil"/>
              <w:bottom w:val="single" w:sz="4" w:space="0" w:color="auto"/>
              <w:right w:val="single" w:sz="4" w:space="0" w:color="auto"/>
            </w:tcBorders>
            <w:noWrap/>
            <w:vAlign w:val="center"/>
          </w:tcPr>
          <w:p w14:paraId="65E9EAAF"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200,5987</w:t>
            </w:r>
          </w:p>
        </w:tc>
        <w:tc>
          <w:tcPr>
            <w:tcW w:w="907" w:type="dxa"/>
            <w:tcBorders>
              <w:top w:val="nil"/>
              <w:left w:val="nil"/>
              <w:bottom w:val="single" w:sz="4" w:space="0" w:color="auto"/>
              <w:right w:val="single" w:sz="4" w:space="0" w:color="auto"/>
            </w:tcBorders>
            <w:noWrap/>
            <w:vAlign w:val="center"/>
          </w:tcPr>
          <w:p w14:paraId="59DD2EAA"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202,1627</w:t>
            </w:r>
          </w:p>
        </w:tc>
        <w:tc>
          <w:tcPr>
            <w:tcW w:w="907" w:type="dxa"/>
            <w:tcBorders>
              <w:top w:val="nil"/>
              <w:left w:val="nil"/>
              <w:bottom w:val="single" w:sz="4" w:space="0" w:color="auto"/>
              <w:right w:val="single" w:sz="4" w:space="0" w:color="auto"/>
            </w:tcBorders>
            <w:noWrap/>
            <w:vAlign w:val="center"/>
          </w:tcPr>
          <w:p w14:paraId="1554099A"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202,9860</w:t>
            </w:r>
          </w:p>
        </w:tc>
        <w:tc>
          <w:tcPr>
            <w:tcW w:w="907" w:type="dxa"/>
            <w:tcBorders>
              <w:top w:val="nil"/>
              <w:left w:val="nil"/>
              <w:bottom w:val="single" w:sz="4" w:space="0" w:color="auto"/>
              <w:right w:val="single" w:sz="4" w:space="0" w:color="auto"/>
            </w:tcBorders>
            <w:noWrap/>
            <w:vAlign w:val="center"/>
          </w:tcPr>
          <w:p w14:paraId="54010441"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203,6755</w:t>
            </w:r>
          </w:p>
        </w:tc>
        <w:tc>
          <w:tcPr>
            <w:tcW w:w="908" w:type="dxa"/>
            <w:tcBorders>
              <w:top w:val="nil"/>
              <w:left w:val="nil"/>
              <w:bottom w:val="single" w:sz="4" w:space="0" w:color="auto"/>
              <w:right w:val="single" w:sz="4" w:space="0" w:color="auto"/>
            </w:tcBorders>
            <w:noWrap/>
            <w:vAlign w:val="center"/>
          </w:tcPr>
          <w:p w14:paraId="460D0B01"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203,6755</w:t>
            </w:r>
          </w:p>
        </w:tc>
        <w:tc>
          <w:tcPr>
            <w:tcW w:w="907" w:type="dxa"/>
            <w:tcBorders>
              <w:top w:val="nil"/>
              <w:left w:val="nil"/>
              <w:bottom w:val="single" w:sz="4" w:space="0" w:color="auto"/>
              <w:right w:val="single" w:sz="4" w:space="0" w:color="auto"/>
            </w:tcBorders>
            <w:noWrap/>
            <w:vAlign w:val="center"/>
          </w:tcPr>
          <w:p w14:paraId="7D6BF396"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203,8655</w:t>
            </w:r>
          </w:p>
        </w:tc>
        <w:tc>
          <w:tcPr>
            <w:tcW w:w="907" w:type="dxa"/>
            <w:tcBorders>
              <w:top w:val="nil"/>
              <w:left w:val="nil"/>
              <w:bottom w:val="single" w:sz="4" w:space="0" w:color="auto"/>
              <w:right w:val="single" w:sz="4" w:space="0" w:color="auto"/>
            </w:tcBorders>
            <w:noWrap/>
            <w:vAlign w:val="center"/>
          </w:tcPr>
          <w:p w14:paraId="316CB39C"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204,0555</w:t>
            </w:r>
          </w:p>
        </w:tc>
        <w:tc>
          <w:tcPr>
            <w:tcW w:w="907" w:type="dxa"/>
            <w:tcBorders>
              <w:top w:val="nil"/>
              <w:left w:val="nil"/>
              <w:bottom w:val="single" w:sz="4" w:space="0" w:color="auto"/>
              <w:right w:val="single" w:sz="4" w:space="0" w:color="auto"/>
            </w:tcBorders>
            <w:noWrap/>
            <w:vAlign w:val="center"/>
          </w:tcPr>
          <w:p w14:paraId="323333BA"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204,2455</w:t>
            </w:r>
          </w:p>
        </w:tc>
        <w:tc>
          <w:tcPr>
            <w:tcW w:w="907" w:type="dxa"/>
            <w:tcBorders>
              <w:top w:val="nil"/>
              <w:left w:val="nil"/>
              <w:bottom w:val="single" w:sz="4" w:space="0" w:color="auto"/>
              <w:right w:val="single" w:sz="4" w:space="0" w:color="auto"/>
            </w:tcBorders>
            <w:noWrap/>
            <w:vAlign w:val="center"/>
          </w:tcPr>
          <w:p w14:paraId="7154280E"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204,4355</w:t>
            </w:r>
          </w:p>
        </w:tc>
        <w:tc>
          <w:tcPr>
            <w:tcW w:w="908" w:type="dxa"/>
            <w:tcBorders>
              <w:top w:val="nil"/>
              <w:left w:val="nil"/>
              <w:bottom w:val="single" w:sz="4" w:space="0" w:color="auto"/>
              <w:right w:val="single" w:sz="4" w:space="0" w:color="auto"/>
            </w:tcBorders>
            <w:noWrap/>
            <w:vAlign w:val="center"/>
          </w:tcPr>
          <w:p w14:paraId="449197D9"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204,6255</w:t>
            </w:r>
          </w:p>
        </w:tc>
        <w:tc>
          <w:tcPr>
            <w:tcW w:w="907" w:type="dxa"/>
            <w:tcBorders>
              <w:top w:val="nil"/>
              <w:left w:val="nil"/>
              <w:bottom w:val="single" w:sz="4" w:space="0" w:color="auto"/>
              <w:right w:val="single" w:sz="4" w:space="0" w:color="auto"/>
            </w:tcBorders>
            <w:noWrap/>
            <w:vAlign w:val="center"/>
          </w:tcPr>
          <w:p w14:paraId="207B35ED"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204,7555</w:t>
            </w:r>
          </w:p>
        </w:tc>
        <w:tc>
          <w:tcPr>
            <w:tcW w:w="907" w:type="dxa"/>
            <w:tcBorders>
              <w:top w:val="nil"/>
              <w:left w:val="nil"/>
              <w:bottom w:val="single" w:sz="4" w:space="0" w:color="auto"/>
              <w:right w:val="single" w:sz="4" w:space="0" w:color="auto"/>
            </w:tcBorders>
            <w:noWrap/>
            <w:vAlign w:val="center"/>
          </w:tcPr>
          <w:p w14:paraId="31D093A0"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204,8855</w:t>
            </w:r>
          </w:p>
        </w:tc>
        <w:tc>
          <w:tcPr>
            <w:tcW w:w="907" w:type="dxa"/>
            <w:tcBorders>
              <w:top w:val="nil"/>
              <w:left w:val="nil"/>
              <w:bottom w:val="single" w:sz="4" w:space="0" w:color="auto"/>
              <w:right w:val="single" w:sz="4" w:space="0" w:color="auto"/>
            </w:tcBorders>
            <w:noWrap/>
            <w:vAlign w:val="center"/>
          </w:tcPr>
          <w:p w14:paraId="29BC2264"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205,0155</w:t>
            </w:r>
          </w:p>
        </w:tc>
        <w:tc>
          <w:tcPr>
            <w:tcW w:w="907" w:type="dxa"/>
            <w:tcBorders>
              <w:top w:val="nil"/>
              <w:left w:val="nil"/>
              <w:bottom w:val="single" w:sz="4" w:space="0" w:color="auto"/>
              <w:right w:val="single" w:sz="4" w:space="0" w:color="auto"/>
            </w:tcBorders>
            <w:noWrap/>
            <w:vAlign w:val="center"/>
          </w:tcPr>
          <w:p w14:paraId="318011D3"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205,1455</w:t>
            </w:r>
          </w:p>
        </w:tc>
        <w:tc>
          <w:tcPr>
            <w:tcW w:w="908" w:type="dxa"/>
            <w:tcBorders>
              <w:top w:val="nil"/>
              <w:left w:val="nil"/>
              <w:bottom w:val="single" w:sz="4" w:space="0" w:color="auto"/>
              <w:right w:val="single" w:sz="4" w:space="0" w:color="auto"/>
            </w:tcBorders>
            <w:noWrap/>
            <w:vAlign w:val="center"/>
          </w:tcPr>
          <w:p w14:paraId="193887AC"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205,2755</w:t>
            </w:r>
          </w:p>
        </w:tc>
      </w:tr>
      <w:tr w:rsidR="002D1932" w:rsidRPr="00EE2145" w14:paraId="1EEE8E5C"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7305E251" w14:textId="77777777" w:rsidR="002D1932" w:rsidRPr="00EE2145" w:rsidRDefault="002D1932" w:rsidP="002D1932">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отопление и вентиляция</w:t>
            </w:r>
          </w:p>
        </w:tc>
        <w:tc>
          <w:tcPr>
            <w:tcW w:w="907" w:type="dxa"/>
            <w:tcBorders>
              <w:top w:val="nil"/>
              <w:left w:val="nil"/>
              <w:bottom w:val="single" w:sz="4" w:space="0" w:color="auto"/>
              <w:right w:val="single" w:sz="4" w:space="0" w:color="auto"/>
            </w:tcBorders>
            <w:noWrap/>
            <w:vAlign w:val="center"/>
          </w:tcPr>
          <w:p w14:paraId="43C8365C"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113,2661</w:t>
            </w:r>
          </w:p>
        </w:tc>
        <w:tc>
          <w:tcPr>
            <w:tcW w:w="907" w:type="dxa"/>
            <w:tcBorders>
              <w:top w:val="nil"/>
              <w:left w:val="nil"/>
              <w:bottom w:val="single" w:sz="4" w:space="0" w:color="auto"/>
              <w:right w:val="single" w:sz="4" w:space="0" w:color="auto"/>
            </w:tcBorders>
            <w:noWrap/>
            <w:vAlign w:val="center"/>
          </w:tcPr>
          <w:p w14:paraId="72DA47DA"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114,1875</w:t>
            </w:r>
          </w:p>
        </w:tc>
        <w:tc>
          <w:tcPr>
            <w:tcW w:w="907" w:type="dxa"/>
            <w:tcBorders>
              <w:top w:val="nil"/>
              <w:left w:val="nil"/>
              <w:bottom w:val="single" w:sz="4" w:space="0" w:color="auto"/>
              <w:right w:val="single" w:sz="4" w:space="0" w:color="auto"/>
            </w:tcBorders>
            <w:noWrap/>
            <w:vAlign w:val="center"/>
          </w:tcPr>
          <w:p w14:paraId="3B036DA2"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113,7871</w:t>
            </w:r>
          </w:p>
        </w:tc>
        <w:tc>
          <w:tcPr>
            <w:tcW w:w="907" w:type="dxa"/>
            <w:tcBorders>
              <w:top w:val="nil"/>
              <w:left w:val="nil"/>
              <w:bottom w:val="single" w:sz="4" w:space="0" w:color="auto"/>
              <w:right w:val="single" w:sz="4" w:space="0" w:color="auto"/>
            </w:tcBorders>
            <w:noWrap/>
            <w:vAlign w:val="center"/>
          </w:tcPr>
          <w:p w14:paraId="0D91A803"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113,7871</w:t>
            </w:r>
          </w:p>
        </w:tc>
        <w:tc>
          <w:tcPr>
            <w:tcW w:w="908" w:type="dxa"/>
            <w:tcBorders>
              <w:top w:val="nil"/>
              <w:left w:val="nil"/>
              <w:bottom w:val="single" w:sz="4" w:space="0" w:color="auto"/>
              <w:right w:val="single" w:sz="4" w:space="0" w:color="auto"/>
            </w:tcBorders>
            <w:noWrap/>
            <w:vAlign w:val="center"/>
          </w:tcPr>
          <w:p w14:paraId="27E72B7F"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114,3925</w:t>
            </w:r>
          </w:p>
        </w:tc>
        <w:tc>
          <w:tcPr>
            <w:tcW w:w="907" w:type="dxa"/>
            <w:tcBorders>
              <w:top w:val="nil"/>
              <w:left w:val="nil"/>
              <w:bottom w:val="single" w:sz="4" w:space="0" w:color="auto"/>
              <w:right w:val="single" w:sz="4" w:space="0" w:color="auto"/>
            </w:tcBorders>
            <w:noWrap/>
            <w:vAlign w:val="center"/>
          </w:tcPr>
          <w:p w14:paraId="6A7C67A6"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115,6538</w:t>
            </w:r>
          </w:p>
        </w:tc>
        <w:tc>
          <w:tcPr>
            <w:tcW w:w="907" w:type="dxa"/>
            <w:tcBorders>
              <w:top w:val="nil"/>
              <w:left w:val="nil"/>
              <w:bottom w:val="single" w:sz="4" w:space="0" w:color="auto"/>
              <w:right w:val="single" w:sz="4" w:space="0" w:color="auto"/>
            </w:tcBorders>
            <w:noWrap/>
            <w:vAlign w:val="center"/>
          </w:tcPr>
          <w:p w14:paraId="41A13434"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116,7672</w:t>
            </w:r>
          </w:p>
        </w:tc>
        <w:tc>
          <w:tcPr>
            <w:tcW w:w="907" w:type="dxa"/>
            <w:tcBorders>
              <w:top w:val="nil"/>
              <w:left w:val="nil"/>
              <w:bottom w:val="single" w:sz="4" w:space="0" w:color="auto"/>
              <w:right w:val="single" w:sz="4" w:space="0" w:color="auto"/>
            </w:tcBorders>
            <w:noWrap/>
            <w:vAlign w:val="center"/>
          </w:tcPr>
          <w:p w14:paraId="605C941E"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117,4293</w:t>
            </w:r>
          </w:p>
        </w:tc>
        <w:tc>
          <w:tcPr>
            <w:tcW w:w="907" w:type="dxa"/>
            <w:tcBorders>
              <w:top w:val="nil"/>
              <w:left w:val="nil"/>
              <w:bottom w:val="single" w:sz="4" w:space="0" w:color="auto"/>
              <w:right w:val="single" w:sz="4" w:space="0" w:color="auto"/>
            </w:tcBorders>
            <w:noWrap/>
            <w:vAlign w:val="center"/>
          </w:tcPr>
          <w:p w14:paraId="5AAB2BF2"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118,0238</w:t>
            </w:r>
          </w:p>
        </w:tc>
        <w:tc>
          <w:tcPr>
            <w:tcW w:w="908" w:type="dxa"/>
            <w:tcBorders>
              <w:top w:val="nil"/>
              <w:left w:val="nil"/>
              <w:bottom w:val="single" w:sz="4" w:space="0" w:color="auto"/>
              <w:right w:val="single" w:sz="4" w:space="0" w:color="auto"/>
            </w:tcBorders>
            <w:noWrap/>
            <w:vAlign w:val="center"/>
          </w:tcPr>
          <w:p w14:paraId="73C1D613"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118,0238</w:t>
            </w:r>
          </w:p>
        </w:tc>
        <w:tc>
          <w:tcPr>
            <w:tcW w:w="907" w:type="dxa"/>
            <w:tcBorders>
              <w:top w:val="nil"/>
              <w:left w:val="nil"/>
              <w:bottom w:val="single" w:sz="4" w:space="0" w:color="auto"/>
              <w:right w:val="single" w:sz="4" w:space="0" w:color="auto"/>
            </w:tcBorders>
            <w:noWrap/>
            <w:vAlign w:val="center"/>
          </w:tcPr>
          <w:p w14:paraId="6E3E9E12"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118,1912</w:t>
            </w:r>
          </w:p>
        </w:tc>
        <w:tc>
          <w:tcPr>
            <w:tcW w:w="907" w:type="dxa"/>
            <w:tcBorders>
              <w:top w:val="nil"/>
              <w:left w:val="nil"/>
              <w:bottom w:val="single" w:sz="4" w:space="0" w:color="auto"/>
              <w:right w:val="single" w:sz="4" w:space="0" w:color="auto"/>
            </w:tcBorders>
            <w:noWrap/>
            <w:vAlign w:val="center"/>
          </w:tcPr>
          <w:p w14:paraId="73430C73"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118,3586</w:t>
            </w:r>
          </w:p>
        </w:tc>
        <w:tc>
          <w:tcPr>
            <w:tcW w:w="907" w:type="dxa"/>
            <w:tcBorders>
              <w:top w:val="nil"/>
              <w:left w:val="nil"/>
              <w:bottom w:val="single" w:sz="4" w:space="0" w:color="auto"/>
              <w:right w:val="single" w:sz="4" w:space="0" w:color="auto"/>
            </w:tcBorders>
            <w:noWrap/>
            <w:vAlign w:val="center"/>
          </w:tcPr>
          <w:p w14:paraId="6E4197FA"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118,5260</w:t>
            </w:r>
          </w:p>
        </w:tc>
        <w:tc>
          <w:tcPr>
            <w:tcW w:w="907" w:type="dxa"/>
            <w:tcBorders>
              <w:top w:val="nil"/>
              <w:left w:val="nil"/>
              <w:bottom w:val="single" w:sz="4" w:space="0" w:color="auto"/>
              <w:right w:val="single" w:sz="4" w:space="0" w:color="auto"/>
            </w:tcBorders>
            <w:noWrap/>
            <w:vAlign w:val="center"/>
          </w:tcPr>
          <w:p w14:paraId="657049EE"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118,6934</w:t>
            </w:r>
          </w:p>
        </w:tc>
        <w:tc>
          <w:tcPr>
            <w:tcW w:w="908" w:type="dxa"/>
            <w:tcBorders>
              <w:top w:val="nil"/>
              <w:left w:val="nil"/>
              <w:bottom w:val="single" w:sz="4" w:space="0" w:color="auto"/>
              <w:right w:val="single" w:sz="4" w:space="0" w:color="auto"/>
            </w:tcBorders>
            <w:noWrap/>
            <w:vAlign w:val="center"/>
          </w:tcPr>
          <w:p w14:paraId="1FD10FE5"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118,8608</w:t>
            </w:r>
          </w:p>
        </w:tc>
        <w:tc>
          <w:tcPr>
            <w:tcW w:w="907" w:type="dxa"/>
            <w:tcBorders>
              <w:top w:val="nil"/>
              <w:left w:val="nil"/>
              <w:bottom w:val="single" w:sz="4" w:space="0" w:color="auto"/>
              <w:right w:val="single" w:sz="4" w:space="0" w:color="auto"/>
            </w:tcBorders>
            <w:noWrap/>
            <w:vAlign w:val="center"/>
          </w:tcPr>
          <w:p w14:paraId="325B9544"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118,9744</w:t>
            </w:r>
          </w:p>
        </w:tc>
        <w:tc>
          <w:tcPr>
            <w:tcW w:w="907" w:type="dxa"/>
            <w:tcBorders>
              <w:top w:val="nil"/>
              <w:left w:val="nil"/>
              <w:bottom w:val="single" w:sz="4" w:space="0" w:color="auto"/>
              <w:right w:val="single" w:sz="4" w:space="0" w:color="auto"/>
            </w:tcBorders>
            <w:noWrap/>
            <w:vAlign w:val="center"/>
          </w:tcPr>
          <w:p w14:paraId="7E7A19B5"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119,0881</w:t>
            </w:r>
          </w:p>
        </w:tc>
        <w:tc>
          <w:tcPr>
            <w:tcW w:w="907" w:type="dxa"/>
            <w:tcBorders>
              <w:top w:val="nil"/>
              <w:left w:val="nil"/>
              <w:bottom w:val="single" w:sz="4" w:space="0" w:color="auto"/>
              <w:right w:val="single" w:sz="4" w:space="0" w:color="auto"/>
            </w:tcBorders>
            <w:noWrap/>
            <w:vAlign w:val="center"/>
          </w:tcPr>
          <w:p w14:paraId="2D3923F3"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119,2017</w:t>
            </w:r>
          </w:p>
        </w:tc>
        <w:tc>
          <w:tcPr>
            <w:tcW w:w="907" w:type="dxa"/>
            <w:tcBorders>
              <w:top w:val="nil"/>
              <w:left w:val="nil"/>
              <w:bottom w:val="single" w:sz="4" w:space="0" w:color="auto"/>
              <w:right w:val="single" w:sz="4" w:space="0" w:color="auto"/>
            </w:tcBorders>
            <w:noWrap/>
            <w:vAlign w:val="center"/>
          </w:tcPr>
          <w:p w14:paraId="0424EA09"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119,3154</w:t>
            </w:r>
          </w:p>
        </w:tc>
        <w:tc>
          <w:tcPr>
            <w:tcW w:w="908" w:type="dxa"/>
            <w:tcBorders>
              <w:top w:val="nil"/>
              <w:left w:val="nil"/>
              <w:bottom w:val="single" w:sz="4" w:space="0" w:color="auto"/>
              <w:right w:val="single" w:sz="4" w:space="0" w:color="auto"/>
            </w:tcBorders>
            <w:noWrap/>
            <w:vAlign w:val="center"/>
          </w:tcPr>
          <w:p w14:paraId="17331D0F"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119,4290</w:t>
            </w:r>
          </w:p>
        </w:tc>
      </w:tr>
      <w:tr w:rsidR="002D1932" w:rsidRPr="00EE2145" w14:paraId="34D3F9D8"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40D824F5" w14:textId="77777777" w:rsidR="002D1932" w:rsidRPr="00EE2145" w:rsidRDefault="002D1932" w:rsidP="002D1932">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горячее водоснабжение</w:t>
            </w:r>
          </w:p>
        </w:tc>
        <w:tc>
          <w:tcPr>
            <w:tcW w:w="907" w:type="dxa"/>
            <w:tcBorders>
              <w:top w:val="nil"/>
              <w:left w:val="nil"/>
              <w:bottom w:val="single" w:sz="4" w:space="0" w:color="auto"/>
              <w:right w:val="single" w:sz="4" w:space="0" w:color="auto"/>
            </w:tcBorders>
            <w:noWrap/>
            <w:vAlign w:val="center"/>
          </w:tcPr>
          <w:p w14:paraId="3F0E940F"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82,9703</w:t>
            </w:r>
          </w:p>
        </w:tc>
        <w:tc>
          <w:tcPr>
            <w:tcW w:w="907" w:type="dxa"/>
            <w:tcBorders>
              <w:top w:val="nil"/>
              <w:left w:val="nil"/>
              <w:bottom w:val="single" w:sz="4" w:space="0" w:color="auto"/>
              <w:right w:val="single" w:sz="4" w:space="0" w:color="auto"/>
            </w:tcBorders>
            <w:noWrap/>
            <w:vAlign w:val="center"/>
          </w:tcPr>
          <w:p w14:paraId="2D52E11C"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83,3777</w:t>
            </w:r>
          </w:p>
        </w:tc>
        <w:tc>
          <w:tcPr>
            <w:tcW w:w="907" w:type="dxa"/>
            <w:tcBorders>
              <w:top w:val="nil"/>
              <w:left w:val="nil"/>
              <w:bottom w:val="single" w:sz="4" w:space="0" w:color="auto"/>
              <w:right w:val="single" w:sz="4" w:space="0" w:color="auto"/>
            </w:tcBorders>
            <w:noWrap/>
            <w:vAlign w:val="center"/>
          </w:tcPr>
          <w:p w14:paraId="5F92CAF5"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83,1874</w:t>
            </w:r>
          </w:p>
        </w:tc>
        <w:tc>
          <w:tcPr>
            <w:tcW w:w="907" w:type="dxa"/>
            <w:tcBorders>
              <w:top w:val="nil"/>
              <w:left w:val="nil"/>
              <w:bottom w:val="single" w:sz="4" w:space="0" w:color="auto"/>
              <w:right w:val="single" w:sz="4" w:space="0" w:color="auto"/>
            </w:tcBorders>
            <w:noWrap/>
            <w:vAlign w:val="center"/>
          </w:tcPr>
          <w:p w14:paraId="1D810667"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83,1874</w:t>
            </w:r>
          </w:p>
        </w:tc>
        <w:tc>
          <w:tcPr>
            <w:tcW w:w="908" w:type="dxa"/>
            <w:tcBorders>
              <w:top w:val="nil"/>
              <w:left w:val="nil"/>
              <w:bottom w:val="single" w:sz="4" w:space="0" w:color="auto"/>
              <w:right w:val="single" w:sz="4" w:space="0" w:color="auto"/>
            </w:tcBorders>
            <w:noWrap/>
            <w:vAlign w:val="center"/>
          </w:tcPr>
          <w:p w14:paraId="79DF5862"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84,4940</w:t>
            </w:r>
          </w:p>
        </w:tc>
        <w:tc>
          <w:tcPr>
            <w:tcW w:w="907" w:type="dxa"/>
            <w:tcBorders>
              <w:top w:val="nil"/>
              <w:left w:val="nil"/>
              <w:bottom w:val="single" w:sz="4" w:space="0" w:color="auto"/>
              <w:right w:val="single" w:sz="4" w:space="0" w:color="auto"/>
            </w:tcBorders>
            <w:noWrap/>
            <w:vAlign w:val="center"/>
          </w:tcPr>
          <w:p w14:paraId="084EA5EF"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84,9448</w:t>
            </w:r>
          </w:p>
        </w:tc>
        <w:tc>
          <w:tcPr>
            <w:tcW w:w="907" w:type="dxa"/>
            <w:tcBorders>
              <w:top w:val="nil"/>
              <w:left w:val="nil"/>
              <w:bottom w:val="single" w:sz="4" w:space="0" w:color="auto"/>
              <w:right w:val="single" w:sz="4" w:space="0" w:color="auto"/>
            </w:tcBorders>
            <w:noWrap/>
            <w:vAlign w:val="center"/>
          </w:tcPr>
          <w:p w14:paraId="4C407EE4"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85,3954</w:t>
            </w:r>
          </w:p>
        </w:tc>
        <w:tc>
          <w:tcPr>
            <w:tcW w:w="907" w:type="dxa"/>
            <w:tcBorders>
              <w:top w:val="nil"/>
              <w:left w:val="nil"/>
              <w:bottom w:val="single" w:sz="4" w:space="0" w:color="auto"/>
              <w:right w:val="single" w:sz="4" w:space="0" w:color="auto"/>
            </w:tcBorders>
            <w:noWrap/>
            <w:vAlign w:val="center"/>
          </w:tcPr>
          <w:p w14:paraId="6150CC17"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85,5566</w:t>
            </w:r>
          </w:p>
        </w:tc>
        <w:tc>
          <w:tcPr>
            <w:tcW w:w="907" w:type="dxa"/>
            <w:tcBorders>
              <w:top w:val="nil"/>
              <w:left w:val="nil"/>
              <w:bottom w:val="single" w:sz="4" w:space="0" w:color="auto"/>
              <w:right w:val="single" w:sz="4" w:space="0" w:color="auto"/>
            </w:tcBorders>
            <w:noWrap/>
            <w:vAlign w:val="center"/>
          </w:tcPr>
          <w:p w14:paraId="73B27155"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85,6516</w:t>
            </w:r>
          </w:p>
        </w:tc>
        <w:tc>
          <w:tcPr>
            <w:tcW w:w="908" w:type="dxa"/>
            <w:tcBorders>
              <w:top w:val="nil"/>
              <w:left w:val="nil"/>
              <w:bottom w:val="single" w:sz="4" w:space="0" w:color="auto"/>
              <w:right w:val="single" w:sz="4" w:space="0" w:color="auto"/>
            </w:tcBorders>
            <w:noWrap/>
            <w:vAlign w:val="center"/>
          </w:tcPr>
          <w:p w14:paraId="1FB2C80F"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85,6516</w:t>
            </w:r>
          </w:p>
        </w:tc>
        <w:tc>
          <w:tcPr>
            <w:tcW w:w="907" w:type="dxa"/>
            <w:tcBorders>
              <w:top w:val="nil"/>
              <w:left w:val="nil"/>
              <w:bottom w:val="single" w:sz="4" w:space="0" w:color="auto"/>
              <w:right w:val="single" w:sz="4" w:space="0" w:color="auto"/>
            </w:tcBorders>
            <w:noWrap/>
            <w:vAlign w:val="center"/>
          </w:tcPr>
          <w:p w14:paraId="28B1BCCB"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85,6742</w:t>
            </w:r>
          </w:p>
        </w:tc>
        <w:tc>
          <w:tcPr>
            <w:tcW w:w="907" w:type="dxa"/>
            <w:tcBorders>
              <w:top w:val="nil"/>
              <w:left w:val="nil"/>
              <w:bottom w:val="single" w:sz="4" w:space="0" w:color="auto"/>
              <w:right w:val="single" w:sz="4" w:space="0" w:color="auto"/>
            </w:tcBorders>
            <w:noWrap/>
            <w:vAlign w:val="center"/>
          </w:tcPr>
          <w:p w14:paraId="45A48D50"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85,6969</w:t>
            </w:r>
          </w:p>
        </w:tc>
        <w:tc>
          <w:tcPr>
            <w:tcW w:w="907" w:type="dxa"/>
            <w:tcBorders>
              <w:top w:val="nil"/>
              <w:left w:val="nil"/>
              <w:bottom w:val="single" w:sz="4" w:space="0" w:color="auto"/>
              <w:right w:val="single" w:sz="4" w:space="0" w:color="auto"/>
            </w:tcBorders>
            <w:noWrap/>
            <w:vAlign w:val="center"/>
          </w:tcPr>
          <w:p w14:paraId="54CE2089"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85,7195</w:t>
            </w:r>
          </w:p>
        </w:tc>
        <w:tc>
          <w:tcPr>
            <w:tcW w:w="907" w:type="dxa"/>
            <w:tcBorders>
              <w:top w:val="nil"/>
              <w:left w:val="nil"/>
              <w:bottom w:val="single" w:sz="4" w:space="0" w:color="auto"/>
              <w:right w:val="single" w:sz="4" w:space="0" w:color="auto"/>
            </w:tcBorders>
            <w:noWrap/>
            <w:vAlign w:val="center"/>
          </w:tcPr>
          <w:p w14:paraId="02C305E2"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85,7421</w:t>
            </w:r>
          </w:p>
        </w:tc>
        <w:tc>
          <w:tcPr>
            <w:tcW w:w="908" w:type="dxa"/>
            <w:tcBorders>
              <w:top w:val="nil"/>
              <w:left w:val="nil"/>
              <w:bottom w:val="single" w:sz="4" w:space="0" w:color="auto"/>
              <w:right w:val="single" w:sz="4" w:space="0" w:color="auto"/>
            </w:tcBorders>
            <w:noWrap/>
            <w:vAlign w:val="center"/>
          </w:tcPr>
          <w:p w14:paraId="0EC567FA"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85,7647</w:t>
            </w:r>
          </w:p>
        </w:tc>
        <w:tc>
          <w:tcPr>
            <w:tcW w:w="907" w:type="dxa"/>
            <w:tcBorders>
              <w:top w:val="nil"/>
              <w:left w:val="nil"/>
              <w:bottom w:val="single" w:sz="4" w:space="0" w:color="auto"/>
              <w:right w:val="single" w:sz="4" w:space="0" w:color="auto"/>
            </w:tcBorders>
            <w:noWrap/>
            <w:vAlign w:val="center"/>
          </w:tcPr>
          <w:p w14:paraId="46329021"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85,7810</w:t>
            </w:r>
          </w:p>
        </w:tc>
        <w:tc>
          <w:tcPr>
            <w:tcW w:w="907" w:type="dxa"/>
            <w:tcBorders>
              <w:top w:val="nil"/>
              <w:left w:val="nil"/>
              <w:bottom w:val="single" w:sz="4" w:space="0" w:color="auto"/>
              <w:right w:val="single" w:sz="4" w:space="0" w:color="auto"/>
            </w:tcBorders>
            <w:noWrap/>
            <w:vAlign w:val="center"/>
          </w:tcPr>
          <w:p w14:paraId="1CD01636"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85,7974</w:t>
            </w:r>
          </w:p>
        </w:tc>
        <w:tc>
          <w:tcPr>
            <w:tcW w:w="907" w:type="dxa"/>
            <w:tcBorders>
              <w:top w:val="nil"/>
              <w:left w:val="nil"/>
              <w:bottom w:val="single" w:sz="4" w:space="0" w:color="auto"/>
              <w:right w:val="single" w:sz="4" w:space="0" w:color="auto"/>
            </w:tcBorders>
            <w:noWrap/>
            <w:vAlign w:val="center"/>
          </w:tcPr>
          <w:p w14:paraId="75F0CF62"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85,8137</w:t>
            </w:r>
          </w:p>
        </w:tc>
        <w:tc>
          <w:tcPr>
            <w:tcW w:w="907" w:type="dxa"/>
            <w:tcBorders>
              <w:top w:val="nil"/>
              <w:left w:val="nil"/>
              <w:bottom w:val="single" w:sz="4" w:space="0" w:color="auto"/>
              <w:right w:val="single" w:sz="4" w:space="0" w:color="auto"/>
            </w:tcBorders>
            <w:noWrap/>
            <w:vAlign w:val="center"/>
          </w:tcPr>
          <w:p w14:paraId="3250E487"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85,8301</w:t>
            </w:r>
          </w:p>
        </w:tc>
        <w:tc>
          <w:tcPr>
            <w:tcW w:w="908" w:type="dxa"/>
            <w:tcBorders>
              <w:top w:val="nil"/>
              <w:left w:val="nil"/>
              <w:bottom w:val="single" w:sz="4" w:space="0" w:color="auto"/>
              <w:right w:val="single" w:sz="4" w:space="0" w:color="auto"/>
            </w:tcBorders>
            <w:noWrap/>
            <w:vAlign w:val="center"/>
          </w:tcPr>
          <w:p w14:paraId="645BE7AE"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85,8464</w:t>
            </w:r>
          </w:p>
        </w:tc>
      </w:tr>
      <w:tr w:rsidR="002D1932" w:rsidRPr="00EE2145" w14:paraId="5204A667" w14:textId="77777777" w:rsidTr="00D94687">
        <w:trPr>
          <w:trHeight w:val="504"/>
        </w:trPr>
        <w:tc>
          <w:tcPr>
            <w:tcW w:w="3256" w:type="dxa"/>
            <w:tcBorders>
              <w:top w:val="nil"/>
              <w:left w:val="single" w:sz="4" w:space="0" w:color="auto"/>
              <w:bottom w:val="single" w:sz="4" w:space="0" w:color="auto"/>
              <w:right w:val="single" w:sz="4" w:space="0" w:color="auto"/>
            </w:tcBorders>
            <w:vAlign w:val="center"/>
            <w:hideMark/>
          </w:tcPr>
          <w:p w14:paraId="4324A212" w14:textId="77777777" w:rsidR="002D1932" w:rsidRPr="00EE2145" w:rsidRDefault="002D1932" w:rsidP="002D1932">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Резерв/дефицит тепловой мощности (по договорной нагрузке)</w:t>
            </w:r>
          </w:p>
        </w:tc>
        <w:tc>
          <w:tcPr>
            <w:tcW w:w="907" w:type="dxa"/>
            <w:tcBorders>
              <w:top w:val="nil"/>
              <w:left w:val="nil"/>
              <w:bottom w:val="single" w:sz="4" w:space="0" w:color="auto"/>
              <w:right w:val="single" w:sz="4" w:space="0" w:color="auto"/>
            </w:tcBorders>
            <w:noWrap/>
            <w:vAlign w:val="center"/>
          </w:tcPr>
          <w:p w14:paraId="6F6A54C4"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-5,0650</w:t>
            </w:r>
          </w:p>
        </w:tc>
        <w:tc>
          <w:tcPr>
            <w:tcW w:w="907" w:type="dxa"/>
            <w:tcBorders>
              <w:top w:val="nil"/>
              <w:left w:val="nil"/>
              <w:bottom w:val="single" w:sz="4" w:space="0" w:color="auto"/>
              <w:right w:val="single" w:sz="4" w:space="0" w:color="auto"/>
            </w:tcBorders>
            <w:noWrap/>
            <w:vAlign w:val="center"/>
          </w:tcPr>
          <w:p w14:paraId="5D42E74D"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-6,3938</w:t>
            </w:r>
          </w:p>
        </w:tc>
        <w:tc>
          <w:tcPr>
            <w:tcW w:w="907" w:type="dxa"/>
            <w:tcBorders>
              <w:top w:val="nil"/>
              <w:left w:val="nil"/>
              <w:bottom w:val="single" w:sz="4" w:space="0" w:color="auto"/>
              <w:right w:val="single" w:sz="4" w:space="0" w:color="auto"/>
            </w:tcBorders>
            <w:noWrap/>
            <w:vAlign w:val="center"/>
          </w:tcPr>
          <w:p w14:paraId="6AB057CD"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-7,9058</w:t>
            </w:r>
          </w:p>
        </w:tc>
        <w:tc>
          <w:tcPr>
            <w:tcW w:w="907" w:type="dxa"/>
            <w:tcBorders>
              <w:top w:val="nil"/>
              <w:left w:val="nil"/>
              <w:bottom w:val="single" w:sz="4" w:space="0" w:color="auto"/>
              <w:right w:val="single" w:sz="4" w:space="0" w:color="auto"/>
            </w:tcBorders>
            <w:noWrap/>
            <w:vAlign w:val="center"/>
          </w:tcPr>
          <w:p w14:paraId="0A2543B8"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-7,9058</w:t>
            </w:r>
          </w:p>
        </w:tc>
        <w:tc>
          <w:tcPr>
            <w:tcW w:w="908" w:type="dxa"/>
            <w:tcBorders>
              <w:top w:val="nil"/>
              <w:left w:val="nil"/>
              <w:bottom w:val="single" w:sz="4" w:space="0" w:color="auto"/>
              <w:right w:val="single" w:sz="4" w:space="0" w:color="auto"/>
            </w:tcBorders>
            <w:noWrap/>
            <w:vAlign w:val="center"/>
          </w:tcPr>
          <w:p w14:paraId="52A3A111"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-10,6010</w:t>
            </w:r>
          </w:p>
        </w:tc>
        <w:tc>
          <w:tcPr>
            <w:tcW w:w="907" w:type="dxa"/>
            <w:tcBorders>
              <w:top w:val="nil"/>
              <w:left w:val="nil"/>
              <w:bottom w:val="single" w:sz="4" w:space="0" w:color="auto"/>
              <w:right w:val="single" w:sz="4" w:space="0" w:color="auto"/>
            </w:tcBorders>
            <w:noWrap/>
            <w:vAlign w:val="center"/>
          </w:tcPr>
          <w:p w14:paraId="6A66DDFE"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-12,3987</w:t>
            </w:r>
          </w:p>
        </w:tc>
        <w:tc>
          <w:tcPr>
            <w:tcW w:w="907" w:type="dxa"/>
            <w:tcBorders>
              <w:top w:val="nil"/>
              <w:left w:val="nil"/>
              <w:bottom w:val="single" w:sz="4" w:space="0" w:color="auto"/>
              <w:right w:val="single" w:sz="4" w:space="0" w:color="auto"/>
            </w:tcBorders>
            <w:noWrap/>
            <w:vAlign w:val="center"/>
          </w:tcPr>
          <w:p w14:paraId="075F4ACB"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-14,0409</w:t>
            </w:r>
          </w:p>
        </w:tc>
        <w:tc>
          <w:tcPr>
            <w:tcW w:w="907" w:type="dxa"/>
            <w:tcBorders>
              <w:top w:val="nil"/>
              <w:left w:val="nil"/>
              <w:bottom w:val="single" w:sz="4" w:space="0" w:color="auto"/>
              <w:right w:val="single" w:sz="4" w:space="0" w:color="auto"/>
            </w:tcBorders>
            <w:noWrap/>
            <w:vAlign w:val="center"/>
          </w:tcPr>
          <w:p w14:paraId="6DC50856"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-14,9054</w:t>
            </w:r>
          </w:p>
        </w:tc>
        <w:tc>
          <w:tcPr>
            <w:tcW w:w="907" w:type="dxa"/>
            <w:tcBorders>
              <w:top w:val="nil"/>
              <w:left w:val="nil"/>
              <w:bottom w:val="single" w:sz="4" w:space="0" w:color="auto"/>
              <w:right w:val="single" w:sz="4" w:space="0" w:color="auto"/>
            </w:tcBorders>
            <w:noWrap/>
            <w:vAlign w:val="center"/>
          </w:tcPr>
          <w:p w14:paraId="3ADDCD18"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-15,6294</w:t>
            </w:r>
          </w:p>
        </w:tc>
        <w:tc>
          <w:tcPr>
            <w:tcW w:w="908" w:type="dxa"/>
            <w:tcBorders>
              <w:top w:val="nil"/>
              <w:left w:val="nil"/>
              <w:bottom w:val="single" w:sz="4" w:space="0" w:color="auto"/>
              <w:right w:val="single" w:sz="4" w:space="0" w:color="auto"/>
            </w:tcBorders>
            <w:noWrap/>
            <w:vAlign w:val="center"/>
          </w:tcPr>
          <w:p w14:paraId="6A11E350"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-15,6294</w:t>
            </w:r>
          </w:p>
        </w:tc>
        <w:tc>
          <w:tcPr>
            <w:tcW w:w="907" w:type="dxa"/>
            <w:tcBorders>
              <w:top w:val="nil"/>
              <w:left w:val="nil"/>
              <w:bottom w:val="single" w:sz="4" w:space="0" w:color="auto"/>
              <w:right w:val="single" w:sz="4" w:space="0" w:color="auto"/>
            </w:tcBorders>
            <w:noWrap/>
            <w:vAlign w:val="center"/>
          </w:tcPr>
          <w:p w14:paraId="4B4A6CD9"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-15,8289</w:t>
            </w:r>
          </w:p>
        </w:tc>
        <w:tc>
          <w:tcPr>
            <w:tcW w:w="907" w:type="dxa"/>
            <w:tcBorders>
              <w:top w:val="nil"/>
              <w:left w:val="nil"/>
              <w:bottom w:val="single" w:sz="4" w:space="0" w:color="auto"/>
              <w:right w:val="single" w:sz="4" w:space="0" w:color="auto"/>
            </w:tcBorders>
            <w:noWrap/>
            <w:vAlign w:val="center"/>
          </w:tcPr>
          <w:p w14:paraId="013E932F"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-16,0284</w:t>
            </w:r>
          </w:p>
        </w:tc>
        <w:tc>
          <w:tcPr>
            <w:tcW w:w="907" w:type="dxa"/>
            <w:tcBorders>
              <w:top w:val="nil"/>
              <w:left w:val="nil"/>
              <w:bottom w:val="single" w:sz="4" w:space="0" w:color="auto"/>
              <w:right w:val="single" w:sz="4" w:space="0" w:color="auto"/>
            </w:tcBorders>
            <w:noWrap/>
            <w:vAlign w:val="center"/>
          </w:tcPr>
          <w:p w14:paraId="58A11716"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-16,2279</w:t>
            </w:r>
          </w:p>
        </w:tc>
        <w:tc>
          <w:tcPr>
            <w:tcW w:w="907" w:type="dxa"/>
            <w:tcBorders>
              <w:top w:val="nil"/>
              <w:left w:val="nil"/>
              <w:bottom w:val="single" w:sz="4" w:space="0" w:color="auto"/>
              <w:right w:val="single" w:sz="4" w:space="0" w:color="auto"/>
            </w:tcBorders>
            <w:noWrap/>
            <w:vAlign w:val="center"/>
          </w:tcPr>
          <w:p w14:paraId="36FF9CDB"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-16,4274</w:t>
            </w:r>
          </w:p>
        </w:tc>
        <w:tc>
          <w:tcPr>
            <w:tcW w:w="908" w:type="dxa"/>
            <w:tcBorders>
              <w:top w:val="nil"/>
              <w:left w:val="nil"/>
              <w:bottom w:val="single" w:sz="4" w:space="0" w:color="auto"/>
              <w:right w:val="single" w:sz="4" w:space="0" w:color="auto"/>
            </w:tcBorders>
            <w:noWrap/>
            <w:vAlign w:val="center"/>
          </w:tcPr>
          <w:p w14:paraId="07315827"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-16,6269</w:t>
            </w:r>
          </w:p>
        </w:tc>
        <w:tc>
          <w:tcPr>
            <w:tcW w:w="907" w:type="dxa"/>
            <w:tcBorders>
              <w:top w:val="nil"/>
              <w:left w:val="nil"/>
              <w:bottom w:val="single" w:sz="4" w:space="0" w:color="auto"/>
              <w:right w:val="single" w:sz="4" w:space="0" w:color="auto"/>
            </w:tcBorders>
            <w:noWrap/>
            <w:vAlign w:val="center"/>
          </w:tcPr>
          <w:p w14:paraId="0B0F7470"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-16,7634</w:t>
            </w:r>
          </w:p>
        </w:tc>
        <w:tc>
          <w:tcPr>
            <w:tcW w:w="907" w:type="dxa"/>
            <w:tcBorders>
              <w:top w:val="nil"/>
              <w:left w:val="nil"/>
              <w:bottom w:val="single" w:sz="4" w:space="0" w:color="auto"/>
              <w:right w:val="single" w:sz="4" w:space="0" w:color="auto"/>
            </w:tcBorders>
            <w:noWrap/>
            <w:vAlign w:val="center"/>
          </w:tcPr>
          <w:p w14:paraId="6AF29CDD"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-16,8999</w:t>
            </w:r>
          </w:p>
        </w:tc>
        <w:tc>
          <w:tcPr>
            <w:tcW w:w="907" w:type="dxa"/>
            <w:tcBorders>
              <w:top w:val="nil"/>
              <w:left w:val="nil"/>
              <w:bottom w:val="single" w:sz="4" w:space="0" w:color="auto"/>
              <w:right w:val="single" w:sz="4" w:space="0" w:color="auto"/>
            </w:tcBorders>
            <w:noWrap/>
            <w:vAlign w:val="center"/>
          </w:tcPr>
          <w:p w14:paraId="7878C29E"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-17,0364</w:t>
            </w:r>
          </w:p>
        </w:tc>
        <w:tc>
          <w:tcPr>
            <w:tcW w:w="907" w:type="dxa"/>
            <w:tcBorders>
              <w:top w:val="nil"/>
              <w:left w:val="nil"/>
              <w:bottom w:val="single" w:sz="4" w:space="0" w:color="auto"/>
              <w:right w:val="single" w:sz="4" w:space="0" w:color="auto"/>
            </w:tcBorders>
            <w:noWrap/>
            <w:vAlign w:val="center"/>
          </w:tcPr>
          <w:p w14:paraId="4BCF1CD0"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-17,1729</w:t>
            </w:r>
          </w:p>
        </w:tc>
        <w:tc>
          <w:tcPr>
            <w:tcW w:w="908" w:type="dxa"/>
            <w:tcBorders>
              <w:top w:val="nil"/>
              <w:left w:val="nil"/>
              <w:bottom w:val="single" w:sz="4" w:space="0" w:color="auto"/>
              <w:right w:val="single" w:sz="4" w:space="0" w:color="auto"/>
            </w:tcBorders>
            <w:noWrap/>
            <w:vAlign w:val="center"/>
          </w:tcPr>
          <w:p w14:paraId="63912350"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-17,3094</w:t>
            </w:r>
          </w:p>
        </w:tc>
      </w:tr>
      <w:tr w:rsidR="002D1932" w:rsidRPr="00EE2145" w14:paraId="6CE1660F" w14:textId="77777777" w:rsidTr="00D94687">
        <w:trPr>
          <w:trHeight w:val="504"/>
        </w:trPr>
        <w:tc>
          <w:tcPr>
            <w:tcW w:w="3256" w:type="dxa"/>
            <w:tcBorders>
              <w:top w:val="nil"/>
              <w:left w:val="single" w:sz="4" w:space="0" w:color="auto"/>
              <w:bottom w:val="single" w:sz="4" w:space="0" w:color="auto"/>
              <w:right w:val="single" w:sz="4" w:space="0" w:color="auto"/>
            </w:tcBorders>
            <w:vAlign w:val="center"/>
            <w:hideMark/>
          </w:tcPr>
          <w:p w14:paraId="17709E4E" w14:textId="77777777" w:rsidR="002D1932" w:rsidRPr="00EE2145" w:rsidRDefault="002D1932" w:rsidP="002D1932">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Присоединенная расчетная тепловая нагрузка в горячей воде, в т.ч.</w:t>
            </w:r>
          </w:p>
        </w:tc>
        <w:tc>
          <w:tcPr>
            <w:tcW w:w="907" w:type="dxa"/>
            <w:tcBorders>
              <w:top w:val="nil"/>
              <w:left w:val="nil"/>
              <w:bottom w:val="single" w:sz="4" w:space="0" w:color="auto"/>
              <w:right w:val="single" w:sz="4" w:space="0" w:color="auto"/>
            </w:tcBorders>
            <w:noWrap/>
            <w:vAlign w:val="center"/>
          </w:tcPr>
          <w:p w14:paraId="5675C47E"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182,3522</w:t>
            </w:r>
          </w:p>
        </w:tc>
        <w:tc>
          <w:tcPr>
            <w:tcW w:w="907" w:type="dxa"/>
            <w:tcBorders>
              <w:top w:val="nil"/>
              <w:left w:val="nil"/>
              <w:bottom w:val="single" w:sz="4" w:space="0" w:color="auto"/>
              <w:right w:val="single" w:sz="4" w:space="0" w:color="auto"/>
            </w:tcBorders>
            <w:noWrap/>
            <w:vAlign w:val="center"/>
          </w:tcPr>
          <w:p w14:paraId="7EFFEB6A"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183,5870</w:t>
            </w:r>
          </w:p>
        </w:tc>
        <w:tc>
          <w:tcPr>
            <w:tcW w:w="907" w:type="dxa"/>
            <w:tcBorders>
              <w:top w:val="nil"/>
              <w:left w:val="nil"/>
              <w:bottom w:val="single" w:sz="4" w:space="0" w:color="auto"/>
              <w:right w:val="single" w:sz="4" w:space="0" w:color="auto"/>
            </w:tcBorders>
            <w:noWrap/>
            <w:vAlign w:val="center"/>
          </w:tcPr>
          <w:p w14:paraId="3AF732F3"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151,2935</w:t>
            </w:r>
          </w:p>
        </w:tc>
        <w:tc>
          <w:tcPr>
            <w:tcW w:w="907" w:type="dxa"/>
            <w:tcBorders>
              <w:top w:val="nil"/>
              <w:left w:val="nil"/>
              <w:bottom w:val="single" w:sz="4" w:space="0" w:color="auto"/>
              <w:right w:val="single" w:sz="4" w:space="0" w:color="auto"/>
            </w:tcBorders>
            <w:noWrap/>
            <w:vAlign w:val="center"/>
          </w:tcPr>
          <w:p w14:paraId="386A6E6B"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151,2935</w:t>
            </w:r>
          </w:p>
        </w:tc>
        <w:tc>
          <w:tcPr>
            <w:tcW w:w="908" w:type="dxa"/>
            <w:tcBorders>
              <w:top w:val="nil"/>
              <w:left w:val="nil"/>
              <w:bottom w:val="single" w:sz="4" w:space="0" w:color="auto"/>
              <w:right w:val="single" w:sz="4" w:space="0" w:color="auto"/>
            </w:tcBorders>
            <w:noWrap/>
            <w:vAlign w:val="center"/>
          </w:tcPr>
          <w:p w14:paraId="661AC60D"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153,2142</w:t>
            </w:r>
          </w:p>
        </w:tc>
        <w:tc>
          <w:tcPr>
            <w:tcW w:w="907" w:type="dxa"/>
            <w:tcBorders>
              <w:top w:val="nil"/>
              <w:left w:val="nil"/>
              <w:bottom w:val="single" w:sz="4" w:space="0" w:color="auto"/>
              <w:right w:val="single" w:sz="4" w:space="0" w:color="auto"/>
            </w:tcBorders>
            <w:noWrap/>
            <w:vAlign w:val="center"/>
          </w:tcPr>
          <w:p w14:paraId="2C2CCFFE"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154,9263</w:t>
            </w:r>
          </w:p>
        </w:tc>
        <w:tc>
          <w:tcPr>
            <w:tcW w:w="907" w:type="dxa"/>
            <w:tcBorders>
              <w:top w:val="nil"/>
              <w:left w:val="nil"/>
              <w:bottom w:val="single" w:sz="4" w:space="0" w:color="auto"/>
              <w:right w:val="single" w:sz="4" w:space="0" w:color="auto"/>
            </w:tcBorders>
            <w:noWrap/>
            <w:vAlign w:val="center"/>
          </w:tcPr>
          <w:p w14:paraId="4E3412FF"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156,4903</w:t>
            </w:r>
          </w:p>
        </w:tc>
        <w:tc>
          <w:tcPr>
            <w:tcW w:w="907" w:type="dxa"/>
            <w:tcBorders>
              <w:top w:val="nil"/>
              <w:left w:val="nil"/>
              <w:bottom w:val="single" w:sz="4" w:space="0" w:color="auto"/>
              <w:right w:val="single" w:sz="4" w:space="0" w:color="auto"/>
            </w:tcBorders>
            <w:noWrap/>
            <w:vAlign w:val="center"/>
          </w:tcPr>
          <w:p w14:paraId="3EC9A4AB"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157,3136</w:t>
            </w:r>
          </w:p>
        </w:tc>
        <w:tc>
          <w:tcPr>
            <w:tcW w:w="907" w:type="dxa"/>
            <w:tcBorders>
              <w:top w:val="nil"/>
              <w:left w:val="nil"/>
              <w:bottom w:val="single" w:sz="4" w:space="0" w:color="auto"/>
              <w:right w:val="single" w:sz="4" w:space="0" w:color="auto"/>
            </w:tcBorders>
            <w:noWrap/>
            <w:vAlign w:val="center"/>
          </w:tcPr>
          <w:p w14:paraId="58BEFA67"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158,0031</w:t>
            </w:r>
          </w:p>
        </w:tc>
        <w:tc>
          <w:tcPr>
            <w:tcW w:w="908" w:type="dxa"/>
            <w:tcBorders>
              <w:top w:val="nil"/>
              <w:left w:val="nil"/>
              <w:bottom w:val="single" w:sz="4" w:space="0" w:color="auto"/>
              <w:right w:val="single" w:sz="4" w:space="0" w:color="auto"/>
            </w:tcBorders>
            <w:noWrap/>
            <w:vAlign w:val="center"/>
          </w:tcPr>
          <w:p w14:paraId="319929CB"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158,0031</w:t>
            </w:r>
          </w:p>
        </w:tc>
        <w:tc>
          <w:tcPr>
            <w:tcW w:w="907" w:type="dxa"/>
            <w:tcBorders>
              <w:top w:val="nil"/>
              <w:left w:val="nil"/>
              <w:bottom w:val="single" w:sz="4" w:space="0" w:color="auto"/>
              <w:right w:val="single" w:sz="4" w:space="0" w:color="auto"/>
            </w:tcBorders>
            <w:noWrap/>
            <w:vAlign w:val="center"/>
          </w:tcPr>
          <w:p w14:paraId="5BE52B8F"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158,1931</w:t>
            </w:r>
          </w:p>
        </w:tc>
        <w:tc>
          <w:tcPr>
            <w:tcW w:w="907" w:type="dxa"/>
            <w:tcBorders>
              <w:top w:val="nil"/>
              <w:left w:val="nil"/>
              <w:bottom w:val="single" w:sz="4" w:space="0" w:color="auto"/>
              <w:right w:val="single" w:sz="4" w:space="0" w:color="auto"/>
            </w:tcBorders>
            <w:noWrap/>
            <w:vAlign w:val="center"/>
          </w:tcPr>
          <w:p w14:paraId="01C4EC7D"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158,3831</w:t>
            </w:r>
          </w:p>
        </w:tc>
        <w:tc>
          <w:tcPr>
            <w:tcW w:w="907" w:type="dxa"/>
            <w:tcBorders>
              <w:top w:val="nil"/>
              <w:left w:val="nil"/>
              <w:bottom w:val="single" w:sz="4" w:space="0" w:color="auto"/>
              <w:right w:val="single" w:sz="4" w:space="0" w:color="auto"/>
            </w:tcBorders>
            <w:noWrap/>
            <w:vAlign w:val="center"/>
          </w:tcPr>
          <w:p w14:paraId="7AB11B39"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158,5731</w:t>
            </w:r>
          </w:p>
        </w:tc>
        <w:tc>
          <w:tcPr>
            <w:tcW w:w="907" w:type="dxa"/>
            <w:tcBorders>
              <w:top w:val="nil"/>
              <w:left w:val="nil"/>
              <w:bottom w:val="single" w:sz="4" w:space="0" w:color="auto"/>
              <w:right w:val="single" w:sz="4" w:space="0" w:color="auto"/>
            </w:tcBorders>
            <w:noWrap/>
            <w:vAlign w:val="center"/>
          </w:tcPr>
          <w:p w14:paraId="776E532A"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158,7631</w:t>
            </w:r>
          </w:p>
        </w:tc>
        <w:tc>
          <w:tcPr>
            <w:tcW w:w="908" w:type="dxa"/>
            <w:tcBorders>
              <w:top w:val="nil"/>
              <w:left w:val="nil"/>
              <w:bottom w:val="single" w:sz="4" w:space="0" w:color="auto"/>
              <w:right w:val="single" w:sz="4" w:space="0" w:color="auto"/>
            </w:tcBorders>
            <w:noWrap/>
            <w:vAlign w:val="center"/>
          </w:tcPr>
          <w:p w14:paraId="5E7973F5"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158,9531</w:t>
            </w:r>
          </w:p>
        </w:tc>
        <w:tc>
          <w:tcPr>
            <w:tcW w:w="907" w:type="dxa"/>
            <w:tcBorders>
              <w:top w:val="nil"/>
              <w:left w:val="nil"/>
              <w:bottom w:val="single" w:sz="4" w:space="0" w:color="auto"/>
              <w:right w:val="single" w:sz="4" w:space="0" w:color="auto"/>
            </w:tcBorders>
            <w:noWrap/>
            <w:vAlign w:val="center"/>
          </w:tcPr>
          <w:p w14:paraId="74626806"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159,0831</w:t>
            </w:r>
          </w:p>
        </w:tc>
        <w:tc>
          <w:tcPr>
            <w:tcW w:w="907" w:type="dxa"/>
            <w:tcBorders>
              <w:top w:val="nil"/>
              <w:left w:val="nil"/>
              <w:bottom w:val="single" w:sz="4" w:space="0" w:color="auto"/>
              <w:right w:val="single" w:sz="4" w:space="0" w:color="auto"/>
            </w:tcBorders>
            <w:noWrap/>
            <w:vAlign w:val="center"/>
          </w:tcPr>
          <w:p w14:paraId="7E3DAF34"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159,2131</w:t>
            </w:r>
          </w:p>
        </w:tc>
        <w:tc>
          <w:tcPr>
            <w:tcW w:w="907" w:type="dxa"/>
            <w:tcBorders>
              <w:top w:val="nil"/>
              <w:left w:val="nil"/>
              <w:bottom w:val="single" w:sz="4" w:space="0" w:color="auto"/>
              <w:right w:val="single" w:sz="4" w:space="0" w:color="auto"/>
            </w:tcBorders>
            <w:noWrap/>
            <w:vAlign w:val="center"/>
          </w:tcPr>
          <w:p w14:paraId="1F775601"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159,3431</w:t>
            </w:r>
          </w:p>
        </w:tc>
        <w:tc>
          <w:tcPr>
            <w:tcW w:w="907" w:type="dxa"/>
            <w:tcBorders>
              <w:top w:val="nil"/>
              <w:left w:val="nil"/>
              <w:bottom w:val="single" w:sz="4" w:space="0" w:color="auto"/>
              <w:right w:val="single" w:sz="4" w:space="0" w:color="auto"/>
            </w:tcBorders>
            <w:noWrap/>
            <w:vAlign w:val="center"/>
          </w:tcPr>
          <w:p w14:paraId="402B1E6F"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159,4731</w:t>
            </w:r>
          </w:p>
        </w:tc>
        <w:tc>
          <w:tcPr>
            <w:tcW w:w="908" w:type="dxa"/>
            <w:tcBorders>
              <w:top w:val="nil"/>
              <w:left w:val="nil"/>
              <w:bottom w:val="single" w:sz="4" w:space="0" w:color="auto"/>
              <w:right w:val="single" w:sz="4" w:space="0" w:color="auto"/>
            </w:tcBorders>
            <w:noWrap/>
            <w:vAlign w:val="center"/>
          </w:tcPr>
          <w:p w14:paraId="513B5965"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159,6031</w:t>
            </w:r>
          </w:p>
        </w:tc>
      </w:tr>
      <w:tr w:rsidR="002D1932" w:rsidRPr="00EE2145" w14:paraId="204B3F8C"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1E153CA5" w14:textId="77777777" w:rsidR="002D1932" w:rsidRPr="00EE2145" w:rsidRDefault="002D1932" w:rsidP="002D1932">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отопление и вентиляция</w:t>
            </w:r>
          </w:p>
        </w:tc>
        <w:tc>
          <w:tcPr>
            <w:tcW w:w="907" w:type="dxa"/>
            <w:tcBorders>
              <w:top w:val="nil"/>
              <w:left w:val="nil"/>
              <w:bottom w:val="single" w:sz="4" w:space="0" w:color="auto"/>
              <w:right w:val="single" w:sz="4" w:space="0" w:color="auto"/>
            </w:tcBorders>
            <w:noWrap/>
            <w:vAlign w:val="center"/>
          </w:tcPr>
          <w:p w14:paraId="2FC44EB3"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105,2523</w:t>
            </w:r>
          </w:p>
        </w:tc>
        <w:tc>
          <w:tcPr>
            <w:tcW w:w="907" w:type="dxa"/>
            <w:tcBorders>
              <w:top w:val="nil"/>
              <w:left w:val="nil"/>
              <w:bottom w:val="single" w:sz="4" w:space="0" w:color="auto"/>
              <w:right w:val="single" w:sz="4" w:space="0" w:color="auto"/>
            </w:tcBorders>
            <w:noWrap/>
            <w:vAlign w:val="center"/>
          </w:tcPr>
          <w:p w14:paraId="190BEAD1"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106,1085</w:t>
            </w:r>
          </w:p>
        </w:tc>
        <w:tc>
          <w:tcPr>
            <w:tcW w:w="907" w:type="dxa"/>
            <w:tcBorders>
              <w:top w:val="nil"/>
              <w:left w:val="nil"/>
              <w:bottom w:val="single" w:sz="4" w:space="0" w:color="auto"/>
              <w:right w:val="single" w:sz="4" w:space="0" w:color="auto"/>
            </w:tcBorders>
            <w:noWrap/>
            <w:vAlign w:val="center"/>
          </w:tcPr>
          <w:p w14:paraId="793C19D5"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87,3983</w:t>
            </w:r>
          </w:p>
        </w:tc>
        <w:tc>
          <w:tcPr>
            <w:tcW w:w="907" w:type="dxa"/>
            <w:tcBorders>
              <w:top w:val="nil"/>
              <w:left w:val="nil"/>
              <w:bottom w:val="single" w:sz="4" w:space="0" w:color="auto"/>
              <w:right w:val="single" w:sz="4" w:space="0" w:color="auto"/>
            </w:tcBorders>
            <w:noWrap/>
            <w:vAlign w:val="center"/>
          </w:tcPr>
          <w:p w14:paraId="11B7EC47"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87,3983</w:t>
            </w:r>
          </w:p>
        </w:tc>
        <w:tc>
          <w:tcPr>
            <w:tcW w:w="908" w:type="dxa"/>
            <w:tcBorders>
              <w:top w:val="nil"/>
              <w:left w:val="nil"/>
              <w:bottom w:val="single" w:sz="4" w:space="0" w:color="auto"/>
              <w:right w:val="single" w:sz="4" w:space="0" w:color="auto"/>
            </w:tcBorders>
            <w:noWrap/>
            <w:vAlign w:val="center"/>
          </w:tcPr>
          <w:p w14:paraId="57F028D9"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88,1234</w:t>
            </w:r>
          </w:p>
        </w:tc>
        <w:tc>
          <w:tcPr>
            <w:tcW w:w="907" w:type="dxa"/>
            <w:tcBorders>
              <w:top w:val="nil"/>
              <w:left w:val="nil"/>
              <w:bottom w:val="single" w:sz="4" w:space="0" w:color="auto"/>
              <w:right w:val="single" w:sz="4" w:space="0" w:color="auto"/>
            </w:tcBorders>
            <w:noWrap/>
            <w:vAlign w:val="center"/>
          </w:tcPr>
          <w:p w14:paraId="335BEA7E"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89,3847</w:t>
            </w:r>
          </w:p>
        </w:tc>
        <w:tc>
          <w:tcPr>
            <w:tcW w:w="907" w:type="dxa"/>
            <w:tcBorders>
              <w:top w:val="nil"/>
              <w:left w:val="nil"/>
              <w:bottom w:val="single" w:sz="4" w:space="0" w:color="auto"/>
              <w:right w:val="single" w:sz="4" w:space="0" w:color="auto"/>
            </w:tcBorders>
            <w:noWrap/>
            <w:vAlign w:val="center"/>
          </w:tcPr>
          <w:p w14:paraId="683FBF8F"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90,4981</w:t>
            </w:r>
          </w:p>
        </w:tc>
        <w:tc>
          <w:tcPr>
            <w:tcW w:w="907" w:type="dxa"/>
            <w:tcBorders>
              <w:top w:val="nil"/>
              <w:left w:val="nil"/>
              <w:bottom w:val="single" w:sz="4" w:space="0" w:color="auto"/>
              <w:right w:val="single" w:sz="4" w:space="0" w:color="auto"/>
            </w:tcBorders>
            <w:noWrap/>
            <w:vAlign w:val="center"/>
          </w:tcPr>
          <w:p w14:paraId="70A4BE58"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91,1602</w:t>
            </w:r>
          </w:p>
        </w:tc>
        <w:tc>
          <w:tcPr>
            <w:tcW w:w="907" w:type="dxa"/>
            <w:tcBorders>
              <w:top w:val="nil"/>
              <w:left w:val="nil"/>
              <w:bottom w:val="single" w:sz="4" w:space="0" w:color="auto"/>
              <w:right w:val="single" w:sz="4" w:space="0" w:color="auto"/>
            </w:tcBorders>
            <w:noWrap/>
            <w:vAlign w:val="center"/>
          </w:tcPr>
          <w:p w14:paraId="7B27174C"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91,7547</w:t>
            </w:r>
          </w:p>
        </w:tc>
        <w:tc>
          <w:tcPr>
            <w:tcW w:w="908" w:type="dxa"/>
            <w:tcBorders>
              <w:top w:val="nil"/>
              <w:left w:val="nil"/>
              <w:bottom w:val="single" w:sz="4" w:space="0" w:color="auto"/>
              <w:right w:val="single" w:sz="4" w:space="0" w:color="auto"/>
            </w:tcBorders>
            <w:noWrap/>
            <w:vAlign w:val="center"/>
          </w:tcPr>
          <w:p w14:paraId="25B5BD04"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91,7547</w:t>
            </w:r>
          </w:p>
        </w:tc>
        <w:tc>
          <w:tcPr>
            <w:tcW w:w="907" w:type="dxa"/>
            <w:tcBorders>
              <w:top w:val="nil"/>
              <w:left w:val="nil"/>
              <w:bottom w:val="single" w:sz="4" w:space="0" w:color="auto"/>
              <w:right w:val="single" w:sz="4" w:space="0" w:color="auto"/>
            </w:tcBorders>
            <w:noWrap/>
            <w:vAlign w:val="center"/>
          </w:tcPr>
          <w:p w14:paraId="4821066A"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91,9221</w:t>
            </w:r>
          </w:p>
        </w:tc>
        <w:tc>
          <w:tcPr>
            <w:tcW w:w="907" w:type="dxa"/>
            <w:tcBorders>
              <w:top w:val="nil"/>
              <w:left w:val="nil"/>
              <w:bottom w:val="single" w:sz="4" w:space="0" w:color="auto"/>
              <w:right w:val="single" w:sz="4" w:space="0" w:color="auto"/>
            </w:tcBorders>
            <w:noWrap/>
            <w:vAlign w:val="center"/>
          </w:tcPr>
          <w:p w14:paraId="35FFE0AF"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92,0895</w:t>
            </w:r>
          </w:p>
        </w:tc>
        <w:tc>
          <w:tcPr>
            <w:tcW w:w="907" w:type="dxa"/>
            <w:tcBorders>
              <w:top w:val="nil"/>
              <w:left w:val="nil"/>
              <w:bottom w:val="single" w:sz="4" w:space="0" w:color="auto"/>
              <w:right w:val="single" w:sz="4" w:space="0" w:color="auto"/>
            </w:tcBorders>
            <w:noWrap/>
            <w:vAlign w:val="center"/>
          </w:tcPr>
          <w:p w14:paraId="345B5AB0"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92,2569</w:t>
            </w:r>
          </w:p>
        </w:tc>
        <w:tc>
          <w:tcPr>
            <w:tcW w:w="907" w:type="dxa"/>
            <w:tcBorders>
              <w:top w:val="nil"/>
              <w:left w:val="nil"/>
              <w:bottom w:val="single" w:sz="4" w:space="0" w:color="auto"/>
              <w:right w:val="single" w:sz="4" w:space="0" w:color="auto"/>
            </w:tcBorders>
            <w:noWrap/>
            <w:vAlign w:val="center"/>
          </w:tcPr>
          <w:p w14:paraId="2FB2E5DC"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92,4243</w:t>
            </w:r>
          </w:p>
        </w:tc>
        <w:tc>
          <w:tcPr>
            <w:tcW w:w="908" w:type="dxa"/>
            <w:tcBorders>
              <w:top w:val="nil"/>
              <w:left w:val="nil"/>
              <w:bottom w:val="single" w:sz="4" w:space="0" w:color="auto"/>
              <w:right w:val="single" w:sz="4" w:space="0" w:color="auto"/>
            </w:tcBorders>
            <w:noWrap/>
            <w:vAlign w:val="center"/>
          </w:tcPr>
          <w:p w14:paraId="7D28ED2E"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92,5917</w:t>
            </w:r>
          </w:p>
        </w:tc>
        <w:tc>
          <w:tcPr>
            <w:tcW w:w="907" w:type="dxa"/>
            <w:tcBorders>
              <w:top w:val="nil"/>
              <w:left w:val="nil"/>
              <w:bottom w:val="single" w:sz="4" w:space="0" w:color="auto"/>
              <w:right w:val="single" w:sz="4" w:space="0" w:color="auto"/>
            </w:tcBorders>
            <w:noWrap/>
            <w:vAlign w:val="center"/>
          </w:tcPr>
          <w:p w14:paraId="261FE9C2"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92,7053</w:t>
            </w:r>
          </w:p>
        </w:tc>
        <w:tc>
          <w:tcPr>
            <w:tcW w:w="907" w:type="dxa"/>
            <w:tcBorders>
              <w:top w:val="nil"/>
              <w:left w:val="nil"/>
              <w:bottom w:val="single" w:sz="4" w:space="0" w:color="auto"/>
              <w:right w:val="single" w:sz="4" w:space="0" w:color="auto"/>
            </w:tcBorders>
            <w:noWrap/>
            <w:vAlign w:val="center"/>
          </w:tcPr>
          <w:p w14:paraId="31578E9F"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92,8189</w:t>
            </w:r>
          </w:p>
        </w:tc>
        <w:tc>
          <w:tcPr>
            <w:tcW w:w="907" w:type="dxa"/>
            <w:tcBorders>
              <w:top w:val="nil"/>
              <w:left w:val="nil"/>
              <w:bottom w:val="single" w:sz="4" w:space="0" w:color="auto"/>
              <w:right w:val="single" w:sz="4" w:space="0" w:color="auto"/>
            </w:tcBorders>
            <w:noWrap/>
            <w:vAlign w:val="center"/>
          </w:tcPr>
          <w:p w14:paraId="070726C2"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92,9326</w:t>
            </w:r>
          </w:p>
        </w:tc>
        <w:tc>
          <w:tcPr>
            <w:tcW w:w="907" w:type="dxa"/>
            <w:tcBorders>
              <w:top w:val="nil"/>
              <w:left w:val="nil"/>
              <w:bottom w:val="single" w:sz="4" w:space="0" w:color="auto"/>
              <w:right w:val="single" w:sz="4" w:space="0" w:color="auto"/>
            </w:tcBorders>
            <w:noWrap/>
            <w:vAlign w:val="center"/>
          </w:tcPr>
          <w:p w14:paraId="38668E69"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93,0462</w:t>
            </w:r>
          </w:p>
        </w:tc>
        <w:tc>
          <w:tcPr>
            <w:tcW w:w="908" w:type="dxa"/>
            <w:tcBorders>
              <w:top w:val="nil"/>
              <w:left w:val="nil"/>
              <w:bottom w:val="single" w:sz="4" w:space="0" w:color="auto"/>
              <w:right w:val="single" w:sz="4" w:space="0" w:color="auto"/>
            </w:tcBorders>
            <w:noWrap/>
            <w:vAlign w:val="center"/>
          </w:tcPr>
          <w:p w14:paraId="517212E2"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93,1599</w:t>
            </w:r>
          </w:p>
        </w:tc>
      </w:tr>
      <w:tr w:rsidR="002D1932" w:rsidRPr="00EE2145" w14:paraId="44C058D3"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01D1905D" w14:textId="77777777" w:rsidR="002D1932" w:rsidRPr="00EE2145" w:rsidRDefault="002D1932" w:rsidP="002D1932">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горячее водоснабжение</w:t>
            </w:r>
          </w:p>
        </w:tc>
        <w:tc>
          <w:tcPr>
            <w:tcW w:w="907" w:type="dxa"/>
            <w:tcBorders>
              <w:top w:val="nil"/>
              <w:left w:val="nil"/>
              <w:bottom w:val="single" w:sz="4" w:space="0" w:color="auto"/>
              <w:right w:val="single" w:sz="4" w:space="0" w:color="auto"/>
            </w:tcBorders>
            <w:noWrap/>
            <w:vAlign w:val="center"/>
          </w:tcPr>
          <w:p w14:paraId="5F9C0398"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77,0999</w:t>
            </w:r>
          </w:p>
        </w:tc>
        <w:tc>
          <w:tcPr>
            <w:tcW w:w="907" w:type="dxa"/>
            <w:tcBorders>
              <w:top w:val="nil"/>
              <w:left w:val="nil"/>
              <w:bottom w:val="single" w:sz="4" w:space="0" w:color="auto"/>
              <w:right w:val="single" w:sz="4" w:space="0" w:color="auto"/>
            </w:tcBorders>
            <w:noWrap/>
            <w:vAlign w:val="center"/>
          </w:tcPr>
          <w:p w14:paraId="7F42C6D1"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77,4785</w:t>
            </w:r>
          </w:p>
        </w:tc>
        <w:tc>
          <w:tcPr>
            <w:tcW w:w="907" w:type="dxa"/>
            <w:tcBorders>
              <w:top w:val="nil"/>
              <w:left w:val="nil"/>
              <w:bottom w:val="single" w:sz="4" w:space="0" w:color="auto"/>
              <w:right w:val="single" w:sz="4" w:space="0" w:color="auto"/>
            </w:tcBorders>
            <w:noWrap/>
            <w:vAlign w:val="center"/>
          </w:tcPr>
          <w:p w14:paraId="3FD246A6"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63,8952</w:t>
            </w:r>
          </w:p>
        </w:tc>
        <w:tc>
          <w:tcPr>
            <w:tcW w:w="907" w:type="dxa"/>
            <w:tcBorders>
              <w:top w:val="nil"/>
              <w:left w:val="nil"/>
              <w:bottom w:val="single" w:sz="4" w:space="0" w:color="auto"/>
              <w:right w:val="single" w:sz="4" w:space="0" w:color="auto"/>
            </w:tcBorders>
            <w:noWrap/>
            <w:vAlign w:val="center"/>
          </w:tcPr>
          <w:p w14:paraId="00ED1890"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63,8952</w:t>
            </w:r>
          </w:p>
        </w:tc>
        <w:tc>
          <w:tcPr>
            <w:tcW w:w="908" w:type="dxa"/>
            <w:tcBorders>
              <w:top w:val="nil"/>
              <w:left w:val="nil"/>
              <w:bottom w:val="single" w:sz="4" w:space="0" w:color="auto"/>
              <w:right w:val="single" w:sz="4" w:space="0" w:color="auto"/>
            </w:tcBorders>
            <w:noWrap/>
            <w:vAlign w:val="center"/>
          </w:tcPr>
          <w:p w14:paraId="22D40004"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65,0908</w:t>
            </w:r>
          </w:p>
        </w:tc>
        <w:tc>
          <w:tcPr>
            <w:tcW w:w="907" w:type="dxa"/>
            <w:tcBorders>
              <w:top w:val="nil"/>
              <w:left w:val="nil"/>
              <w:bottom w:val="single" w:sz="4" w:space="0" w:color="auto"/>
              <w:right w:val="single" w:sz="4" w:space="0" w:color="auto"/>
            </w:tcBorders>
            <w:noWrap/>
            <w:vAlign w:val="center"/>
          </w:tcPr>
          <w:p w14:paraId="3A1159AB"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65,5416</w:t>
            </w:r>
          </w:p>
        </w:tc>
        <w:tc>
          <w:tcPr>
            <w:tcW w:w="907" w:type="dxa"/>
            <w:tcBorders>
              <w:top w:val="nil"/>
              <w:left w:val="nil"/>
              <w:bottom w:val="single" w:sz="4" w:space="0" w:color="auto"/>
              <w:right w:val="single" w:sz="4" w:space="0" w:color="auto"/>
            </w:tcBorders>
            <w:noWrap/>
            <w:vAlign w:val="center"/>
          </w:tcPr>
          <w:p w14:paraId="46A9CDA6"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65,9922</w:t>
            </w:r>
          </w:p>
        </w:tc>
        <w:tc>
          <w:tcPr>
            <w:tcW w:w="907" w:type="dxa"/>
            <w:tcBorders>
              <w:top w:val="nil"/>
              <w:left w:val="nil"/>
              <w:bottom w:val="single" w:sz="4" w:space="0" w:color="auto"/>
              <w:right w:val="single" w:sz="4" w:space="0" w:color="auto"/>
            </w:tcBorders>
            <w:noWrap/>
            <w:vAlign w:val="center"/>
          </w:tcPr>
          <w:p w14:paraId="7B433743"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66,1534</w:t>
            </w:r>
          </w:p>
        </w:tc>
        <w:tc>
          <w:tcPr>
            <w:tcW w:w="907" w:type="dxa"/>
            <w:tcBorders>
              <w:top w:val="nil"/>
              <w:left w:val="nil"/>
              <w:bottom w:val="single" w:sz="4" w:space="0" w:color="auto"/>
              <w:right w:val="single" w:sz="4" w:space="0" w:color="auto"/>
            </w:tcBorders>
            <w:noWrap/>
            <w:vAlign w:val="center"/>
          </w:tcPr>
          <w:p w14:paraId="5CABFD00"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66,2484</w:t>
            </w:r>
          </w:p>
        </w:tc>
        <w:tc>
          <w:tcPr>
            <w:tcW w:w="908" w:type="dxa"/>
            <w:tcBorders>
              <w:top w:val="nil"/>
              <w:left w:val="nil"/>
              <w:bottom w:val="single" w:sz="4" w:space="0" w:color="auto"/>
              <w:right w:val="single" w:sz="4" w:space="0" w:color="auto"/>
            </w:tcBorders>
            <w:noWrap/>
            <w:vAlign w:val="center"/>
          </w:tcPr>
          <w:p w14:paraId="4D15C5FC"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66,2484</w:t>
            </w:r>
          </w:p>
        </w:tc>
        <w:tc>
          <w:tcPr>
            <w:tcW w:w="907" w:type="dxa"/>
            <w:tcBorders>
              <w:top w:val="nil"/>
              <w:left w:val="nil"/>
              <w:bottom w:val="single" w:sz="4" w:space="0" w:color="auto"/>
              <w:right w:val="single" w:sz="4" w:space="0" w:color="auto"/>
            </w:tcBorders>
            <w:noWrap/>
            <w:vAlign w:val="center"/>
          </w:tcPr>
          <w:p w14:paraId="57593E58"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66,2710</w:t>
            </w:r>
          </w:p>
        </w:tc>
        <w:tc>
          <w:tcPr>
            <w:tcW w:w="907" w:type="dxa"/>
            <w:tcBorders>
              <w:top w:val="nil"/>
              <w:left w:val="nil"/>
              <w:bottom w:val="single" w:sz="4" w:space="0" w:color="auto"/>
              <w:right w:val="single" w:sz="4" w:space="0" w:color="auto"/>
            </w:tcBorders>
            <w:noWrap/>
            <w:vAlign w:val="center"/>
          </w:tcPr>
          <w:p w14:paraId="15B9A218"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66,2936</w:t>
            </w:r>
          </w:p>
        </w:tc>
        <w:tc>
          <w:tcPr>
            <w:tcW w:w="907" w:type="dxa"/>
            <w:tcBorders>
              <w:top w:val="nil"/>
              <w:left w:val="nil"/>
              <w:bottom w:val="single" w:sz="4" w:space="0" w:color="auto"/>
              <w:right w:val="single" w:sz="4" w:space="0" w:color="auto"/>
            </w:tcBorders>
            <w:noWrap/>
            <w:vAlign w:val="center"/>
          </w:tcPr>
          <w:p w14:paraId="0D8C2A52"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66,3163</w:t>
            </w:r>
          </w:p>
        </w:tc>
        <w:tc>
          <w:tcPr>
            <w:tcW w:w="907" w:type="dxa"/>
            <w:tcBorders>
              <w:top w:val="nil"/>
              <w:left w:val="nil"/>
              <w:bottom w:val="single" w:sz="4" w:space="0" w:color="auto"/>
              <w:right w:val="single" w:sz="4" w:space="0" w:color="auto"/>
            </w:tcBorders>
            <w:noWrap/>
            <w:vAlign w:val="center"/>
          </w:tcPr>
          <w:p w14:paraId="554036B9"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66,3389</w:t>
            </w:r>
          </w:p>
        </w:tc>
        <w:tc>
          <w:tcPr>
            <w:tcW w:w="908" w:type="dxa"/>
            <w:tcBorders>
              <w:top w:val="nil"/>
              <w:left w:val="nil"/>
              <w:bottom w:val="single" w:sz="4" w:space="0" w:color="auto"/>
              <w:right w:val="single" w:sz="4" w:space="0" w:color="auto"/>
            </w:tcBorders>
            <w:noWrap/>
            <w:vAlign w:val="center"/>
          </w:tcPr>
          <w:p w14:paraId="1B80341F"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66,3615</w:t>
            </w:r>
          </w:p>
        </w:tc>
        <w:tc>
          <w:tcPr>
            <w:tcW w:w="907" w:type="dxa"/>
            <w:tcBorders>
              <w:top w:val="nil"/>
              <w:left w:val="nil"/>
              <w:bottom w:val="single" w:sz="4" w:space="0" w:color="auto"/>
              <w:right w:val="single" w:sz="4" w:space="0" w:color="auto"/>
            </w:tcBorders>
            <w:noWrap/>
            <w:vAlign w:val="center"/>
          </w:tcPr>
          <w:p w14:paraId="205C45BB"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66,3778</w:t>
            </w:r>
          </w:p>
        </w:tc>
        <w:tc>
          <w:tcPr>
            <w:tcW w:w="907" w:type="dxa"/>
            <w:tcBorders>
              <w:top w:val="nil"/>
              <w:left w:val="nil"/>
              <w:bottom w:val="single" w:sz="4" w:space="0" w:color="auto"/>
              <w:right w:val="single" w:sz="4" w:space="0" w:color="auto"/>
            </w:tcBorders>
            <w:noWrap/>
            <w:vAlign w:val="center"/>
          </w:tcPr>
          <w:p w14:paraId="0EEBE0D1"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66,3942</w:t>
            </w:r>
          </w:p>
        </w:tc>
        <w:tc>
          <w:tcPr>
            <w:tcW w:w="907" w:type="dxa"/>
            <w:tcBorders>
              <w:top w:val="nil"/>
              <w:left w:val="nil"/>
              <w:bottom w:val="single" w:sz="4" w:space="0" w:color="auto"/>
              <w:right w:val="single" w:sz="4" w:space="0" w:color="auto"/>
            </w:tcBorders>
            <w:noWrap/>
            <w:vAlign w:val="center"/>
          </w:tcPr>
          <w:p w14:paraId="0A1C6927"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66,4105</w:t>
            </w:r>
          </w:p>
        </w:tc>
        <w:tc>
          <w:tcPr>
            <w:tcW w:w="907" w:type="dxa"/>
            <w:tcBorders>
              <w:top w:val="nil"/>
              <w:left w:val="nil"/>
              <w:bottom w:val="single" w:sz="4" w:space="0" w:color="auto"/>
              <w:right w:val="single" w:sz="4" w:space="0" w:color="auto"/>
            </w:tcBorders>
            <w:noWrap/>
            <w:vAlign w:val="center"/>
          </w:tcPr>
          <w:p w14:paraId="7EFAAB9F"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66,4269</w:t>
            </w:r>
          </w:p>
        </w:tc>
        <w:tc>
          <w:tcPr>
            <w:tcW w:w="908" w:type="dxa"/>
            <w:tcBorders>
              <w:top w:val="nil"/>
              <w:left w:val="nil"/>
              <w:bottom w:val="single" w:sz="4" w:space="0" w:color="auto"/>
              <w:right w:val="single" w:sz="4" w:space="0" w:color="auto"/>
            </w:tcBorders>
            <w:noWrap/>
            <w:vAlign w:val="center"/>
          </w:tcPr>
          <w:p w14:paraId="7196E446"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66,4432</w:t>
            </w:r>
          </w:p>
        </w:tc>
      </w:tr>
      <w:tr w:rsidR="002D1932" w:rsidRPr="00EE2145" w14:paraId="6B7FCB14" w14:textId="77777777" w:rsidTr="00D94687">
        <w:trPr>
          <w:trHeight w:val="504"/>
        </w:trPr>
        <w:tc>
          <w:tcPr>
            <w:tcW w:w="3256" w:type="dxa"/>
            <w:tcBorders>
              <w:top w:val="nil"/>
              <w:left w:val="single" w:sz="4" w:space="0" w:color="auto"/>
              <w:bottom w:val="single" w:sz="4" w:space="0" w:color="auto"/>
              <w:right w:val="single" w:sz="4" w:space="0" w:color="auto"/>
            </w:tcBorders>
            <w:vAlign w:val="center"/>
            <w:hideMark/>
          </w:tcPr>
          <w:p w14:paraId="221C792F" w14:textId="77777777" w:rsidR="002D1932" w:rsidRPr="00EE2145" w:rsidRDefault="002D1932" w:rsidP="002D1932">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Резерв/дефицит тепловой мощности (по расчетной нагрузке)</w:t>
            </w:r>
          </w:p>
        </w:tc>
        <w:tc>
          <w:tcPr>
            <w:tcW w:w="907" w:type="dxa"/>
            <w:tcBorders>
              <w:top w:val="nil"/>
              <w:left w:val="nil"/>
              <w:bottom w:val="single" w:sz="4" w:space="0" w:color="auto"/>
              <w:right w:val="single" w:sz="4" w:space="0" w:color="auto"/>
            </w:tcBorders>
            <w:noWrap/>
            <w:vAlign w:val="center"/>
          </w:tcPr>
          <w:p w14:paraId="3961D472"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8,8192</w:t>
            </w:r>
          </w:p>
        </w:tc>
        <w:tc>
          <w:tcPr>
            <w:tcW w:w="907" w:type="dxa"/>
            <w:tcBorders>
              <w:top w:val="nil"/>
              <w:left w:val="nil"/>
              <w:bottom w:val="single" w:sz="4" w:space="0" w:color="auto"/>
              <w:right w:val="single" w:sz="4" w:space="0" w:color="auto"/>
            </w:tcBorders>
            <w:noWrap/>
            <w:vAlign w:val="center"/>
          </w:tcPr>
          <w:p w14:paraId="791FE11E"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7,5844</w:t>
            </w:r>
          </w:p>
        </w:tc>
        <w:tc>
          <w:tcPr>
            <w:tcW w:w="907" w:type="dxa"/>
            <w:tcBorders>
              <w:top w:val="nil"/>
              <w:left w:val="nil"/>
              <w:bottom w:val="single" w:sz="4" w:space="0" w:color="auto"/>
              <w:right w:val="single" w:sz="4" w:space="0" w:color="auto"/>
            </w:tcBorders>
            <w:noWrap/>
            <w:vAlign w:val="center"/>
          </w:tcPr>
          <w:p w14:paraId="570C3595"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37,7752</w:t>
            </w:r>
          </w:p>
        </w:tc>
        <w:tc>
          <w:tcPr>
            <w:tcW w:w="907" w:type="dxa"/>
            <w:tcBorders>
              <w:top w:val="nil"/>
              <w:left w:val="nil"/>
              <w:bottom w:val="single" w:sz="4" w:space="0" w:color="auto"/>
              <w:right w:val="single" w:sz="4" w:space="0" w:color="auto"/>
            </w:tcBorders>
            <w:noWrap/>
            <w:vAlign w:val="center"/>
          </w:tcPr>
          <w:p w14:paraId="0A706E5F"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37,7752</w:t>
            </w:r>
          </w:p>
        </w:tc>
        <w:tc>
          <w:tcPr>
            <w:tcW w:w="908" w:type="dxa"/>
            <w:tcBorders>
              <w:top w:val="nil"/>
              <w:left w:val="nil"/>
              <w:bottom w:val="single" w:sz="4" w:space="0" w:color="auto"/>
              <w:right w:val="single" w:sz="4" w:space="0" w:color="auto"/>
            </w:tcBorders>
            <w:noWrap/>
            <w:vAlign w:val="center"/>
          </w:tcPr>
          <w:p w14:paraId="1646F2CE"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35,0713</w:t>
            </w:r>
          </w:p>
        </w:tc>
        <w:tc>
          <w:tcPr>
            <w:tcW w:w="907" w:type="dxa"/>
            <w:tcBorders>
              <w:top w:val="nil"/>
              <w:left w:val="nil"/>
              <w:bottom w:val="single" w:sz="4" w:space="0" w:color="auto"/>
              <w:right w:val="single" w:sz="4" w:space="0" w:color="auto"/>
            </w:tcBorders>
            <w:noWrap/>
            <w:vAlign w:val="center"/>
          </w:tcPr>
          <w:p w14:paraId="3ADD7678"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33,2736</w:t>
            </w:r>
          </w:p>
        </w:tc>
        <w:tc>
          <w:tcPr>
            <w:tcW w:w="907" w:type="dxa"/>
            <w:tcBorders>
              <w:top w:val="nil"/>
              <w:left w:val="nil"/>
              <w:bottom w:val="single" w:sz="4" w:space="0" w:color="auto"/>
              <w:right w:val="single" w:sz="4" w:space="0" w:color="auto"/>
            </w:tcBorders>
            <w:noWrap/>
            <w:vAlign w:val="center"/>
          </w:tcPr>
          <w:p w14:paraId="5D16A4D2"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31,6314</w:t>
            </w:r>
          </w:p>
        </w:tc>
        <w:tc>
          <w:tcPr>
            <w:tcW w:w="907" w:type="dxa"/>
            <w:tcBorders>
              <w:top w:val="nil"/>
              <w:left w:val="nil"/>
              <w:bottom w:val="single" w:sz="4" w:space="0" w:color="auto"/>
              <w:right w:val="single" w:sz="4" w:space="0" w:color="auto"/>
            </w:tcBorders>
            <w:noWrap/>
            <w:vAlign w:val="center"/>
          </w:tcPr>
          <w:p w14:paraId="48BDF437"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30,7669</w:t>
            </w:r>
          </w:p>
        </w:tc>
        <w:tc>
          <w:tcPr>
            <w:tcW w:w="907" w:type="dxa"/>
            <w:tcBorders>
              <w:top w:val="nil"/>
              <w:left w:val="nil"/>
              <w:bottom w:val="single" w:sz="4" w:space="0" w:color="auto"/>
              <w:right w:val="single" w:sz="4" w:space="0" w:color="auto"/>
            </w:tcBorders>
            <w:noWrap/>
            <w:vAlign w:val="center"/>
          </w:tcPr>
          <w:p w14:paraId="3A4EB959"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30,0430</w:t>
            </w:r>
          </w:p>
        </w:tc>
        <w:tc>
          <w:tcPr>
            <w:tcW w:w="908" w:type="dxa"/>
            <w:tcBorders>
              <w:top w:val="nil"/>
              <w:left w:val="nil"/>
              <w:bottom w:val="single" w:sz="4" w:space="0" w:color="auto"/>
              <w:right w:val="single" w:sz="4" w:space="0" w:color="auto"/>
            </w:tcBorders>
            <w:noWrap/>
            <w:vAlign w:val="center"/>
          </w:tcPr>
          <w:p w14:paraId="79295D3A"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30,0430</w:t>
            </w:r>
          </w:p>
        </w:tc>
        <w:tc>
          <w:tcPr>
            <w:tcW w:w="907" w:type="dxa"/>
            <w:tcBorders>
              <w:top w:val="nil"/>
              <w:left w:val="nil"/>
              <w:bottom w:val="single" w:sz="4" w:space="0" w:color="auto"/>
              <w:right w:val="single" w:sz="4" w:space="0" w:color="auto"/>
            </w:tcBorders>
            <w:noWrap/>
            <w:vAlign w:val="center"/>
          </w:tcPr>
          <w:p w14:paraId="42EA685D"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29,8435</w:t>
            </w:r>
          </w:p>
        </w:tc>
        <w:tc>
          <w:tcPr>
            <w:tcW w:w="907" w:type="dxa"/>
            <w:tcBorders>
              <w:top w:val="nil"/>
              <w:left w:val="nil"/>
              <w:bottom w:val="single" w:sz="4" w:space="0" w:color="auto"/>
              <w:right w:val="single" w:sz="4" w:space="0" w:color="auto"/>
            </w:tcBorders>
            <w:noWrap/>
            <w:vAlign w:val="center"/>
          </w:tcPr>
          <w:p w14:paraId="35B2A003"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29,6440</w:t>
            </w:r>
          </w:p>
        </w:tc>
        <w:tc>
          <w:tcPr>
            <w:tcW w:w="907" w:type="dxa"/>
            <w:tcBorders>
              <w:top w:val="nil"/>
              <w:left w:val="nil"/>
              <w:bottom w:val="single" w:sz="4" w:space="0" w:color="auto"/>
              <w:right w:val="single" w:sz="4" w:space="0" w:color="auto"/>
            </w:tcBorders>
            <w:noWrap/>
            <w:vAlign w:val="center"/>
          </w:tcPr>
          <w:p w14:paraId="20B15FF8"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29,4445</w:t>
            </w:r>
          </w:p>
        </w:tc>
        <w:tc>
          <w:tcPr>
            <w:tcW w:w="907" w:type="dxa"/>
            <w:tcBorders>
              <w:top w:val="nil"/>
              <w:left w:val="nil"/>
              <w:bottom w:val="single" w:sz="4" w:space="0" w:color="auto"/>
              <w:right w:val="single" w:sz="4" w:space="0" w:color="auto"/>
            </w:tcBorders>
            <w:noWrap/>
            <w:vAlign w:val="center"/>
          </w:tcPr>
          <w:p w14:paraId="4FBB6E81"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29,2450</w:t>
            </w:r>
          </w:p>
        </w:tc>
        <w:tc>
          <w:tcPr>
            <w:tcW w:w="908" w:type="dxa"/>
            <w:tcBorders>
              <w:top w:val="nil"/>
              <w:left w:val="nil"/>
              <w:bottom w:val="single" w:sz="4" w:space="0" w:color="auto"/>
              <w:right w:val="single" w:sz="4" w:space="0" w:color="auto"/>
            </w:tcBorders>
            <w:noWrap/>
            <w:vAlign w:val="center"/>
          </w:tcPr>
          <w:p w14:paraId="648B3AA8"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29,0455</w:t>
            </w:r>
          </w:p>
        </w:tc>
        <w:tc>
          <w:tcPr>
            <w:tcW w:w="907" w:type="dxa"/>
            <w:tcBorders>
              <w:top w:val="nil"/>
              <w:left w:val="nil"/>
              <w:bottom w:val="single" w:sz="4" w:space="0" w:color="auto"/>
              <w:right w:val="single" w:sz="4" w:space="0" w:color="auto"/>
            </w:tcBorders>
            <w:noWrap/>
            <w:vAlign w:val="center"/>
          </w:tcPr>
          <w:p w14:paraId="4C56192B"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28,9090</w:t>
            </w:r>
          </w:p>
        </w:tc>
        <w:tc>
          <w:tcPr>
            <w:tcW w:w="907" w:type="dxa"/>
            <w:tcBorders>
              <w:top w:val="nil"/>
              <w:left w:val="nil"/>
              <w:bottom w:val="single" w:sz="4" w:space="0" w:color="auto"/>
              <w:right w:val="single" w:sz="4" w:space="0" w:color="auto"/>
            </w:tcBorders>
            <w:noWrap/>
            <w:vAlign w:val="center"/>
          </w:tcPr>
          <w:p w14:paraId="1E10742B"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28,7725</w:t>
            </w:r>
          </w:p>
        </w:tc>
        <w:tc>
          <w:tcPr>
            <w:tcW w:w="907" w:type="dxa"/>
            <w:tcBorders>
              <w:top w:val="nil"/>
              <w:left w:val="nil"/>
              <w:bottom w:val="single" w:sz="4" w:space="0" w:color="auto"/>
              <w:right w:val="single" w:sz="4" w:space="0" w:color="auto"/>
            </w:tcBorders>
            <w:noWrap/>
            <w:vAlign w:val="center"/>
          </w:tcPr>
          <w:p w14:paraId="78455E86"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28,6360</w:t>
            </w:r>
          </w:p>
        </w:tc>
        <w:tc>
          <w:tcPr>
            <w:tcW w:w="907" w:type="dxa"/>
            <w:tcBorders>
              <w:top w:val="nil"/>
              <w:left w:val="nil"/>
              <w:bottom w:val="single" w:sz="4" w:space="0" w:color="auto"/>
              <w:right w:val="single" w:sz="4" w:space="0" w:color="auto"/>
            </w:tcBorders>
            <w:noWrap/>
            <w:vAlign w:val="center"/>
          </w:tcPr>
          <w:p w14:paraId="184830C5"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28,4995</w:t>
            </w:r>
          </w:p>
        </w:tc>
        <w:tc>
          <w:tcPr>
            <w:tcW w:w="908" w:type="dxa"/>
            <w:tcBorders>
              <w:top w:val="nil"/>
              <w:left w:val="nil"/>
              <w:bottom w:val="single" w:sz="4" w:space="0" w:color="auto"/>
              <w:right w:val="single" w:sz="4" w:space="0" w:color="auto"/>
            </w:tcBorders>
            <w:noWrap/>
            <w:vAlign w:val="center"/>
          </w:tcPr>
          <w:p w14:paraId="2483B33C"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28,3630</w:t>
            </w:r>
          </w:p>
        </w:tc>
      </w:tr>
      <w:tr w:rsidR="002D1932" w:rsidRPr="00EE2145" w14:paraId="5D936AB8"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209EA6A5" w14:textId="77777777" w:rsidR="002D1932" w:rsidRPr="00EE2145" w:rsidRDefault="002D1932" w:rsidP="002D1932">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Зона действия источника тепловой мощности, га</w:t>
            </w:r>
          </w:p>
        </w:tc>
        <w:tc>
          <w:tcPr>
            <w:tcW w:w="907" w:type="dxa"/>
            <w:tcBorders>
              <w:top w:val="nil"/>
              <w:left w:val="nil"/>
              <w:bottom w:val="single" w:sz="4" w:space="0" w:color="auto"/>
              <w:right w:val="single" w:sz="4" w:space="0" w:color="auto"/>
            </w:tcBorders>
            <w:noWrap/>
            <w:vAlign w:val="center"/>
          </w:tcPr>
          <w:p w14:paraId="016BBC78"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520,0</w:t>
            </w:r>
          </w:p>
        </w:tc>
        <w:tc>
          <w:tcPr>
            <w:tcW w:w="907" w:type="dxa"/>
            <w:tcBorders>
              <w:top w:val="nil"/>
              <w:left w:val="nil"/>
              <w:bottom w:val="single" w:sz="4" w:space="0" w:color="auto"/>
              <w:right w:val="single" w:sz="4" w:space="0" w:color="auto"/>
            </w:tcBorders>
            <w:noWrap/>
            <w:vAlign w:val="center"/>
          </w:tcPr>
          <w:p w14:paraId="1D2A07BC"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520,0</w:t>
            </w:r>
          </w:p>
        </w:tc>
        <w:tc>
          <w:tcPr>
            <w:tcW w:w="907" w:type="dxa"/>
            <w:tcBorders>
              <w:top w:val="nil"/>
              <w:left w:val="nil"/>
              <w:bottom w:val="single" w:sz="4" w:space="0" w:color="auto"/>
              <w:right w:val="single" w:sz="4" w:space="0" w:color="auto"/>
            </w:tcBorders>
            <w:noWrap/>
            <w:vAlign w:val="center"/>
          </w:tcPr>
          <w:p w14:paraId="70777D5A"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520,0</w:t>
            </w:r>
          </w:p>
        </w:tc>
        <w:tc>
          <w:tcPr>
            <w:tcW w:w="907" w:type="dxa"/>
            <w:tcBorders>
              <w:top w:val="nil"/>
              <w:left w:val="nil"/>
              <w:bottom w:val="single" w:sz="4" w:space="0" w:color="auto"/>
              <w:right w:val="single" w:sz="4" w:space="0" w:color="auto"/>
            </w:tcBorders>
            <w:noWrap/>
            <w:vAlign w:val="center"/>
          </w:tcPr>
          <w:p w14:paraId="3310EB08"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520,0</w:t>
            </w:r>
          </w:p>
        </w:tc>
        <w:tc>
          <w:tcPr>
            <w:tcW w:w="908" w:type="dxa"/>
            <w:tcBorders>
              <w:top w:val="nil"/>
              <w:left w:val="nil"/>
              <w:bottom w:val="single" w:sz="4" w:space="0" w:color="auto"/>
              <w:right w:val="single" w:sz="4" w:space="0" w:color="auto"/>
            </w:tcBorders>
            <w:noWrap/>
            <w:vAlign w:val="center"/>
          </w:tcPr>
          <w:p w14:paraId="2B156168"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520,0</w:t>
            </w:r>
          </w:p>
        </w:tc>
        <w:tc>
          <w:tcPr>
            <w:tcW w:w="907" w:type="dxa"/>
            <w:tcBorders>
              <w:top w:val="nil"/>
              <w:left w:val="nil"/>
              <w:bottom w:val="single" w:sz="4" w:space="0" w:color="auto"/>
              <w:right w:val="single" w:sz="4" w:space="0" w:color="auto"/>
            </w:tcBorders>
            <w:noWrap/>
            <w:vAlign w:val="center"/>
          </w:tcPr>
          <w:p w14:paraId="6E46A1E7"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520,0</w:t>
            </w:r>
          </w:p>
        </w:tc>
        <w:tc>
          <w:tcPr>
            <w:tcW w:w="907" w:type="dxa"/>
            <w:tcBorders>
              <w:top w:val="nil"/>
              <w:left w:val="nil"/>
              <w:bottom w:val="single" w:sz="4" w:space="0" w:color="auto"/>
              <w:right w:val="single" w:sz="4" w:space="0" w:color="auto"/>
            </w:tcBorders>
            <w:noWrap/>
            <w:vAlign w:val="center"/>
          </w:tcPr>
          <w:p w14:paraId="26BE13EE"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520,0</w:t>
            </w:r>
          </w:p>
        </w:tc>
        <w:tc>
          <w:tcPr>
            <w:tcW w:w="907" w:type="dxa"/>
            <w:tcBorders>
              <w:top w:val="nil"/>
              <w:left w:val="nil"/>
              <w:bottom w:val="single" w:sz="4" w:space="0" w:color="auto"/>
              <w:right w:val="single" w:sz="4" w:space="0" w:color="auto"/>
            </w:tcBorders>
            <w:noWrap/>
            <w:vAlign w:val="center"/>
          </w:tcPr>
          <w:p w14:paraId="650F526C"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520,0</w:t>
            </w:r>
          </w:p>
        </w:tc>
        <w:tc>
          <w:tcPr>
            <w:tcW w:w="907" w:type="dxa"/>
            <w:tcBorders>
              <w:top w:val="nil"/>
              <w:left w:val="nil"/>
              <w:bottom w:val="single" w:sz="4" w:space="0" w:color="auto"/>
              <w:right w:val="single" w:sz="4" w:space="0" w:color="auto"/>
            </w:tcBorders>
            <w:noWrap/>
            <w:vAlign w:val="center"/>
          </w:tcPr>
          <w:p w14:paraId="17D9E595"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520,0</w:t>
            </w:r>
          </w:p>
        </w:tc>
        <w:tc>
          <w:tcPr>
            <w:tcW w:w="908" w:type="dxa"/>
            <w:tcBorders>
              <w:top w:val="nil"/>
              <w:left w:val="nil"/>
              <w:bottom w:val="single" w:sz="4" w:space="0" w:color="auto"/>
              <w:right w:val="single" w:sz="4" w:space="0" w:color="auto"/>
            </w:tcBorders>
            <w:noWrap/>
            <w:vAlign w:val="center"/>
          </w:tcPr>
          <w:p w14:paraId="1D4951A2"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520,0</w:t>
            </w:r>
          </w:p>
        </w:tc>
        <w:tc>
          <w:tcPr>
            <w:tcW w:w="907" w:type="dxa"/>
            <w:tcBorders>
              <w:top w:val="nil"/>
              <w:left w:val="nil"/>
              <w:bottom w:val="single" w:sz="4" w:space="0" w:color="auto"/>
              <w:right w:val="single" w:sz="4" w:space="0" w:color="auto"/>
            </w:tcBorders>
            <w:noWrap/>
            <w:vAlign w:val="center"/>
          </w:tcPr>
          <w:p w14:paraId="20CD78CA"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520,0</w:t>
            </w:r>
          </w:p>
        </w:tc>
        <w:tc>
          <w:tcPr>
            <w:tcW w:w="907" w:type="dxa"/>
            <w:tcBorders>
              <w:top w:val="nil"/>
              <w:left w:val="nil"/>
              <w:bottom w:val="single" w:sz="4" w:space="0" w:color="auto"/>
              <w:right w:val="single" w:sz="4" w:space="0" w:color="auto"/>
            </w:tcBorders>
            <w:noWrap/>
            <w:vAlign w:val="center"/>
          </w:tcPr>
          <w:p w14:paraId="059F950F"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520,0</w:t>
            </w:r>
          </w:p>
        </w:tc>
        <w:tc>
          <w:tcPr>
            <w:tcW w:w="907" w:type="dxa"/>
            <w:tcBorders>
              <w:top w:val="nil"/>
              <w:left w:val="nil"/>
              <w:bottom w:val="single" w:sz="4" w:space="0" w:color="auto"/>
              <w:right w:val="single" w:sz="4" w:space="0" w:color="auto"/>
            </w:tcBorders>
            <w:noWrap/>
            <w:vAlign w:val="center"/>
          </w:tcPr>
          <w:p w14:paraId="5626125A"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520,0</w:t>
            </w:r>
          </w:p>
        </w:tc>
        <w:tc>
          <w:tcPr>
            <w:tcW w:w="907" w:type="dxa"/>
            <w:tcBorders>
              <w:top w:val="nil"/>
              <w:left w:val="nil"/>
              <w:bottom w:val="single" w:sz="4" w:space="0" w:color="auto"/>
              <w:right w:val="single" w:sz="4" w:space="0" w:color="auto"/>
            </w:tcBorders>
            <w:noWrap/>
            <w:vAlign w:val="center"/>
          </w:tcPr>
          <w:p w14:paraId="0D9ADF7D"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520,0</w:t>
            </w:r>
          </w:p>
        </w:tc>
        <w:tc>
          <w:tcPr>
            <w:tcW w:w="908" w:type="dxa"/>
            <w:tcBorders>
              <w:top w:val="nil"/>
              <w:left w:val="nil"/>
              <w:bottom w:val="single" w:sz="4" w:space="0" w:color="auto"/>
              <w:right w:val="single" w:sz="4" w:space="0" w:color="auto"/>
            </w:tcBorders>
            <w:noWrap/>
            <w:vAlign w:val="center"/>
          </w:tcPr>
          <w:p w14:paraId="097C7B41"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520,0</w:t>
            </w:r>
          </w:p>
        </w:tc>
        <w:tc>
          <w:tcPr>
            <w:tcW w:w="907" w:type="dxa"/>
            <w:tcBorders>
              <w:top w:val="nil"/>
              <w:left w:val="nil"/>
              <w:bottom w:val="single" w:sz="4" w:space="0" w:color="auto"/>
              <w:right w:val="single" w:sz="4" w:space="0" w:color="auto"/>
            </w:tcBorders>
            <w:noWrap/>
            <w:vAlign w:val="center"/>
          </w:tcPr>
          <w:p w14:paraId="079132FA"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520,0</w:t>
            </w:r>
          </w:p>
        </w:tc>
        <w:tc>
          <w:tcPr>
            <w:tcW w:w="907" w:type="dxa"/>
            <w:tcBorders>
              <w:top w:val="nil"/>
              <w:left w:val="nil"/>
              <w:bottom w:val="single" w:sz="4" w:space="0" w:color="auto"/>
              <w:right w:val="single" w:sz="4" w:space="0" w:color="auto"/>
            </w:tcBorders>
            <w:noWrap/>
            <w:vAlign w:val="center"/>
          </w:tcPr>
          <w:p w14:paraId="685D436F"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520,0</w:t>
            </w:r>
          </w:p>
        </w:tc>
        <w:tc>
          <w:tcPr>
            <w:tcW w:w="907" w:type="dxa"/>
            <w:tcBorders>
              <w:top w:val="nil"/>
              <w:left w:val="nil"/>
              <w:bottom w:val="single" w:sz="4" w:space="0" w:color="auto"/>
              <w:right w:val="single" w:sz="4" w:space="0" w:color="auto"/>
            </w:tcBorders>
            <w:noWrap/>
            <w:vAlign w:val="center"/>
          </w:tcPr>
          <w:p w14:paraId="5CF0F661"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520,0</w:t>
            </w:r>
          </w:p>
        </w:tc>
        <w:tc>
          <w:tcPr>
            <w:tcW w:w="907" w:type="dxa"/>
            <w:tcBorders>
              <w:top w:val="nil"/>
              <w:left w:val="nil"/>
              <w:bottom w:val="single" w:sz="4" w:space="0" w:color="auto"/>
              <w:right w:val="single" w:sz="4" w:space="0" w:color="auto"/>
            </w:tcBorders>
            <w:noWrap/>
            <w:vAlign w:val="center"/>
          </w:tcPr>
          <w:p w14:paraId="2328C726"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520,0</w:t>
            </w:r>
          </w:p>
        </w:tc>
        <w:tc>
          <w:tcPr>
            <w:tcW w:w="908" w:type="dxa"/>
            <w:tcBorders>
              <w:top w:val="nil"/>
              <w:left w:val="nil"/>
              <w:bottom w:val="single" w:sz="4" w:space="0" w:color="auto"/>
              <w:right w:val="single" w:sz="4" w:space="0" w:color="auto"/>
            </w:tcBorders>
            <w:noWrap/>
            <w:vAlign w:val="center"/>
          </w:tcPr>
          <w:p w14:paraId="6E6CC376"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520,0</w:t>
            </w:r>
          </w:p>
        </w:tc>
      </w:tr>
      <w:tr w:rsidR="002D1932" w:rsidRPr="00EE2145" w14:paraId="0E8A976D"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7B720190" w14:textId="77777777" w:rsidR="002D1932" w:rsidRPr="00EE2145" w:rsidRDefault="002D1932" w:rsidP="002D1932">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Плотность тепловой нагрузки, Гкал/ч/га</w:t>
            </w:r>
          </w:p>
        </w:tc>
        <w:tc>
          <w:tcPr>
            <w:tcW w:w="907" w:type="dxa"/>
            <w:tcBorders>
              <w:top w:val="nil"/>
              <w:left w:val="nil"/>
              <w:bottom w:val="single" w:sz="4" w:space="0" w:color="auto"/>
              <w:right w:val="single" w:sz="4" w:space="0" w:color="auto"/>
            </w:tcBorders>
            <w:noWrap/>
            <w:vAlign w:val="center"/>
          </w:tcPr>
          <w:p w14:paraId="5FB2E0A8"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0,3507</w:t>
            </w:r>
          </w:p>
        </w:tc>
        <w:tc>
          <w:tcPr>
            <w:tcW w:w="907" w:type="dxa"/>
            <w:tcBorders>
              <w:top w:val="nil"/>
              <w:left w:val="nil"/>
              <w:bottom w:val="single" w:sz="4" w:space="0" w:color="auto"/>
              <w:right w:val="single" w:sz="4" w:space="0" w:color="auto"/>
            </w:tcBorders>
            <w:noWrap/>
            <w:vAlign w:val="center"/>
          </w:tcPr>
          <w:p w14:paraId="6C6163DF"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0,3531</w:t>
            </w:r>
          </w:p>
        </w:tc>
        <w:tc>
          <w:tcPr>
            <w:tcW w:w="907" w:type="dxa"/>
            <w:tcBorders>
              <w:top w:val="nil"/>
              <w:left w:val="nil"/>
              <w:bottom w:val="single" w:sz="4" w:space="0" w:color="auto"/>
              <w:right w:val="single" w:sz="4" w:space="0" w:color="auto"/>
            </w:tcBorders>
            <w:noWrap/>
            <w:vAlign w:val="center"/>
          </w:tcPr>
          <w:p w14:paraId="6F414FDB"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0,2909</w:t>
            </w:r>
          </w:p>
        </w:tc>
        <w:tc>
          <w:tcPr>
            <w:tcW w:w="907" w:type="dxa"/>
            <w:tcBorders>
              <w:top w:val="nil"/>
              <w:left w:val="nil"/>
              <w:bottom w:val="single" w:sz="4" w:space="0" w:color="auto"/>
              <w:right w:val="single" w:sz="4" w:space="0" w:color="auto"/>
            </w:tcBorders>
            <w:noWrap/>
            <w:vAlign w:val="center"/>
          </w:tcPr>
          <w:p w14:paraId="37A1697D"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0,2909</w:t>
            </w:r>
          </w:p>
        </w:tc>
        <w:tc>
          <w:tcPr>
            <w:tcW w:w="908" w:type="dxa"/>
            <w:tcBorders>
              <w:top w:val="nil"/>
              <w:left w:val="nil"/>
              <w:bottom w:val="single" w:sz="4" w:space="0" w:color="auto"/>
              <w:right w:val="single" w:sz="4" w:space="0" w:color="auto"/>
            </w:tcBorders>
            <w:noWrap/>
            <w:vAlign w:val="center"/>
          </w:tcPr>
          <w:p w14:paraId="4658ADA9"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0,2946</w:t>
            </w:r>
          </w:p>
        </w:tc>
        <w:tc>
          <w:tcPr>
            <w:tcW w:w="907" w:type="dxa"/>
            <w:tcBorders>
              <w:top w:val="nil"/>
              <w:left w:val="nil"/>
              <w:bottom w:val="single" w:sz="4" w:space="0" w:color="auto"/>
              <w:right w:val="single" w:sz="4" w:space="0" w:color="auto"/>
            </w:tcBorders>
            <w:noWrap/>
            <w:vAlign w:val="center"/>
          </w:tcPr>
          <w:p w14:paraId="530B10A6"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0,2979</w:t>
            </w:r>
          </w:p>
        </w:tc>
        <w:tc>
          <w:tcPr>
            <w:tcW w:w="907" w:type="dxa"/>
            <w:tcBorders>
              <w:top w:val="nil"/>
              <w:left w:val="nil"/>
              <w:bottom w:val="single" w:sz="4" w:space="0" w:color="auto"/>
              <w:right w:val="single" w:sz="4" w:space="0" w:color="auto"/>
            </w:tcBorders>
            <w:noWrap/>
            <w:vAlign w:val="center"/>
          </w:tcPr>
          <w:p w14:paraId="6A8A8B7D"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0,3009</w:t>
            </w:r>
          </w:p>
        </w:tc>
        <w:tc>
          <w:tcPr>
            <w:tcW w:w="907" w:type="dxa"/>
            <w:tcBorders>
              <w:top w:val="nil"/>
              <w:left w:val="nil"/>
              <w:bottom w:val="single" w:sz="4" w:space="0" w:color="auto"/>
              <w:right w:val="single" w:sz="4" w:space="0" w:color="auto"/>
            </w:tcBorders>
            <w:noWrap/>
            <w:vAlign w:val="center"/>
          </w:tcPr>
          <w:p w14:paraId="60163CC9"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0,3025</w:t>
            </w:r>
          </w:p>
        </w:tc>
        <w:tc>
          <w:tcPr>
            <w:tcW w:w="907" w:type="dxa"/>
            <w:tcBorders>
              <w:top w:val="nil"/>
              <w:left w:val="nil"/>
              <w:bottom w:val="single" w:sz="4" w:space="0" w:color="auto"/>
              <w:right w:val="single" w:sz="4" w:space="0" w:color="auto"/>
            </w:tcBorders>
            <w:noWrap/>
            <w:vAlign w:val="center"/>
          </w:tcPr>
          <w:p w14:paraId="5026C6F5"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0,3039</w:t>
            </w:r>
          </w:p>
        </w:tc>
        <w:tc>
          <w:tcPr>
            <w:tcW w:w="908" w:type="dxa"/>
            <w:tcBorders>
              <w:top w:val="nil"/>
              <w:left w:val="nil"/>
              <w:bottom w:val="single" w:sz="4" w:space="0" w:color="auto"/>
              <w:right w:val="single" w:sz="4" w:space="0" w:color="auto"/>
            </w:tcBorders>
            <w:noWrap/>
            <w:vAlign w:val="center"/>
          </w:tcPr>
          <w:p w14:paraId="7AAB79F8"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0,3039</w:t>
            </w:r>
          </w:p>
        </w:tc>
        <w:tc>
          <w:tcPr>
            <w:tcW w:w="907" w:type="dxa"/>
            <w:tcBorders>
              <w:top w:val="nil"/>
              <w:left w:val="nil"/>
              <w:bottom w:val="single" w:sz="4" w:space="0" w:color="auto"/>
              <w:right w:val="single" w:sz="4" w:space="0" w:color="auto"/>
            </w:tcBorders>
            <w:noWrap/>
            <w:vAlign w:val="center"/>
          </w:tcPr>
          <w:p w14:paraId="1F731E8D"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0,3042</w:t>
            </w:r>
          </w:p>
        </w:tc>
        <w:tc>
          <w:tcPr>
            <w:tcW w:w="907" w:type="dxa"/>
            <w:tcBorders>
              <w:top w:val="nil"/>
              <w:left w:val="nil"/>
              <w:bottom w:val="single" w:sz="4" w:space="0" w:color="auto"/>
              <w:right w:val="single" w:sz="4" w:space="0" w:color="auto"/>
            </w:tcBorders>
            <w:noWrap/>
            <w:vAlign w:val="center"/>
          </w:tcPr>
          <w:p w14:paraId="1E67B9A7"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0,3046</w:t>
            </w:r>
          </w:p>
        </w:tc>
        <w:tc>
          <w:tcPr>
            <w:tcW w:w="907" w:type="dxa"/>
            <w:tcBorders>
              <w:top w:val="nil"/>
              <w:left w:val="nil"/>
              <w:bottom w:val="single" w:sz="4" w:space="0" w:color="auto"/>
              <w:right w:val="single" w:sz="4" w:space="0" w:color="auto"/>
            </w:tcBorders>
            <w:noWrap/>
            <w:vAlign w:val="center"/>
          </w:tcPr>
          <w:p w14:paraId="0C49F883"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0,3049</w:t>
            </w:r>
          </w:p>
        </w:tc>
        <w:tc>
          <w:tcPr>
            <w:tcW w:w="907" w:type="dxa"/>
            <w:tcBorders>
              <w:top w:val="nil"/>
              <w:left w:val="nil"/>
              <w:bottom w:val="single" w:sz="4" w:space="0" w:color="auto"/>
              <w:right w:val="single" w:sz="4" w:space="0" w:color="auto"/>
            </w:tcBorders>
            <w:noWrap/>
            <w:vAlign w:val="center"/>
          </w:tcPr>
          <w:p w14:paraId="0CCF7FF3"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0,3053</w:t>
            </w:r>
          </w:p>
        </w:tc>
        <w:tc>
          <w:tcPr>
            <w:tcW w:w="908" w:type="dxa"/>
            <w:tcBorders>
              <w:top w:val="nil"/>
              <w:left w:val="nil"/>
              <w:bottom w:val="single" w:sz="4" w:space="0" w:color="auto"/>
              <w:right w:val="single" w:sz="4" w:space="0" w:color="auto"/>
            </w:tcBorders>
            <w:noWrap/>
            <w:vAlign w:val="center"/>
          </w:tcPr>
          <w:p w14:paraId="0F6C5643"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0,3057</w:t>
            </w:r>
          </w:p>
        </w:tc>
        <w:tc>
          <w:tcPr>
            <w:tcW w:w="907" w:type="dxa"/>
            <w:tcBorders>
              <w:top w:val="nil"/>
              <w:left w:val="nil"/>
              <w:bottom w:val="single" w:sz="4" w:space="0" w:color="auto"/>
              <w:right w:val="single" w:sz="4" w:space="0" w:color="auto"/>
            </w:tcBorders>
            <w:noWrap/>
            <w:vAlign w:val="center"/>
          </w:tcPr>
          <w:p w14:paraId="4A35F8AB"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0,3059</w:t>
            </w:r>
          </w:p>
        </w:tc>
        <w:tc>
          <w:tcPr>
            <w:tcW w:w="907" w:type="dxa"/>
            <w:tcBorders>
              <w:top w:val="nil"/>
              <w:left w:val="nil"/>
              <w:bottom w:val="single" w:sz="4" w:space="0" w:color="auto"/>
              <w:right w:val="single" w:sz="4" w:space="0" w:color="auto"/>
            </w:tcBorders>
            <w:noWrap/>
            <w:vAlign w:val="center"/>
          </w:tcPr>
          <w:p w14:paraId="13919808"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0,3062</w:t>
            </w:r>
          </w:p>
        </w:tc>
        <w:tc>
          <w:tcPr>
            <w:tcW w:w="907" w:type="dxa"/>
            <w:tcBorders>
              <w:top w:val="nil"/>
              <w:left w:val="nil"/>
              <w:bottom w:val="single" w:sz="4" w:space="0" w:color="auto"/>
              <w:right w:val="single" w:sz="4" w:space="0" w:color="auto"/>
            </w:tcBorders>
            <w:noWrap/>
            <w:vAlign w:val="center"/>
          </w:tcPr>
          <w:p w14:paraId="53823190"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0,3064</w:t>
            </w:r>
          </w:p>
        </w:tc>
        <w:tc>
          <w:tcPr>
            <w:tcW w:w="907" w:type="dxa"/>
            <w:tcBorders>
              <w:top w:val="nil"/>
              <w:left w:val="nil"/>
              <w:bottom w:val="single" w:sz="4" w:space="0" w:color="auto"/>
              <w:right w:val="single" w:sz="4" w:space="0" w:color="auto"/>
            </w:tcBorders>
            <w:noWrap/>
            <w:vAlign w:val="center"/>
          </w:tcPr>
          <w:p w14:paraId="44B4462B"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0,3067</w:t>
            </w:r>
          </w:p>
        </w:tc>
        <w:tc>
          <w:tcPr>
            <w:tcW w:w="908" w:type="dxa"/>
            <w:tcBorders>
              <w:top w:val="nil"/>
              <w:left w:val="nil"/>
              <w:bottom w:val="single" w:sz="4" w:space="0" w:color="auto"/>
              <w:right w:val="single" w:sz="4" w:space="0" w:color="auto"/>
            </w:tcBorders>
            <w:noWrap/>
            <w:vAlign w:val="center"/>
          </w:tcPr>
          <w:p w14:paraId="52F4A5D4"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0,3069</w:t>
            </w:r>
          </w:p>
        </w:tc>
      </w:tr>
      <w:tr w:rsidR="002D1932" w:rsidRPr="00EE2145" w14:paraId="44752317" w14:textId="77777777" w:rsidTr="00D94687">
        <w:trPr>
          <w:trHeight w:val="756"/>
        </w:trPr>
        <w:tc>
          <w:tcPr>
            <w:tcW w:w="3256" w:type="dxa"/>
            <w:tcBorders>
              <w:top w:val="nil"/>
              <w:left w:val="single" w:sz="4" w:space="0" w:color="auto"/>
              <w:bottom w:val="single" w:sz="4" w:space="0" w:color="auto"/>
              <w:right w:val="single" w:sz="4" w:space="0" w:color="auto"/>
            </w:tcBorders>
            <w:vAlign w:val="center"/>
            <w:hideMark/>
          </w:tcPr>
          <w:p w14:paraId="75DFE92A" w14:textId="77777777" w:rsidR="002D1932" w:rsidRPr="00EE2145" w:rsidRDefault="002D1932" w:rsidP="002D1932">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Располагаемая тепловая мощность нетто (с учетом затрат на собственные нужды) при аварийном выводе самого мощного котла</w:t>
            </w:r>
          </w:p>
        </w:tc>
        <w:tc>
          <w:tcPr>
            <w:tcW w:w="907" w:type="dxa"/>
            <w:tcBorders>
              <w:top w:val="nil"/>
              <w:left w:val="nil"/>
              <w:bottom w:val="single" w:sz="4" w:space="0" w:color="auto"/>
              <w:right w:val="single" w:sz="4" w:space="0" w:color="auto"/>
            </w:tcBorders>
            <w:noWrap/>
            <w:vAlign w:val="center"/>
          </w:tcPr>
          <w:p w14:paraId="2A00F5C8"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150,0000</w:t>
            </w:r>
          </w:p>
        </w:tc>
        <w:tc>
          <w:tcPr>
            <w:tcW w:w="907" w:type="dxa"/>
            <w:tcBorders>
              <w:top w:val="nil"/>
              <w:left w:val="nil"/>
              <w:bottom w:val="single" w:sz="4" w:space="0" w:color="auto"/>
              <w:right w:val="single" w:sz="4" w:space="0" w:color="auto"/>
            </w:tcBorders>
            <w:noWrap/>
            <w:vAlign w:val="center"/>
          </w:tcPr>
          <w:p w14:paraId="01E1C783"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150,0000</w:t>
            </w:r>
          </w:p>
        </w:tc>
        <w:tc>
          <w:tcPr>
            <w:tcW w:w="907" w:type="dxa"/>
            <w:tcBorders>
              <w:top w:val="nil"/>
              <w:left w:val="nil"/>
              <w:bottom w:val="single" w:sz="4" w:space="0" w:color="auto"/>
              <w:right w:val="single" w:sz="4" w:space="0" w:color="auto"/>
            </w:tcBorders>
            <w:noWrap/>
            <w:vAlign w:val="center"/>
          </w:tcPr>
          <w:p w14:paraId="4DAF9580"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150,0000</w:t>
            </w:r>
          </w:p>
        </w:tc>
        <w:tc>
          <w:tcPr>
            <w:tcW w:w="907" w:type="dxa"/>
            <w:tcBorders>
              <w:top w:val="nil"/>
              <w:left w:val="nil"/>
              <w:bottom w:val="single" w:sz="4" w:space="0" w:color="auto"/>
              <w:right w:val="single" w:sz="4" w:space="0" w:color="auto"/>
            </w:tcBorders>
            <w:noWrap/>
            <w:vAlign w:val="center"/>
          </w:tcPr>
          <w:p w14:paraId="64073015"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150,0000</w:t>
            </w:r>
          </w:p>
        </w:tc>
        <w:tc>
          <w:tcPr>
            <w:tcW w:w="908" w:type="dxa"/>
            <w:tcBorders>
              <w:top w:val="nil"/>
              <w:left w:val="nil"/>
              <w:bottom w:val="single" w:sz="4" w:space="0" w:color="auto"/>
              <w:right w:val="single" w:sz="4" w:space="0" w:color="auto"/>
            </w:tcBorders>
            <w:noWrap/>
            <w:vAlign w:val="center"/>
          </w:tcPr>
          <w:p w14:paraId="02CC8BA5"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150,0000</w:t>
            </w:r>
          </w:p>
        </w:tc>
        <w:tc>
          <w:tcPr>
            <w:tcW w:w="907" w:type="dxa"/>
            <w:tcBorders>
              <w:top w:val="nil"/>
              <w:left w:val="nil"/>
              <w:bottom w:val="single" w:sz="4" w:space="0" w:color="auto"/>
              <w:right w:val="single" w:sz="4" w:space="0" w:color="auto"/>
            </w:tcBorders>
            <w:noWrap/>
            <w:vAlign w:val="center"/>
          </w:tcPr>
          <w:p w14:paraId="7C15EFA3"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150,0000</w:t>
            </w:r>
          </w:p>
        </w:tc>
        <w:tc>
          <w:tcPr>
            <w:tcW w:w="907" w:type="dxa"/>
            <w:tcBorders>
              <w:top w:val="nil"/>
              <w:left w:val="nil"/>
              <w:bottom w:val="single" w:sz="4" w:space="0" w:color="auto"/>
              <w:right w:val="single" w:sz="4" w:space="0" w:color="auto"/>
            </w:tcBorders>
            <w:noWrap/>
            <w:vAlign w:val="center"/>
          </w:tcPr>
          <w:p w14:paraId="709730FB"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150,0000</w:t>
            </w:r>
          </w:p>
        </w:tc>
        <w:tc>
          <w:tcPr>
            <w:tcW w:w="907" w:type="dxa"/>
            <w:tcBorders>
              <w:top w:val="nil"/>
              <w:left w:val="nil"/>
              <w:bottom w:val="single" w:sz="4" w:space="0" w:color="auto"/>
              <w:right w:val="single" w:sz="4" w:space="0" w:color="auto"/>
            </w:tcBorders>
            <w:noWrap/>
            <w:vAlign w:val="center"/>
          </w:tcPr>
          <w:p w14:paraId="733F0C2F"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150,0000</w:t>
            </w:r>
          </w:p>
        </w:tc>
        <w:tc>
          <w:tcPr>
            <w:tcW w:w="907" w:type="dxa"/>
            <w:tcBorders>
              <w:top w:val="nil"/>
              <w:left w:val="nil"/>
              <w:bottom w:val="single" w:sz="4" w:space="0" w:color="auto"/>
              <w:right w:val="single" w:sz="4" w:space="0" w:color="auto"/>
            </w:tcBorders>
            <w:noWrap/>
            <w:vAlign w:val="center"/>
          </w:tcPr>
          <w:p w14:paraId="54C362C8"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150,0000</w:t>
            </w:r>
          </w:p>
        </w:tc>
        <w:tc>
          <w:tcPr>
            <w:tcW w:w="908" w:type="dxa"/>
            <w:tcBorders>
              <w:top w:val="nil"/>
              <w:left w:val="nil"/>
              <w:bottom w:val="single" w:sz="4" w:space="0" w:color="auto"/>
              <w:right w:val="single" w:sz="4" w:space="0" w:color="auto"/>
            </w:tcBorders>
            <w:noWrap/>
            <w:vAlign w:val="center"/>
          </w:tcPr>
          <w:p w14:paraId="66B1684C"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150,0000</w:t>
            </w:r>
          </w:p>
        </w:tc>
        <w:tc>
          <w:tcPr>
            <w:tcW w:w="907" w:type="dxa"/>
            <w:tcBorders>
              <w:top w:val="nil"/>
              <w:left w:val="nil"/>
              <w:bottom w:val="single" w:sz="4" w:space="0" w:color="auto"/>
              <w:right w:val="single" w:sz="4" w:space="0" w:color="auto"/>
            </w:tcBorders>
            <w:noWrap/>
            <w:vAlign w:val="center"/>
          </w:tcPr>
          <w:p w14:paraId="3EFB1D0D"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150,0000</w:t>
            </w:r>
          </w:p>
        </w:tc>
        <w:tc>
          <w:tcPr>
            <w:tcW w:w="907" w:type="dxa"/>
            <w:tcBorders>
              <w:top w:val="nil"/>
              <w:left w:val="nil"/>
              <w:bottom w:val="single" w:sz="4" w:space="0" w:color="auto"/>
              <w:right w:val="single" w:sz="4" w:space="0" w:color="auto"/>
            </w:tcBorders>
            <w:noWrap/>
            <w:vAlign w:val="center"/>
          </w:tcPr>
          <w:p w14:paraId="429655B6"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150,0000</w:t>
            </w:r>
          </w:p>
        </w:tc>
        <w:tc>
          <w:tcPr>
            <w:tcW w:w="907" w:type="dxa"/>
            <w:tcBorders>
              <w:top w:val="nil"/>
              <w:left w:val="nil"/>
              <w:bottom w:val="single" w:sz="4" w:space="0" w:color="auto"/>
              <w:right w:val="single" w:sz="4" w:space="0" w:color="auto"/>
            </w:tcBorders>
            <w:noWrap/>
            <w:vAlign w:val="center"/>
          </w:tcPr>
          <w:p w14:paraId="1C6306BA"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150,0000</w:t>
            </w:r>
          </w:p>
        </w:tc>
        <w:tc>
          <w:tcPr>
            <w:tcW w:w="907" w:type="dxa"/>
            <w:tcBorders>
              <w:top w:val="nil"/>
              <w:left w:val="nil"/>
              <w:bottom w:val="single" w:sz="4" w:space="0" w:color="auto"/>
              <w:right w:val="single" w:sz="4" w:space="0" w:color="auto"/>
            </w:tcBorders>
            <w:noWrap/>
            <w:vAlign w:val="center"/>
          </w:tcPr>
          <w:p w14:paraId="1E05DEB8"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150,0000</w:t>
            </w:r>
          </w:p>
        </w:tc>
        <w:tc>
          <w:tcPr>
            <w:tcW w:w="908" w:type="dxa"/>
            <w:tcBorders>
              <w:top w:val="nil"/>
              <w:left w:val="nil"/>
              <w:bottom w:val="single" w:sz="4" w:space="0" w:color="auto"/>
              <w:right w:val="single" w:sz="4" w:space="0" w:color="auto"/>
            </w:tcBorders>
            <w:noWrap/>
            <w:vAlign w:val="center"/>
          </w:tcPr>
          <w:p w14:paraId="623E07D1"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150,0000</w:t>
            </w:r>
          </w:p>
        </w:tc>
        <w:tc>
          <w:tcPr>
            <w:tcW w:w="907" w:type="dxa"/>
            <w:tcBorders>
              <w:top w:val="nil"/>
              <w:left w:val="nil"/>
              <w:bottom w:val="single" w:sz="4" w:space="0" w:color="auto"/>
              <w:right w:val="single" w:sz="4" w:space="0" w:color="auto"/>
            </w:tcBorders>
            <w:noWrap/>
            <w:vAlign w:val="center"/>
          </w:tcPr>
          <w:p w14:paraId="00BEC801"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150,0000</w:t>
            </w:r>
          </w:p>
        </w:tc>
        <w:tc>
          <w:tcPr>
            <w:tcW w:w="907" w:type="dxa"/>
            <w:tcBorders>
              <w:top w:val="nil"/>
              <w:left w:val="nil"/>
              <w:bottom w:val="single" w:sz="4" w:space="0" w:color="auto"/>
              <w:right w:val="single" w:sz="4" w:space="0" w:color="auto"/>
            </w:tcBorders>
            <w:noWrap/>
            <w:vAlign w:val="center"/>
          </w:tcPr>
          <w:p w14:paraId="320B7122"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150,0000</w:t>
            </w:r>
          </w:p>
        </w:tc>
        <w:tc>
          <w:tcPr>
            <w:tcW w:w="907" w:type="dxa"/>
            <w:tcBorders>
              <w:top w:val="nil"/>
              <w:left w:val="nil"/>
              <w:bottom w:val="single" w:sz="4" w:space="0" w:color="auto"/>
              <w:right w:val="single" w:sz="4" w:space="0" w:color="auto"/>
            </w:tcBorders>
            <w:noWrap/>
            <w:vAlign w:val="center"/>
          </w:tcPr>
          <w:p w14:paraId="7BFFE39D"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150,0000</w:t>
            </w:r>
          </w:p>
        </w:tc>
        <w:tc>
          <w:tcPr>
            <w:tcW w:w="907" w:type="dxa"/>
            <w:tcBorders>
              <w:top w:val="nil"/>
              <w:left w:val="nil"/>
              <w:bottom w:val="single" w:sz="4" w:space="0" w:color="auto"/>
              <w:right w:val="single" w:sz="4" w:space="0" w:color="auto"/>
            </w:tcBorders>
            <w:noWrap/>
            <w:vAlign w:val="center"/>
          </w:tcPr>
          <w:p w14:paraId="22CC0791"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150,0000</w:t>
            </w:r>
          </w:p>
        </w:tc>
        <w:tc>
          <w:tcPr>
            <w:tcW w:w="908" w:type="dxa"/>
            <w:tcBorders>
              <w:top w:val="nil"/>
              <w:left w:val="nil"/>
              <w:bottom w:val="single" w:sz="4" w:space="0" w:color="auto"/>
              <w:right w:val="single" w:sz="4" w:space="0" w:color="auto"/>
            </w:tcBorders>
            <w:noWrap/>
            <w:vAlign w:val="center"/>
          </w:tcPr>
          <w:p w14:paraId="084B1BC6" w14:textId="77777777" w:rsidR="002D1932" w:rsidRPr="002D1932" w:rsidRDefault="002D1932" w:rsidP="002D1932">
            <w:pPr>
              <w:spacing w:after="0" w:line="240" w:lineRule="auto"/>
              <w:jc w:val="center"/>
              <w:rPr>
                <w:rFonts w:cs="Arial"/>
                <w:color w:val="000000"/>
                <w:sz w:val="16"/>
                <w:szCs w:val="16"/>
              </w:rPr>
            </w:pPr>
            <w:r w:rsidRPr="002D1932">
              <w:rPr>
                <w:rFonts w:cs="Arial"/>
                <w:color w:val="000000"/>
                <w:sz w:val="16"/>
                <w:szCs w:val="16"/>
              </w:rPr>
              <w:t>150,0000</w:t>
            </w:r>
          </w:p>
        </w:tc>
      </w:tr>
      <w:tr w:rsidR="00545F89" w:rsidRPr="00EE2145" w14:paraId="1922ACAD" w14:textId="77777777" w:rsidTr="00431BA0">
        <w:trPr>
          <w:trHeight w:val="756"/>
        </w:trPr>
        <w:tc>
          <w:tcPr>
            <w:tcW w:w="3256" w:type="dxa"/>
            <w:tcBorders>
              <w:top w:val="nil"/>
              <w:left w:val="single" w:sz="4" w:space="0" w:color="auto"/>
              <w:bottom w:val="single" w:sz="4" w:space="0" w:color="auto"/>
              <w:right w:val="single" w:sz="4" w:space="0" w:color="auto"/>
            </w:tcBorders>
            <w:vAlign w:val="center"/>
            <w:hideMark/>
          </w:tcPr>
          <w:p w14:paraId="5CD010FB" w14:textId="77777777" w:rsidR="00545F89" w:rsidRPr="00EE2145" w:rsidRDefault="00545F89" w:rsidP="00545F89">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Минимально допустимое значение тепловой нагрузки на коллекторах котельной при аварийном выводе самого мощного котла</w:t>
            </w:r>
          </w:p>
        </w:tc>
        <w:tc>
          <w:tcPr>
            <w:tcW w:w="907" w:type="dxa"/>
            <w:tcBorders>
              <w:top w:val="nil"/>
              <w:left w:val="nil"/>
              <w:bottom w:val="single" w:sz="4" w:space="0" w:color="auto"/>
              <w:right w:val="single" w:sz="4" w:space="0" w:color="auto"/>
            </w:tcBorders>
            <w:shd w:val="clear" w:color="auto" w:fill="auto"/>
            <w:noWrap/>
            <w:vAlign w:val="center"/>
          </w:tcPr>
          <w:p w14:paraId="35284F0A" w14:textId="7C641362" w:rsidR="00545F89" w:rsidRPr="002D1932" w:rsidRDefault="00545F89" w:rsidP="00545F89">
            <w:pPr>
              <w:spacing w:after="0" w:line="240" w:lineRule="auto"/>
              <w:jc w:val="center"/>
              <w:rPr>
                <w:rFonts w:cs="Arial"/>
                <w:color w:val="000000"/>
                <w:sz w:val="16"/>
                <w:szCs w:val="16"/>
              </w:rPr>
            </w:pPr>
            <w:r w:rsidRPr="009634C2">
              <w:rPr>
                <w:rFonts w:cs="Arial"/>
                <w:color w:val="000000"/>
                <w:sz w:val="16"/>
                <w:szCs w:val="16"/>
              </w:rPr>
              <w:t>96,9553</w:t>
            </w:r>
          </w:p>
        </w:tc>
        <w:tc>
          <w:tcPr>
            <w:tcW w:w="907" w:type="dxa"/>
            <w:tcBorders>
              <w:top w:val="nil"/>
              <w:left w:val="nil"/>
              <w:bottom w:val="single" w:sz="4" w:space="0" w:color="auto"/>
              <w:right w:val="single" w:sz="4" w:space="0" w:color="auto"/>
            </w:tcBorders>
            <w:shd w:val="clear" w:color="auto" w:fill="auto"/>
            <w:noWrap/>
            <w:vAlign w:val="center"/>
          </w:tcPr>
          <w:p w14:paraId="666D1503" w14:textId="4B85FAB8" w:rsidR="00545F89" w:rsidRPr="002D1932" w:rsidRDefault="00545F89" w:rsidP="00545F89">
            <w:pPr>
              <w:spacing w:after="0" w:line="240" w:lineRule="auto"/>
              <w:jc w:val="center"/>
              <w:rPr>
                <w:rFonts w:cs="Arial"/>
                <w:color w:val="000000"/>
                <w:sz w:val="16"/>
                <w:szCs w:val="16"/>
              </w:rPr>
            </w:pPr>
            <w:r w:rsidRPr="009634C2">
              <w:rPr>
                <w:rFonts w:cs="Arial"/>
                <w:color w:val="000000"/>
                <w:sz w:val="16"/>
                <w:szCs w:val="16"/>
              </w:rPr>
              <w:t>97,7006</w:t>
            </w:r>
          </w:p>
        </w:tc>
        <w:tc>
          <w:tcPr>
            <w:tcW w:w="907" w:type="dxa"/>
            <w:tcBorders>
              <w:top w:val="nil"/>
              <w:left w:val="nil"/>
              <w:bottom w:val="single" w:sz="4" w:space="0" w:color="auto"/>
              <w:right w:val="single" w:sz="4" w:space="0" w:color="auto"/>
            </w:tcBorders>
            <w:shd w:val="clear" w:color="auto" w:fill="auto"/>
            <w:noWrap/>
            <w:vAlign w:val="center"/>
          </w:tcPr>
          <w:p w14:paraId="01CC00E4" w14:textId="37CF0CA6" w:rsidR="00545F89" w:rsidRPr="002D1932" w:rsidRDefault="00545F89" w:rsidP="00545F89">
            <w:pPr>
              <w:spacing w:after="0" w:line="240" w:lineRule="auto"/>
              <w:jc w:val="center"/>
              <w:rPr>
                <w:rFonts w:cs="Arial"/>
                <w:color w:val="000000"/>
                <w:sz w:val="16"/>
                <w:szCs w:val="16"/>
              </w:rPr>
            </w:pPr>
            <w:r w:rsidRPr="009634C2">
              <w:rPr>
                <w:rFonts w:cs="Arial"/>
                <w:color w:val="000000"/>
                <w:sz w:val="16"/>
                <w:szCs w:val="16"/>
              </w:rPr>
              <w:t>82,6339</w:t>
            </w:r>
          </w:p>
        </w:tc>
        <w:tc>
          <w:tcPr>
            <w:tcW w:w="907" w:type="dxa"/>
            <w:tcBorders>
              <w:top w:val="nil"/>
              <w:left w:val="nil"/>
              <w:bottom w:val="single" w:sz="4" w:space="0" w:color="auto"/>
              <w:right w:val="single" w:sz="4" w:space="0" w:color="auto"/>
            </w:tcBorders>
            <w:shd w:val="clear" w:color="auto" w:fill="auto"/>
            <w:noWrap/>
            <w:vAlign w:val="center"/>
          </w:tcPr>
          <w:p w14:paraId="0A4AD46B" w14:textId="3073B646" w:rsidR="00545F89" w:rsidRPr="002D1932" w:rsidRDefault="00545F89" w:rsidP="00545F89">
            <w:pPr>
              <w:spacing w:after="0" w:line="240" w:lineRule="auto"/>
              <w:jc w:val="center"/>
              <w:rPr>
                <w:rFonts w:cs="Arial"/>
                <w:color w:val="000000"/>
                <w:sz w:val="16"/>
                <w:szCs w:val="16"/>
              </w:rPr>
            </w:pPr>
            <w:r w:rsidRPr="009634C2">
              <w:rPr>
                <w:rFonts w:cs="Arial"/>
                <w:color w:val="000000"/>
                <w:sz w:val="16"/>
                <w:szCs w:val="16"/>
              </w:rPr>
              <w:t>82,6339</w:t>
            </w:r>
          </w:p>
        </w:tc>
        <w:tc>
          <w:tcPr>
            <w:tcW w:w="908" w:type="dxa"/>
            <w:tcBorders>
              <w:top w:val="nil"/>
              <w:left w:val="nil"/>
              <w:bottom w:val="single" w:sz="4" w:space="0" w:color="auto"/>
              <w:right w:val="single" w:sz="4" w:space="0" w:color="auto"/>
            </w:tcBorders>
            <w:shd w:val="clear" w:color="auto" w:fill="auto"/>
            <w:noWrap/>
            <w:vAlign w:val="center"/>
          </w:tcPr>
          <w:p w14:paraId="73C3B914" w14:textId="2918C7BE" w:rsidR="00545F89" w:rsidRPr="002D1932" w:rsidRDefault="00545F89" w:rsidP="00545F89">
            <w:pPr>
              <w:spacing w:after="0" w:line="240" w:lineRule="auto"/>
              <w:jc w:val="center"/>
              <w:rPr>
                <w:rFonts w:cs="Arial"/>
                <w:color w:val="000000"/>
                <w:sz w:val="16"/>
                <w:szCs w:val="16"/>
              </w:rPr>
            </w:pPr>
            <w:r w:rsidRPr="009634C2">
              <w:rPr>
                <w:rFonts w:cs="Arial"/>
                <w:color w:val="000000"/>
                <w:sz w:val="16"/>
                <w:szCs w:val="16"/>
              </w:rPr>
              <w:t>83,6155</w:t>
            </w:r>
          </w:p>
        </w:tc>
        <w:tc>
          <w:tcPr>
            <w:tcW w:w="907" w:type="dxa"/>
            <w:tcBorders>
              <w:top w:val="nil"/>
              <w:left w:val="nil"/>
              <w:bottom w:val="single" w:sz="4" w:space="0" w:color="auto"/>
              <w:right w:val="single" w:sz="4" w:space="0" w:color="auto"/>
            </w:tcBorders>
            <w:shd w:val="clear" w:color="auto" w:fill="auto"/>
            <w:noWrap/>
            <w:vAlign w:val="center"/>
          </w:tcPr>
          <w:p w14:paraId="36A02B8B" w14:textId="2337BEE8" w:rsidR="00545F89" w:rsidRPr="002D1932" w:rsidRDefault="00545F89" w:rsidP="00545F89">
            <w:pPr>
              <w:spacing w:after="0" w:line="240" w:lineRule="auto"/>
              <w:jc w:val="center"/>
              <w:rPr>
                <w:rFonts w:cs="Arial"/>
                <w:color w:val="000000"/>
                <w:sz w:val="16"/>
                <w:szCs w:val="16"/>
              </w:rPr>
            </w:pPr>
            <w:r w:rsidRPr="009634C2">
              <w:rPr>
                <w:rFonts w:cs="Arial"/>
                <w:color w:val="000000"/>
                <w:sz w:val="16"/>
                <w:szCs w:val="16"/>
              </w:rPr>
              <w:t>84,4716</w:t>
            </w:r>
          </w:p>
        </w:tc>
        <w:tc>
          <w:tcPr>
            <w:tcW w:w="907" w:type="dxa"/>
            <w:tcBorders>
              <w:top w:val="nil"/>
              <w:left w:val="nil"/>
              <w:bottom w:val="single" w:sz="4" w:space="0" w:color="auto"/>
              <w:right w:val="single" w:sz="4" w:space="0" w:color="auto"/>
            </w:tcBorders>
            <w:shd w:val="clear" w:color="auto" w:fill="auto"/>
            <w:noWrap/>
            <w:vAlign w:val="center"/>
          </w:tcPr>
          <w:p w14:paraId="39B344CB" w14:textId="1C748F97" w:rsidR="00545F89" w:rsidRPr="002D1932" w:rsidRDefault="00545F89" w:rsidP="00545F89">
            <w:pPr>
              <w:spacing w:after="0" w:line="240" w:lineRule="auto"/>
              <w:jc w:val="center"/>
              <w:rPr>
                <w:rFonts w:cs="Arial"/>
                <w:color w:val="000000"/>
                <w:sz w:val="16"/>
                <w:szCs w:val="16"/>
              </w:rPr>
            </w:pPr>
            <w:r w:rsidRPr="009634C2">
              <w:rPr>
                <w:rFonts w:cs="Arial"/>
                <w:color w:val="000000"/>
                <w:sz w:val="16"/>
                <w:szCs w:val="16"/>
              </w:rPr>
              <w:t>85,4830</w:t>
            </w:r>
          </w:p>
        </w:tc>
        <w:tc>
          <w:tcPr>
            <w:tcW w:w="907" w:type="dxa"/>
            <w:tcBorders>
              <w:top w:val="nil"/>
              <w:left w:val="nil"/>
              <w:bottom w:val="single" w:sz="4" w:space="0" w:color="auto"/>
              <w:right w:val="single" w:sz="4" w:space="0" w:color="auto"/>
            </w:tcBorders>
            <w:shd w:val="clear" w:color="auto" w:fill="auto"/>
            <w:noWrap/>
            <w:vAlign w:val="center"/>
          </w:tcPr>
          <w:p w14:paraId="2D62FCA9" w14:textId="506960E8" w:rsidR="00545F89" w:rsidRPr="002D1932" w:rsidRDefault="00545F89" w:rsidP="00545F89">
            <w:pPr>
              <w:spacing w:after="0" w:line="240" w:lineRule="auto"/>
              <w:jc w:val="center"/>
              <w:rPr>
                <w:rFonts w:cs="Arial"/>
                <w:color w:val="000000"/>
                <w:sz w:val="16"/>
                <w:szCs w:val="16"/>
              </w:rPr>
            </w:pPr>
            <w:r w:rsidRPr="009634C2">
              <w:rPr>
                <w:rFonts w:cs="Arial"/>
                <w:color w:val="000000"/>
                <w:sz w:val="16"/>
                <w:szCs w:val="16"/>
              </w:rPr>
              <w:t>86,0868</w:t>
            </w:r>
          </w:p>
        </w:tc>
        <w:tc>
          <w:tcPr>
            <w:tcW w:w="907" w:type="dxa"/>
            <w:tcBorders>
              <w:top w:val="nil"/>
              <w:left w:val="nil"/>
              <w:bottom w:val="single" w:sz="4" w:space="0" w:color="auto"/>
              <w:right w:val="single" w:sz="4" w:space="0" w:color="auto"/>
            </w:tcBorders>
            <w:shd w:val="clear" w:color="auto" w:fill="auto"/>
            <w:noWrap/>
            <w:vAlign w:val="center"/>
          </w:tcPr>
          <w:p w14:paraId="49839BDD" w14:textId="1B124113" w:rsidR="00545F89" w:rsidRPr="002D1932" w:rsidRDefault="00545F89" w:rsidP="00545F89">
            <w:pPr>
              <w:spacing w:after="0" w:line="240" w:lineRule="auto"/>
              <w:jc w:val="center"/>
              <w:rPr>
                <w:rFonts w:cs="Arial"/>
                <w:color w:val="000000"/>
                <w:sz w:val="16"/>
                <w:szCs w:val="16"/>
              </w:rPr>
            </w:pPr>
            <w:r w:rsidRPr="009634C2">
              <w:rPr>
                <w:rFonts w:cs="Arial"/>
                <w:color w:val="000000"/>
                <w:sz w:val="16"/>
                <w:szCs w:val="16"/>
              </w:rPr>
              <w:t>86,6300</w:t>
            </w:r>
          </w:p>
        </w:tc>
        <w:tc>
          <w:tcPr>
            <w:tcW w:w="908" w:type="dxa"/>
            <w:tcBorders>
              <w:top w:val="nil"/>
              <w:left w:val="nil"/>
              <w:bottom w:val="single" w:sz="4" w:space="0" w:color="auto"/>
              <w:right w:val="single" w:sz="4" w:space="0" w:color="auto"/>
            </w:tcBorders>
            <w:shd w:val="clear" w:color="auto" w:fill="auto"/>
            <w:noWrap/>
            <w:vAlign w:val="center"/>
          </w:tcPr>
          <w:p w14:paraId="58FF372A" w14:textId="7B53A375" w:rsidR="00545F89" w:rsidRPr="002D1932" w:rsidRDefault="00545F89" w:rsidP="00545F89">
            <w:pPr>
              <w:spacing w:after="0" w:line="240" w:lineRule="auto"/>
              <w:jc w:val="center"/>
              <w:rPr>
                <w:rFonts w:cs="Arial"/>
                <w:color w:val="000000"/>
                <w:sz w:val="16"/>
                <w:szCs w:val="16"/>
              </w:rPr>
            </w:pPr>
            <w:r w:rsidRPr="009634C2">
              <w:rPr>
                <w:rFonts w:cs="Arial"/>
                <w:color w:val="000000"/>
                <w:sz w:val="16"/>
                <w:szCs w:val="16"/>
              </w:rPr>
              <w:t>86,6300</w:t>
            </w:r>
          </w:p>
        </w:tc>
        <w:tc>
          <w:tcPr>
            <w:tcW w:w="907" w:type="dxa"/>
            <w:tcBorders>
              <w:top w:val="nil"/>
              <w:left w:val="nil"/>
              <w:bottom w:val="single" w:sz="4" w:space="0" w:color="auto"/>
              <w:right w:val="single" w:sz="4" w:space="0" w:color="auto"/>
            </w:tcBorders>
            <w:shd w:val="clear" w:color="auto" w:fill="auto"/>
            <w:noWrap/>
            <w:vAlign w:val="center"/>
          </w:tcPr>
          <w:p w14:paraId="51F423D8" w14:textId="2ABCBF2E" w:rsidR="00545F89" w:rsidRPr="002D1932" w:rsidRDefault="00545F89" w:rsidP="00545F89">
            <w:pPr>
              <w:spacing w:after="0" w:line="240" w:lineRule="auto"/>
              <w:jc w:val="center"/>
              <w:rPr>
                <w:rFonts w:cs="Arial"/>
                <w:color w:val="000000"/>
                <w:sz w:val="16"/>
                <w:szCs w:val="16"/>
              </w:rPr>
            </w:pPr>
            <w:r w:rsidRPr="009634C2">
              <w:rPr>
                <w:rFonts w:cs="Arial"/>
                <w:color w:val="000000"/>
                <w:sz w:val="16"/>
                <w:szCs w:val="16"/>
              </w:rPr>
              <w:t>86,7830</w:t>
            </w:r>
          </w:p>
        </w:tc>
        <w:tc>
          <w:tcPr>
            <w:tcW w:w="907" w:type="dxa"/>
            <w:tcBorders>
              <w:top w:val="nil"/>
              <w:left w:val="nil"/>
              <w:bottom w:val="single" w:sz="4" w:space="0" w:color="auto"/>
              <w:right w:val="single" w:sz="4" w:space="0" w:color="auto"/>
            </w:tcBorders>
            <w:shd w:val="clear" w:color="auto" w:fill="auto"/>
            <w:noWrap/>
            <w:vAlign w:val="center"/>
          </w:tcPr>
          <w:p w14:paraId="1E0FEA4A" w14:textId="4586691D" w:rsidR="00545F89" w:rsidRPr="002D1932" w:rsidRDefault="00545F89" w:rsidP="00545F89">
            <w:pPr>
              <w:spacing w:after="0" w:line="240" w:lineRule="auto"/>
              <w:jc w:val="center"/>
              <w:rPr>
                <w:rFonts w:cs="Arial"/>
                <w:color w:val="000000"/>
                <w:sz w:val="16"/>
                <w:szCs w:val="16"/>
              </w:rPr>
            </w:pPr>
            <w:r w:rsidRPr="009634C2">
              <w:rPr>
                <w:rFonts w:cs="Arial"/>
                <w:color w:val="000000"/>
                <w:sz w:val="16"/>
                <w:szCs w:val="16"/>
              </w:rPr>
              <w:t>86,9361</w:t>
            </w:r>
          </w:p>
        </w:tc>
        <w:tc>
          <w:tcPr>
            <w:tcW w:w="907" w:type="dxa"/>
            <w:tcBorders>
              <w:top w:val="nil"/>
              <w:left w:val="nil"/>
              <w:bottom w:val="single" w:sz="4" w:space="0" w:color="auto"/>
              <w:right w:val="single" w:sz="4" w:space="0" w:color="auto"/>
            </w:tcBorders>
            <w:shd w:val="clear" w:color="auto" w:fill="auto"/>
            <w:noWrap/>
            <w:vAlign w:val="center"/>
          </w:tcPr>
          <w:p w14:paraId="639BE409" w14:textId="2674F3D1" w:rsidR="00545F89" w:rsidRPr="002D1932" w:rsidRDefault="00545F89" w:rsidP="00545F89">
            <w:pPr>
              <w:spacing w:after="0" w:line="240" w:lineRule="auto"/>
              <w:jc w:val="center"/>
              <w:rPr>
                <w:rFonts w:cs="Arial"/>
                <w:color w:val="000000"/>
                <w:sz w:val="16"/>
                <w:szCs w:val="16"/>
              </w:rPr>
            </w:pPr>
            <w:r w:rsidRPr="009634C2">
              <w:rPr>
                <w:rFonts w:cs="Arial"/>
                <w:color w:val="000000"/>
                <w:sz w:val="16"/>
                <w:szCs w:val="16"/>
              </w:rPr>
              <w:t>87,0891</w:t>
            </w:r>
          </w:p>
        </w:tc>
        <w:tc>
          <w:tcPr>
            <w:tcW w:w="907" w:type="dxa"/>
            <w:tcBorders>
              <w:top w:val="nil"/>
              <w:left w:val="nil"/>
              <w:bottom w:val="single" w:sz="4" w:space="0" w:color="auto"/>
              <w:right w:val="single" w:sz="4" w:space="0" w:color="auto"/>
            </w:tcBorders>
            <w:shd w:val="clear" w:color="auto" w:fill="auto"/>
            <w:noWrap/>
            <w:vAlign w:val="center"/>
          </w:tcPr>
          <w:p w14:paraId="6E880E39" w14:textId="5C2299C8" w:rsidR="00545F89" w:rsidRPr="002D1932" w:rsidRDefault="00545F89" w:rsidP="00545F89">
            <w:pPr>
              <w:spacing w:after="0" w:line="240" w:lineRule="auto"/>
              <w:jc w:val="center"/>
              <w:rPr>
                <w:rFonts w:cs="Arial"/>
                <w:color w:val="000000"/>
                <w:sz w:val="16"/>
                <w:szCs w:val="16"/>
              </w:rPr>
            </w:pPr>
            <w:r w:rsidRPr="009634C2">
              <w:rPr>
                <w:rFonts w:cs="Arial"/>
                <w:color w:val="000000"/>
                <w:sz w:val="16"/>
                <w:szCs w:val="16"/>
              </w:rPr>
              <w:t>87,2421</w:t>
            </w:r>
          </w:p>
        </w:tc>
        <w:tc>
          <w:tcPr>
            <w:tcW w:w="908" w:type="dxa"/>
            <w:tcBorders>
              <w:top w:val="nil"/>
              <w:left w:val="nil"/>
              <w:bottom w:val="single" w:sz="4" w:space="0" w:color="auto"/>
              <w:right w:val="single" w:sz="4" w:space="0" w:color="auto"/>
            </w:tcBorders>
            <w:shd w:val="clear" w:color="auto" w:fill="auto"/>
            <w:noWrap/>
            <w:vAlign w:val="center"/>
          </w:tcPr>
          <w:p w14:paraId="7496A28E" w14:textId="61CA98D6" w:rsidR="00545F89" w:rsidRPr="002D1932" w:rsidRDefault="00545F89" w:rsidP="00545F89">
            <w:pPr>
              <w:spacing w:after="0" w:line="240" w:lineRule="auto"/>
              <w:jc w:val="center"/>
              <w:rPr>
                <w:rFonts w:cs="Arial"/>
                <w:color w:val="000000"/>
                <w:sz w:val="16"/>
                <w:szCs w:val="16"/>
              </w:rPr>
            </w:pPr>
            <w:r w:rsidRPr="009634C2">
              <w:rPr>
                <w:rFonts w:cs="Arial"/>
                <w:color w:val="000000"/>
                <w:sz w:val="16"/>
                <w:szCs w:val="16"/>
              </w:rPr>
              <w:t>87,3951</w:t>
            </w:r>
          </w:p>
        </w:tc>
        <w:tc>
          <w:tcPr>
            <w:tcW w:w="907" w:type="dxa"/>
            <w:tcBorders>
              <w:top w:val="nil"/>
              <w:left w:val="nil"/>
              <w:bottom w:val="single" w:sz="4" w:space="0" w:color="auto"/>
              <w:right w:val="single" w:sz="4" w:space="0" w:color="auto"/>
            </w:tcBorders>
            <w:shd w:val="clear" w:color="auto" w:fill="auto"/>
            <w:noWrap/>
            <w:vAlign w:val="center"/>
          </w:tcPr>
          <w:p w14:paraId="51E7198C" w14:textId="6A4BFE05" w:rsidR="00545F89" w:rsidRPr="002D1932" w:rsidRDefault="00545F89" w:rsidP="00545F89">
            <w:pPr>
              <w:spacing w:after="0" w:line="240" w:lineRule="auto"/>
              <w:jc w:val="center"/>
              <w:rPr>
                <w:rFonts w:cs="Arial"/>
                <w:color w:val="000000"/>
                <w:sz w:val="16"/>
                <w:szCs w:val="16"/>
              </w:rPr>
            </w:pPr>
            <w:r w:rsidRPr="009634C2">
              <w:rPr>
                <w:rFonts w:cs="Arial"/>
                <w:color w:val="000000"/>
                <w:sz w:val="16"/>
                <w:szCs w:val="16"/>
              </w:rPr>
              <w:t>87,4990</w:t>
            </w:r>
          </w:p>
        </w:tc>
        <w:tc>
          <w:tcPr>
            <w:tcW w:w="907" w:type="dxa"/>
            <w:tcBorders>
              <w:top w:val="nil"/>
              <w:left w:val="nil"/>
              <w:bottom w:val="single" w:sz="4" w:space="0" w:color="auto"/>
              <w:right w:val="single" w:sz="4" w:space="0" w:color="auto"/>
            </w:tcBorders>
            <w:shd w:val="clear" w:color="auto" w:fill="auto"/>
            <w:noWrap/>
            <w:vAlign w:val="center"/>
          </w:tcPr>
          <w:p w14:paraId="29CBE25B" w14:textId="0869E5C6" w:rsidR="00545F89" w:rsidRPr="002D1932" w:rsidRDefault="00545F89" w:rsidP="00545F89">
            <w:pPr>
              <w:spacing w:after="0" w:line="240" w:lineRule="auto"/>
              <w:jc w:val="center"/>
              <w:rPr>
                <w:rFonts w:cs="Arial"/>
                <w:color w:val="000000"/>
                <w:sz w:val="16"/>
                <w:szCs w:val="16"/>
              </w:rPr>
            </w:pPr>
            <w:r w:rsidRPr="009634C2">
              <w:rPr>
                <w:rFonts w:cs="Arial"/>
                <w:color w:val="000000"/>
                <w:sz w:val="16"/>
                <w:szCs w:val="16"/>
              </w:rPr>
              <w:t>87,6029</w:t>
            </w:r>
          </w:p>
        </w:tc>
        <w:tc>
          <w:tcPr>
            <w:tcW w:w="907" w:type="dxa"/>
            <w:tcBorders>
              <w:top w:val="nil"/>
              <w:left w:val="nil"/>
              <w:bottom w:val="single" w:sz="4" w:space="0" w:color="auto"/>
              <w:right w:val="single" w:sz="4" w:space="0" w:color="auto"/>
            </w:tcBorders>
            <w:shd w:val="clear" w:color="auto" w:fill="auto"/>
            <w:noWrap/>
            <w:vAlign w:val="center"/>
          </w:tcPr>
          <w:p w14:paraId="0DB79660" w14:textId="6694940E" w:rsidR="00545F89" w:rsidRPr="002D1932" w:rsidRDefault="00545F89" w:rsidP="00545F89">
            <w:pPr>
              <w:spacing w:after="0" w:line="240" w:lineRule="auto"/>
              <w:jc w:val="center"/>
              <w:rPr>
                <w:rFonts w:cs="Arial"/>
                <w:color w:val="000000"/>
                <w:sz w:val="16"/>
                <w:szCs w:val="16"/>
              </w:rPr>
            </w:pPr>
            <w:r w:rsidRPr="009634C2">
              <w:rPr>
                <w:rFonts w:cs="Arial"/>
                <w:color w:val="000000"/>
                <w:sz w:val="16"/>
                <w:szCs w:val="16"/>
              </w:rPr>
              <w:t>87,7067</w:t>
            </w:r>
          </w:p>
        </w:tc>
        <w:tc>
          <w:tcPr>
            <w:tcW w:w="907" w:type="dxa"/>
            <w:tcBorders>
              <w:top w:val="nil"/>
              <w:left w:val="nil"/>
              <w:bottom w:val="single" w:sz="4" w:space="0" w:color="auto"/>
              <w:right w:val="single" w:sz="4" w:space="0" w:color="auto"/>
            </w:tcBorders>
            <w:shd w:val="clear" w:color="auto" w:fill="auto"/>
            <w:noWrap/>
            <w:vAlign w:val="center"/>
          </w:tcPr>
          <w:p w14:paraId="5710A821" w14:textId="51146125" w:rsidR="00545F89" w:rsidRPr="002D1932" w:rsidRDefault="00545F89" w:rsidP="00545F89">
            <w:pPr>
              <w:spacing w:after="0" w:line="240" w:lineRule="auto"/>
              <w:jc w:val="center"/>
              <w:rPr>
                <w:rFonts w:cs="Arial"/>
                <w:color w:val="000000"/>
                <w:sz w:val="16"/>
                <w:szCs w:val="16"/>
              </w:rPr>
            </w:pPr>
            <w:r w:rsidRPr="009634C2">
              <w:rPr>
                <w:rFonts w:cs="Arial"/>
                <w:color w:val="000000"/>
                <w:sz w:val="16"/>
                <w:szCs w:val="16"/>
              </w:rPr>
              <w:t>87,8106</w:t>
            </w:r>
          </w:p>
        </w:tc>
        <w:tc>
          <w:tcPr>
            <w:tcW w:w="908" w:type="dxa"/>
            <w:tcBorders>
              <w:top w:val="nil"/>
              <w:left w:val="nil"/>
              <w:bottom w:val="single" w:sz="4" w:space="0" w:color="auto"/>
              <w:right w:val="single" w:sz="4" w:space="0" w:color="auto"/>
            </w:tcBorders>
            <w:shd w:val="clear" w:color="auto" w:fill="auto"/>
            <w:noWrap/>
            <w:vAlign w:val="center"/>
          </w:tcPr>
          <w:p w14:paraId="350EF03A" w14:textId="4263D32B" w:rsidR="00545F89" w:rsidRPr="002D1932" w:rsidRDefault="00545F89" w:rsidP="00545F89">
            <w:pPr>
              <w:spacing w:after="0" w:line="240" w:lineRule="auto"/>
              <w:jc w:val="center"/>
              <w:rPr>
                <w:rFonts w:cs="Arial"/>
                <w:color w:val="000000"/>
                <w:sz w:val="16"/>
                <w:szCs w:val="16"/>
              </w:rPr>
            </w:pPr>
            <w:r w:rsidRPr="009634C2">
              <w:rPr>
                <w:rFonts w:cs="Arial"/>
                <w:color w:val="000000"/>
                <w:sz w:val="16"/>
                <w:szCs w:val="16"/>
              </w:rPr>
              <w:t>87,9144</w:t>
            </w:r>
          </w:p>
        </w:tc>
      </w:tr>
      <w:tr w:rsidR="00545F89" w:rsidRPr="00EE2145" w14:paraId="0F228B77" w14:textId="77777777" w:rsidTr="00D94687">
        <w:trPr>
          <w:trHeight w:val="228"/>
        </w:trPr>
        <w:tc>
          <w:tcPr>
            <w:tcW w:w="3256" w:type="dxa"/>
            <w:tcBorders>
              <w:top w:val="nil"/>
              <w:left w:val="single" w:sz="4" w:space="0" w:color="auto"/>
              <w:bottom w:val="single" w:sz="4" w:space="0" w:color="auto"/>
              <w:right w:val="single" w:sz="4" w:space="0" w:color="auto"/>
            </w:tcBorders>
            <w:vAlign w:val="center"/>
          </w:tcPr>
          <w:p w14:paraId="624726E3" w14:textId="77777777" w:rsidR="00545F89" w:rsidRPr="00EE2145" w:rsidRDefault="00545F89" w:rsidP="00545F89">
            <w:pPr>
              <w:spacing w:after="0" w:line="240" w:lineRule="auto"/>
              <w:jc w:val="center"/>
              <w:rPr>
                <w:rFonts w:eastAsia="Times New Roman" w:cs="Arial"/>
                <w:color w:val="000000"/>
                <w:sz w:val="16"/>
                <w:szCs w:val="16"/>
                <w:lang w:eastAsia="ru-RU"/>
              </w:rPr>
            </w:pPr>
            <w:r w:rsidRPr="006339FE">
              <w:rPr>
                <w:rFonts w:cs="Arial"/>
                <w:b/>
                <w:i/>
                <w:color w:val="000000"/>
                <w:sz w:val="16"/>
                <w:szCs w:val="16"/>
              </w:rPr>
              <w:t>Обоснование изменений</w:t>
            </w:r>
          </w:p>
        </w:tc>
        <w:tc>
          <w:tcPr>
            <w:tcW w:w="907" w:type="dxa"/>
            <w:tcBorders>
              <w:top w:val="nil"/>
              <w:left w:val="nil"/>
              <w:bottom w:val="single" w:sz="4" w:space="0" w:color="auto"/>
              <w:right w:val="single" w:sz="4" w:space="0" w:color="auto"/>
            </w:tcBorders>
            <w:noWrap/>
            <w:vAlign w:val="center"/>
          </w:tcPr>
          <w:p w14:paraId="5EABBB96" w14:textId="77777777" w:rsidR="00545F89" w:rsidRPr="002D1932" w:rsidRDefault="00545F89" w:rsidP="00545F89">
            <w:pPr>
              <w:spacing w:after="0" w:line="240" w:lineRule="auto"/>
              <w:jc w:val="center"/>
              <w:rPr>
                <w:rFonts w:cs="Arial"/>
                <w:color w:val="000000"/>
                <w:sz w:val="16"/>
                <w:szCs w:val="16"/>
              </w:rPr>
            </w:pPr>
            <w:r w:rsidRPr="002D1932">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7D48639F" w14:textId="77777777" w:rsidR="00545F89" w:rsidRPr="002D1932" w:rsidRDefault="00545F89" w:rsidP="00545F89">
            <w:pPr>
              <w:spacing w:after="0" w:line="240" w:lineRule="auto"/>
              <w:jc w:val="center"/>
              <w:rPr>
                <w:rFonts w:cs="Arial"/>
                <w:color w:val="000000"/>
                <w:sz w:val="16"/>
                <w:szCs w:val="16"/>
              </w:rPr>
            </w:pPr>
            <w:r w:rsidRPr="002D1932">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5D22CDCF" w14:textId="77777777" w:rsidR="00545F89" w:rsidRPr="002D1932" w:rsidRDefault="00545F89" w:rsidP="00545F89">
            <w:pPr>
              <w:spacing w:after="0" w:line="240" w:lineRule="auto"/>
              <w:jc w:val="center"/>
              <w:rPr>
                <w:rFonts w:cs="Arial"/>
                <w:color w:val="000000"/>
                <w:sz w:val="16"/>
                <w:szCs w:val="16"/>
              </w:rPr>
            </w:pPr>
            <w:r w:rsidRPr="002D1932">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1B3E7291" w14:textId="77777777" w:rsidR="00545F89" w:rsidRPr="002D1932" w:rsidRDefault="00545F89" w:rsidP="00545F89">
            <w:pPr>
              <w:spacing w:after="0" w:line="240" w:lineRule="auto"/>
              <w:jc w:val="center"/>
              <w:rPr>
                <w:rFonts w:cs="Arial"/>
                <w:color w:val="000000"/>
                <w:sz w:val="16"/>
                <w:szCs w:val="16"/>
              </w:rPr>
            </w:pPr>
            <w:r w:rsidRPr="002D1932">
              <w:rPr>
                <w:rFonts w:cs="Arial"/>
                <w:color w:val="000000"/>
                <w:sz w:val="16"/>
                <w:szCs w:val="16"/>
              </w:rPr>
              <w:t> </w:t>
            </w:r>
          </w:p>
        </w:tc>
        <w:tc>
          <w:tcPr>
            <w:tcW w:w="908" w:type="dxa"/>
            <w:tcBorders>
              <w:top w:val="nil"/>
              <w:left w:val="nil"/>
              <w:bottom w:val="single" w:sz="4" w:space="0" w:color="auto"/>
              <w:right w:val="single" w:sz="4" w:space="0" w:color="auto"/>
            </w:tcBorders>
            <w:noWrap/>
            <w:vAlign w:val="center"/>
          </w:tcPr>
          <w:p w14:paraId="45BDDB86" w14:textId="77777777" w:rsidR="00545F89" w:rsidRPr="002D1932" w:rsidRDefault="00545F89" w:rsidP="00545F89">
            <w:pPr>
              <w:spacing w:after="0" w:line="240" w:lineRule="auto"/>
              <w:jc w:val="center"/>
              <w:rPr>
                <w:rFonts w:cs="Arial"/>
                <w:color w:val="000000"/>
                <w:sz w:val="16"/>
                <w:szCs w:val="16"/>
              </w:rPr>
            </w:pPr>
            <w:r w:rsidRPr="002D1932">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1F9B7C06" w14:textId="77777777" w:rsidR="00545F89" w:rsidRPr="002D1932" w:rsidRDefault="00545F89" w:rsidP="00545F89">
            <w:pPr>
              <w:spacing w:after="0" w:line="240" w:lineRule="auto"/>
              <w:jc w:val="center"/>
              <w:rPr>
                <w:rFonts w:cs="Arial"/>
                <w:color w:val="000000"/>
                <w:sz w:val="16"/>
                <w:szCs w:val="16"/>
              </w:rPr>
            </w:pPr>
            <w:r w:rsidRPr="002D1932">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2AF1AB94" w14:textId="77777777" w:rsidR="00545F89" w:rsidRPr="002D1932" w:rsidRDefault="00545F89" w:rsidP="00545F89">
            <w:pPr>
              <w:spacing w:after="0" w:line="240" w:lineRule="auto"/>
              <w:jc w:val="center"/>
              <w:rPr>
                <w:rFonts w:cs="Arial"/>
                <w:color w:val="000000"/>
                <w:sz w:val="16"/>
                <w:szCs w:val="16"/>
              </w:rPr>
            </w:pPr>
            <w:r w:rsidRPr="002D1932">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1450057D" w14:textId="77777777" w:rsidR="00545F89" w:rsidRPr="002D1932" w:rsidRDefault="00545F89" w:rsidP="00545F89">
            <w:pPr>
              <w:spacing w:after="0" w:line="240" w:lineRule="auto"/>
              <w:jc w:val="center"/>
              <w:rPr>
                <w:rFonts w:cs="Arial"/>
                <w:color w:val="000000"/>
                <w:sz w:val="16"/>
                <w:szCs w:val="16"/>
              </w:rPr>
            </w:pPr>
            <w:r w:rsidRPr="002D1932">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5CEF5324" w14:textId="77777777" w:rsidR="00545F89" w:rsidRPr="002D1932" w:rsidRDefault="00545F89" w:rsidP="00545F89">
            <w:pPr>
              <w:spacing w:after="0" w:line="240" w:lineRule="auto"/>
              <w:jc w:val="center"/>
              <w:rPr>
                <w:rFonts w:cs="Arial"/>
                <w:color w:val="000000"/>
                <w:sz w:val="16"/>
                <w:szCs w:val="16"/>
              </w:rPr>
            </w:pPr>
            <w:r w:rsidRPr="002D1932">
              <w:rPr>
                <w:rFonts w:cs="Arial"/>
                <w:color w:val="000000"/>
                <w:sz w:val="16"/>
                <w:szCs w:val="16"/>
              </w:rPr>
              <w:t> </w:t>
            </w:r>
          </w:p>
        </w:tc>
        <w:tc>
          <w:tcPr>
            <w:tcW w:w="908" w:type="dxa"/>
            <w:tcBorders>
              <w:top w:val="nil"/>
              <w:left w:val="nil"/>
              <w:bottom w:val="single" w:sz="4" w:space="0" w:color="auto"/>
              <w:right w:val="single" w:sz="4" w:space="0" w:color="auto"/>
            </w:tcBorders>
            <w:noWrap/>
            <w:vAlign w:val="center"/>
          </w:tcPr>
          <w:p w14:paraId="645577E6" w14:textId="77777777" w:rsidR="00545F89" w:rsidRPr="002D1932" w:rsidRDefault="00545F89" w:rsidP="00545F89">
            <w:pPr>
              <w:spacing w:after="0" w:line="240" w:lineRule="auto"/>
              <w:jc w:val="center"/>
              <w:rPr>
                <w:rFonts w:cs="Arial"/>
                <w:color w:val="000000"/>
                <w:sz w:val="16"/>
                <w:szCs w:val="16"/>
              </w:rPr>
            </w:pPr>
            <w:r w:rsidRPr="002D1932">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3DE59B01" w14:textId="77777777" w:rsidR="00545F89" w:rsidRPr="002D1932" w:rsidRDefault="00545F89" w:rsidP="00545F89">
            <w:pPr>
              <w:spacing w:after="0" w:line="240" w:lineRule="auto"/>
              <w:jc w:val="center"/>
              <w:rPr>
                <w:rFonts w:cs="Arial"/>
                <w:color w:val="000000"/>
                <w:sz w:val="16"/>
                <w:szCs w:val="16"/>
              </w:rPr>
            </w:pPr>
            <w:r w:rsidRPr="002D1932">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2C785725" w14:textId="77777777" w:rsidR="00545F89" w:rsidRPr="002D1932" w:rsidRDefault="00545F89" w:rsidP="00545F89">
            <w:pPr>
              <w:spacing w:after="0" w:line="240" w:lineRule="auto"/>
              <w:jc w:val="center"/>
              <w:rPr>
                <w:rFonts w:cs="Arial"/>
                <w:color w:val="000000"/>
                <w:sz w:val="16"/>
                <w:szCs w:val="16"/>
              </w:rPr>
            </w:pPr>
            <w:r w:rsidRPr="002D1932">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1FB401DB" w14:textId="77777777" w:rsidR="00545F89" w:rsidRPr="002D1932" w:rsidRDefault="00545F89" w:rsidP="00545F89">
            <w:pPr>
              <w:spacing w:after="0" w:line="240" w:lineRule="auto"/>
              <w:jc w:val="center"/>
              <w:rPr>
                <w:rFonts w:cs="Arial"/>
                <w:color w:val="000000"/>
                <w:sz w:val="16"/>
                <w:szCs w:val="16"/>
              </w:rPr>
            </w:pPr>
            <w:r w:rsidRPr="002D1932">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57B7F91C" w14:textId="77777777" w:rsidR="00545F89" w:rsidRPr="002D1932" w:rsidRDefault="00545F89" w:rsidP="00545F89">
            <w:pPr>
              <w:spacing w:after="0" w:line="240" w:lineRule="auto"/>
              <w:jc w:val="center"/>
              <w:rPr>
                <w:rFonts w:cs="Arial"/>
                <w:color w:val="000000"/>
                <w:sz w:val="16"/>
                <w:szCs w:val="16"/>
              </w:rPr>
            </w:pPr>
            <w:r w:rsidRPr="002D1932">
              <w:rPr>
                <w:rFonts w:cs="Arial"/>
                <w:color w:val="000000"/>
                <w:sz w:val="16"/>
                <w:szCs w:val="16"/>
              </w:rPr>
              <w:t> </w:t>
            </w:r>
          </w:p>
        </w:tc>
        <w:tc>
          <w:tcPr>
            <w:tcW w:w="908" w:type="dxa"/>
            <w:tcBorders>
              <w:top w:val="nil"/>
              <w:left w:val="nil"/>
              <w:bottom w:val="single" w:sz="4" w:space="0" w:color="auto"/>
              <w:right w:val="single" w:sz="4" w:space="0" w:color="auto"/>
            </w:tcBorders>
            <w:noWrap/>
            <w:vAlign w:val="center"/>
          </w:tcPr>
          <w:p w14:paraId="47DC9D1C" w14:textId="77777777" w:rsidR="00545F89" w:rsidRPr="002D1932" w:rsidRDefault="00545F89" w:rsidP="00545F89">
            <w:pPr>
              <w:spacing w:after="0" w:line="240" w:lineRule="auto"/>
              <w:jc w:val="center"/>
              <w:rPr>
                <w:rFonts w:cs="Arial"/>
                <w:color w:val="000000"/>
                <w:sz w:val="16"/>
                <w:szCs w:val="16"/>
              </w:rPr>
            </w:pPr>
            <w:r w:rsidRPr="002D1932">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75841143" w14:textId="77777777" w:rsidR="00545F89" w:rsidRPr="002D1932" w:rsidRDefault="00545F89" w:rsidP="00545F89">
            <w:pPr>
              <w:spacing w:after="0" w:line="240" w:lineRule="auto"/>
              <w:jc w:val="center"/>
              <w:rPr>
                <w:rFonts w:cs="Arial"/>
                <w:color w:val="000000"/>
                <w:sz w:val="16"/>
                <w:szCs w:val="16"/>
              </w:rPr>
            </w:pPr>
            <w:r w:rsidRPr="002D1932">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66972C3A" w14:textId="77777777" w:rsidR="00545F89" w:rsidRPr="002D1932" w:rsidRDefault="00545F89" w:rsidP="00545F89">
            <w:pPr>
              <w:spacing w:after="0" w:line="240" w:lineRule="auto"/>
              <w:jc w:val="center"/>
              <w:rPr>
                <w:rFonts w:cs="Arial"/>
                <w:color w:val="000000"/>
                <w:sz w:val="16"/>
                <w:szCs w:val="16"/>
              </w:rPr>
            </w:pPr>
            <w:r w:rsidRPr="002D1932">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508894B2" w14:textId="77777777" w:rsidR="00545F89" w:rsidRPr="002D1932" w:rsidRDefault="00545F89" w:rsidP="00545F89">
            <w:pPr>
              <w:spacing w:after="0" w:line="240" w:lineRule="auto"/>
              <w:jc w:val="center"/>
              <w:rPr>
                <w:rFonts w:cs="Arial"/>
                <w:color w:val="000000"/>
                <w:sz w:val="16"/>
                <w:szCs w:val="16"/>
              </w:rPr>
            </w:pPr>
            <w:r w:rsidRPr="002D1932">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22BD5286" w14:textId="77777777" w:rsidR="00545F89" w:rsidRPr="002D1932" w:rsidRDefault="00545F89" w:rsidP="00545F89">
            <w:pPr>
              <w:spacing w:after="0" w:line="240" w:lineRule="auto"/>
              <w:jc w:val="center"/>
              <w:rPr>
                <w:rFonts w:cs="Arial"/>
                <w:color w:val="000000"/>
                <w:sz w:val="16"/>
                <w:szCs w:val="16"/>
              </w:rPr>
            </w:pPr>
            <w:r w:rsidRPr="002D1932">
              <w:rPr>
                <w:rFonts w:cs="Arial"/>
                <w:color w:val="000000"/>
                <w:sz w:val="16"/>
                <w:szCs w:val="16"/>
              </w:rPr>
              <w:t> </w:t>
            </w:r>
          </w:p>
        </w:tc>
        <w:tc>
          <w:tcPr>
            <w:tcW w:w="908" w:type="dxa"/>
            <w:tcBorders>
              <w:top w:val="nil"/>
              <w:left w:val="nil"/>
              <w:bottom w:val="single" w:sz="4" w:space="0" w:color="auto"/>
              <w:right w:val="single" w:sz="4" w:space="0" w:color="auto"/>
            </w:tcBorders>
            <w:noWrap/>
            <w:vAlign w:val="center"/>
          </w:tcPr>
          <w:p w14:paraId="54139AB2" w14:textId="77777777" w:rsidR="00545F89" w:rsidRPr="002D1932" w:rsidRDefault="00545F89" w:rsidP="00545F89">
            <w:pPr>
              <w:spacing w:after="0" w:line="240" w:lineRule="auto"/>
              <w:jc w:val="center"/>
              <w:rPr>
                <w:rFonts w:cs="Arial"/>
                <w:color w:val="000000"/>
                <w:sz w:val="16"/>
                <w:szCs w:val="16"/>
              </w:rPr>
            </w:pPr>
            <w:r w:rsidRPr="002D1932">
              <w:rPr>
                <w:rFonts w:cs="Arial"/>
                <w:color w:val="000000"/>
                <w:sz w:val="16"/>
                <w:szCs w:val="16"/>
              </w:rPr>
              <w:t> </w:t>
            </w:r>
          </w:p>
        </w:tc>
      </w:tr>
      <w:tr w:rsidR="00545F89" w:rsidRPr="00EE2145" w14:paraId="3AE8824E"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3B4CFDD1" w14:textId="77777777" w:rsidR="00545F89" w:rsidRDefault="00545F89" w:rsidP="00545F89">
            <w:pPr>
              <w:spacing w:after="0" w:line="240" w:lineRule="auto"/>
              <w:rPr>
                <w:rFonts w:cs="Arial"/>
                <w:color w:val="000000"/>
                <w:sz w:val="16"/>
                <w:szCs w:val="16"/>
              </w:rPr>
            </w:pPr>
            <w:r w:rsidRPr="006339FE">
              <w:rPr>
                <w:rFonts w:cs="Arial"/>
                <w:color w:val="000000"/>
                <w:sz w:val="16"/>
                <w:szCs w:val="16"/>
              </w:rPr>
              <w:t>Прирост нагрузки в зоне действия</w:t>
            </w:r>
          </w:p>
          <w:p w14:paraId="13B20D80" w14:textId="77777777" w:rsidR="00545F89" w:rsidRPr="00EE2145" w:rsidRDefault="00545F89" w:rsidP="00545F89">
            <w:pPr>
              <w:spacing w:after="0" w:line="240" w:lineRule="auto"/>
              <w:rPr>
                <w:rFonts w:eastAsia="Times New Roman" w:cs="Arial"/>
                <w:color w:val="000000"/>
                <w:sz w:val="16"/>
                <w:szCs w:val="16"/>
                <w:lang w:eastAsia="ru-RU"/>
              </w:rPr>
            </w:pPr>
            <w:r>
              <w:rPr>
                <w:rFonts w:cs="Arial"/>
                <w:color w:val="000000"/>
                <w:sz w:val="16"/>
                <w:szCs w:val="16"/>
              </w:rPr>
              <w:t>источника</w:t>
            </w:r>
          </w:p>
        </w:tc>
        <w:tc>
          <w:tcPr>
            <w:tcW w:w="907" w:type="dxa"/>
            <w:tcBorders>
              <w:top w:val="nil"/>
              <w:left w:val="nil"/>
              <w:bottom w:val="single" w:sz="4" w:space="0" w:color="auto"/>
              <w:right w:val="single" w:sz="4" w:space="0" w:color="auto"/>
            </w:tcBorders>
            <w:noWrap/>
            <w:vAlign w:val="center"/>
          </w:tcPr>
          <w:p w14:paraId="30BCA16C" w14:textId="77777777" w:rsidR="00545F89" w:rsidRPr="002D1932" w:rsidRDefault="00545F89" w:rsidP="00545F89">
            <w:pPr>
              <w:spacing w:after="0" w:line="240" w:lineRule="auto"/>
              <w:jc w:val="center"/>
              <w:rPr>
                <w:rFonts w:cs="Arial"/>
                <w:color w:val="000000"/>
                <w:sz w:val="16"/>
                <w:szCs w:val="16"/>
              </w:rPr>
            </w:pPr>
            <w:r w:rsidRPr="002D1932">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4F896F5F" w14:textId="77777777" w:rsidR="00545F89" w:rsidRPr="002D1932" w:rsidRDefault="00545F89" w:rsidP="00545F89">
            <w:pPr>
              <w:spacing w:after="0" w:line="240" w:lineRule="auto"/>
              <w:jc w:val="center"/>
              <w:rPr>
                <w:rFonts w:cs="Arial"/>
                <w:color w:val="000000"/>
                <w:sz w:val="16"/>
                <w:szCs w:val="16"/>
              </w:rPr>
            </w:pPr>
          </w:p>
        </w:tc>
        <w:tc>
          <w:tcPr>
            <w:tcW w:w="907" w:type="dxa"/>
            <w:tcBorders>
              <w:top w:val="nil"/>
              <w:left w:val="nil"/>
              <w:bottom w:val="single" w:sz="4" w:space="0" w:color="auto"/>
              <w:right w:val="single" w:sz="4" w:space="0" w:color="auto"/>
            </w:tcBorders>
            <w:noWrap/>
            <w:vAlign w:val="center"/>
          </w:tcPr>
          <w:p w14:paraId="66825FC2" w14:textId="77777777" w:rsidR="00545F89" w:rsidRPr="002D1932" w:rsidRDefault="00545F89" w:rsidP="00545F89">
            <w:pPr>
              <w:spacing w:after="0" w:line="240" w:lineRule="auto"/>
              <w:jc w:val="center"/>
              <w:rPr>
                <w:rFonts w:cs="Arial"/>
                <w:color w:val="000000"/>
                <w:sz w:val="16"/>
                <w:szCs w:val="16"/>
              </w:rPr>
            </w:pPr>
          </w:p>
        </w:tc>
        <w:tc>
          <w:tcPr>
            <w:tcW w:w="907" w:type="dxa"/>
            <w:tcBorders>
              <w:top w:val="nil"/>
              <w:left w:val="nil"/>
              <w:bottom w:val="single" w:sz="4" w:space="0" w:color="auto"/>
              <w:right w:val="single" w:sz="4" w:space="0" w:color="auto"/>
            </w:tcBorders>
            <w:noWrap/>
            <w:vAlign w:val="center"/>
          </w:tcPr>
          <w:p w14:paraId="32A083EC" w14:textId="77777777" w:rsidR="00545F89" w:rsidRPr="002D1932" w:rsidRDefault="00545F89" w:rsidP="00545F89">
            <w:pPr>
              <w:spacing w:after="0" w:line="240" w:lineRule="auto"/>
              <w:jc w:val="center"/>
              <w:rPr>
                <w:rFonts w:cs="Arial"/>
                <w:color w:val="000000"/>
                <w:sz w:val="16"/>
                <w:szCs w:val="16"/>
              </w:rPr>
            </w:pPr>
          </w:p>
        </w:tc>
        <w:tc>
          <w:tcPr>
            <w:tcW w:w="908" w:type="dxa"/>
            <w:tcBorders>
              <w:top w:val="nil"/>
              <w:left w:val="nil"/>
              <w:bottom w:val="single" w:sz="4" w:space="0" w:color="auto"/>
              <w:right w:val="single" w:sz="4" w:space="0" w:color="auto"/>
            </w:tcBorders>
            <w:noWrap/>
            <w:vAlign w:val="center"/>
          </w:tcPr>
          <w:p w14:paraId="52F1C488" w14:textId="77777777" w:rsidR="00545F89" w:rsidRPr="002D1932" w:rsidRDefault="00545F89" w:rsidP="00545F89">
            <w:pPr>
              <w:spacing w:after="0" w:line="240" w:lineRule="auto"/>
              <w:jc w:val="center"/>
              <w:rPr>
                <w:rFonts w:cs="Arial"/>
                <w:color w:val="000000"/>
                <w:sz w:val="16"/>
                <w:szCs w:val="16"/>
              </w:rPr>
            </w:pPr>
          </w:p>
        </w:tc>
        <w:tc>
          <w:tcPr>
            <w:tcW w:w="907" w:type="dxa"/>
            <w:tcBorders>
              <w:top w:val="nil"/>
              <w:left w:val="nil"/>
              <w:bottom w:val="single" w:sz="4" w:space="0" w:color="auto"/>
              <w:right w:val="single" w:sz="4" w:space="0" w:color="auto"/>
            </w:tcBorders>
            <w:noWrap/>
            <w:vAlign w:val="center"/>
          </w:tcPr>
          <w:p w14:paraId="200D8068" w14:textId="77777777" w:rsidR="00545F89" w:rsidRPr="002D1932" w:rsidRDefault="00545F89" w:rsidP="00545F89">
            <w:pPr>
              <w:spacing w:after="0" w:line="240" w:lineRule="auto"/>
              <w:jc w:val="center"/>
              <w:rPr>
                <w:rFonts w:cs="Arial"/>
                <w:color w:val="000000"/>
                <w:sz w:val="16"/>
                <w:szCs w:val="16"/>
              </w:rPr>
            </w:pPr>
            <w:r w:rsidRPr="002D1932">
              <w:rPr>
                <w:rFonts w:cs="Arial"/>
                <w:color w:val="000000"/>
                <w:sz w:val="16"/>
                <w:szCs w:val="16"/>
              </w:rPr>
              <w:t>1,7121</w:t>
            </w:r>
          </w:p>
        </w:tc>
        <w:tc>
          <w:tcPr>
            <w:tcW w:w="907" w:type="dxa"/>
            <w:tcBorders>
              <w:top w:val="nil"/>
              <w:left w:val="nil"/>
              <w:bottom w:val="single" w:sz="4" w:space="0" w:color="auto"/>
              <w:right w:val="single" w:sz="4" w:space="0" w:color="auto"/>
            </w:tcBorders>
            <w:noWrap/>
            <w:vAlign w:val="center"/>
          </w:tcPr>
          <w:p w14:paraId="4103D7F1" w14:textId="77777777" w:rsidR="00545F89" w:rsidRPr="002D1932" w:rsidRDefault="00545F89" w:rsidP="00545F89">
            <w:pPr>
              <w:spacing w:after="0" w:line="240" w:lineRule="auto"/>
              <w:jc w:val="center"/>
              <w:rPr>
                <w:rFonts w:cs="Arial"/>
                <w:color w:val="000000"/>
                <w:sz w:val="16"/>
                <w:szCs w:val="16"/>
              </w:rPr>
            </w:pPr>
            <w:r w:rsidRPr="002D1932">
              <w:rPr>
                <w:rFonts w:cs="Arial"/>
                <w:color w:val="000000"/>
                <w:sz w:val="16"/>
                <w:szCs w:val="16"/>
              </w:rPr>
              <w:t>1,5640</w:t>
            </w:r>
          </w:p>
        </w:tc>
        <w:tc>
          <w:tcPr>
            <w:tcW w:w="907" w:type="dxa"/>
            <w:tcBorders>
              <w:top w:val="nil"/>
              <w:left w:val="nil"/>
              <w:bottom w:val="single" w:sz="4" w:space="0" w:color="auto"/>
              <w:right w:val="single" w:sz="4" w:space="0" w:color="auto"/>
            </w:tcBorders>
            <w:noWrap/>
            <w:vAlign w:val="center"/>
          </w:tcPr>
          <w:p w14:paraId="4B80214D" w14:textId="77777777" w:rsidR="00545F89" w:rsidRPr="002D1932" w:rsidRDefault="00545F89" w:rsidP="00545F89">
            <w:pPr>
              <w:spacing w:after="0" w:line="240" w:lineRule="auto"/>
              <w:jc w:val="center"/>
              <w:rPr>
                <w:rFonts w:cs="Arial"/>
                <w:color w:val="000000"/>
                <w:sz w:val="16"/>
                <w:szCs w:val="16"/>
              </w:rPr>
            </w:pPr>
            <w:r w:rsidRPr="002D1932">
              <w:rPr>
                <w:rFonts w:cs="Arial"/>
                <w:color w:val="000000"/>
                <w:sz w:val="16"/>
                <w:szCs w:val="16"/>
              </w:rPr>
              <w:t>0,8233</w:t>
            </w:r>
          </w:p>
        </w:tc>
        <w:tc>
          <w:tcPr>
            <w:tcW w:w="907" w:type="dxa"/>
            <w:tcBorders>
              <w:top w:val="nil"/>
              <w:left w:val="nil"/>
              <w:bottom w:val="single" w:sz="4" w:space="0" w:color="auto"/>
              <w:right w:val="single" w:sz="4" w:space="0" w:color="auto"/>
            </w:tcBorders>
            <w:noWrap/>
            <w:vAlign w:val="center"/>
          </w:tcPr>
          <w:p w14:paraId="0D8A5E44" w14:textId="77777777" w:rsidR="00545F89" w:rsidRPr="002D1932" w:rsidRDefault="00545F89" w:rsidP="00545F89">
            <w:pPr>
              <w:spacing w:after="0" w:line="240" w:lineRule="auto"/>
              <w:jc w:val="center"/>
              <w:rPr>
                <w:rFonts w:cs="Arial"/>
                <w:color w:val="000000"/>
                <w:sz w:val="16"/>
                <w:szCs w:val="16"/>
              </w:rPr>
            </w:pPr>
            <w:r w:rsidRPr="002D1932">
              <w:rPr>
                <w:rFonts w:cs="Arial"/>
                <w:color w:val="000000"/>
                <w:sz w:val="16"/>
                <w:szCs w:val="16"/>
              </w:rPr>
              <w:t>0,6895</w:t>
            </w:r>
          </w:p>
        </w:tc>
        <w:tc>
          <w:tcPr>
            <w:tcW w:w="908" w:type="dxa"/>
            <w:tcBorders>
              <w:top w:val="nil"/>
              <w:left w:val="nil"/>
              <w:bottom w:val="single" w:sz="4" w:space="0" w:color="auto"/>
              <w:right w:val="single" w:sz="4" w:space="0" w:color="auto"/>
            </w:tcBorders>
            <w:noWrap/>
            <w:vAlign w:val="center"/>
          </w:tcPr>
          <w:p w14:paraId="104F21A2" w14:textId="77777777" w:rsidR="00545F89" w:rsidRPr="002D1932" w:rsidRDefault="00545F89" w:rsidP="00545F89">
            <w:pPr>
              <w:spacing w:after="0" w:line="240" w:lineRule="auto"/>
              <w:jc w:val="center"/>
              <w:rPr>
                <w:rFonts w:cs="Arial"/>
                <w:color w:val="000000"/>
                <w:sz w:val="16"/>
                <w:szCs w:val="16"/>
              </w:rPr>
            </w:pPr>
            <w:r w:rsidRPr="002D1932">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46CA0FE7" w14:textId="77777777" w:rsidR="00545F89" w:rsidRPr="002D1932" w:rsidRDefault="00545F89" w:rsidP="00545F89">
            <w:pPr>
              <w:spacing w:after="0" w:line="240" w:lineRule="auto"/>
              <w:jc w:val="center"/>
              <w:rPr>
                <w:rFonts w:cs="Arial"/>
                <w:color w:val="000000"/>
                <w:sz w:val="16"/>
                <w:szCs w:val="16"/>
              </w:rPr>
            </w:pPr>
            <w:r w:rsidRPr="002D1932">
              <w:rPr>
                <w:rFonts w:cs="Arial"/>
                <w:color w:val="000000"/>
                <w:sz w:val="16"/>
                <w:szCs w:val="16"/>
              </w:rPr>
              <w:t>0,1900</w:t>
            </w:r>
          </w:p>
        </w:tc>
        <w:tc>
          <w:tcPr>
            <w:tcW w:w="907" w:type="dxa"/>
            <w:tcBorders>
              <w:top w:val="nil"/>
              <w:left w:val="nil"/>
              <w:bottom w:val="single" w:sz="4" w:space="0" w:color="auto"/>
              <w:right w:val="single" w:sz="4" w:space="0" w:color="auto"/>
            </w:tcBorders>
            <w:noWrap/>
            <w:vAlign w:val="center"/>
          </w:tcPr>
          <w:p w14:paraId="50D0F8C5" w14:textId="77777777" w:rsidR="00545F89" w:rsidRPr="002D1932" w:rsidRDefault="00545F89" w:rsidP="00545F89">
            <w:pPr>
              <w:spacing w:after="0" w:line="240" w:lineRule="auto"/>
              <w:jc w:val="center"/>
              <w:rPr>
                <w:rFonts w:cs="Arial"/>
                <w:color w:val="000000"/>
                <w:sz w:val="16"/>
                <w:szCs w:val="16"/>
              </w:rPr>
            </w:pPr>
            <w:r w:rsidRPr="002D1932">
              <w:rPr>
                <w:rFonts w:cs="Arial"/>
                <w:color w:val="000000"/>
                <w:sz w:val="16"/>
                <w:szCs w:val="16"/>
              </w:rPr>
              <w:t>0,1900</w:t>
            </w:r>
          </w:p>
        </w:tc>
        <w:tc>
          <w:tcPr>
            <w:tcW w:w="907" w:type="dxa"/>
            <w:tcBorders>
              <w:top w:val="nil"/>
              <w:left w:val="nil"/>
              <w:bottom w:val="single" w:sz="4" w:space="0" w:color="auto"/>
              <w:right w:val="single" w:sz="4" w:space="0" w:color="auto"/>
            </w:tcBorders>
            <w:noWrap/>
            <w:vAlign w:val="center"/>
          </w:tcPr>
          <w:p w14:paraId="7BE46DF6" w14:textId="77777777" w:rsidR="00545F89" w:rsidRPr="002D1932" w:rsidRDefault="00545F89" w:rsidP="00545F89">
            <w:pPr>
              <w:spacing w:after="0" w:line="240" w:lineRule="auto"/>
              <w:jc w:val="center"/>
              <w:rPr>
                <w:rFonts w:cs="Arial"/>
                <w:color w:val="000000"/>
                <w:sz w:val="16"/>
                <w:szCs w:val="16"/>
              </w:rPr>
            </w:pPr>
            <w:r w:rsidRPr="002D1932">
              <w:rPr>
                <w:rFonts w:cs="Arial"/>
                <w:color w:val="000000"/>
                <w:sz w:val="16"/>
                <w:szCs w:val="16"/>
              </w:rPr>
              <w:t>0,1900</w:t>
            </w:r>
          </w:p>
        </w:tc>
        <w:tc>
          <w:tcPr>
            <w:tcW w:w="907" w:type="dxa"/>
            <w:tcBorders>
              <w:top w:val="nil"/>
              <w:left w:val="nil"/>
              <w:bottom w:val="single" w:sz="4" w:space="0" w:color="auto"/>
              <w:right w:val="single" w:sz="4" w:space="0" w:color="auto"/>
            </w:tcBorders>
            <w:noWrap/>
            <w:vAlign w:val="center"/>
          </w:tcPr>
          <w:p w14:paraId="055B72C1" w14:textId="77777777" w:rsidR="00545F89" w:rsidRPr="002D1932" w:rsidRDefault="00545F89" w:rsidP="00545F89">
            <w:pPr>
              <w:spacing w:after="0" w:line="240" w:lineRule="auto"/>
              <w:jc w:val="center"/>
              <w:rPr>
                <w:rFonts w:cs="Arial"/>
                <w:color w:val="000000"/>
                <w:sz w:val="16"/>
                <w:szCs w:val="16"/>
              </w:rPr>
            </w:pPr>
            <w:r w:rsidRPr="002D1932">
              <w:rPr>
                <w:rFonts w:cs="Arial"/>
                <w:color w:val="000000"/>
                <w:sz w:val="16"/>
                <w:szCs w:val="16"/>
              </w:rPr>
              <w:t>0,1900</w:t>
            </w:r>
          </w:p>
        </w:tc>
        <w:tc>
          <w:tcPr>
            <w:tcW w:w="908" w:type="dxa"/>
            <w:tcBorders>
              <w:top w:val="nil"/>
              <w:left w:val="nil"/>
              <w:bottom w:val="single" w:sz="4" w:space="0" w:color="auto"/>
              <w:right w:val="single" w:sz="4" w:space="0" w:color="auto"/>
            </w:tcBorders>
            <w:noWrap/>
            <w:vAlign w:val="center"/>
          </w:tcPr>
          <w:p w14:paraId="204DF74F" w14:textId="77777777" w:rsidR="00545F89" w:rsidRPr="002D1932" w:rsidRDefault="00545F89" w:rsidP="00545F89">
            <w:pPr>
              <w:spacing w:after="0" w:line="240" w:lineRule="auto"/>
              <w:jc w:val="center"/>
              <w:rPr>
                <w:rFonts w:cs="Arial"/>
                <w:color w:val="000000"/>
                <w:sz w:val="16"/>
                <w:szCs w:val="16"/>
              </w:rPr>
            </w:pPr>
            <w:r w:rsidRPr="002D1932">
              <w:rPr>
                <w:rFonts w:cs="Arial"/>
                <w:color w:val="000000"/>
                <w:sz w:val="16"/>
                <w:szCs w:val="16"/>
              </w:rPr>
              <w:t>0,1900</w:t>
            </w:r>
          </w:p>
        </w:tc>
        <w:tc>
          <w:tcPr>
            <w:tcW w:w="907" w:type="dxa"/>
            <w:tcBorders>
              <w:top w:val="nil"/>
              <w:left w:val="nil"/>
              <w:bottom w:val="single" w:sz="4" w:space="0" w:color="auto"/>
              <w:right w:val="single" w:sz="4" w:space="0" w:color="auto"/>
            </w:tcBorders>
            <w:noWrap/>
            <w:vAlign w:val="center"/>
          </w:tcPr>
          <w:p w14:paraId="6A155715" w14:textId="77777777" w:rsidR="00545F89" w:rsidRPr="002D1932" w:rsidRDefault="00545F89" w:rsidP="00545F89">
            <w:pPr>
              <w:spacing w:after="0" w:line="240" w:lineRule="auto"/>
              <w:jc w:val="center"/>
              <w:rPr>
                <w:rFonts w:cs="Arial"/>
                <w:color w:val="000000"/>
                <w:sz w:val="16"/>
                <w:szCs w:val="16"/>
              </w:rPr>
            </w:pPr>
            <w:r w:rsidRPr="002D1932">
              <w:rPr>
                <w:rFonts w:cs="Arial"/>
                <w:color w:val="000000"/>
                <w:sz w:val="16"/>
                <w:szCs w:val="16"/>
              </w:rPr>
              <w:t>0,1300</w:t>
            </w:r>
          </w:p>
        </w:tc>
        <w:tc>
          <w:tcPr>
            <w:tcW w:w="907" w:type="dxa"/>
            <w:tcBorders>
              <w:top w:val="nil"/>
              <w:left w:val="nil"/>
              <w:bottom w:val="single" w:sz="4" w:space="0" w:color="auto"/>
              <w:right w:val="single" w:sz="4" w:space="0" w:color="auto"/>
            </w:tcBorders>
            <w:noWrap/>
            <w:vAlign w:val="center"/>
          </w:tcPr>
          <w:p w14:paraId="4FBAA21C" w14:textId="77777777" w:rsidR="00545F89" w:rsidRPr="002D1932" w:rsidRDefault="00545F89" w:rsidP="00545F89">
            <w:pPr>
              <w:spacing w:after="0" w:line="240" w:lineRule="auto"/>
              <w:jc w:val="center"/>
              <w:rPr>
                <w:rFonts w:cs="Arial"/>
                <w:color w:val="000000"/>
                <w:sz w:val="16"/>
                <w:szCs w:val="16"/>
              </w:rPr>
            </w:pPr>
            <w:r w:rsidRPr="002D1932">
              <w:rPr>
                <w:rFonts w:cs="Arial"/>
                <w:color w:val="000000"/>
                <w:sz w:val="16"/>
                <w:szCs w:val="16"/>
              </w:rPr>
              <w:t>0,1300</w:t>
            </w:r>
          </w:p>
        </w:tc>
        <w:tc>
          <w:tcPr>
            <w:tcW w:w="907" w:type="dxa"/>
            <w:tcBorders>
              <w:top w:val="nil"/>
              <w:left w:val="nil"/>
              <w:bottom w:val="single" w:sz="4" w:space="0" w:color="auto"/>
              <w:right w:val="single" w:sz="4" w:space="0" w:color="auto"/>
            </w:tcBorders>
            <w:noWrap/>
            <w:vAlign w:val="center"/>
          </w:tcPr>
          <w:p w14:paraId="45E9F213" w14:textId="77777777" w:rsidR="00545F89" w:rsidRPr="002D1932" w:rsidRDefault="00545F89" w:rsidP="00545F89">
            <w:pPr>
              <w:spacing w:after="0" w:line="240" w:lineRule="auto"/>
              <w:jc w:val="center"/>
              <w:rPr>
                <w:rFonts w:cs="Arial"/>
                <w:color w:val="000000"/>
                <w:sz w:val="16"/>
                <w:szCs w:val="16"/>
              </w:rPr>
            </w:pPr>
            <w:r w:rsidRPr="002D1932">
              <w:rPr>
                <w:rFonts w:cs="Arial"/>
                <w:color w:val="000000"/>
                <w:sz w:val="16"/>
                <w:szCs w:val="16"/>
              </w:rPr>
              <w:t>0,1300</w:t>
            </w:r>
          </w:p>
        </w:tc>
        <w:tc>
          <w:tcPr>
            <w:tcW w:w="907" w:type="dxa"/>
            <w:tcBorders>
              <w:top w:val="nil"/>
              <w:left w:val="nil"/>
              <w:bottom w:val="single" w:sz="4" w:space="0" w:color="auto"/>
              <w:right w:val="single" w:sz="4" w:space="0" w:color="auto"/>
            </w:tcBorders>
            <w:noWrap/>
            <w:vAlign w:val="center"/>
          </w:tcPr>
          <w:p w14:paraId="3AF89DF1" w14:textId="77777777" w:rsidR="00545F89" w:rsidRPr="002D1932" w:rsidRDefault="00545F89" w:rsidP="00545F89">
            <w:pPr>
              <w:spacing w:after="0" w:line="240" w:lineRule="auto"/>
              <w:jc w:val="center"/>
              <w:rPr>
                <w:rFonts w:cs="Arial"/>
                <w:color w:val="000000"/>
                <w:sz w:val="16"/>
                <w:szCs w:val="16"/>
              </w:rPr>
            </w:pPr>
            <w:r w:rsidRPr="002D1932">
              <w:rPr>
                <w:rFonts w:cs="Arial"/>
                <w:color w:val="000000"/>
                <w:sz w:val="16"/>
                <w:szCs w:val="16"/>
              </w:rPr>
              <w:t>0,1300</w:t>
            </w:r>
          </w:p>
        </w:tc>
        <w:tc>
          <w:tcPr>
            <w:tcW w:w="908" w:type="dxa"/>
            <w:tcBorders>
              <w:top w:val="nil"/>
              <w:left w:val="nil"/>
              <w:bottom w:val="single" w:sz="4" w:space="0" w:color="auto"/>
              <w:right w:val="single" w:sz="4" w:space="0" w:color="auto"/>
            </w:tcBorders>
            <w:noWrap/>
            <w:vAlign w:val="center"/>
          </w:tcPr>
          <w:p w14:paraId="6ECFF4A0" w14:textId="77777777" w:rsidR="00545F89" w:rsidRPr="002D1932" w:rsidRDefault="00545F89" w:rsidP="00545F89">
            <w:pPr>
              <w:spacing w:after="0" w:line="240" w:lineRule="auto"/>
              <w:jc w:val="center"/>
              <w:rPr>
                <w:rFonts w:cs="Arial"/>
                <w:color w:val="000000"/>
                <w:sz w:val="16"/>
                <w:szCs w:val="16"/>
              </w:rPr>
            </w:pPr>
            <w:r w:rsidRPr="002D1932">
              <w:rPr>
                <w:rFonts w:cs="Arial"/>
                <w:color w:val="000000"/>
                <w:sz w:val="16"/>
                <w:szCs w:val="16"/>
              </w:rPr>
              <w:t>0,1300</w:t>
            </w:r>
          </w:p>
        </w:tc>
      </w:tr>
    </w:tbl>
    <w:p w14:paraId="04DBBEA2" w14:textId="77777777" w:rsidR="00EE2145" w:rsidRPr="00EE2145" w:rsidRDefault="00EE2145" w:rsidP="00EE2145"/>
    <w:p w14:paraId="7D2D0D96" w14:textId="6CA3C70A" w:rsidR="003B1AC6" w:rsidRDefault="003B1AC6" w:rsidP="003B1AC6">
      <w:pPr>
        <w:pStyle w:val="affff6"/>
      </w:pPr>
      <w:bookmarkStart w:id="85" w:name="_Toc101396456"/>
      <w:bookmarkStart w:id="86" w:name="_Toc214654581"/>
      <w:r>
        <w:t xml:space="preserve">Таблица </w:t>
      </w:r>
      <w:r w:rsidR="00013525">
        <w:fldChar w:fldCharType="begin"/>
      </w:r>
      <w:r w:rsidR="00013525">
        <w:instrText xml:space="preserve"> STYLEREF 1 \s </w:instrText>
      </w:r>
      <w:r w:rsidR="00013525">
        <w:fldChar w:fldCharType="separate"/>
      </w:r>
      <w:r w:rsidR="00013525">
        <w:rPr>
          <w:noProof/>
        </w:rPr>
        <w:t>12</w:t>
      </w:r>
      <w:r w:rsidR="00013525">
        <w:rPr>
          <w:noProof/>
        </w:rPr>
        <w:fldChar w:fldCharType="end"/>
      </w:r>
      <w:r w:rsidR="006573E6">
        <w:t>.</w:t>
      </w:r>
      <w:r w:rsidR="00013525">
        <w:fldChar w:fldCharType="begin"/>
      </w:r>
      <w:r w:rsidR="00013525">
        <w:instrText xml:space="preserve"> SEQ Таблица \* ARABIC \s 1 </w:instrText>
      </w:r>
      <w:r w:rsidR="00013525">
        <w:fldChar w:fldCharType="separate"/>
      </w:r>
      <w:r w:rsidR="00013525">
        <w:rPr>
          <w:noProof/>
        </w:rPr>
        <w:t>7</w:t>
      </w:r>
      <w:r w:rsidR="00013525">
        <w:rPr>
          <w:noProof/>
        </w:rPr>
        <w:fldChar w:fldCharType="end"/>
      </w:r>
      <w:r>
        <w:t xml:space="preserve"> </w:t>
      </w:r>
      <w:r w:rsidRPr="00C61ED9">
        <w:t>– Перспективные балансы тепловой мощности и тепловой нагрузки для</w:t>
      </w:r>
      <w:r>
        <w:t xml:space="preserve"> котельной «Котельный цех»</w:t>
      </w:r>
      <w:r w:rsidRPr="00C61ED9">
        <w:t>, Гкал/ч</w:t>
      </w:r>
      <w:bookmarkEnd w:id="85"/>
      <w:bookmarkEnd w:id="86"/>
    </w:p>
    <w:tbl>
      <w:tblPr>
        <w:tblW w:w="21400" w:type="dxa"/>
        <w:tblLayout w:type="fixed"/>
        <w:tblLook w:val="04A0" w:firstRow="1" w:lastRow="0" w:firstColumn="1" w:lastColumn="0" w:noHBand="0" w:noVBand="1"/>
      </w:tblPr>
      <w:tblGrid>
        <w:gridCol w:w="3256"/>
        <w:gridCol w:w="907"/>
        <w:gridCol w:w="907"/>
        <w:gridCol w:w="907"/>
        <w:gridCol w:w="907"/>
        <w:gridCol w:w="908"/>
        <w:gridCol w:w="907"/>
        <w:gridCol w:w="907"/>
        <w:gridCol w:w="907"/>
        <w:gridCol w:w="907"/>
        <w:gridCol w:w="908"/>
        <w:gridCol w:w="907"/>
        <w:gridCol w:w="907"/>
        <w:gridCol w:w="907"/>
        <w:gridCol w:w="907"/>
        <w:gridCol w:w="908"/>
        <w:gridCol w:w="907"/>
        <w:gridCol w:w="907"/>
        <w:gridCol w:w="907"/>
        <w:gridCol w:w="907"/>
        <w:gridCol w:w="908"/>
      </w:tblGrid>
      <w:tr w:rsidR="00EE2145" w:rsidRPr="00EE2145" w14:paraId="2228CAD4" w14:textId="77777777" w:rsidTr="002D1932">
        <w:trPr>
          <w:trHeight w:val="463"/>
          <w:tblHeader/>
        </w:trPr>
        <w:tc>
          <w:tcPr>
            <w:tcW w:w="3256"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46F314C"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cs="Arial"/>
                <w:b/>
                <w:sz w:val="16"/>
                <w:szCs w:val="16"/>
              </w:rPr>
              <w:t>Наименование параметра</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78C3098C"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2020</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6D523100"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2021</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052EB1A2"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2022</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6B61453A"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2023</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0DA9B6D0"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2024</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42D6FD0A"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2025</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4CB63A4E"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2026</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05E79BBB"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2027</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214DFCCC"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2028</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47E7E9DD"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2029</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27038F44"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2030</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4E9BDE39"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2031</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4CA9053A"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2032</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0B3A57B8"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2033</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5843D28F"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2034</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3CF191F0"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2035</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1A7883CC"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2036</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1C64FA42"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2037</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68E184F3"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2038</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2EB6495A"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2039</w:t>
            </w:r>
          </w:p>
        </w:tc>
      </w:tr>
      <w:tr w:rsidR="002D1932" w:rsidRPr="00EE2145" w14:paraId="21987765" w14:textId="77777777" w:rsidTr="002D1932">
        <w:trPr>
          <w:trHeight w:val="408"/>
        </w:trPr>
        <w:tc>
          <w:tcPr>
            <w:tcW w:w="3256" w:type="dxa"/>
            <w:tcBorders>
              <w:top w:val="nil"/>
              <w:left w:val="single" w:sz="4" w:space="0" w:color="auto"/>
              <w:bottom w:val="single" w:sz="4" w:space="0" w:color="auto"/>
              <w:right w:val="single" w:sz="4" w:space="0" w:color="auto"/>
            </w:tcBorders>
            <w:vAlign w:val="center"/>
            <w:hideMark/>
          </w:tcPr>
          <w:p w14:paraId="11F9E549" w14:textId="77777777" w:rsidR="002D1932" w:rsidRPr="00EE2145" w:rsidRDefault="002D1932" w:rsidP="002D1932">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Установленная тепловая мощность на конец периода, в том числе:</w:t>
            </w:r>
          </w:p>
        </w:tc>
        <w:tc>
          <w:tcPr>
            <w:tcW w:w="907" w:type="dxa"/>
            <w:tcBorders>
              <w:top w:val="single" w:sz="4" w:space="0" w:color="auto"/>
              <w:left w:val="nil"/>
              <w:bottom w:val="single" w:sz="4" w:space="0" w:color="auto"/>
              <w:right w:val="single" w:sz="4" w:space="0" w:color="auto"/>
            </w:tcBorders>
            <w:noWrap/>
            <w:vAlign w:val="center"/>
          </w:tcPr>
          <w:p w14:paraId="3ADDD2D3" w14:textId="77777777" w:rsidR="002D1932" w:rsidRDefault="002D1932" w:rsidP="002D1932">
            <w:pPr>
              <w:spacing w:after="0" w:line="240" w:lineRule="auto"/>
              <w:jc w:val="center"/>
              <w:rPr>
                <w:rFonts w:cs="Arial"/>
                <w:color w:val="000000"/>
                <w:sz w:val="16"/>
                <w:szCs w:val="16"/>
                <w:lang w:eastAsia="ru-RU"/>
              </w:rPr>
            </w:pPr>
            <w:r>
              <w:rPr>
                <w:rFonts w:cs="Arial"/>
                <w:color w:val="000000"/>
                <w:sz w:val="16"/>
                <w:szCs w:val="16"/>
              </w:rPr>
              <w:t>80,0000</w:t>
            </w:r>
          </w:p>
        </w:tc>
        <w:tc>
          <w:tcPr>
            <w:tcW w:w="907" w:type="dxa"/>
            <w:tcBorders>
              <w:top w:val="single" w:sz="4" w:space="0" w:color="auto"/>
              <w:left w:val="nil"/>
              <w:bottom w:val="single" w:sz="4" w:space="0" w:color="auto"/>
              <w:right w:val="single" w:sz="4" w:space="0" w:color="auto"/>
            </w:tcBorders>
            <w:noWrap/>
            <w:vAlign w:val="center"/>
          </w:tcPr>
          <w:p w14:paraId="6AEDB00F" w14:textId="77777777" w:rsidR="002D1932" w:rsidRDefault="002D1932" w:rsidP="002D1932">
            <w:pPr>
              <w:spacing w:after="0" w:line="240" w:lineRule="auto"/>
              <w:jc w:val="center"/>
              <w:rPr>
                <w:rFonts w:cs="Arial"/>
                <w:color w:val="000000"/>
                <w:sz w:val="16"/>
                <w:szCs w:val="16"/>
              </w:rPr>
            </w:pPr>
            <w:r>
              <w:rPr>
                <w:rFonts w:cs="Arial"/>
                <w:color w:val="000000"/>
                <w:sz w:val="16"/>
                <w:szCs w:val="16"/>
              </w:rPr>
              <w:t>80,0000</w:t>
            </w:r>
          </w:p>
        </w:tc>
        <w:tc>
          <w:tcPr>
            <w:tcW w:w="907" w:type="dxa"/>
            <w:tcBorders>
              <w:top w:val="single" w:sz="4" w:space="0" w:color="auto"/>
              <w:left w:val="nil"/>
              <w:bottom w:val="single" w:sz="4" w:space="0" w:color="auto"/>
              <w:right w:val="single" w:sz="4" w:space="0" w:color="auto"/>
            </w:tcBorders>
            <w:noWrap/>
            <w:vAlign w:val="center"/>
          </w:tcPr>
          <w:p w14:paraId="3B880D43" w14:textId="77777777" w:rsidR="002D1932" w:rsidRDefault="002D1932" w:rsidP="002D1932">
            <w:pPr>
              <w:spacing w:after="0" w:line="240" w:lineRule="auto"/>
              <w:jc w:val="center"/>
              <w:rPr>
                <w:rFonts w:cs="Arial"/>
                <w:color w:val="000000"/>
                <w:sz w:val="16"/>
                <w:szCs w:val="16"/>
              </w:rPr>
            </w:pPr>
            <w:r>
              <w:rPr>
                <w:rFonts w:cs="Arial"/>
                <w:color w:val="000000"/>
                <w:sz w:val="16"/>
                <w:szCs w:val="16"/>
              </w:rPr>
              <w:t>80,0000</w:t>
            </w:r>
          </w:p>
        </w:tc>
        <w:tc>
          <w:tcPr>
            <w:tcW w:w="907" w:type="dxa"/>
            <w:tcBorders>
              <w:top w:val="single" w:sz="4" w:space="0" w:color="auto"/>
              <w:left w:val="nil"/>
              <w:bottom w:val="single" w:sz="4" w:space="0" w:color="auto"/>
              <w:right w:val="single" w:sz="4" w:space="0" w:color="auto"/>
            </w:tcBorders>
            <w:noWrap/>
            <w:vAlign w:val="center"/>
          </w:tcPr>
          <w:p w14:paraId="6D7186B3" w14:textId="77777777" w:rsidR="002D1932" w:rsidRDefault="002D1932" w:rsidP="002D1932">
            <w:pPr>
              <w:spacing w:after="0" w:line="240" w:lineRule="auto"/>
              <w:jc w:val="center"/>
              <w:rPr>
                <w:rFonts w:cs="Arial"/>
                <w:color w:val="000000"/>
                <w:sz w:val="16"/>
                <w:szCs w:val="16"/>
              </w:rPr>
            </w:pPr>
            <w:r>
              <w:rPr>
                <w:rFonts w:cs="Arial"/>
                <w:color w:val="000000"/>
                <w:sz w:val="16"/>
                <w:szCs w:val="16"/>
              </w:rPr>
              <w:t>80,0000</w:t>
            </w:r>
          </w:p>
        </w:tc>
        <w:tc>
          <w:tcPr>
            <w:tcW w:w="908" w:type="dxa"/>
            <w:tcBorders>
              <w:top w:val="single" w:sz="4" w:space="0" w:color="auto"/>
              <w:left w:val="nil"/>
              <w:bottom w:val="single" w:sz="4" w:space="0" w:color="auto"/>
              <w:right w:val="single" w:sz="4" w:space="0" w:color="auto"/>
            </w:tcBorders>
            <w:noWrap/>
            <w:vAlign w:val="center"/>
          </w:tcPr>
          <w:p w14:paraId="3749662E" w14:textId="77777777" w:rsidR="002D1932" w:rsidRDefault="002D1932" w:rsidP="002D1932">
            <w:pPr>
              <w:spacing w:after="0" w:line="240" w:lineRule="auto"/>
              <w:jc w:val="center"/>
              <w:rPr>
                <w:rFonts w:cs="Arial"/>
                <w:color w:val="000000"/>
                <w:sz w:val="16"/>
                <w:szCs w:val="16"/>
              </w:rPr>
            </w:pPr>
            <w:r>
              <w:rPr>
                <w:rFonts w:cs="Arial"/>
                <w:color w:val="000000"/>
                <w:sz w:val="16"/>
                <w:szCs w:val="16"/>
              </w:rPr>
              <w:t>80,0000</w:t>
            </w:r>
          </w:p>
        </w:tc>
        <w:tc>
          <w:tcPr>
            <w:tcW w:w="907" w:type="dxa"/>
            <w:tcBorders>
              <w:top w:val="single" w:sz="4" w:space="0" w:color="auto"/>
              <w:left w:val="nil"/>
              <w:bottom w:val="single" w:sz="4" w:space="0" w:color="auto"/>
              <w:right w:val="single" w:sz="4" w:space="0" w:color="auto"/>
            </w:tcBorders>
            <w:noWrap/>
            <w:vAlign w:val="center"/>
          </w:tcPr>
          <w:p w14:paraId="15E1D4F2" w14:textId="77777777" w:rsidR="002D1932" w:rsidRDefault="002D1932" w:rsidP="002D1932">
            <w:pPr>
              <w:spacing w:after="0" w:line="240" w:lineRule="auto"/>
              <w:jc w:val="center"/>
              <w:rPr>
                <w:rFonts w:cs="Arial"/>
                <w:color w:val="000000"/>
                <w:sz w:val="16"/>
                <w:szCs w:val="16"/>
              </w:rPr>
            </w:pPr>
            <w:r>
              <w:rPr>
                <w:rFonts w:cs="Arial"/>
                <w:color w:val="000000"/>
                <w:sz w:val="16"/>
                <w:szCs w:val="16"/>
              </w:rPr>
              <w:t>80,0000</w:t>
            </w:r>
          </w:p>
        </w:tc>
        <w:tc>
          <w:tcPr>
            <w:tcW w:w="907" w:type="dxa"/>
            <w:tcBorders>
              <w:top w:val="single" w:sz="4" w:space="0" w:color="auto"/>
              <w:left w:val="nil"/>
              <w:bottom w:val="single" w:sz="4" w:space="0" w:color="auto"/>
              <w:right w:val="single" w:sz="4" w:space="0" w:color="auto"/>
            </w:tcBorders>
            <w:noWrap/>
            <w:vAlign w:val="center"/>
          </w:tcPr>
          <w:p w14:paraId="13B3006A" w14:textId="77777777" w:rsidR="002D1932" w:rsidRDefault="002D1932" w:rsidP="002D1932">
            <w:pPr>
              <w:spacing w:after="0" w:line="240" w:lineRule="auto"/>
              <w:jc w:val="center"/>
              <w:rPr>
                <w:rFonts w:cs="Arial"/>
                <w:color w:val="000000"/>
                <w:sz w:val="16"/>
                <w:szCs w:val="16"/>
              </w:rPr>
            </w:pPr>
            <w:r>
              <w:rPr>
                <w:rFonts w:cs="Arial"/>
                <w:color w:val="000000"/>
                <w:sz w:val="16"/>
                <w:szCs w:val="16"/>
              </w:rPr>
              <w:t>80,0000</w:t>
            </w:r>
          </w:p>
        </w:tc>
        <w:tc>
          <w:tcPr>
            <w:tcW w:w="907" w:type="dxa"/>
            <w:tcBorders>
              <w:top w:val="single" w:sz="4" w:space="0" w:color="auto"/>
              <w:left w:val="nil"/>
              <w:bottom w:val="single" w:sz="4" w:space="0" w:color="auto"/>
              <w:right w:val="single" w:sz="4" w:space="0" w:color="auto"/>
            </w:tcBorders>
            <w:noWrap/>
            <w:vAlign w:val="center"/>
          </w:tcPr>
          <w:p w14:paraId="55239456" w14:textId="77777777" w:rsidR="002D1932" w:rsidRDefault="002D1932" w:rsidP="002D1932">
            <w:pPr>
              <w:spacing w:after="0" w:line="240" w:lineRule="auto"/>
              <w:jc w:val="center"/>
              <w:rPr>
                <w:rFonts w:cs="Arial"/>
                <w:color w:val="000000"/>
                <w:sz w:val="16"/>
                <w:szCs w:val="16"/>
              </w:rPr>
            </w:pPr>
            <w:r>
              <w:rPr>
                <w:rFonts w:cs="Arial"/>
                <w:color w:val="000000"/>
                <w:sz w:val="16"/>
                <w:szCs w:val="16"/>
              </w:rPr>
              <w:t>80,0000</w:t>
            </w:r>
          </w:p>
        </w:tc>
        <w:tc>
          <w:tcPr>
            <w:tcW w:w="907" w:type="dxa"/>
            <w:tcBorders>
              <w:top w:val="single" w:sz="4" w:space="0" w:color="auto"/>
              <w:left w:val="nil"/>
              <w:bottom w:val="single" w:sz="4" w:space="0" w:color="auto"/>
              <w:right w:val="single" w:sz="4" w:space="0" w:color="auto"/>
            </w:tcBorders>
            <w:noWrap/>
            <w:vAlign w:val="center"/>
          </w:tcPr>
          <w:p w14:paraId="50FE7910" w14:textId="77777777" w:rsidR="002D1932" w:rsidRDefault="002D1932" w:rsidP="002D1932">
            <w:pPr>
              <w:spacing w:after="0" w:line="240" w:lineRule="auto"/>
              <w:jc w:val="center"/>
              <w:rPr>
                <w:rFonts w:cs="Arial"/>
                <w:color w:val="000000"/>
                <w:sz w:val="16"/>
                <w:szCs w:val="16"/>
              </w:rPr>
            </w:pPr>
            <w:r>
              <w:rPr>
                <w:rFonts w:cs="Arial"/>
                <w:color w:val="000000"/>
                <w:sz w:val="16"/>
                <w:szCs w:val="16"/>
              </w:rPr>
              <w:t>80,0000</w:t>
            </w:r>
          </w:p>
        </w:tc>
        <w:tc>
          <w:tcPr>
            <w:tcW w:w="908" w:type="dxa"/>
            <w:tcBorders>
              <w:top w:val="single" w:sz="4" w:space="0" w:color="auto"/>
              <w:left w:val="nil"/>
              <w:bottom w:val="single" w:sz="4" w:space="0" w:color="auto"/>
              <w:right w:val="single" w:sz="4" w:space="0" w:color="auto"/>
            </w:tcBorders>
            <w:noWrap/>
            <w:vAlign w:val="center"/>
          </w:tcPr>
          <w:p w14:paraId="4D774223" w14:textId="77777777" w:rsidR="002D1932" w:rsidRDefault="002D1932" w:rsidP="002D1932">
            <w:pPr>
              <w:spacing w:after="0" w:line="240" w:lineRule="auto"/>
              <w:jc w:val="center"/>
              <w:rPr>
                <w:rFonts w:cs="Arial"/>
                <w:color w:val="000000"/>
                <w:sz w:val="16"/>
                <w:szCs w:val="16"/>
              </w:rPr>
            </w:pPr>
            <w:r>
              <w:rPr>
                <w:rFonts w:cs="Arial"/>
                <w:color w:val="000000"/>
                <w:sz w:val="16"/>
                <w:szCs w:val="16"/>
              </w:rPr>
              <w:t>80,0000</w:t>
            </w:r>
          </w:p>
        </w:tc>
        <w:tc>
          <w:tcPr>
            <w:tcW w:w="907" w:type="dxa"/>
            <w:tcBorders>
              <w:top w:val="single" w:sz="4" w:space="0" w:color="auto"/>
              <w:left w:val="nil"/>
              <w:bottom w:val="single" w:sz="4" w:space="0" w:color="auto"/>
              <w:right w:val="single" w:sz="4" w:space="0" w:color="auto"/>
            </w:tcBorders>
            <w:noWrap/>
            <w:vAlign w:val="center"/>
          </w:tcPr>
          <w:p w14:paraId="7331250F" w14:textId="77777777" w:rsidR="002D1932" w:rsidRDefault="002D1932" w:rsidP="002D1932">
            <w:pPr>
              <w:spacing w:after="0" w:line="240" w:lineRule="auto"/>
              <w:jc w:val="center"/>
              <w:rPr>
                <w:rFonts w:cs="Arial"/>
                <w:color w:val="000000"/>
                <w:sz w:val="16"/>
                <w:szCs w:val="16"/>
              </w:rPr>
            </w:pPr>
            <w:r>
              <w:rPr>
                <w:rFonts w:cs="Arial"/>
                <w:color w:val="000000"/>
                <w:sz w:val="16"/>
                <w:szCs w:val="16"/>
              </w:rPr>
              <w:t>80,0000</w:t>
            </w:r>
          </w:p>
        </w:tc>
        <w:tc>
          <w:tcPr>
            <w:tcW w:w="907" w:type="dxa"/>
            <w:tcBorders>
              <w:top w:val="single" w:sz="4" w:space="0" w:color="auto"/>
              <w:left w:val="nil"/>
              <w:bottom w:val="single" w:sz="4" w:space="0" w:color="auto"/>
              <w:right w:val="single" w:sz="4" w:space="0" w:color="auto"/>
            </w:tcBorders>
            <w:noWrap/>
            <w:vAlign w:val="center"/>
          </w:tcPr>
          <w:p w14:paraId="3F67A351" w14:textId="77777777" w:rsidR="002D1932" w:rsidRDefault="002D1932" w:rsidP="002D1932">
            <w:pPr>
              <w:spacing w:after="0" w:line="240" w:lineRule="auto"/>
              <w:jc w:val="center"/>
              <w:rPr>
                <w:rFonts w:cs="Arial"/>
                <w:color w:val="000000"/>
                <w:sz w:val="16"/>
                <w:szCs w:val="16"/>
              </w:rPr>
            </w:pPr>
            <w:r>
              <w:rPr>
                <w:rFonts w:cs="Arial"/>
                <w:color w:val="000000"/>
                <w:sz w:val="16"/>
                <w:szCs w:val="16"/>
              </w:rPr>
              <w:t>80,0000</w:t>
            </w:r>
          </w:p>
        </w:tc>
        <w:tc>
          <w:tcPr>
            <w:tcW w:w="907" w:type="dxa"/>
            <w:tcBorders>
              <w:top w:val="single" w:sz="4" w:space="0" w:color="auto"/>
              <w:left w:val="nil"/>
              <w:bottom w:val="single" w:sz="4" w:space="0" w:color="auto"/>
              <w:right w:val="single" w:sz="4" w:space="0" w:color="auto"/>
            </w:tcBorders>
            <w:noWrap/>
            <w:vAlign w:val="center"/>
          </w:tcPr>
          <w:p w14:paraId="05F11F70" w14:textId="77777777" w:rsidR="002D1932" w:rsidRDefault="002D1932" w:rsidP="002D1932">
            <w:pPr>
              <w:spacing w:after="0" w:line="240" w:lineRule="auto"/>
              <w:jc w:val="center"/>
              <w:rPr>
                <w:rFonts w:cs="Arial"/>
                <w:color w:val="000000"/>
                <w:sz w:val="16"/>
                <w:szCs w:val="16"/>
              </w:rPr>
            </w:pPr>
            <w:r>
              <w:rPr>
                <w:rFonts w:cs="Arial"/>
                <w:color w:val="000000"/>
                <w:sz w:val="16"/>
                <w:szCs w:val="16"/>
              </w:rPr>
              <w:t>80,0000</w:t>
            </w:r>
          </w:p>
        </w:tc>
        <w:tc>
          <w:tcPr>
            <w:tcW w:w="907" w:type="dxa"/>
            <w:tcBorders>
              <w:top w:val="single" w:sz="4" w:space="0" w:color="auto"/>
              <w:left w:val="nil"/>
              <w:bottom w:val="single" w:sz="4" w:space="0" w:color="auto"/>
              <w:right w:val="single" w:sz="4" w:space="0" w:color="auto"/>
            </w:tcBorders>
            <w:noWrap/>
            <w:vAlign w:val="center"/>
          </w:tcPr>
          <w:p w14:paraId="0E4FCA55" w14:textId="77777777" w:rsidR="002D1932" w:rsidRDefault="002D1932" w:rsidP="002D1932">
            <w:pPr>
              <w:spacing w:after="0" w:line="240" w:lineRule="auto"/>
              <w:jc w:val="center"/>
              <w:rPr>
                <w:rFonts w:cs="Arial"/>
                <w:color w:val="000000"/>
                <w:sz w:val="16"/>
                <w:szCs w:val="16"/>
              </w:rPr>
            </w:pPr>
            <w:r>
              <w:rPr>
                <w:rFonts w:cs="Arial"/>
                <w:color w:val="000000"/>
                <w:sz w:val="16"/>
                <w:szCs w:val="16"/>
              </w:rPr>
              <w:t>80,0000</w:t>
            </w:r>
          </w:p>
        </w:tc>
        <w:tc>
          <w:tcPr>
            <w:tcW w:w="908" w:type="dxa"/>
            <w:tcBorders>
              <w:top w:val="single" w:sz="4" w:space="0" w:color="auto"/>
              <w:left w:val="nil"/>
              <w:bottom w:val="single" w:sz="4" w:space="0" w:color="auto"/>
              <w:right w:val="single" w:sz="4" w:space="0" w:color="auto"/>
            </w:tcBorders>
            <w:noWrap/>
            <w:vAlign w:val="center"/>
          </w:tcPr>
          <w:p w14:paraId="2611CCA9" w14:textId="77777777" w:rsidR="002D1932" w:rsidRDefault="002D1932" w:rsidP="002D1932">
            <w:pPr>
              <w:spacing w:after="0" w:line="240" w:lineRule="auto"/>
              <w:jc w:val="center"/>
              <w:rPr>
                <w:rFonts w:cs="Arial"/>
                <w:color w:val="000000"/>
                <w:sz w:val="16"/>
                <w:szCs w:val="16"/>
              </w:rPr>
            </w:pPr>
            <w:r>
              <w:rPr>
                <w:rFonts w:cs="Arial"/>
                <w:color w:val="000000"/>
                <w:sz w:val="16"/>
                <w:szCs w:val="16"/>
              </w:rPr>
              <w:t>80,0000</w:t>
            </w:r>
          </w:p>
        </w:tc>
        <w:tc>
          <w:tcPr>
            <w:tcW w:w="907" w:type="dxa"/>
            <w:tcBorders>
              <w:top w:val="single" w:sz="4" w:space="0" w:color="auto"/>
              <w:left w:val="nil"/>
              <w:bottom w:val="single" w:sz="4" w:space="0" w:color="auto"/>
              <w:right w:val="single" w:sz="4" w:space="0" w:color="auto"/>
            </w:tcBorders>
            <w:noWrap/>
            <w:vAlign w:val="center"/>
          </w:tcPr>
          <w:p w14:paraId="13E54890" w14:textId="77777777" w:rsidR="002D1932" w:rsidRDefault="002D1932" w:rsidP="002D1932">
            <w:pPr>
              <w:spacing w:after="0" w:line="240" w:lineRule="auto"/>
              <w:jc w:val="center"/>
              <w:rPr>
                <w:rFonts w:cs="Arial"/>
                <w:color w:val="000000"/>
                <w:sz w:val="16"/>
                <w:szCs w:val="16"/>
              </w:rPr>
            </w:pPr>
            <w:r>
              <w:rPr>
                <w:rFonts w:cs="Arial"/>
                <w:color w:val="000000"/>
                <w:sz w:val="16"/>
                <w:szCs w:val="16"/>
              </w:rPr>
              <w:t>80,0000</w:t>
            </w:r>
          </w:p>
        </w:tc>
        <w:tc>
          <w:tcPr>
            <w:tcW w:w="907" w:type="dxa"/>
            <w:tcBorders>
              <w:top w:val="single" w:sz="4" w:space="0" w:color="auto"/>
              <w:left w:val="nil"/>
              <w:bottom w:val="single" w:sz="4" w:space="0" w:color="auto"/>
              <w:right w:val="single" w:sz="4" w:space="0" w:color="auto"/>
            </w:tcBorders>
            <w:noWrap/>
            <w:vAlign w:val="center"/>
          </w:tcPr>
          <w:p w14:paraId="5E1D75A2" w14:textId="77777777" w:rsidR="002D1932" w:rsidRDefault="002D1932" w:rsidP="002D1932">
            <w:pPr>
              <w:spacing w:after="0" w:line="240" w:lineRule="auto"/>
              <w:jc w:val="center"/>
              <w:rPr>
                <w:rFonts w:cs="Arial"/>
                <w:color w:val="000000"/>
                <w:sz w:val="16"/>
                <w:szCs w:val="16"/>
              </w:rPr>
            </w:pPr>
            <w:r>
              <w:rPr>
                <w:rFonts w:cs="Arial"/>
                <w:color w:val="000000"/>
                <w:sz w:val="16"/>
                <w:szCs w:val="16"/>
              </w:rPr>
              <w:t>80,0000</w:t>
            </w:r>
          </w:p>
        </w:tc>
        <w:tc>
          <w:tcPr>
            <w:tcW w:w="907" w:type="dxa"/>
            <w:tcBorders>
              <w:top w:val="single" w:sz="4" w:space="0" w:color="auto"/>
              <w:left w:val="nil"/>
              <w:bottom w:val="single" w:sz="4" w:space="0" w:color="auto"/>
              <w:right w:val="single" w:sz="4" w:space="0" w:color="auto"/>
            </w:tcBorders>
            <w:noWrap/>
            <w:vAlign w:val="center"/>
          </w:tcPr>
          <w:p w14:paraId="2B369FF8" w14:textId="77777777" w:rsidR="002D1932" w:rsidRDefault="002D1932" w:rsidP="002D1932">
            <w:pPr>
              <w:spacing w:after="0" w:line="240" w:lineRule="auto"/>
              <w:jc w:val="center"/>
              <w:rPr>
                <w:rFonts w:cs="Arial"/>
                <w:color w:val="000000"/>
                <w:sz w:val="16"/>
                <w:szCs w:val="16"/>
              </w:rPr>
            </w:pPr>
            <w:r>
              <w:rPr>
                <w:rFonts w:cs="Arial"/>
                <w:color w:val="000000"/>
                <w:sz w:val="16"/>
                <w:szCs w:val="16"/>
              </w:rPr>
              <w:t>80,0000</w:t>
            </w:r>
          </w:p>
        </w:tc>
        <w:tc>
          <w:tcPr>
            <w:tcW w:w="907" w:type="dxa"/>
            <w:tcBorders>
              <w:top w:val="single" w:sz="4" w:space="0" w:color="auto"/>
              <w:left w:val="nil"/>
              <w:bottom w:val="single" w:sz="4" w:space="0" w:color="auto"/>
              <w:right w:val="single" w:sz="4" w:space="0" w:color="auto"/>
            </w:tcBorders>
            <w:noWrap/>
            <w:vAlign w:val="center"/>
          </w:tcPr>
          <w:p w14:paraId="69A3B7F2" w14:textId="77777777" w:rsidR="002D1932" w:rsidRDefault="002D1932" w:rsidP="002D1932">
            <w:pPr>
              <w:spacing w:after="0" w:line="240" w:lineRule="auto"/>
              <w:jc w:val="center"/>
              <w:rPr>
                <w:rFonts w:cs="Arial"/>
                <w:color w:val="000000"/>
                <w:sz w:val="16"/>
                <w:szCs w:val="16"/>
              </w:rPr>
            </w:pPr>
            <w:r>
              <w:rPr>
                <w:rFonts w:cs="Arial"/>
                <w:color w:val="000000"/>
                <w:sz w:val="16"/>
                <w:szCs w:val="16"/>
              </w:rPr>
              <w:t>80,0000</w:t>
            </w:r>
          </w:p>
        </w:tc>
        <w:tc>
          <w:tcPr>
            <w:tcW w:w="908" w:type="dxa"/>
            <w:tcBorders>
              <w:top w:val="single" w:sz="4" w:space="0" w:color="auto"/>
              <w:left w:val="nil"/>
              <w:bottom w:val="single" w:sz="4" w:space="0" w:color="auto"/>
              <w:right w:val="single" w:sz="4" w:space="0" w:color="auto"/>
            </w:tcBorders>
            <w:noWrap/>
            <w:vAlign w:val="center"/>
          </w:tcPr>
          <w:p w14:paraId="48D4AA5C" w14:textId="77777777" w:rsidR="002D1932" w:rsidRDefault="002D1932" w:rsidP="002D1932">
            <w:pPr>
              <w:spacing w:after="0" w:line="240" w:lineRule="auto"/>
              <w:jc w:val="center"/>
              <w:rPr>
                <w:rFonts w:cs="Arial"/>
                <w:color w:val="000000"/>
                <w:sz w:val="16"/>
                <w:szCs w:val="16"/>
              </w:rPr>
            </w:pPr>
            <w:r>
              <w:rPr>
                <w:rFonts w:cs="Arial"/>
                <w:color w:val="000000"/>
                <w:sz w:val="16"/>
                <w:szCs w:val="16"/>
              </w:rPr>
              <w:t>80,0000</w:t>
            </w:r>
          </w:p>
        </w:tc>
      </w:tr>
      <w:tr w:rsidR="002D1932" w:rsidRPr="00EE2145" w14:paraId="2536B8D1" w14:textId="77777777" w:rsidTr="002D1932">
        <w:trPr>
          <w:trHeight w:val="288"/>
        </w:trPr>
        <w:tc>
          <w:tcPr>
            <w:tcW w:w="3256" w:type="dxa"/>
            <w:tcBorders>
              <w:top w:val="nil"/>
              <w:left w:val="single" w:sz="4" w:space="0" w:color="auto"/>
              <w:bottom w:val="single" w:sz="4" w:space="0" w:color="auto"/>
              <w:right w:val="single" w:sz="4" w:space="0" w:color="auto"/>
            </w:tcBorders>
            <w:vAlign w:val="center"/>
            <w:hideMark/>
          </w:tcPr>
          <w:p w14:paraId="71292DB6" w14:textId="77777777" w:rsidR="002D1932" w:rsidRPr="00EE2145" w:rsidRDefault="002D1932" w:rsidP="002D1932">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 в паре</w:t>
            </w:r>
          </w:p>
        </w:tc>
        <w:tc>
          <w:tcPr>
            <w:tcW w:w="907" w:type="dxa"/>
            <w:tcBorders>
              <w:top w:val="single" w:sz="4" w:space="0" w:color="auto"/>
              <w:left w:val="nil"/>
              <w:bottom w:val="single" w:sz="4" w:space="0" w:color="auto"/>
              <w:right w:val="single" w:sz="4" w:space="0" w:color="auto"/>
            </w:tcBorders>
            <w:noWrap/>
            <w:vAlign w:val="center"/>
          </w:tcPr>
          <w:p w14:paraId="53CB9F05"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0,0000</w:t>
            </w:r>
          </w:p>
        </w:tc>
        <w:tc>
          <w:tcPr>
            <w:tcW w:w="907" w:type="dxa"/>
            <w:tcBorders>
              <w:top w:val="single" w:sz="4" w:space="0" w:color="auto"/>
              <w:left w:val="nil"/>
              <w:bottom w:val="single" w:sz="4" w:space="0" w:color="auto"/>
              <w:right w:val="single" w:sz="4" w:space="0" w:color="auto"/>
            </w:tcBorders>
            <w:noWrap/>
            <w:vAlign w:val="center"/>
          </w:tcPr>
          <w:p w14:paraId="45A05F0E"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0,0000</w:t>
            </w:r>
          </w:p>
        </w:tc>
        <w:tc>
          <w:tcPr>
            <w:tcW w:w="907" w:type="dxa"/>
            <w:tcBorders>
              <w:top w:val="single" w:sz="4" w:space="0" w:color="auto"/>
              <w:left w:val="nil"/>
              <w:bottom w:val="single" w:sz="4" w:space="0" w:color="auto"/>
              <w:right w:val="single" w:sz="4" w:space="0" w:color="auto"/>
            </w:tcBorders>
            <w:noWrap/>
            <w:vAlign w:val="center"/>
          </w:tcPr>
          <w:p w14:paraId="346B6691"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0,0000</w:t>
            </w:r>
          </w:p>
        </w:tc>
        <w:tc>
          <w:tcPr>
            <w:tcW w:w="907" w:type="dxa"/>
            <w:tcBorders>
              <w:top w:val="single" w:sz="4" w:space="0" w:color="auto"/>
              <w:left w:val="nil"/>
              <w:bottom w:val="single" w:sz="4" w:space="0" w:color="auto"/>
              <w:right w:val="single" w:sz="4" w:space="0" w:color="auto"/>
            </w:tcBorders>
            <w:noWrap/>
            <w:vAlign w:val="center"/>
          </w:tcPr>
          <w:p w14:paraId="174A9149"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0,0000</w:t>
            </w:r>
          </w:p>
        </w:tc>
        <w:tc>
          <w:tcPr>
            <w:tcW w:w="908" w:type="dxa"/>
            <w:tcBorders>
              <w:top w:val="single" w:sz="4" w:space="0" w:color="auto"/>
              <w:left w:val="nil"/>
              <w:bottom w:val="single" w:sz="4" w:space="0" w:color="auto"/>
              <w:right w:val="single" w:sz="4" w:space="0" w:color="auto"/>
            </w:tcBorders>
            <w:noWrap/>
            <w:vAlign w:val="center"/>
          </w:tcPr>
          <w:p w14:paraId="22B4515F"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0,0000</w:t>
            </w:r>
          </w:p>
        </w:tc>
        <w:tc>
          <w:tcPr>
            <w:tcW w:w="907" w:type="dxa"/>
            <w:tcBorders>
              <w:top w:val="single" w:sz="4" w:space="0" w:color="auto"/>
              <w:left w:val="nil"/>
              <w:bottom w:val="single" w:sz="4" w:space="0" w:color="auto"/>
              <w:right w:val="single" w:sz="4" w:space="0" w:color="auto"/>
            </w:tcBorders>
            <w:noWrap/>
            <w:vAlign w:val="center"/>
          </w:tcPr>
          <w:p w14:paraId="7AA277A9"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0,0000</w:t>
            </w:r>
          </w:p>
        </w:tc>
        <w:tc>
          <w:tcPr>
            <w:tcW w:w="907" w:type="dxa"/>
            <w:tcBorders>
              <w:top w:val="single" w:sz="4" w:space="0" w:color="auto"/>
              <w:left w:val="nil"/>
              <w:bottom w:val="single" w:sz="4" w:space="0" w:color="auto"/>
              <w:right w:val="single" w:sz="4" w:space="0" w:color="auto"/>
            </w:tcBorders>
            <w:noWrap/>
            <w:vAlign w:val="center"/>
          </w:tcPr>
          <w:p w14:paraId="45D5798B"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0,0000</w:t>
            </w:r>
          </w:p>
        </w:tc>
        <w:tc>
          <w:tcPr>
            <w:tcW w:w="907" w:type="dxa"/>
            <w:tcBorders>
              <w:top w:val="single" w:sz="4" w:space="0" w:color="auto"/>
              <w:left w:val="nil"/>
              <w:bottom w:val="single" w:sz="4" w:space="0" w:color="auto"/>
              <w:right w:val="single" w:sz="4" w:space="0" w:color="auto"/>
            </w:tcBorders>
            <w:noWrap/>
            <w:vAlign w:val="center"/>
          </w:tcPr>
          <w:p w14:paraId="29A499BF"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0,0000</w:t>
            </w:r>
          </w:p>
        </w:tc>
        <w:tc>
          <w:tcPr>
            <w:tcW w:w="907" w:type="dxa"/>
            <w:tcBorders>
              <w:top w:val="single" w:sz="4" w:space="0" w:color="auto"/>
              <w:left w:val="nil"/>
              <w:bottom w:val="single" w:sz="4" w:space="0" w:color="auto"/>
              <w:right w:val="single" w:sz="4" w:space="0" w:color="auto"/>
            </w:tcBorders>
            <w:noWrap/>
            <w:vAlign w:val="center"/>
          </w:tcPr>
          <w:p w14:paraId="2AAAFC78"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0,0000</w:t>
            </w:r>
          </w:p>
        </w:tc>
        <w:tc>
          <w:tcPr>
            <w:tcW w:w="908" w:type="dxa"/>
            <w:tcBorders>
              <w:top w:val="single" w:sz="4" w:space="0" w:color="auto"/>
              <w:left w:val="nil"/>
              <w:bottom w:val="single" w:sz="4" w:space="0" w:color="auto"/>
              <w:right w:val="single" w:sz="4" w:space="0" w:color="auto"/>
            </w:tcBorders>
            <w:noWrap/>
            <w:vAlign w:val="center"/>
          </w:tcPr>
          <w:p w14:paraId="7CA45764"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0,0000</w:t>
            </w:r>
          </w:p>
        </w:tc>
        <w:tc>
          <w:tcPr>
            <w:tcW w:w="907" w:type="dxa"/>
            <w:tcBorders>
              <w:top w:val="single" w:sz="4" w:space="0" w:color="auto"/>
              <w:left w:val="nil"/>
              <w:bottom w:val="single" w:sz="4" w:space="0" w:color="auto"/>
              <w:right w:val="single" w:sz="4" w:space="0" w:color="auto"/>
            </w:tcBorders>
            <w:noWrap/>
            <w:vAlign w:val="center"/>
          </w:tcPr>
          <w:p w14:paraId="47B98253"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0,0000</w:t>
            </w:r>
          </w:p>
        </w:tc>
        <w:tc>
          <w:tcPr>
            <w:tcW w:w="907" w:type="dxa"/>
            <w:tcBorders>
              <w:top w:val="single" w:sz="4" w:space="0" w:color="auto"/>
              <w:left w:val="nil"/>
              <w:bottom w:val="single" w:sz="4" w:space="0" w:color="auto"/>
              <w:right w:val="single" w:sz="4" w:space="0" w:color="auto"/>
            </w:tcBorders>
            <w:noWrap/>
            <w:vAlign w:val="center"/>
          </w:tcPr>
          <w:p w14:paraId="32C992AE"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0,0000</w:t>
            </w:r>
          </w:p>
        </w:tc>
        <w:tc>
          <w:tcPr>
            <w:tcW w:w="907" w:type="dxa"/>
            <w:tcBorders>
              <w:top w:val="single" w:sz="4" w:space="0" w:color="auto"/>
              <w:left w:val="nil"/>
              <w:bottom w:val="single" w:sz="4" w:space="0" w:color="auto"/>
              <w:right w:val="single" w:sz="4" w:space="0" w:color="auto"/>
            </w:tcBorders>
            <w:noWrap/>
            <w:vAlign w:val="center"/>
          </w:tcPr>
          <w:p w14:paraId="7A0CDF98"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0,0000</w:t>
            </w:r>
          </w:p>
        </w:tc>
        <w:tc>
          <w:tcPr>
            <w:tcW w:w="907" w:type="dxa"/>
            <w:tcBorders>
              <w:top w:val="single" w:sz="4" w:space="0" w:color="auto"/>
              <w:left w:val="nil"/>
              <w:bottom w:val="single" w:sz="4" w:space="0" w:color="auto"/>
              <w:right w:val="single" w:sz="4" w:space="0" w:color="auto"/>
            </w:tcBorders>
            <w:noWrap/>
            <w:vAlign w:val="center"/>
          </w:tcPr>
          <w:p w14:paraId="5AEAC7DF"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0,0000</w:t>
            </w:r>
          </w:p>
        </w:tc>
        <w:tc>
          <w:tcPr>
            <w:tcW w:w="908" w:type="dxa"/>
            <w:tcBorders>
              <w:top w:val="single" w:sz="4" w:space="0" w:color="auto"/>
              <w:left w:val="nil"/>
              <w:bottom w:val="single" w:sz="4" w:space="0" w:color="auto"/>
              <w:right w:val="single" w:sz="4" w:space="0" w:color="auto"/>
            </w:tcBorders>
            <w:noWrap/>
            <w:vAlign w:val="center"/>
          </w:tcPr>
          <w:p w14:paraId="7C02A760"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0,0000</w:t>
            </w:r>
          </w:p>
        </w:tc>
        <w:tc>
          <w:tcPr>
            <w:tcW w:w="907" w:type="dxa"/>
            <w:tcBorders>
              <w:top w:val="single" w:sz="4" w:space="0" w:color="auto"/>
              <w:left w:val="nil"/>
              <w:bottom w:val="single" w:sz="4" w:space="0" w:color="auto"/>
              <w:right w:val="single" w:sz="4" w:space="0" w:color="auto"/>
            </w:tcBorders>
            <w:noWrap/>
            <w:vAlign w:val="center"/>
          </w:tcPr>
          <w:p w14:paraId="0CDC0743"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0,0000</w:t>
            </w:r>
          </w:p>
        </w:tc>
        <w:tc>
          <w:tcPr>
            <w:tcW w:w="907" w:type="dxa"/>
            <w:tcBorders>
              <w:top w:val="single" w:sz="4" w:space="0" w:color="auto"/>
              <w:left w:val="nil"/>
              <w:bottom w:val="single" w:sz="4" w:space="0" w:color="auto"/>
              <w:right w:val="single" w:sz="4" w:space="0" w:color="auto"/>
            </w:tcBorders>
            <w:noWrap/>
            <w:vAlign w:val="center"/>
          </w:tcPr>
          <w:p w14:paraId="700F52B4"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0,0000</w:t>
            </w:r>
          </w:p>
        </w:tc>
        <w:tc>
          <w:tcPr>
            <w:tcW w:w="907" w:type="dxa"/>
            <w:tcBorders>
              <w:top w:val="single" w:sz="4" w:space="0" w:color="auto"/>
              <w:left w:val="nil"/>
              <w:bottom w:val="single" w:sz="4" w:space="0" w:color="auto"/>
              <w:right w:val="single" w:sz="4" w:space="0" w:color="auto"/>
            </w:tcBorders>
            <w:noWrap/>
            <w:vAlign w:val="center"/>
          </w:tcPr>
          <w:p w14:paraId="16E4BA88"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0,0000</w:t>
            </w:r>
          </w:p>
        </w:tc>
        <w:tc>
          <w:tcPr>
            <w:tcW w:w="907" w:type="dxa"/>
            <w:tcBorders>
              <w:top w:val="single" w:sz="4" w:space="0" w:color="auto"/>
              <w:left w:val="nil"/>
              <w:bottom w:val="single" w:sz="4" w:space="0" w:color="auto"/>
              <w:right w:val="single" w:sz="4" w:space="0" w:color="auto"/>
            </w:tcBorders>
            <w:noWrap/>
            <w:vAlign w:val="center"/>
          </w:tcPr>
          <w:p w14:paraId="5FD49FB0"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0,0000</w:t>
            </w:r>
          </w:p>
        </w:tc>
        <w:tc>
          <w:tcPr>
            <w:tcW w:w="908" w:type="dxa"/>
            <w:tcBorders>
              <w:top w:val="single" w:sz="4" w:space="0" w:color="auto"/>
              <w:left w:val="nil"/>
              <w:bottom w:val="single" w:sz="4" w:space="0" w:color="auto"/>
              <w:right w:val="single" w:sz="4" w:space="0" w:color="auto"/>
            </w:tcBorders>
            <w:noWrap/>
            <w:vAlign w:val="center"/>
          </w:tcPr>
          <w:p w14:paraId="7AFF0A2F"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0,0000</w:t>
            </w:r>
          </w:p>
        </w:tc>
      </w:tr>
      <w:tr w:rsidR="002D1932" w:rsidRPr="00EE2145" w14:paraId="4144601B" w14:textId="77777777" w:rsidTr="002D1932">
        <w:trPr>
          <w:trHeight w:val="288"/>
        </w:trPr>
        <w:tc>
          <w:tcPr>
            <w:tcW w:w="3256" w:type="dxa"/>
            <w:tcBorders>
              <w:top w:val="nil"/>
              <w:left w:val="single" w:sz="4" w:space="0" w:color="auto"/>
              <w:bottom w:val="single" w:sz="4" w:space="0" w:color="auto"/>
              <w:right w:val="single" w:sz="4" w:space="0" w:color="auto"/>
            </w:tcBorders>
            <w:vAlign w:val="center"/>
            <w:hideMark/>
          </w:tcPr>
          <w:p w14:paraId="3F5CFAA0" w14:textId="77777777" w:rsidR="002D1932" w:rsidRPr="00EE2145" w:rsidRDefault="002D1932" w:rsidP="002D1932">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 в горячей воде</w:t>
            </w:r>
          </w:p>
        </w:tc>
        <w:tc>
          <w:tcPr>
            <w:tcW w:w="907" w:type="dxa"/>
            <w:tcBorders>
              <w:top w:val="single" w:sz="4" w:space="0" w:color="auto"/>
              <w:left w:val="nil"/>
              <w:bottom w:val="single" w:sz="4" w:space="0" w:color="auto"/>
              <w:right w:val="single" w:sz="4" w:space="0" w:color="auto"/>
            </w:tcBorders>
            <w:noWrap/>
            <w:vAlign w:val="center"/>
          </w:tcPr>
          <w:p w14:paraId="6D0797A6" w14:textId="77777777" w:rsidR="002D1932" w:rsidRDefault="002D1932" w:rsidP="002D1932">
            <w:pPr>
              <w:spacing w:after="0" w:line="240" w:lineRule="auto"/>
              <w:jc w:val="center"/>
              <w:rPr>
                <w:rFonts w:cs="Arial"/>
                <w:color w:val="000000"/>
                <w:sz w:val="16"/>
                <w:szCs w:val="16"/>
              </w:rPr>
            </w:pPr>
            <w:r>
              <w:rPr>
                <w:rFonts w:cs="Arial"/>
                <w:color w:val="000000"/>
                <w:sz w:val="16"/>
                <w:szCs w:val="16"/>
              </w:rPr>
              <w:t>80,0000</w:t>
            </w:r>
          </w:p>
        </w:tc>
        <w:tc>
          <w:tcPr>
            <w:tcW w:w="907" w:type="dxa"/>
            <w:tcBorders>
              <w:top w:val="single" w:sz="4" w:space="0" w:color="auto"/>
              <w:left w:val="nil"/>
              <w:bottom w:val="single" w:sz="4" w:space="0" w:color="auto"/>
              <w:right w:val="single" w:sz="4" w:space="0" w:color="auto"/>
            </w:tcBorders>
            <w:noWrap/>
            <w:vAlign w:val="center"/>
          </w:tcPr>
          <w:p w14:paraId="5751BF1A" w14:textId="77777777" w:rsidR="002D1932" w:rsidRDefault="002D1932" w:rsidP="002D1932">
            <w:pPr>
              <w:spacing w:after="0" w:line="240" w:lineRule="auto"/>
              <w:jc w:val="center"/>
              <w:rPr>
                <w:rFonts w:cs="Arial"/>
                <w:color w:val="000000"/>
                <w:sz w:val="16"/>
                <w:szCs w:val="16"/>
              </w:rPr>
            </w:pPr>
            <w:r>
              <w:rPr>
                <w:rFonts w:cs="Arial"/>
                <w:color w:val="000000"/>
                <w:sz w:val="16"/>
                <w:szCs w:val="16"/>
              </w:rPr>
              <w:t>80,0000</w:t>
            </w:r>
          </w:p>
        </w:tc>
        <w:tc>
          <w:tcPr>
            <w:tcW w:w="907" w:type="dxa"/>
            <w:tcBorders>
              <w:top w:val="single" w:sz="4" w:space="0" w:color="auto"/>
              <w:left w:val="nil"/>
              <w:bottom w:val="single" w:sz="4" w:space="0" w:color="auto"/>
              <w:right w:val="single" w:sz="4" w:space="0" w:color="auto"/>
            </w:tcBorders>
            <w:noWrap/>
            <w:vAlign w:val="center"/>
          </w:tcPr>
          <w:p w14:paraId="761D35C3" w14:textId="77777777" w:rsidR="002D1932" w:rsidRDefault="002D1932" w:rsidP="002D1932">
            <w:pPr>
              <w:spacing w:after="0" w:line="240" w:lineRule="auto"/>
              <w:jc w:val="center"/>
              <w:rPr>
                <w:rFonts w:cs="Arial"/>
                <w:color w:val="000000"/>
                <w:sz w:val="16"/>
                <w:szCs w:val="16"/>
              </w:rPr>
            </w:pPr>
            <w:r>
              <w:rPr>
                <w:rFonts w:cs="Arial"/>
                <w:color w:val="000000"/>
                <w:sz w:val="16"/>
                <w:szCs w:val="16"/>
              </w:rPr>
              <w:t>80,0000</w:t>
            </w:r>
          </w:p>
        </w:tc>
        <w:tc>
          <w:tcPr>
            <w:tcW w:w="907" w:type="dxa"/>
            <w:tcBorders>
              <w:top w:val="single" w:sz="4" w:space="0" w:color="auto"/>
              <w:left w:val="nil"/>
              <w:bottom w:val="single" w:sz="4" w:space="0" w:color="auto"/>
              <w:right w:val="single" w:sz="4" w:space="0" w:color="auto"/>
            </w:tcBorders>
            <w:noWrap/>
            <w:vAlign w:val="center"/>
          </w:tcPr>
          <w:p w14:paraId="59A47A91" w14:textId="77777777" w:rsidR="002D1932" w:rsidRDefault="002D1932" w:rsidP="002D1932">
            <w:pPr>
              <w:spacing w:after="0" w:line="240" w:lineRule="auto"/>
              <w:jc w:val="center"/>
              <w:rPr>
                <w:rFonts w:cs="Arial"/>
                <w:color w:val="000000"/>
                <w:sz w:val="16"/>
                <w:szCs w:val="16"/>
              </w:rPr>
            </w:pPr>
            <w:r>
              <w:rPr>
                <w:rFonts w:cs="Arial"/>
                <w:color w:val="000000"/>
                <w:sz w:val="16"/>
                <w:szCs w:val="16"/>
              </w:rPr>
              <w:t>80,0000</w:t>
            </w:r>
          </w:p>
        </w:tc>
        <w:tc>
          <w:tcPr>
            <w:tcW w:w="908" w:type="dxa"/>
            <w:tcBorders>
              <w:top w:val="single" w:sz="4" w:space="0" w:color="auto"/>
              <w:left w:val="nil"/>
              <w:bottom w:val="single" w:sz="4" w:space="0" w:color="auto"/>
              <w:right w:val="single" w:sz="4" w:space="0" w:color="auto"/>
            </w:tcBorders>
            <w:noWrap/>
            <w:vAlign w:val="center"/>
          </w:tcPr>
          <w:p w14:paraId="15FEE8EA" w14:textId="77777777" w:rsidR="002D1932" w:rsidRDefault="002D1932" w:rsidP="002D1932">
            <w:pPr>
              <w:spacing w:after="0" w:line="240" w:lineRule="auto"/>
              <w:jc w:val="center"/>
              <w:rPr>
                <w:rFonts w:cs="Arial"/>
                <w:color w:val="000000"/>
                <w:sz w:val="16"/>
                <w:szCs w:val="16"/>
              </w:rPr>
            </w:pPr>
            <w:r>
              <w:rPr>
                <w:rFonts w:cs="Arial"/>
                <w:color w:val="000000"/>
                <w:sz w:val="16"/>
                <w:szCs w:val="16"/>
              </w:rPr>
              <w:t>80,0000</w:t>
            </w:r>
          </w:p>
        </w:tc>
        <w:tc>
          <w:tcPr>
            <w:tcW w:w="907" w:type="dxa"/>
            <w:tcBorders>
              <w:top w:val="single" w:sz="4" w:space="0" w:color="auto"/>
              <w:left w:val="nil"/>
              <w:bottom w:val="single" w:sz="4" w:space="0" w:color="auto"/>
              <w:right w:val="single" w:sz="4" w:space="0" w:color="auto"/>
            </w:tcBorders>
            <w:noWrap/>
            <w:vAlign w:val="center"/>
          </w:tcPr>
          <w:p w14:paraId="6F3A237C" w14:textId="77777777" w:rsidR="002D1932" w:rsidRDefault="002D1932" w:rsidP="002D1932">
            <w:pPr>
              <w:spacing w:after="0" w:line="240" w:lineRule="auto"/>
              <w:jc w:val="center"/>
              <w:rPr>
                <w:rFonts w:cs="Arial"/>
                <w:color w:val="000000"/>
                <w:sz w:val="16"/>
                <w:szCs w:val="16"/>
              </w:rPr>
            </w:pPr>
            <w:r>
              <w:rPr>
                <w:rFonts w:cs="Arial"/>
                <w:color w:val="000000"/>
                <w:sz w:val="16"/>
                <w:szCs w:val="16"/>
              </w:rPr>
              <w:t>80,0000</w:t>
            </w:r>
          </w:p>
        </w:tc>
        <w:tc>
          <w:tcPr>
            <w:tcW w:w="907" w:type="dxa"/>
            <w:tcBorders>
              <w:top w:val="single" w:sz="4" w:space="0" w:color="auto"/>
              <w:left w:val="nil"/>
              <w:bottom w:val="single" w:sz="4" w:space="0" w:color="auto"/>
              <w:right w:val="single" w:sz="4" w:space="0" w:color="auto"/>
            </w:tcBorders>
            <w:noWrap/>
            <w:vAlign w:val="center"/>
          </w:tcPr>
          <w:p w14:paraId="24703B05" w14:textId="77777777" w:rsidR="002D1932" w:rsidRDefault="002D1932" w:rsidP="002D1932">
            <w:pPr>
              <w:spacing w:after="0" w:line="240" w:lineRule="auto"/>
              <w:jc w:val="center"/>
              <w:rPr>
                <w:rFonts w:cs="Arial"/>
                <w:color w:val="000000"/>
                <w:sz w:val="16"/>
                <w:szCs w:val="16"/>
              </w:rPr>
            </w:pPr>
            <w:r>
              <w:rPr>
                <w:rFonts w:cs="Arial"/>
                <w:color w:val="000000"/>
                <w:sz w:val="16"/>
                <w:szCs w:val="16"/>
              </w:rPr>
              <w:t>80,0000</w:t>
            </w:r>
          </w:p>
        </w:tc>
        <w:tc>
          <w:tcPr>
            <w:tcW w:w="907" w:type="dxa"/>
            <w:tcBorders>
              <w:top w:val="single" w:sz="4" w:space="0" w:color="auto"/>
              <w:left w:val="nil"/>
              <w:bottom w:val="single" w:sz="4" w:space="0" w:color="auto"/>
              <w:right w:val="single" w:sz="4" w:space="0" w:color="auto"/>
            </w:tcBorders>
            <w:noWrap/>
            <w:vAlign w:val="center"/>
          </w:tcPr>
          <w:p w14:paraId="0094E2BF" w14:textId="77777777" w:rsidR="002D1932" w:rsidRDefault="002D1932" w:rsidP="002D1932">
            <w:pPr>
              <w:spacing w:after="0" w:line="240" w:lineRule="auto"/>
              <w:jc w:val="center"/>
              <w:rPr>
                <w:rFonts w:cs="Arial"/>
                <w:color w:val="000000"/>
                <w:sz w:val="16"/>
                <w:szCs w:val="16"/>
              </w:rPr>
            </w:pPr>
            <w:r>
              <w:rPr>
                <w:rFonts w:cs="Arial"/>
                <w:color w:val="000000"/>
                <w:sz w:val="16"/>
                <w:szCs w:val="16"/>
              </w:rPr>
              <w:t>80,0000</w:t>
            </w:r>
          </w:p>
        </w:tc>
        <w:tc>
          <w:tcPr>
            <w:tcW w:w="907" w:type="dxa"/>
            <w:tcBorders>
              <w:top w:val="single" w:sz="4" w:space="0" w:color="auto"/>
              <w:left w:val="nil"/>
              <w:bottom w:val="single" w:sz="4" w:space="0" w:color="auto"/>
              <w:right w:val="single" w:sz="4" w:space="0" w:color="auto"/>
            </w:tcBorders>
            <w:noWrap/>
            <w:vAlign w:val="center"/>
          </w:tcPr>
          <w:p w14:paraId="6ACB6824" w14:textId="77777777" w:rsidR="002D1932" w:rsidRDefault="002D1932" w:rsidP="002D1932">
            <w:pPr>
              <w:spacing w:after="0" w:line="240" w:lineRule="auto"/>
              <w:jc w:val="center"/>
              <w:rPr>
                <w:rFonts w:cs="Arial"/>
                <w:color w:val="000000"/>
                <w:sz w:val="16"/>
                <w:szCs w:val="16"/>
              </w:rPr>
            </w:pPr>
            <w:r>
              <w:rPr>
                <w:rFonts w:cs="Arial"/>
                <w:color w:val="000000"/>
                <w:sz w:val="16"/>
                <w:szCs w:val="16"/>
              </w:rPr>
              <w:t>80,0000</w:t>
            </w:r>
          </w:p>
        </w:tc>
        <w:tc>
          <w:tcPr>
            <w:tcW w:w="908" w:type="dxa"/>
            <w:tcBorders>
              <w:top w:val="single" w:sz="4" w:space="0" w:color="auto"/>
              <w:left w:val="nil"/>
              <w:bottom w:val="single" w:sz="4" w:space="0" w:color="auto"/>
              <w:right w:val="single" w:sz="4" w:space="0" w:color="auto"/>
            </w:tcBorders>
            <w:noWrap/>
            <w:vAlign w:val="center"/>
          </w:tcPr>
          <w:p w14:paraId="1867141C" w14:textId="77777777" w:rsidR="002D1932" w:rsidRDefault="002D1932" w:rsidP="002D1932">
            <w:pPr>
              <w:spacing w:after="0" w:line="240" w:lineRule="auto"/>
              <w:jc w:val="center"/>
              <w:rPr>
                <w:rFonts w:cs="Arial"/>
                <w:color w:val="000000"/>
                <w:sz w:val="16"/>
                <w:szCs w:val="16"/>
              </w:rPr>
            </w:pPr>
            <w:r>
              <w:rPr>
                <w:rFonts w:cs="Arial"/>
                <w:color w:val="000000"/>
                <w:sz w:val="16"/>
                <w:szCs w:val="16"/>
              </w:rPr>
              <w:t>80,0000</w:t>
            </w:r>
          </w:p>
        </w:tc>
        <w:tc>
          <w:tcPr>
            <w:tcW w:w="907" w:type="dxa"/>
            <w:tcBorders>
              <w:top w:val="single" w:sz="4" w:space="0" w:color="auto"/>
              <w:left w:val="nil"/>
              <w:bottom w:val="single" w:sz="4" w:space="0" w:color="auto"/>
              <w:right w:val="single" w:sz="4" w:space="0" w:color="auto"/>
            </w:tcBorders>
            <w:noWrap/>
            <w:vAlign w:val="center"/>
          </w:tcPr>
          <w:p w14:paraId="457B2BE5" w14:textId="77777777" w:rsidR="002D1932" w:rsidRDefault="002D1932" w:rsidP="002D1932">
            <w:pPr>
              <w:spacing w:after="0" w:line="240" w:lineRule="auto"/>
              <w:jc w:val="center"/>
              <w:rPr>
                <w:rFonts w:cs="Arial"/>
                <w:color w:val="000000"/>
                <w:sz w:val="16"/>
                <w:szCs w:val="16"/>
              </w:rPr>
            </w:pPr>
            <w:r>
              <w:rPr>
                <w:rFonts w:cs="Arial"/>
                <w:color w:val="000000"/>
                <w:sz w:val="16"/>
                <w:szCs w:val="16"/>
              </w:rPr>
              <w:t>80,0000</w:t>
            </w:r>
          </w:p>
        </w:tc>
        <w:tc>
          <w:tcPr>
            <w:tcW w:w="907" w:type="dxa"/>
            <w:tcBorders>
              <w:top w:val="single" w:sz="4" w:space="0" w:color="auto"/>
              <w:left w:val="nil"/>
              <w:bottom w:val="single" w:sz="4" w:space="0" w:color="auto"/>
              <w:right w:val="single" w:sz="4" w:space="0" w:color="auto"/>
            </w:tcBorders>
            <w:noWrap/>
            <w:vAlign w:val="center"/>
          </w:tcPr>
          <w:p w14:paraId="214FD319" w14:textId="77777777" w:rsidR="002D1932" w:rsidRDefault="002D1932" w:rsidP="002D1932">
            <w:pPr>
              <w:spacing w:after="0" w:line="240" w:lineRule="auto"/>
              <w:jc w:val="center"/>
              <w:rPr>
                <w:rFonts w:cs="Arial"/>
                <w:color w:val="000000"/>
                <w:sz w:val="16"/>
                <w:szCs w:val="16"/>
              </w:rPr>
            </w:pPr>
            <w:r>
              <w:rPr>
                <w:rFonts w:cs="Arial"/>
                <w:color w:val="000000"/>
                <w:sz w:val="16"/>
                <w:szCs w:val="16"/>
              </w:rPr>
              <w:t>80,0000</w:t>
            </w:r>
          </w:p>
        </w:tc>
        <w:tc>
          <w:tcPr>
            <w:tcW w:w="907" w:type="dxa"/>
            <w:tcBorders>
              <w:top w:val="single" w:sz="4" w:space="0" w:color="auto"/>
              <w:left w:val="nil"/>
              <w:bottom w:val="single" w:sz="4" w:space="0" w:color="auto"/>
              <w:right w:val="single" w:sz="4" w:space="0" w:color="auto"/>
            </w:tcBorders>
            <w:noWrap/>
            <w:vAlign w:val="center"/>
          </w:tcPr>
          <w:p w14:paraId="0E6236EF" w14:textId="77777777" w:rsidR="002D1932" w:rsidRDefault="002D1932" w:rsidP="002D1932">
            <w:pPr>
              <w:spacing w:after="0" w:line="240" w:lineRule="auto"/>
              <w:jc w:val="center"/>
              <w:rPr>
                <w:rFonts w:cs="Arial"/>
                <w:color w:val="000000"/>
                <w:sz w:val="16"/>
                <w:szCs w:val="16"/>
              </w:rPr>
            </w:pPr>
            <w:r>
              <w:rPr>
                <w:rFonts w:cs="Arial"/>
                <w:color w:val="000000"/>
                <w:sz w:val="16"/>
                <w:szCs w:val="16"/>
              </w:rPr>
              <w:t>80,0000</w:t>
            </w:r>
          </w:p>
        </w:tc>
        <w:tc>
          <w:tcPr>
            <w:tcW w:w="907" w:type="dxa"/>
            <w:tcBorders>
              <w:top w:val="single" w:sz="4" w:space="0" w:color="auto"/>
              <w:left w:val="nil"/>
              <w:bottom w:val="single" w:sz="4" w:space="0" w:color="auto"/>
              <w:right w:val="single" w:sz="4" w:space="0" w:color="auto"/>
            </w:tcBorders>
            <w:noWrap/>
            <w:vAlign w:val="center"/>
          </w:tcPr>
          <w:p w14:paraId="68E221EC" w14:textId="77777777" w:rsidR="002D1932" w:rsidRDefault="002D1932" w:rsidP="002D1932">
            <w:pPr>
              <w:spacing w:after="0" w:line="240" w:lineRule="auto"/>
              <w:jc w:val="center"/>
              <w:rPr>
                <w:rFonts w:cs="Arial"/>
                <w:color w:val="000000"/>
                <w:sz w:val="16"/>
                <w:szCs w:val="16"/>
              </w:rPr>
            </w:pPr>
            <w:r>
              <w:rPr>
                <w:rFonts w:cs="Arial"/>
                <w:color w:val="000000"/>
                <w:sz w:val="16"/>
                <w:szCs w:val="16"/>
              </w:rPr>
              <w:t>80,0000</w:t>
            </w:r>
          </w:p>
        </w:tc>
        <w:tc>
          <w:tcPr>
            <w:tcW w:w="908" w:type="dxa"/>
            <w:tcBorders>
              <w:top w:val="single" w:sz="4" w:space="0" w:color="auto"/>
              <w:left w:val="nil"/>
              <w:bottom w:val="single" w:sz="4" w:space="0" w:color="auto"/>
              <w:right w:val="single" w:sz="4" w:space="0" w:color="auto"/>
            </w:tcBorders>
            <w:noWrap/>
            <w:vAlign w:val="center"/>
          </w:tcPr>
          <w:p w14:paraId="463C564B" w14:textId="77777777" w:rsidR="002D1932" w:rsidRDefault="002D1932" w:rsidP="002D1932">
            <w:pPr>
              <w:spacing w:after="0" w:line="240" w:lineRule="auto"/>
              <w:jc w:val="center"/>
              <w:rPr>
                <w:rFonts w:cs="Arial"/>
                <w:color w:val="000000"/>
                <w:sz w:val="16"/>
                <w:szCs w:val="16"/>
              </w:rPr>
            </w:pPr>
            <w:r>
              <w:rPr>
                <w:rFonts w:cs="Arial"/>
                <w:color w:val="000000"/>
                <w:sz w:val="16"/>
                <w:szCs w:val="16"/>
              </w:rPr>
              <w:t>80,0000</w:t>
            </w:r>
          </w:p>
        </w:tc>
        <w:tc>
          <w:tcPr>
            <w:tcW w:w="907" w:type="dxa"/>
            <w:tcBorders>
              <w:top w:val="single" w:sz="4" w:space="0" w:color="auto"/>
              <w:left w:val="nil"/>
              <w:bottom w:val="single" w:sz="4" w:space="0" w:color="auto"/>
              <w:right w:val="single" w:sz="4" w:space="0" w:color="auto"/>
            </w:tcBorders>
            <w:noWrap/>
            <w:vAlign w:val="center"/>
          </w:tcPr>
          <w:p w14:paraId="13C742E1" w14:textId="77777777" w:rsidR="002D1932" w:rsidRDefault="002D1932" w:rsidP="002D1932">
            <w:pPr>
              <w:spacing w:after="0" w:line="240" w:lineRule="auto"/>
              <w:jc w:val="center"/>
              <w:rPr>
                <w:rFonts w:cs="Arial"/>
                <w:color w:val="000000"/>
                <w:sz w:val="16"/>
                <w:szCs w:val="16"/>
              </w:rPr>
            </w:pPr>
            <w:r>
              <w:rPr>
                <w:rFonts w:cs="Arial"/>
                <w:color w:val="000000"/>
                <w:sz w:val="16"/>
                <w:szCs w:val="16"/>
              </w:rPr>
              <w:t>80,0000</w:t>
            </w:r>
          </w:p>
        </w:tc>
        <w:tc>
          <w:tcPr>
            <w:tcW w:w="907" w:type="dxa"/>
            <w:tcBorders>
              <w:top w:val="single" w:sz="4" w:space="0" w:color="auto"/>
              <w:left w:val="nil"/>
              <w:bottom w:val="single" w:sz="4" w:space="0" w:color="auto"/>
              <w:right w:val="single" w:sz="4" w:space="0" w:color="auto"/>
            </w:tcBorders>
            <w:noWrap/>
            <w:vAlign w:val="center"/>
          </w:tcPr>
          <w:p w14:paraId="5E5D7E17" w14:textId="77777777" w:rsidR="002D1932" w:rsidRDefault="002D1932" w:rsidP="002D1932">
            <w:pPr>
              <w:spacing w:after="0" w:line="240" w:lineRule="auto"/>
              <w:jc w:val="center"/>
              <w:rPr>
                <w:rFonts w:cs="Arial"/>
                <w:color w:val="000000"/>
                <w:sz w:val="16"/>
                <w:szCs w:val="16"/>
              </w:rPr>
            </w:pPr>
            <w:r>
              <w:rPr>
                <w:rFonts w:cs="Arial"/>
                <w:color w:val="000000"/>
                <w:sz w:val="16"/>
                <w:szCs w:val="16"/>
              </w:rPr>
              <w:t>80,0000</w:t>
            </w:r>
          </w:p>
        </w:tc>
        <w:tc>
          <w:tcPr>
            <w:tcW w:w="907" w:type="dxa"/>
            <w:tcBorders>
              <w:top w:val="single" w:sz="4" w:space="0" w:color="auto"/>
              <w:left w:val="nil"/>
              <w:bottom w:val="single" w:sz="4" w:space="0" w:color="auto"/>
              <w:right w:val="single" w:sz="4" w:space="0" w:color="auto"/>
            </w:tcBorders>
            <w:noWrap/>
            <w:vAlign w:val="center"/>
          </w:tcPr>
          <w:p w14:paraId="43BB15B7" w14:textId="77777777" w:rsidR="002D1932" w:rsidRDefault="002D1932" w:rsidP="002D1932">
            <w:pPr>
              <w:spacing w:after="0" w:line="240" w:lineRule="auto"/>
              <w:jc w:val="center"/>
              <w:rPr>
                <w:rFonts w:cs="Arial"/>
                <w:color w:val="000000"/>
                <w:sz w:val="16"/>
                <w:szCs w:val="16"/>
              </w:rPr>
            </w:pPr>
            <w:r>
              <w:rPr>
                <w:rFonts w:cs="Arial"/>
                <w:color w:val="000000"/>
                <w:sz w:val="16"/>
                <w:szCs w:val="16"/>
              </w:rPr>
              <w:t>80,0000</w:t>
            </w:r>
          </w:p>
        </w:tc>
        <w:tc>
          <w:tcPr>
            <w:tcW w:w="907" w:type="dxa"/>
            <w:tcBorders>
              <w:top w:val="single" w:sz="4" w:space="0" w:color="auto"/>
              <w:left w:val="nil"/>
              <w:bottom w:val="single" w:sz="4" w:space="0" w:color="auto"/>
              <w:right w:val="single" w:sz="4" w:space="0" w:color="auto"/>
            </w:tcBorders>
            <w:noWrap/>
            <w:vAlign w:val="center"/>
          </w:tcPr>
          <w:p w14:paraId="7B3CF3C1" w14:textId="77777777" w:rsidR="002D1932" w:rsidRDefault="002D1932" w:rsidP="002D1932">
            <w:pPr>
              <w:spacing w:after="0" w:line="240" w:lineRule="auto"/>
              <w:jc w:val="center"/>
              <w:rPr>
                <w:rFonts w:cs="Arial"/>
                <w:color w:val="000000"/>
                <w:sz w:val="16"/>
                <w:szCs w:val="16"/>
              </w:rPr>
            </w:pPr>
            <w:r>
              <w:rPr>
                <w:rFonts w:cs="Arial"/>
                <w:color w:val="000000"/>
                <w:sz w:val="16"/>
                <w:szCs w:val="16"/>
              </w:rPr>
              <w:t>80,0000</w:t>
            </w:r>
          </w:p>
        </w:tc>
        <w:tc>
          <w:tcPr>
            <w:tcW w:w="908" w:type="dxa"/>
            <w:tcBorders>
              <w:top w:val="single" w:sz="4" w:space="0" w:color="auto"/>
              <w:left w:val="nil"/>
              <w:bottom w:val="single" w:sz="4" w:space="0" w:color="auto"/>
              <w:right w:val="single" w:sz="4" w:space="0" w:color="auto"/>
            </w:tcBorders>
            <w:noWrap/>
            <w:vAlign w:val="center"/>
          </w:tcPr>
          <w:p w14:paraId="6C6030FE" w14:textId="77777777" w:rsidR="002D1932" w:rsidRDefault="002D1932" w:rsidP="002D1932">
            <w:pPr>
              <w:spacing w:after="0" w:line="240" w:lineRule="auto"/>
              <w:jc w:val="center"/>
              <w:rPr>
                <w:rFonts w:cs="Arial"/>
                <w:color w:val="000000"/>
                <w:sz w:val="16"/>
                <w:szCs w:val="16"/>
              </w:rPr>
            </w:pPr>
            <w:r>
              <w:rPr>
                <w:rFonts w:cs="Arial"/>
                <w:color w:val="000000"/>
                <w:sz w:val="16"/>
                <w:szCs w:val="16"/>
              </w:rPr>
              <w:t>80,0000</w:t>
            </w:r>
          </w:p>
        </w:tc>
      </w:tr>
      <w:tr w:rsidR="002D1932" w:rsidRPr="00EE2145" w14:paraId="3AA05FCA" w14:textId="77777777" w:rsidTr="002D1932">
        <w:trPr>
          <w:trHeight w:val="288"/>
        </w:trPr>
        <w:tc>
          <w:tcPr>
            <w:tcW w:w="3256" w:type="dxa"/>
            <w:tcBorders>
              <w:top w:val="nil"/>
              <w:left w:val="single" w:sz="4" w:space="0" w:color="auto"/>
              <w:bottom w:val="single" w:sz="4" w:space="0" w:color="auto"/>
              <w:right w:val="single" w:sz="4" w:space="0" w:color="auto"/>
            </w:tcBorders>
            <w:vAlign w:val="center"/>
            <w:hideMark/>
          </w:tcPr>
          <w:p w14:paraId="7727D1EF" w14:textId="77777777" w:rsidR="002D1932" w:rsidRPr="00EE2145" w:rsidRDefault="002D1932" w:rsidP="002D1932">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Ограничения тепловой мощности</w:t>
            </w:r>
          </w:p>
        </w:tc>
        <w:tc>
          <w:tcPr>
            <w:tcW w:w="907" w:type="dxa"/>
            <w:tcBorders>
              <w:top w:val="single" w:sz="4" w:space="0" w:color="auto"/>
              <w:left w:val="nil"/>
              <w:bottom w:val="single" w:sz="4" w:space="0" w:color="auto"/>
              <w:right w:val="single" w:sz="4" w:space="0" w:color="auto"/>
            </w:tcBorders>
            <w:noWrap/>
            <w:vAlign w:val="center"/>
          </w:tcPr>
          <w:p w14:paraId="4DADADC4"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11,2000</w:t>
            </w:r>
          </w:p>
        </w:tc>
        <w:tc>
          <w:tcPr>
            <w:tcW w:w="907" w:type="dxa"/>
            <w:tcBorders>
              <w:top w:val="single" w:sz="4" w:space="0" w:color="auto"/>
              <w:left w:val="nil"/>
              <w:bottom w:val="single" w:sz="4" w:space="0" w:color="auto"/>
              <w:right w:val="single" w:sz="4" w:space="0" w:color="auto"/>
            </w:tcBorders>
            <w:noWrap/>
            <w:vAlign w:val="center"/>
          </w:tcPr>
          <w:p w14:paraId="1AF0206E"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11,2000</w:t>
            </w:r>
          </w:p>
        </w:tc>
        <w:tc>
          <w:tcPr>
            <w:tcW w:w="907" w:type="dxa"/>
            <w:tcBorders>
              <w:top w:val="single" w:sz="4" w:space="0" w:color="auto"/>
              <w:left w:val="nil"/>
              <w:bottom w:val="single" w:sz="4" w:space="0" w:color="auto"/>
              <w:right w:val="single" w:sz="4" w:space="0" w:color="auto"/>
            </w:tcBorders>
            <w:noWrap/>
            <w:vAlign w:val="center"/>
          </w:tcPr>
          <w:p w14:paraId="0918E8D7"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11,2000</w:t>
            </w:r>
          </w:p>
        </w:tc>
        <w:tc>
          <w:tcPr>
            <w:tcW w:w="907" w:type="dxa"/>
            <w:tcBorders>
              <w:top w:val="single" w:sz="4" w:space="0" w:color="auto"/>
              <w:left w:val="nil"/>
              <w:bottom w:val="single" w:sz="4" w:space="0" w:color="auto"/>
              <w:right w:val="single" w:sz="4" w:space="0" w:color="auto"/>
            </w:tcBorders>
            <w:noWrap/>
            <w:vAlign w:val="center"/>
          </w:tcPr>
          <w:p w14:paraId="1BA94185"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11,2000</w:t>
            </w:r>
          </w:p>
        </w:tc>
        <w:tc>
          <w:tcPr>
            <w:tcW w:w="908" w:type="dxa"/>
            <w:tcBorders>
              <w:top w:val="single" w:sz="4" w:space="0" w:color="auto"/>
              <w:left w:val="nil"/>
              <w:bottom w:val="single" w:sz="4" w:space="0" w:color="auto"/>
              <w:right w:val="single" w:sz="4" w:space="0" w:color="auto"/>
            </w:tcBorders>
            <w:noWrap/>
            <w:vAlign w:val="center"/>
          </w:tcPr>
          <w:p w14:paraId="474354BF"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11,2000</w:t>
            </w:r>
          </w:p>
        </w:tc>
        <w:tc>
          <w:tcPr>
            <w:tcW w:w="907" w:type="dxa"/>
            <w:tcBorders>
              <w:top w:val="single" w:sz="4" w:space="0" w:color="auto"/>
              <w:left w:val="nil"/>
              <w:bottom w:val="single" w:sz="4" w:space="0" w:color="auto"/>
              <w:right w:val="single" w:sz="4" w:space="0" w:color="auto"/>
            </w:tcBorders>
            <w:noWrap/>
            <w:vAlign w:val="center"/>
          </w:tcPr>
          <w:p w14:paraId="7D16FD86"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11,2000</w:t>
            </w:r>
          </w:p>
        </w:tc>
        <w:tc>
          <w:tcPr>
            <w:tcW w:w="907" w:type="dxa"/>
            <w:tcBorders>
              <w:top w:val="single" w:sz="4" w:space="0" w:color="auto"/>
              <w:left w:val="nil"/>
              <w:bottom w:val="single" w:sz="4" w:space="0" w:color="auto"/>
              <w:right w:val="single" w:sz="4" w:space="0" w:color="auto"/>
            </w:tcBorders>
            <w:noWrap/>
            <w:vAlign w:val="center"/>
          </w:tcPr>
          <w:p w14:paraId="7608EB39"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11,2000</w:t>
            </w:r>
          </w:p>
        </w:tc>
        <w:tc>
          <w:tcPr>
            <w:tcW w:w="907" w:type="dxa"/>
            <w:tcBorders>
              <w:top w:val="single" w:sz="4" w:space="0" w:color="auto"/>
              <w:left w:val="nil"/>
              <w:bottom w:val="single" w:sz="4" w:space="0" w:color="auto"/>
              <w:right w:val="single" w:sz="4" w:space="0" w:color="auto"/>
            </w:tcBorders>
            <w:noWrap/>
            <w:vAlign w:val="center"/>
          </w:tcPr>
          <w:p w14:paraId="4F34D920"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11,2000</w:t>
            </w:r>
          </w:p>
        </w:tc>
        <w:tc>
          <w:tcPr>
            <w:tcW w:w="907" w:type="dxa"/>
            <w:tcBorders>
              <w:top w:val="single" w:sz="4" w:space="0" w:color="auto"/>
              <w:left w:val="nil"/>
              <w:bottom w:val="single" w:sz="4" w:space="0" w:color="auto"/>
              <w:right w:val="single" w:sz="4" w:space="0" w:color="auto"/>
            </w:tcBorders>
            <w:noWrap/>
            <w:vAlign w:val="center"/>
          </w:tcPr>
          <w:p w14:paraId="397A7E5C"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11,2000</w:t>
            </w:r>
          </w:p>
        </w:tc>
        <w:tc>
          <w:tcPr>
            <w:tcW w:w="908" w:type="dxa"/>
            <w:tcBorders>
              <w:top w:val="single" w:sz="4" w:space="0" w:color="auto"/>
              <w:left w:val="nil"/>
              <w:bottom w:val="single" w:sz="4" w:space="0" w:color="auto"/>
              <w:right w:val="single" w:sz="4" w:space="0" w:color="auto"/>
            </w:tcBorders>
            <w:noWrap/>
            <w:vAlign w:val="center"/>
          </w:tcPr>
          <w:p w14:paraId="2B4E722E"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11,2000</w:t>
            </w:r>
          </w:p>
        </w:tc>
        <w:tc>
          <w:tcPr>
            <w:tcW w:w="907" w:type="dxa"/>
            <w:tcBorders>
              <w:top w:val="single" w:sz="4" w:space="0" w:color="auto"/>
              <w:left w:val="nil"/>
              <w:bottom w:val="single" w:sz="4" w:space="0" w:color="auto"/>
              <w:right w:val="single" w:sz="4" w:space="0" w:color="auto"/>
            </w:tcBorders>
            <w:noWrap/>
            <w:vAlign w:val="center"/>
          </w:tcPr>
          <w:p w14:paraId="7B7F119E"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11,2000</w:t>
            </w:r>
          </w:p>
        </w:tc>
        <w:tc>
          <w:tcPr>
            <w:tcW w:w="907" w:type="dxa"/>
            <w:tcBorders>
              <w:top w:val="single" w:sz="4" w:space="0" w:color="auto"/>
              <w:left w:val="nil"/>
              <w:bottom w:val="single" w:sz="4" w:space="0" w:color="auto"/>
              <w:right w:val="single" w:sz="4" w:space="0" w:color="auto"/>
            </w:tcBorders>
            <w:noWrap/>
            <w:vAlign w:val="center"/>
          </w:tcPr>
          <w:p w14:paraId="54D3E278"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11,2000</w:t>
            </w:r>
          </w:p>
        </w:tc>
        <w:tc>
          <w:tcPr>
            <w:tcW w:w="907" w:type="dxa"/>
            <w:tcBorders>
              <w:top w:val="single" w:sz="4" w:space="0" w:color="auto"/>
              <w:left w:val="nil"/>
              <w:bottom w:val="single" w:sz="4" w:space="0" w:color="auto"/>
              <w:right w:val="single" w:sz="4" w:space="0" w:color="auto"/>
            </w:tcBorders>
            <w:noWrap/>
            <w:vAlign w:val="center"/>
          </w:tcPr>
          <w:p w14:paraId="5FA3EA09"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11,2000</w:t>
            </w:r>
          </w:p>
        </w:tc>
        <w:tc>
          <w:tcPr>
            <w:tcW w:w="907" w:type="dxa"/>
            <w:tcBorders>
              <w:top w:val="single" w:sz="4" w:space="0" w:color="auto"/>
              <w:left w:val="nil"/>
              <w:bottom w:val="single" w:sz="4" w:space="0" w:color="auto"/>
              <w:right w:val="single" w:sz="4" w:space="0" w:color="auto"/>
            </w:tcBorders>
            <w:noWrap/>
            <w:vAlign w:val="center"/>
          </w:tcPr>
          <w:p w14:paraId="2E56504F"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11,2000</w:t>
            </w:r>
          </w:p>
        </w:tc>
        <w:tc>
          <w:tcPr>
            <w:tcW w:w="908" w:type="dxa"/>
            <w:tcBorders>
              <w:top w:val="single" w:sz="4" w:space="0" w:color="auto"/>
              <w:left w:val="nil"/>
              <w:bottom w:val="single" w:sz="4" w:space="0" w:color="auto"/>
              <w:right w:val="single" w:sz="4" w:space="0" w:color="auto"/>
            </w:tcBorders>
            <w:noWrap/>
            <w:vAlign w:val="center"/>
          </w:tcPr>
          <w:p w14:paraId="4053B5E6"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11,2000</w:t>
            </w:r>
          </w:p>
        </w:tc>
        <w:tc>
          <w:tcPr>
            <w:tcW w:w="907" w:type="dxa"/>
            <w:tcBorders>
              <w:top w:val="single" w:sz="4" w:space="0" w:color="auto"/>
              <w:left w:val="nil"/>
              <w:bottom w:val="single" w:sz="4" w:space="0" w:color="auto"/>
              <w:right w:val="single" w:sz="4" w:space="0" w:color="auto"/>
            </w:tcBorders>
            <w:noWrap/>
            <w:vAlign w:val="center"/>
          </w:tcPr>
          <w:p w14:paraId="6676122B"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11,2000</w:t>
            </w:r>
          </w:p>
        </w:tc>
        <w:tc>
          <w:tcPr>
            <w:tcW w:w="907" w:type="dxa"/>
            <w:tcBorders>
              <w:top w:val="single" w:sz="4" w:space="0" w:color="auto"/>
              <w:left w:val="nil"/>
              <w:bottom w:val="single" w:sz="4" w:space="0" w:color="auto"/>
              <w:right w:val="single" w:sz="4" w:space="0" w:color="auto"/>
            </w:tcBorders>
            <w:noWrap/>
            <w:vAlign w:val="center"/>
          </w:tcPr>
          <w:p w14:paraId="5AA3DEC0"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11,2000</w:t>
            </w:r>
          </w:p>
        </w:tc>
        <w:tc>
          <w:tcPr>
            <w:tcW w:w="907" w:type="dxa"/>
            <w:tcBorders>
              <w:top w:val="single" w:sz="4" w:space="0" w:color="auto"/>
              <w:left w:val="nil"/>
              <w:bottom w:val="single" w:sz="4" w:space="0" w:color="auto"/>
              <w:right w:val="single" w:sz="4" w:space="0" w:color="auto"/>
            </w:tcBorders>
            <w:noWrap/>
            <w:vAlign w:val="center"/>
          </w:tcPr>
          <w:p w14:paraId="5BA55180"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11,2000</w:t>
            </w:r>
          </w:p>
        </w:tc>
        <w:tc>
          <w:tcPr>
            <w:tcW w:w="907" w:type="dxa"/>
            <w:tcBorders>
              <w:top w:val="single" w:sz="4" w:space="0" w:color="auto"/>
              <w:left w:val="nil"/>
              <w:bottom w:val="single" w:sz="4" w:space="0" w:color="auto"/>
              <w:right w:val="single" w:sz="4" w:space="0" w:color="auto"/>
            </w:tcBorders>
            <w:noWrap/>
            <w:vAlign w:val="center"/>
          </w:tcPr>
          <w:p w14:paraId="70348EF6"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11,2000</w:t>
            </w:r>
          </w:p>
        </w:tc>
        <w:tc>
          <w:tcPr>
            <w:tcW w:w="908" w:type="dxa"/>
            <w:tcBorders>
              <w:top w:val="single" w:sz="4" w:space="0" w:color="auto"/>
              <w:left w:val="nil"/>
              <w:bottom w:val="single" w:sz="4" w:space="0" w:color="auto"/>
              <w:right w:val="single" w:sz="4" w:space="0" w:color="auto"/>
            </w:tcBorders>
            <w:noWrap/>
            <w:vAlign w:val="center"/>
          </w:tcPr>
          <w:p w14:paraId="2B5D700D"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11,2000</w:t>
            </w:r>
          </w:p>
        </w:tc>
      </w:tr>
      <w:tr w:rsidR="002D1932" w:rsidRPr="00EE2145" w14:paraId="21D0C2BC" w14:textId="77777777" w:rsidTr="002D1932">
        <w:trPr>
          <w:trHeight w:val="288"/>
        </w:trPr>
        <w:tc>
          <w:tcPr>
            <w:tcW w:w="3256" w:type="dxa"/>
            <w:tcBorders>
              <w:top w:val="nil"/>
              <w:left w:val="single" w:sz="4" w:space="0" w:color="auto"/>
              <w:bottom w:val="single" w:sz="4" w:space="0" w:color="auto"/>
              <w:right w:val="single" w:sz="4" w:space="0" w:color="auto"/>
            </w:tcBorders>
            <w:vAlign w:val="center"/>
            <w:hideMark/>
          </w:tcPr>
          <w:p w14:paraId="3587A3A5" w14:textId="77777777" w:rsidR="002D1932" w:rsidRPr="00EE2145" w:rsidRDefault="002D1932" w:rsidP="002D1932">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Располагаемая тепловая мощность</w:t>
            </w:r>
          </w:p>
        </w:tc>
        <w:tc>
          <w:tcPr>
            <w:tcW w:w="907" w:type="dxa"/>
            <w:tcBorders>
              <w:top w:val="single" w:sz="4" w:space="0" w:color="auto"/>
              <w:left w:val="nil"/>
              <w:bottom w:val="single" w:sz="4" w:space="0" w:color="auto"/>
              <w:right w:val="single" w:sz="4" w:space="0" w:color="auto"/>
            </w:tcBorders>
            <w:noWrap/>
            <w:vAlign w:val="center"/>
          </w:tcPr>
          <w:p w14:paraId="2F9DD3EC"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68,8000</w:t>
            </w:r>
          </w:p>
        </w:tc>
        <w:tc>
          <w:tcPr>
            <w:tcW w:w="907" w:type="dxa"/>
            <w:tcBorders>
              <w:top w:val="single" w:sz="4" w:space="0" w:color="auto"/>
              <w:left w:val="nil"/>
              <w:bottom w:val="single" w:sz="4" w:space="0" w:color="auto"/>
              <w:right w:val="single" w:sz="4" w:space="0" w:color="auto"/>
            </w:tcBorders>
            <w:noWrap/>
            <w:vAlign w:val="center"/>
          </w:tcPr>
          <w:p w14:paraId="54D7DC8D"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68,8000</w:t>
            </w:r>
          </w:p>
        </w:tc>
        <w:tc>
          <w:tcPr>
            <w:tcW w:w="907" w:type="dxa"/>
            <w:tcBorders>
              <w:top w:val="single" w:sz="4" w:space="0" w:color="auto"/>
              <w:left w:val="nil"/>
              <w:bottom w:val="single" w:sz="4" w:space="0" w:color="auto"/>
              <w:right w:val="single" w:sz="4" w:space="0" w:color="auto"/>
            </w:tcBorders>
            <w:noWrap/>
            <w:vAlign w:val="center"/>
          </w:tcPr>
          <w:p w14:paraId="7834E290"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68,8000</w:t>
            </w:r>
          </w:p>
        </w:tc>
        <w:tc>
          <w:tcPr>
            <w:tcW w:w="907" w:type="dxa"/>
            <w:tcBorders>
              <w:top w:val="single" w:sz="4" w:space="0" w:color="auto"/>
              <w:left w:val="nil"/>
              <w:bottom w:val="single" w:sz="4" w:space="0" w:color="auto"/>
              <w:right w:val="single" w:sz="4" w:space="0" w:color="auto"/>
            </w:tcBorders>
            <w:noWrap/>
            <w:vAlign w:val="center"/>
          </w:tcPr>
          <w:p w14:paraId="1FE4AA3F"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68,8000</w:t>
            </w:r>
          </w:p>
        </w:tc>
        <w:tc>
          <w:tcPr>
            <w:tcW w:w="908" w:type="dxa"/>
            <w:tcBorders>
              <w:top w:val="single" w:sz="4" w:space="0" w:color="auto"/>
              <w:left w:val="nil"/>
              <w:bottom w:val="single" w:sz="4" w:space="0" w:color="auto"/>
              <w:right w:val="single" w:sz="4" w:space="0" w:color="auto"/>
            </w:tcBorders>
            <w:noWrap/>
            <w:vAlign w:val="center"/>
          </w:tcPr>
          <w:p w14:paraId="2263F726"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68,8000</w:t>
            </w:r>
          </w:p>
        </w:tc>
        <w:tc>
          <w:tcPr>
            <w:tcW w:w="907" w:type="dxa"/>
            <w:tcBorders>
              <w:top w:val="single" w:sz="4" w:space="0" w:color="auto"/>
              <w:left w:val="nil"/>
              <w:bottom w:val="single" w:sz="4" w:space="0" w:color="auto"/>
              <w:right w:val="single" w:sz="4" w:space="0" w:color="auto"/>
            </w:tcBorders>
            <w:noWrap/>
            <w:vAlign w:val="center"/>
          </w:tcPr>
          <w:p w14:paraId="700D327C"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68,8000</w:t>
            </w:r>
          </w:p>
        </w:tc>
        <w:tc>
          <w:tcPr>
            <w:tcW w:w="907" w:type="dxa"/>
            <w:tcBorders>
              <w:top w:val="single" w:sz="4" w:space="0" w:color="auto"/>
              <w:left w:val="nil"/>
              <w:bottom w:val="single" w:sz="4" w:space="0" w:color="auto"/>
              <w:right w:val="single" w:sz="4" w:space="0" w:color="auto"/>
            </w:tcBorders>
            <w:noWrap/>
            <w:vAlign w:val="center"/>
          </w:tcPr>
          <w:p w14:paraId="4556BC67"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68,8000</w:t>
            </w:r>
          </w:p>
        </w:tc>
        <w:tc>
          <w:tcPr>
            <w:tcW w:w="907" w:type="dxa"/>
            <w:tcBorders>
              <w:top w:val="single" w:sz="4" w:space="0" w:color="auto"/>
              <w:left w:val="nil"/>
              <w:bottom w:val="single" w:sz="4" w:space="0" w:color="auto"/>
              <w:right w:val="single" w:sz="4" w:space="0" w:color="auto"/>
            </w:tcBorders>
            <w:noWrap/>
            <w:vAlign w:val="center"/>
          </w:tcPr>
          <w:p w14:paraId="2B8690EA"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68,8000</w:t>
            </w:r>
          </w:p>
        </w:tc>
        <w:tc>
          <w:tcPr>
            <w:tcW w:w="907" w:type="dxa"/>
            <w:tcBorders>
              <w:top w:val="single" w:sz="4" w:space="0" w:color="auto"/>
              <w:left w:val="nil"/>
              <w:bottom w:val="single" w:sz="4" w:space="0" w:color="auto"/>
              <w:right w:val="single" w:sz="4" w:space="0" w:color="auto"/>
            </w:tcBorders>
            <w:noWrap/>
            <w:vAlign w:val="center"/>
          </w:tcPr>
          <w:p w14:paraId="64721E26"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68,8000</w:t>
            </w:r>
          </w:p>
        </w:tc>
        <w:tc>
          <w:tcPr>
            <w:tcW w:w="908" w:type="dxa"/>
            <w:tcBorders>
              <w:top w:val="single" w:sz="4" w:space="0" w:color="auto"/>
              <w:left w:val="nil"/>
              <w:bottom w:val="single" w:sz="4" w:space="0" w:color="auto"/>
              <w:right w:val="single" w:sz="4" w:space="0" w:color="auto"/>
            </w:tcBorders>
            <w:noWrap/>
            <w:vAlign w:val="center"/>
          </w:tcPr>
          <w:p w14:paraId="08FB7A0A"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68,8000</w:t>
            </w:r>
          </w:p>
        </w:tc>
        <w:tc>
          <w:tcPr>
            <w:tcW w:w="907" w:type="dxa"/>
            <w:tcBorders>
              <w:top w:val="single" w:sz="4" w:space="0" w:color="auto"/>
              <w:left w:val="nil"/>
              <w:bottom w:val="single" w:sz="4" w:space="0" w:color="auto"/>
              <w:right w:val="single" w:sz="4" w:space="0" w:color="auto"/>
            </w:tcBorders>
            <w:noWrap/>
            <w:vAlign w:val="center"/>
          </w:tcPr>
          <w:p w14:paraId="32858A21"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68,8000</w:t>
            </w:r>
          </w:p>
        </w:tc>
        <w:tc>
          <w:tcPr>
            <w:tcW w:w="907" w:type="dxa"/>
            <w:tcBorders>
              <w:top w:val="single" w:sz="4" w:space="0" w:color="auto"/>
              <w:left w:val="nil"/>
              <w:bottom w:val="single" w:sz="4" w:space="0" w:color="auto"/>
              <w:right w:val="single" w:sz="4" w:space="0" w:color="auto"/>
            </w:tcBorders>
            <w:noWrap/>
            <w:vAlign w:val="center"/>
          </w:tcPr>
          <w:p w14:paraId="4810EC2E"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68,8000</w:t>
            </w:r>
          </w:p>
        </w:tc>
        <w:tc>
          <w:tcPr>
            <w:tcW w:w="907" w:type="dxa"/>
            <w:tcBorders>
              <w:top w:val="single" w:sz="4" w:space="0" w:color="auto"/>
              <w:left w:val="nil"/>
              <w:bottom w:val="single" w:sz="4" w:space="0" w:color="auto"/>
              <w:right w:val="single" w:sz="4" w:space="0" w:color="auto"/>
            </w:tcBorders>
            <w:noWrap/>
            <w:vAlign w:val="center"/>
          </w:tcPr>
          <w:p w14:paraId="4C417288"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68,8000</w:t>
            </w:r>
          </w:p>
        </w:tc>
        <w:tc>
          <w:tcPr>
            <w:tcW w:w="907" w:type="dxa"/>
            <w:tcBorders>
              <w:top w:val="single" w:sz="4" w:space="0" w:color="auto"/>
              <w:left w:val="nil"/>
              <w:bottom w:val="single" w:sz="4" w:space="0" w:color="auto"/>
              <w:right w:val="single" w:sz="4" w:space="0" w:color="auto"/>
            </w:tcBorders>
            <w:noWrap/>
            <w:vAlign w:val="center"/>
          </w:tcPr>
          <w:p w14:paraId="05D3B2BC"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68,8000</w:t>
            </w:r>
          </w:p>
        </w:tc>
        <w:tc>
          <w:tcPr>
            <w:tcW w:w="908" w:type="dxa"/>
            <w:tcBorders>
              <w:top w:val="single" w:sz="4" w:space="0" w:color="auto"/>
              <w:left w:val="nil"/>
              <w:bottom w:val="single" w:sz="4" w:space="0" w:color="auto"/>
              <w:right w:val="single" w:sz="4" w:space="0" w:color="auto"/>
            </w:tcBorders>
            <w:noWrap/>
            <w:vAlign w:val="center"/>
          </w:tcPr>
          <w:p w14:paraId="257C9C48"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68,8000</w:t>
            </w:r>
          </w:p>
        </w:tc>
        <w:tc>
          <w:tcPr>
            <w:tcW w:w="907" w:type="dxa"/>
            <w:tcBorders>
              <w:top w:val="single" w:sz="4" w:space="0" w:color="auto"/>
              <w:left w:val="nil"/>
              <w:bottom w:val="single" w:sz="4" w:space="0" w:color="auto"/>
              <w:right w:val="single" w:sz="4" w:space="0" w:color="auto"/>
            </w:tcBorders>
            <w:noWrap/>
            <w:vAlign w:val="center"/>
          </w:tcPr>
          <w:p w14:paraId="388442A9"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68,8000</w:t>
            </w:r>
          </w:p>
        </w:tc>
        <w:tc>
          <w:tcPr>
            <w:tcW w:w="907" w:type="dxa"/>
            <w:tcBorders>
              <w:top w:val="single" w:sz="4" w:space="0" w:color="auto"/>
              <w:left w:val="nil"/>
              <w:bottom w:val="single" w:sz="4" w:space="0" w:color="auto"/>
              <w:right w:val="single" w:sz="4" w:space="0" w:color="auto"/>
            </w:tcBorders>
            <w:noWrap/>
            <w:vAlign w:val="center"/>
          </w:tcPr>
          <w:p w14:paraId="44FE1254"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68,8000</w:t>
            </w:r>
          </w:p>
        </w:tc>
        <w:tc>
          <w:tcPr>
            <w:tcW w:w="907" w:type="dxa"/>
            <w:tcBorders>
              <w:top w:val="single" w:sz="4" w:space="0" w:color="auto"/>
              <w:left w:val="nil"/>
              <w:bottom w:val="single" w:sz="4" w:space="0" w:color="auto"/>
              <w:right w:val="single" w:sz="4" w:space="0" w:color="auto"/>
            </w:tcBorders>
            <w:noWrap/>
            <w:vAlign w:val="center"/>
          </w:tcPr>
          <w:p w14:paraId="6211FE8D"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68,8000</w:t>
            </w:r>
          </w:p>
        </w:tc>
        <w:tc>
          <w:tcPr>
            <w:tcW w:w="907" w:type="dxa"/>
            <w:tcBorders>
              <w:top w:val="single" w:sz="4" w:space="0" w:color="auto"/>
              <w:left w:val="nil"/>
              <w:bottom w:val="single" w:sz="4" w:space="0" w:color="auto"/>
              <w:right w:val="single" w:sz="4" w:space="0" w:color="auto"/>
            </w:tcBorders>
            <w:noWrap/>
            <w:vAlign w:val="center"/>
          </w:tcPr>
          <w:p w14:paraId="675F3F7C"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68,8000</w:t>
            </w:r>
          </w:p>
        </w:tc>
        <w:tc>
          <w:tcPr>
            <w:tcW w:w="908" w:type="dxa"/>
            <w:tcBorders>
              <w:top w:val="single" w:sz="4" w:space="0" w:color="auto"/>
              <w:left w:val="nil"/>
              <w:bottom w:val="single" w:sz="4" w:space="0" w:color="auto"/>
              <w:right w:val="single" w:sz="4" w:space="0" w:color="auto"/>
            </w:tcBorders>
            <w:noWrap/>
            <w:vAlign w:val="center"/>
          </w:tcPr>
          <w:p w14:paraId="4C137733"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68,8000</w:t>
            </w:r>
          </w:p>
        </w:tc>
      </w:tr>
      <w:tr w:rsidR="002D1932" w:rsidRPr="00EE2145" w14:paraId="44543848" w14:textId="77777777" w:rsidTr="002D1932">
        <w:trPr>
          <w:trHeight w:val="288"/>
        </w:trPr>
        <w:tc>
          <w:tcPr>
            <w:tcW w:w="3256" w:type="dxa"/>
            <w:tcBorders>
              <w:top w:val="nil"/>
              <w:left w:val="single" w:sz="4" w:space="0" w:color="auto"/>
              <w:bottom w:val="single" w:sz="4" w:space="0" w:color="auto"/>
              <w:right w:val="single" w:sz="4" w:space="0" w:color="auto"/>
            </w:tcBorders>
            <w:vAlign w:val="center"/>
            <w:hideMark/>
          </w:tcPr>
          <w:p w14:paraId="60CB6CA7" w14:textId="77777777" w:rsidR="002D1932" w:rsidRPr="00EE2145" w:rsidRDefault="002D1932" w:rsidP="002D1932">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Затраты тепла на собственные нужды</w:t>
            </w:r>
          </w:p>
        </w:tc>
        <w:tc>
          <w:tcPr>
            <w:tcW w:w="907" w:type="dxa"/>
            <w:tcBorders>
              <w:top w:val="single" w:sz="4" w:space="0" w:color="auto"/>
              <w:left w:val="nil"/>
              <w:bottom w:val="single" w:sz="4" w:space="0" w:color="auto"/>
              <w:right w:val="single" w:sz="4" w:space="0" w:color="auto"/>
            </w:tcBorders>
            <w:noWrap/>
            <w:vAlign w:val="center"/>
          </w:tcPr>
          <w:p w14:paraId="77143202"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0,3700</w:t>
            </w:r>
          </w:p>
        </w:tc>
        <w:tc>
          <w:tcPr>
            <w:tcW w:w="907" w:type="dxa"/>
            <w:tcBorders>
              <w:top w:val="single" w:sz="4" w:space="0" w:color="auto"/>
              <w:left w:val="nil"/>
              <w:bottom w:val="single" w:sz="4" w:space="0" w:color="auto"/>
              <w:right w:val="single" w:sz="4" w:space="0" w:color="auto"/>
            </w:tcBorders>
            <w:noWrap/>
            <w:vAlign w:val="center"/>
          </w:tcPr>
          <w:p w14:paraId="5CCF73C8"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0,3700</w:t>
            </w:r>
          </w:p>
        </w:tc>
        <w:tc>
          <w:tcPr>
            <w:tcW w:w="907" w:type="dxa"/>
            <w:tcBorders>
              <w:top w:val="single" w:sz="4" w:space="0" w:color="auto"/>
              <w:left w:val="nil"/>
              <w:bottom w:val="single" w:sz="4" w:space="0" w:color="auto"/>
              <w:right w:val="single" w:sz="4" w:space="0" w:color="auto"/>
            </w:tcBorders>
            <w:noWrap/>
            <w:vAlign w:val="center"/>
          </w:tcPr>
          <w:p w14:paraId="1D999FA4"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0,3700</w:t>
            </w:r>
          </w:p>
        </w:tc>
        <w:tc>
          <w:tcPr>
            <w:tcW w:w="907" w:type="dxa"/>
            <w:tcBorders>
              <w:top w:val="single" w:sz="4" w:space="0" w:color="auto"/>
              <w:left w:val="nil"/>
              <w:bottom w:val="single" w:sz="4" w:space="0" w:color="auto"/>
              <w:right w:val="single" w:sz="4" w:space="0" w:color="auto"/>
            </w:tcBorders>
            <w:noWrap/>
            <w:vAlign w:val="center"/>
          </w:tcPr>
          <w:p w14:paraId="298E2435"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0,3700</w:t>
            </w:r>
          </w:p>
        </w:tc>
        <w:tc>
          <w:tcPr>
            <w:tcW w:w="908" w:type="dxa"/>
            <w:tcBorders>
              <w:top w:val="single" w:sz="4" w:space="0" w:color="auto"/>
              <w:left w:val="nil"/>
              <w:bottom w:val="single" w:sz="4" w:space="0" w:color="auto"/>
              <w:right w:val="single" w:sz="4" w:space="0" w:color="auto"/>
            </w:tcBorders>
            <w:noWrap/>
            <w:vAlign w:val="center"/>
          </w:tcPr>
          <w:p w14:paraId="4D0FBF9F"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0,3700</w:t>
            </w:r>
          </w:p>
        </w:tc>
        <w:tc>
          <w:tcPr>
            <w:tcW w:w="907" w:type="dxa"/>
            <w:tcBorders>
              <w:top w:val="single" w:sz="4" w:space="0" w:color="auto"/>
              <w:left w:val="nil"/>
              <w:bottom w:val="single" w:sz="4" w:space="0" w:color="auto"/>
              <w:right w:val="single" w:sz="4" w:space="0" w:color="auto"/>
            </w:tcBorders>
            <w:noWrap/>
            <w:vAlign w:val="center"/>
          </w:tcPr>
          <w:p w14:paraId="703723B4"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0,3700</w:t>
            </w:r>
          </w:p>
        </w:tc>
        <w:tc>
          <w:tcPr>
            <w:tcW w:w="907" w:type="dxa"/>
            <w:tcBorders>
              <w:top w:val="single" w:sz="4" w:space="0" w:color="auto"/>
              <w:left w:val="nil"/>
              <w:bottom w:val="single" w:sz="4" w:space="0" w:color="auto"/>
              <w:right w:val="single" w:sz="4" w:space="0" w:color="auto"/>
            </w:tcBorders>
            <w:noWrap/>
            <w:vAlign w:val="center"/>
          </w:tcPr>
          <w:p w14:paraId="0E61B4A4"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0,3700</w:t>
            </w:r>
          </w:p>
        </w:tc>
        <w:tc>
          <w:tcPr>
            <w:tcW w:w="907" w:type="dxa"/>
            <w:tcBorders>
              <w:top w:val="single" w:sz="4" w:space="0" w:color="auto"/>
              <w:left w:val="nil"/>
              <w:bottom w:val="single" w:sz="4" w:space="0" w:color="auto"/>
              <w:right w:val="single" w:sz="4" w:space="0" w:color="auto"/>
            </w:tcBorders>
            <w:noWrap/>
            <w:vAlign w:val="center"/>
          </w:tcPr>
          <w:p w14:paraId="555BC1FB"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0,3700</w:t>
            </w:r>
          </w:p>
        </w:tc>
        <w:tc>
          <w:tcPr>
            <w:tcW w:w="907" w:type="dxa"/>
            <w:tcBorders>
              <w:top w:val="single" w:sz="4" w:space="0" w:color="auto"/>
              <w:left w:val="nil"/>
              <w:bottom w:val="single" w:sz="4" w:space="0" w:color="auto"/>
              <w:right w:val="single" w:sz="4" w:space="0" w:color="auto"/>
            </w:tcBorders>
            <w:noWrap/>
            <w:vAlign w:val="center"/>
          </w:tcPr>
          <w:p w14:paraId="3C2DA22F"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0,3700</w:t>
            </w:r>
          </w:p>
        </w:tc>
        <w:tc>
          <w:tcPr>
            <w:tcW w:w="908" w:type="dxa"/>
            <w:tcBorders>
              <w:top w:val="single" w:sz="4" w:space="0" w:color="auto"/>
              <w:left w:val="nil"/>
              <w:bottom w:val="single" w:sz="4" w:space="0" w:color="auto"/>
              <w:right w:val="single" w:sz="4" w:space="0" w:color="auto"/>
            </w:tcBorders>
            <w:noWrap/>
            <w:vAlign w:val="center"/>
          </w:tcPr>
          <w:p w14:paraId="3DB3C369"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0,3700</w:t>
            </w:r>
          </w:p>
        </w:tc>
        <w:tc>
          <w:tcPr>
            <w:tcW w:w="907" w:type="dxa"/>
            <w:tcBorders>
              <w:top w:val="single" w:sz="4" w:space="0" w:color="auto"/>
              <w:left w:val="nil"/>
              <w:bottom w:val="single" w:sz="4" w:space="0" w:color="auto"/>
              <w:right w:val="single" w:sz="4" w:space="0" w:color="auto"/>
            </w:tcBorders>
            <w:noWrap/>
            <w:vAlign w:val="center"/>
          </w:tcPr>
          <w:p w14:paraId="345C60EC"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0,3700</w:t>
            </w:r>
          </w:p>
        </w:tc>
        <w:tc>
          <w:tcPr>
            <w:tcW w:w="907" w:type="dxa"/>
            <w:tcBorders>
              <w:top w:val="single" w:sz="4" w:space="0" w:color="auto"/>
              <w:left w:val="nil"/>
              <w:bottom w:val="single" w:sz="4" w:space="0" w:color="auto"/>
              <w:right w:val="single" w:sz="4" w:space="0" w:color="auto"/>
            </w:tcBorders>
            <w:noWrap/>
            <w:vAlign w:val="center"/>
          </w:tcPr>
          <w:p w14:paraId="56FF060A"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0,3700</w:t>
            </w:r>
          </w:p>
        </w:tc>
        <w:tc>
          <w:tcPr>
            <w:tcW w:w="907" w:type="dxa"/>
            <w:tcBorders>
              <w:top w:val="single" w:sz="4" w:space="0" w:color="auto"/>
              <w:left w:val="nil"/>
              <w:bottom w:val="single" w:sz="4" w:space="0" w:color="auto"/>
              <w:right w:val="single" w:sz="4" w:space="0" w:color="auto"/>
            </w:tcBorders>
            <w:noWrap/>
            <w:vAlign w:val="center"/>
          </w:tcPr>
          <w:p w14:paraId="10979257"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0,3700</w:t>
            </w:r>
          </w:p>
        </w:tc>
        <w:tc>
          <w:tcPr>
            <w:tcW w:w="907" w:type="dxa"/>
            <w:tcBorders>
              <w:top w:val="single" w:sz="4" w:space="0" w:color="auto"/>
              <w:left w:val="nil"/>
              <w:bottom w:val="single" w:sz="4" w:space="0" w:color="auto"/>
              <w:right w:val="single" w:sz="4" w:space="0" w:color="auto"/>
            </w:tcBorders>
            <w:noWrap/>
            <w:vAlign w:val="center"/>
          </w:tcPr>
          <w:p w14:paraId="21D5CBE1"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0,3700</w:t>
            </w:r>
          </w:p>
        </w:tc>
        <w:tc>
          <w:tcPr>
            <w:tcW w:w="908" w:type="dxa"/>
            <w:tcBorders>
              <w:top w:val="single" w:sz="4" w:space="0" w:color="auto"/>
              <w:left w:val="nil"/>
              <w:bottom w:val="single" w:sz="4" w:space="0" w:color="auto"/>
              <w:right w:val="single" w:sz="4" w:space="0" w:color="auto"/>
            </w:tcBorders>
            <w:noWrap/>
            <w:vAlign w:val="center"/>
          </w:tcPr>
          <w:p w14:paraId="21FB3A07"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0,3700</w:t>
            </w:r>
          </w:p>
        </w:tc>
        <w:tc>
          <w:tcPr>
            <w:tcW w:w="907" w:type="dxa"/>
            <w:tcBorders>
              <w:top w:val="single" w:sz="4" w:space="0" w:color="auto"/>
              <w:left w:val="nil"/>
              <w:bottom w:val="single" w:sz="4" w:space="0" w:color="auto"/>
              <w:right w:val="single" w:sz="4" w:space="0" w:color="auto"/>
            </w:tcBorders>
            <w:noWrap/>
            <w:vAlign w:val="center"/>
          </w:tcPr>
          <w:p w14:paraId="3DEDD65D"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0,3700</w:t>
            </w:r>
          </w:p>
        </w:tc>
        <w:tc>
          <w:tcPr>
            <w:tcW w:w="907" w:type="dxa"/>
            <w:tcBorders>
              <w:top w:val="single" w:sz="4" w:space="0" w:color="auto"/>
              <w:left w:val="nil"/>
              <w:bottom w:val="single" w:sz="4" w:space="0" w:color="auto"/>
              <w:right w:val="single" w:sz="4" w:space="0" w:color="auto"/>
            </w:tcBorders>
            <w:noWrap/>
            <w:vAlign w:val="center"/>
          </w:tcPr>
          <w:p w14:paraId="684593FC"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0,3700</w:t>
            </w:r>
          </w:p>
        </w:tc>
        <w:tc>
          <w:tcPr>
            <w:tcW w:w="907" w:type="dxa"/>
            <w:tcBorders>
              <w:top w:val="single" w:sz="4" w:space="0" w:color="auto"/>
              <w:left w:val="nil"/>
              <w:bottom w:val="single" w:sz="4" w:space="0" w:color="auto"/>
              <w:right w:val="single" w:sz="4" w:space="0" w:color="auto"/>
            </w:tcBorders>
            <w:noWrap/>
            <w:vAlign w:val="center"/>
          </w:tcPr>
          <w:p w14:paraId="504B2175"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0,3700</w:t>
            </w:r>
          </w:p>
        </w:tc>
        <w:tc>
          <w:tcPr>
            <w:tcW w:w="907" w:type="dxa"/>
            <w:tcBorders>
              <w:top w:val="single" w:sz="4" w:space="0" w:color="auto"/>
              <w:left w:val="nil"/>
              <w:bottom w:val="single" w:sz="4" w:space="0" w:color="auto"/>
              <w:right w:val="single" w:sz="4" w:space="0" w:color="auto"/>
            </w:tcBorders>
            <w:noWrap/>
            <w:vAlign w:val="center"/>
          </w:tcPr>
          <w:p w14:paraId="6D4F6975"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0,3700</w:t>
            </w:r>
          </w:p>
        </w:tc>
        <w:tc>
          <w:tcPr>
            <w:tcW w:w="908" w:type="dxa"/>
            <w:tcBorders>
              <w:top w:val="single" w:sz="4" w:space="0" w:color="auto"/>
              <w:left w:val="nil"/>
              <w:bottom w:val="single" w:sz="4" w:space="0" w:color="auto"/>
              <w:right w:val="single" w:sz="4" w:space="0" w:color="auto"/>
            </w:tcBorders>
            <w:noWrap/>
            <w:vAlign w:val="center"/>
          </w:tcPr>
          <w:p w14:paraId="1A8D932F"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0,3700</w:t>
            </w:r>
          </w:p>
        </w:tc>
      </w:tr>
      <w:tr w:rsidR="002D1932" w:rsidRPr="00EE2145" w14:paraId="2473CDE9" w14:textId="77777777" w:rsidTr="002D1932">
        <w:trPr>
          <w:trHeight w:val="288"/>
        </w:trPr>
        <w:tc>
          <w:tcPr>
            <w:tcW w:w="3256" w:type="dxa"/>
            <w:tcBorders>
              <w:top w:val="nil"/>
              <w:left w:val="single" w:sz="4" w:space="0" w:color="auto"/>
              <w:bottom w:val="single" w:sz="4" w:space="0" w:color="auto"/>
              <w:right w:val="single" w:sz="4" w:space="0" w:color="auto"/>
            </w:tcBorders>
            <w:vAlign w:val="center"/>
            <w:hideMark/>
          </w:tcPr>
          <w:p w14:paraId="6E00038F" w14:textId="77777777" w:rsidR="002D1932" w:rsidRPr="00EE2145" w:rsidRDefault="002D1932" w:rsidP="002D1932">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Тепловая мощность нетто</w:t>
            </w:r>
          </w:p>
        </w:tc>
        <w:tc>
          <w:tcPr>
            <w:tcW w:w="907" w:type="dxa"/>
            <w:tcBorders>
              <w:top w:val="single" w:sz="4" w:space="0" w:color="auto"/>
              <w:left w:val="nil"/>
              <w:bottom w:val="single" w:sz="4" w:space="0" w:color="auto"/>
              <w:right w:val="single" w:sz="4" w:space="0" w:color="auto"/>
            </w:tcBorders>
            <w:noWrap/>
            <w:vAlign w:val="center"/>
          </w:tcPr>
          <w:p w14:paraId="11958A40"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68,4300</w:t>
            </w:r>
          </w:p>
        </w:tc>
        <w:tc>
          <w:tcPr>
            <w:tcW w:w="907" w:type="dxa"/>
            <w:tcBorders>
              <w:top w:val="single" w:sz="4" w:space="0" w:color="auto"/>
              <w:left w:val="nil"/>
              <w:bottom w:val="single" w:sz="4" w:space="0" w:color="auto"/>
              <w:right w:val="single" w:sz="4" w:space="0" w:color="auto"/>
            </w:tcBorders>
            <w:noWrap/>
            <w:vAlign w:val="center"/>
          </w:tcPr>
          <w:p w14:paraId="30E5721F"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68,4300</w:t>
            </w:r>
          </w:p>
        </w:tc>
        <w:tc>
          <w:tcPr>
            <w:tcW w:w="907" w:type="dxa"/>
            <w:tcBorders>
              <w:top w:val="single" w:sz="4" w:space="0" w:color="auto"/>
              <w:left w:val="nil"/>
              <w:bottom w:val="single" w:sz="4" w:space="0" w:color="auto"/>
              <w:right w:val="single" w:sz="4" w:space="0" w:color="auto"/>
            </w:tcBorders>
            <w:noWrap/>
            <w:vAlign w:val="center"/>
          </w:tcPr>
          <w:p w14:paraId="6D57E3EE"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68,4300</w:t>
            </w:r>
          </w:p>
        </w:tc>
        <w:tc>
          <w:tcPr>
            <w:tcW w:w="907" w:type="dxa"/>
            <w:tcBorders>
              <w:top w:val="single" w:sz="4" w:space="0" w:color="auto"/>
              <w:left w:val="nil"/>
              <w:bottom w:val="single" w:sz="4" w:space="0" w:color="auto"/>
              <w:right w:val="single" w:sz="4" w:space="0" w:color="auto"/>
            </w:tcBorders>
            <w:noWrap/>
            <w:vAlign w:val="center"/>
          </w:tcPr>
          <w:p w14:paraId="5FD0050A"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68,4300</w:t>
            </w:r>
          </w:p>
        </w:tc>
        <w:tc>
          <w:tcPr>
            <w:tcW w:w="908" w:type="dxa"/>
            <w:tcBorders>
              <w:top w:val="single" w:sz="4" w:space="0" w:color="auto"/>
              <w:left w:val="nil"/>
              <w:bottom w:val="single" w:sz="4" w:space="0" w:color="auto"/>
              <w:right w:val="single" w:sz="4" w:space="0" w:color="auto"/>
            </w:tcBorders>
            <w:noWrap/>
            <w:vAlign w:val="center"/>
          </w:tcPr>
          <w:p w14:paraId="4A5E39E8"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68,4300</w:t>
            </w:r>
          </w:p>
        </w:tc>
        <w:tc>
          <w:tcPr>
            <w:tcW w:w="907" w:type="dxa"/>
            <w:tcBorders>
              <w:top w:val="single" w:sz="4" w:space="0" w:color="auto"/>
              <w:left w:val="nil"/>
              <w:bottom w:val="single" w:sz="4" w:space="0" w:color="auto"/>
              <w:right w:val="single" w:sz="4" w:space="0" w:color="auto"/>
            </w:tcBorders>
            <w:noWrap/>
            <w:vAlign w:val="center"/>
          </w:tcPr>
          <w:p w14:paraId="1BE05AFE"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68,4300</w:t>
            </w:r>
          </w:p>
        </w:tc>
        <w:tc>
          <w:tcPr>
            <w:tcW w:w="907" w:type="dxa"/>
            <w:tcBorders>
              <w:top w:val="single" w:sz="4" w:space="0" w:color="auto"/>
              <w:left w:val="nil"/>
              <w:bottom w:val="single" w:sz="4" w:space="0" w:color="auto"/>
              <w:right w:val="single" w:sz="4" w:space="0" w:color="auto"/>
            </w:tcBorders>
            <w:noWrap/>
            <w:vAlign w:val="center"/>
          </w:tcPr>
          <w:p w14:paraId="090F705C"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68,4300</w:t>
            </w:r>
          </w:p>
        </w:tc>
        <w:tc>
          <w:tcPr>
            <w:tcW w:w="907" w:type="dxa"/>
            <w:tcBorders>
              <w:top w:val="single" w:sz="4" w:space="0" w:color="auto"/>
              <w:left w:val="nil"/>
              <w:bottom w:val="single" w:sz="4" w:space="0" w:color="auto"/>
              <w:right w:val="single" w:sz="4" w:space="0" w:color="auto"/>
            </w:tcBorders>
            <w:noWrap/>
            <w:vAlign w:val="center"/>
          </w:tcPr>
          <w:p w14:paraId="305621BC"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68,4300</w:t>
            </w:r>
          </w:p>
        </w:tc>
        <w:tc>
          <w:tcPr>
            <w:tcW w:w="907" w:type="dxa"/>
            <w:tcBorders>
              <w:top w:val="single" w:sz="4" w:space="0" w:color="auto"/>
              <w:left w:val="nil"/>
              <w:bottom w:val="single" w:sz="4" w:space="0" w:color="auto"/>
              <w:right w:val="single" w:sz="4" w:space="0" w:color="auto"/>
            </w:tcBorders>
            <w:noWrap/>
            <w:vAlign w:val="center"/>
          </w:tcPr>
          <w:p w14:paraId="7358F87E"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68,4300</w:t>
            </w:r>
          </w:p>
        </w:tc>
        <w:tc>
          <w:tcPr>
            <w:tcW w:w="908" w:type="dxa"/>
            <w:tcBorders>
              <w:top w:val="single" w:sz="4" w:space="0" w:color="auto"/>
              <w:left w:val="nil"/>
              <w:bottom w:val="single" w:sz="4" w:space="0" w:color="auto"/>
              <w:right w:val="single" w:sz="4" w:space="0" w:color="auto"/>
            </w:tcBorders>
            <w:noWrap/>
            <w:vAlign w:val="center"/>
          </w:tcPr>
          <w:p w14:paraId="3741F9C0"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68,4300</w:t>
            </w:r>
          </w:p>
        </w:tc>
        <w:tc>
          <w:tcPr>
            <w:tcW w:w="907" w:type="dxa"/>
            <w:tcBorders>
              <w:top w:val="single" w:sz="4" w:space="0" w:color="auto"/>
              <w:left w:val="nil"/>
              <w:bottom w:val="single" w:sz="4" w:space="0" w:color="auto"/>
              <w:right w:val="single" w:sz="4" w:space="0" w:color="auto"/>
            </w:tcBorders>
            <w:noWrap/>
            <w:vAlign w:val="center"/>
          </w:tcPr>
          <w:p w14:paraId="79171DE1"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68,4300</w:t>
            </w:r>
          </w:p>
        </w:tc>
        <w:tc>
          <w:tcPr>
            <w:tcW w:w="907" w:type="dxa"/>
            <w:tcBorders>
              <w:top w:val="single" w:sz="4" w:space="0" w:color="auto"/>
              <w:left w:val="nil"/>
              <w:bottom w:val="single" w:sz="4" w:space="0" w:color="auto"/>
              <w:right w:val="single" w:sz="4" w:space="0" w:color="auto"/>
            </w:tcBorders>
            <w:noWrap/>
            <w:vAlign w:val="center"/>
          </w:tcPr>
          <w:p w14:paraId="06E2267F"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68,4300</w:t>
            </w:r>
          </w:p>
        </w:tc>
        <w:tc>
          <w:tcPr>
            <w:tcW w:w="907" w:type="dxa"/>
            <w:tcBorders>
              <w:top w:val="single" w:sz="4" w:space="0" w:color="auto"/>
              <w:left w:val="nil"/>
              <w:bottom w:val="single" w:sz="4" w:space="0" w:color="auto"/>
              <w:right w:val="single" w:sz="4" w:space="0" w:color="auto"/>
            </w:tcBorders>
            <w:noWrap/>
            <w:vAlign w:val="center"/>
          </w:tcPr>
          <w:p w14:paraId="2CEB7D07"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68,4300</w:t>
            </w:r>
          </w:p>
        </w:tc>
        <w:tc>
          <w:tcPr>
            <w:tcW w:w="907" w:type="dxa"/>
            <w:tcBorders>
              <w:top w:val="single" w:sz="4" w:space="0" w:color="auto"/>
              <w:left w:val="nil"/>
              <w:bottom w:val="single" w:sz="4" w:space="0" w:color="auto"/>
              <w:right w:val="single" w:sz="4" w:space="0" w:color="auto"/>
            </w:tcBorders>
            <w:noWrap/>
            <w:vAlign w:val="center"/>
          </w:tcPr>
          <w:p w14:paraId="6128336F"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68,4300</w:t>
            </w:r>
          </w:p>
        </w:tc>
        <w:tc>
          <w:tcPr>
            <w:tcW w:w="908" w:type="dxa"/>
            <w:tcBorders>
              <w:top w:val="single" w:sz="4" w:space="0" w:color="auto"/>
              <w:left w:val="nil"/>
              <w:bottom w:val="single" w:sz="4" w:space="0" w:color="auto"/>
              <w:right w:val="single" w:sz="4" w:space="0" w:color="auto"/>
            </w:tcBorders>
            <w:noWrap/>
            <w:vAlign w:val="center"/>
          </w:tcPr>
          <w:p w14:paraId="5E4A0483"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68,4300</w:t>
            </w:r>
          </w:p>
        </w:tc>
        <w:tc>
          <w:tcPr>
            <w:tcW w:w="907" w:type="dxa"/>
            <w:tcBorders>
              <w:top w:val="single" w:sz="4" w:space="0" w:color="auto"/>
              <w:left w:val="nil"/>
              <w:bottom w:val="single" w:sz="4" w:space="0" w:color="auto"/>
              <w:right w:val="single" w:sz="4" w:space="0" w:color="auto"/>
            </w:tcBorders>
            <w:noWrap/>
            <w:vAlign w:val="center"/>
          </w:tcPr>
          <w:p w14:paraId="589BF19A"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68,4300</w:t>
            </w:r>
          </w:p>
        </w:tc>
        <w:tc>
          <w:tcPr>
            <w:tcW w:w="907" w:type="dxa"/>
            <w:tcBorders>
              <w:top w:val="single" w:sz="4" w:space="0" w:color="auto"/>
              <w:left w:val="nil"/>
              <w:bottom w:val="single" w:sz="4" w:space="0" w:color="auto"/>
              <w:right w:val="single" w:sz="4" w:space="0" w:color="auto"/>
            </w:tcBorders>
            <w:noWrap/>
            <w:vAlign w:val="center"/>
          </w:tcPr>
          <w:p w14:paraId="71907CE1"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68,4300</w:t>
            </w:r>
          </w:p>
        </w:tc>
        <w:tc>
          <w:tcPr>
            <w:tcW w:w="907" w:type="dxa"/>
            <w:tcBorders>
              <w:top w:val="single" w:sz="4" w:space="0" w:color="auto"/>
              <w:left w:val="nil"/>
              <w:bottom w:val="single" w:sz="4" w:space="0" w:color="auto"/>
              <w:right w:val="single" w:sz="4" w:space="0" w:color="auto"/>
            </w:tcBorders>
            <w:noWrap/>
            <w:vAlign w:val="center"/>
          </w:tcPr>
          <w:p w14:paraId="4F13BF12"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68,4300</w:t>
            </w:r>
          </w:p>
        </w:tc>
        <w:tc>
          <w:tcPr>
            <w:tcW w:w="907" w:type="dxa"/>
            <w:tcBorders>
              <w:top w:val="single" w:sz="4" w:space="0" w:color="auto"/>
              <w:left w:val="nil"/>
              <w:bottom w:val="single" w:sz="4" w:space="0" w:color="auto"/>
              <w:right w:val="single" w:sz="4" w:space="0" w:color="auto"/>
            </w:tcBorders>
            <w:noWrap/>
            <w:vAlign w:val="center"/>
          </w:tcPr>
          <w:p w14:paraId="4395EEC7"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68,4300</w:t>
            </w:r>
          </w:p>
        </w:tc>
        <w:tc>
          <w:tcPr>
            <w:tcW w:w="908" w:type="dxa"/>
            <w:tcBorders>
              <w:top w:val="single" w:sz="4" w:space="0" w:color="auto"/>
              <w:left w:val="nil"/>
              <w:bottom w:val="single" w:sz="4" w:space="0" w:color="auto"/>
              <w:right w:val="single" w:sz="4" w:space="0" w:color="auto"/>
            </w:tcBorders>
            <w:noWrap/>
            <w:vAlign w:val="center"/>
          </w:tcPr>
          <w:p w14:paraId="69F62EF1"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68,4300</w:t>
            </w:r>
          </w:p>
        </w:tc>
      </w:tr>
      <w:tr w:rsidR="002D1932" w:rsidRPr="00EE2145" w14:paraId="5AC4471E" w14:textId="77777777" w:rsidTr="002D1932">
        <w:trPr>
          <w:trHeight w:val="288"/>
        </w:trPr>
        <w:tc>
          <w:tcPr>
            <w:tcW w:w="3256" w:type="dxa"/>
            <w:tcBorders>
              <w:top w:val="nil"/>
              <w:left w:val="single" w:sz="4" w:space="0" w:color="auto"/>
              <w:bottom w:val="single" w:sz="4" w:space="0" w:color="auto"/>
              <w:right w:val="single" w:sz="4" w:space="0" w:color="auto"/>
            </w:tcBorders>
            <w:vAlign w:val="center"/>
            <w:hideMark/>
          </w:tcPr>
          <w:p w14:paraId="09AF2EE0" w14:textId="77777777" w:rsidR="002D1932" w:rsidRPr="00EE2145" w:rsidRDefault="002D1932" w:rsidP="002D1932">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Потери в тепловых сетях</w:t>
            </w:r>
          </w:p>
        </w:tc>
        <w:tc>
          <w:tcPr>
            <w:tcW w:w="907" w:type="dxa"/>
            <w:tcBorders>
              <w:top w:val="single" w:sz="4" w:space="0" w:color="auto"/>
              <w:left w:val="nil"/>
              <w:bottom w:val="single" w:sz="4" w:space="0" w:color="auto"/>
              <w:right w:val="single" w:sz="4" w:space="0" w:color="auto"/>
            </w:tcBorders>
            <w:noWrap/>
            <w:vAlign w:val="center"/>
          </w:tcPr>
          <w:p w14:paraId="20A608F1"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3,5423</w:t>
            </w:r>
          </w:p>
        </w:tc>
        <w:tc>
          <w:tcPr>
            <w:tcW w:w="907" w:type="dxa"/>
            <w:tcBorders>
              <w:top w:val="single" w:sz="4" w:space="0" w:color="auto"/>
              <w:left w:val="nil"/>
              <w:bottom w:val="single" w:sz="4" w:space="0" w:color="auto"/>
              <w:right w:val="single" w:sz="4" w:space="0" w:color="auto"/>
            </w:tcBorders>
            <w:noWrap/>
            <w:vAlign w:val="center"/>
          </w:tcPr>
          <w:p w14:paraId="1CB1B68E"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3,5423</w:t>
            </w:r>
          </w:p>
        </w:tc>
        <w:tc>
          <w:tcPr>
            <w:tcW w:w="907" w:type="dxa"/>
            <w:tcBorders>
              <w:top w:val="single" w:sz="4" w:space="0" w:color="auto"/>
              <w:left w:val="nil"/>
              <w:bottom w:val="single" w:sz="4" w:space="0" w:color="auto"/>
              <w:right w:val="single" w:sz="4" w:space="0" w:color="auto"/>
            </w:tcBorders>
            <w:noWrap/>
            <w:vAlign w:val="center"/>
          </w:tcPr>
          <w:p w14:paraId="68B5377B" w14:textId="77777777" w:rsidR="002D1932" w:rsidRDefault="002D1932" w:rsidP="002D1932">
            <w:pPr>
              <w:spacing w:after="0" w:line="240" w:lineRule="auto"/>
              <w:jc w:val="center"/>
              <w:rPr>
                <w:rFonts w:cs="Arial"/>
                <w:color w:val="000000"/>
                <w:sz w:val="16"/>
                <w:szCs w:val="16"/>
              </w:rPr>
            </w:pPr>
            <w:r>
              <w:rPr>
                <w:rFonts w:cs="Arial"/>
                <w:color w:val="000000"/>
                <w:sz w:val="16"/>
                <w:szCs w:val="16"/>
              </w:rPr>
              <w:t>4,1630</w:t>
            </w:r>
          </w:p>
        </w:tc>
        <w:tc>
          <w:tcPr>
            <w:tcW w:w="907" w:type="dxa"/>
            <w:tcBorders>
              <w:top w:val="single" w:sz="4" w:space="0" w:color="auto"/>
              <w:left w:val="nil"/>
              <w:bottom w:val="single" w:sz="4" w:space="0" w:color="auto"/>
              <w:right w:val="single" w:sz="4" w:space="0" w:color="auto"/>
            </w:tcBorders>
            <w:noWrap/>
            <w:vAlign w:val="center"/>
          </w:tcPr>
          <w:p w14:paraId="0B1E57FB" w14:textId="77777777" w:rsidR="002D1932" w:rsidRDefault="002D1932" w:rsidP="002D1932">
            <w:pPr>
              <w:spacing w:after="0" w:line="240" w:lineRule="auto"/>
              <w:jc w:val="center"/>
              <w:rPr>
                <w:rFonts w:cs="Arial"/>
                <w:color w:val="000000"/>
                <w:sz w:val="16"/>
                <w:szCs w:val="16"/>
              </w:rPr>
            </w:pPr>
            <w:r>
              <w:rPr>
                <w:rFonts w:cs="Arial"/>
                <w:color w:val="000000"/>
                <w:sz w:val="16"/>
                <w:szCs w:val="16"/>
              </w:rPr>
              <w:t>4,1630</w:t>
            </w:r>
          </w:p>
        </w:tc>
        <w:tc>
          <w:tcPr>
            <w:tcW w:w="908" w:type="dxa"/>
            <w:tcBorders>
              <w:top w:val="single" w:sz="4" w:space="0" w:color="auto"/>
              <w:left w:val="nil"/>
              <w:bottom w:val="single" w:sz="4" w:space="0" w:color="auto"/>
              <w:right w:val="single" w:sz="4" w:space="0" w:color="auto"/>
            </w:tcBorders>
            <w:noWrap/>
            <w:vAlign w:val="center"/>
          </w:tcPr>
          <w:p w14:paraId="2621FA0C" w14:textId="77777777" w:rsidR="002D1932" w:rsidRDefault="002D1932" w:rsidP="002D1932">
            <w:pPr>
              <w:spacing w:after="0" w:line="240" w:lineRule="auto"/>
              <w:jc w:val="center"/>
              <w:rPr>
                <w:rFonts w:cs="Arial"/>
                <w:color w:val="000000"/>
                <w:sz w:val="16"/>
                <w:szCs w:val="16"/>
              </w:rPr>
            </w:pPr>
            <w:r>
              <w:rPr>
                <w:rFonts w:cs="Arial"/>
                <w:color w:val="000000"/>
                <w:sz w:val="16"/>
                <w:szCs w:val="16"/>
              </w:rPr>
              <w:t>4,3641</w:t>
            </w:r>
          </w:p>
        </w:tc>
        <w:tc>
          <w:tcPr>
            <w:tcW w:w="907" w:type="dxa"/>
            <w:tcBorders>
              <w:top w:val="single" w:sz="4" w:space="0" w:color="auto"/>
              <w:left w:val="nil"/>
              <w:bottom w:val="single" w:sz="4" w:space="0" w:color="auto"/>
              <w:right w:val="single" w:sz="4" w:space="0" w:color="auto"/>
            </w:tcBorders>
            <w:noWrap/>
            <w:vAlign w:val="center"/>
          </w:tcPr>
          <w:p w14:paraId="00826B3D" w14:textId="77777777" w:rsidR="002D1932" w:rsidRDefault="002D1932" w:rsidP="002D1932">
            <w:pPr>
              <w:spacing w:after="0" w:line="240" w:lineRule="auto"/>
              <w:jc w:val="center"/>
              <w:rPr>
                <w:rFonts w:cs="Arial"/>
                <w:color w:val="000000"/>
                <w:sz w:val="16"/>
                <w:szCs w:val="16"/>
              </w:rPr>
            </w:pPr>
            <w:r>
              <w:rPr>
                <w:rFonts w:cs="Arial"/>
                <w:color w:val="000000"/>
                <w:sz w:val="16"/>
                <w:szCs w:val="16"/>
              </w:rPr>
              <w:t>4,3820</w:t>
            </w:r>
          </w:p>
        </w:tc>
        <w:tc>
          <w:tcPr>
            <w:tcW w:w="907" w:type="dxa"/>
            <w:tcBorders>
              <w:top w:val="single" w:sz="4" w:space="0" w:color="auto"/>
              <w:left w:val="nil"/>
              <w:bottom w:val="single" w:sz="4" w:space="0" w:color="auto"/>
              <w:right w:val="single" w:sz="4" w:space="0" w:color="auto"/>
            </w:tcBorders>
            <w:noWrap/>
            <w:vAlign w:val="center"/>
          </w:tcPr>
          <w:p w14:paraId="2658C493" w14:textId="77777777" w:rsidR="002D1932" w:rsidRDefault="002D1932" w:rsidP="002D1932">
            <w:pPr>
              <w:spacing w:after="0" w:line="240" w:lineRule="auto"/>
              <w:jc w:val="center"/>
              <w:rPr>
                <w:rFonts w:cs="Arial"/>
                <w:color w:val="000000"/>
                <w:sz w:val="16"/>
                <w:szCs w:val="16"/>
              </w:rPr>
            </w:pPr>
            <w:r>
              <w:rPr>
                <w:rFonts w:cs="Arial"/>
                <w:color w:val="000000"/>
                <w:sz w:val="16"/>
                <w:szCs w:val="16"/>
              </w:rPr>
              <w:t>4,4070</w:t>
            </w:r>
          </w:p>
        </w:tc>
        <w:tc>
          <w:tcPr>
            <w:tcW w:w="907" w:type="dxa"/>
            <w:tcBorders>
              <w:top w:val="single" w:sz="4" w:space="0" w:color="auto"/>
              <w:left w:val="nil"/>
              <w:bottom w:val="single" w:sz="4" w:space="0" w:color="auto"/>
              <w:right w:val="single" w:sz="4" w:space="0" w:color="auto"/>
            </w:tcBorders>
            <w:noWrap/>
            <w:vAlign w:val="center"/>
          </w:tcPr>
          <w:p w14:paraId="367A04D6" w14:textId="77777777" w:rsidR="002D1932" w:rsidRDefault="002D1932" w:rsidP="002D1932">
            <w:pPr>
              <w:spacing w:after="0" w:line="240" w:lineRule="auto"/>
              <w:jc w:val="center"/>
              <w:rPr>
                <w:rFonts w:cs="Arial"/>
                <w:color w:val="000000"/>
                <w:sz w:val="16"/>
                <w:szCs w:val="16"/>
              </w:rPr>
            </w:pPr>
            <w:r>
              <w:rPr>
                <w:rFonts w:cs="Arial"/>
                <w:color w:val="000000"/>
                <w:sz w:val="16"/>
                <w:szCs w:val="16"/>
              </w:rPr>
              <w:t>4,4070</w:t>
            </w:r>
          </w:p>
        </w:tc>
        <w:tc>
          <w:tcPr>
            <w:tcW w:w="907" w:type="dxa"/>
            <w:tcBorders>
              <w:top w:val="single" w:sz="4" w:space="0" w:color="auto"/>
              <w:left w:val="nil"/>
              <w:bottom w:val="single" w:sz="4" w:space="0" w:color="auto"/>
              <w:right w:val="single" w:sz="4" w:space="0" w:color="auto"/>
            </w:tcBorders>
            <w:noWrap/>
            <w:vAlign w:val="center"/>
          </w:tcPr>
          <w:p w14:paraId="02184506" w14:textId="77777777" w:rsidR="002D1932" w:rsidRDefault="002D1932" w:rsidP="002D1932">
            <w:pPr>
              <w:spacing w:after="0" w:line="240" w:lineRule="auto"/>
              <w:jc w:val="center"/>
              <w:rPr>
                <w:rFonts w:cs="Arial"/>
                <w:color w:val="000000"/>
                <w:sz w:val="16"/>
                <w:szCs w:val="16"/>
              </w:rPr>
            </w:pPr>
            <w:r>
              <w:rPr>
                <w:rFonts w:cs="Arial"/>
                <w:color w:val="000000"/>
                <w:sz w:val="16"/>
                <w:szCs w:val="16"/>
              </w:rPr>
              <w:t>4,4320</w:t>
            </w:r>
          </w:p>
        </w:tc>
        <w:tc>
          <w:tcPr>
            <w:tcW w:w="908" w:type="dxa"/>
            <w:tcBorders>
              <w:top w:val="single" w:sz="4" w:space="0" w:color="auto"/>
              <w:left w:val="nil"/>
              <w:bottom w:val="single" w:sz="4" w:space="0" w:color="auto"/>
              <w:right w:val="single" w:sz="4" w:space="0" w:color="auto"/>
            </w:tcBorders>
            <w:noWrap/>
            <w:vAlign w:val="center"/>
          </w:tcPr>
          <w:p w14:paraId="781CA6AE" w14:textId="77777777" w:rsidR="002D1932" w:rsidRDefault="002D1932" w:rsidP="002D1932">
            <w:pPr>
              <w:spacing w:after="0" w:line="240" w:lineRule="auto"/>
              <w:jc w:val="center"/>
              <w:rPr>
                <w:rFonts w:cs="Arial"/>
                <w:color w:val="000000"/>
                <w:sz w:val="16"/>
                <w:szCs w:val="16"/>
              </w:rPr>
            </w:pPr>
            <w:r>
              <w:rPr>
                <w:rFonts w:cs="Arial"/>
                <w:color w:val="000000"/>
                <w:sz w:val="16"/>
                <w:szCs w:val="16"/>
              </w:rPr>
              <w:t>4,4320</w:t>
            </w:r>
          </w:p>
        </w:tc>
        <w:tc>
          <w:tcPr>
            <w:tcW w:w="907" w:type="dxa"/>
            <w:tcBorders>
              <w:top w:val="single" w:sz="4" w:space="0" w:color="auto"/>
              <w:left w:val="nil"/>
              <w:bottom w:val="single" w:sz="4" w:space="0" w:color="auto"/>
              <w:right w:val="single" w:sz="4" w:space="0" w:color="auto"/>
            </w:tcBorders>
            <w:noWrap/>
            <w:vAlign w:val="center"/>
          </w:tcPr>
          <w:p w14:paraId="7E33678E" w14:textId="77777777" w:rsidR="002D1932" w:rsidRDefault="002D1932" w:rsidP="002D1932">
            <w:pPr>
              <w:spacing w:after="0" w:line="240" w:lineRule="auto"/>
              <w:jc w:val="center"/>
              <w:rPr>
                <w:rFonts w:cs="Arial"/>
                <w:color w:val="000000"/>
                <w:sz w:val="16"/>
                <w:szCs w:val="16"/>
              </w:rPr>
            </w:pPr>
            <w:r>
              <w:rPr>
                <w:rFonts w:cs="Arial"/>
                <w:color w:val="000000"/>
                <w:sz w:val="16"/>
                <w:szCs w:val="16"/>
              </w:rPr>
              <w:t>4,4380</w:t>
            </w:r>
          </w:p>
        </w:tc>
        <w:tc>
          <w:tcPr>
            <w:tcW w:w="907" w:type="dxa"/>
            <w:tcBorders>
              <w:top w:val="single" w:sz="4" w:space="0" w:color="auto"/>
              <w:left w:val="nil"/>
              <w:bottom w:val="single" w:sz="4" w:space="0" w:color="auto"/>
              <w:right w:val="single" w:sz="4" w:space="0" w:color="auto"/>
            </w:tcBorders>
            <w:noWrap/>
            <w:vAlign w:val="center"/>
          </w:tcPr>
          <w:p w14:paraId="1518BD95" w14:textId="77777777" w:rsidR="002D1932" w:rsidRDefault="002D1932" w:rsidP="002D1932">
            <w:pPr>
              <w:spacing w:after="0" w:line="240" w:lineRule="auto"/>
              <w:jc w:val="center"/>
              <w:rPr>
                <w:rFonts w:cs="Arial"/>
                <w:color w:val="000000"/>
                <w:sz w:val="16"/>
                <w:szCs w:val="16"/>
              </w:rPr>
            </w:pPr>
            <w:r>
              <w:rPr>
                <w:rFonts w:cs="Arial"/>
                <w:color w:val="000000"/>
                <w:sz w:val="16"/>
                <w:szCs w:val="16"/>
              </w:rPr>
              <w:t>4,4440</w:t>
            </w:r>
          </w:p>
        </w:tc>
        <w:tc>
          <w:tcPr>
            <w:tcW w:w="907" w:type="dxa"/>
            <w:tcBorders>
              <w:top w:val="single" w:sz="4" w:space="0" w:color="auto"/>
              <w:left w:val="nil"/>
              <w:bottom w:val="single" w:sz="4" w:space="0" w:color="auto"/>
              <w:right w:val="single" w:sz="4" w:space="0" w:color="auto"/>
            </w:tcBorders>
            <w:noWrap/>
            <w:vAlign w:val="center"/>
          </w:tcPr>
          <w:p w14:paraId="712DAE81" w14:textId="77777777" w:rsidR="002D1932" w:rsidRDefault="002D1932" w:rsidP="002D1932">
            <w:pPr>
              <w:spacing w:after="0" w:line="240" w:lineRule="auto"/>
              <w:jc w:val="center"/>
              <w:rPr>
                <w:rFonts w:cs="Arial"/>
                <w:color w:val="000000"/>
                <w:sz w:val="16"/>
                <w:szCs w:val="16"/>
              </w:rPr>
            </w:pPr>
            <w:r>
              <w:rPr>
                <w:rFonts w:cs="Arial"/>
                <w:color w:val="000000"/>
                <w:sz w:val="16"/>
                <w:szCs w:val="16"/>
              </w:rPr>
              <w:t>4,4500</w:t>
            </w:r>
          </w:p>
        </w:tc>
        <w:tc>
          <w:tcPr>
            <w:tcW w:w="907" w:type="dxa"/>
            <w:tcBorders>
              <w:top w:val="single" w:sz="4" w:space="0" w:color="auto"/>
              <w:left w:val="nil"/>
              <w:bottom w:val="single" w:sz="4" w:space="0" w:color="auto"/>
              <w:right w:val="single" w:sz="4" w:space="0" w:color="auto"/>
            </w:tcBorders>
            <w:noWrap/>
            <w:vAlign w:val="center"/>
          </w:tcPr>
          <w:p w14:paraId="008C7F9B" w14:textId="77777777" w:rsidR="002D1932" w:rsidRDefault="002D1932" w:rsidP="002D1932">
            <w:pPr>
              <w:spacing w:after="0" w:line="240" w:lineRule="auto"/>
              <w:jc w:val="center"/>
              <w:rPr>
                <w:rFonts w:cs="Arial"/>
                <w:color w:val="000000"/>
                <w:sz w:val="16"/>
                <w:szCs w:val="16"/>
              </w:rPr>
            </w:pPr>
            <w:r>
              <w:rPr>
                <w:rFonts w:cs="Arial"/>
                <w:color w:val="000000"/>
                <w:sz w:val="16"/>
                <w:szCs w:val="16"/>
              </w:rPr>
              <w:t>4,4560</w:t>
            </w:r>
          </w:p>
        </w:tc>
        <w:tc>
          <w:tcPr>
            <w:tcW w:w="908" w:type="dxa"/>
            <w:tcBorders>
              <w:top w:val="single" w:sz="4" w:space="0" w:color="auto"/>
              <w:left w:val="nil"/>
              <w:bottom w:val="single" w:sz="4" w:space="0" w:color="auto"/>
              <w:right w:val="single" w:sz="4" w:space="0" w:color="auto"/>
            </w:tcBorders>
            <w:noWrap/>
            <w:vAlign w:val="center"/>
          </w:tcPr>
          <w:p w14:paraId="290810C9" w14:textId="77777777" w:rsidR="002D1932" w:rsidRDefault="002D1932" w:rsidP="002D1932">
            <w:pPr>
              <w:spacing w:after="0" w:line="240" w:lineRule="auto"/>
              <w:jc w:val="center"/>
              <w:rPr>
                <w:rFonts w:cs="Arial"/>
                <w:color w:val="000000"/>
                <w:sz w:val="16"/>
                <w:szCs w:val="16"/>
              </w:rPr>
            </w:pPr>
            <w:r>
              <w:rPr>
                <w:rFonts w:cs="Arial"/>
                <w:color w:val="000000"/>
                <w:sz w:val="16"/>
                <w:szCs w:val="16"/>
              </w:rPr>
              <w:t>4,4620</w:t>
            </w:r>
          </w:p>
        </w:tc>
        <w:tc>
          <w:tcPr>
            <w:tcW w:w="907" w:type="dxa"/>
            <w:tcBorders>
              <w:top w:val="single" w:sz="4" w:space="0" w:color="auto"/>
              <w:left w:val="nil"/>
              <w:bottom w:val="single" w:sz="4" w:space="0" w:color="auto"/>
              <w:right w:val="single" w:sz="4" w:space="0" w:color="auto"/>
            </w:tcBorders>
            <w:noWrap/>
            <w:vAlign w:val="center"/>
          </w:tcPr>
          <w:p w14:paraId="3578C0B2" w14:textId="77777777" w:rsidR="002D1932" w:rsidRDefault="002D1932" w:rsidP="002D1932">
            <w:pPr>
              <w:spacing w:after="0" w:line="240" w:lineRule="auto"/>
              <w:jc w:val="center"/>
              <w:rPr>
                <w:rFonts w:cs="Arial"/>
                <w:color w:val="000000"/>
                <w:sz w:val="16"/>
                <w:szCs w:val="16"/>
              </w:rPr>
            </w:pPr>
            <w:r>
              <w:rPr>
                <w:rFonts w:cs="Arial"/>
                <w:color w:val="000000"/>
                <w:sz w:val="16"/>
                <w:szCs w:val="16"/>
              </w:rPr>
              <w:t>4,4779</w:t>
            </w:r>
          </w:p>
        </w:tc>
        <w:tc>
          <w:tcPr>
            <w:tcW w:w="907" w:type="dxa"/>
            <w:tcBorders>
              <w:top w:val="single" w:sz="4" w:space="0" w:color="auto"/>
              <w:left w:val="nil"/>
              <w:bottom w:val="single" w:sz="4" w:space="0" w:color="auto"/>
              <w:right w:val="single" w:sz="4" w:space="0" w:color="auto"/>
            </w:tcBorders>
            <w:noWrap/>
            <w:vAlign w:val="center"/>
          </w:tcPr>
          <w:p w14:paraId="74852B30" w14:textId="77777777" w:rsidR="002D1932" w:rsidRDefault="002D1932" w:rsidP="002D1932">
            <w:pPr>
              <w:spacing w:after="0" w:line="240" w:lineRule="auto"/>
              <w:jc w:val="center"/>
              <w:rPr>
                <w:rFonts w:cs="Arial"/>
                <w:color w:val="000000"/>
                <w:sz w:val="16"/>
                <w:szCs w:val="16"/>
              </w:rPr>
            </w:pPr>
            <w:r>
              <w:rPr>
                <w:rFonts w:cs="Arial"/>
                <w:color w:val="000000"/>
                <w:sz w:val="16"/>
                <w:szCs w:val="16"/>
              </w:rPr>
              <w:t>4,4939</w:t>
            </w:r>
          </w:p>
        </w:tc>
        <w:tc>
          <w:tcPr>
            <w:tcW w:w="907" w:type="dxa"/>
            <w:tcBorders>
              <w:top w:val="single" w:sz="4" w:space="0" w:color="auto"/>
              <w:left w:val="nil"/>
              <w:bottom w:val="single" w:sz="4" w:space="0" w:color="auto"/>
              <w:right w:val="single" w:sz="4" w:space="0" w:color="auto"/>
            </w:tcBorders>
            <w:noWrap/>
            <w:vAlign w:val="center"/>
          </w:tcPr>
          <w:p w14:paraId="33D6D3B7" w14:textId="77777777" w:rsidR="002D1932" w:rsidRDefault="002D1932" w:rsidP="002D1932">
            <w:pPr>
              <w:spacing w:after="0" w:line="240" w:lineRule="auto"/>
              <w:jc w:val="center"/>
              <w:rPr>
                <w:rFonts w:cs="Arial"/>
                <w:color w:val="000000"/>
                <w:sz w:val="16"/>
                <w:szCs w:val="16"/>
              </w:rPr>
            </w:pPr>
            <w:r>
              <w:rPr>
                <w:rFonts w:cs="Arial"/>
                <w:color w:val="000000"/>
                <w:sz w:val="16"/>
                <w:szCs w:val="16"/>
              </w:rPr>
              <w:t>4,5098</w:t>
            </w:r>
          </w:p>
        </w:tc>
        <w:tc>
          <w:tcPr>
            <w:tcW w:w="907" w:type="dxa"/>
            <w:tcBorders>
              <w:top w:val="single" w:sz="4" w:space="0" w:color="auto"/>
              <w:left w:val="nil"/>
              <w:bottom w:val="single" w:sz="4" w:space="0" w:color="auto"/>
              <w:right w:val="single" w:sz="4" w:space="0" w:color="auto"/>
            </w:tcBorders>
            <w:noWrap/>
            <w:vAlign w:val="center"/>
          </w:tcPr>
          <w:p w14:paraId="5384CFF2" w14:textId="77777777" w:rsidR="002D1932" w:rsidRDefault="002D1932" w:rsidP="002D1932">
            <w:pPr>
              <w:spacing w:after="0" w:line="240" w:lineRule="auto"/>
              <w:jc w:val="center"/>
              <w:rPr>
                <w:rFonts w:cs="Arial"/>
                <w:color w:val="000000"/>
                <w:sz w:val="16"/>
                <w:szCs w:val="16"/>
              </w:rPr>
            </w:pPr>
            <w:r>
              <w:rPr>
                <w:rFonts w:cs="Arial"/>
                <w:color w:val="000000"/>
                <w:sz w:val="16"/>
                <w:szCs w:val="16"/>
              </w:rPr>
              <w:t>4,5258</w:t>
            </w:r>
          </w:p>
        </w:tc>
        <w:tc>
          <w:tcPr>
            <w:tcW w:w="908" w:type="dxa"/>
            <w:tcBorders>
              <w:top w:val="single" w:sz="4" w:space="0" w:color="auto"/>
              <w:left w:val="nil"/>
              <w:bottom w:val="single" w:sz="4" w:space="0" w:color="auto"/>
              <w:right w:val="single" w:sz="4" w:space="0" w:color="auto"/>
            </w:tcBorders>
            <w:noWrap/>
            <w:vAlign w:val="center"/>
          </w:tcPr>
          <w:p w14:paraId="292A6729" w14:textId="77777777" w:rsidR="002D1932" w:rsidRDefault="002D1932" w:rsidP="002D1932">
            <w:pPr>
              <w:spacing w:after="0" w:line="240" w:lineRule="auto"/>
              <w:jc w:val="center"/>
              <w:rPr>
                <w:rFonts w:cs="Arial"/>
                <w:color w:val="000000"/>
                <w:sz w:val="16"/>
                <w:szCs w:val="16"/>
              </w:rPr>
            </w:pPr>
            <w:r>
              <w:rPr>
                <w:rFonts w:cs="Arial"/>
                <w:color w:val="000000"/>
                <w:sz w:val="16"/>
                <w:szCs w:val="16"/>
              </w:rPr>
              <w:t>4,5417</w:t>
            </w:r>
          </w:p>
        </w:tc>
      </w:tr>
      <w:tr w:rsidR="002D1932" w:rsidRPr="00EE2145" w14:paraId="32728CA9" w14:textId="77777777" w:rsidTr="002D1932">
        <w:trPr>
          <w:trHeight w:val="504"/>
        </w:trPr>
        <w:tc>
          <w:tcPr>
            <w:tcW w:w="3256" w:type="dxa"/>
            <w:tcBorders>
              <w:top w:val="nil"/>
              <w:left w:val="single" w:sz="4" w:space="0" w:color="auto"/>
              <w:bottom w:val="single" w:sz="4" w:space="0" w:color="auto"/>
              <w:right w:val="single" w:sz="4" w:space="0" w:color="auto"/>
            </w:tcBorders>
            <w:vAlign w:val="center"/>
            <w:hideMark/>
          </w:tcPr>
          <w:p w14:paraId="36E91EB8" w14:textId="77777777" w:rsidR="002D1932" w:rsidRPr="00EE2145" w:rsidRDefault="002D1932" w:rsidP="002D1932">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Присоединенная договорная тепловая нагрузка в горячей воде, в т.ч.</w:t>
            </w:r>
          </w:p>
        </w:tc>
        <w:tc>
          <w:tcPr>
            <w:tcW w:w="907" w:type="dxa"/>
            <w:tcBorders>
              <w:top w:val="single" w:sz="4" w:space="0" w:color="auto"/>
              <w:left w:val="nil"/>
              <w:bottom w:val="single" w:sz="4" w:space="0" w:color="auto"/>
              <w:right w:val="single" w:sz="4" w:space="0" w:color="auto"/>
            </w:tcBorders>
            <w:noWrap/>
            <w:vAlign w:val="center"/>
          </w:tcPr>
          <w:p w14:paraId="284C4400"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61,0250</w:t>
            </w:r>
          </w:p>
        </w:tc>
        <w:tc>
          <w:tcPr>
            <w:tcW w:w="907" w:type="dxa"/>
            <w:tcBorders>
              <w:top w:val="single" w:sz="4" w:space="0" w:color="auto"/>
              <w:left w:val="nil"/>
              <w:bottom w:val="single" w:sz="4" w:space="0" w:color="auto"/>
              <w:right w:val="single" w:sz="4" w:space="0" w:color="auto"/>
            </w:tcBorders>
            <w:noWrap/>
            <w:vAlign w:val="center"/>
          </w:tcPr>
          <w:p w14:paraId="10D96E99"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60,5436</w:t>
            </w:r>
          </w:p>
        </w:tc>
        <w:tc>
          <w:tcPr>
            <w:tcW w:w="907" w:type="dxa"/>
            <w:tcBorders>
              <w:top w:val="single" w:sz="4" w:space="0" w:color="auto"/>
              <w:left w:val="nil"/>
              <w:bottom w:val="single" w:sz="4" w:space="0" w:color="auto"/>
              <w:right w:val="single" w:sz="4" w:space="0" w:color="auto"/>
            </w:tcBorders>
            <w:noWrap/>
            <w:vAlign w:val="center"/>
          </w:tcPr>
          <w:p w14:paraId="007498B6"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60,0789</w:t>
            </w:r>
          </w:p>
        </w:tc>
        <w:tc>
          <w:tcPr>
            <w:tcW w:w="907" w:type="dxa"/>
            <w:tcBorders>
              <w:top w:val="single" w:sz="4" w:space="0" w:color="auto"/>
              <w:left w:val="nil"/>
              <w:bottom w:val="single" w:sz="4" w:space="0" w:color="auto"/>
              <w:right w:val="single" w:sz="4" w:space="0" w:color="auto"/>
            </w:tcBorders>
            <w:noWrap/>
            <w:vAlign w:val="center"/>
          </w:tcPr>
          <w:p w14:paraId="14132947"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60,0789</w:t>
            </w:r>
          </w:p>
        </w:tc>
        <w:tc>
          <w:tcPr>
            <w:tcW w:w="908" w:type="dxa"/>
            <w:tcBorders>
              <w:top w:val="single" w:sz="4" w:space="0" w:color="auto"/>
              <w:left w:val="nil"/>
              <w:bottom w:val="single" w:sz="4" w:space="0" w:color="auto"/>
              <w:right w:val="single" w:sz="4" w:space="0" w:color="auto"/>
            </w:tcBorders>
            <w:noWrap/>
            <w:vAlign w:val="center"/>
          </w:tcPr>
          <w:p w14:paraId="3E23543F" w14:textId="77777777" w:rsidR="002D1932" w:rsidRDefault="002D1932" w:rsidP="002D1932">
            <w:pPr>
              <w:spacing w:after="0" w:line="240" w:lineRule="auto"/>
              <w:jc w:val="center"/>
              <w:rPr>
                <w:rFonts w:cs="Arial"/>
                <w:color w:val="000000"/>
                <w:sz w:val="16"/>
                <w:szCs w:val="16"/>
              </w:rPr>
            </w:pPr>
            <w:r>
              <w:rPr>
                <w:rFonts w:cs="Arial"/>
                <w:color w:val="000000"/>
                <w:sz w:val="16"/>
                <w:szCs w:val="16"/>
              </w:rPr>
              <w:t>58,8297</w:t>
            </w:r>
          </w:p>
        </w:tc>
        <w:tc>
          <w:tcPr>
            <w:tcW w:w="907" w:type="dxa"/>
            <w:tcBorders>
              <w:top w:val="single" w:sz="4" w:space="0" w:color="auto"/>
              <w:left w:val="nil"/>
              <w:bottom w:val="single" w:sz="4" w:space="0" w:color="auto"/>
              <w:right w:val="single" w:sz="4" w:space="0" w:color="auto"/>
            </w:tcBorders>
            <w:noWrap/>
            <w:vAlign w:val="center"/>
          </w:tcPr>
          <w:p w14:paraId="6C63D6DA" w14:textId="77777777" w:rsidR="002D1932" w:rsidRDefault="002D1932" w:rsidP="002D1932">
            <w:pPr>
              <w:spacing w:after="0" w:line="240" w:lineRule="auto"/>
              <w:jc w:val="center"/>
              <w:rPr>
                <w:rFonts w:cs="Arial"/>
                <w:color w:val="000000"/>
                <w:sz w:val="16"/>
                <w:szCs w:val="16"/>
              </w:rPr>
            </w:pPr>
            <w:r>
              <w:rPr>
                <w:rFonts w:cs="Arial"/>
                <w:color w:val="000000"/>
                <w:sz w:val="16"/>
                <w:szCs w:val="16"/>
              </w:rPr>
              <w:t>59,1873</w:t>
            </w:r>
          </w:p>
        </w:tc>
        <w:tc>
          <w:tcPr>
            <w:tcW w:w="907" w:type="dxa"/>
            <w:tcBorders>
              <w:top w:val="single" w:sz="4" w:space="0" w:color="auto"/>
              <w:left w:val="nil"/>
              <w:bottom w:val="single" w:sz="4" w:space="0" w:color="auto"/>
              <w:right w:val="single" w:sz="4" w:space="0" w:color="auto"/>
            </w:tcBorders>
            <w:noWrap/>
            <w:vAlign w:val="center"/>
          </w:tcPr>
          <w:p w14:paraId="4D36692C" w14:textId="77777777" w:rsidR="002D1932" w:rsidRDefault="002D1932" w:rsidP="002D1932">
            <w:pPr>
              <w:spacing w:after="0" w:line="240" w:lineRule="auto"/>
              <w:jc w:val="center"/>
              <w:rPr>
                <w:rFonts w:cs="Arial"/>
                <w:color w:val="000000"/>
                <w:sz w:val="16"/>
                <w:szCs w:val="16"/>
              </w:rPr>
            </w:pPr>
            <w:r>
              <w:rPr>
                <w:rFonts w:cs="Arial"/>
                <w:color w:val="000000"/>
                <w:sz w:val="16"/>
                <w:szCs w:val="16"/>
              </w:rPr>
              <w:t>59,6873</w:t>
            </w:r>
          </w:p>
        </w:tc>
        <w:tc>
          <w:tcPr>
            <w:tcW w:w="907" w:type="dxa"/>
            <w:tcBorders>
              <w:top w:val="single" w:sz="4" w:space="0" w:color="auto"/>
              <w:left w:val="nil"/>
              <w:bottom w:val="single" w:sz="4" w:space="0" w:color="auto"/>
              <w:right w:val="single" w:sz="4" w:space="0" w:color="auto"/>
            </w:tcBorders>
            <w:noWrap/>
            <w:vAlign w:val="center"/>
          </w:tcPr>
          <w:p w14:paraId="3B6DA01D" w14:textId="77777777" w:rsidR="002D1932" w:rsidRDefault="002D1932" w:rsidP="002D1932">
            <w:pPr>
              <w:spacing w:after="0" w:line="240" w:lineRule="auto"/>
              <w:jc w:val="center"/>
              <w:rPr>
                <w:rFonts w:cs="Arial"/>
                <w:color w:val="000000"/>
                <w:sz w:val="16"/>
                <w:szCs w:val="16"/>
              </w:rPr>
            </w:pPr>
            <w:r>
              <w:rPr>
                <w:rFonts w:cs="Arial"/>
                <w:color w:val="000000"/>
                <w:sz w:val="16"/>
                <w:szCs w:val="16"/>
              </w:rPr>
              <w:t>59,6873</w:t>
            </w:r>
          </w:p>
        </w:tc>
        <w:tc>
          <w:tcPr>
            <w:tcW w:w="907" w:type="dxa"/>
            <w:tcBorders>
              <w:top w:val="single" w:sz="4" w:space="0" w:color="auto"/>
              <w:left w:val="nil"/>
              <w:bottom w:val="single" w:sz="4" w:space="0" w:color="auto"/>
              <w:right w:val="single" w:sz="4" w:space="0" w:color="auto"/>
            </w:tcBorders>
            <w:noWrap/>
            <w:vAlign w:val="center"/>
          </w:tcPr>
          <w:p w14:paraId="77A45E49"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60,1873</w:t>
            </w:r>
          </w:p>
        </w:tc>
        <w:tc>
          <w:tcPr>
            <w:tcW w:w="908" w:type="dxa"/>
            <w:tcBorders>
              <w:top w:val="single" w:sz="4" w:space="0" w:color="auto"/>
              <w:left w:val="nil"/>
              <w:bottom w:val="single" w:sz="4" w:space="0" w:color="auto"/>
              <w:right w:val="single" w:sz="4" w:space="0" w:color="auto"/>
            </w:tcBorders>
            <w:noWrap/>
            <w:vAlign w:val="center"/>
          </w:tcPr>
          <w:p w14:paraId="77C209FB"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60,1873</w:t>
            </w:r>
          </w:p>
        </w:tc>
        <w:tc>
          <w:tcPr>
            <w:tcW w:w="907" w:type="dxa"/>
            <w:tcBorders>
              <w:top w:val="single" w:sz="4" w:space="0" w:color="auto"/>
              <w:left w:val="nil"/>
              <w:bottom w:val="single" w:sz="4" w:space="0" w:color="auto"/>
              <w:right w:val="single" w:sz="4" w:space="0" w:color="auto"/>
            </w:tcBorders>
            <w:noWrap/>
            <w:vAlign w:val="center"/>
          </w:tcPr>
          <w:p w14:paraId="6A05DEF0"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60,3073</w:t>
            </w:r>
          </w:p>
        </w:tc>
        <w:tc>
          <w:tcPr>
            <w:tcW w:w="907" w:type="dxa"/>
            <w:tcBorders>
              <w:top w:val="single" w:sz="4" w:space="0" w:color="auto"/>
              <w:left w:val="nil"/>
              <w:bottom w:val="single" w:sz="4" w:space="0" w:color="auto"/>
              <w:right w:val="single" w:sz="4" w:space="0" w:color="auto"/>
            </w:tcBorders>
            <w:noWrap/>
            <w:vAlign w:val="center"/>
          </w:tcPr>
          <w:p w14:paraId="7E4687A8"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60,4273</w:t>
            </w:r>
          </w:p>
        </w:tc>
        <w:tc>
          <w:tcPr>
            <w:tcW w:w="907" w:type="dxa"/>
            <w:tcBorders>
              <w:top w:val="single" w:sz="4" w:space="0" w:color="auto"/>
              <w:left w:val="nil"/>
              <w:bottom w:val="single" w:sz="4" w:space="0" w:color="auto"/>
              <w:right w:val="single" w:sz="4" w:space="0" w:color="auto"/>
            </w:tcBorders>
            <w:noWrap/>
            <w:vAlign w:val="center"/>
          </w:tcPr>
          <w:p w14:paraId="72CF3C80"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60,5473</w:t>
            </w:r>
          </w:p>
        </w:tc>
        <w:tc>
          <w:tcPr>
            <w:tcW w:w="907" w:type="dxa"/>
            <w:tcBorders>
              <w:top w:val="single" w:sz="4" w:space="0" w:color="auto"/>
              <w:left w:val="nil"/>
              <w:bottom w:val="single" w:sz="4" w:space="0" w:color="auto"/>
              <w:right w:val="single" w:sz="4" w:space="0" w:color="auto"/>
            </w:tcBorders>
            <w:noWrap/>
            <w:vAlign w:val="center"/>
          </w:tcPr>
          <w:p w14:paraId="1351001A"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60,6673</w:t>
            </w:r>
          </w:p>
        </w:tc>
        <w:tc>
          <w:tcPr>
            <w:tcW w:w="908" w:type="dxa"/>
            <w:tcBorders>
              <w:top w:val="single" w:sz="4" w:space="0" w:color="auto"/>
              <w:left w:val="nil"/>
              <w:bottom w:val="single" w:sz="4" w:space="0" w:color="auto"/>
              <w:right w:val="single" w:sz="4" w:space="0" w:color="auto"/>
            </w:tcBorders>
            <w:noWrap/>
            <w:vAlign w:val="center"/>
          </w:tcPr>
          <w:p w14:paraId="257D93D4"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60,7873</w:t>
            </w:r>
          </w:p>
        </w:tc>
        <w:tc>
          <w:tcPr>
            <w:tcW w:w="907" w:type="dxa"/>
            <w:tcBorders>
              <w:top w:val="single" w:sz="4" w:space="0" w:color="auto"/>
              <w:left w:val="nil"/>
              <w:bottom w:val="single" w:sz="4" w:space="0" w:color="auto"/>
              <w:right w:val="single" w:sz="4" w:space="0" w:color="auto"/>
            </w:tcBorders>
            <w:noWrap/>
            <w:vAlign w:val="center"/>
          </w:tcPr>
          <w:p w14:paraId="5D9CF033"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61,1063</w:t>
            </w:r>
          </w:p>
        </w:tc>
        <w:tc>
          <w:tcPr>
            <w:tcW w:w="907" w:type="dxa"/>
            <w:tcBorders>
              <w:top w:val="single" w:sz="4" w:space="0" w:color="auto"/>
              <w:left w:val="nil"/>
              <w:bottom w:val="single" w:sz="4" w:space="0" w:color="auto"/>
              <w:right w:val="single" w:sz="4" w:space="0" w:color="auto"/>
            </w:tcBorders>
            <w:noWrap/>
            <w:vAlign w:val="center"/>
          </w:tcPr>
          <w:p w14:paraId="68B7B99A"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61,4253</w:t>
            </w:r>
          </w:p>
        </w:tc>
        <w:tc>
          <w:tcPr>
            <w:tcW w:w="907" w:type="dxa"/>
            <w:tcBorders>
              <w:top w:val="single" w:sz="4" w:space="0" w:color="auto"/>
              <w:left w:val="nil"/>
              <w:bottom w:val="single" w:sz="4" w:space="0" w:color="auto"/>
              <w:right w:val="single" w:sz="4" w:space="0" w:color="auto"/>
            </w:tcBorders>
            <w:noWrap/>
            <w:vAlign w:val="center"/>
          </w:tcPr>
          <w:p w14:paraId="6B584A6B"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61,7443</w:t>
            </w:r>
          </w:p>
        </w:tc>
        <w:tc>
          <w:tcPr>
            <w:tcW w:w="907" w:type="dxa"/>
            <w:tcBorders>
              <w:top w:val="single" w:sz="4" w:space="0" w:color="auto"/>
              <w:left w:val="nil"/>
              <w:bottom w:val="single" w:sz="4" w:space="0" w:color="auto"/>
              <w:right w:val="single" w:sz="4" w:space="0" w:color="auto"/>
            </w:tcBorders>
            <w:noWrap/>
            <w:vAlign w:val="center"/>
          </w:tcPr>
          <w:p w14:paraId="352BE647"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62,0633</w:t>
            </w:r>
          </w:p>
        </w:tc>
        <w:tc>
          <w:tcPr>
            <w:tcW w:w="908" w:type="dxa"/>
            <w:tcBorders>
              <w:top w:val="single" w:sz="4" w:space="0" w:color="auto"/>
              <w:left w:val="nil"/>
              <w:bottom w:val="single" w:sz="4" w:space="0" w:color="auto"/>
              <w:right w:val="single" w:sz="4" w:space="0" w:color="auto"/>
            </w:tcBorders>
            <w:noWrap/>
            <w:vAlign w:val="center"/>
          </w:tcPr>
          <w:p w14:paraId="702E11EC"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62,3823</w:t>
            </w:r>
          </w:p>
        </w:tc>
      </w:tr>
      <w:tr w:rsidR="002D1932" w:rsidRPr="00EE2145" w14:paraId="4D7502BB" w14:textId="77777777" w:rsidTr="002D1932">
        <w:trPr>
          <w:trHeight w:val="288"/>
        </w:trPr>
        <w:tc>
          <w:tcPr>
            <w:tcW w:w="3256" w:type="dxa"/>
            <w:tcBorders>
              <w:top w:val="nil"/>
              <w:left w:val="single" w:sz="4" w:space="0" w:color="auto"/>
              <w:bottom w:val="single" w:sz="4" w:space="0" w:color="auto"/>
              <w:right w:val="single" w:sz="4" w:space="0" w:color="auto"/>
            </w:tcBorders>
            <w:vAlign w:val="center"/>
            <w:hideMark/>
          </w:tcPr>
          <w:p w14:paraId="6F8B0808" w14:textId="77777777" w:rsidR="002D1932" w:rsidRPr="00EE2145" w:rsidRDefault="002D1932" w:rsidP="002D1932">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отопление и вентиляция</w:t>
            </w:r>
          </w:p>
        </w:tc>
        <w:tc>
          <w:tcPr>
            <w:tcW w:w="907" w:type="dxa"/>
            <w:tcBorders>
              <w:top w:val="single" w:sz="4" w:space="0" w:color="auto"/>
              <w:left w:val="nil"/>
              <w:bottom w:val="single" w:sz="4" w:space="0" w:color="auto"/>
              <w:right w:val="single" w:sz="4" w:space="0" w:color="auto"/>
            </w:tcBorders>
            <w:noWrap/>
            <w:vAlign w:val="center"/>
          </w:tcPr>
          <w:p w14:paraId="43C0168A"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33,6943</w:t>
            </w:r>
          </w:p>
        </w:tc>
        <w:tc>
          <w:tcPr>
            <w:tcW w:w="907" w:type="dxa"/>
            <w:tcBorders>
              <w:top w:val="single" w:sz="4" w:space="0" w:color="auto"/>
              <w:left w:val="nil"/>
              <w:bottom w:val="single" w:sz="4" w:space="0" w:color="auto"/>
              <w:right w:val="single" w:sz="4" w:space="0" w:color="auto"/>
            </w:tcBorders>
            <w:noWrap/>
            <w:vAlign w:val="center"/>
          </w:tcPr>
          <w:p w14:paraId="3B2D7AE2"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33,1155</w:t>
            </w:r>
          </w:p>
        </w:tc>
        <w:tc>
          <w:tcPr>
            <w:tcW w:w="907" w:type="dxa"/>
            <w:tcBorders>
              <w:top w:val="single" w:sz="4" w:space="0" w:color="auto"/>
              <w:left w:val="nil"/>
              <w:bottom w:val="single" w:sz="4" w:space="0" w:color="auto"/>
              <w:right w:val="single" w:sz="4" w:space="0" w:color="auto"/>
            </w:tcBorders>
            <w:noWrap/>
            <w:vAlign w:val="center"/>
          </w:tcPr>
          <w:p w14:paraId="5AD00645"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32,6164</w:t>
            </w:r>
          </w:p>
        </w:tc>
        <w:tc>
          <w:tcPr>
            <w:tcW w:w="907" w:type="dxa"/>
            <w:tcBorders>
              <w:top w:val="single" w:sz="4" w:space="0" w:color="auto"/>
              <w:left w:val="nil"/>
              <w:bottom w:val="single" w:sz="4" w:space="0" w:color="auto"/>
              <w:right w:val="single" w:sz="4" w:space="0" w:color="auto"/>
            </w:tcBorders>
            <w:noWrap/>
            <w:vAlign w:val="center"/>
          </w:tcPr>
          <w:p w14:paraId="798D5A8E"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32,6164</w:t>
            </w:r>
          </w:p>
        </w:tc>
        <w:tc>
          <w:tcPr>
            <w:tcW w:w="908" w:type="dxa"/>
            <w:tcBorders>
              <w:top w:val="single" w:sz="4" w:space="0" w:color="auto"/>
              <w:left w:val="nil"/>
              <w:bottom w:val="single" w:sz="4" w:space="0" w:color="auto"/>
              <w:right w:val="single" w:sz="4" w:space="0" w:color="auto"/>
            </w:tcBorders>
            <w:noWrap/>
            <w:vAlign w:val="center"/>
          </w:tcPr>
          <w:p w14:paraId="3ED80374"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31,9610</w:t>
            </w:r>
          </w:p>
        </w:tc>
        <w:tc>
          <w:tcPr>
            <w:tcW w:w="907" w:type="dxa"/>
            <w:tcBorders>
              <w:top w:val="single" w:sz="4" w:space="0" w:color="auto"/>
              <w:left w:val="nil"/>
              <w:bottom w:val="single" w:sz="4" w:space="0" w:color="auto"/>
              <w:right w:val="single" w:sz="4" w:space="0" w:color="auto"/>
            </w:tcBorders>
            <w:noWrap/>
            <w:vAlign w:val="center"/>
          </w:tcPr>
          <w:p w14:paraId="00095B60"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32,1464</w:t>
            </w:r>
          </w:p>
        </w:tc>
        <w:tc>
          <w:tcPr>
            <w:tcW w:w="907" w:type="dxa"/>
            <w:tcBorders>
              <w:top w:val="single" w:sz="4" w:space="0" w:color="auto"/>
              <w:left w:val="nil"/>
              <w:bottom w:val="single" w:sz="4" w:space="0" w:color="auto"/>
              <w:right w:val="single" w:sz="4" w:space="0" w:color="auto"/>
            </w:tcBorders>
            <w:noWrap/>
            <w:vAlign w:val="center"/>
          </w:tcPr>
          <w:p w14:paraId="02032A60"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32,5158</w:t>
            </w:r>
          </w:p>
        </w:tc>
        <w:tc>
          <w:tcPr>
            <w:tcW w:w="907" w:type="dxa"/>
            <w:tcBorders>
              <w:top w:val="single" w:sz="4" w:space="0" w:color="auto"/>
              <w:left w:val="nil"/>
              <w:bottom w:val="single" w:sz="4" w:space="0" w:color="auto"/>
              <w:right w:val="single" w:sz="4" w:space="0" w:color="auto"/>
            </w:tcBorders>
            <w:noWrap/>
            <w:vAlign w:val="center"/>
          </w:tcPr>
          <w:p w14:paraId="4E7D56B4"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32,5158</w:t>
            </w:r>
          </w:p>
        </w:tc>
        <w:tc>
          <w:tcPr>
            <w:tcW w:w="907" w:type="dxa"/>
            <w:tcBorders>
              <w:top w:val="single" w:sz="4" w:space="0" w:color="auto"/>
              <w:left w:val="nil"/>
              <w:bottom w:val="single" w:sz="4" w:space="0" w:color="auto"/>
              <w:right w:val="single" w:sz="4" w:space="0" w:color="auto"/>
            </w:tcBorders>
            <w:noWrap/>
            <w:vAlign w:val="center"/>
          </w:tcPr>
          <w:p w14:paraId="397416DE"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33,0158</w:t>
            </w:r>
          </w:p>
        </w:tc>
        <w:tc>
          <w:tcPr>
            <w:tcW w:w="908" w:type="dxa"/>
            <w:tcBorders>
              <w:top w:val="single" w:sz="4" w:space="0" w:color="auto"/>
              <w:left w:val="nil"/>
              <w:bottom w:val="single" w:sz="4" w:space="0" w:color="auto"/>
              <w:right w:val="single" w:sz="4" w:space="0" w:color="auto"/>
            </w:tcBorders>
            <w:noWrap/>
            <w:vAlign w:val="center"/>
          </w:tcPr>
          <w:p w14:paraId="359E245B"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33,0158</w:t>
            </w:r>
          </w:p>
        </w:tc>
        <w:tc>
          <w:tcPr>
            <w:tcW w:w="907" w:type="dxa"/>
            <w:tcBorders>
              <w:top w:val="single" w:sz="4" w:space="0" w:color="auto"/>
              <w:left w:val="nil"/>
              <w:bottom w:val="single" w:sz="4" w:space="0" w:color="auto"/>
              <w:right w:val="single" w:sz="4" w:space="0" w:color="auto"/>
            </w:tcBorders>
            <w:noWrap/>
            <w:vAlign w:val="center"/>
          </w:tcPr>
          <w:p w14:paraId="0EE58B82"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33,1162</w:t>
            </w:r>
          </w:p>
        </w:tc>
        <w:tc>
          <w:tcPr>
            <w:tcW w:w="907" w:type="dxa"/>
            <w:tcBorders>
              <w:top w:val="single" w:sz="4" w:space="0" w:color="auto"/>
              <w:left w:val="nil"/>
              <w:bottom w:val="single" w:sz="4" w:space="0" w:color="auto"/>
              <w:right w:val="single" w:sz="4" w:space="0" w:color="auto"/>
            </w:tcBorders>
            <w:noWrap/>
            <w:vAlign w:val="center"/>
          </w:tcPr>
          <w:p w14:paraId="1725A28A"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33,2166</w:t>
            </w:r>
          </w:p>
        </w:tc>
        <w:tc>
          <w:tcPr>
            <w:tcW w:w="907" w:type="dxa"/>
            <w:tcBorders>
              <w:top w:val="single" w:sz="4" w:space="0" w:color="auto"/>
              <w:left w:val="nil"/>
              <w:bottom w:val="single" w:sz="4" w:space="0" w:color="auto"/>
              <w:right w:val="single" w:sz="4" w:space="0" w:color="auto"/>
            </w:tcBorders>
            <w:noWrap/>
            <w:vAlign w:val="center"/>
          </w:tcPr>
          <w:p w14:paraId="19D95756"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33,3170</w:t>
            </w:r>
          </w:p>
        </w:tc>
        <w:tc>
          <w:tcPr>
            <w:tcW w:w="907" w:type="dxa"/>
            <w:tcBorders>
              <w:top w:val="single" w:sz="4" w:space="0" w:color="auto"/>
              <w:left w:val="nil"/>
              <w:bottom w:val="single" w:sz="4" w:space="0" w:color="auto"/>
              <w:right w:val="single" w:sz="4" w:space="0" w:color="auto"/>
            </w:tcBorders>
            <w:noWrap/>
            <w:vAlign w:val="center"/>
          </w:tcPr>
          <w:p w14:paraId="41F8317E"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33,4174</w:t>
            </w:r>
          </w:p>
        </w:tc>
        <w:tc>
          <w:tcPr>
            <w:tcW w:w="908" w:type="dxa"/>
            <w:tcBorders>
              <w:top w:val="single" w:sz="4" w:space="0" w:color="auto"/>
              <w:left w:val="nil"/>
              <w:bottom w:val="single" w:sz="4" w:space="0" w:color="auto"/>
              <w:right w:val="single" w:sz="4" w:space="0" w:color="auto"/>
            </w:tcBorders>
            <w:noWrap/>
            <w:vAlign w:val="center"/>
          </w:tcPr>
          <w:p w14:paraId="698F91E7"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33,5178</w:t>
            </w:r>
          </w:p>
        </w:tc>
        <w:tc>
          <w:tcPr>
            <w:tcW w:w="907" w:type="dxa"/>
            <w:tcBorders>
              <w:top w:val="single" w:sz="4" w:space="0" w:color="auto"/>
              <w:left w:val="nil"/>
              <w:bottom w:val="single" w:sz="4" w:space="0" w:color="auto"/>
              <w:right w:val="single" w:sz="4" w:space="0" w:color="auto"/>
            </w:tcBorders>
            <w:noWrap/>
            <w:vAlign w:val="center"/>
          </w:tcPr>
          <w:p w14:paraId="43DD30AC"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33,7928</w:t>
            </w:r>
          </w:p>
        </w:tc>
        <w:tc>
          <w:tcPr>
            <w:tcW w:w="907" w:type="dxa"/>
            <w:tcBorders>
              <w:top w:val="single" w:sz="4" w:space="0" w:color="auto"/>
              <w:left w:val="nil"/>
              <w:bottom w:val="single" w:sz="4" w:space="0" w:color="auto"/>
              <w:right w:val="single" w:sz="4" w:space="0" w:color="auto"/>
            </w:tcBorders>
            <w:noWrap/>
            <w:vAlign w:val="center"/>
          </w:tcPr>
          <w:p w14:paraId="17A10397"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34,0679</w:t>
            </w:r>
          </w:p>
        </w:tc>
        <w:tc>
          <w:tcPr>
            <w:tcW w:w="907" w:type="dxa"/>
            <w:tcBorders>
              <w:top w:val="single" w:sz="4" w:space="0" w:color="auto"/>
              <w:left w:val="nil"/>
              <w:bottom w:val="single" w:sz="4" w:space="0" w:color="auto"/>
              <w:right w:val="single" w:sz="4" w:space="0" w:color="auto"/>
            </w:tcBorders>
            <w:noWrap/>
            <w:vAlign w:val="center"/>
          </w:tcPr>
          <w:p w14:paraId="171367D0"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34,3429</w:t>
            </w:r>
          </w:p>
        </w:tc>
        <w:tc>
          <w:tcPr>
            <w:tcW w:w="907" w:type="dxa"/>
            <w:tcBorders>
              <w:top w:val="single" w:sz="4" w:space="0" w:color="auto"/>
              <w:left w:val="nil"/>
              <w:bottom w:val="single" w:sz="4" w:space="0" w:color="auto"/>
              <w:right w:val="single" w:sz="4" w:space="0" w:color="auto"/>
            </w:tcBorders>
            <w:noWrap/>
            <w:vAlign w:val="center"/>
          </w:tcPr>
          <w:p w14:paraId="5E8253A1"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34,6180</w:t>
            </w:r>
          </w:p>
        </w:tc>
        <w:tc>
          <w:tcPr>
            <w:tcW w:w="908" w:type="dxa"/>
            <w:tcBorders>
              <w:top w:val="single" w:sz="4" w:space="0" w:color="auto"/>
              <w:left w:val="nil"/>
              <w:bottom w:val="single" w:sz="4" w:space="0" w:color="auto"/>
              <w:right w:val="single" w:sz="4" w:space="0" w:color="auto"/>
            </w:tcBorders>
            <w:noWrap/>
            <w:vAlign w:val="center"/>
          </w:tcPr>
          <w:p w14:paraId="48CF22C0"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34,8930</w:t>
            </w:r>
          </w:p>
        </w:tc>
      </w:tr>
      <w:tr w:rsidR="002D1932" w:rsidRPr="00EE2145" w14:paraId="56908CA4" w14:textId="77777777" w:rsidTr="002D1932">
        <w:trPr>
          <w:trHeight w:val="288"/>
        </w:trPr>
        <w:tc>
          <w:tcPr>
            <w:tcW w:w="3256" w:type="dxa"/>
            <w:tcBorders>
              <w:top w:val="nil"/>
              <w:left w:val="single" w:sz="4" w:space="0" w:color="auto"/>
              <w:bottom w:val="single" w:sz="4" w:space="0" w:color="auto"/>
              <w:right w:val="single" w:sz="4" w:space="0" w:color="auto"/>
            </w:tcBorders>
            <w:vAlign w:val="center"/>
            <w:hideMark/>
          </w:tcPr>
          <w:p w14:paraId="1CF697C1" w14:textId="77777777" w:rsidR="002D1932" w:rsidRPr="00EE2145" w:rsidRDefault="002D1932" w:rsidP="002D1932">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горячее водоснабжение</w:t>
            </w:r>
          </w:p>
        </w:tc>
        <w:tc>
          <w:tcPr>
            <w:tcW w:w="907" w:type="dxa"/>
            <w:tcBorders>
              <w:top w:val="single" w:sz="4" w:space="0" w:color="auto"/>
              <w:left w:val="nil"/>
              <w:bottom w:val="single" w:sz="4" w:space="0" w:color="auto"/>
              <w:right w:val="single" w:sz="4" w:space="0" w:color="auto"/>
            </w:tcBorders>
            <w:noWrap/>
            <w:vAlign w:val="center"/>
          </w:tcPr>
          <w:p w14:paraId="3B287618"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27,3307</w:t>
            </w:r>
          </w:p>
        </w:tc>
        <w:tc>
          <w:tcPr>
            <w:tcW w:w="907" w:type="dxa"/>
            <w:tcBorders>
              <w:top w:val="single" w:sz="4" w:space="0" w:color="auto"/>
              <w:left w:val="nil"/>
              <w:bottom w:val="single" w:sz="4" w:space="0" w:color="auto"/>
              <w:right w:val="single" w:sz="4" w:space="0" w:color="auto"/>
            </w:tcBorders>
            <w:noWrap/>
            <w:vAlign w:val="center"/>
          </w:tcPr>
          <w:p w14:paraId="1A474C4A"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27,4281</w:t>
            </w:r>
          </w:p>
        </w:tc>
        <w:tc>
          <w:tcPr>
            <w:tcW w:w="907" w:type="dxa"/>
            <w:tcBorders>
              <w:top w:val="single" w:sz="4" w:space="0" w:color="auto"/>
              <w:left w:val="nil"/>
              <w:bottom w:val="single" w:sz="4" w:space="0" w:color="auto"/>
              <w:right w:val="single" w:sz="4" w:space="0" w:color="auto"/>
            </w:tcBorders>
            <w:noWrap/>
            <w:vAlign w:val="center"/>
          </w:tcPr>
          <w:p w14:paraId="3C4676FE"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27,4624</w:t>
            </w:r>
          </w:p>
        </w:tc>
        <w:tc>
          <w:tcPr>
            <w:tcW w:w="907" w:type="dxa"/>
            <w:tcBorders>
              <w:top w:val="single" w:sz="4" w:space="0" w:color="auto"/>
              <w:left w:val="nil"/>
              <w:bottom w:val="single" w:sz="4" w:space="0" w:color="auto"/>
              <w:right w:val="single" w:sz="4" w:space="0" w:color="auto"/>
            </w:tcBorders>
            <w:noWrap/>
            <w:vAlign w:val="center"/>
          </w:tcPr>
          <w:p w14:paraId="764FCC61"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27,4624</w:t>
            </w:r>
          </w:p>
        </w:tc>
        <w:tc>
          <w:tcPr>
            <w:tcW w:w="908" w:type="dxa"/>
            <w:tcBorders>
              <w:top w:val="single" w:sz="4" w:space="0" w:color="auto"/>
              <w:left w:val="nil"/>
              <w:bottom w:val="single" w:sz="4" w:space="0" w:color="auto"/>
              <w:right w:val="single" w:sz="4" w:space="0" w:color="auto"/>
            </w:tcBorders>
            <w:noWrap/>
            <w:vAlign w:val="center"/>
          </w:tcPr>
          <w:p w14:paraId="6E60AAD5"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26,8687</w:t>
            </w:r>
          </w:p>
        </w:tc>
        <w:tc>
          <w:tcPr>
            <w:tcW w:w="907" w:type="dxa"/>
            <w:tcBorders>
              <w:top w:val="single" w:sz="4" w:space="0" w:color="auto"/>
              <w:left w:val="nil"/>
              <w:bottom w:val="single" w:sz="4" w:space="0" w:color="auto"/>
              <w:right w:val="single" w:sz="4" w:space="0" w:color="auto"/>
            </w:tcBorders>
            <w:noWrap/>
            <w:vAlign w:val="center"/>
          </w:tcPr>
          <w:p w14:paraId="0D86A87D"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27,0410</w:t>
            </w:r>
          </w:p>
        </w:tc>
        <w:tc>
          <w:tcPr>
            <w:tcW w:w="907" w:type="dxa"/>
            <w:tcBorders>
              <w:top w:val="single" w:sz="4" w:space="0" w:color="auto"/>
              <w:left w:val="nil"/>
              <w:bottom w:val="single" w:sz="4" w:space="0" w:color="auto"/>
              <w:right w:val="single" w:sz="4" w:space="0" w:color="auto"/>
            </w:tcBorders>
            <w:noWrap/>
            <w:vAlign w:val="center"/>
          </w:tcPr>
          <w:p w14:paraId="01FA87AD"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27,1716</w:t>
            </w:r>
          </w:p>
        </w:tc>
        <w:tc>
          <w:tcPr>
            <w:tcW w:w="907" w:type="dxa"/>
            <w:tcBorders>
              <w:top w:val="single" w:sz="4" w:space="0" w:color="auto"/>
              <w:left w:val="nil"/>
              <w:bottom w:val="single" w:sz="4" w:space="0" w:color="auto"/>
              <w:right w:val="single" w:sz="4" w:space="0" w:color="auto"/>
            </w:tcBorders>
            <w:noWrap/>
            <w:vAlign w:val="center"/>
          </w:tcPr>
          <w:p w14:paraId="0333972C"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27,1716</w:t>
            </w:r>
          </w:p>
        </w:tc>
        <w:tc>
          <w:tcPr>
            <w:tcW w:w="907" w:type="dxa"/>
            <w:tcBorders>
              <w:top w:val="single" w:sz="4" w:space="0" w:color="auto"/>
              <w:left w:val="nil"/>
              <w:bottom w:val="single" w:sz="4" w:space="0" w:color="auto"/>
              <w:right w:val="single" w:sz="4" w:space="0" w:color="auto"/>
            </w:tcBorders>
            <w:noWrap/>
            <w:vAlign w:val="center"/>
          </w:tcPr>
          <w:p w14:paraId="6D3B239D"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27,1716</w:t>
            </w:r>
          </w:p>
        </w:tc>
        <w:tc>
          <w:tcPr>
            <w:tcW w:w="908" w:type="dxa"/>
            <w:tcBorders>
              <w:top w:val="single" w:sz="4" w:space="0" w:color="auto"/>
              <w:left w:val="nil"/>
              <w:bottom w:val="single" w:sz="4" w:space="0" w:color="auto"/>
              <w:right w:val="single" w:sz="4" w:space="0" w:color="auto"/>
            </w:tcBorders>
            <w:noWrap/>
            <w:vAlign w:val="center"/>
          </w:tcPr>
          <w:p w14:paraId="10D22A74"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27,1716</w:t>
            </w:r>
          </w:p>
        </w:tc>
        <w:tc>
          <w:tcPr>
            <w:tcW w:w="907" w:type="dxa"/>
            <w:tcBorders>
              <w:top w:val="single" w:sz="4" w:space="0" w:color="auto"/>
              <w:left w:val="nil"/>
              <w:bottom w:val="single" w:sz="4" w:space="0" w:color="auto"/>
              <w:right w:val="single" w:sz="4" w:space="0" w:color="auto"/>
            </w:tcBorders>
            <w:noWrap/>
            <w:vAlign w:val="center"/>
          </w:tcPr>
          <w:p w14:paraId="69B3700A"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27,1912</w:t>
            </w:r>
          </w:p>
        </w:tc>
        <w:tc>
          <w:tcPr>
            <w:tcW w:w="907" w:type="dxa"/>
            <w:tcBorders>
              <w:top w:val="single" w:sz="4" w:space="0" w:color="auto"/>
              <w:left w:val="nil"/>
              <w:bottom w:val="single" w:sz="4" w:space="0" w:color="auto"/>
              <w:right w:val="single" w:sz="4" w:space="0" w:color="auto"/>
            </w:tcBorders>
            <w:noWrap/>
            <w:vAlign w:val="center"/>
          </w:tcPr>
          <w:p w14:paraId="23DE2FE9"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27,2108</w:t>
            </w:r>
          </w:p>
        </w:tc>
        <w:tc>
          <w:tcPr>
            <w:tcW w:w="907" w:type="dxa"/>
            <w:tcBorders>
              <w:top w:val="single" w:sz="4" w:space="0" w:color="auto"/>
              <w:left w:val="nil"/>
              <w:bottom w:val="single" w:sz="4" w:space="0" w:color="auto"/>
              <w:right w:val="single" w:sz="4" w:space="0" w:color="auto"/>
            </w:tcBorders>
            <w:noWrap/>
            <w:vAlign w:val="center"/>
          </w:tcPr>
          <w:p w14:paraId="1DE0D649"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27,2304</w:t>
            </w:r>
          </w:p>
        </w:tc>
        <w:tc>
          <w:tcPr>
            <w:tcW w:w="907" w:type="dxa"/>
            <w:tcBorders>
              <w:top w:val="single" w:sz="4" w:space="0" w:color="auto"/>
              <w:left w:val="nil"/>
              <w:bottom w:val="single" w:sz="4" w:space="0" w:color="auto"/>
              <w:right w:val="single" w:sz="4" w:space="0" w:color="auto"/>
            </w:tcBorders>
            <w:noWrap/>
            <w:vAlign w:val="center"/>
          </w:tcPr>
          <w:p w14:paraId="558983C9"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27,2500</w:t>
            </w:r>
          </w:p>
        </w:tc>
        <w:tc>
          <w:tcPr>
            <w:tcW w:w="908" w:type="dxa"/>
            <w:tcBorders>
              <w:top w:val="single" w:sz="4" w:space="0" w:color="auto"/>
              <w:left w:val="nil"/>
              <w:bottom w:val="single" w:sz="4" w:space="0" w:color="auto"/>
              <w:right w:val="single" w:sz="4" w:space="0" w:color="auto"/>
            </w:tcBorders>
            <w:noWrap/>
            <w:vAlign w:val="center"/>
          </w:tcPr>
          <w:p w14:paraId="1791AAFC"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27,2696</w:t>
            </w:r>
          </w:p>
        </w:tc>
        <w:tc>
          <w:tcPr>
            <w:tcW w:w="907" w:type="dxa"/>
            <w:tcBorders>
              <w:top w:val="single" w:sz="4" w:space="0" w:color="auto"/>
              <w:left w:val="nil"/>
              <w:bottom w:val="single" w:sz="4" w:space="0" w:color="auto"/>
              <w:right w:val="single" w:sz="4" w:space="0" w:color="auto"/>
            </w:tcBorders>
            <w:noWrap/>
            <w:vAlign w:val="center"/>
          </w:tcPr>
          <w:p w14:paraId="4A594DC7"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27,3135</w:t>
            </w:r>
          </w:p>
        </w:tc>
        <w:tc>
          <w:tcPr>
            <w:tcW w:w="907" w:type="dxa"/>
            <w:tcBorders>
              <w:top w:val="single" w:sz="4" w:space="0" w:color="auto"/>
              <w:left w:val="nil"/>
              <w:bottom w:val="single" w:sz="4" w:space="0" w:color="auto"/>
              <w:right w:val="single" w:sz="4" w:space="0" w:color="auto"/>
            </w:tcBorders>
            <w:noWrap/>
            <w:vAlign w:val="center"/>
          </w:tcPr>
          <w:p w14:paraId="5F09A907"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27,3575</w:t>
            </w:r>
          </w:p>
        </w:tc>
        <w:tc>
          <w:tcPr>
            <w:tcW w:w="907" w:type="dxa"/>
            <w:tcBorders>
              <w:top w:val="single" w:sz="4" w:space="0" w:color="auto"/>
              <w:left w:val="nil"/>
              <w:bottom w:val="single" w:sz="4" w:space="0" w:color="auto"/>
              <w:right w:val="single" w:sz="4" w:space="0" w:color="auto"/>
            </w:tcBorders>
            <w:noWrap/>
            <w:vAlign w:val="center"/>
          </w:tcPr>
          <w:p w14:paraId="10A6544D"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27,4014</w:t>
            </w:r>
          </w:p>
        </w:tc>
        <w:tc>
          <w:tcPr>
            <w:tcW w:w="907" w:type="dxa"/>
            <w:tcBorders>
              <w:top w:val="single" w:sz="4" w:space="0" w:color="auto"/>
              <w:left w:val="nil"/>
              <w:bottom w:val="single" w:sz="4" w:space="0" w:color="auto"/>
              <w:right w:val="single" w:sz="4" w:space="0" w:color="auto"/>
            </w:tcBorders>
            <w:noWrap/>
            <w:vAlign w:val="center"/>
          </w:tcPr>
          <w:p w14:paraId="57FCD0E2"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27,4454</w:t>
            </w:r>
          </w:p>
        </w:tc>
        <w:tc>
          <w:tcPr>
            <w:tcW w:w="908" w:type="dxa"/>
            <w:tcBorders>
              <w:top w:val="single" w:sz="4" w:space="0" w:color="auto"/>
              <w:left w:val="nil"/>
              <w:bottom w:val="single" w:sz="4" w:space="0" w:color="auto"/>
              <w:right w:val="single" w:sz="4" w:space="0" w:color="auto"/>
            </w:tcBorders>
            <w:noWrap/>
            <w:vAlign w:val="center"/>
          </w:tcPr>
          <w:p w14:paraId="18E64FD0"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27,4893</w:t>
            </w:r>
          </w:p>
        </w:tc>
      </w:tr>
      <w:tr w:rsidR="002D1932" w:rsidRPr="00EE2145" w14:paraId="20130ADC" w14:textId="77777777" w:rsidTr="002D1932">
        <w:trPr>
          <w:trHeight w:val="504"/>
        </w:trPr>
        <w:tc>
          <w:tcPr>
            <w:tcW w:w="3256" w:type="dxa"/>
            <w:tcBorders>
              <w:top w:val="nil"/>
              <w:left w:val="single" w:sz="4" w:space="0" w:color="auto"/>
              <w:bottom w:val="single" w:sz="4" w:space="0" w:color="auto"/>
              <w:right w:val="single" w:sz="4" w:space="0" w:color="auto"/>
            </w:tcBorders>
            <w:vAlign w:val="center"/>
            <w:hideMark/>
          </w:tcPr>
          <w:p w14:paraId="0270649F" w14:textId="77777777" w:rsidR="002D1932" w:rsidRPr="00EE2145" w:rsidRDefault="002D1932" w:rsidP="002D1932">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Резерв/дефицит тепловой мощности (по договорной нагрузке)</w:t>
            </w:r>
          </w:p>
        </w:tc>
        <w:tc>
          <w:tcPr>
            <w:tcW w:w="907" w:type="dxa"/>
            <w:tcBorders>
              <w:top w:val="single" w:sz="4" w:space="0" w:color="auto"/>
              <w:left w:val="nil"/>
              <w:bottom w:val="single" w:sz="4" w:space="0" w:color="auto"/>
              <w:right w:val="single" w:sz="4" w:space="0" w:color="auto"/>
            </w:tcBorders>
            <w:noWrap/>
            <w:vAlign w:val="center"/>
          </w:tcPr>
          <w:p w14:paraId="2CD0D099"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3,8627</w:t>
            </w:r>
          </w:p>
        </w:tc>
        <w:tc>
          <w:tcPr>
            <w:tcW w:w="907" w:type="dxa"/>
            <w:tcBorders>
              <w:top w:val="single" w:sz="4" w:space="0" w:color="auto"/>
              <w:left w:val="nil"/>
              <w:bottom w:val="single" w:sz="4" w:space="0" w:color="auto"/>
              <w:right w:val="single" w:sz="4" w:space="0" w:color="auto"/>
            </w:tcBorders>
            <w:noWrap/>
            <w:vAlign w:val="center"/>
          </w:tcPr>
          <w:p w14:paraId="61DF5732" w14:textId="77777777" w:rsidR="002D1932" w:rsidRDefault="002D1932" w:rsidP="002D1932">
            <w:pPr>
              <w:spacing w:after="0" w:line="240" w:lineRule="auto"/>
              <w:jc w:val="center"/>
              <w:rPr>
                <w:rFonts w:cs="Arial"/>
                <w:color w:val="000000"/>
                <w:sz w:val="16"/>
                <w:szCs w:val="16"/>
              </w:rPr>
            </w:pPr>
            <w:r>
              <w:rPr>
                <w:rFonts w:cs="Arial"/>
                <w:color w:val="000000"/>
                <w:sz w:val="16"/>
                <w:szCs w:val="16"/>
              </w:rPr>
              <w:t>4,3441</w:t>
            </w:r>
          </w:p>
        </w:tc>
        <w:tc>
          <w:tcPr>
            <w:tcW w:w="907" w:type="dxa"/>
            <w:tcBorders>
              <w:top w:val="single" w:sz="4" w:space="0" w:color="auto"/>
              <w:left w:val="nil"/>
              <w:bottom w:val="single" w:sz="4" w:space="0" w:color="auto"/>
              <w:right w:val="single" w:sz="4" w:space="0" w:color="auto"/>
            </w:tcBorders>
            <w:noWrap/>
            <w:vAlign w:val="center"/>
          </w:tcPr>
          <w:p w14:paraId="5021134C" w14:textId="77777777" w:rsidR="002D1932" w:rsidRDefault="002D1932" w:rsidP="002D1932">
            <w:pPr>
              <w:spacing w:after="0" w:line="240" w:lineRule="auto"/>
              <w:jc w:val="center"/>
              <w:rPr>
                <w:rFonts w:cs="Arial"/>
                <w:color w:val="000000"/>
                <w:sz w:val="16"/>
                <w:szCs w:val="16"/>
              </w:rPr>
            </w:pPr>
            <w:r>
              <w:rPr>
                <w:rFonts w:cs="Arial"/>
                <w:color w:val="000000"/>
                <w:sz w:val="16"/>
                <w:szCs w:val="16"/>
              </w:rPr>
              <w:t>4,1881</w:t>
            </w:r>
          </w:p>
        </w:tc>
        <w:tc>
          <w:tcPr>
            <w:tcW w:w="907" w:type="dxa"/>
            <w:tcBorders>
              <w:top w:val="single" w:sz="4" w:space="0" w:color="auto"/>
              <w:left w:val="nil"/>
              <w:bottom w:val="single" w:sz="4" w:space="0" w:color="auto"/>
              <w:right w:val="single" w:sz="4" w:space="0" w:color="auto"/>
            </w:tcBorders>
            <w:noWrap/>
            <w:vAlign w:val="center"/>
          </w:tcPr>
          <w:p w14:paraId="1FEE274C" w14:textId="77777777" w:rsidR="002D1932" w:rsidRDefault="002D1932" w:rsidP="002D1932">
            <w:pPr>
              <w:spacing w:after="0" w:line="240" w:lineRule="auto"/>
              <w:jc w:val="center"/>
              <w:rPr>
                <w:rFonts w:cs="Arial"/>
                <w:color w:val="000000"/>
                <w:sz w:val="16"/>
                <w:szCs w:val="16"/>
              </w:rPr>
            </w:pPr>
            <w:r>
              <w:rPr>
                <w:rFonts w:cs="Arial"/>
                <w:color w:val="000000"/>
                <w:sz w:val="16"/>
                <w:szCs w:val="16"/>
              </w:rPr>
              <w:t>4,1881</w:t>
            </w:r>
          </w:p>
        </w:tc>
        <w:tc>
          <w:tcPr>
            <w:tcW w:w="908" w:type="dxa"/>
            <w:tcBorders>
              <w:top w:val="single" w:sz="4" w:space="0" w:color="auto"/>
              <w:left w:val="nil"/>
              <w:bottom w:val="single" w:sz="4" w:space="0" w:color="auto"/>
              <w:right w:val="single" w:sz="4" w:space="0" w:color="auto"/>
            </w:tcBorders>
            <w:noWrap/>
            <w:vAlign w:val="center"/>
          </w:tcPr>
          <w:p w14:paraId="0E665C8A" w14:textId="77777777" w:rsidR="002D1932" w:rsidRDefault="002D1932" w:rsidP="002D1932">
            <w:pPr>
              <w:spacing w:after="0" w:line="240" w:lineRule="auto"/>
              <w:jc w:val="center"/>
              <w:rPr>
                <w:rFonts w:cs="Arial"/>
                <w:color w:val="000000"/>
                <w:sz w:val="16"/>
                <w:szCs w:val="16"/>
              </w:rPr>
            </w:pPr>
            <w:r>
              <w:rPr>
                <w:rFonts w:cs="Arial"/>
                <w:color w:val="000000"/>
                <w:sz w:val="16"/>
                <w:szCs w:val="16"/>
              </w:rPr>
              <w:t>5,2362</w:t>
            </w:r>
          </w:p>
        </w:tc>
        <w:tc>
          <w:tcPr>
            <w:tcW w:w="907" w:type="dxa"/>
            <w:tcBorders>
              <w:top w:val="single" w:sz="4" w:space="0" w:color="auto"/>
              <w:left w:val="nil"/>
              <w:bottom w:val="single" w:sz="4" w:space="0" w:color="auto"/>
              <w:right w:val="single" w:sz="4" w:space="0" w:color="auto"/>
            </w:tcBorders>
            <w:noWrap/>
            <w:vAlign w:val="center"/>
          </w:tcPr>
          <w:p w14:paraId="07F8CA04" w14:textId="77777777" w:rsidR="002D1932" w:rsidRDefault="002D1932" w:rsidP="002D1932">
            <w:pPr>
              <w:spacing w:after="0" w:line="240" w:lineRule="auto"/>
              <w:jc w:val="center"/>
              <w:rPr>
                <w:rFonts w:cs="Arial"/>
                <w:color w:val="000000"/>
                <w:sz w:val="16"/>
                <w:szCs w:val="16"/>
              </w:rPr>
            </w:pPr>
            <w:r>
              <w:rPr>
                <w:rFonts w:cs="Arial"/>
                <w:color w:val="000000"/>
                <w:sz w:val="16"/>
                <w:szCs w:val="16"/>
              </w:rPr>
              <w:t>4,8607</w:t>
            </w:r>
          </w:p>
        </w:tc>
        <w:tc>
          <w:tcPr>
            <w:tcW w:w="907" w:type="dxa"/>
            <w:tcBorders>
              <w:top w:val="single" w:sz="4" w:space="0" w:color="auto"/>
              <w:left w:val="nil"/>
              <w:bottom w:val="single" w:sz="4" w:space="0" w:color="auto"/>
              <w:right w:val="single" w:sz="4" w:space="0" w:color="auto"/>
            </w:tcBorders>
            <w:noWrap/>
            <w:vAlign w:val="center"/>
          </w:tcPr>
          <w:p w14:paraId="6E6AB18D" w14:textId="77777777" w:rsidR="002D1932" w:rsidRDefault="002D1932" w:rsidP="002D1932">
            <w:pPr>
              <w:spacing w:after="0" w:line="240" w:lineRule="auto"/>
              <w:jc w:val="center"/>
              <w:rPr>
                <w:rFonts w:cs="Arial"/>
                <w:color w:val="000000"/>
                <w:sz w:val="16"/>
                <w:szCs w:val="16"/>
              </w:rPr>
            </w:pPr>
            <w:r>
              <w:rPr>
                <w:rFonts w:cs="Arial"/>
                <w:color w:val="000000"/>
                <w:sz w:val="16"/>
                <w:szCs w:val="16"/>
              </w:rPr>
              <w:t>4,3357</w:t>
            </w:r>
          </w:p>
        </w:tc>
        <w:tc>
          <w:tcPr>
            <w:tcW w:w="907" w:type="dxa"/>
            <w:tcBorders>
              <w:top w:val="single" w:sz="4" w:space="0" w:color="auto"/>
              <w:left w:val="nil"/>
              <w:bottom w:val="single" w:sz="4" w:space="0" w:color="auto"/>
              <w:right w:val="single" w:sz="4" w:space="0" w:color="auto"/>
            </w:tcBorders>
            <w:noWrap/>
            <w:vAlign w:val="center"/>
          </w:tcPr>
          <w:p w14:paraId="0E2A4D9C" w14:textId="77777777" w:rsidR="002D1932" w:rsidRDefault="002D1932" w:rsidP="002D1932">
            <w:pPr>
              <w:spacing w:after="0" w:line="240" w:lineRule="auto"/>
              <w:jc w:val="center"/>
              <w:rPr>
                <w:rFonts w:cs="Arial"/>
                <w:color w:val="000000"/>
                <w:sz w:val="16"/>
                <w:szCs w:val="16"/>
              </w:rPr>
            </w:pPr>
            <w:r>
              <w:rPr>
                <w:rFonts w:cs="Arial"/>
                <w:color w:val="000000"/>
                <w:sz w:val="16"/>
                <w:szCs w:val="16"/>
              </w:rPr>
              <w:t>4,3357</w:t>
            </w:r>
          </w:p>
        </w:tc>
        <w:tc>
          <w:tcPr>
            <w:tcW w:w="907" w:type="dxa"/>
            <w:tcBorders>
              <w:top w:val="single" w:sz="4" w:space="0" w:color="auto"/>
              <w:left w:val="nil"/>
              <w:bottom w:val="single" w:sz="4" w:space="0" w:color="auto"/>
              <w:right w:val="single" w:sz="4" w:space="0" w:color="auto"/>
            </w:tcBorders>
            <w:noWrap/>
            <w:vAlign w:val="center"/>
          </w:tcPr>
          <w:p w14:paraId="07F015FE"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3,8107</w:t>
            </w:r>
          </w:p>
        </w:tc>
        <w:tc>
          <w:tcPr>
            <w:tcW w:w="908" w:type="dxa"/>
            <w:tcBorders>
              <w:top w:val="single" w:sz="4" w:space="0" w:color="auto"/>
              <w:left w:val="nil"/>
              <w:bottom w:val="single" w:sz="4" w:space="0" w:color="auto"/>
              <w:right w:val="single" w:sz="4" w:space="0" w:color="auto"/>
            </w:tcBorders>
            <w:noWrap/>
            <w:vAlign w:val="center"/>
          </w:tcPr>
          <w:p w14:paraId="20886D38"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3,8107</w:t>
            </w:r>
          </w:p>
        </w:tc>
        <w:tc>
          <w:tcPr>
            <w:tcW w:w="907" w:type="dxa"/>
            <w:tcBorders>
              <w:top w:val="single" w:sz="4" w:space="0" w:color="auto"/>
              <w:left w:val="nil"/>
              <w:bottom w:val="single" w:sz="4" w:space="0" w:color="auto"/>
              <w:right w:val="single" w:sz="4" w:space="0" w:color="auto"/>
            </w:tcBorders>
            <w:noWrap/>
            <w:vAlign w:val="center"/>
          </w:tcPr>
          <w:p w14:paraId="2CD2BCCF"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3,6847</w:t>
            </w:r>
          </w:p>
        </w:tc>
        <w:tc>
          <w:tcPr>
            <w:tcW w:w="907" w:type="dxa"/>
            <w:tcBorders>
              <w:top w:val="single" w:sz="4" w:space="0" w:color="auto"/>
              <w:left w:val="nil"/>
              <w:bottom w:val="single" w:sz="4" w:space="0" w:color="auto"/>
              <w:right w:val="single" w:sz="4" w:space="0" w:color="auto"/>
            </w:tcBorders>
            <w:noWrap/>
            <w:vAlign w:val="center"/>
          </w:tcPr>
          <w:p w14:paraId="2BA22545"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3,5587</w:t>
            </w:r>
          </w:p>
        </w:tc>
        <w:tc>
          <w:tcPr>
            <w:tcW w:w="907" w:type="dxa"/>
            <w:tcBorders>
              <w:top w:val="single" w:sz="4" w:space="0" w:color="auto"/>
              <w:left w:val="nil"/>
              <w:bottom w:val="single" w:sz="4" w:space="0" w:color="auto"/>
              <w:right w:val="single" w:sz="4" w:space="0" w:color="auto"/>
            </w:tcBorders>
            <w:noWrap/>
            <w:vAlign w:val="center"/>
          </w:tcPr>
          <w:p w14:paraId="067C9A44"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3,4327</w:t>
            </w:r>
          </w:p>
        </w:tc>
        <w:tc>
          <w:tcPr>
            <w:tcW w:w="907" w:type="dxa"/>
            <w:tcBorders>
              <w:top w:val="single" w:sz="4" w:space="0" w:color="auto"/>
              <w:left w:val="nil"/>
              <w:bottom w:val="single" w:sz="4" w:space="0" w:color="auto"/>
              <w:right w:val="single" w:sz="4" w:space="0" w:color="auto"/>
            </w:tcBorders>
            <w:noWrap/>
            <w:vAlign w:val="center"/>
          </w:tcPr>
          <w:p w14:paraId="7536E024"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3,3067</w:t>
            </w:r>
          </w:p>
        </w:tc>
        <w:tc>
          <w:tcPr>
            <w:tcW w:w="908" w:type="dxa"/>
            <w:tcBorders>
              <w:top w:val="single" w:sz="4" w:space="0" w:color="auto"/>
              <w:left w:val="nil"/>
              <w:bottom w:val="single" w:sz="4" w:space="0" w:color="auto"/>
              <w:right w:val="single" w:sz="4" w:space="0" w:color="auto"/>
            </w:tcBorders>
            <w:noWrap/>
            <w:vAlign w:val="center"/>
          </w:tcPr>
          <w:p w14:paraId="5541C32E"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3,1807</w:t>
            </w:r>
          </w:p>
        </w:tc>
        <w:tc>
          <w:tcPr>
            <w:tcW w:w="907" w:type="dxa"/>
            <w:tcBorders>
              <w:top w:val="single" w:sz="4" w:space="0" w:color="auto"/>
              <w:left w:val="nil"/>
              <w:bottom w:val="single" w:sz="4" w:space="0" w:color="auto"/>
              <w:right w:val="single" w:sz="4" w:space="0" w:color="auto"/>
            </w:tcBorders>
            <w:noWrap/>
            <w:vAlign w:val="center"/>
          </w:tcPr>
          <w:p w14:paraId="56E9B086"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2,8457</w:t>
            </w:r>
          </w:p>
        </w:tc>
        <w:tc>
          <w:tcPr>
            <w:tcW w:w="907" w:type="dxa"/>
            <w:tcBorders>
              <w:top w:val="single" w:sz="4" w:space="0" w:color="auto"/>
              <w:left w:val="nil"/>
              <w:bottom w:val="single" w:sz="4" w:space="0" w:color="auto"/>
              <w:right w:val="single" w:sz="4" w:space="0" w:color="auto"/>
            </w:tcBorders>
            <w:noWrap/>
            <w:vAlign w:val="center"/>
          </w:tcPr>
          <w:p w14:paraId="5E25E556"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2,5108</w:t>
            </w:r>
          </w:p>
        </w:tc>
        <w:tc>
          <w:tcPr>
            <w:tcW w:w="907" w:type="dxa"/>
            <w:tcBorders>
              <w:top w:val="single" w:sz="4" w:space="0" w:color="auto"/>
              <w:left w:val="nil"/>
              <w:bottom w:val="single" w:sz="4" w:space="0" w:color="auto"/>
              <w:right w:val="single" w:sz="4" w:space="0" w:color="auto"/>
            </w:tcBorders>
            <w:noWrap/>
            <w:vAlign w:val="center"/>
          </w:tcPr>
          <w:p w14:paraId="6EDBFA38"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2,1758</w:t>
            </w:r>
          </w:p>
        </w:tc>
        <w:tc>
          <w:tcPr>
            <w:tcW w:w="907" w:type="dxa"/>
            <w:tcBorders>
              <w:top w:val="single" w:sz="4" w:space="0" w:color="auto"/>
              <w:left w:val="nil"/>
              <w:bottom w:val="single" w:sz="4" w:space="0" w:color="auto"/>
              <w:right w:val="single" w:sz="4" w:space="0" w:color="auto"/>
            </w:tcBorders>
            <w:noWrap/>
            <w:vAlign w:val="center"/>
          </w:tcPr>
          <w:p w14:paraId="081B185B"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1,8409</w:t>
            </w:r>
          </w:p>
        </w:tc>
        <w:tc>
          <w:tcPr>
            <w:tcW w:w="908" w:type="dxa"/>
            <w:tcBorders>
              <w:top w:val="single" w:sz="4" w:space="0" w:color="auto"/>
              <w:left w:val="nil"/>
              <w:bottom w:val="single" w:sz="4" w:space="0" w:color="auto"/>
              <w:right w:val="single" w:sz="4" w:space="0" w:color="auto"/>
            </w:tcBorders>
            <w:noWrap/>
            <w:vAlign w:val="center"/>
          </w:tcPr>
          <w:p w14:paraId="1281FEA7"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1,5059</w:t>
            </w:r>
          </w:p>
        </w:tc>
      </w:tr>
      <w:tr w:rsidR="002D1932" w:rsidRPr="00EE2145" w14:paraId="29815DB6" w14:textId="77777777" w:rsidTr="002D1932">
        <w:trPr>
          <w:trHeight w:val="504"/>
        </w:trPr>
        <w:tc>
          <w:tcPr>
            <w:tcW w:w="3256" w:type="dxa"/>
            <w:tcBorders>
              <w:top w:val="nil"/>
              <w:left w:val="single" w:sz="4" w:space="0" w:color="auto"/>
              <w:bottom w:val="single" w:sz="4" w:space="0" w:color="auto"/>
              <w:right w:val="single" w:sz="4" w:space="0" w:color="auto"/>
            </w:tcBorders>
            <w:vAlign w:val="center"/>
            <w:hideMark/>
          </w:tcPr>
          <w:p w14:paraId="15946A9F" w14:textId="77777777" w:rsidR="002D1932" w:rsidRPr="00EE2145" w:rsidRDefault="002D1932" w:rsidP="002D1932">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Присоединенная расчетная тепловая нагрузка в горячей воде, в т.ч.</w:t>
            </w:r>
          </w:p>
        </w:tc>
        <w:tc>
          <w:tcPr>
            <w:tcW w:w="907" w:type="dxa"/>
            <w:tcBorders>
              <w:top w:val="single" w:sz="4" w:space="0" w:color="auto"/>
              <w:left w:val="nil"/>
              <w:bottom w:val="single" w:sz="4" w:space="0" w:color="auto"/>
              <w:right w:val="single" w:sz="4" w:space="0" w:color="auto"/>
            </w:tcBorders>
            <w:noWrap/>
            <w:vAlign w:val="center"/>
          </w:tcPr>
          <w:p w14:paraId="79CB2149"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67,4245</w:t>
            </w:r>
          </w:p>
        </w:tc>
        <w:tc>
          <w:tcPr>
            <w:tcW w:w="907" w:type="dxa"/>
            <w:tcBorders>
              <w:top w:val="single" w:sz="4" w:space="0" w:color="auto"/>
              <w:left w:val="nil"/>
              <w:bottom w:val="single" w:sz="4" w:space="0" w:color="auto"/>
              <w:right w:val="single" w:sz="4" w:space="0" w:color="auto"/>
            </w:tcBorders>
            <w:noWrap/>
            <w:vAlign w:val="center"/>
          </w:tcPr>
          <w:p w14:paraId="00C8F153" w14:textId="77777777" w:rsidR="002D1932" w:rsidRDefault="002D1932" w:rsidP="002D1932">
            <w:pPr>
              <w:spacing w:after="0" w:line="240" w:lineRule="auto"/>
              <w:jc w:val="center"/>
              <w:rPr>
                <w:rFonts w:cs="Arial"/>
                <w:color w:val="000000"/>
                <w:sz w:val="16"/>
                <w:szCs w:val="16"/>
              </w:rPr>
            </w:pPr>
            <w:r>
              <w:rPr>
                <w:rFonts w:cs="Arial"/>
                <w:color w:val="000000"/>
                <w:sz w:val="16"/>
                <w:szCs w:val="16"/>
              </w:rPr>
              <w:t>66,8926</w:t>
            </w:r>
          </w:p>
        </w:tc>
        <w:tc>
          <w:tcPr>
            <w:tcW w:w="907" w:type="dxa"/>
            <w:tcBorders>
              <w:top w:val="single" w:sz="4" w:space="0" w:color="auto"/>
              <w:left w:val="nil"/>
              <w:bottom w:val="single" w:sz="4" w:space="0" w:color="auto"/>
              <w:right w:val="single" w:sz="4" w:space="0" w:color="auto"/>
            </w:tcBorders>
            <w:noWrap/>
            <w:vAlign w:val="center"/>
          </w:tcPr>
          <w:p w14:paraId="37DE9DBF" w14:textId="77777777" w:rsidR="002D1932" w:rsidRDefault="002D1932" w:rsidP="002D1932">
            <w:pPr>
              <w:spacing w:after="0" w:line="240" w:lineRule="auto"/>
              <w:jc w:val="center"/>
              <w:rPr>
                <w:rFonts w:cs="Arial"/>
                <w:color w:val="000000"/>
                <w:sz w:val="16"/>
                <w:szCs w:val="16"/>
              </w:rPr>
            </w:pPr>
            <w:r>
              <w:rPr>
                <w:rFonts w:cs="Arial"/>
                <w:color w:val="000000"/>
                <w:sz w:val="16"/>
                <w:szCs w:val="16"/>
              </w:rPr>
              <w:t>48,4753</w:t>
            </w:r>
          </w:p>
        </w:tc>
        <w:tc>
          <w:tcPr>
            <w:tcW w:w="907" w:type="dxa"/>
            <w:tcBorders>
              <w:top w:val="single" w:sz="4" w:space="0" w:color="auto"/>
              <w:left w:val="nil"/>
              <w:bottom w:val="single" w:sz="4" w:space="0" w:color="auto"/>
              <w:right w:val="single" w:sz="4" w:space="0" w:color="auto"/>
            </w:tcBorders>
            <w:noWrap/>
            <w:vAlign w:val="center"/>
          </w:tcPr>
          <w:p w14:paraId="725682C0" w14:textId="77777777" w:rsidR="002D1932" w:rsidRDefault="002D1932" w:rsidP="002D1932">
            <w:pPr>
              <w:spacing w:after="0" w:line="240" w:lineRule="auto"/>
              <w:jc w:val="center"/>
              <w:rPr>
                <w:rFonts w:cs="Arial"/>
                <w:color w:val="000000"/>
                <w:sz w:val="16"/>
                <w:szCs w:val="16"/>
              </w:rPr>
            </w:pPr>
            <w:r>
              <w:rPr>
                <w:rFonts w:cs="Arial"/>
                <w:color w:val="000000"/>
                <w:sz w:val="16"/>
                <w:szCs w:val="16"/>
              </w:rPr>
              <w:t>48,4753</w:t>
            </w:r>
          </w:p>
        </w:tc>
        <w:tc>
          <w:tcPr>
            <w:tcW w:w="908" w:type="dxa"/>
            <w:tcBorders>
              <w:top w:val="single" w:sz="4" w:space="0" w:color="auto"/>
              <w:left w:val="nil"/>
              <w:bottom w:val="single" w:sz="4" w:space="0" w:color="auto"/>
              <w:right w:val="single" w:sz="4" w:space="0" w:color="auto"/>
            </w:tcBorders>
            <w:noWrap/>
            <w:vAlign w:val="center"/>
          </w:tcPr>
          <w:p w14:paraId="7BE2E74C" w14:textId="77777777" w:rsidR="002D1932" w:rsidRDefault="002D1932" w:rsidP="002D1932">
            <w:pPr>
              <w:spacing w:after="0" w:line="240" w:lineRule="auto"/>
              <w:jc w:val="center"/>
              <w:rPr>
                <w:rFonts w:cs="Arial"/>
                <w:color w:val="000000"/>
                <w:sz w:val="16"/>
                <w:szCs w:val="16"/>
              </w:rPr>
            </w:pPr>
            <w:r>
              <w:rPr>
                <w:rFonts w:cs="Arial"/>
                <w:color w:val="000000"/>
                <w:sz w:val="16"/>
                <w:szCs w:val="16"/>
              </w:rPr>
              <w:t>47,4653</w:t>
            </w:r>
          </w:p>
        </w:tc>
        <w:tc>
          <w:tcPr>
            <w:tcW w:w="907" w:type="dxa"/>
            <w:tcBorders>
              <w:top w:val="single" w:sz="4" w:space="0" w:color="auto"/>
              <w:left w:val="nil"/>
              <w:bottom w:val="single" w:sz="4" w:space="0" w:color="auto"/>
              <w:right w:val="single" w:sz="4" w:space="0" w:color="auto"/>
            </w:tcBorders>
            <w:noWrap/>
            <w:vAlign w:val="center"/>
          </w:tcPr>
          <w:p w14:paraId="4AD05003" w14:textId="77777777" w:rsidR="002D1932" w:rsidRDefault="002D1932" w:rsidP="002D1932">
            <w:pPr>
              <w:spacing w:after="0" w:line="240" w:lineRule="auto"/>
              <w:jc w:val="center"/>
              <w:rPr>
                <w:rFonts w:cs="Arial"/>
                <w:color w:val="000000"/>
                <w:sz w:val="16"/>
                <w:szCs w:val="16"/>
              </w:rPr>
            </w:pPr>
            <w:r>
              <w:rPr>
                <w:rFonts w:cs="Arial"/>
                <w:color w:val="000000"/>
                <w:sz w:val="16"/>
                <w:szCs w:val="16"/>
              </w:rPr>
              <w:t>47,8229</w:t>
            </w:r>
          </w:p>
        </w:tc>
        <w:tc>
          <w:tcPr>
            <w:tcW w:w="907" w:type="dxa"/>
            <w:tcBorders>
              <w:top w:val="single" w:sz="4" w:space="0" w:color="auto"/>
              <w:left w:val="nil"/>
              <w:bottom w:val="single" w:sz="4" w:space="0" w:color="auto"/>
              <w:right w:val="single" w:sz="4" w:space="0" w:color="auto"/>
            </w:tcBorders>
            <w:noWrap/>
            <w:vAlign w:val="center"/>
          </w:tcPr>
          <w:p w14:paraId="349A513E" w14:textId="77777777" w:rsidR="002D1932" w:rsidRDefault="002D1932" w:rsidP="002D1932">
            <w:pPr>
              <w:spacing w:after="0" w:line="240" w:lineRule="auto"/>
              <w:jc w:val="center"/>
              <w:rPr>
                <w:rFonts w:cs="Arial"/>
                <w:color w:val="000000"/>
                <w:sz w:val="16"/>
                <w:szCs w:val="16"/>
              </w:rPr>
            </w:pPr>
            <w:r>
              <w:rPr>
                <w:rFonts w:cs="Arial"/>
                <w:color w:val="000000"/>
                <w:sz w:val="16"/>
                <w:szCs w:val="16"/>
              </w:rPr>
              <w:t>48,3229</w:t>
            </w:r>
          </w:p>
        </w:tc>
        <w:tc>
          <w:tcPr>
            <w:tcW w:w="907" w:type="dxa"/>
            <w:tcBorders>
              <w:top w:val="single" w:sz="4" w:space="0" w:color="auto"/>
              <w:left w:val="nil"/>
              <w:bottom w:val="single" w:sz="4" w:space="0" w:color="auto"/>
              <w:right w:val="single" w:sz="4" w:space="0" w:color="auto"/>
            </w:tcBorders>
            <w:noWrap/>
            <w:vAlign w:val="center"/>
          </w:tcPr>
          <w:p w14:paraId="1F2B7C4F" w14:textId="77777777" w:rsidR="002D1932" w:rsidRDefault="002D1932" w:rsidP="002D1932">
            <w:pPr>
              <w:spacing w:after="0" w:line="240" w:lineRule="auto"/>
              <w:jc w:val="center"/>
              <w:rPr>
                <w:rFonts w:cs="Arial"/>
                <w:color w:val="000000"/>
                <w:sz w:val="16"/>
                <w:szCs w:val="16"/>
              </w:rPr>
            </w:pPr>
            <w:r>
              <w:rPr>
                <w:rFonts w:cs="Arial"/>
                <w:color w:val="000000"/>
                <w:sz w:val="16"/>
                <w:szCs w:val="16"/>
              </w:rPr>
              <w:t>48,3229</w:t>
            </w:r>
          </w:p>
        </w:tc>
        <w:tc>
          <w:tcPr>
            <w:tcW w:w="907" w:type="dxa"/>
            <w:tcBorders>
              <w:top w:val="single" w:sz="4" w:space="0" w:color="auto"/>
              <w:left w:val="nil"/>
              <w:bottom w:val="single" w:sz="4" w:space="0" w:color="auto"/>
              <w:right w:val="single" w:sz="4" w:space="0" w:color="auto"/>
            </w:tcBorders>
            <w:noWrap/>
            <w:vAlign w:val="center"/>
          </w:tcPr>
          <w:p w14:paraId="624CB2CC" w14:textId="77777777" w:rsidR="002D1932" w:rsidRDefault="002D1932" w:rsidP="002D1932">
            <w:pPr>
              <w:spacing w:after="0" w:line="240" w:lineRule="auto"/>
              <w:jc w:val="center"/>
              <w:rPr>
                <w:rFonts w:cs="Arial"/>
                <w:color w:val="000000"/>
                <w:sz w:val="16"/>
                <w:szCs w:val="16"/>
              </w:rPr>
            </w:pPr>
            <w:r>
              <w:rPr>
                <w:rFonts w:cs="Arial"/>
                <w:color w:val="000000"/>
                <w:sz w:val="16"/>
                <w:szCs w:val="16"/>
              </w:rPr>
              <w:t>48,8229</w:t>
            </w:r>
          </w:p>
        </w:tc>
        <w:tc>
          <w:tcPr>
            <w:tcW w:w="908" w:type="dxa"/>
            <w:tcBorders>
              <w:top w:val="single" w:sz="4" w:space="0" w:color="auto"/>
              <w:left w:val="nil"/>
              <w:bottom w:val="single" w:sz="4" w:space="0" w:color="auto"/>
              <w:right w:val="single" w:sz="4" w:space="0" w:color="auto"/>
            </w:tcBorders>
            <w:noWrap/>
            <w:vAlign w:val="center"/>
          </w:tcPr>
          <w:p w14:paraId="33741C9E" w14:textId="77777777" w:rsidR="002D1932" w:rsidRDefault="002D1932" w:rsidP="002D1932">
            <w:pPr>
              <w:spacing w:after="0" w:line="240" w:lineRule="auto"/>
              <w:jc w:val="center"/>
              <w:rPr>
                <w:rFonts w:cs="Arial"/>
                <w:color w:val="000000"/>
                <w:sz w:val="16"/>
                <w:szCs w:val="16"/>
              </w:rPr>
            </w:pPr>
            <w:r>
              <w:rPr>
                <w:rFonts w:cs="Arial"/>
                <w:color w:val="000000"/>
                <w:sz w:val="16"/>
                <w:szCs w:val="16"/>
              </w:rPr>
              <w:t>48,8229</w:t>
            </w:r>
          </w:p>
        </w:tc>
        <w:tc>
          <w:tcPr>
            <w:tcW w:w="907" w:type="dxa"/>
            <w:tcBorders>
              <w:top w:val="single" w:sz="4" w:space="0" w:color="auto"/>
              <w:left w:val="nil"/>
              <w:bottom w:val="single" w:sz="4" w:space="0" w:color="auto"/>
              <w:right w:val="single" w:sz="4" w:space="0" w:color="auto"/>
            </w:tcBorders>
            <w:noWrap/>
            <w:vAlign w:val="center"/>
          </w:tcPr>
          <w:p w14:paraId="087AB171" w14:textId="77777777" w:rsidR="002D1932" w:rsidRDefault="002D1932" w:rsidP="002D1932">
            <w:pPr>
              <w:spacing w:after="0" w:line="240" w:lineRule="auto"/>
              <w:jc w:val="center"/>
              <w:rPr>
                <w:rFonts w:cs="Arial"/>
                <w:color w:val="000000"/>
                <w:sz w:val="16"/>
                <w:szCs w:val="16"/>
              </w:rPr>
            </w:pPr>
            <w:r>
              <w:rPr>
                <w:rFonts w:cs="Arial"/>
                <w:color w:val="000000"/>
                <w:sz w:val="16"/>
                <w:szCs w:val="16"/>
              </w:rPr>
              <w:t>48,9429</w:t>
            </w:r>
          </w:p>
        </w:tc>
        <w:tc>
          <w:tcPr>
            <w:tcW w:w="907" w:type="dxa"/>
            <w:tcBorders>
              <w:top w:val="single" w:sz="4" w:space="0" w:color="auto"/>
              <w:left w:val="nil"/>
              <w:bottom w:val="single" w:sz="4" w:space="0" w:color="auto"/>
              <w:right w:val="single" w:sz="4" w:space="0" w:color="auto"/>
            </w:tcBorders>
            <w:noWrap/>
            <w:vAlign w:val="center"/>
          </w:tcPr>
          <w:p w14:paraId="65F5FFEF" w14:textId="77777777" w:rsidR="002D1932" w:rsidRDefault="002D1932" w:rsidP="002D1932">
            <w:pPr>
              <w:spacing w:after="0" w:line="240" w:lineRule="auto"/>
              <w:jc w:val="center"/>
              <w:rPr>
                <w:rFonts w:cs="Arial"/>
                <w:color w:val="000000"/>
                <w:sz w:val="16"/>
                <w:szCs w:val="16"/>
              </w:rPr>
            </w:pPr>
            <w:r>
              <w:rPr>
                <w:rFonts w:cs="Arial"/>
                <w:color w:val="000000"/>
                <w:sz w:val="16"/>
                <w:szCs w:val="16"/>
              </w:rPr>
              <w:t>49,0629</w:t>
            </w:r>
          </w:p>
        </w:tc>
        <w:tc>
          <w:tcPr>
            <w:tcW w:w="907" w:type="dxa"/>
            <w:tcBorders>
              <w:top w:val="single" w:sz="4" w:space="0" w:color="auto"/>
              <w:left w:val="nil"/>
              <w:bottom w:val="single" w:sz="4" w:space="0" w:color="auto"/>
              <w:right w:val="single" w:sz="4" w:space="0" w:color="auto"/>
            </w:tcBorders>
            <w:noWrap/>
            <w:vAlign w:val="center"/>
          </w:tcPr>
          <w:p w14:paraId="29686365" w14:textId="77777777" w:rsidR="002D1932" w:rsidRDefault="002D1932" w:rsidP="002D1932">
            <w:pPr>
              <w:spacing w:after="0" w:line="240" w:lineRule="auto"/>
              <w:jc w:val="center"/>
              <w:rPr>
                <w:rFonts w:cs="Arial"/>
                <w:color w:val="000000"/>
                <w:sz w:val="16"/>
                <w:szCs w:val="16"/>
              </w:rPr>
            </w:pPr>
            <w:r>
              <w:rPr>
                <w:rFonts w:cs="Arial"/>
                <w:color w:val="000000"/>
                <w:sz w:val="16"/>
                <w:szCs w:val="16"/>
              </w:rPr>
              <w:t>49,1829</w:t>
            </w:r>
          </w:p>
        </w:tc>
        <w:tc>
          <w:tcPr>
            <w:tcW w:w="907" w:type="dxa"/>
            <w:tcBorders>
              <w:top w:val="single" w:sz="4" w:space="0" w:color="auto"/>
              <w:left w:val="nil"/>
              <w:bottom w:val="single" w:sz="4" w:space="0" w:color="auto"/>
              <w:right w:val="single" w:sz="4" w:space="0" w:color="auto"/>
            </w:tcBorders>
            <w:noWrap/>
            <w:vAlign w:val="center"/>
          </w:tcPr>
          <w:p w14:paraId="24B9DEED" w14:textId="77777777" w:rsidR="002D1932" w:rsidRDefault="002D1932" w:rsidP="002D1932">
            <w:pPr>
              <w:spacing w:after="0" w:line="240" w:lineRule="auto"/>
              <w:jc w:val="center"/>
              <w:rPr>
                <w:rFonts w:cs="Arial"/>
                <w:color w:val="000000"/>
                <w:sz w:val="16"/>
                <w:szCs w:val="16"/>
              </w:rPr>
            </w:pPr>
            <w:r>
              <w:rPr>
                <w:rFonts w:cs="Arial"/>
                <w:color w:val="000000"/>
                <w:sz w:val="16"/>
                <w:szCs w:val="16"/>
              </w:rPr>
              <w:t>49,3029</w:t>
            </w:r>
          </w:p>
        </w:tc>
        <w:tc>
          <w:tcPr>
            <w:tcW w:w="908" w:type="dxa"/>
            <w:tcBorders>
              <w:top w:val="single" w:sz="4" w:space="0" w:color="auto"/>
              <w:left w:val="nil"/>
              <w:bottom w:val="single" w:sz="4" w:space="0" w:color="auto"/>
              <w:right w:val="single" w:sz="4" w:space="0" w:color="auto"/>
            </w:tcBorders>
            <w:noWrap/>
            <w:vAlign w:val="center"/>
          </w:tcPr>
          <w:p w14:paraId="09A9FDA5" w14:textId="77777777" w:rsidR="002D1932" w:rsidRDefault="002D1932" w:rsidP="002D1932">
            <w:pPr>
              <w:spacing w:after="0" w:line="240" w:lineRule="auto"/>
              <w:jc w:val="center"/>
              <w:rPr>
                <w:rFonts w:cs="Arial"/>
                <w:color w:val="000000"/>
                <w:sz w:val="16"/>
                <w:szCs w:val="16"/>
              </w:rPr>
            </w:pPr>
            <w:r>
              <w:rPr>
                <w:rFonts w:cs="Arial"/>
                <w:color w:val="000000"/>
                <w:sz w:val="16"/>
                <w:szCs w:val="16"/>
              </w:rPr>
              <w:t>49,4229</w:t>
            </w:r>
          </w:p>
        </w:tc>
        <w:tc>
          <w:tcPr>
            <w:tcW w:w="907" w:type="dxa"/>
            <w:tcBorders>
              <w:top w:val="single" w:sz="4" w:space="0" w:color="auto"/>
              <w:left w:val="nil"/>
              <w:bottom w:val="single" w:sz="4" w:space="0" w:color="auto"/>
              <w:right w:val="single" w:sz="4" w:space="0" w:color="auto"/>
            </w:tcBorders>
            <w:noWrap/>
            <w:vAlign w:val="center"/>
          </w:tcPr>
          <w:p w14:paraId="59746AB9" w14:textId="77777777" w:rsidR="002D1932" w:rsidRDefault="002D1932" w:rsidP="002D1932">
            <w:pPr>
              <w:spacing w:after="0" w:line="240" w:lineRule="auto"/>
              <w:jc w:val="center"/>
              <w:rPr>
                <w:rFonts w:cs="Arial"/>
                <w:color w:val="000000"/>
                <w:sz w:val="16"/>
                <w:szCs w:val="16"/>
              </w:rPr>
            </w:pPr>
            <w:r>
              <w:rPr>
                <w:rFonts w:cs="Arial"/>
                <w:color w:val="000000"/>
                <w:sz w:val="16"/>
                <w:szCs w:val="16"/>
              </w:rPr>
              <w:t>49,7419</w:t>
            </w:r>
          </w:p>
        </w:tc>
        <w:tc>
          <w:tcPr>
            <w:tcW w:w="907" w:type="dxa"/>
            <w:tcBorders>
              <w:top w:val="single" w:sz="4" w:space="0" w:color="auto"/>
              <w:left w:val="nil"/>
              <w:bottom w:val="single" w:sz="4" w:space="0" w:color="auto"/>
              <w:right w:val="single" w:sz="4" w:space="0" w:color="auto"/>
            </w:tcBorders>
            <w:noWrap/>
            <w:vAlign w:val="center"/>
          </w:tcPr>
          <w:p w14:paraId="622F157E" w14:textId="77777777" w:rsidR="002D1932" w:rsidRDefault="002D1932" w:rsidP="002D1932">
            <w:pPr>
              <w:spacing w:after="0" w:line="240" w:lineRule="auto"/>
              <w:jc w:val="center"/>
              <w:rPr>
                <w:rFonts w:cs="Arial"/>
                <w:color w:val="000000"/>
                <w:sz w:val="16"/>
                <w:szCs w:val="16"/>
              </w:rPr>
            </w:pPr>
            <w:r>
              <w:rPr>
                <w:rFonts w:cs="Arial"/>
                <w:color w:val="000000"/>
                <w:sz w:val="16"/>
                <w:szCs w:val="16"/>
              </w:rPr>
              <w:t>50,0609</w:t>
            </w:r>
          </w:p>
        </w:tc>
        <w:tc>
          <w:tcPr>
            <w:tcW w:w="907" w:type="dxa"/>
            <w:tcBorders>
              <w:top w:val="single" w:sz="4" w:space="0" w:color="auto"/>
              <w:left w:val="nil"/>
              <w:bottom w:val="single" w:sz="4" w:space="0" w:color="auto"/>
              <w:right w:val="single" w:sz="4" w:space="0" w:color="auto"/>
            </w:tcBorders>
            <w:noWrap/>
            <w:vAlign w:val="center"/>
          </w:tcPr>
          <w:p w14:paraId="43587E41" w14:textId="77777777" w:rsidR="002D1932" w:rsidRDefault="002D1932" w:rsidP="002D1932">
            <w:pPr>
              <w:spacing w:after="0" w:line="240" w:lineRule="auto"/>
              <w:jc w:val="center"/>
              <w:rPr>
                <w:rFonts w:cs="Arial"/>
                <w:color w:val="000000"/>
                <w:sz w:val="16"/>
                <w:szCs w:val="16"/>
              </w:rPr>
            </w:pPr>
            <w:r>
              <w:rPr>
                <w:rFonts w:cs="Arial"/>
                <w:color w:val="000000"/>
                <w:sz w:val="16"/>
                <w:szCs w:val="16"/>
              </w:rPr>
              <w:t>50,3799</w:t>
            </w:r>
          </w:p>
        </w:tc>
        <w:tc>
          <w:tcPr>
            <w:tcW w:w="907" w:type="dxa"/>
            <w:tcBorders>
              <w:top w:val="single" w:sz="4" w:space="0" w:color="auto"/>
              <w:left w:val="nil"/>
              <w:bottom w:val="single" w:sz="4" w:space="0" w:color="auto"/>
              <w:right w:val="single" w:sz="4" w:space="0" w:color="auto"/>
            </w:tcBorders>
            <w:noWrap/>
            <w:vAlign w:val="center"/>
          </w:tcPr>
          <w:p w14:paraId="34F06AA4" w14:textId="77777777" w:rsidR="002D1932" w:rsidRDefault="002D1932" w:rsidP="002D1932">
            <w:pPr>
              <w:spacing w:after="0" w:line="240" w:lineRule="auto"/>
              <w:jc w:val="center"/>
              <w:rPr>
                <w:rFonts w:cs="Arial"/>
                <w:color w:val="000000"/>
                <w:sz w:val="16"/>
                <w:szCs w:val="16"/>
              </w:rPr>
            </w:pPr>
            <w:r>
              <w:rPr>
                <w:rFonts w:cs="Arial"/>
                <w:color w:val="000000"/>
                <w:sz w:val="16"/>
                <w:szCs w:val="16"/>
              </w:rPr>
              <w:t>50,6989</w:t>
            </w:r>
          </w:p>
        </w:tc>
        <w:tc>
          <w:tcPr>
            <w:tcW w:w="908" w:type="dxa"/>
            <w:tcBorders>
              <w:top w:val="single" w:sz="4" w:space="0" w:color="auto"/>
              <w:left w:val="nil"/>
              <w:bottom w:val="single" w:sz="4" w:space="0" w:color="auto"/>
              <w:right w:val="single" w:sz="4" w:space="0" w:color="auto"/>
            </w:tcBorders>
            <w:noWrap/>
            <w:vAlign w:val="center"/>
          </w:tcPr>
          <w:p w14:paraId="0637E60E" w14:textId="77777777" w:rsidR="002D1932" w:rsidRDefault="002D1932" w:rsidP="002D1932">
            <w:pPr>
              <w:spacing w:after="0" w:line="240" w:lineRule="auto"/>
              <w:jc w:val="center"/>
              <w:rPr>
                <w:rFonts w:cs="Arial"/>
                <w:color w:val="000000"/>
                <w:sz w:val="16"/>
                <w:szCs w:val="16"/>
              </w:rPr>
            </w:pPr>
            <w:r>
              <w:rPr>
                <w:rFonts w:cs="Arial"/>
                <w:color w:val="000000"/>
                <w:sz w:val="16"/>
                <w:szCs w:val="16"/>
              </w:rPr>
              <w:t>51,0179</w:t>
            </w:r>
          </w:p>
        </w:tc>
      </w:tr>
      <w:tr w:rsidR="002D1932" w:rsidRPr="00EE2145" w14:paraId="473863FF" w14:textId="77777777" w:rsidTr="002D1932">
        <w:trPr>
          <w:trHeight w:val="288"/>
        </w:trPr>
        <w:tc>
          <w:tcPr>
            <w:tcW w:w="3256" w:type="dxa"/>
            <w:tcBorders>
              <w:top w:val="nil"/>
              <w:left w:val="single" w:sz="4" w:space="0" w:color="auto"/>
              <w:bottom w:val="single" w:sz="4" w:space="0" w:color="auto"/>
              <w:right w:val="single" w:sz="4" w:space="0" w:color="auto"/>
            </w:tcBorders>
            <w:vAlign w:val="center"/>
            <w:hideMark/>
          </w:tcPr>
          <w:p w14:paraId="62F4D28D" w14:textId="77777777" w:rsidR="002D1932" w:rsidRPr="00EE2145" w:rsidRDefault="002D1932" w:rsidP="002D1932">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отопление и вентиляция</w:t>
            </w:r>
          </w:p>
        </w:tc>
        <w:tc>
          <w:tcPr>
            <w:tcW w:w="907" w:type="dxa"/>
            <w:tcBorders>
              <w:top w:val="single" w:sz="4" w:space="0" w:color="auto"/>
              <w:left w:val="nil"/>
              <w:bottom w:val="single" w:sz="4" w:space="0" w:color="auto"/>
              <w:right w:val="single" w:sz="4" w:space="0" w:color="auto"/>
            </w:tcBorders>
            <w:noWrap/>
            <w:vAlign w:val="center"/>
          </w:tcPr>
          <w:p w14:paraId="653E5758"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37,2277</w:t>
            </w:r>
          </w:p>
        </w:tc>
        <w:tc>
          <w:tcPr>
            <w:tcW w:w="907" w:type="dxa"/>
            <w:tcBorders>
              <w:top w:val="single" w:sz="4" w:space="0" w:color="auto"/>
              <w:left w:val="nil"/>
              <w:bottom w:val="single" w:sz="4" w:space="0" w:color="auto"/>
              <w:right w:val="single" w:sz="4" w:space="0" w:color="auto"/>
            </w:tcBorders>
            <w:noWrap/>
            <w:vAlign w:val="center"/>
          </w:tcPr>
          <w:p w14:paraId="23A9A8EE"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36,5883</w:t>
            </w:r>
          </w:p>
        </w:tc>
        <w:tc>
          <w:tcPr>
            <w:tcW w:w="907" w:type="dxa"/>
            <w:tcBorders>
              <w:top w:val="single" w:sz="4" w:space="0" w:color="auto"/>
              <w:left w:val="nil"/>
              <w:bottom w:val="single" w:sz="4" w:space="0" w:color="auto"/>
              <w:right w:val="single" w:sz="4" w:space="0" w:color="auto"/>
            </w:tcBorders>
            <w:noWrap/>
            <w:vAlign w:val="center"/>
          </w:tcPr>
          <w:p w14:paraId="3EC283C2"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26,3169</w:t>
            </w:r>
          </w:p>
        </w:tc>
        <w:tc>
          <w:tcPr>
            <w:tcW w:w="907" w:type="dxa"/>
            <w:tcBorders>
              <w:top w:val="single" w:sz="4" w:space="0" w:color="auto"/>
              <w:left w:val="nil"/>
              <w:bottom w:val="single" w:sz="4" w:space="0" w:color="auto"/>
              <w:right w:val="single" w:sz="4" w:space="0" w:color="auto"/>
            </w:tcBorders>
            <w:noWrap/>
            <w:vAlign w:val="center"/>
          </w:tcPr>
          <w:p w14:paraId="47458663"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26,3169</w:t>
            </w:r>
          </w:p>
        </w:tc>
        <w:tc>
          <w:tcPr>
            <w:tcW w:w="908" w:type="dxa"/>
            <w:tcBorders>
              <w:top w:val="single" w:sz="4" w:space="0" w:color="auto"/>
              <w:left w:val="nil"/>
              <w:bottom w:val="single" w:sz="4" w:space="0" w:color="auto"/>
              <w:right w:val="single" w:sz="4" w:space="0" w:color="auto"/>
            </w:tcBorders>
            <w:noWrap/>
            <w:vAlign w:val="center"/>
          </w:tcPr>
          <w:p w14:paraId="514166CB"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25,7870</w:t>
            </w:r>
          </w:p>
        </w:tc>
        <w:tc>
          <w:tcPr>
            <w:tcW w:w="907" w:type="dxa"/>
            <w:tcBorders>
              <w:top w:val="single" w:sz="4" w:space="0" w:color="auto"/>
              <w:left w:val="nil"/>
              <w:bottom w:val="single" w:sz="4" w:space="0" w:color="auto"/>
              <w:right w:val="single" w:sz="4" w:space="0" w:color="auto"/>
            </w:tcBorders>
            <w:noWrap/>
            <w:vAlign w:val="center"/>
          </w:tcPr>
          <w:p w14:paraId="551169FD"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25,9723</w:t>
            </w:r>
          </w:p>
        </w:tc>
        <w:tc>
          <w:tcPr>
            <w:tcW w:w="907" w:type="dxa"/>
            <w:tcBorders>
              <w:top w:val="single" w:sz="4" w:space="0" w:color="auto"/>
              <w:left w:val="nil"/>
              <w:bottom w:val="single" w:sz="4" w:space="0" w:color="auto"/>
              <w:right w:val="single" w:sz="4" w:space="0" w:color="auto"/>
            </w:tcBorders>
            <w:noWrap/>
            <w:vAlign w:val="center"/>
          </w:tcPr>
          <w:p w14:paraId="181BEC80"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26,3417</w:t>
            </w:r>
          </w:p>
        </w:tc>
        <w:tc>
          <w:tcPr>
            <w:tcW w:w="907" w:type="dxa"/>
            <w:tcBorders>
              <w:top w:val="single" w:sz="4" w:space="0" w:color="auto"/>
              <w:left w:val="nil"/>
              <w:bottom w:val="single" w:sz="4" w:space="0" w:color="auto"/>
              <w:right w:val="single" w:sz="4" w:space="0" w:color="auto"/>
            </w:tcBorders>
            <w:noWrap/>
            <w:vAlign w:val="center"/>
          </w:tcPr>
          <w:p w14:paraId="024C98F6"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26,3417</w:t>
            </w:r>
          </w:p>
        </w:tc>
        <w:tc>
          <w:tcPr>
            <w:tcW w:w="907" w:type="dxa"/>
            <w:tcBorders>
              <w:top w:val="single" w:sz="4" w:space="0" w:color="auto"/>
              <w:left w:val="nil"/>
              <w:bottom w:val="single" w:sz="4" w:space="0" w:color="auto"/>
              <w:right w:val="single" w:sz="4" w:space="0" w:color="auto"/>
            </w:tcBorders>
            <w:noWrap/>
            <w:vAlign w:val="center"/>
          </w:tcPr>
          <w:p w14:paraId="4F94BA28"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26,8417</w:t>
            </w:r>
          </w:p>
        </w:tc>
        <w:tc>
          <w:tcPr>
            <w:tcW w:w="908" w:type="dxa"/>
            <w:tcBorders>
              <w:top w:val="single" w:sz="4" w:space="0" w:color="auto"/>
              <w:left w:val="nil"/>
              <w:bottom w:val="single" w:sz="4" w:space="0" w:color="auto"/>
              <w:right w:val="single" w:sz="4" w:space="0" w:color="auto"/>
            </w:tcBorders>
            <w:noWrap/>
            <w:vAlign w:val="center"/>
          </w:tcPr>
          <w:p w14:paraId="17B6717E"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26,8417</w:t>
            </w:r>
          </w:p>
        </w:tc>
        <w:tc>
          <w:tcPr>
            <w:tcW w:w="907" w:type="dxa"/>
            <w:tcBorders>
              <w:top w:val="single" w:sz="4" w:space="0" w:color="auto"/>
              <w:left w:val="nil"/>
              <w:bottom w:val="single" w:sz="4" w:space="0" w:color="auto"/>
              <w:right w:val="single" w:sz="4" w:space="0" w:color="auto"/>
            </w:tcBorders>
            <w:noWrap/>
            <w:vAlign w:val="center"/>
          </w:tcPr>
          <w:p w14:paraId="4D2CBAE6"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26,9421</w:t>
            </w:r>
          </w:p>
        </w:tc>
        <w:tc>
          <w:tcPr>
            <w:tcW w:w="907" w:type="dxa"/>
            <w:tcBorders>
              <w:top w:val="single" w:sz="4" w:space="0" w:color="auto"/>
              <w:left w:val="nil"/>
              <w:bottom w:val="single" w:sz="4" w:space="0" w:color="auto"/>
              <w:right w:val="single" w:sz="4" w:space="0" w:color="auto"/>
            </w:tcBorders>
            <w:noWrap/>
            <w:vAlign w:val="center"/>
          </w:tcPr>
          <w:p w14:paraId="480AF860"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27,0425</w:t>
            </w:r>
          </w:p>
        </w:tc>
        <w:tc>
          <w:tcPr>
            <w:tcW w:w="907" w:type="dxa"/>
            <w:tcBorders>
              <w:top w:val="single" w:sz="4" w:space="0" w:color="auto"/>
              <w:left w:val="nil"/>
              <w:bottom w:val="single" w:sz="4" w:space="0" w:color="auto"/>
              <w:right w:val="single" w:sz="4" w:space="0" w:color="auto"/>
            </w:tcBorders>
            <w:noWrap/>
            <w:vAlign w:val="center"/>
          </w:tcPr>
          <w:p w14:paraId="67E74726"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27,1429</w:t>
            </w:r>
          </w:p>
        </w:tc>
        <w:tc>
          <w:tcPr>
            <w:tcW w:w="907" w:type="dxa"/>
            <w:tcBorders>
              <w:top w:val="single" w:sz="4" w:space="0" w:color="auto"/>
              <w:left w:val="nil"/>
              <w:bottom w:val="single" w:sz="4" w:space="0" w:color="auto"/>
              <w:right w:val="single" w:sz="4" w:space="0" w:color="auto"/>
            </w:tcBorders>
            <w:noWrap/>
            <w:vAlign w:val="center"/>
          </w:tcPr>
          <w:p w14:paraId="2EA17990"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27,2433</w:t>
            </w:r>
          </w:p>
        </w:tc>
        <w:tc>
          <w:tcPr>
            <w:tcW w:w="908" w:type="dxa"/>
            <w:tcBorders>
              <w:top w:val="single" w:sz="4" w:space="0" w:color="auto"/>
              <w:left w:val="nil"/>
              <w:bottom w:val="single" w:sz="4" w:space="0" w:color="auto"/>
              <w:right w:val="single" w:sz="4" w:space="0" w:color="auto"/>
            </w:tcBorders>
            <w:noWrap/>
            <w:vAlign w:val="center"/>
          </w:tcPr>
          <w:p w14:paraId="03C14D5A"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27,3437</w:t>
            </w:r>
          </w:p>
        </w:tc>
        <w:tc>
          <w:tcPr>
            <w:tcW w:w="907" w:type="dxa"/>
            <w:tcBorders>
              <w:top w:val="single" w:sz="4" w:space="0" w:color="auto"/>
              <w:left w:val="nil"/>
              <w:bottom w:val="single" w:sz="4" w:space="0" w:color="auto"/>
              <w:right w:val="single" w:sz="4" w:space="0" w:color="auto"/>
            </w:tcBorders>
            <w:noWrap/>
            <w:vAlign w:val="center"/>
          </w:tcPr>
          <w:p w14:paraId="29C1267A"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27,6187</w:t>
            </w:r>
          </w:p>
        </w:tc>
        <w:tc>
          <w:tcPr>
            <w:tcW w:w="907" w:type="dxa"/>
            <w:tcBorders>
              <w:top w:val="single" w:sz="4" w:space="0" w:color="auto"/>
              <w:left w:val="nil"/>
              <w:bottom w:val="single" w:sz="4" w:space="0" w:color="auto"/>
              <w:right w:val="single" w:sz="4" w:space="0" w:color="auto"/>
            </w:tcBorders>
            <w:noWrap/>
            <w:vAlign w:val="center"/>
          </w:tcPr>
          <w:p w14:paraId="71EDD34F"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27,8938</w:t>
            </w:r>
          </w:p>
        </w:tc>
        <w:tc>
          <w:tcPr>
            <w:tcW w:w="907" w:type="dxa"/>
            <w:tcBorders>
              <w:top w:val="single" w:sz="4" w:space="0" w:color="auto"/>
              <w:left w:val="nil"/>
              <w:bottom w:val="single" w:sz="4" w:space="0" w:color="auto"/>
              <w:right w:val="single" w:sz="4" w:space="0" w:color="auto"/>
            </w:tcBorders>
            <w:noWrap/>
            <w:vAlign w:val="center"/>
          </w:tcPr>
          <w:p w14:paraId="4BD0785B"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28,1688</w:t>
            </w:r>
          </w:p>
        </w:tc>
        <w:tc>
          <w:tcPr>
            <w:tcW w:w="907" w:type="dxa"/>
            <w:tcBorders>
              <w:top w:val="single" w:sz="4" w:space="0" w:color="auto"/>
              <w:left w:val="nil"/>
              <w:bottom w:val="single" w:sz="4" w:space="0" w:color="auto"/>
              <w:right w:val="single" w:sz="4" w:space="0" w:color="auto"/>
            </w:tcBorders>
            <w:noWrap/>
            <w:vAlign w:val="center"/>
          </w:tcPr>
          <w:p w14:paraId="17A6223D"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28,4439</w:t>
            </w:r>
          </w:p>
        </w:tc>
        <w:tc>
          <w:tcPr>
            <w:tcW w:w="908" w:type="dxa"/>
            <w:tcBorders>
              <w:top w:val="single" w:sz="4" w:space="0" w:color="auto"/>
              <w:left w:val="nil"/>
              <w:bottom w:val="single" w:sz="4" w:space="0" w:color="auto"/>
              <w:right w:val="single" w:sz="4" w:space="0" w:color="auto"/>
            </w:tcBorders>
            <w:noWrap/>
            <w:vAlign w:val="center"/>
          </w:tcPr>
          <w:p w14:paraId="5B7C3635"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28,7189</w:t>
            </w:r>
          </w:p>
        </w:tc>
      </w:tr>
      <w:tr w:rsidR="002D1932" w:rsidRPr="00EE2145" w14:paraId="26DA4CF1" w14:textId="77777777" w:rsidTr="002D1932">
        <w:trPr>
          <w:trHeight w:val="288"/>
        </w:trPr>
        <w:tc>
          <w:tcPr>
            <w:tcW w:w="3256" w:type="dxa"/>
            <w:tcBorders>
              <w:top w:val="nil"/>
              <w:left w:val="single" w:sz="4" w:space="0" w:color="auto"/>
              <w:bottom w:val="single" w:sz="4" w:space="0" w:color="auto"/>
              <w:right w:val="single" w:sz="4" w:space="0" w:color="auto"/>
            </w:tcBorders>
            <w:vAlign w:val="center"/>
            <w:hideMark/>
          </w:tcPr>
          <w:p w14:paraId="5961182F" w14:textId="77777777" w:rsidR="002D1932" w:rsidRPr="00EE2145" w:rsidRDefault="002D1932" w:rsidP="002D1932">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горячее водоснабжение</w:t>
            </w:r>
          </w:p>
        </w:tc>
        <w:tc>
          <w:tcPr>
            <w:tcW w:w="907" w:type="dxa"/>
            <w:tcBorders>
              <w:top w:val="single" w:sz="4" w:space="0" w:color="auto"/>
              <w:left w:val="nil"/>
              <w:bottom w:val="single" w:sz="4" w:space="0" w:color="auto"/>
              <w:right w:val="single" w:sz="4" w:space="0" w:color="auto"/>
            </w:tcBorders>
            <w:noWrap/>
            <w:vAlign w:val="center"/>
          </w:tcPr>
          <w:p w14:paraId="7CE9A826"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30,1967</w:t>
            </w:r>
          </w:p>
        </w:tc>
        <w:tc>
          <w:tcPr>
            <w:tcW w:w="907" w:type="dxa"/>
            <w:tcBorders>
              <w:top w:val="single" w:sz="4" w:space="0" w:color="auto"/>
              <w:left w:val="nil"/>
              <w:bottom w:val="single" w:sz="4" w:space="0" w:color="auto"/>
              <w:right w:val="single" w:sz="4" w:space="0" w:color="auto"/>
            </w:tcBorders>
            <w:noWrap/>
            <w:vAlign w:val="center"/>
          </w:tcPr>
          <w:p w14:paraId="2AE4BB48"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30,3043</w:t>
            </w:r>
          </w:p>
        </w:tc>
        <w:tc>
          <w:tcPr>
            <w:tcW w:w="907" w:type="dxa"/>
            <w:tcBorders>
              <w:top w:val="single" w:sz="4" w:space="0" w:color="auto"/>
              <w:left w:val="nil"/>
              <w:bottom w:val="single" w:sz="4" w:space="0" w:color="auto"/>
              <w:right w:val="single" w:sz="4" w:space="0" w:color="auto"/>
            </w:tcBorders>
            <w:noWrap/>
            <w:vAlign w:val="center"/>
          </w:tcPr>
          <w:p w14:paraId="23F18E34"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22,1583</w:t>
            </w:r>
          </w:p>
        </w:tc>
        <w:tc>
          <w:tcPr>
            <w:tcW w:w="907" w:type="dxa"/>
            <w:tcBorders>
              <w:top w:val="single" w:sz="4" w:space="0" w:color="auto"/>
              <w:left w:val="nil"/>
              <w:bottom w:val="single" w:sz="4" w:space="0" w:color="auto"/>
              <w:right w:val="single" w:sz="4" w:space="0" w:color="auto"/>
            </w:tcBorders>
            <w:noWrap/>
            <w:vAlign w:val="center"/>
          </w:tcPr>
          <w:p w14:paraId="04E91A97"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22,1583</w:t>
            </w:r>
          </w:p>
        </w:tc>
        <w:tc>
          <w:tcPr>
            <w:tcW w:w="908" w:type="dxa"/>
            <w:tcBorders>
              <w:top w:val="single" w:sz="4" w:space="0" w:color="auto"/>
              <w:left w:val="nil"/>
              <w:bottom w:val="single" w:sz="4" w:space="0" w:color="auto"/>
              <w:right w:val="single" w:sz="4" w:space="0" w:color="auto"/>
            </w:tcBorders>
            <w:noWrap/>
            <w:vAlign w:val="center"/>
          </w:tcPr>
          <w:p w14:paraId="7DADC115"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21,6783</w:t>
            </w:r>
          </w:p>
        </w:tc>
        <w:tc>
          <w:tcPr>
            <w:tcW w:w="907" w:type="dxa"/>
            <w:tcBorders>
              <w:top w:val="single" w:sz="4" w:space="0" w:color="auto"/>
              <w:left w:val="nil"/>
              <w:bottom w:val="single" w:sz="4" w:space="0" w:color="auto"/>
              <w:right w:val="single" w:sz="4" w:space="0" w:color="auto"/>
            </w:tcBorders>
            <w:noWrap/>
            <w:vAlign w:val="center"/>
          </w:tcPr>
          <w:p w14:paraId="0DD5459B"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21,8506</w:t>
            </w:r>
          </w:p>
        </w:tc>
        <w:tc>
          <w:tcPr>
            <w:tcW w:w="907" w:type="dxa"/>
            <w:tcBorders>
              <w:top w:val="single" w:sz="4" w:space="0" w:color="auto"/>
              <w:left w:val="nil"/>
              <w:bottom w:val="single" w:sz="4" w:space="0" w:color="auto"/>
              <w:right w:val="single" w:sz="4" w:space="0" w:color="auto"/>
            </w:tcBorders>
            <w:noWrap/>
            <w:vAlign w:val="center"/>
          </w:tcPr>
          <w:p w14:paraId="49DC1244"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21,9812</w:t>
            </w:r>
          </w:p>
        </w:tc>
        <w:tc>
          <w:tcPr>
            <w:tcW w:w="907" w:type="dxa"/>
            <w:tcBorders>
              <w:top w:val="single" w:sz="4" w:space="0" w:color="auto"/>
              <w:left w:val="nil"/>
              <w:bottom w:val="single" w:sz="4" w:space="0" w:color="auto"/>
              <w:right w:val="single" w:sz="4" w:space="0" w:color="auto"/>
            </w:tcBorders>
            <w:noWrap/>
            <w:vAlign w:val="center"/>
          </w:tcPr>
          <w:p w14:paraId="1AB59512"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21,9812</w:t>
            </w:r>
          </w:p>
        </w:tc>
        <w:tc>
          <w:tcPr>
            <w:tcW w:w="907" w:type="dxa"/>
            <w:tcBorders>
              <w:top w:val="single" w:sz="4" w:space="0" w:color="auto"/>
              <w:left w:val="nil"/>
              <w:bottom w:val="single" w:sz="4" w:space="0" w:color="auto"/>
              <w:right w:val="single" w:sz="4" w:space="0" w:color="auto"/>
            </w:tcBorders>
            <w:noWrap/>
            <w:vAlign w:val="center"/>
          </w:tcPr>
          <w:p w14:paraId="43248943"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21,9812</w:t>
            </w:r>
          </w:p>
        </w:tc>
        <w:tc>
          <w:tcPr>
            <w:tcW w:w="908" w:type="dxa"/>
            <w:tcBorders>
              <w:top w:val="single" w:sz="4" w:space="0" w:color="auto"/>
              <w:left w:val="nil"/>
              <w:bottom w:val="single" w:sz="4" w:space="0" w:color="auto"/>
              <w:right w:val="single" w:sz="4" w:space="0" w:color="auto"/>
            </w:tcBorders>
            <w:noWrap/>
            <w:vAlign w:val="center"/>
          </w:tcPr>
          <w:p w14:paraId="6BB2B23E"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21,9812</w:t>
            </w:r>
          </w:p>
        </w:tc>
        <w:tc>
          <w:tcPr>
            <w:tcW w:w="907" w:type="dxa"/>
            <w:tcBorders>
              <w:top w:val="single" w:sz="4" w:space="0" w:color="auto"/>
              <w:left w:val="nil"/>
              <w:bottom w:val="single" w:sz="4" w:space="0" w:color="auto"/>
              <w:right w:val="single" w:sz="4" w:space="0" w:color="auto"/>
            </w:tcBorders>
            <w:noWrap/>
            <w:vAlign w:val="center"/>
          </w:tcPr>
          <w:p w14:paraId="416CEBBC"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22,0008</w:t>
            </w:r>
          </w:p>
        </w:tc>
        <w:tc>
          <w:tcPr>
            <w:tcW w:w="907" w:type="dxa"/>
            <w:tcBorders>
              <w:top w:val="single" w:sz="4" w:space="0" w:color="auto"/>
              <w:left w:val="nil"/>
              <w:bottom w:val="single" w:sz="4" w:space="0" w:color="auto"/>
              <w:right w:val="single" w:sz="4" w:space="0" w:color="auto"/>
            </w:tcBorders>
            <w:noWrap/>
            <w:vAlign w:val="center"/>
          </w:tcPr>
          <w:p w14:paraId="0A9C64D7"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22,0204</w:t>
            </w:r>
          </w:p>
        </w:tc>
        <w:tc>
          <w:tcPr>
            <w:tcW w:w="907" w:type="dxa"/>
            <w:tcBorders>
              <w:top w:val="single" w:sz="4" w:space="0" w:color="auto"/>
              <w:left w:val="nil"/>
              <w:bottom w:val="single" w:sz="4" w:space="0" w:color="auto"/>
              <w:right w:val="single" w:sz="4" w:space="0" w:color="auto"/>
            </w:tcBorders>
            <w:noWrap/>
            <w:vAlign w:val="center"/>
          </w:tcPr>
          <w:p w14:paraId="2CD541E8"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22,0400</w:t>
            </w:r>
          </w:p>
        </w:tc>
        <w:tc>
          <w:tcPr>
            <w:tcW w:w="907" w:type="dxa"/>
            <w:tcBorders>
              <w:top w:val="single" w:sz="4" w:space="0" w:color="auto"/>
              <w:left w:val="nil"/>
              <w:bottom w:val="single" w:sz="4" w:space="0" w:color="auto"/>
              <w:right w:val="single" w:sz="4" w:space="0" w:color="auto"/>
            </w:tcBorders>
            <w:noWrap/>
            <w:vAlign w:val="center"/>
          </w:tcPr>
          <w:p w14:paraId="0C4E24CC"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22,0596</w:t>
            </w:r>
          </w:p>
        </w:tc>
        <w:tc>
          <w:tcPr>
            <w:tcW w:w="908" w:type="dxa"/>
            <w:tcBorders>
              <w:top w:val="single" w:sz="4" w:space="0" w:color="auto"/>
              <w:left w:val="nil"/>
              <w:bottom w:val="single" w:sz="4" w:space="0" w:color="auto"/>
              <w:right w:val="single" w:sz="4" w:space="0" w:color="auto"/>
            </w:tcBorders>
            <w:noWrap/>
            <w:vAlign w:val="center"/>
          </w:tcPr>
          <w:p w14:paraId="2CE64C79"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22,0792</w:t>
            </w:r>
          </w:p>
        </w:tc>
        <w:tc>
          <w:tcPr>
            <w:tcW w:w="907" w:type="dxa"/>
            <w:tcBorders>
              <w:top w:val="single" w:sz="4" w:space="0" w:color="auto"/>
              <w:left w:val="nil"/>
              <w:bottom w:val="single" w:sz="4" w:space="0" w:color="auto"/>
              <w:right w:val="single" w:sz="4" w:space="0" w:color="auto"/>
            </w:tcBorders>
            <w:noWrap/>
            <w:vAlign w:val="center"/>
          </w:tcPr>
          <w:p w14:paraId="1A1097CC"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22,1232</w:t>
            </w:r>
          </w:p>
        </w:tc>
        <w:tc>
          <w:tcPr>
            <w:tcW w:w="907" w:type="dxa"/>
            <w:tcBorders>
              <w:top w:val="single" w:sz="4" w:space="0" w:color="auto"/>
              <w:left w:val="nil"/>
              <w:bottom w:val="single" w:sz="4" w:space="0" w:color="auto"/>
              <w:right w:val="single" w:sz="4" w:space="0" w:color="auto"/>
            </w:tcBorders>
            <w:noWrap/>
            <w:vAlign w:val="center"/>
          </w:tcPr>
          <w:p w14:paraId="099C3EC9"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22,1671</w:t>
            </w:r>
          </w:p>
        </w:tc>
        <w:tc>
          <w:tcPr>
            <w:tcW w:w="907" w:type="dxa"/>
            <w:tcBorders>
              <w:top w:val="single" w:sz="4" w:space="0" w:color="auto"/>
              <w:left w:val="nil"/>
              <w:bottom w:val="single" w:sz="4" w:space="0" w:color="auto"/>
              <w:right w:val="single" w:sz="4" w:space="0" w:color="auto"/>
            </w:tcBorders>
            <w:noWrap/>
            <w:vAlign w:val="center"/>
          </w:tcPr>
          <w:p w14:paraId="4A21580C"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22,2111</w:t>
            </w:r>
          </w:p>
        </w:tc>
        <w:tc>
          <w:tcPr>
            <w:tcW w:w="907" w:type="dxa"/>
            <w:tcBorders>
              <w:top w:val="single" w:sz="4" w:space="0" w:color="auto"/>
              <w:left w:val="nil"/>
              <w:bottom w:val="single" w:sz="4" w:space="0" w:color="auto"/>
              <w:right w:val="single" w:sz="4" w:space="0" w:color="auto"/>
            </w:tcBorders>
            <w:noWrap/>
            <w:vAlign w:val="center"/>
          </w:tcPr>
          <w:p w14:paraId="7C3B9295"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22,2550</w:t>
            </w:r>
          </w:p>
        </w:tc>
        <w:tc>
          <w:tcPr>
            <w:tcW w:w="908" w:type="dxa"/>
            <w:tcBorders>
              <w:top w:val="single" w:sz="4" w:space="0" w:color="auto"/>
              <w:left w:val="nil"/>
              <w:bottom w:val="single" w:sz="4" w:space="0" w:color="auto"/>
              <w:right w:val="single" w:sz="4" w:space="0" w:color="auto"/>
            </w:tcBorders>
            <w:noWrap/>
            <w:vAlign w:val="center"/>
          </w:tcPr>
          <w:p w14:paraId="1473503F"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22,2990</w:t>
            </w:r>
          </w:p>
        </w:tc>
      </w:tr>
      <w:tr w:rsidR="002D1932" w:rsidRPr="00EE2145" w14:paraId="33145557" w14:textId="77777777" w:rsidTr="002D1932">
        <w:trPr>
          <w:trHeight w:val="504"/>
        </w:trPr>
        <w:tc>
          <w:tcPr>
            <w:tcW w:w="3256" w:type="dxa"/>
            <w:tcBorders>
              <w:top w:val="nil"/>
              <w:left w:val="single" w:sz="4" w:space="0" w:color="auto"/>
              <w:bottom w:val="single" w:sz="4" w:space="0" w:color="auto"/>
              <w:right w:val="single" w:sz="4" w:space="0" w:color="auto"/>
            </w:tcBorders>
            <w:vAlign w:val="center"/>
            <w:hideMark/>
          </w:tcPr>
          <w:p w14:paraId="1FC67B0A" w14:textId="77777777" w:rsidR="002D1932" w:rsidRPr="00EE2145" w:rsidRDefault="002D1932" w:rsidP="002D1932">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lastRenderedPageBreak/>
              <w:t>Резерв/дефицит тепловой мощности (по расчетной нагрузке)</w:t>
            </w:r>
          </w:p>
        </w:tc>
        <w:tc>
          <w:tcPr>
            <w:tcW w:w="907" w:type="dxa"/>
            <w:tcBorders>
              <w:top w:val="single" w:sz="4" w:space="0" w:color="auto"/>
              <w:left w:val="nil"/>
              <w:bottom w:val="single" w:sz="4" w:space="0" w:color="auto"/>
              <w:right w:val="single" w:sz="4" w:space="0" w:color="auto"/>
            </w:tcBorders>
            <w:noWrap/>
            <w:vAlign w:val="center"/>
          </w:tcPr>
          <w:p w14:paraId="1C6AFF09"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-2,5368</w:t>
            </w:r>
          </w:p>
        </w:tc>
        <w:tc>
          <w:tcPr>
            <w:tcW w:w="907" w:type="dxa"/>
            <w:tcBorders>
              <w:top w:val="single" w:sz="4" w:space="0" w:color="auto"/>
              <w:left w:val="nil"/>
              <w:bottom w:val="single" w:sz="4" w:space="0" w:color="auto"/>
              <w:right w:val="single" w:sz="4" w:space="0" w:color="auto"/>
            </w:tcBorders>
            <w:noWrap/>
            <w:vAlign w:val="center"/>
          </w:tcPr>
          <w:p w14:paraId="4FC6ABEC" w14:textId="77777777" w:rsidR="002D1932" w:rsidRDefault="002D1932" w:rsidP="002D1932">
            <w:pPr>
              <w:spacing w:after="0" w:line="240" w:lineRule="auto"/>
              <w:jc w:val="center"/>
              <w:rPr>
                <w:rFonts w:cs="Arial"/>
                <w:color w:val="000000"/>
                <w:sz w:val="16"/>
                <w:szCs w:val="16"/>
              </w:rPr>
            </w:pPr>
            <w:r>
              <w:rPr>
                <w:rFonts w:cs="Arial"/>
                <w:color w:val="000000"/>
                <w:sz w:val="16"/>
                <w:szCs w:val="16"/>
              </w:rPr>
              <w:t>-2,0049</w:t>
            </w:r>
          </w:p>
        </w:tc>
        <w:tc>
          <w:tcPr>
            <w:tcW w:w="907" w:type="dxa"/>
            <w:tcBorders>
              <w:top w:val="single" w:sz="4" w:space="0" w:color="auto"/>
              <w:left w:val="nil"/>
              <w:bottom w:val="single" w:sz="4" w:space="0" w:color="auto"/>
              <w:right w:val="single" w:sz="4" w:space="0" w:color="auto"/>
            </w:tcBorders>
            <w:noWrap/>
            <w:vAlign w:val="center"/>
          </w:tcPr>
          <w:p w14:paraId="13BE6AA8"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15,7917</w:t>
            </w:r>
          </w:p>
        </w:tc>
        <w:tc>
          <w:tcPr>
            <w:tcW w:w="907" w:type="dxa"/>
            <w:tcBorders>
              <w:top w:val="single" w:sz="4" w:space="0" w:color="auto"/>
              <w:left w:val="nil"/>
              <w:bottom w:val="single" w:sz="4" w:space="0" w:color="auto"/>
              <w:right w:val="single" w:sz="4" w:space="0" w:color="auto"/>
            </w:tcBorders>
            <w:noWrap/>
            <w:vAlign w:val="center"/>
          </w:tcPr>
          <w:p w14:paraId="0B0E746B"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15,7917</w:t>
            </w:r>
          </w:p>
        </w:tc>
        <w:tc>
          <w:tcPr>
            <w:tcW w:w="908" w:type="dxa"/>
            <w:tcBorders>
              <w:top w:val="single" w:sz="4" w:space="0" w:color="auto"/>
              <w:left w:val="nil"/>
              <w:bottom w:val="single" w:sz="4" w:space="0" w:color="auto"/>
              <w:right w:val="single" w:sz="4" w:space="0" w:color="auto"/>
            </w:tcBorders>
            <w:noWrap/>
            <w:vAlign w:val="center"/>
          </w:tcPr>
          <w:p w14:paraId="4494E7FD"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16,6006</w:t>
            </w:r>
          </w:p>
        </w:tc>
        <w:tc>
          <w:tcPr>
            <w:tcW w:w="907" w:type="dxa"/>
            <w:tcBorders>
              <w:top w:val="single" w:sz="4" w:space="0" w:color="auto"/>
              <w:left w:val="nil"/>
              <w:bottom w:val="single" w:sz="4" w:space="0" w:color="auto"/>
              <w:right w:val="single" w:sz="4" w:space="0" w:color="auto"/>
            </w:tcBorders>
            <w:noWrap/>
            <w:vAlign w:val="center"/>
          </w:tcPr>
          <w:p w14:paraId="1F94BAD1"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16,2251</w:t>
            </w:r>
          </w:p>
        </w:tc>
        <w:tc>
          <w:tcPr>
            <w:tcW w:w="907" w:type="dxa"/>
            <w:tcBorders>
              <w:top w:val="single" w:sz="4" w:space="0" w:color="auto"/>
              <w:left w:val="nil"/>
              <w:bottom w:val="single" w:sz="4" w:space="0" w:color="auto"/>
              <w:right w:val="single" w:sz="4" w:space="0" w:color="auto"/>
            </w:tcBorders>
            <w:noWrap/>
            <w:vAlign w:val="center"/>
          </w:tcPr>
          <w:p w14:paraId="27CF989A"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15,7001</w:t>
            </w:r>
          </w:p>
        </w:tc>
        <w:tc>
          <w:tcPr>
            <w:tcW w:w="907" w:type="dxa"/>
            <w:tcBorders>
              <w:top w:val="single" w:sz="4" w:space="0" w:color="auto"/>
              <w:left w:val="nil"/>
              <w:bottom w:val="single" w:sz="4" w:space="0" w:color="auto"/>
              <w:right w:val="single" w:sz="4" w:space="0" w:color="auto"/>
            </w:tcBorders>
            <w:noWrap/>
            <w:vAlign w:val="center"/>
          </w:tcPr>
          <w:p w14:paraId="621E1A05"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15,7001</w:t>
            </w:r>
          </w:p>
        </w:tc>
        <w:tc>
          <w:tcPr>
            <w:tcW w:w="907" w:type="dxa"/>
            <w:tcBorders>
              <w:top w:val="single" w:sz="4" w:space="0" w:color="auto"/>
              <w:left w:val="nil"/>
              <w:bottom w:val="single" w:sz="4" w:space="0" w:color="auto"/>
              <w:right w:val="single" w:sz="4" w:space="0" w:color="auto"/>
            </w:tcBorders>
            <w:noWrap/>
            <w:vAlign w:val="center"/>
          </w:tcPr>
          <w:p w14:paraId="37D915FF"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15,1751</w:t>
            </w:r>
          </w:p>
        </w:tc>
        <w:tc>
          <w:tcPr>
            <w:tcW w:w="908" w:type="dxa"/>
            <w:tcBorders>
              <w:top w:val="single" w:sz="4" w:space="0" w:color="auto"/>
              <w:left w:val="nil"/>
              <w:bottom w:val="single" w:sz="4" w:space="0" w:color="auto"/>
              <w:right w:val="single" w:sz="4" w:space="0" w:color="auto"/>
            </w:tcBorders>
            <w:noWrap/>
            <w:vAlign w:val="center"/>
          </w:tcPr>
          <w:p w14:paraId="1E2DABDC"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15,1751</w:t>
            </w:r>
          </w:p>
        </w:tc>
        <w:tc>
          <w:tcPr>
            <w:tcW w:w="907" w:type="dxa"/>
            <w:tcBorders>
              <w:top w:val="single" w:sz="4" w:space="0" w:color="auto"/>
              <w:left w:val="nil"/>
              <w:bottom w:val="single" w:sz="4" w:space="0" w:color="auto"/>
              <w:right w:val="single" w:sz="4" w:space="0" w:color="auto"/>
            </w:tcBorders>
            <w:noWrap/>
            <w:vAlign w:val="center"/>
          </w:tcPr>
          <w:p w14:paraId="5926D0B1"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15,0491</w:t>
            </w:r>
          </w:p>
        </w:tc>
        <w:tc>
          <w:tcPr>
            <w:tcW w:w="907" w:type="dxa"/>
            <w:tcBorders>
              <w:top w:val="single" w:sz="4" w:space="0" w:color="auto"/>
              <w:left w:val="nil"/>
              <w:bottom w:val="single" w:sz="4" w:space="0" w:color="auto"/>
              <w:right w:val="single" w:sz="4" w:space="0" w:color="auto"/>
            </w:tcBorders>
            <w:noWrap/>
            <w:vAlign w:val="center"/>
          </w:tcPr>
          <w:p w14:paraId="4120F1DD"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14,9231</w:t>
            </w:r>
          </w:p>
        </w:tc>
        <w:tc>
          <w:tcPr>
            <w:tcW w:w="907" w:type="dxa"/>
            <w:tcBorders>
              <w:top w:val="single" w:sz="4" w:space="0" w:color="auto"/>
              <w:left w:val="nil"/>
              <w:bottom w:val="single" w:sz="4" w:space="0" w:color="auto"/>
              <w:right w:val="single" w:sz="4" w:space="0" w:color="auto"/>
            </w:tcBorders>
            <w:noWrap/>
            <w:vAlign w:val="center"/>
          </w:tcPr>
          <w:p w14:paraId="27EB83C7"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14,7971</w:t>
            </w:r>
          </w:p>
        </w:tc>
        <w:tc>
          <w:tcPr>
            <w:tcW w:w="907" w:type="dxa"/>
            <w:tcBorders>
              <w:top w:val="single" w:sz="4" w:space="0" w:color="auto"/>
              <w:left w:val="nil"/>
              <w:bottom w:val="single" w:sz="4" w:space="0" w:color="auto"/>
              <w:right w:val="single" w:sz="4" w:space="0" w:color="auto"/>
            </w:tcBorders>
            <w:noWrap/>
            <w:vAlign w:val="center"/>
          </w:tcPr>
          <w:p w14:paraId="112B30A1"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14,6711</w:t>
            </w:r>
          </w:p>
        </w:tc>
        <w:tc>
          <w:tcPr>
            <w:tcW w:w="908" w:type="dxa"/>
            <w:tcBorders>
              <w:top w:val="single" w:sz="4" w:space="0" w:color="auto"/>
              <w:left w:val="nil"/>
              <w:bottom w:val="single" w:sz="4" w:space="0" w:color="auto"/>
              <w:right w:val="single" w:sz="4" w:space="0" w:color="auto"/>
            </w:tcBorders>
            <w:noWrap/>
            <w:vAlign w:val="center"/>
          </w:tcPr>
          <w:p w14:paraId="40F540F8"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14,5451</w:t>
            </w:r>
          </w:p>
        </w:tc>
        <w:tc>
          <w:tcPr>
            <w:tcW w:w="907" w:type="dxa"/>
            <w:tcBorders>
              <w:top w:val="single" w:sz="4" w:space="0" w:color="auto"/>
              <w:left w:val="nil"/>
              <w:bottom w:val="single" w:sz="4" w:space="0" w:color="auto"/>
              <w:right w:val="single" w:sz="4" w:space="0" w:color="auto"/>
            </w:tcBorders>
            <w:noWrap/>
            <w:vAlign w:val="center"/>
          </w:tcPr>
          <w:p w14:paraId="1BCA3194"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14,2101</w:t>
            </w:r>
          </w:p>
        </w:tc>
        <w:tc>
          <w:tcPr>
            <w:tcW w:w="907" w:type="dxa"/>
            <w:tcBorders>
              <w:top w:val="single" w:sz="4" w:space="0" w:color="auto"/>
              <w:left w:val="nil"/>
              <w:bottom w:val="single" w:sz="4" w:space="0" w:color="auto"/>
              <w:right w:val="single" w:sz="4" w:space="0" w:color="auto"/>
            </w:tcBorders>
            <w:noWrap/>
            <w:vAlign w:val="center"/>
          </w:tcPr>
          <w:p w14:paraId="36DCB92F"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13,8752</w:t>
            </w:r>
          </w:p>
        </w:tc>
        <w:tc>
          <w:tcPr>
            <w:tcW w:w="907" w:type="dxa"/>
            <w:tcBorders>
              <w:top w:val="single" w:sz="4" w:space="0" w:color="auto"/>
              <w:left w:val="nil"/>
              <w:bottom w:val="single" w:sz="4" w:space="0" w:color="auto"/>
              <w:right w:val="single" w:sz="4" w:space="0" w:color="auto"/>
            </w:tcBorders>
            <w:noWrap/>
            <w:vAlign w:val="center"/>
          </w:tcPr>
          <w:p w14:paraId="4CB8FF50"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13,5402</w:t>
            </w:r>
          </w:p>
        </w:tc>
        <w:tc>
          <w:tcPr>
            <w:tcW w:w="907" w:type="dxa"/>
            <w:tcBorders>
              <w:top w:val="single" w:sz="4" w:space="0" w:color="auto"/>
              <w:left w:val="nil"/>
              <w:bottom w:val="single" w:sz="4" w:space="0" w:color="auto"/>
              <w:right w:val="single" w:sz="4" w:space="0" w:color="auto"/>
            </w:tcBorders>
            <w:noWrap/>
            <w:vAlign w:val="center"/>
          </w:tcPr>
          <w:p w14:paraId="70278596"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13,2053</w:t>
            </w:r>
          </w:p>
        </w:tc>
        <w:tc>
          <w:tcPr>
            <w:tcW w:w="908" w:type="dxa"/>
            <w:tcBorders>
              <w:top w:val="single" w:sz="4" w:space="0" w:color="auto"/>
              <w:left w:val="nil"/>
              <w:bottom w:val="single" w:sz="4" w:space="0" w:color="auto"/>
              <w:right w:val="single" w:sz="4" w:space="0" w:color="auto"/>
            </w:tcBorders>
            <w:noWrap/>
            <w:vAlign w:val="center"/>
          </w:tcPr>
          <w:p w14:paraId="373CD06A"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12,8703</w:t>
            </w:r>
          </w:p>
        </w:tc>
      </w:tr>
      <w:tr w:rsidR="002D1932" w:rsidRPr="00EE2145" w14:paraId="0E3252DF" w14:textId="77777777" w:rsidTr="002D1932">
        <w:trPr>
          <w:trHeight w:val="288"/>
        </w:trPr>
        <w:tc>
          <w:tcPr>
            <w:tcW w:w="3256" w:type="dxa"/>
            <w:tcBorders>
              <w:top w:val="nil"/>
              <w:left w:val="single" w:sz="4" w:space="0" w:color="auto"/>
              <w:bottom w:val="single" w:sz="4" w:space="0" w:color="auto"/>
              <w:right w:val="single" w:sz="4" w:space="0" w:color="auto"/>
            </w:tcBorders>
            <w:vAlign w:val="center"/>
            <w:hideMark/>
          </w:tcPr>
          <w:p w14:paraId="2E1AB47C" w14:textId="77777777" w:rsidR="002D1932" w:rsidRPr="00EE2145" w:rsidRDefault="002D1932" w:rsidP="002D1932">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Зона действия источника тепловой мощности, га</w:t>
            </w:r>
          </w:p>
        </w:tc>
        <w:tc>
          <w:tcPr>
            <w:tcW w:w="907" w:type="dxa"/>
            <w:tcBorders>
              <w:top w:val="single" w:sz="4" w:space="0" w:color="auto"/>
              <w:left w:val="nil"/>
              <w:bottom w:val="single" w:sz="4" w:space="0" w:color="auto"/>
              <w:right w:val="single" w:sz="4" w:space="0" w:color="auto"/>
            </w:tcBorders>
            <w:noWrap/>
            <w:vAlign w:val="center"/>
          </w:tcPr>
          <w:p w14:paraId="518AD6A2"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180,0</w:t>
            </w:r>
          </w:p>
        </w:tc>
        <w:tc>
          <w:tcPr>
            <w:tcW w:w="907" w:type="dxa"/>
            <w:tcBorders>
              <w:top w:val="single" w:sz="4" w:space="0" w:color="auto"/>
              <w:left w:val="nil"/>
              <w:bottom w:val="single" w:sz="4" w:space="0" w:color="auto"/>
              <w:right w:val="single" w:sz="4" w:space="0" w:color="auto"/>
            </w:tcBorders>
            <w:noWrap/>
            <w:vAlign w:val="center"/>
          </w:tcPr>
          <w:p w14:paraId="5658D9AB"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180,0</w:t>
            </w:r>
          </w:p>
        </w:tc>
        <w:tc>
          <w:tcPr>
            <w:tcW w:w="907" w:type="dxa"/>
            <w:tcBorders>
              <w:top w:val="single" w:sz="4" w:space="0" w:color="auto"/>
              <w:left w:val="nil"/>
              <w:bottom w:val="single" w:sz="4" w:space="0" w:color="auto"/>
              <w:right w:val="single" w:sz="4" w:space="0" w:color="auto"/>
            </w:tcBorders>
            <w:noWrap/>
            <w:vAlign w:val="center"/>
          </w:tcPr>
          <w:p w14:paraId="29A366A4"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180,0</w:t>
            </w:r>
          </w:p>
        </w:tc>
        <w:tc>
          <w:tcPr>
            <w:tcW w:w="907" w:type="dxa"/>
            <w:tcBorders>
              <w:top w:val="single" w:sz="4" w:space="0" w:color="auto"/>
              <w:left w:val="nil"/>
              <w:bottom w:val="single" w:sz="4" w:space="0" w:color="auto"/>
              <w:right w:val="single" w:sz="4" w:space="0" w:color="auto"/>
            </w:tcBorders>
            <w:noWrap/>
            <w:vAlign w:val="center"/>
          </w:tcPr>
          <w:p w14:paraId="7CA55C2B"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180,0</w:t>
            </w:r>
          </w:p>
        </w:tc>
        <w:tc>
          <w:tcPr>
            <w:tcW w:w="908" w:type="dxa"/>
            <w:tcBorders>
              <w:top w:val="single" w:sz="4" w:space="0" w:color="auto"/>
              <w:left w:val="nil"/>
              <w:bottom w:val="single" w:sz="4" w:space="0" w:color="auto"/>
              <w:right w:val="single" w:sz="4" w:space="0" w:color="auto"/>
            </w:tcBorders>
            <w:noWrap/>
            <w:vAlign w:val="center"/>
          </w:tcPr>
          <w:p w14:paraId="6ECDDF78"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180,0</w:t>
            </w:r>
          </w:p>
        </w:tc>
        <w:tc>
          <w:tcPr>
            <w:tcW w:w="907" w:type="dxa"/>
            <w:tcBorders>
              <w:top w:val="single" w:sz="4" w:space="0" w:color="auto"/>
              <w:left w:val="nil"/>
              <w:bottom w:val="single" w:sz="4" w:space="0" w:color="auto"/>
              <w:right w:val="single" w:sz="4" w:space="0" w:color="auto"/>
            </w:tcBorders>
            <w:noWrap/>
            <w:vAlign w:val="center"/>
          </w:tcPr>
          <w:p w14:paraId="6B02F68D"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180,0</w:t>
            </w:r>
          </w:p>
        </w:tc>
        <w:tc>
          <w:tcPr>
            <w:tcW w:w="907" w:type="dxa"/>
            <w:tcBorders>
              <w:top w:val="single" w:sz="4" w:space="0" w:color="auto"/>
              <w:left w:val="nil"/>
              <w:bottom w:val="single" w:sz="4" w:space="0" w:color="auto"/>
              <w:right w:val="single" w:sz="4" w:space="0" w:color="auto"/>
            </w:tcBorders>
            <w:noWrap/>
            <w:vAlign w:val="center"/>
          </w:tcPr>
          <w:p w14:paraId="6BB97814"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180,0</w:t>
            </w:r>
          </w:p>
        </w:tc>
        <w:tc>
          <w:tcPr>
            <w:tcW w:w="907" w:type="dxa"/>
            <w:tcBorders>
              <w:top w:val="single" w:sz="4" w:space="0" w:color="auto"/>
              <w:left w:val="nil"/>
              <w:bottom w:val="single" w:sz="4" w:space="0" w:color="auto"/>
              <w:right w:val="single" w:sz="4" w:space="0" w:color="auto"/>
            </w:tcBorders>
            <w:noWrap/>
            <w:vAlign w:val="center"/>
          </w:tcPr>
          <w:p w14:paraId="45409705"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180,0</w:t>
            </w:r>
          </w:p>
        </w:tc>
        <w:tc>
          <w:tcPr>
            <w:tcW w:w="907" w:type="dxa"/>
            <w:tcBorders>
              <w:top w:val="single" w:sz="4" w:space="0" w:color="auto"/>
              <w:left w:val="nil"/>
              <w:bottom w:val="single" w:sz="4" w:space="0" w:color="auto"/>
              <w:right w:val="single" w:sz="4" w:space="0" w:color="auto"/>
            </w:tcBorders>
            <w:noWrap/>
            <w:vAlign w:val="center"/>
          </w:tcPr>
          <w:p w14:paraId="59EE691D"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180,0</w:t>
            </w:r>
          </w:p>
        </w:tc>
        <w:tc>
          <w:tcPr>
            <w:tcW w:w="908" w:type="dxa"/>
            <w:tcBorders>
              <w:top w:val="single" w:sz="4" w:space="0" w:color="auto"/>
              <w:left w:val="nil"/>
              <w:bottom w:val="single" w:sz="4" w:space="0" w:color="auto"/>
              <w:right w:val="single" w:sz="4" w:space="0" w:color="auto"/>
            </w:tcBorders>
            <w:noWrap/>
            <w:vAlign w:val="center"/>
          </w:tcPr>
          <w:p w14:paraId="2A43769F"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180,0</w:t>
            </w:r>
          </w:p>
        </w:tc>
        <w:tc>
          <w:tcPr>
            <w:tcW w:w="907" w:type="dxa"/>
            <w:tcBorders>
              <w:top w:val="single" w:sz="4" w:space="0" w:color="auto"/>
              <w:left w:val="nil"/>
              <w:bottom w:val="single" w:sz="4" w:space="0" w:color="auto"/>
              <w:right w:val="single" w:sz="4" w:space="0" w:color="auto"/>
            </w:tcBorders>
            <w:noWrap/>
            <w:vAlign w:val="center"/>
          </w:tcPr>
          <w:p w14:paraId="792A799D"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180,0</w:t>
            </w:r>
          </w:p>
        </w:tc>
        <w:tc>
          <w:tcPr>
            <w:tcW w:w="907" w:type="dxa"/>
            <w:tcBorders>
              <w:top w:val="single" w:sz="4" w:space="0" w:color="auto"/>
              <w:left w:val="nil"/>
              <w:bottom w:val="single" w:sz="4" w:space="0" w:color="auto"/>
              <w:right w:val="single" w:sz="4" w:space="0" w:color="auto"/>
            </w:tcBorders>
            <w:noWrap/>
            <w:vAlign w:val="center"/>
          </w:tcPr>
          <w:p w14:paraId="6D8883A7"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180,0</w:t>
            </w:r>
          </w:p>
        </w:tc>
        <w:tc>
          <w:tcPr>
            <w:tcW w:w="907" w:type="dxa"/>
            <w:tcBorders>
              <w:top w:val="single" w:sz="4" w:space="0" w:color="auto"/>
              <w:left w:val="nil"/>
              <w:bottom w:val="single" w:sz="4" w:space="0" w:color="auto"/>
              <w:right w:val="single" w:sz="4" w:space="0" w:color="auto"/>
            </w:tcBorders>
            <w:noWrap/>
            <w:vAlign w:val="center"/>
          </w:tcPr>
          <w:p w14:paraId="292F952E"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180,0</w:t>
            </w:r>
          </w:p>
        </w:tc>
        <w:tc>
          <w:tcPr>
            <w:tcW w:w="907" w:type="dxa"/>
            <w:tcBorders>
              <w:top w:val="single" w:sz="4" w:space="0" w:color="auto"/>
              <w:left w:val="nil"/>
              <w:bottom w:val="single" w:sz="4" w:space="0" w:color="auto"/>
              <w:right w:val="single" w:sz="4" w:space="0" w:color="auto"/>
            </w:tcBorders>
            <w:noWrap/>
            <w:vAlign w:val="center"/>
          </w:tcPr>
          <w:p w14:paraId="217AD4C3"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180,0</w:t>
            </w:r>
          </w:p>
        </w:tc>
        <w:tc>
          <w:tcPr>
            <w:tcW w:w="908" w:type="dxa"/>
            <w:tcBorders>
              <w:top w:val="single" w:sz="4" w:space="0" w:color="auto"/>
              <w:left w:val="nil"/>
              <w:bottom w:val="single" w:sz="4" w:space="0" w:color="auto"/>
              <w:right w:val="single" w:sz="4" w:space="0" w:color="auto"/>
            </w:tcBorders>
            <w:noWrap/>
            <w:vAlign w:val="center"/>
          </w:tcPr>
          <w:p w14:paraId="00410886"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180,0</w:t>
            </w:r>
          </w:p>
        </w:tc>
        <w:tc>
          <w:tcPr>
            <w:tcW w:w="907" w:type="dxa"/>
            <w:tcBorders>
              <w:top w:val="single" w:sz="4" w:space="0" w:color="auto"/>
              <w:left w:val="nil"/>
              <w:bottom w:val="single" w:sz="4" w:space="0" w:color="auto"/>
              <w:right w:val="single" w:sz="4" w:space="0" w:color="auto"/>
            </w:tcBorders>
            <w:noWrap/>
            <w:vAlign w:val="center"/>
          </w:tcPr>
          <w:p w14:paraId="59F09B53"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180,0</w:t>
            </w:r>
          </w:p>
        </w:tc>
        <w:tc>
          <w:tcPr>
            <w:tcW w:w="907" w:type="dxa"/>
            <w:tcBorders>
              <w:top w:val="single" w:sz="4" w:space="0" w:color="auto"/>
              <w:left w:val="nil"/>
              <w:bottom w:val="single" w:sz="4" w:space="0" w:color="auto"/>
              <w:right w:val="single" w:sz="4" w:space="0" w:color="auto"/>
            </w:tcBorders>
            <w:noWrap/>
            <w:vAlign w:val="center"/>
          </w:tcPr>
          <w:p w14:paraId="7E83A427"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180,0</w:t>
            </w:r>
          </w:p>
        </w:tc>
        <w:tc>
          <w:tcPr>
            <w:tcW w:w="907" w:type="dxa"/>
            <w:tcBorders>
              <w:top w:val="single" w:sz="4" w:space="0" w:color="auto"/>
              <w:left w:val="nil"/>
              <w:bottom w:val="single" w:sz="4" w:space="0" w:color="auto"/>
              <w:right w:val="single" w:sz="4" w:space="0" w:color="auto"/>
            </w:tcBorders>
            <w:noWrap/>
            <w:vAlign w:val="center"/>
          </w:tcPr>
          <w:p w14:paraId="1B3D7511"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180,0</w:t>
            </w:r>
          </w:p>
        </w:tc>
        <w:tc>
          <w:tcPr>
            <w:tcW w:w="907" w:type="dxa"/>
            <w:tcBorders>
              <w:top w:val="single" w:sz="4" w:space="0" w:color="auto"/>
              <w:left w:val="nil"/>
              <w:bottom w:val="single" w:sz="4" w:space="0" w:color="auto"/>
              <w:right w:val="single" w:sz="4" w:space="0" w:color="auto"/>
            </w:tcBorders>
            <w:noWrap/>
            <w:vAlign w:val="center"/>
          </w:tcPr>
          <w:p w14:paraId="1FC0BB42"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180,0</w:t>
            </w:r>
          </w:p>
        </w:tc>
        <w:tc>
          <w:tcPr>
            <w:tcW w:w="908" w:type="dxa"/>
            <w:tcBorders>
              <w:top w:val="single" w:sz="4" w:space="0" w:color="auto"/>
              <w:left w:val="nil"/>
              <w:bottom w:val="single" w:sz="4" w:space="0" w:color="auto"/>
              <w:right w:val="single" w:sz="4" w:space="0" w:color="auto"/>
            </w:tcBorders>
            <w:noWrap/>
            <w:vAlign w:val="center"/>
          </w:tcPr>
          <w:p w14:paraId="3FDCA1A7" w14:textId="77777777" w:rsidR="002D1932" w:rsidRDefault="002D1932" w:rsidP="002D1932">
            <w:pPr>
              <w:spacing w:after="0" w:line="240" w:lineRule="auto"/>
              <w:jc w:val="center"/>
              <w:rPr>
                <w:rFonts w:cs="Arial"/>
                <w:color w:val="000000"/>
                <w:sz w:val="16"/>
                <w:szCs w:val="16"/>
              </w:rPr>
            </w:pPr>
            <w:r>
              <w:rPr>
                <w:rFonts w:cs="Arial"/>
                <w:color w:val="000000"/>
                <w:sz w:val="16"/>
                <w:szCs w:val="16"/>
              </w:rPr>
              <w:t>180,0</w:t>
            </w:r>
          </w:p>
        </w:tc>
      </w:tr>
      <w:tr w:rsidR="002D1932" w:rsidRPr="00EE2145" w14:paraId="574745EA" w14:textId="77777777" w:rsidTr="002D1932">
        <w:trPr>
          <w:trHeight w:val="288"/>
        </w:trPr>
        <w:tc>
          <w:tcPr>
            <w:tcW w:w="3256" w:type="dxa"/>
            <w:tcBorders>
              <w:top w:val="single" w:sz="4" w:space="0" w:color="auto"/>
              <w:left w:val="single" w:sz="4" w:space="0" w:color="auto"/>
              <w:bottom w:val="single" w:sz="4" w:space="0" w:color="auto"/>
              <w:right w:val="single" w:sz="4" w:space="0" w:color="auto"/>
            </w:tcBorders>
            <w:vAlign w:val="center"/>
            <w:hideMark/>
          </w:tcPr>
          <w:p w14:paraId="3BA1E843" w14:textId="77777777" w:rsidR="002D1932" w:rsidRPr="00EE2145" w:rsidRDefault="002D1932" w:rsidP="002D1932">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Плотность тепловой нагрузки, Гкал/ч/га</w:t>
            </w:r>
          </w:p>
        </w:tc>
        <w:tc>
          <w:tcPr>
            <w:tcW w:w="907" w:type="dxa"/>
            <w:tcBorders>
              <w:top w:val="single" w:sz="4" w:space="0" w:color="auto"/>
              <w:left w:val="nil"/>
              <w:bottom w:val="single" w:sz="4" w:space="0" w:color="auto"/>
              <w:right w:val="single" w:sz="4" w:space="0" w:color="auto"/>
            </w:tcBorders>
            <w:noWrap/>
            <w:vAlign w:val="center"/>
          </w:tcPr>
          <w:p w14:paraId="4D583578"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0,3746</w:t>
            </w:r>
          </w:p>
        </w:tc>
        <w:tc>
          <w:tcPr>
            <w:tcW w:w="907" w:type="dxa"/>
            <w:tcBorders>
              <w:top w:val="single" w:sz="4" w:space="0" w:color="auto"/>
              <w:left w:val="nil"/>
              <w:bottom w:val="single" w:sz="4" w:space="0" w:color="auto"/>
              <w:right w:val="single" w:sz="4" w:space="0" w:color="auto"/>
            </w:tcBorders>
            <w:noWrap/>
            <w:vAlign w:val="center"/>
          </w:tcPr>
          <w:p w14:paraId="4C082259"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0,3716</w:t>
            </w:r>
          </w:p>
        </w:tc>
        <w:tc>
          <w:tcPr>
            <w:tcW w:w="907" w:type="dxa"/>
            <w:tcBorders>
              <w:top w:val="single" w:sz="4" w:space="0" w:color="auto"/>
              <w:left w:val="nil"/>
              <w:bottom w:val="single" w:sz="4" w:space="0" w:color="auto"/>
              <w:right w:val="single" w:sz="4" w:space="0" w:color="auto"/>
            </w:tcBorders>
            <w:noWrap/>
            <w:vAlign w:val="center"/>
          </w:tcPr>
          <w:p w14:paraId="6F1A7D6E"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0,2693</w:t>
            </w:r>
          </w:p>
        </w:tc>
        <w:tc>
          <w:tcPr>
            <w:tcW w:w="907" w:type="dxa"/>
            <w:tcBorders>
              <w:top w:val="single" w:sz="4" w:space="0" w:color="auto"/>
              <w:left w:val="nil"/>
              <w:bottom w:val="single" w:sz="4" w:space="0" w:color="auto"/>
              <w:right w:val="single" w:sz="4" w:space="0" w:color="auto"/>
            </w:tcBorders>
            <w:noWrap/>
            <w:vAlign w:val="center"/>
          </w:tcPr>
          <w:p w14:paraId="664AE1A4"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0,2693</w:t>
            </w:r>
          </w:p>
        </w:tc>
        <w:tc>
          <w:tcPr>
            <w:tcW w:w="908" w:type="dxa"/>
            <w:tcBorders>
              <w:top w:val="single" w:sz="4" w:space="0" w:color="auto"/>
              <w:left w:val="nil"/>
              <w:bottom w:val="single" w:sz="4" w:space="0" w:color="auto"/>
              <w:right w:val="single" w:sz="4" w:space="0" w:color="auto"/>
            </w:tcBorders>
            <w:noWrap/>
            <w:vAlign w:val="center"/>
          </w:tcPr>
          <w:p w14:paraId="61BF3402"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0,2637</w:t>
            </w:r>
          </w:p>
        </w:tc>
        <w:tc>
          <w:tcPr>
            <w:tcW w:w="907" w:type="dxa"/>
            <w:tcBorders>
              <w:top w:val="single" w:sz="4" w:space="0" w:color="auto"/>
              <w:left w:val="nil"/>
              <w:bottom w:val="single" w:sz="4" w:space="0" w:color="auto"/>
              <w:right w:val="single" w:sz="4" w:space="0" w:color="auto"/>
            </w:tcBorders>
            <w:noWrap/>
            <w:vAlign w:val="center"/>
          </w:tcPr>
          <w:p w14:paraId="7F3B0BFC"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0,2657</w:t>
            </w:r>
          </w:p>
        </w:tc>
        <w:tc>
          <w:tcPr>
            <w:tcW w:w="907" w:type="dxa"/>
            <w:tcBorders>
              <w:top w:val="single" w:sz="4" w:space="0" w:color="auto"/>
              <w:left w:val="nil"/>
              <w:bottom w:val="single" w:sz="4" w:space="0" w:color="auto"/>
              <w:right w:val="single" w:sz="4" w:space="0" w:color="auto"/>
            </w:tcBorders>
            <w:noWrap/>
            <w:vAlign w:val="center"/>
          </w:tcPr>
          <w:p w14:paraId="1747CBE5"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0,2685</w:t>
            </w:r>
          </w:p>
        </w:tc>
        <w:tc>
          <w:tcPr>
            <w:tcW w:w="907" w:type="dxa"/>
            <w:tcBorders>
              <w:top w:val="single" w:sz="4" w:space="0" w:color="auto"/>
              <w:left w:val="nil"/>
              <w:bottom w:val="single" w:sz="4" w:space="0" w:color="auto"/>
              <w:right w:val="single" w:sz="4" w:space="0" w:color="auto"/>
            </w:tcBorders>
            <w:noWrap/>
            <w:vAlign w:val="center"/>
          </w:tcPr>
          <w:p w14:paraId="3865C1B8"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0,2685</w:t>
            </w:r>
          </w:p>
        </w:tc>
        <w:tc>
          <w:tcPr>
            <w:tcW w:w="907" w:type="dxa"/>
            <w:tcBorders>
              <w:top w:val="single" w:sz="4" w:space="0" w:color="auto"/>
              <w:left w:val="nil"/>
              <w:bottom w:val="single" w:sz="4" w:space="0" w:color="auto"/>
              <w:right w:val="single" w:sz="4" w:space="0" w:color="auto"/>
            </w:tcBorders>
            <w:noWrap/>
            <w:vAlign w:val="center"/>
          </w:tcPr>
          <w:p w14:paraId="32C58C28"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0,2712</w:t>
            </w:r>
          </w:p>
        </w:tc>
        <w:tc>
          <w:tcPr>
            <w:tcW w:w="908" w:type="dxa"/>
            <w:tcBorders>
              <w:top w:val="single" w:sz="4" w:space="0" w:color="auto"/>
              <w:left w:val="nil"/>
              <w:bottom w:val="single" w:sz="4" w:space="0" w:color="auto"/>
              <w:right w:val="single" w:sz="4" w:space="0" w:color="auto"/>
            </w:tcBorders>
            <w:noWrap/>
            <w:vAlign w:val="center"/>
          </w:tcPr>
          <w:p w14:paraId="5F9EABFA"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0,2712</w:t>
            </w:r>
          </w:p>
        </w:tc>
        <w:tc>
          <w:tcPr>
            <w:tcW w:w="907" w:type="dxa"/>
            <w:tcBorders>
              <w:top w:val="single" w:sz="4" w:space="0" w:color="auto"/>
              <w:left w:val="nil"/>
              <w:bottom w:val="single" w:sz="4" w:space="0" w:color="auto"/>
              <w:right w:val="single" w:sz="4" w:space="0" w:color="auto"/>
            </w:tcBorders>
            <w:noWrap/>
            <w:vAlign w:val="center"/>
          </w:tcPr>
          <w:p w14:paraId="653880AB"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0,2719</w:t>
            </w:r>
          </w:p>
        </w:tc>
        <w:tc>
          <w:tcPr>
            <w:tcW w:w="907" w:type="dxa"/>
            <w:tcBorders>
              <w:top w:val="single" w:sz="4" w:space="0" w:color="auto"/>
              <w:left w:val="nil"/>
              <w:bottom w:val="single" w:sz="4" w:space="0" w:color="auto"/>
              <w:right w:val="single" w:sz="4" w:space="0" w:color="auto"/>
            </w:tcBorders>
            <w:noWrap/>
            <w:vAlign w:val="center"/>
          </w:tcPr>
          <w:p w14:paraId="43ACFAB6"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0,2726</w:t>
            </w:r>
          </w:p>
        </w:tc>
        <w:tc>
          <w:tcPr>
            <w:tcW w:w="907" w:type="dxa"/>
            <w:tcBorders>
              <w:top w:val="single" w:sz="4" w:space="0" w:color="auto"/>
              <w:left w:val="nil"/>
              <w:bottom w:val="single" w:sz="4" w:space="0" w:color="auto"/>
              <w:right w:val="single" w:sz="4" w:space="0" w:color="auto"/>
            </w:tcBorders>
            <w:noWrap/>
            <w:vAlign w:val="center"/>
          </w:tcPr>
          <w:p w14:paraId="5E1AE2BF"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0,2732</w:t>
            </w:r>
          </w:p>
        </w:tc>
        <w:tc>
          <w:tcPr>
            <w:tcW w:w="907" w:type="dxa"/>
            <w:tcBorders>
              <w:top w:val="single" w:sz="4" w:space="0" w:color="auto"/>
              <w:left w:val="nil"/>
              <w:bottom w:val="single" w:sz="4" w:space="0" w:color="auto"/>
              <w:right w:val="single" w:sz="4" w:space="0" w:color="auto"/>
            </w:tcBorders>
            <w:noWrap/>
            <w:vAlign w:val="center"/>
          </w:tcPr>
          <w:p w14:paraId="48798FEE"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0,2739</w:t>
            </w:r>
          </w:p>
        </w:tc>
        <w:tc>
          <w:tcPr>
            <w:tcW w:w="908" w:type="dxa"/>
            <w:tcBorders>
              <w:top w:val="single" w:sz="4" w:space="0" w:color="auto"/>
              <w:left w:val="nil"/>
              <w:bottom w:val="single" w:sz="4" w:space="0" w:color="auto"/>
              <w:right w:val="single" w:sz="4" w:space="0" w:color="auto"/>
            </w:tcBorders>
            <w:noWrap/>
            <w:vAlign w:val="center"/>
          </w:tcPr>
          <w:p w14:paraId="7A936F6E"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0,2746</w:t>
            </w:r>
          </w:p>
        </w:tc>
        <w:tc>
          <w:tcPr>
            <w:tcW w:w="907" w:type="dxa"/>
            <w:tcBorders>
              <w:top w:val="single" w:sz="4" w:space="0" w:color="auto"/>
              <w:left w:val="nil"/>
              <w:bottom w:val="single" w:sz="4" w:space="0" w:color="auto"/>
              <w:right w:val="single" w:sz="4" w:space="0" w:color="auto"/>
            </w:tcBorders>
            <w:noWrap/>
            <w:vAlign w:val="center"/>
          </w:tcPr>
          <w:p w14:paraId="0526C43A"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0,2763</w:t>
            </w:r>
          </w:p>
        </w:tc>
        <w:tc>
          <w:tcPr>
            <w:tcW w:w="907" w:type="dxa"/>
            <w:tcBorders>
              <w:top w:val="single" w:sz="4" w:space="0" w:color="auto"/>
              <w:left w:val="nil"/>
              <w:bottom w:val="single" w:sz="4" w:space="0" w:color="auto"/>
              <w:right w:val="single" w:sz="4" w:space="0" w:color="auto"/>
            </w:tcBorders>
            <w:noWrap/>
            <w:vAlign w:val="center"/>
          </w:tcPr>
          <w:p w14:paraId="3B42A2E3"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0,2781</w:t>
            </w:r>
          </w:p>
        </w:tc>
        <w:tc>
          <w:tcPr>
            <w:tcW w:w="907" w:type="dxa"/>
            <w:tcBorders>
              <w:top w:val="single" w:sz="4" w:space="0" w:color="auto"/>
              <w:left w:val="nil"/>
              <w:bottom w:val="single" w:sz="4" w:space="0" w:color="auto"/>
              <w:right w:val="single" w:sz="4" w:space="0" w:color="auto"/>
            </w:tcBorders>
            <w:noWrap/>
            <w:vAlign w:val="center"/>
          </w:tcPr>
          <w:p w14:paraId="066FB2B0"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0,2799</w:t>
            </w:r>
          </w:p>
        </w:tc>
        <w:tc>
          <w:tcPr>
            <w:tcW w:w="907" w:type="dxa"/>
            <w:tcBorders>
              <w:top w:val="single" w:sz="4" w:space="0" w:color="auto"/>
              <w:left w:val="nil"/>
              <w:bottom w:val="single" w:sz="4" w:space="0" w:color="auto"/>
              <w:right w:val="single" w:sz="4" w:space="0" w:color="auto"/>
            </w:tcBorders>
            <w:noWrap/>
            <w:vAlign w:val="center"/>
          </w:tcPr>
          <w:p w14:paraId="0626C3B6"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0,2817</w:t>
            </w:r>
          </w:p>
        </w:tc>
        <w:tc>
          <w:tcPr>
            <w:tcW w:w="908" w:type="dxa"/>
            <w:tcBorders>
              <w:top w:val="single" w:sz="4" w:space="0" w:color="auto"/>
              <w:left w:val="nil"/>
              <w:bottom w:val="single" w:sz="4" w:space="0" w:color="auto"/>
              <w:right w:val="single" w:sz="4" w:space="0" w:color="auto"/>
            </w:tcBorders>
            <w:noWrap/>
            <w:vAlign w:val="center"/>
          </w:tcPr>
          <w:p w14:paraId="182ED252" w14:textId="77777777" w:rsidR="002D1932" w:rsidRDefault="002D1932" w:rsidP="002D1932">
            <w:pPr>
              <w:spacing w:after="0" w:line="240" w:lineRule="auto"/>
              <w:jc w:val="center"/>
              <w:rPr>
                <w:rFonts w:cs="Arial"/>
                <w:color w:val="000000"/>
                <w:sz w:val="16"/>
                <w:szCs w:val="16"/>
              </w:rPr>
            </w:pPr>
            <w:r>
              <w:rPr>
                <w:rFonts w:cs="Arial"/>
                <w:color w:val="000000"/>
                <w:sz w:val="16"/>
                <w:szCs w:val="16"/>
              </w:rPr>
              <w:t>0,2834</w:t>
            </w:r>
          </w:p>
        </w:tc>
      </w:tr>
      <w:tr w:rsidR="002D1932" w:rsidRPr="00EE2145" w14:paraId="25A7354C" w14:textId="77777777" w:rsidTr="002D1932">
        <w:trPr>
          <w:trHeight w:val="756"/>
        </w:trPr>
        <w:tc>
          <w:tcPr>
            <w:tcW w:w="3256" w:type="dxa"/>
            <w:tcBorders>
              <w:top w:val="single" w:sz="4" w:space="0" w:color="auto"/>
              <w:left w:val="single" w:sz="4" w:space="0" w:color="auto"/>
              <w:bottom w:val="single" w:sz="4" w:space="0" w:color="auto"/>
              <w:right w:val="single" w:sz="4" w:space="0" w:color="auto"/>
            </w:tcBorders>
            <w:vAlign w:val="center"/>
            <w:hideMark/>
          </w:tcPr>
          <w:p w14:paraId="64520FB3" w14:textId="77777777" w:rsidR="002D1932" w:rsidRPr="00EE2145" w:rsidRDefault="002D1932" w:rsidP="002D1932">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Располагаемая тепловая мощность нетто (с учетом затрат на собственные нужды) при аварийном выводе самого мощного котла</w:t>
            </w:r>
          </w:p>
        </w:tc>
        <w:tc>
          <w:tcPr>
            <w:tcW w:w="907" w:type="dxa"/>
            <w:tcBorders>
              <w:top w:val="single" w:sz="4" w:space="0" w:color="auto"/>
              <w:left w:val="nil"/>
              <w:bottom w:val="single" w:sz="4" w:space="0" w:color="auto"/>
              <w:right w:val="single" w:sz="4" w:space="0" w:color="auto"/>
            </w:tcBorders>
            <w:noWrap/>
            <w:vAlign w:val="center"/>
          </w:tcPr>
          <w:p w14:paraId="3B31433C"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30,0000</w:t>
            </w:r>
          </w:p>
        </w:tc>
        <w:tc>
          <w:tcPr>
            <w:tcW w:w="907" w:type="dxa"/>
            <w:tcBorders>
              <w:top w:val="single" w:sz="4" w:space="0" w:color="auto"/>
              <w:left w:val="nil"/>
              <w:bottom w:val="single" w:sz="4" w:space="0" w:color="auto"/>
              <w:right w:val="single" w:sz="4" w:space="0" w:color="auto"/>
            </w:tcBorders>
            <w:noWrap/>
            <w:vAlign w:val="center"/>
          </w:tcPr>
          <w:p w14:paraId="6BED1C47"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30,0000</w:t>
            </w:r>
          </w:p>
        </w:tc>
        <w:tc>
          <w:tcPr>
            <w:tcW w:w="907" w:type="dxa"/>
            <w:tcBorders>
              <w:top w:val="single" w:sz="4" w:space="0" w:color="auto"/>
              <w:left w:val="nil"/>
              <w:bottom w:val="single" w:sz="4" w:space="0" w:color="auto"/>
              <w:right w:val="single" w:sz="4" w:space="0" w:color="auto"/>
            </w:tcBorders>
            <w:noWrap/>
            <w:vAlign w:val="center"/>
          </w:tcPr>
          <w:p w14:paraId="0262B493"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30,0000</w:t>
            </w:r>
          </w:p>
        </w:tc>
        <w:tc>
          <w:tcPr>
            <w:tcW w:w="907" w:type="dxa"/>
            <w:tcBorders>
              <w:top w:val="single" w:sz="4" w:space="0" w:color="auto"/>
              <w:left w:val="nil"/>
              <w:bottom w:val="single" w:sz="4" w:space="0" w:color="auto"/>
              <w:right w:val="single" w:sz="4" w:space="0" w:color="auto"/>
            </w:tcBorders>
            <w:noWrap/>
            <w:vAlign w:val="center"/>
          </w:tcPr>
          <w:p w14:paraId="1FB62AB8"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30,0000</w:t>
            </w:r>
          </w:p>
        </w:tc>
        <w:tc>
          <w:tcPr>
            <w:tcW w:w="908" w:type="dxa"/>
            <w:tcBorders>
              <w:top w:val="single" w:sz="4" w:space="0" w:color="auto"/>
              <w:left w:val="nil"/>
              <w:bottom w:val="single" w:sz="4" w:space="0" w:color="auto"/>
              <w:right w:val="single" w:sz="4" w:space="0" w:color="auto"/>
            </w:tcBorders>
            <w:noWrap/>
            <w:vAlign w:val="center"/>
          </w:tcPr>
          <w:p w14:paraId="2A919AFB"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30,0000</w:t>
            </w:r>
          </w:p>
        </w:tc>
        <w:tc>
          <w:tcPr>
            <w:tcW w:w="907" w:type="dxa"/>
            <w:tcBorders>
              <w:top w:val="single" w:sz="4" w:space="0" w:color="auto"/>
              <w:left w:val="nil"/>
              <w:bottom w:val="single" w:sz="4" w:space="0" w:color="auto"/>
              <w:right w:val="single" w:sz="4" w:space="0" w:color="auto"/>
            </w:tcBorders>
            <w:noWrap/>
            <w:vAlign w:val="center"/>
          </w:tcPr>
          <w:p w14:paraId="2EF35A43"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30,0000</w:t>
            </w:r>
          </w:p>
        </w:tc>
        <w:tc>
          <w:tcPr>
            <w:tcW w:w="907" w:type="dxa"/>
            <w:tcBorders>
              <w:top w:val="single" w:sz="4" w:space="0" w:color="auto"/>
              <w:left w:val="nil"/>
              <w:bottom w:val="single" w:sz="4" w:space="0" w:color="auto"/>
              <w:right w:val="single" w:sz="4" w:space="0" w:color="auto"/>
            </w:tcBorders>
            <w:noWrap/>
            <w:vAlign w:val="center"/>
          </w:tcPr>
          <w:p w14:paraId="48DA9654"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30,0000</w:t>
            </w:r>
          </w:p>
        </w:tc>
        <w:tc>
          <w:tcPr>
            <w:tcW w:w="907" w:type="dxa"/>
            <w:tcBorders>
              <w:top w:val="single" w:sz="4" w:space="0" w:color="auto"/>
              <w:left w:val="nil"/>
              <w:bottom w:val="single" w:sz="4" w:space="0" w:color="auto"/>
              <w:right w:val="single" w:sz="4" w:space="0" w:color="auto"/>
            </w:tcBorders>
            <w:noWrap/>
            <w:vAlign w:val="center"/>
          </w:tcPr>
          <w:p w14:paraId="04C5F421"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30,0000</w:t>
            </w:r>
          </w:p>
        </w:tc>
        <w:tc>
          <w:tcPr>
            <w:tcW w:w="907" w:type="dxa"/>
            <w:tcBorders>
              <w:top w:val="single" w:sz="4" w:space="0" w:color="auto"/>
              <w:left w:val="nil"/>
              <w:bottom w:val="single" w:sz="4" w:space="0" w:color="auto"/>
              <w:right w:val="single" w:sz="4" w:space="0" w:color="auto"/>
            </w:tcBorders>
            <w:noWrap/>
            <w:vAlign w:val="center"/>
          </w:tcPr>
          <w:p w14:paraId="393340C6"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30,0000</w:t>
            </w:r>
          </w:p>
        </w:tc>
        <w:tc>
          <w:tcPr>
            <w:tcW w:w="908" w:type="dxa"/>
            <w:tcBorders>
              <w:top w:val="single" w:sz="4" w:space="0" w:color="auto"/>
              <w:left w:val="nil"/>
              <w:bottom w:val="single" w:sz="4" w:space="0" w:color="auto"/>
              <w:right w:val="single" w:sz="4" w:space="0" w:color="auto"/>
            </w:tcBorders>
            <w:noWrap/>
            <w:vAlign w:val="center"/>
          </w:tcPr>
          <w:p w14:paraId="7E48BAE7"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30,0000</w:t>
            </w:r>
          </w:p>
        </w:tc>
        <w:tc>
          <w:tcPr>
            <w:tcW w:w="907" w:type="dxa"/>
            <w:tcBorders>
              <w:top w:val="single" w:sz="4" w:space="0" w:color="auto"/>
              <w:left w:val="nil"/>
              <w:bottom w:val="single" w:sz="4" w:space="0" w:color="auto"/>
              <w:right w:val="single" w:sz="4" w:space="0" w:color="auto"/>
            </w:tcBorders>
            <w:noWrap/>
            <w:vAlign w:val="center"/>
          </w:tcPr>
          <w:p w14:paraId="47371AFE"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30,0000</w:t>
            </w:r>
          </w:p>
        </w:tc>
        <w:tc>
          <w:tcPr>
            <w:tcW w:w="907" w:type="dxa"/>
            <w:tcBorders>
              <w:top w:val="single" w:sz="4" w:space="0" w:color="auto"/>
              <w:left w:val="nil"/>
              <w:bottom w:val="single" w:sz="4" w:space="0" w:color="auto"/>
              <w:right w:val="single" w:sz="4" w:space="0" w:color="auto"/>
            </w:tcBorders>
            <w:noWrap/>
            <w:vAlign w:val="center"/>
          </w:tcPr>
          <w:p w14:paraId="28134B7B"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30,0000</w:t>
            </w:r>
          </w:p>
        </w:tc>
        <w:tc>
          <w:tcPr>
            <w:tcW w:w="907" w:type="dxa"/>
            <w:tcBorders>
              <w:top w:val="single" w:sz="4" w:space="0" w:color="auto"/>
              <w:left w:val="nil"/>
              <w:bottom w:val="single" w:sz="4" w:space="0" w:color="auto"/>
              <w:right w:val="single" w:sz="4" w:space="0" w:color="auto"/>
            </w:tcBorders>
            <w:noWrap/>
            <w:vAlign w:val="center"/>
          </w:tcPr>
          <w:p w14:paraId="074372EC"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30,0000</w:t>
            </w:r>
          </w:p>
        </w:tc>
        <w:tc>
          <w:tcPr>
            <w:tcW w:w="907" w:type="dxa"/>
            <w:tcBorders>
              <w:top w:val="single" w:sz="4" w:space="0" w:color="auto"/>
              <w:left w:val="nil"/>
              <w:bottom w:val="single" w:sz="4" w:space="0" w:color="auto"/>
              <w:right w:val="single" w:sz="4" w:space="0" w:color="auto"/>
            </w:tcBorders>
            <w:noWrap/>
            <w:vAlign w:val="center"/>
          </w:tcPr>
          <w:p w14:paraId="419C74EB"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30,0000</w:t>
            </w:r>
          </w:p>
        </w:tc>
        <w:tc>
          <w:tcPr>
            <w:tcW w:w="908" w:type="dxa"/>
            <w:tcBorders>
              <w:top w:val="single" w:sz="4" w:space="0" w:color="auto"/>
              <w:left w:val="nil"/>
              <w:bottom w:val="single" w:sz="4" w:space="0" w:color="auto"/>
              <w:right w:val="single" w:sz="4" w:space="0" w:color="auto"/>
            </w:tcBorders>
            <w:noWrap/>
            <w:vAlign w:val="center"/>
          </w:tcPr>
          <w:p w14:paraId="2A3E2327"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30,0000</w:t>
            </w:r>
          </w:p>
        </w:tc>
        <w:tc>
          <w:tcPr>
            <w:tcW w:w="907" w:type="dxa"/>
            <w:tcBorders>
              <w:top w:val="single" w:sz="4" w:space="0" w:color="auto"/>
              <w:left w:val="nil"/>
              <w:bottom w:val="single" w:sz="4" w:space="0" w:color="auto"/>
              <w:right w:val="single" w:sz="4" w:space="0" w:color="auto"/>
            </w:tcBorders>
            <w:noWrap/>
            <w:vAlign w:val="center"/>
          </w:tcPr>
          <w:p w14:paraId="2CD76975"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30,0000</w:t>
            </w:r>
          </w:p>
        </w:tc>
        <w:tc>
          <w:tcPr>
            <w:tcW w:w="907" w:type="dxa"/>
            <w:tcBorders>
              <w:top w:val="single" w:sz="4" w:space="0" w:color="auto"/>
              <w:left w:val="nil"/>
              <w:bottom w:val="single" w:sz="4" w:space="0" w:color="auto"/>
              <w:right w:val="single" w:sz="4" w:space="0" w:color="auto"/>
            </w:tcBorders>
            <w:noWrap/>
            <w:vAlign w:val="center"/>
          </w:tcPr>
          <w:p w14:paraId="5EF5829F"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30,0000</w:t>
            </w:r>
          </w:p>
        </w:tc>
        <w:tc>
          <w:tcPr>
            <w:tcW w:w="907" w:type="dxa"/>
            <w:tcBorders>
              <w:top w:val="single" w:sz="4" w:space="0" w:color="auto"/>
              <w:left w:val="nil"/>
              <w:bottom w:val="single" w:sz="4" w:space="0" w:color="auto"/>
              <w:right w:val="single" w:sz="4" w:space="0" w:color="auto"/>
            </w:tcBorders>
            <w:noWrap/>
            <w:vAlign w:val="center"/>
          </w:tcPr>
          <w:p w14:paraId="0BA0F4CB"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30,0000</w:t>
            </w:r>
          </w:p>
        </w:tc>
        <w:tc>
          <w:tcPr>
            <w:tcW w:w="907" w:type="dxa"/>
            <w:tcBorders>
              <w:top w:val="single" w:sz="4" w:space="0" w:color="auto"/>
              <w:left w:val="nil"/>
              <w:bottom w:val="single" w:sz="4" w:space="0" w:color="auto"/>
              <w:right w:val="single" w:sz="4" w:space="0" w:color="auto"/>
            </w:tcBorders>
            <w:noWrap/>
            <w:vAlign w:val="center"/>
          </w:tcPr>
          <w:p w14:paraId="38DBB9DB"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30,0000</w:t>
            </w:r>
          </w:p>
        </w:tc>
        <w:tc>
          <w:tcPr>
            <w:tcW w:w="908" w:type="dxa"/>
            <w:tcBorders>
              <w:top w:val="single" w:sz="4" w:space="0" w:color="auto"/>
              <w:left w:val="nil"/>
              <w:bottom w:val="single" w:sz="4" w:space="0" w:color="auto"/>
              <w:right w:val="single" w:sz="4" w:space="0" w:color="auto"/>
            </w:tcBorders>
            <w:noWrap/>
            <w:vAlign w:val="center"/>
          </w:tcPr>
          <w:p w14:paraId="6075E38B" w14:textId="77777777" w:rsidR="002D1932" w:rsidRDefault="002D1932" w:rsidP="002D1932">
            <w:pPr>
              <w:spacing w:after="0" w:line="240" w:lineRule="auto"/>
              <w:jc w:val="center"/>
              <w:rPr>
                <w:rFonts w:cs="Arial"/>
                <w:color w:val="000000"/>
                <w:sz w:val="16"/>
                <w:szCs w:val="16"/>
              </w:rPr>
            </w:pPr>
            <w:r>
              <w:rPr>
                <w:rFonts w:cs="Arial"/>
                <w:color w:val="000000"/>
                <w:sz w:val="16"/>
                <w:szCs w:val="16"/>
              </w:rPr>
              <w:t>30,0000</w:t>
            </w:r>
          </w:p>
        </w:tc>
      </w:tr>
      <w:tr w:rsidR="00545F89" w:rsidRPr="00EE2145" w14:paraId="1534DCD4" w14:textId="77777777" w:rsidTr="00431BA0">
        <w:trPr>
          <w:trHeight w:val="756"/>
        </w:trPr>
        <w:tc>
          <w:tcPr>
            <w:tcW w:w="3256" w:type="dxa"/>
            <w:tcBorders>
              <w:top w:val="single" w:sz="4" w:space="0" w:color="auto"/>
              <w:left w:val="single" w:sz="4" w:space="0" w:color="auto"/>
              <w:bottom w:val="single" w:sz="4" w:space="0" w:color="auto"/>
              <w:right w:val="single" w:sz="4" w:space="0" w:color="auto"/>
            </w:tcBorders>
            <w:vAlign w:val="center"/>
            <w:hideMark/>
          </w:tcPr>
          <w:p w14:paraId="1AB46A5F" w14:textId="77777777" w:rsidR="00545F89" w:rsidRPr="00EE2145" w:rsidRDefault="00545F89" w:rsidP="00545F89">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Минимально допустимое значение тепловой нагрузки на коллекторах котельной при аварийном выводе самого мощного котла</w:t>
            </w:r>
          </w:p>
        </w:tc>
        <w:tc>
          <w:tcPr>
            <w:tcW w:w="907" w:type="dxa"/>
            <w:tcBorders>
              <w:top w:val="nil"/>
              <w:left w:val="nil"/>
              <w:bottom w:val="single" w:sz="4" w:space="0" w:color="auto"/>
              <w:right w:val="single" w:sz="4" w:space="0" w:color="auto"/>
            </w:tcBorders>
            <w:shd w:val="clear" w:color="auto" w:fill="auto"/>
            <w:noWrap/>
            <w:vAlign w:val="center"/>
          </w:tcPr>
          <w:p w14:paraId="1661761D" w14:textId="16E91F2F"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34,0556</w:t>
            </w:r>
          </w:p>
        </w:tc>
        <w:tc>
          <w:tcPr>
            <w:tcW w:w="907" w:type="dxa"/>
            <w:tcBorders>
              <w:top w:val="nil"/>
              <w:left w:val="nil"/>
              <w:bottom w:val="single" w:sz="4" w:space="0" w:color="auto"/>
              <w:right w:val="single" w:sz="4" w:space="0" w:color="auto"/>
            </w:tcBorders>
            <w:shd w:val="clear" w:color="auto" w:fill="auto"/>
            <w:noWrap/>
            <w:vAlign w:val="center"/>
          </w:tcPr>
          <w:p w14:paraId="33FCE178" w14:textId="1C8A8C13"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33,4893</w:t>
            </w:r>
          </w:p>
        </w:tc>
        <w:tc>
          <w:tcPr>
            <w:tcW w:w="907" w:type="dxa"/>
            <w:tcBorders>
              <w:top w:val="nil"/>
              <w:left w:val="nil"/>
              <w:bottom w:val="single" w:sz="4" w:space="0" w:color="auto"/>
              <w:right w:val="single" w:sz="4" w:space="0" w:color="auto"/>
            </w:tcBorders>
            <w:shd w:val="clear" w:color="auto" w:fill="auto"/>
            <w:noWrap/>
            <w:vAlign w:val="center"/>
          </w:tcPr>
          <w:p w14:paraId="07629582" w14:textId="66033385"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24,9234</w:t>
            </w:r>
          </w:p>
        </w:tc>
        <w:tc>
          <w:tcPr>
            <w:tcW w:w="907" w:type="dxa"/>
            <w:tcBorders>
              <w:top w:val="nil"/>
              <w:left w:val="nil"/>
              <w:bottom w:val="single" w:sz="4" w:space="0" w:color="auto"/>
              <w:right w:val="single" w:sz="4" w:space="0" w:color="auto"/>
            </w:tcBorders>
            <w:shd w:val="clear" w:color="auto" w:fill="auto"/>
            <w:noWrap/>
            <w:vAlign w:val="center"/>
          </w:tcPr>
          <w:p w14:paraId="6C0E58B1" w14:textId="5703559F"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24,9234</w:t>
            </w:r>
          </w:p>
        </w:tc>
        <w:tc>
          <w:tcPr>
            <w:tcW w:w="908" w:type="dxa"/>
            <w:tcBorders>
              <w:top w:val="nil"/>
              <w:left w:val="nil"/>
              <w:bottom w:val="single" w:sz="4" w:space="0" w:color="auto"/>
              <w:right w:val="single" w:sz="4" w:space="0" w:color="auto"/>
            </w:tcBorders>
            <w:shd w:val="clear" w:color="auto" w:fill="auto"/>
            <w:noWrap/>
            <w:vAlign w:val="center"/>
          </w:tcPr>
          <w:p w14:paraId="7D6D6E8A" w14:textId="1F96ECAD"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24,5625</w:t>
            </w:r>
          </w:p>
        </w:tc>
        <w:tc>
          <w:tcPr>
            <w:tcW w:w="907" w:type="dxa"/>
            <w:tcBorders>
              <w:top w:val="nil"/>
              <w:left w:val="nil"/>
              <w:bottom w:val="single" w:sz="4" w:space="0" w:color="auto"/>
              <w:right w:val="single" w:sz="4" w:space="0" w:color="auto"/>
            </w:tcBorders>
            <w:shd w:val="clear" w:color="auto" w:fill="auto"/>
            <w:noWrap/>
            <w:vAlign w:val="center"/>
          </w:tcPr>
          <w:p w14:paraId="6A36A83B" w14:textId="01940E3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24,6436</w:t>
            </w:r>
          </w:p>
        </w:tc>
        <w:tc>
          <w:tcPr>
            <w:tcW w:w="907" w:type="dxa"/>
            <w:tcBorders>
              <w:top w:val="nil"/>
              <w:left w:val="nil"/>
              <w:bottom w:val="single" w:sz="4" w:space="0" w:color="auto"/>
              <w:right w:val="single" w:sz="4" w:space="0" w:color="auto"/>
            </w:tcBorders>
            <w:shd w:val="clear" w:color="auto" w:fill="auto"/>
            <w:noWrap/>
            <w:vAlign w:val="center"/>
          </w:tcPr>
          <w:p w14:paraId="4DE0C243" w14:textId="0CE0D07D"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24,9798</w:t>
            </w:r>
          </w:p>
        </w:tc>
        <w:tc>
          <w:tcPr>
            <w:tcW w:w="907" w:type="dxa"/>
            <w:tcBorders>
              <w:top w:val="nil"/>
              <w:left w:val="nil"/>
              <w:bottom w:val="single" w:sz="4" w:space="0" w:color="auto"/>
              <w:right w:val="single" w:sz="4" w:space="0" w:color="auto"/>
            </w:tcBorders>
            <w:shd w:val="clear" w:color="auto" w:fill="auto"/>
            <w:noWrap/>
            <w:vAlign w:val="center"/>
          </w:tcPr>
          <w:p w14:paraId="42897495" w14:textId="66952579"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24,9798</w:t>
            </w:r>
          </w:p>
        </w:tc>
        <w:tc>
          <w:tcPr>
            <w:tcW w:w="907" w:type="dxa"/>
            <w:tcBorders>
              <w:top w:val="nil"/>
              <w:left w:val="nil"/>
              <w:bottom w:val="single" w:sz="4" w:space="0" w:color="auto"/>
              <w:right w:val="single" w:sz="4" w:space="0" w:color="auto"/>
            </w:tcBorders>
            <w:shd w:val="clear" w:color="auto" w:fill="auto"/>
            <w:noWrap/>
            <w:vAlign w:val="center"/>
          </w:tcPr>
          <w:p w14:paraId="2E4A55B7" w14:textId="5698B083"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25,4383</w:t>
            </w:r>
          </w:p>
        </w:tc>
        <w:tc>
          <w:tcPr>
            <w:tcW w:w="908" w:type="dxa"/>
            <w:tcBorders>
              <w:top w:val="nil"/>
              <w:left w:val="nil"/>
              <w:bottom w:val="single" w:sz="4" w:space="0" w:color="auto"/>
              <w:right w:val="single" w:sz="4" w:space="0" w:color="auto"/>
            </w:tcBorders>
            <w:shd w:val="clear" w:color="auto" w:fill="auto"/>
            <w:noWrap/>
            <w:vAlign w:val="center"/>
          </w:tcPr>
          <w:p w14:paraId="74C7224C" w14:textId="52D862C9"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25,4383</w:t>
            </w:r>
          </w:p>
        </w:tc>
        <w:tc>
          <w:tcPr>
            <w:tcW w:w="907" w:type="dxa"/>
            <w:tcBorders>
              <w:top w:val="nil"/>
              <w:left w:val="nil"/>
              <w:bottom w:val="single" w:sz="4" w:space="0" w:color="auto"/>
              <w:right w:val="single" w:sz="4" w:space="0" w:color="auto"/>
            </w:tcBorders>
            <w:shd w:val="clear" w:color="auto" w:fill="auto"/>
            <w:noWrap/>
            <w:vAlign w:val="center"/>
          </w:tcPr>
          <w:p w14:paraId="167BAF21" w14:textId="4787D4AF"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25,5299</w:t>
            </w:r>
          </w:p>
        </w:tc>
        <w:tc>
          <w:tcPr>
            <w:tcW w:w="907" w:type="dxa"/>
            <w:tcBorders>
              <w:top w:val="nil"/>
              <w:left w:val="nil"/>
              <w:bottom w:val="single" w:sz="4" w:space="0" w:color="auto"/>
              <w:right w:val="single" w:sz="4" w:space="0" w:color="auto"/>
            </w:tcBorders>
            <w:shd w:val="clear" w:color="auto" w:fill="auto"/>
            <w:noWrap/>
            <w:vAlign w:val="center"/>
          </w:tcPr>
          <w:p w14:paraId="21FA3FA9" w14:textId="6418DA5B"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25,6215</w:t>
            </w:r>
          </w:p>
        </w:tc>
        <w:tc>
          <w:tcPr>
            <w:tcW w:w="907" w:type="dxa"/>
            <w:tcBorders>
              <w:top w:val="nil"/>
              <w:left w:val="nil"/>
              <w:bottom w:val="single" w:sz="4" w:space="0" w:color="auto"/>
              <w:right w:val="single" w:sz="4" w:space="0" w:color="auto"/>
            </w:tcBorders>
            <w:shd w:val="clear" w:color="auto" w:fill="auto"/>
            <w:noWrap/>
            <w:vAlign w:val="center"/>
          </w:tcPr>
          <w:p w14:paraId="1868F27D" w14:textId="7CA7F150"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25,7132</w:t>
            </w:r>
          </w:p>
        </w:tc>
        <w:tc>
          <w:tcPr>
            <w:tcW w:w="907" w:type="dxa"/>
            <w:tcBorders>
              <w:top w:val="nil"/>
              <w:left w:val="nil"/>
              <w:bottom w:val="single" w:sz="4" w:space="0" w:color="auto"/>
              <w:right w:val="single" w:sz="4" w:space="0" w:color="auto"/>
            </w:tcBorders>
            <w:shd w:val="clear" w:color="auto" w:fill="auto"/>
            <w:noWrap/>
            <w:vAlign w:val="center"/>
          </w:tcPr>
          <w:p w14:paraId="0D2B72D1" w14:textId="53AA8E13"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25,8048</w:t>
            </w:r>
          </w:p>
        </w:tc>
        <w:tc>
          <w:tcPr>
            <w:tcW w:w="908" w:type="dxa"/>
            <w:tcBorders>
              <w:top w:val="nil"/>
              <w:left w:val="nil"/>
              <w:bottom w:val="single" w:sz="4" w:space="0" w:color="auto"/>
              <w:right w:val="single" w:sz="4" w:space="0" w:color="auto"/>
            </w:tcBorders>
            <w:shd w:val="clear" w:color="auto" w:fill="auto"/>
            <w:noWrap/>
            <w:vAlign w:val="center"/>
          </w:tcPr>
          <w:p w14:paraId="56E06164" w14:textId="524A8FB8"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25,8964</w:t>
            </w:r>
          </w:p>
        </w:tc>
        <w:tc>
          <w:tcPr>
            <w:tcW w:w="907" w:type="dxa"/>
            <w:tcBorders>
              <w:top w:val="nil"/>
              <w:left w:val="nil"/>
              <w:bottom w:val="single" w:sz="4" w:space="0" w:color="auto"/>
              <w:right w:val="single" w:sz="4" w:space="0" w:color="auto"/>
            </w:tcBorders>
            <w:shd w:val="clear" w:color="auto" w:fill="auto"/>
            <w:noWrap/>
            <w:vAlign w:val="center"/>
          </w:tcPr>
          <w:p w14:paraId="79050C45" w14:textId="54F54BF9"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26,1476</w:t>
            </w:r>
          </w:p>
        </w:tc>
        <w:tc>
          <w:tcPr>
            <w:tcW w:w="907" w:type="dxa"/>
            <w:tcBorders>
              <w:top w:val="nil"/>
              <w:left w:val="nil"/>
              <w:bottom w:val="single" w:sz="4" w:space="0" w:color="auto"/>
              <w:right w:val="single" w:sz="4" w:space="0" w:color="auto"/>
            </w:tcBorders>
            <w:shd w:val="clear" w:color="auto" w:fill="auto"/>
            <w:noWrap/>
            <w:vAlign w:val="center"/>
          </w:tcPr>
          <w:p w14:paraId="51B4B631" w14:textId="3383D7C1"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26,3987</w:t>
            </w:r>
          </w:p>
        </w:tc>
        <w:tc>
          <w:tcPr>
            <w:tcW w:w="907" w:type="dxa"/>
            <w:tcBorders>
              <w:top w:val="nil"/>
              <w:left w:val="nil"/>
              <w:bottom w:val="single" w:sz="4" w:space="0" w:color="auto"/>
              <w:right w:val="single" w:sz="4" w:space="0" w:color="auto"/>
            </w:tcBorders>
            <w:shd w:val="clear" w:color="auto" w:fill="auto"/>
            <w:noWrap/>
            <w:vAlign w:val="center"/>
          </w:tcPr>
          <w:p w14:paraId="1CBE4AD9" w14:textId="59DE5039"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26,6498</w:t>
            </w:r>
          </w:p>
        </w:tc>
        <w:tc>
          <w:tcPr>
            <w:tcW w:w="907" w:type="dxa"/>
            <w:tcBorders>
              <w:top w:val="nil"/>
              <w:left w:val="nil"/>
              <w:bottom w:val="single" w:sz="4" w:space="0" w:color="auto"/>
              <w:right w:val="single" w:sz="4" w:space="0" w:color="auto"/>
            </w:tcBorders>
            <w:shd w:val="clear" w:color="auto" w:fill="auto"/>
            <w:noWrap/>
            <w:vAlign w:val="center"/>
          </w:tcPr>
          <w:p w14:paraId="4B4A2087" w14:textId="00110863"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26,9009</w:t>
            </w:r>
          </w:p>
        </w:tc>
        <w:tc>
          <w:tcPr>
            <w:tcW w:w="908" w:type="dxa"/>
            <w:tcBorders>
              <w:top w:val="nil"/>
              <w:left w:val="nil"/>
              <w:bottom w:val="single" w:sz="4" w:space="0" w:color="auto"/>
              <w:right w:val="single" w:sz="4" w:space="0" w:color="auto"/>
            </w:tcBorders>
            <w:shd w:val="clear" w:color="auto" w:fill="auto"/>
            <w:noWrap/>
            <w:vAlign w:val="center"/>
          </w:tcPr>
          <w:p w14:paraId="75CEAFA2" w14:textId="24009F1D"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27,1519</w:t>
            </w:r>
          </w:p>
        </w:tc>
      </w:tr>
      <w:tr w:rsidR="00545F89" w:rsidRPr="00EE2145" w14:paraId="3D0F80EA" w14:textId="77777777" w:rsidTr="002D1932">
        <w:trPr>
          <w:trHeight w:val="228"/>
        </w:trPr>
        <w:tc>
          <w:tcPr>
            <w:tcW w:w="3256" w:type="dxa"/>
            <w:tcBorders>
              <w:top w:val="single" w:sz="4" w:space="0" w:color="auto"/>
              <w:left w:val="single" w:sz="4" w:space="0" w:color="auto"/>
              <w:bottom w:val="single" w:sz="4" w:space="0" w:color="auto"/>
              <w:right w:val="single" w:sz="4" w:space="0" w:color="auto"/>
            </w:tcBorders>
            <w:vAlign w:val="center"/>
          </w:tcPr>
          <w:p w14:paraId="280877F9" w14:textId="77777777" w:rsidR="00545F89" w:rsidRPr="00EE2145" w:rsidRDefault="00545F89" w:rsidP="00545F89">
            <w:pPr>
              <w:spacing w:after="0" w:line="240" w:lineRule="auto"/>
              <w:jc w:val="center"/>
              <w:rPr>
                <w:rFonts w:eastAsia="Times New Roman" w:cs="Arial"/>
                <w:color w:val="000000"/>
                <w:sz w:val="16"/>
                <w:szCs w:val="16"/>
                <w:lang w:eastAsia="ru-RU"/>
              </w:rPr>
            </w:pPr>
            <w:r w:rsidRPr="006339FE">
              <w:rPr>
                <w:rFonts w:cs="Arial"/>
                <w:b/>
                <w:i/>
                <w:color w:val="000000"/>
                <w:sz w:val="16"/>
                <w:szCs w:val="16"/>
              </w:rPr>
              <w:t>Обоснование изменений</w:t>
            </w:r>
          </w:p>
        </w:tc>
        <w:tc>
          <w:tcPr>
            <w:tcW w:w="907" w:type="dxa"/>
            <w:tcBorders>
              <w:top w:val="single" w:sz="4" w:space="0" w:color="auto"/>
              <w:left w:val="nil"/>
              <w:bottom w:val="single" w:sz="4" w:space="0" w:color="auto"/>
              <w:right w:val="single" w:sz="4" w:space="0" w:color="auto"/>
            </w:tcBorders>
            <w:noWrap/>
            <w:vAlign w:val="center"/>
          </w:tcPr>
          <w:p w14:paraId="67EF65D2"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 </w:t>
            </w:r>
          </w:p>
        </w:tc>
        <w:tc>
          <w:tcPr>
            <w:tcW w:w="907" w:type="dxa"/>
            <w:tcBorders>
              <w:top w:val="single" w:sz="4" w:space="0" w:color="auto"/>
              <w:left w:val="nil"/>
              <w:bottom w:val="single" w:sz="4" w:space="0" w:color="auto"/>
              <w:right w:val="single" w:sz="4" w:space="0" w:color="auto"/>
            </w:tcBorders>
            <w:noWrap/>
            <w:vAlign w:val="center"/>
          </w:tcPr>
          <w:p w14:paraId="66220560"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 </w:t>
            </w:r>
          </w:p>
        </w:tc>
        <w:tc>
          <w:tcPr>
            <w:tcW w:w="907" w:type="dxa"/>
            <w:tcBorders>
              <w:top w:val="single" w:sz="4" w:space="0" w:color="auto"/>
              <w:left w:val="nil"/>
              <w:bottom w:val="single" w:sz="4" w:space="0" w:color="auto"/>
              <w:right w:val="single" w:sz="4" w:space="0" w:color="auto"/>
            </w:tcBorders>
            <w:noWrap/>
            <w:vAlign w:val="center"/>
          </w:tcPr>
          <w:p w14:paraId="423516C8"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 </w:t>
            </w:r>
          </w:p>
        </w:tc>
        <w:tc>
          <w:tcPr>
            <w:tcW w:w="907" w:type="dxa"/>
            <w:tcBorders>
              <w:top w:val="single" w:sz="4" w:space="0" w:color="auto"/>
              <w:left w:val="nil"/>
              <w:bottom w:val="single" w:sz="4" w:space="0" w:color="auto"/>
              <w:right w:val="single" w:sz="4" w:space="0" w:color="auto"/>
            </w:tcBorders>
            <w:noWrap/>
            <w:vAlign w:val="center"/>
          </w:tcPr>
          <w:p w14:paraId="09B7C782"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 </w:t>
            </w:r>
          </w:p>
        </w:tc>
        <w:tc>
          <w:tcPr>
            <w:tcW w:w="908" w:type="dxa"/>
            <w:tcBorders>
              <w:top w:val="single" w:sz="4" w:space="0" w:color="auto"/>
              <w:left w:val="nil"/>
              <w:bottom w:val="single" w:sz="4" w:space="0" w:color="auto"/>
              <w:right w:val="single" w:sz="4" w:space="0" w:color="auto"/>
            </w:tcBorders>
            <w:noWrap/>
            <w:vAlign w:val="center"/>
          </w:tcPr>
          <w:p w14:paraId="6A6D7953"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 </w:t>
            </w:r>
          </w:p>
        </w:tc>
        <w:tc>
          <w:tcPr>
            <w:tcW w:w="907" w:type="dxa"/>
            <w:tcBorders>
              <w:top w:val="single" w:sz="4" w:space="0" w:color="auto"/>
              <w:left w:val="nil"/>
              <w:bottom w:val="single" w:sz="4" w:space="0" w:color="auto"/>
              <w:right w:val="single" w:sz="4" w:space="0" w:color="auto"/>
            </w:tcBorders>
            <w:noWrap/>
            <w:vAlign w:val="center"/>
          </w:tcPr>
          <w:p w14:paraId="04D460B7"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 </w:t>
            </w:r>
          </w:p>
        </w:tc>
        <w:tc>
          <w:tcPr>
            <w:tcW w:w="907" w:type="dxa"/>
            <w:tcBorders>
              <w:top w:val="single" w:sz="4" w:space="0" w:color="auto"/>
              <w:left w:val="nil"/>
              <w:bottom w:val="single" w:sz="4" w:space="0" w:color="auto"/>
              <w:right w:val="single" w:sz="4" w:space="0" w:color="auto"/>
            </w:tcBorders>
            <w:noWrap/>
            <w:vAlign w:val="center"/>
          </w:tcPr>
          <w:p w14:paraId="628EEDBF"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 </w:t>
            </w:r>
          </w:p>
        </w:tc>
        <w:tc>
          <w:tcPr>
            <w:tcW w:w="907" w:type="dxa"/>
            <w:tcBorders>
              <w:top w:val="single" w:sz="4" w:space="0" w:color="auto"/>
              <w:left w:val="nil"/>
              <w:bottom w:val="single" w:sz="4" w:space="0" w:color="auto"/>
              <w:right w:val="single" w:sz="4" w:space="0" w:color="auto"/>
            </w:tcBorders>
            <w:noWrap/>
            <w:vAlign w:val="center"/>
          </w:tcPr>
          <w:p w14:paraId="2043AB1B"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 </w:t>
            </w:r>
          </w:p>
        </w:tc>
        <w:tc>
          <w:tcPr>
            <w:tcW w:w="907" w:type="dxa"/>
            <w:tcBorders>
              <w:top w:val="single" w:sz="4" w:space="0" w:color="auto"/>
              <w:left w:val="nil"/>
              <w:bottom w:val="single" w:sz="4" w:space="0" w:color="auto"/>
              <w:right w:val="single" w:sz="4" w:space="0" w:color="auto"/>
            </w:tcBorders>
            <w:noWrap/>
            <w:vAlign w:val="center"/>
          </w:tcPr>
          <w:p w14:paraId="5F07E1CE"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 </w:t>
            </w:r>
          </w:p>
        </w:tc>
        <w:tc>
          <w:tcPr>
            <w:tcW w:w="908" w:type="dxa"/>
            <w:tcBorders>
              <w:top w:val="single" w:sz="4" w:space="0" w:color="auto"/>
              <w:left w:val="nil"/>
              <w:bottom w:val="single" w:sz="4" w:space="0" w:color="auto"/>
              <w:right w:val="single" w:sz="4" w:space="0" w:color="auto"/>
            </w:tcBorders>
            <w:noWrap/>
            <w:vAlign w:val="center"/>
          </w:tcPr>
          <w:p w14:paraId="4C6E821D"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 </w:t>
            </w:r>
          </w:p>
        </w:tc>
        <w:tc>
          <w:tcPr>
            <w:tcW w:w="907" w:type="dxa"/>
            <w:tcBorders>
              <w:top w:val="single" w:sz="4" w:space="0" w:color="auto"/>
              <w:left w:val="nil"/>
              <w:bottom w:val="single" w:sz="4" w:space="0" w:color="auto"/>
              <w:right w:val="single" w:sz="4" w:space="0" w:color="auto"/>
            </w:tcBorders>
            <w:noWrap/>
            <w:vAlign w:val="center"/>
          </w:tcPr>
          <w:p w14:paraId="46826A0D"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 </w:t>
            </w:r>
          </w:p>
        </w:tc>
        <w:tc>
          <w:tcPr>
            <w:tcW w:w="907" w:type="dxa"/>
            <w:tcBorders>
              <w:top w:val="single" w:sz="4" w:space="0" w:color="auto"/>
              <w:left w:val="nil"/>
              <w:bottom w:val="single" w:sz="4" w:space="0" w:color="auto"/>
              <w:right w:val="single" w:sz="4" w:space="0" w:color="auto"/>
            </w:tcBorders>
            <w:noWrap/>
            <w:vAlign w:val="center"/>
          </w:tcPr>
          <w:p w14:paraId="142B548F"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 </w:t>
            </w:r>
          </w:p>
        </w:tc>
        <w:tc>
          <w:tcPr>
            <w:tcW w:w="907" w:type="dxa"/>
            <w:tcBorders>
              <w:top w:val="single" w:sz="4" w:space="0" w:color="auto"/>
              <w:left w:val="nil"/>
              <w:bottom w:val="single" w:sz="4" w:space="0" w:color="auto"/>
              <w:right w:val="single" w:sz="4" w:space="0" w:color="auto"/>
            </w:tcBorders>
            <w:noWrap/>
            <w:vAlign w:val="center"/>
          </w:tcPr>
          <w:p w14:paraId="5D57B1A3"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 </w:t>
            </w:r>
          </w:p>
        </w:tc>
        <w:tc>
          <w:tcPr>
            <w:tcW w:w="907" w:type="dxa"/>
            <w:tcBorders>
              <w:top w:val="single" w:sz="4" w:space="0" w:color="auto"/>
              <w:left w:val="nil"/>
              <w:bottom w:val="single" w:sz="4" w:space="0" w:color="auto"/>
              <w:right w:val="single" w:sz="4" w:space="0" w:color="auto"/>
            </w:tcBorders>
            <w:noWrap/>
            <w:vAlign w:val="center"/>
          </w:tcPr>
          <w:p w14:paraId="0846A331"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 </w:t>
            </w:r>
          </w:p>
        </w:tc>
        <w:tc>
          <w:tcPr>
            <w:tcW w:w="908" w:type="dxa"/>
            <w:tcBorders>
              <w:top w:val="single" w:sz="4" w:space="0" w:color="auto"/>
              <w:left w:val="nil"/>
              <w:bottom w:val="single" w:sz="4" w:space="0" w:color="auto"/>
              <w:right w:val="single" w:sz="4" w:space="0" w:color="auto"/>
            </w:tcBorders>
            <w:noWrap/>
            <w:vAlign w:val="center"/>
          </w:tcPr>
          <w:p w14:paraId="18EF54A3"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 </w:t>
            </w:r>
          </w:p>
        </w:tc>
        <w:tc>
          <w:tcPr>
            <w:tcW w:w="907" w:type="dxa"/>
            <w:tcBorders>
              <w:top w:val="single" w:sz="4" w:space="0" w:color="auto"/>
              <w:left w:val="nil"/>
              <w:bottom w:val="single" w:sz="4" w:space="0" w:color="auto"/>
              <w:right w:val="single" w:sz="4" w:space="0" w:color="auto"/>
            </w:tcBorders>
            <w:noWrap/>
            <w:vAlign w:val="center"/>
          </w:tcPr>
          <w:p w14:paraId="308EAFC8"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 </w:t>
            </w:r>
          </w:p>
        </w:tc>
        <w:tc>
          <w:tcPr>
            <w:tcW w:w="907" w:type="dxa"/>
            <w:tcBorders>
              <w:top w:val="single" w:sz="4" w:space="0" w:color="auto"/>
              <w:left w:val="nil"/>
              <w:bottom w:val="single" w:sz="4" w:space="0" w:color="auto"/>
              <w:right w:val="single" w:sz="4" w:space="0" w:color="auto"/>
            </w:tcBorders>
            <w:noWrap/>
            <w:vAlign w:val="center"/>
          </w:tcPr>
          <w:p w14:paraId="6CFA58D4"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 </w:t>
            </w:r>
          </w:p>
        </w:tc>
        <w:tc>
          <w:tcPr>
            <w:tcW w:w="907" w:type="dxa"/>
            <w:tcBorders>
              <w:top w:val="single" w:sz="4" w:space="0" w:color="auto"/>
              <w:left w:val="nil"/>
              <w:bottom w:val="single" w:sz="4" w:space="0" w:color="auto"/>
              <w:right w:val="single" w:sz="4" w:space="0" w:color="auto"/>
            </w:tcBorders>
            <w:noWrap/>
            <w:vAlign w:val="center"/>
          </w:tcPr>
          <w:p w14:paraId="5B2EC0AA"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 </w:t>
            </w:r>
          </w:p>
        </w:tc>
        <w:tc>
          <w:tcPr>
            <w:tcW w:w="907" w:type="dxa"/>
            <w:tcBorders>
              <w:top w:val="single" w:sz="4" w:space="0" w:color="auto"/>
              <w:left w:val="nil"/>
              <w:bottom w:val="single" w:sz="4" w:space="0" w:color="auto"/>
              <w:right w:val="single" w:sz="4" w:space="0" w:color="auto"/>
            </w:tcBorders>
            <w:noWrap/>
            <w:vAlign w:val="center"/>
          </w:tcPr>
          <w:p w14:paraId="2BA21925"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 </w:t>
            </w:r>
          </w:p>
        </w:tc>
        <w:tc>
          <w:tcPr>
            <w:tcW w:w="908" w:type="dxa"/>
            <w:tcBorders>
              <w:top w:val="single" w:sz="4" w:space="0" w:color="auto"/>
              <w:left w:val="nil"/>
              <w:bottom w:val="single" w:sz="4" w:space="0" w:color="auto"/>
              <w:right w:val="single" w:sz="4" w:space="0" w:color="auto"/>
            </w:tcBorders>
            <w:noWrap/>
            <w:vAlign w:val="center"/>
          </w:tcPr>
          <w:p w14:paraId="04AB5CB0"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 </w:t>
            </w:r>
          </w:p>
        </w:tc>
      </w:tr>
      <w:tr w:rsidR="00545F89" w:rsidRPr="00EE2145" w14:paraId="79DB46C0" w14:textId="77777777" w:rsidTr="002D1932">
        <w:trPr>
          <w:trHeight w:val="288"/>
        </w:trPr>
        <w:tc>
          <w:tcPr>
            <w:tcW w:w="3256" w:type="dxa"/>
            <w:tcBorders>
              <w:top w:val="single" w:sz="4" w:space="0" w:color="auto"/>
              <w:left w:val="single" w:sz="4" w:space="0" w:color="auto"/>
              <w:bottom w:val="single" w:sz="4" w:space="0" w:color="auto"/>
              <w:right w:val="single" w:sz="4" w:space="0" w:color="auto"/>
            </w:tcBorders>
            <w:vAlign w:val="center"/>
            <w:hideMark/>
          </w:tcPr>
          <w:p w14:paraId="16D15499" w14:textId="77777777" w:rsidR="00545F89" w:rsidRPr="00EE2145" w:rsidRDefault="00545F89" w:rsidP="00545F89">
            <w:pPr>
              <w:spacing w:after="0" w:line="240" w:lineRule="auto"/>
              <w:rPr>
                <w:rFonts w:eastAsia="Times New Roman" w:cs="Arial"/>
                <w:color w:val="000000"/>
                <w:sz w:val="16"/>
                <w:szCs w:val="16"/>
                <w:lang w:eastAsia="ru-RU"/>
              </w:rPr>
            </w:pPr>
            <w:r>
              <w:rPr>
                <w:rFonts w:eastAsia="Times New Roman" w:cs="Arial"/>
                <w:color w:val="000000"/>
                <w:sz w:val="16"/>
                <w:szCs w:val="16"/>
                <w:lang w:eastAsia="ru-RU"/>
              </w:rPr>
              <w:t>Снос ветхого жилья</w:t>
            </w:r>
          </w:p>
        </w:tc>
        <w:tc>
          <w:tcPr>
            <w:tcW w:w="907" w:type="dxa"/>
            <w:tcBorders>
              <w:top w:val="single" w:sz="4" w:space="0" w:color="auto"/>
              <w:left w:val="nil"/>
              <w:bottom w:val="single" w:sz="4" w:space="0" w:color="auto"/>
              <w:right w:val="single" w:sz="4" w:space="0" w:color="auto"/>
            </w:tcBorders>
            <w:noWrap/>
            <w:vAlign w:val="center"/>
          </w:tcPr>
          <w:p w14:paraId="77A71EE9"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 </w:t>
            </w:r>
          </w:p>
        </w:tc>
        <w:tc>
          <w:tcPr>
            <w:tcW w:w="907" w:type="dxa"/>
            <w:tcBorders>
              <w:top w:val="single" w:sz="4" w:space="0" w:color="auto"/>
              <w:left w:val="nil"/>
              <w:bottom w:val="single" w:sz="4" w:space="0" w:color="auto"/>
              <w:right w:val="single" w:sz="4" w:space="0" w:color="auto"/>
            </w:tcBorders>
            <w:noWrap/>
            <w:vAlign w:val="center"/>
          </w:tcPr>
          <w:p w14:paraId="6159CCB9"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 </w:t>
            </w:r>
          </w:p>
        </w:tc>
        <w:tc>
          <w:tcPr>
            <w:tcW w:w="907" w:type="dxa"/>
            <w:tcBorders>
              <w:top w:val="single" w:sz="4" w:space="0" w:color="auto"/>
              <w:left w:val="nil"/>
              <w:bottom w:val="single" w:sz="4" w:space="0" w:color="auto"/>
              <w:right w:val="single" w:sz="4" w:space="0" w:color="auto"/>
            </w:tcBorders>
            <w:noWrap/>
            <w:vAlign w:val="center"/>
          </w:tcPr>
          <w:p w14:paraId="4D0FCD9E"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-0,0690</w:t>
            </w:r>
          </w:p>
        </w:tc>
        <w:tc>
          <w:tcPr>
            <w:tcW w:w="907" w:type="dxa"/>
            <w:tcBorders>
              <w:top w:val="single" w:sz="4" w:space="0" w:color="auto"/>
              <w:left w:val="nil"/>
              <w:bottom w:val="single" w:sz="4" w:space="0" w:color="auto"/>
              <w:right w:val="single" w:sz="4" w:space="0" w:color="auto"/>
            </w:tcBorders>
            <w:noWrap/>
            <w:vAlign w:val="center"/>
          </w:tcPr>
          <w:p w14:paraId="724FFC43"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 </w:t>
            </w:r>
          </w:p>
        </w:tc>
        <w:tc>
          <w:tcPr>
            <w:tcW w:w="908" w:type="dxa"/>
            <w:tcBorders>
              <w:top w:val="single" w:sz="4" w:space="0" w:color="auto"/>
              <w:left w:val="nil"/>
              <w:bottom w:val="single" w:sz="4" w:space="0" w:color="auto"/>
              <w:right w:val="single" w:sz="4" w:space="0" w:color="auto"/>
            </w:tcBorders>
            <w:noWrap/>
            <w:vAlign w:val="center"/>
          </w:tcPr>
          <w:p w14:paraId="018D9CB1"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 </w:t>
            </w:r>
          </w:p>
        </w:tc>
        <w:tc>
          <w:tcPr>
            <w:tcW w:w="907" w:type="dxa"/>
            <w:tcBorders>
              <w:top w:val="single" w:sz="4" w:space="0" w:color="auto"/>
              <w:left w:val="nil"/>
              <w:bottom w:val="single" w:sz="4" w:space="0" w:color="auto"/>
              <w:right w:val="single" w:sz="4" w:space="0" w:color="auto"/>
            </w:tcBorders>
            <w:noWrap/>
            <w:vAlign w:val="center"/>
          </w:tcPr>
          <w:p w14:paraId="30C0D9A4"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 </w:t>
            </w:r>
          </w:p>
        </w:tc>
        <w:tc>
          <w:tcPr>
            <w:tcW w:w="907" w:type="dxa"/>
            <w:tcBorders>
              <w:top w:val="single" w:sz="4" w:space="0" w:color="auto"/>
              <w:left w:val="nil"/>
              <w:bottom w:val="single" w:sz="4" w:space="0" w:color="auto"/>
              <w:right w:val="single" w:sz="4" w:space="0" w:color="auto"/>
            </w:tcBorders>
            <w:noWrap/>
            <w:vAlign w:val="center"/>
          </w:tcPr>
          <w:p w14:paraId="716A29EA"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 </w:t>
            </w:r>
          </w:p>
        </w:tc>
        <w:tc>
          <w:tcPr>
            <w:tcW w:w="907" w:type="dxa"/>
            <w:tcBorders>
              <w:top w:val="single" w:sz="4" w:space="0" w:color="auto"/>
              <w:left w:val="nil"/>
              <w:bottom w:val="single" w:sz="4" w:space="0" w:color="auto"/>
              <w:right w:val="single" w:sz="4" w:space="0" w:color="auto"/>
            </w:tcBorders>
            <w:noWrap/>
            <w:vAlign w:val="center"/>
          </w:tcPr>
          <w:p w14:paraId="10D6EA56"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 </w:t>
            </w:r>
          </w:p>
        </w:tc>
        <w:tc>
          <w:tcPr>
            <w:tcW w:w="907" w:type="dxa"/>
            <w:tcBorders>
              <w:top w:val="single" w:sz="4" w:space="0" w:color="auto"/>
              <w:left w:val="nil"/>
              <w:bottom w:val="single" w:sz="4" w:space="0" w:color="auto"/>
              <w:right w:val="single" w:sz="4" w:space="0" w:color="auto"/>
            </w:tcBorders>
            <w:noWrap/>
            <w:vAlign w:val="center"/>
          </w:tcPr>
          <w:p w14:paraId="1FE8ABE7"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 </w:t>
            </w:r>
          </w:p>
        </w:tc>
        <w:tc>
          <w:tcPr>
            <w:tcW w:w="908" w:type="dxa"/>
            <w:tcBorders>
              <w:top w:val="single" w:sz="4" w:space="0" w:color="auto"/>
              <w:left w:val="nil"/>
              <w:bottom w:val="single" w:sz="4" w:space="0" w:color="auto"/>
              <w:right w:val="single" w:sz="4" w:space="0" w:color="auto"/>
            </w:tcBorders>
            <w:noWrap/>
            <w:vAlign w:val="center"/>
          </w:tcPr>
          <w:p w14:paraId="3C177B69"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 </w:t>
            </w:r>
          </w:p>
        </w:tc>
        <w:tc>
          <w:tcPr>
            <w:tcW w:w="907" w:type="dxa"/>
            <w:tcBorders>
              <w:top w:val="single" w:sz="4" w:space="0" w:color="auto"/>
              <w:left w:val="nil"/>
              <w:bottom w:val="single" w:sz="4" w:space="0" w:color="auto"/>
              <w:right w:val="single" w:sz="4" w:space="0" w:color="auto"/>
            </w:tcBorders>
            <w:noWrap/>
            <w:vAlign w:val="center"/>
          </w:tcPr>
          <w:p w14:paraId="6BE6315A"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 </w:t>
            </w:r>
          </w:p>
        </w:tc>
        <w:tc>
          <w:tcPr>
            <w:tcW w:w="907" w:type="dxa"/>
            <w:tcBorders>
              <w:top w:val="single" w:sz="4" w:space="0" w:color="auto"/>
              <w:left w:val="nil"/>
              <w:bottom w:val="single" w:sz="4" w:space="0" w:color="auto"/>
              <w:right w:val="single" w:sz="4" w:space="0" w:color="auto"/>
            </w:tcBorders>
            <w:noWrap/>
            <w:vAlign w:val="center"/>
          </w:tcPr>
          <w:p w14:paraId="79002B19"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 </w:t>
            </w:r>
          </w:p>
        </w:tc>
        <w:tc>
          <w:tcPr>
            <w:tcW w:w="907" w:type="dxa"/>
            <w:tcBorders>
              <w:top w:val="single" w:sz="4" w:space="0" w:color="auto"/>
              <w:left w:val="nil"/>
              <w:bottom w:val="single" w:sz="4" w:space="0" w:color="auto"/>
              <w:right w:val="single" w:sz="4" w:space="0" w:color="auto"/>
            </w:tcBorders>
            <w:noWrap/>
            <w:vAlign w:val="center"/>
          </w:tcPr>
          <w:p w14:paraId="16826362"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 </w:t>
            </w:r>
          </w:p>
        </w:tc>
        <w:tc>
          <w:tcPr>
            <w:tcW w:w="907" w:type="dxa"/>
            <w:tcBorders>
              <w:top w:val="single" w:sz="4" w:space="0" w:color="auto"/>
              <w:left w:val="nil"/>
              <w:bottom w:val="single" w:sz="4" w:space="0" w:color="auto"/>
              <w:right w:val="single" w:sz="4" w:space="0" w:color="auto"/>
            </w:tcBorders>
            <w:noWrap/>
            <w:vAlign w:val="center"/>
          </w:tcPr>
          <w:p w14:paraId="232B5F79"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 </w:t>
            </w:r>
          </w:p>
        </w:tc>
        <w:tc>
          <w:tcPr>
            <w:tcW w:w="908" w:type="dxa"/>
            <w:tcBorders>
              <w:top w:val="single" w:sz="4" w:space="0" w:color="auto"/>
              <w:left w:val="nil"/>
              <w:bottom w:val="single" w:sz="4" w:space="0" w:color="auto"/>
              <w:right w:val="single" w:sz="4" w:space="0" w:color="auto"/>
            </w:tcBorders>
            <w:noWrap/>
            <w:vAlign w:val="center"/>
          </w:tcPr>
          <w:p w14:paraId="51FA79A0"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 </w:t>
            </w:r>
          </w:p>
        </w:tc>
        <w:tc>
          <w:tcPr>
            <w:tcW w:w="907" w:type="dxa"/>
            <w:tcBorders>
              <w:top w:val="single" w:sz="4" w:space="0" w:color="auto"/>
              <w:left w:val="nil"/>
              <w:bottom w:val="single" w:sz="4" w:space="0" w:color="auto"/>
              <w:right w:val="single" w:sz="4" w:space="0" w:color="auto"/>
            </w:tcBorders>
            <w:noWrap/>
            <w:vAlign w:val="center"/>
          </w:tcPr>
          <w:p w14:paraId="1118D2B5"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 </w:t>
            </w:r>
          </w:p>
        </w:tc>
        <w:tc>
          <w:tcPr>
            <w:tcW w:w="907" w:type="dxa"/>
            <w:tcBorders>
              <w:top w:val="single" w:sz="4" w:space="0" w:color="auto"/>
              <w:left w:val="nil"/>
              <w:bottom w:val="single" w:sz="4" w:space="0" w:color="auto"/>
              <w:right w:val="single" w:sz="4" w:space="0" w:color="auto"/>
            </w:tcBorders>
            <w:noWrap/>
            <w:vAlign w:val="center"/>
          </w:tcPr>
          <w:p w14:paraId="00582C98"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 </w:t>
            </w:r>
          </w:p>
        </w:tc>
        <w:tc>
          <w:tcPr>
            <w:tcW w:w="907" w:type="dxa"/>
            <w:tcBorders>
              <w:top w:val="single" w:sz="4" w:space="0" w:color="auto"/>
              <w:left w:val="nil"/>
              <w:bottom w:val="single" w:sz="4" w:space="0" w:color="auto"/>
              <w:right w:val="single" w:sz="4" w:space="0" w:color="auto"/>
            </w:tcBorders>
            <w:noWrap/>
            <w:vAlign w:val="center"/>
          </w:tcPr>
          <w:p w14:paraId="51B37798"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 </w:t>
            </w:r>
          </w:p>
        </w:tc>
        <w:tc>
          <w:tcPr>
            <w:tcW w:w="907" w:type="dxa"/>
            <w:tcBorders>
              <w:top w:val="single" w:sz="4" w:space="0" w:color="auto"/>
              <w:left w:val="nil"/>
              <w:bottom w:val="single" w:sz="4" w:space="0" w:color="auto"/>
              <w:right w:val="single" w:sz="4" w:space="0" w:color="auto"/>
            </w:tcBorders>
            <w:noWrap/>
            <w:vAlign w:val="center"/>
          </w:tcPr>
          <w:p w14:paraId="6CFFDAC8"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 </w:t>
            </w:r>
          </w:p>
        </w:tc>
        <w:tc>
          <w:tcPr>
            <w:tcW w:w="908" w:type="dxa"/>
            <w:tcBorders>
              <w:top w:val="single" w:sz="4" w:space="0" w:color="auto"/>
              <w:left w:val="nil"/>
              <w:bottom w:val="single" w:sz="4" w:space="0" w:color="auto"/>
              <w:right w:val="single" w:sz="4" w:space="0" w:color="auto"/>
            </w:tcBorders>
            <w:noWrap/>
            <w:vAlign w:val="center"/>
          </w:tcPr>
          <w:p w14:paraId="2E792DB5"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 </w:t>
            </w:r>
          </w:p>
        </w:tc>
      </w:tr>
      <w:tr w:rsidR="00545F89" w:rsidRPr="00EE2145" w14:paraId="2CB6DB34" w14:textId="77777777" w:rsidTr="002D1932">
        <w:trPr>
          <w:trHeight w:val="288"/>
        </w:trPr>
        <w:tc>
          <w:tcPr>
            <w:tcW w:w="3256" w:type="dxa"/>
            <w:tcBorders>
              <w:top w:val="single" w:sz="4" w:space="0" w:color="auto"/>
              <w:left w:val="single" w:sz="4" w:space="0" w:color="auto"/>
              <w:bottom w:val="single" w:sz="4" w:space="0" w:color="auto"/>
              <w:right w:val="single" w:sz="4" w:space="0" w:color="auto"/>
            </w:tcBorders>
            <w:vAlign w:val="center"/>
          </w:tcPr>
          <w:p w14:paraId="6C363752" w14:textId="77777777" w:rsidR="00545F89" w:rsidRDefault="00545F89" w:rsidP="00545F89">
            <w:pPr>
              <w:spacing w:after="0" w:line="240" w:lineRule="auto"/>
              <w:rPr>
                <w:rFonts w:cs="Arial"/>
                <w:color w:val="000000"/>
                <w:sz w:val="16"/>
                <w:szCs w:val="16"/>
              </w:rPr>
            </w:pPr>
            <w:r w:rsidRPr="006339FE">
              <w:rPr>
                <w:rFonts w:cs="Arial"/>
                <w:color w:val="000000"/>
                <w:sz w:val="16"/>
                <w:szCs w:val="16"/>
              </w:rPr>
              <w:t>Прирост нагрузки в зоне действия</w:t>
            </w:r>
          </w:p>
          <w:p w14:paraId="76F5437D" w14:textId="77777777" w:rsidR="00545F89" w:rsidRPr="006339FE" w:rsidRDefault="00545F89" w:rsidP="00545F89">
            <w:pPr>
              <w:spacing w:after="0" w:line="240" w:lineRule="auto"/>
              <w:rPr>
                <w:rFonts w:cs="Arial"/>
                <w:color w:val="000000"/>
                <w:sz w:val="16"/>
                <w:szCs w:val="16"/>
              </w:rPr>
            </w:pPr>
            <w:r>
              <w:rPr>
                <w:rFonts w:cs="Arial"/>
                <w:color w:val="000000"/>
                <w:sz w:val="16"/>
                <w:szCs w:val="16"/>
              </w:rPr>
              <w:t>источника</w:t>
            </w:r>
          </w:p>
        </w:tc>
        <w:tc>
          <w:tcPr>
            <w:tcW w:w="907" w:type="dxa"/>
            <w:tcBorders>
              <w:top w:val="single" w:sz="4" w:space="0" w:color="auto"/>
              <w:left w:val="nil"/>
              <w:bottom w:val="single" w:sz="4" w:space="0" w:color="auto"/>
              <w:right w:val="single" w:sz="4" w:space="0" w:color="auto"/>
            </w:tcBorders>
            <w:noWrap/>
            <w:vAlign w:val="center"/>
          </w:tcPr>
          <w:p w14:paraId="3A2B189B"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 </w:t>
            </w:r>
          </w:p>
        </w:tc>
        <w:tc>
          <w:tcPr>
            <w:tcW w:w="907" w:type="dxa"/>
            <w:tcBorders>
              <w:top w:val="single" w:sz="4" w:space="0" w:color="auto"/>
              <w:left w:val="nil"/>
              <w:bottom w:val="single" w:sz="4" w:space="0" w:color="auto"/>
              <w:right w:val="single" w:sz="4" w:space="0" w:color="auto"/>
            </w:tcBorders>
            <w:noWrap/>
            <w:vAlign w:val="center"/>
          </w:tcPr>
          <w:p w14:paraId="225BD870"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0,0000</w:t>
            </w:r>
          </w:p>
        </w:tc>
        <w:tc>
          <w:tcPr>
            <w:tcW w:w="907" w:type="dxa"/>
            <w:tcBorders>
              <w:top w:val="single" w:sz="4" w:space="0" w:color="auto"/>
              <w:left w:val="nil"/>
              <w:bottom w:val="single" w:sz="4" w:space="0" w:color="auto"/>
              <w:right w:val="single" w:sz="4" w:space="0" w:color="auto"/>
            </w:tcBorders>
            <w:noWrap/>
            <w:vAlign w:val="center"/>
          </w:tcPr>
          <w:p w14:paraId="388B0A45"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0,0000</w:t>
            </w:r>
          </w:p>
        </w:tc>
        <w:tc>
          <w:tcPr>
            <w:tcW w:w="907" w:type="dxa"/>
            <w:tcBorders>
              <w:top w:val="single" w:sz="4" w:space="0" w:color="auto"/>
              <w:left w:val="nil"/>
              <w:bottom w:val="single" w:sz="4" w:space="0" w:color="auto"/>
              <w:right w:val="single" w:sz="4" w:space="0" w:color="auto"/>
            </w:tcBorders>
            <w:noWrap/>
            <w:vAlign w:val="center"/>
          </w:tcPr>
          <w:p w14:paraId="4915BAC7"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0,0000</w:t>
            </w:r>
          </w:p>
        </w:tc>
        <w:tc>
          <w:tcPr>
            <w:tcW w:w="908" w:type="dxa"/>
            <w:tcBorders>
              <w:top w:val="single" w:sz="4" w:space="0" w:color="auto"/>
              <w:left w:val="nil"/>
              <w:bottom w:val="single" w:sz="4" w:space="0" w:color="auto"/>
              <w:right w:val="single" w:sz="4" w:space="0" w:color="auto"/>
            </w:tcBorders>
            <w:noWrap/>
            <w:vAlign w:val="center"/>
          </w:tcPr>
          <w:p w14:paraId="61AB4998"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0,0000</w:t>
            </w:r>
          </w:p>
        </w:tc>
        <w:tc>
          <w:tcPr>
            <w:tcW w:w="907" w:type="dxa"/>
            <w:tcBorders>
              <w:top w:val="single" w:sz="4" w:space="0" w:color="auto"/>
              <w:left w:val="nil"/>
              <w:bottom w:val="single" w:sz="4" w:space="0" w:color="auto"/>
              <w:right w:val="single" w:sz="4" w:space="0" w:color="auto"/>
            </w:tcBorders>
            <w:noWrap/>
            <w:vAlign w:val="center"/>
          </w:tcPr>
          <w:p w14:paraId="03333C3E"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0,3576</w:t>
            </w:r>
          </w:p>
        </w:tc>
        <w:tc>
          <w:tcPr>
            <w:tcW w:w="907" w:type="dxa"/>
            <w:tcBorders>
              <w:top w:val="single" w:sz="4" w:space="0" w:color="auto"/>
              <w:left w:val="nil"/>
              <w:bottom w:val="single" w:sz="4" w:space="0" w:color="auto"/>
              <w:right w:val="single" w:sz="4" w:space="0" w:color="auto"/>
            </w:tcBorders>
            <w:noWrap/>
            <w:vAlign w:val="center"/>
          </w:tcPr>
          <w:p w14:paraId="5F9AB8D7"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0,5000</w:t>
            </w:r>
          </w:p>
        </w:tc>
        <w:tc>
          <w:tcPr>
            <w:tcW w:w="907" w:type="dxa"/>
            <w:tcBorders>
              <w:top w:val="single" w:sz="4" w:space="0" w:color="auto"/>
              <w:left w:val="nil"/>
              <w:bottom w:val="single" w:sz="4" w:space="0" w:color="auto"/>
              <w:right w:val="single" w:sz="4" w:space="0" w:color="auto"/>
            </w:tcBorders>
            <w:noWrap/>
            <w:vAlign w:val="center"/>
          </w:tcPr>
          <w:p w14:paraId="4DB1F14A"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0,0000</w:t>
            </w:r>
          </w:p>
        </w:tc>
        <w:tc>
          <w:tcPr>
            <w:tcW w:w="907" w:type="dxa"/>
            <w:tcBorders>
              <w:top w:val="single" w:sz="4" w:space="0" w:color="auto"/>
              <w:left w:val="nil"/>
              <w:bottom w:val="single" w:sz="4" w:space="0" w:color="auto"/>
              <w:right w:val="single" w:sz="4" w:space="0" w:color="auto"/>
            </w:tcBorders>
            <w:noWrap/>
            <w:vAlign w:val="center"/>
          </w:tcPr>
          <w:p w14:paraId="3E8284EA"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0,5000</w:t>
            </w:r>
          </w:p>
        </w:tc>
        <w:tc>
          <w:tcPr>
            <w:tcW w:w="908" w:type="dxa"/>
            <w:tcBorders>
              <w:top w:val="single" w:sz="4" w:space="0" w:color="auto"/>
              <w:left w:val="nil"/>
              <w:bottom w:val="single" w:sz="4" w:space="0" w:color="auto"/>
              <w:right w:val="single" w:sz="4" w:space="0" w:color="auto"/>
            </w:tcBorders>
            <w:noWrap/>
            <w:vAlign w:val="center"/>
          </w:tcPr>
          <w:p w14:paraId="3031E777"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0,0000</w:t>
            </w:r>
          </w:p>
        </w:tc>
        <w:tc>
          <w:tcPr>
            <w:tcW w:w="907" w:type="dxa"/>
            <w:tcBorders>
              <w:top w:val="single" w:sz="4" w:space="0" w:color="auto"/>
              <w:left w:val="nil"/>
              <w:bottom w:val="single" w:sz="4" w:space="0" w:color="auto"/>
              <w:right w:val="single" w:sz="4" w:space="0" w:color="auto"/>
            </w:tcBorders>
            <w:noWrap/>
            <w:vAlign w:val="center"/>
          </w:tcPr>
          <w:p w14:paraId="05898DA3"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0,1200</w:t>
            </w:r>
          </w:p>
        </w:tc>
        <w:tc>
          <w:tcPr>
            <w:tcW w:w="907" w:type="dxa"/>
            <w:tcBorders>
              <w:top w:val="single" w:sz="4" w:space="0" w:color="auto"/>
              <w:left w:val="nil"/>
              <w:bottom w:val="single" w:sz="4" w:space="0" w:color="auto"/>
              <w:right w:val="single" w:sz="4" w:space="0" w:color="auto"/>
            </w:tcBorders>
            <w:noWrap/>
            <w:vAlign w:val="center"/>
          </w:tcPr>
          <w:p w14:paraId="090B4BAF"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0,1200</w:t>
            </w:r>
          </w:p>
        </w:tc>
        <w:tc>
          <w:tcPr>
            <w:tcW w:w="907" w:type="dxa"/>
            <w:tcBorders>
              <w:top w:val="single" w:sz="4" w:space="0" w:color="auto"/>
              <w:left w:val="nil"/>
              <w:bottom w:val="single" w:sz="4" w:space="0" w:color="auto"/>
              <w:right w:val="single" w:sz="4" w:space="0" w:color="auto"/>
            </w:tcBorders>
            <w:noWrap/>
            <w:vAlign w:val="center"/>
          </w:tcPr>
          <w:p w14:paraId="11632529"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0,1200</w:t>
            </w:r>
          </w:p>
        </w:tc>
        <w:tc>
          <w:tcPr>
            <w:tcW w:w="907" w:type="dxa"/>
            <w:tcBorders>
              <w:top w:val="single" w:sz="4" w:space="0" w:color="auto"/>
              <w:left w:val="nil"/>
              <w:bottom w:val="single" w:sz="4" w:space="0" w:color="auto"/>
              <w:right w:val="single" w:sz="4" w:space="0" w:color="auto"/>
            </w:tcBorders>
            <w:noWrap/>
            <w:vAlign w:val="center"/>
          </w:tcPr>
          <w:p w14:paraId="23954C4B"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0,1200</w:t>
            </w:r>
          </w:p>
        </w:tc>
        <w:tc>
          <w:tcPr>
            <w:tcW w:w="908" w:type="dxa"/>
            <w:tcBorders>
              <w:top w:val="single" w:sz="4" w:space="0" w:color="auto"/>
              <w:left w:val="nil"/>
              <w:bottom w:val="single" w:sz="4" w:space="0" w:color="auto"/>
              <w:right w:val="single" w:sz="4" w:space="0" w:color="auto"/>
            </w:tcBorders>
            <w:noWrap/>
            <w:vAlign w:val="center"/>
          </w:tcPr>
          <w:p w14:paraId="319CAE24"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0,1200</w:t>
            </w:r>
          </w:p>
        </w:tc>
        <w:tc>
          <w:tcPr>
            <w:tcW w:w="907" w:type="dxa"/>
            <w:tcBorders>
              <w:top w:val="single" w:sz="4" w:space="0" w:color="auto"/>
              <w:left w:val="nil"/>
              <w:bottom w:val="single" w:sz="4" w:space="0" w:color="auto"/>
              <w:right w:val="single" w:sz="4" w:space="0" w:color="auto"/>
            </w:tcBorders>
            <w:noWrap/>
            <w:vAlign w:val="center"/>
          </w:tcPr>
          <w:p w14:paraId="62D16D33"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0,3190</w:t>
            </w:r>
          </w:p>
        </w:tc>
        <w:tc>
          <w:tcPr>
            <w:tcW w:w="907" w:type="dxa"/>
            <w:tcBorders>
              <w:top w:val="single" w:sz="4" w:space="0" w:color="auto"/>
              <w:left w:val="nil"/>
              <w:bottom w:val="single" w:sz="4" w:space="0" w:color="auto"/>
              <w:right w:val="single" w:sz="4" w:space="0" w:color="auto"/>
            </w:tcBorders>
            <w:noWrap/>
            <w:vAlign w:val="center"/>
          </w:tcPr>
          <w:p w14:paraId="17571A5E"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0,3190</w:t>
            </w:r>
          </w:p>
        </w:tc>
        <w:tc>
          <w:tcPr>
            <w:tcW w:w="907" w:type="dxa"/>
            <w:tcBorders>
              <w:top w:val="single" w:sz="4" w:space="0" w:color="auto"/>
              <w:left w:val="nil"/>
              <w:bottom w:val="single" w:sz="4" w:space="0" w:color="auto"/>
              <w:right w:val="single" w:sz="4" w:space="0" w:color="auto"/>
            </w:tcBorders>
            <w:noWrap/>
            <w:vAlign w:val="center"/>
          </w:tcPr>
          <w:p w14:paraId="039B3DA7"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0,3190</w:t>
            </w:r>
          </w:p>
        </w:tc>
        <w:tc>
          <w:tcPr>
            <w:tcW w:w="907" w:type="dxa"/>
            <w:tcBorders>
              <w:top w:val="single" w:sz="4" w:space="0" w:color="auto"/>
              <w:left w:val="nil"/>
              <w:bottom w:val="single" w:sz="4" w:space="0" w:color="auto"/>
              <w:right w:val="single" w:sz="4" w:space="0" w:color="auto"/>
            </w:tcBorders>
            <w:noWrap/>
            <w:vAlign w:val="center"/>
          </w:tcPr>
          <w:p w14:paraId="7598D74D"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0,3190</w:t>
            </w:r>
          </w:p>
        </w:tc>
        <w:tc>
          <w:tcPr>
            <w:tcW w:w="908" w:type="dxa"/>
            <w:tcBorders>
              <w:top w:val="single" w:sz="4" w:space="0" w:color="auto"/>
              <w:left w:val="nil"/>
              <w:bottom w:val="single" w:sz="4" w:space="0" w:color="auto"/>
              <w:right w:val="single" w:sz="4" w:space="0" w:color="auto"/>
            </w:tcBorders>
            <w:noWrap/>
            <w:vAlign w:val="center"/>
          </w:tcPr>
          <w:p w14:paraId="0388A88D" w14:textId="77777777" w:rsidR="00545F89" w:rsidRPr="00545F89" w:rsidRDefault="00545F89" w:rsidP="00545F89">
            <w:pPr>
              <w:spacing w:after="0" w:line="240" w:lineRule="auto"/>
              <w:jc w:val="center"/>
              <w:rPr>
                <w:rFonts w:cs="Arial"/>
                <w:color w:val="000000"/>
                <w:sz w:val="16"/>
                <w:szCs w:val="16"/>
              </w:rPr>
            </w:pPr>
            <w:r w:rsidRPr="00545F89">
              <w:rPr>
                <w:rFonts w:cs="Arial"/>
                <w:color w:val="000000"/>
                <w:sz w:val="16"/>
                <w:szCs w:val="16"/>
              </w:rPr>
              <w:t>0,3190</w:t>
            </w:r>
          </w:p>
        </w:tc>
      </w:tr>
    </w:tbl>
    <w:p w14:paraId="7E041348" w14:textId="77777777" w:rsidR="00EE2145" w:rsidRDefault="00EE2145" w:rsidP="00EE2145"/>
    <w:p w14:paraId="7D64B69A" w14:textId="3E17CE48" w:rsidR="00CC2450" w:rsidRDefault="00CC2450" w:rsidP="00CC2450">
      <w:pPr>
        <w:pStyle w:val="affff6"/>
      </w:pPr>
      <w:bookmarkStart w:id="87" w:name="_Toc101396458"/>
      <w:bookmarkStart w:id="88" w:name="_Toc214654582"/>
      <w:r>
        <w:t xml:space="preserve">Таблица </w:t>
      </w:r>
      <w:r w:rsidR="00013525">
        <w:fldChar w:fldCharType="begin"/>
      </w:r>
      <w:r w:rsidR="00013525">
        <w:instrText xml:space="preserve"> STYLEREF 1 \s </w:instrText>
      </w:r>
      <w:r w:rsidR="00013525">
        <w:fldChar w:fldCharType="separate"/>
      </w:r>
      <w:r w:rsidR="00013525">
        <w:rPr>
          <w:noProof/>
        </w:rPr>
        <w:t>12</w:t>
      </w:r>
      <w:r w:rsidR="00013525">
        <w:rPr>
          <w:noProof/>
        </w:rPr>
        <w:fldChar w:fldCharType="end"/>
      </w:r>
      <w:r>
        <w:t>.</w:t>
      </w:r>
      <w:r w:rsidR="00013525">
        <w:fldChar w:fldCharType="begin"/>
      </w:r>
      <w:r w:rsidR="00013525">
        <w:instrText xml:space="preserve"> SEQ Таблица \* ARABIC \s 1 </w:instrText>
      </w:r>
      <w:r w:rsidR="00013525">
        <w:fldChar w:fldCharType="separate"/>
      </w:r>
      <w:r w:rsidR="00013525">
        <w:rPr>
          <w:noProof/>
        </w:rPr>
        <w:t>8</w:t>
      </w:r>
      <w:r w:rsidR="00013525">
        <w:rPr>
          <w:noProof/>
        </w:rPr>
        <w:fldChar w:fldCharType="end"/>
      </w:r>
      <w:r>
        <w:t xml:space="preserve"> </w:t>
      </w:r>
      <w:r w:rsidRPr="00C61ED9">
        <w:t>– Перспективные балансы тепловой мощности и тепловой нагрузки для</w:t>
      </w:r>
      <w:r>
        <w:t xml:space="preserve"> котельной </w:t>
      </w:r>
      <w:r w:rsidR="00013525">
        <w:t>ООО «Тепло»</w:t>
      </w:r>
      <w:r w:rsidRPr="00C61ED9">
        <w:t>, Гкал/ч</w:t>
      </w:r>
      <w:bookmarkEnd w:id="87"/>
      <w:bookmarkEnd w:id="88"/>
    </w:p>
    <w:tbl>
      <w:tblPr>
        <w:tblW w:w="21400" w:type="dxa"/>
        <w:tblLayout w:type="fixed"/>
        <w:tblLook w:val="04A0" w:firstRow="1" w:lastRow="0" w:firstColumn="1" w:lastColumn="0" w:noHBand="0" w:noVBand="1"/>
      </w:tblPr>
      <w:tblGrid>
        <w:gridCol w:w="3256"/>
        <w:gridCol w:w="907"/>
        <w:gridCol w:w="907"/>
        <w:gridCol w:w="907"/>
        <w:gridCol w:w="907"/>
        <w:gridCol w:w="908"/>
        <w:gridCol w:w="907"/>
        <w:gridCol w:w="907"/>
        <w:gridCol w:w="907"/>
        <w:gridCol w:w="907"/>
        <w:gridCol w:w="908"/>
        <w:gridCol w:w="907"/>
        <w:gridCol w:w="907"/>
        <w:gridCol w:w="907"/>
        <w:gridCol w:w="907"/>
        <w:gridCol w:w="908"/>
        <w:gridCol w:w="907"/>
        <w:gridCol w:w="907"/>
        <w:gridCol w:w="907"/>
        <w:gridCol w:w="907"/>
        <w:gridCol w:w="908"/>
      </w:tblGrid>
      <w:tr w:rsidR="00CC2450" w:rsidRPr="00EE2145" w14:paraId="613EAEB1" w14:textId="77777777" w:rsidTr="00D94687">
        <w:trPr>
          <w:trHeight w:val="463"/>
          <w:tblHeader/>
        </w:trPr>
        <w:tc>
          <w:tcPr>
            <w:tcW w:w="3256"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BBE1F1E"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cs="Arial"/>
                <w:b/>
                <w:sz w:val="16"/>
                <w:szCs w:val="16"/>
              </w:rPr>
              <w:t>Наименование параметра</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67BC8E66"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2020</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47AFCA5A"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2021</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3DF2BCBB"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2022</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243F2A33"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2023</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2642BF52"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2024</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69B269A1"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2025</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7C8B3235"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2026</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03120A9A"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2027</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662D666C"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2028</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76BF2B14"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2029</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1EE49A0D"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2030</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42F69AE5"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2031</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09A1298C"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2032</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06C397FC"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2033</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18AA53E6"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2034</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59615E9E"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2035</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0777B8DB"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2036</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16FB5ACA"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2037</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43D6B7D2"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2038</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1F56D539"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2039</w:t>
            </w:r>
          </w:p>
        </w:tc>
      </w:tr>
      <w:tr w:rsidR="00CC2450" w:rsidRPr="00EE2145" w14:paraId="067CE1A1" w14:textId="77777777" w:rsidTr="00D94687">
        <w:trPr>
          <w:trHeight w:val="408"/>
        </w:trPr>
        <w:tc>
          <w:tcPr>
            <w:tcW w:w="3256" w:type="dxa"/>
            <w:tcBorders>
              <w:top w:val="nil"/>
              <w:left w:val="single" w:sz="4" w:space="0" w:color="auto"/>
              <w:bottom w:val="single" w:sz="4" w:space="0" w:color="auto"/>
              <w:right w:val="single" w:sz="4" w:space="0" w:color="auto"/>
            </w:tcBorders>
            <w:vAlign w:val="center"/>
            <w:hideMark/>
          </w:tcPr>
          <w:p w14:paraId="3CC0A4FA" w14:textId="77777777" w:rsidR="00CC2450" w:rsidRPr="00EE2145" w:rsidRDefault="00CC2450" w:rsidP="00CC245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Установленная тепловая мощность на конец периода, в том числе:</w:t>
            </w:r>
          </w:p>
        </w:tc>
        <w:tc>
          <w:tcPr>
            <w:tcW w:w="907" w:type="dxa"/>
            <w:tcBorders>
              <w:top w:val="nil"/>
              <w:left w:val="nil"/>
              <w:bottom w:val="single" w:sz="4" w:space="0" w:color="auto"/>
              <w:right w:val="single" w:sz="4" w:space="0" w:color="auto"/>
            </w:tcBorders>
            <w:noWrap/>
            <w:vAlign w:val="center"/>
          </w:tcPr>
          <w:p w14:paraId="4585DB25" w14:textId="77777777" w:rsidR="00CC2450" w:rsidRPr="00CC2450" w:rsidRDefault="00CC2450" w:rsidP="00CC2450">
            <w:pPr>
              <w:spacing w:after="0" w:line="240" w:lineRule="auto"/>
              <w:jc w:val="center"/>
              <w:rPr>
                <w:rFonts w:ascii="Times New Roman" w:hAnsi="Times New Roman"/>
                <w:color w:val="000000"/>
                <w:sz w:val="16"/>
                <w:szCs w:val="16"/>
                <w:lang w:eastAsia="ru-RU"/>
              </w:rPr>
            </w:pPr>
            <w:r w:rsidRPr="00CC2450">
              <w:rPr>
                <w:color w:val="000000"/>
                <w:sz w:val="16"/>
                <w:szCs w:val="16"/>
              </w:rPr>
              <w:t>36,4000</w:t>
            </w:r>
          </w:p>
        </w:tc>
        <w:tc>
          <w:tcPr>
            <w:tcW w:w="907" w:type="dxa"/>
            <w:tcBorders>
              <w:top w:val="nil"/>
              <w:left w:val="nil"/>
              <w:bottom w:val="single" w:sz="4" w:space="0" w:color="auto"/>
              <w:right w:val="single" w:sz="4" w:space="0" w:color="auto"/>
            </w:tcBorders>
            <w:noWrap/>
            <w:vAlign w:val="center"/>
          </w:tcPr>
          <w:p w14:paraId="3B34E97E" w14:textId="77777777" w:rsidR="00CC2450" w:rsidRPr="00CC2450" w:rsidRDefault="00CC2450" w:rsidP="00CC2450">
            <w:pPr>
              <w:spacing w:after="0" w:line="240" w:lineRule="auto"/>
              <w:jc w:val="center"/>
              <w:rPr>
                <w:color w:val="000000"/>
                <w:sz w:val="16"/>
                <w:szCs w:val="16"/>
              </w:rPr>
            </w:pPr>
            <w:r w:rsidRPr="00CC2450">
              <w:rPr>
                <w:color w:val="000000"/>
                <w:sz w:val="16"/>
                <w:szCs w:val="16"/>
              </w:rPr>
              <w:t>36,4000</w:t>
            </w:r>
          </w:p>
        </w:tc>
        <w:tc>
          <w:tcPr>
            <w:tcW w:w="907" w:type="dxa"/>
            <w:tcBorders>
              <w:top w:val="nil"/>
              <w:left w:val="nil"/>
              <w:bottom w:val="single" w:sz="4" w:space="0" w:color="auto"/>
              <w:right w:val="single" w:sz="4" w:space="0" w:color="auto"/>
            </w:tcBorders>
            <w:noWrap/>
            <w:vAlign w:val="center"/>
          </w:tcPr>
          <w:p w14:paraId="77EE5273" w14:textId="77777777" w:rsidR="00CC2450" w:rsidRPr="00CC2450" w:rsidRDefault="00CC2450" w:rsidP="00CC2450">
            <w:pPr>
              <w:spacing w:after="0" w:line="240" w:lineRule="auto"/>
              <w:jc w:val="center"/>
              <w:rPr>
                <w:color w:val="000000"/>
                <w:sz w:val="16"/>
                <w:szCs w:val="16"/>
              </w:rPr>
            </w:pPr>
            <w:r w:rsidRPr="00CC2450">
              <w:rPr>
                <w:color w:val="000000"/>
                <w:sz w:val="16"/>
                <w:szCs w:val="16"/>
              </w:rPr>
              <w:t>36,4000</w:t>
            </w:r>
          </w:p>
        </w:tc>
        <w:tc>
          <w:tcPr>
            <w:tcW w:w="907" w:type="dxa"/>
            <w:tcBorders>
              <w:top w:val="nil"/>
              <w:left w:val="nil"/>
              <w:bottom w:val="single" w:sz="4" w:space="0" w:color="auto"/>
              <w:right w:val="single" w:sz="4" w:space="0" w:color="auto"/>
            </w:tcBorders>
            <w:noWrap/>
            <w:vAlign w:val="center"/>
          </w:tcPr>
          <w:p w14:paraId="0CDDF127" w14:textId="77777777" w:rsidR="00CC2450" w:rsidRPr="00CC2450" w:rsidRDefault="00CC2450" w:rsidP="00CC2450">
            <w:pPr>
              <w:spacing w:after="0" w:line="240" w:lineRule="auto"/>
              <w:jc w:val="center"/>
              <w:rPr>
                <w:color w:val="000000"/>
                <w:sz w:val="16"/>
                <w:szCs w:val="16"/>
              </w:rPr>
            </w:pPr>
            <w:r w:rsidRPr="00CC2450">
              <w:rPr>
                <w:color w:val="000000"/>
                <w:sz w:val="16"/>
                <w:szCs w:val="16"/>
              </w:rPr>
              <w:t>36,4000</w:t>
            </w:r>
          </w:p>
        </w:tc>
        <w:tc>
          <w:tcPr>
            <w:tcW w:w="908" w:type="dxa"/>
            <w:tcBorders>
              <w:top w:val="nil"/>
              <w:left w:val="nil"/>
              <w:bottom w:val="single" w:sz="4" w:space="0" w:color="auto"/>
              <w:right w:val="single" w:sz="4" w:space="0" w:color="auto"/>
            </w:tcBorders>
            <w:noWrap/>
            <w:vAlign w:val="center"/>
          </w:tcPr>
          <w:p w14:paraId="397923E2" w14:textId="77777777" w:rsidR="00CC2450" w:rsidRPr="00CC2450" w:rsidRDefault="00CC2450" w:rsidP="00CC2450">
            <w:pPr>
              <w:spacing w:after="0" w:line="240" w:lineRule="auto"/>
              <w:jc w:val="center"/>
              <w:rPr>
                <w:color w:val="000000"/>
                <w:sz w:val="16"/>
                <w:szCs w:val="16"/>
              </w:rPr>
            </w:pPr>
            <w:r w:rsidRPr="00CC2450">
              <w:rPr>
                <w:color w:val="000000"/>
                <w:sz w:val="16"/>
                <w:szCs w:val="16"/>
              </w:rPr>
              <w:t>36,4000</w:t>
            </w:r>
          </w:p>
        </w:tc>
        <w:tc>
          <w:tcPr>
            <w:tcW w:w="907" w:type="dxa"/>
            <w:tcBorders>
              <w:top w:val="nil"/>
              <w:left w:val="nil"/>
              <w:bottom w:val="single" w:sz="4" w:space="0" w:color="auto"/>
              <w:right w:val="single" w:sz="4" w:space="0" w:color="auto"/>
            </w:tcBorders>
            <w:noWrap/>
            <w:vAlign w:val="center"/>
          </w:tcPr>
          <w:p w14:paraId="77627036" w14:textId="77777777" w:rsidR="00CC2450" w:rsidRPr="00CC2450" w:rsidRDefault="00CC2450" w:rsidP="00CC2450">
            <w:pPr>
              <w:spacing w:after="0" w:line="240" w:lineRule="auto"/>
              <w:jc w:val="center"/>
              <w:rPr>
                <w:color w:val="000000"/>
                <w:sz w:val="16"/>
                <w:szCs w:val="16"/>
              </w:rPr>
            </w:pPr>
            <w:r w:rsidRPr="00CC2450">
              <w:rPr>
                <w:color w:val="000000"/>
                <w:sz w:val="16"/>
                <w:szCs w:val="16"/>
              </w:rPr>
              <w:t>36,4000</w:t>
            </w:r>
          </w:p>
        </w:tc>
        <w:tc>
          <w:tcPr>
            <w:tcW w:w="907" w:type="dxa"/>
            <w:tcBorders>
              <w:top w:val="nil"/>
              <w:left w:val="nil"/>
              <w:bottom w:val="single" w:sz="4" w:space="0" w:color="auto"/>
              <w:right w:val="single" w:sz="4" w:space="0" w:color="auto"/>
            </w:tcBorders>
            <w:noWrap/>
            <w:vAlign w:val="center"/>
          </w:tcPr>
          <w:p w14:paraId="1677C307" w14:textId="77777777" w:rsidR="00CC2450" w:rsidRPr="00CC2450" w:rsidRDefault="00CC2450" w:rsidP="00CC2450">
            <w:pPr>
              <w:spacing w:after="0" w:line="240" w:lineRule="auto"/>
              <w:jc w:val="center"/>
              <w:rPr>
                <w:color w:val="000000"/>
                <w:sz w:val="16"/>
                <w:szCs w:val="16"/>
              </w:rPr>
            </w:pPr>
            <w:r w:rsidRPr="00CC2450">
              <w:rPr>
                <w:color w:val="000000"/>
                <w:sz w:val="16"/>
                <w:szCs w:val="16"/>
              </w:rPr>
              <w:t>36,4000</w:t>
            </w:r>
          </w:p>
        </w:tc>
        <w:tc>
          <w:tcPr>
            <w:tcW w:w="11794" w:type="dxa"/>
            <w:gridSpan w:val="13"/>
            <w:vMerge w:val="restart"/>
            <w:tcBorders>
              <w:top w:val="nil"/>
              <w:left w:val="nil"/>
              <w:right w:val="single" w:sz="4" w:space="0" w:color="auto"/>
            </w:tcBorders>
            <w:noWrap/>
            <w:vAlign w:val="center"/>
          </w:tcPr>
          <w:p w14:paraId="0B819D51" w14:textId="77777777" w:rsidR="00CC2450" w:rsidRPr="00EE2145" w:rsidRDefault="00CC2450" w:rsidP="00CC2450">
            <w:pPr>
              <w:spacing w:after="0" w:line="240" w:lineRule="auto"/>
              <w:jc w:val="center"/>
              <w:rPr>
                <w:rFonts w:eastAsia="Times New Roman" w:cs="Arial"/>
                <w:color w:val="000000"/>
                <w:sz w:val="16"/>
                <w:szCs w:val="16"/>
                <w:lang w:eastAsia="ru-RU"/>
              </w:rPr>
            </w:pPr>
            <w:r>
              <w:rPr>
                <w:rFonts w:eastAsia="Times New Roman" w:cs="Arial"/>
                <w:color w:val="000000"/>
                <w:sz w:val="16"/>
                <w:szCs w:val="16"/>
                <w:lang w:eastAsia="ru-RU"/>
              </w:rPr>
              <w:t>Перевод абонентов на котельную «Затверецкая»</w:t>
            </w:r>
          </w:p>
        </w:tc>
      </w:tr>
      <w:tr w:rsidR="00CC2450" w:rsidRPr="00EE2145" w14:paraId="262864BA"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7FE88F9D" w14:textId="77777777" w:rsidR="00CC2450" w:rsidRPr="00EE2145" w:rsidRDefault="00CC2450" w:rsidP="00CC2450">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 в паре</w:t>
            </w:r>
          </w:p>
        </w:tc>
        <w:tc>
          <w:tcPr>
            <w:tcW w:w="907" w:type="dxa"/>
            <w:tcBorders>
              <w:top w:val="nil"/>
              <w:left w:val="nil"/>
              <w:bottom w:val="single" w:sz="4" w:space="0" w:color="auto"/>
              <w:right w:val="single" w:sz="4" w:space="0" w:color="auto"/>
            </w:tcBorders>
            <w:noWrap/>
            <w:vAlign w:val="center"/>
          </w:tcPr>
          <w:p w14:paraId="17DA67BC" w14:textId="77777777" w:rsidR="00CC2450" w:rsidRPr="00CC2450" w:rsidRDefault="00CC2450" w:rsidP="00CC2450">
            <w:pPr>
              <w:spacing w:after="0" w:line="240" w:lineRule="auto"/>
              <w:jc w:val="center"/>
              <w:rPr>
                <w:color w:val="000000"/>
                <w:sz w:val="16"/>
                <w:szCs w:val="16"/>
              </w:rPr>
            </w:pPr>
            <w:r w:rsidRPr="00CC245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30CA47C7" w14:textId="77777777" w:rsidR="00CC2450" w:rsidRPr="00CC2450" w:rsidRDefault="00CC2450" w:rsidP="00CC2450">
            <w:pPr>
              <w:spacing w:after="0" w:line="240" w:lineRule="auto"/>
              <w:jc w:val="center"/>
              <w:rPr>
                <w:color w:val="000000"/>
                <w:sz w:val="16"/>
                <w:szCs w:val="16"/>
              </w:rPr>
            </w:pPr>
            <w:r w:rsidRPr="00CC245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5B3064C6" w14:textId="77777777" w:rsidR="00CC2450" w:rsidRPr="00CC2450" w:rsidRDefault="00CC2450" w:rsidP="00CC2450">
            <w:pPr>
              <w:spacing w:after="0" w:line="240" w:lineRule="auto"/>
              <w:jc w:val="center"/>
              <w:rPr>
                <w:color w:val="000000"/>
                <w:sz w:val="16"/>
                <w:szCs w:val="16"/>
              </w:rPr>
            </w:pPr>
            <w:r w:rsidRPr="00CC245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6A96E4B5" w14:textId="77777777" w:rsidR="00CC2450" w:rsidRPr="00CC2450" w:rsidRDefault="00CC2450" w:rsidP="00CC2450">
            <w:pPr>
              <w:spacing w:after="0" w:line="240" w:lineRule="auto"/>
              <w:jc w:val="center"/>
              <w:rPr>
                <w:color w:val="000000"/>
                <w:sz w:val="16"/>
                <w:szCs w:val="16"/>
              </w:rPr>
            </w:pPr>
            <w:r w:rsidRPr="00CC2450">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39D0D95B" w14:textId="77777777" w:rsidR="00CC2450" w:rsidRPr="00CC2450" w:rsidRDefault="00CC2450" w:rsidP="00CC2450">
            <w:pPr>
              <w:spacing w:after="0" w:line="240" w:lineRule="auto"/>
              <w:jc w:val="center"/>
              <w:rPr>
                <w:color w:val="000000"/>
                <w:sz w:val="16"/>
                <w:szCs w:val="16"/>
              </w:rPr>
            </w:pPr>
            <w:r w:rsidRPr="00CC245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1C2F5D97" w14:textId="77777777" w:rsidR="00CC2450" w:rsidRPr="00CC2450" w:rsidRDefault="00CC2450" w:rsidP="00CC2450">
            <w:pPr>
              <w:spacing w:after="0" w:line="240" w:lineRule="auto"/>
              <w:jc w:val="center"/>
              <w:rPr>
                <w:color w:val="000000"/>
                <w:sz w:val="16"/>
                <w:szCs w:val="16"/>
              </w:rPr>
            </w:pPr>
            <w:r w:rsidRPr="00CC245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6026220D" w14:textId="77777777" w:rsidR="00CC2450" w:rsidRPr="00CC2450" w:rsidRDefault="00CC2450" w:rsidP="00CC2450">
            <w:pPr>
              <w:spacing w:after="0" w:line="240" w:lineRule="auto"/>
              <w:jc w:val="center"/>
              <w:rPr>
                <w:color w:val="000000"/>
                <w:sz w:val="16"/>
                <w:szCs w:val="16"/>
              </w:rPr>
            </w:pPr>
            <w:r w:rsidRPr="00CC2450">
              <w:rPr>
                <w:color w:val="000000"/>
                <w:sz w:val="16"/>
                <w:szCs w:val="16"/>
              </w:rPr>
              <w:t>0,0000</w:t>
            </w:r>
          </w:p>
        </w:tc>
        <w:tc>
          <w:tcPr>
            <w:tcW w:w="11794" w:type="dxa"/>
            <w:gridSpan w:val="13"/>
            <w:vMerge/>
            <w:tcBorders>
              <w:left w:val="nil"/>
              <w:right w:val="single" w:sz="4" w:space="0" w:color="auto"/>
            </w:tcBorders>
            <w:noWrap/>
            <w:vAlign w:val="center"/>
          </w:tcPr>
          <w:p w14:paraId="31F52F68" w14:textId="77777777" w:rsidR="00CC2450" w:rsidRPr="00EE2145" w:rsidRDefault="00CC2450" w:rsidP="00CC2450">
            <w:pPr>
              <w:spacing w:after="0" w:line="240" w:lineRule="auto"/>
              <w:jc w:val="center"/>
              <w:rPr>
                <w:rFonts w:eastAsia="Times New Roman" w:cs="Arial"/>
                <w:color w:val="000000"/>
                <w:sz w:val="16"/>
                <w:szCs w:val="16"/>
                <w:lang w:eastAsia="ru-RU"/>
              </w:rPr>
            </w:pPr>
          </w:p>
        </w:tc>
      </w:tr>
      <w:tr w:rsidR="00CC2450" w:rsidRPr="00EE2145" w14:paraId="2BBD6B73"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76ACF308" w14:textId="77777777" w:rsidR="00CC2450" w:rsidRPr="00EE2145" w:rsidRDefault="00CC2450" w:rsidP="00CC2450">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 в горячей воде</w:t>
            </w:r>
          </w:p>
        </w:tc>
        <w:tc>
          <w:tcPr>
            <w:tcW w:w="907" w:type="dxa"/>
            <w:tcBorders>
              <w:top w:val="nil"/>
              <w:left w:val="nil"/>
              <w:bottom w:val="single" w:sz="4" w:space="0" w:color="auto"/>
              <w:right w:val="single" w:sz="4" w:space="0" w:color="auto"/>
            </w:tcBorders>
            <w:noWrap/>
            <w:vAlign w:val="center"/>
          </w:tcPr>
          <w:p w14:paraId="63F47456" w14:textId="77777777" w:rsidR="00CC2450" w:rsidRPr="00CC2450" w:rsidRDefault="00CC2450" w:rsidP="00CC2450">
            <w:pPr>
              <w:spacing w:after="0" w:line="240" w:lineRule="auto"/>
              <w:jc w:val="center"/>
              <w:rPr>
                <w:color w:val="000000"/>
                <w:sz w:val="16"/>
                <w:szCs w:val="16"/>
              </w:rPr>
            </w:pPr>
            <w:r w:rsidRPr="00CC2450">
              <w:rPr>
                <w:color w:val="000000"/>
                <w:sz w:val="16"/>
                <w:szCs w:val="16"/>
              </w:rPr>
              <w:t>36,4000</w:t>
            </w:r>
          </w:p>
        </w:tc>
        <w:tc>
          <w:tcPr>
            <w:tcW w:w="907" w:type="dxa"/>
            <w:tcBorders>
              <w:top w:val="nil"/>
              <w:left w:val="nil"/>
              <w:bottom w:val="single" w:sz="4" w:space="0" w:color="auto"/>
              <w:right w:val="single" w:sz="4" w:space="0" w:color="auto"/>
            </w:tcBorders>
            <w:noWrap/>
            <w:vAlign w:val="center"/>
          </w:tcPr>
          <w:p w14:paraId="341FFFF4" w14:textId="77777777" w:rsidR="00CC2450" w:rsidRPr="00CC2450" w:rsidRDefault="00CC2450" w:rsidP="00CC2450">
            <w:pPr>
              <w:spacing w:after="0" w:line="240" w:lineRule="auto"/>
              <w:jc w:val="center"/>
              <w:rPr>
                <w:color w:val="000000"/>
                <w:sz w:val="16"/>
                <w:szCs w:val="16"/>
              </w:rPr>
            </w:pPr>
            <w:r w:rsidRPr="00CC2450">
              <w:rPr>
                <w:color w:val="000000"/>
                <w:sz w:val="16"/>
                <w:szCs w:val="16"/>
              </w:rPr>
              <w:t>36,4000</w:t>
            </w:r>
          </w:p>
        </w:tc>
        <w:tc>
          <w:tcPr>
            <w:tcW w:w="907" w:type="dxa"/>
            <w:tcBorders>
              <w:top w:val="nil"/>
              <w:left w:val="nil"/>
              <w:bottom w:val="single" w:sz="4" w:space="0" w:color="auto"/>
              <w:right w:val="single" w:sz="4" w:space="0" w:color="auto"/>
            </w:tcBorders>
            <w:noWrap/>
            <w:vAlign w:val="center"/>
          </w:tcPr>
          <w:p w14:paraId="4AAAFF05" w14:textId="77777777" w:rsidR="00CC2450" w:rsidRPr="00CC2450" w:rsidRDefault="00CC2450" w:rsidP="00CC2450">
            <w:pPr>
              <w:spacing w:after="0" w:line="240" w:lineRule="auto"/>
              <w:jc w:val="center"/>
              <w:rPr>
                <w:color w:val="000000"/>
                <w:sz w:val="16"/>
                <w:szCs w:val="16"/>
              </w:rPr>
            </w:pPr>
            <w:r w:rsidRPr="00CC2450">
              <w:rPr>
                <w:color w:val="000000"/>
                <w:sz w:val="16"/>
                <w:szCs w:val="16"/>
              </w:rPr>
              <w:t>36,4000</w:t>
            </w:r>
          </w:p>
        </w:tc>
        <w:tc>
          <w:tcPr>
            <w:tcW w:w="907" w:type="dxa"/>
            <w:tcBorders>
              <w:top w:val="nil"/>
              <w:left w:val="nil"/>
              <w:bottom w:val="single" w:sz="4" w:space="0" w:color="auto"/>
              <w:right w:val="single" w:sz="4" w:space="0" w:color="auto"/>
            </w:tcBorders>
            <w:noWrap/>
            <w:vAlign w:val="center"/>
          </w:tcPr>
          <w:p w14:paraId="1D063251" w14:textId="77777777" w:rsidR="00CC2450" w:rsidRPr="00CC2450" w:rsidRDefault="00CC2450" w:rsidP="00CC2450">
            <w:pPr>
              <w:spacing w:after="0" w:line="240" w:lineRule="auto"/>
              <w:jc w:val="center"/>
              <w:rPr>
                <w:color w:val="000000"/>
                <w:sz w:val="16"/>
                <w:szCs w:val="16"/>
              </w:rPr>
            </w:pPr>
            <w:r w:rsidRPr="00CC2450">
              <w:rPr>
                <w:color w:val="000000"/>
                <w:sz w:val="16"/>
                <w:szCs w:val="16"/>
              </w:rPr>
              <w:t>36,4000</w:t>
            </w:r>
          </w:p>
        </w:tc>
        <w:tc>
          <w:tcPr>
            <w:tcW w:w="908" w:type="dxa"/>
            <w:tcBorders>
              <w:top w:val="nil"/>
              <w:left w:val="nil"/>
              <w:bottom w:val="single" w:sz="4" w:space="0" w:color="auto"/>
              <w:right w:val="single" w:sz="4" w:space="0" w:color="auto"/>
            </w:tcBorders>
            <w:noWrap/>
            <w:vAlign w:val="center"/>
          </w:tcPr>
          <w:p w14:paraId="11C51C8E" w14:textId="77777777" w:rsidR="00CC2450" w:rsidRPr="00CC2450" w:rsidRDefault="00CC2450" w:rsidP="00CC2450">
            <w:pPr>
              <w:spacing w:after="0" w:line="240" w:lineRule="auto"/>
              <w:jc w:val="center"/>
              <w:rPr>
                <w:color w:val="000000"/>
                <w:sz w:val="16"/>
                <w:szCs w:val="16"/>
              </w:rPr>
            </w:pPr>
            <w:r w:rsidRPr="00CC2450">
              <w:rPr>
                <w:color w:val="000000"/>
                <w:sz w:val="16"/>
                <w:szCs w:val="16"/>
              </w:rPr>
              <w:t>36,4000</w:t>
            </w:r>
          </w:p>
        </w:tc>
        <w:tc>
          <w:tcPr>
            <w:tcW w:w="907" w:type="dxa"/>
            <w:tcBorders>
              <w:top w:val="nil"/>
              <w:left w:val="nil"/>
              <w:bottom w:val="single" w:sz="4" w:space="0" w:color="auto"/>
              <w:right w:val="single" w:sz="4" w:space="0" w:color="auto"/>
            </w:tcBorders>
            <w:noWrap/>
            <w:vAlign w:val="center"/>
          </w:tcPr>
          <w:p w14:paraId="51E51FDE" w14:textId="77777777" w:rsidR="00CC2450" w:rsidRPr="00CC2450" w:rsidRDefault="00CC2450" w:rsidP="00CC2450">
            <w:pPr>
              <w:spacing w:after="0" w:line="240" w:lineRule="auto"/>
              <w:jc w:val="center"/>
              <w:rPr>
                <w:color w:val="000000"/>
                <w:sz w:val="16"/>
                <w:szCs w:val="16"/>
              </w:rPr>
            </w:pPr>
            <w:r w:rsidRPr="00CC2450">
              <w:rPr>
                <w:color w:val="000000"/>
                <w:sz w:val="16"/>
                <w:szCs w:val="16"/>
              </w:rPr>
              <w:t>36,4000</w:t>
            </w:r>
          </w:p>
        </w:tc>
        <w:tc>
          <w:tcPr>
            <w:tcW w:w="907" w:type="dxa"/>
            <w:tcBorders>
              <w:top w:val="nil"/>
              <w:left w:val="nil"/>
              <w:bottom w:val="single" w:sz="4" w:space="0" w:color="auto"/>
              <w:right w:val="single" w:sz="4" w:space="0" w:color="auto"/>
            </w:tcBorders>
            <w:noWrap/>
            <w:vAlign w:val="center"/>
          </w:tcPr>
          <w:p w14:paraId="5E046EE6" w14:textId="77777777" w:rsidR="00CC2450" w:rsidRPr="00CC2450" w:rsidRDefault="00CC2450" w:rsidP="00CC2450">
            <w:pPr>
              <w:spacing w:after="0" w:line="240" w:lineRule="auto"/>
              <w:jc w:val="center"/>
              <w:rPr>
                <w:color w:val="000000"/>
                <w:sz w:val="16"/>
                <w:szCs w:val="16"/>
              </w:rPr>
            </w:pPr>
            <w:r w:rsidRPr="00CC2450">
              <w:rPr>
                <w:color w:val="000000"/>
                <w:sz w:val="16"/>
                <w:szCs w:val="16"/>
              </w:rPr>
              <w:t>36,4000</w:t>
            </w:r>
          </w:p>
        </w:tc>
        <w:tc>
          <w:tcPr>
            <w:tcW w:w="11794" w:type="dxa"/>
            <w:gridSpan w:val="13"/>
            <w:vMerge/>
            <w:tcBorders>
              <w:left w:val="nil"/>
              <w:right w:val="single" w:sz="4" w:space="0" w:color="auto"/>
            </w:tcBorders>
            <w:noWrap/>
            <w:vAlign w:val="center"/>
          </w:tcPr>
          <w:p w14:paraId="6B1F52EE" w14:textId="77777777" w:rsidR="00CC2450" w:rsidRPr="00EE2145" w:rsidRDefault="00CC2450" w:rsidP="00CC2450">
            <w:pPr>
              <w:spacing w:after="0" w:line="240" w:lineRule="auto"/>
              <w:jc w:val="center"/>
              <w:rPr>
                <w:rFonts w:eastAsia="Times New Roman" w:cs="Arial"/>
                <w:color w:val="000000"/>
                <w:sz w:val="16"/>
                <w:szCs w:val="16"/>
                <w:lang w:eastAsia="ru-RU"/>
              </w:rPr>
            </w:pPr>
          </w:p>
        </w:tc>
      </w:tr>
      <w:tr w:rsidR="00CC2450" w:rsidRPr="00EE2145" w14:paraId="136E7EF7"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1CCFDF57" w14:textId="77777777" w:rsidR="00CC2450" w:rsidRPr="00EE2145" w:rsidRDefault="00CC2450" w:rsidP="00CC245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Ограничения тепловой мощности</w:t>
            </w:r>
          </w:p>
        </w:tc>
        <w:tc>
          <w:tcPr>
            <w:tcW w:w="907" w:type="dxa"/>
            <w:tcBorders>
              <w:top w:val="nil"/>
              <w:left w:val="nil"/>
              <w:bottom w:val="single" w:sz="4" w:space="0" w:color="auto"/>
              <w:right w:val="single" w:sz="4" w:space="0" w:color="auto"/>
            </w:tcBorders>
            <w:noWrap/>
            <w:vAlign w:val="center"/>
          </w:tcPr>
          <w:p w14:paraId="6DB7C7CC" w14:textId="77777777" w:rsidR="00CC2450" w:rsidRPr="00CC2450" w:rsidRDefault="00CC2450" w:rsidP="00CC2450">
            <w:pPr>
              <w:spacing w:after="0" w:line="240" w:lineRule="auto"/>
              <w:jc w:val="center"/>
              <w:rPr>
                <w:color w:val="000000"/>
                <w:sz w:val="16"/>
                <w:szCs w:val="16"/>
              </w:rPr>
            </w:pPr>
            <w:r w:rsidRPr="00CC245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3E78C9FB" w14:textId="77777777" w:rsidR="00CC2450" w:rsidRPr="00CC2450" w:rsidRDefault="00CC2450" w:rsidP="00CC2450">
            <w:pPr>
              <w:spacing w:after="0" w:line="240" w:lineRule="auto"/>
              <w:jc w:val="center"/>
              <w:rPr>
                <w:color w:val="000000"/>
                <w:sz w:val="16"/>
                <w:szCs w:val="16"/>
              </w:rPr>
            </w:pPr>
            <w:r w:rsidRPr="00CC245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3AE9792D" w14:textId="77777777" w:rsidR="00CC2450" w:rsidRPr="00CC2450" w:rsidRDefault="00CC2450" w:rsidP="00CC2450">
            <w:pPr>
              <w:spacing w:after="0" w:line="240" w:lineRule="auto"/>
              <w:jc w:val="center"/>
              <w:rPr>
                <w:color w:val="000000"/>
                <w:sz w:val="16"/>
                <w:szCs w:val="16"/>
              </w:rPr>
            </w:pPr>
            <w:r w:rsidRPr="00CC245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29DA88C5" w14:textId="77777777" w:rsidR="00CC2450" w:rsidRPr="00CC2450" w:rsidRDefault="00CC2450" w:rsidP="00CC2450">
            <w:pPr>
              <w:spacing w:after="0" w:line="240" w:lineRule="auto"/>
              <w:jc w:val="center"/>
              <w:rPr>
                <w:color w:val="000000"/>
                <w:sz w:val="16"/>
                <w:szCs w:val="16"/>
              </w:rPr>
            </w:pPr>
            <w:r w:rsidRPr="00CC2450">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3FBDA3BD" w14:textId="77777777" w:rsidR="00CC2450" w:rsidRPr="00CC2450" w:rsidRDefault="00CC2450" w:rsidP="00CC2450">
            <w:pPr>
              <w:spacing w:after="0" w:line="240" w:lineRule="auto"/>
              <w:jc w:val="center"/>
              <w:rPr>
                <w:color w:val="000000"/>
                <w:sz w:val="16"/>
                <w:szCs w:val="16"/>
              </w:rPr>
            </w:pPr>
            <w:r w:rsidRPr="00CC245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693F7003" w14:textId="77777777" w:rsidR="00CC2450" w:rsidRPr="00CC2450" w:rsidRDefault="00CC2450" w:rsidP="00CC2450">
            <w:pPr>
              <w:spacing w:after="0" w:line="240" w:lineRule="auto"/>
              <w:jc w:val="center"/>
              <w:rPr>
                <w:color w:val="000000"/>
                <w:sz w:val="16"/>
                <w:szCs w:val="16"/>
              </w:rPr>
            </w:pPr>
            <w:r w:rsidRPr="00CC245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41B90193" w14:textId="77777777" w:rsidR="00CC2450" w:rsidRPr="00CC2450" w:rsidRDefault="00CC2450" w:rsidP="00CC2450">
            <w:pPr>
              <w:spacing w:after="0" w:line="240" w:lineRule="auto"/>
              <w:jc w:val="center"/>
              <w:rPr>
                <w:color w:val="000000"/>
                <w:sz w:val="16"/>
                <w:szCs w:val="16"/>
              </w:rPr>
            </w:pPr>
            <w:r w:rsidRPr="00CC2450">
              <w:rPr>
                <w:color w:val="000000"/>
                <w:sz w:val="16"/>
                <w:szCs w:val="16"/>
              </w:rPr>
              <w:t>0,0000</w:t>
            </w:r>
          </w:p>
        </w:tc>
        <w:tc>
          <w:tcPr>
            <w:tcW w:w="11794" w:type="dxa"/>
            <w:gridSpan w:val="13"/>
            <w:vMerge/>
            <w:tcBorders>
              <w:left w:val="nil"/>
              <w:right w:val="single" w:sz="4" w:space="0" w:color="auto"/>
            </w:tcBorders>
            <w:noWrap/>
            <w:vAlign w:val="center"/>
          </w:tcPr>
          <w:p w14:paraId="717E401D" w14:textId="77777777" w:rsidR="00CC2450" w:rsidRPr="00EE2145" w:rsidRDefault="00CC2450" w:rsidP="00CC2450">
            <w:pPr>
              <w:spacing w:after="0" w:line="240" w:lineRule="auto"/>
              <w:jc w:val="center"/>
              <w:rPr>
                <w:rFonts w:eastAsia="Times New Roman" w:cs="Arial"/>
                <w:color w:val="000000"/>
                <w:sz w:val="16"/>
                <w:szCs w:val="16"/>
                <w:lang w:eastAsia="ru-RU"/>
              </w:rPr>
            </w:pPr>
          </w:p>
        </w:tc>
      </w:tr>
      <w:tr w:rsidR="00CC2450" w:rsidRPr="00EE2145" w14:paraId="120F89B9"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110988E6" w14:textId="77777777" w:rsidR="00CC2450" w:rsidRPr="00EE2145" w:rsidRDefault="00CC2450" w:rsidP="00CC245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Располагаемая тепловая мощность</w:t>
            </w:r>
          </w:p>
        </w:tc>
        <w:tc>
          <w:tcPr>
            <w:tcW w:w="907" w:type="dxa"/>
            <w:tcBorders>
              <w:top w:val="nil"/>
              <w:left w:val="nil"/>
              <w:bottom w:val="single" w:sz="4" w:space="0" w:color="auto"/>
              <w:right w:val="single" w:sz="4" w:space="0" w:color="auto"/>
            </w:tcBorders>
            <w:noWrap/>
            <w:vAlign w:val="center"/>
          </w:tcPr>
          <w:p w14:paraId="35D597C0" w14:textId="77777777" w:rsidR="00CC2450" w:rsidRPr="00CC2450" w:rsidRDefault="00CC2450" w:rsidP="00CC2450">
            <w:pPr>
              <w:spacing w:after="0" w:line="240" w:lineRule="auto"/>
              <w:jc w:val="center"/>
              <w:rPr>
                <w:color w:val="000000"/>
                <w:sz w:val="16"/>
                <w:szCs w:val="16"/>
              </w:rPr>
            </w:pPr>
            <w:r w:rsidRPr="00CC2450">
              <w:rPr>
                <w:color w:val="000000"/>
                <w:sz w:val="16"/>
                <w:szCs w:val="16"/>
              </w:rPr>
              <w:t>36,4000</w:t>
            </w:r>
          </w:p>
        </w:tc>
        <w:tc>
          <w:tcPr>
            <w:tcW w:w="907" w:type="dxa"/>
            <w:tcBorders>
              <w:top w:val="nil"/>
              <w:left w:val="nil"/>
              <w:bottom w:val="single" w:sz="4" w:space="0" w:color="auto"/>
              <w:right w:val="single" w:sz="4" w:space="0" w:color="auto"/>
            </w:tcBorders>
            <w:noWrap/>
            <w:vAlign w:val="center"/>
          </w:tcPr>
          <w:p w14:paraId="5E2B836E" w14:textId="77777777" w:rsidR="00CC2450" w:rsidRPr="00CC2450" w:rsidRDefault="00CC2450" w:rsidP="00CC2450">
            <w:pPr>
              <w:spacing w:after="0" w:line="240" w:lineRule="auto"/>
              <w:jc w:val="center"/>
              <w:rPr>
                <w:color w:val="000000"/>
                <w:sz w:val="16"/>
                <w:szCs w:val="16"/>
              </w:rPr>
            </w:pPr>
            <w:r w:rsidRPr="00CC2450">
              <w:rPr>
                <w:color w:val="000000"/>
                <w:sz w:val="16"/>
                <w:szCs w:val="16"/>
              </w:rPr>
              <w:t>36,4000</w:t>
            </w:r>
          </w:p>
        </w:tc>
        <w:tc>
          <w:tcPr>
            <w:tcW w:w="907" w:type="dxa"/>
            <w:tcBorders>
              <w:top w:val="nil"/>
              <w:left w:val="nil"/>
              <w:bottom w:val="single" w:sz="4" w:space="0" w:color="auto"/>
              <w:right w:val="single" w:sz="4" w:space="0" w:color="auto"/>
            </w:tcBorders>
            <w:noWrap/>
            <w:vAlign w:val="center"/>
          </w:tcPr>
          <w:p w14:paraId="465DF544" w14:textId="77777777" w:rsidR="00CC2450" w:rsidRPr="00CC2450" w:rsidRDefault="00CC2450" w:rsidP="00CC2450">
            <w:pPr>
              <w:spacing w:after="0" w:line="240" w:lineRule="auto"/>
              <w:jc w:val="center"/>
              <w:rPr>
                <w:color w:val="000000"/>
                <w:sz w:val="16"/>
                <w:szCs w:val="16"/>
              </w:rPr>
            </w:pPr>
            <w:r w:rsidRPr="00CC2450">
              <w:rPr>
                <w:color w:val="000000"/>
                <w:sz w:val="16"/>
                <w:szCs w:val="16"/>
              </w:rPr>
              <w:t>36,4000</w:t>
            </w:r>
          </w:p>
        </w:tc>
        <w:tc>
          <w:tcPr>
            <w:tcW w:w="907" w:type="dxa"/>
            <w:tcBorders>
              <w:top w:val="nil"/>
              <w:left w:val="nil"/>
              <w:bottom w:val="single" w:sz="4" w:space="0" w:color="auto"/>
              <w:right w:val="single" w:sz="4" w:space="0" w:color="auto"/>
            </w:tcBorders>
            <w:noWrap/>
            <w:vAlign w:val="center"/>
          </w:tcPr>
          <w:p w14:paraId="1D971788" w14:textId="77777777" w:rsidR="00CC2450" w:rsidRPr="00CC2450" w:rsidRDefault="00CC2450" w:rsidP="00CC2450">
            <w:pPr>
              <w:spacing w:after="0" w:line="240" w:lineRule="auto"/>
              <w:jc w:val="center"/>
              <w:rPr>
                <w:color w:val="000000"/>
                <w:sz w:val="16"/>
                <w:szCs w:val="16"/>
              </w:rPr>
            </w:pPr>
            <w:r w:rsidRPr="00CC2450">
              <w:rPr>
                <w:color w:val="000000"/>
                <w:sz w:val="16"/>
                <w:szCs w:val="16"/>
              </w:rPr>
              <w:t>36,4000</w:t>
            </w:r>
          </w:p>
        </w:tc>
        <w:tc>
          <w:tcPr>
            <w:tcW w:w="908" w:type="dxa"/>
            <w:tcBorders>
              <w:top w:val="nil"/>
              <w:left w:val="nil"/>
              <w:bottom w:val="single" w:sz="4" w:space="0" w:color="auto"/>
              <w:right w:val="single" w:sz="4" w:space="0" w:color="auto"/>
            </w:tcBorders>
            <w:noWrap/>
            <w:vAlign w:val="center"/>
          </w:tcPr>
          <w:p w14:paraId="486E907A" w14:textId="77777777" w:rsidR="00CC2450" w:rsidRPr="00CC2450" w:rsidRDefault="00CC2450" w:rsidP="00CC2450">
            <w:pPr>
              <w:spacing w:after="0" w:line="240" w:lineRule="auto"/>
              <w:jc w:val="center"/>
              <w:rPr>
                <w:color w:val="000000"/>
                <w:sz w:val="16"/>
                <w:szCs w:val="16"/>
              </w:rPr>
            </w:pPr>
            <w:r w:rsidRPr="00CC2450">
              <w:rPr>
                <w:color w:val="000000"/>
                <w:sz w:val="16"/>
                <w:szCs w:val="16"/>
              </w:rPr>
              <w:t>36,4000</w:t>
            </w:r>
          </w:p>
        </w:tc>
        <w:tc>
          <w:tcPr>
            <w:tcW w:w="907" w:type="dxa"/>
            <w:tcBorders>
              <w:top w:val="nil"/>
              <w:left w:val="nil"/>
              <w:bottom w:val="single" w:sz="4" w:space="0" w:color="auto"/>
              <w:right w:val="single" w:sz="4" w:space="0" w:color="auto"/>
            </w:tcBorders>
            <w:noWrap/>
            <w:vAlign w:val="center"/>
          </w:tcPr>
          <w:p w14:paraId="54A96A84" w14:textId="77777777" w:rsidR="00CC2450" w:rsidRPr="00CC2450" w:rsidRDefault="00CC2450" w:rsidP="00CC2450">
            <w:pPr>
              <w:spacing w:after="0" w:line="240" w:lineRule="auto"/>
              <w:jc w:val="center"/>
              <w:rPr>
                <w:color w:val="000000"/>
                <w:sz w:val="16"/>
                <w:szCs w:val="16"/>
              </w:rPr>
            </w:pPr>
            <w:r w:rsidRPr="00CC2450">
              <w:rPr>
                <w:color w:val="000000"/>
                <w:sz w:val="16"/>
                <w:szCs w:val="16"/>
              </w:rPr>
              <w:t>36,4000</w:t>
            </w:r>
          </w:p>
        </w:tc>
        <w:tc>
          <w:tcPr>
            <w:tcW w:w="907" w:type="dxa"/>
            <w:tcBorders>
              <w:top w:val="nil"/>
              <w:left w:val="nil"/>
              <w:bottom w:val="single" w:sz="4" w:space="0" w:color="auto"/>
              <w:right w:val="single" w:sz="4" w:space="0" w:color="auto"/>
            </w:tcBorders>
            <w:noWrap/>
            <w:vAlign w:val="center"/>
          </w:tcPr>
          <w:p w14:paraId="02682DC3" w14:textId="77777777" w:rsidR="00CC2450" w:rsidRPr="00CC2450" w:rsidRDefault="00CC2450" w:rsidP="00CC2450">
            <w:pPr>
              <w:spacing w:after="0" w:line="240" w:lineRule="auto"/>
              <w:jc w:val="center"/>
              <w:rPr>
                <w:color w:val="000000"/>
                <w:sz w:val="16"/>
                <w:szCs w:val="16"/>
              </w:rPr>
            </w:pPr>
            <w:r w:rsidRPr="00CC2450">
              <w:rPr>
                <w:color w:val="000000"/>
                <w:sz w:val="16"/>
                <w:szCs w:val="16"/>
              </w:rPr>
              <w:t>36,4000</w:t>
            </w:r>
          </w:p>
        </w:tc>
        <w:tc>
          <w:tcPr>
            <w:tcW w:w="11794" w:type="dxa"/>
            <w:gridSpan w:val="13"/>
            <w:vMerge/>
            <w:tcBorders>
              <w:left w:val="nil"/>
              <w:right w:val="single" w:sz="4" w:space="0" w:color="auto"/>
            </w:tcBorders>
            <w:noWrap/>
            <w:vAlign w:val="center"/>
          </w:tcPr>
          <w:p w14:paraId="71B04337" w14:textId="77777777" w:rsidR="00CC2450" w:rsidRPr="00EE2145" w:rsidRDefault="00CC2450" w:rsidP="00CC2450">
            <w:pPr>
              <w:spacing w:after="0" w:line="240" w:lineRule="auto"/>
              <w:jc w:val="center"/>
              <w:rPr>
                <w:rFonts w:eastAsia="Times New Roman" w:cs="Arial"/>
                <w:color w:val="000000"/>
                <w:sz w:val="16"/>
                <w:szCs w:val="16"/>
                <w:lang w:eastAsia="ru-RU"/>
              </w:rPr>
            </w:pPr>
          </w:p>
        </w:tc>
      </w:tr>
      <w:tr w:rsidR="00CC2450" w:rsidRPr="00EE2145" w14:paraId="7352A857"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7923489C" w14:textId="77777777" w:rsidR="00CC2450" w:rsidRPr="00EE2145" w:rsidRDefault="00CC2450" w:rsidP="00CC245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Затраты тепла на собственные нужды</w:t>
            </w:r>
          </w:p>
        </w:tc>
        <w:tc>
          <w:tcPr>
            <w:tcW w:w="907" w:type="dxa"/>
            <w:tcBorders>
              <w:top w:val="nil"/>
              <w:left w:val="nil"/>
              <w:bottom w:val="single" w:sz="4" w:space="0" w:color="auto"/>
              <w:right w:val="single" w:sz="4" w:space="0" w:color="auto"/>
            </w:tcBorders>
            <w:noWrap/>
            <w:vAlign w:val="center"/>
          </w:tcPr>
          <w:p w14:paraId="59A570AC" w14:textId="77777777" w:rsidR="00CC2450" w:rsidRPr="00CC2450" w:rsidRDefault="00CC2450" w:rsidP="00CC2450">
            <w:pPr>
              <w:spacing w:after="0" w:line="240" w:lineRule="auto"/>
              <w:jc w:val="center"/>
              <w:rPr>
                <w:color w:val="000000"/>
                <w:sz w:val="16"/>
                <w:szCs w:val="16"/>
              </w:rPr>
            </w:pPr>
            <w:r w:rsidRPr="00CC2450">
              <w:rPr>
                <w:color w:val="000000"/>
                <w:sz w:val="16"/>
                <w:szCs w:val="16"/>
              </w:rPr>
              <w:t>0,4800</w:t>
            </w:r>
          </w:p>
        </w:tc>
        <w:tc>
          <w:tcPr>
            <w:tcW w:w="907" w:type="dxa"/>
            <w:tcBorders>
              <w:top w:val="nil"/>
              <w:left w:val="nil"/>
              <w:bottom w:val="single" w:sz="4" w:space="0" w:color="auto"/>
              <w:right w:val="single" w:sz="4" w:space="0" w:color="auto"/>
            </w:tcBorders>
            <w:noWrap/>
            <w:vAlign w:val="center"/>
          </w:tcPr>
          <w:p w14:paraId="3AE054D2" w14:textId="77777777" w:rsidR="00CC2450" w:rsidRPr="00CC2450" w:rsidRDefault="00CC2450" w:rsidP="00CC2450">
            <w:pPr>
              <w:spacing w:after="0" w:line="240" w:lineRule="auto"/>
              <w:jc w:val="center"/>
              <w:rPr>
                <w:color w:val="000000"/>
                <w:sz w:val="16"/>
                <w:szCs w:val="16"/>
              </w:rPr>
            </w:pPr>
            <w:r w:rsidRPr="00CC2450">
              <w:rPr>
                <w:color w:val="000000"/>
                <w:sz w:val="16"/>
                <w:szCs w:val="16"/>
              </w:rPr>
              <w:t>0,4800</w:t>
            </w:r>
          </w:p>
        </w:tc>
        <w:tc>
          <w:tcPr>
            <w:tcW w:w="907" w:type="dxa"/>
            <w:tcBorders>
              <w:top w:val="nil"/>
              <w:left w:val="nil"/>
              <w:bottom w:val="single" w:sz="4" w:space="0" w:color="auto"/>
              <w:right w:val="single" w:sz="4" w:space="0" w:color="auto"/>
            </w:tcBorders>
            <w:noWrap/>
            <w:vAlign w:val="center"/>
          </w:tcPr>
          <w:p w14:paraId="4B22CA10" w14:textId="77777777" w:rsidR="00CC2450" w:rsidRPr="00CC2450" w:rsidRDefault="00CC2450" w:rsidP="00CC2450">
            <w:pPr>
              <w:spacing w:after="0" w:line="240" w:lineRule="auto"/>
              <w:jc w:val="center"/>
              <w:rPr>
                <w:color w:val="000000"/>
                <w:sz w:val="16"/>
                <w:szCs w:val="16"/>
              </w:rPr>
            </w:pPr>
            <w:r w:rsidRPr="00CC2450">
              <w:rPr>
                <w:color w:val="000000"/>
                <w:sz w:val="16"/>
                <w:szCs w:val="16"/>
              </w:rPr>
              <w:t>0,4800</w:t>
            </w:r>
          </w:p>
        </w:tc>
        <w:tc>
          <w:tcPr>
            <w:tcW w:w="907" w:type="dxa"/>
            <w:tcBorders>
              <w:top w:val="nil"/>
              <w:left w:val="nil"/>
              <w:bottom w:val="single" w:sz="4" w:space="0" w:color="auto"/>
              <w:right w:val="single" w:sz="4" w:space="0" w:color="auto"/>
            </w:tcBorders>
            <w:noWrap/>
            <w:vAlign w:val="center"/>
          </w:tcPr>
          <w:p w14:paraId="10AEB67C" w14:textId="77777777" w:rsidR="00CC2450" w:rsidRPr="00CC2450" w:rsidRDefault="00CC2450" w:rsidP="00CC2450">
            <w:pPr>
              <w:spacing w:after="0" w:line="240" w:lineRule="auto"/>
              <w:jc w:val="center"/>
              <w:rPr>
                <w:color w:val="000000"/>
                <w:sz w:val="16"/>
                <w:szCs w:val="16"/>
              </w:rPr>
            </w:pPr>
            <w:r w:rsidRPr="00CC2450">
              <w:rPr>
                <w:color w:val="000000"/>
                <w:sz w:val="16"/>
                <w:szCs w:val="16"/>
              </w:rPr>
              <w:t>0,4800</w:t>
            </w:r>
          </w:p>
        </w:tc>
        <w:tc>
          <w:tcPr>
            <w:tcW w:w="908" w:type="dxa"/>
            <w:tcBorders>
              <w:top w:val="nil"/>
              <w:left w:val="nil"/>
              <w:bottom w:val="single" w:sz="4" w:space="0" w:color="auto"/>
              <w:right w:val="single" w:sz="4" w:space="0" w:color="auto"/>
            </w:tcBorders>
            <w:noWrap/>
            <w:vAlign w:val="center"/>
          </w:tcPr>
          <w:p w14:paraId="199B7164" w14:textId="77777777" w:rsidR="00CC2450" w:rsidRPr="00CC2450" w:rsidRDefault="00CC2450" w:rsidP="00CC2450">
            <w:pPr>
              <w:spacing w:after="0" w:line="240" w:lineRule="auto"/>
              <w:jc w:val="center"/>
              <w:rPr>
                <w:color w:val="000000"/>
                <w:sz w:val="16"/>
                <w:szCs w:val="16"/>
              </w:rPr>
            </w:pPr>
            <w:r w:rsidRPr="00CC2450">
              <w:rPr>
                <w:color w:val="000000"/>
                <w:sz w:val="16"/>
                <w:szCs w:val="16"/>
              </w:rPr>
              <w:t>0,5460</w:t>
            </w:r>
          </w:p>
        </w:tc>
        <w:tc>
          <w:tcPr>
            <w:tcW w:w="907" w:type="dxa"/>
            <w:tcBorders>
              <w:top w:val="nil"/>
              <w:left w:val="nil"/>
              <w:bottom w:val="single" w:sz="4" w:space="0" w:color="auto"/>
              <w:right w:val="single" w:sz="4" w:space="0" w:color="auto"/>
            </w:tcBorders>
            <w:noWrap/>
            <w:vAlign w:val="center"/>
          </w:tcPr>
          <w:p w14:paraId="7B59C199" w14:textId="77777777" w:rsidR="00CC2450" w:rsidRPr="00CC2450" w:rsidRDefault="00CC2450" w:rsidP="00CC2450">
            <w:pPr>
              <w:spacing w:after="0" w:line="240" w:lineRule="auto"/>
              <w:jc w:val="center"/>
              <w:rPr>
                <w:color w:val="000000"/>
                <w:sz w:val="16"/>
                <w:szCs w:val="16"/>
              </w:rPr>
            </w:pPr>
            <w:r w:rsidRPr="00CC2450">
              <w:rPr>
                <w:color w:val="000000"/>
                <w:sz w:val="16"/>
                <w:szCs w:val="16"/>
              </w:rPr>
              <w:t>0,5460</w:t>
            </w:r>
          </w:p>
        </w:tc>
        <w:tc>
          <w:tcPr>
            <w:tcW w:w="907" w:type="dxa"/>
            <w:tcBorders>
              <w:top w:val="nil"/>
              <w:left w:val="nil"/>
              <w:bottom w:val="single" w:sz="4" w:space="0" w:color="auto"/>
              <w:right w:val="single" w:sz="4" w:space="0" w:color="auto"/>
            </w:tcBorders>
            <w:noWrap/>
            <w:vAlign w:val="center"/>
          </w:tcPr>
          <w:p w14:paraId="3D64F43B" w14:textId="77777777" w:rsidR="00CC2450" w:rsidRPr="00CC2450" w:rsidRDefault="00CC2450" w:rsidP="00CC2450">
            <w:pPr>
              <w:spacing w:after="0" w:line="240" w:lineRule="auto"/>
              <w:jc w:val="center"/>
              <w:rPr>
                <w:color w:val="000000"/>
                <w:sz w:val="16"/>
                <w:szCs w:val="16"/>
              </w:rPr>
            </w:pPr>
            <w:r w:rsidRPr="00CC2450">
              <w:rPr>
                <w:color w:val="000000"/>
                <w:sz w:val="16"/>
                <w:szCs w:val="16"/>
              </w:rPr>
              <w:t>0,5460</w:t>
            </w:r>
          </w:p>
        </w:tc>
        <w:tc>
          <w:tcPr>
            <w:tcW w:w="11794" w:type="dxa"/>
            <w:gridSpan w:val="13"/>
            <w:vMerge/>
            <w:tcBorders>
              <w:left w:val="nil"/>
              <w:right w:val="single" w:sz="4" w:space="0" w:color="auto"/>
            </w:tcBorders>
            <w:noWrap/>
            <w:vAlign w:val="center"/>
          </w:tcPr>
          <w:p w14:paraId="64FA59C4" w14:textId="77777777" w:rsidR="00CC2450" w:rsidRPr="00EE2145" w:rsidRDefault="00CC2450" w:rsidP="00CC2450">
            <w:pPr>
              <w:spacing w:after="0" w:line="240" w:lineRule="auto"/>
              <w:jc w:val="center"/>
              <w:rPr>
                <w:rFonts w:eastAsia="Times New Roman" w:cs="Arial"/>
                <w:color w:val="000000"/>
                <w:sz w:val="16"/>
                <w:szCs w:val="16"/>
                <w:lang w:eastAsia="ru-RU"/>
              </w:rPr>
            </w:pPr>
          </w:p>
        </w:tc>
      </w:tr>
      <w:tr w:rsidR="00CC2450" w:rsidRPr="00EE2145" w14:paraId="119FED4E"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45110046" w14:textId="77777777" w:rsidR="00CC2450" w:rsidRPr="00EE2145" w:rsidRDefault="00CC2450" w:rsidP="00CC245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Тепловая мощность нетто</w:t>
            </w:r>
          </w:p>
        </w:tc>
        <w:tc>
          <w:tcPr>
            <w:tcW w:w="907" w:type="dxa"/>
            <w:tcBorders>
              <w:top w:val="nil"/>
              <w:left w:val="nil"/>
              <w:bottom w:val="single" w:sz="4" w:space="0" w:color="auto"/>
              <w:right w:val="single" w:sz="4" w:space="0" w:color="auto"/>
            </w:tcBorders>
            <w:noWrap/>
            <w:vAlign w:val="center"/>
          </w:tcPr>
          <w:p w14:paraId="38446236" w14:textId="77777777" w:rsidR="00CC2450" w:rsidRPr="00CC2450" w:rsidRDefault="00CC2450" w:rsidP="00CC2450">
            <w:pPr>
              <w:spacing w:after="0" w:line="240" w:lineRule="auto"/>
              <w:jc w:val="center"/>
              <w:rPr>
                <w:color w:val="000000"/>
                <w:sz w:val="16"/>
                <w:szCs w:val="16"/>
              </w:rPr>
            </w:pPr>
            <w:r w:rsidRPr="00CC2450">
              <w:rPr>
                <w:color w:val="000000"/>
                <w:sz w:val="16"/>
                <w:szCs w:val="16"/>
              </w:rPr>
              <w:t>35,9200</w:t>
            </w:r>
          </w:p>
        </w:tc>
        <w:tc>
          <w:tcPr>
            <w:tcW w:w="907" w:type="dxa"/>
            <w:tcBorders>
              <w:top w:val="nil"/>
              <w:left w:val="nil"/>
              <w:bottom w:val="single" w:sz="4" w:space="0" w:color="auto"/>
              <w:right w:val="single" w:sz="4" w:space="0" w:color="auto"/>
            </w:tcBorders>
            <w:noWrap/>
            <w:vAlign w:val="center"/>
          </w:tcPr>
          <w:p w14:paraId="327870DC" w14:textId="77777777" w:rsidR="00CC2450" w:rsidRPr="00CC2450" w:rsidRDefault="00CC2450" w:rsidP="00CC2450">
            <w:pPr>
              <w:spacing w:after="0" w:line="240" w:lineRule="auto"/>
              <w:jc w:val="center"/>
              <w:rPr>
                <w:color w:val="000000"/>
                <w:sz w:val="16"/>
                <w:szCs w:val="16"/>
              </w:rPr>
            </w:pPr>
            <w:r w:rsidRPr="00CC2450">
              <w:rPr>
                <w:color w:val="000000"/>
                <w:sz w:val="16"/>
                <w:szCs w:val="16"/>
              </w:rPr>
              <w:t>35,9200</w:t>
            </w:r>
          </w:p>
        </w:tc>
        <w:tc>
          <w:tcPr>
            <w:tcW w:w="907" w:type="dxa"/>
            <w:tcBorders>
              <w:top w:val="nil"/>
              <w:left w:val="nil"/>
              <w:bottom w:val="single" w:sz="4" w:space="0" w:color="auto"/>
              <w:right w:val="single" w:sz="4" w:space="0" w:color="auto"/>
            </w:tcBorders>
            <w:noWrap/>
            <w:vAlign w:val="center"/>
          </w:tcPr>
          <w:p w14:paraId="518E6716" w14:textId="77777777" w:rsidR="00CC2450" w:rsidRPr="00CC2450" w:rsidRDefault="00CC2450" w:rsidP="00CC2450">
            <w:pPr>
              <w:spacing w:after="0" w:line="240" w:lineRule="auto"/>
              <w:jc w:val="center"/>
              <w:rPr>
                <w:color w:val="000000"/>
                <w:sz w:val="16"/>
                <w:szCs w:val="16"/>
              </w:rPr>
            </w:pPr>
            <w:r w:rsidRPr="00CC2450">
              <w:rPr>
                <w:color w:val="000000"/>
                <w:sz w:val="16"/>
                <w:szCs w:val="16"/>
              </w:rPr>
              <w:t>35,9200</w:t>
            </w:r>
          </w:p>
        </w:tc>
        <w:tc>
          <w:tcPr>
            <w:tcW w:w="907" w:type="dxa"/>
            <w:tcBorders>
              <w:top w:val="nil"/>
              <w:left w:val="nil"/>
              <w:bottom w:val="single" w:sz="4" w:space="0" w:color="auto"/>
              <w:right w:val="single" w:sz="4" w:space="0" w:color="auto"/>
            </w:tcBorders>
            <w:noWrap/>
            <w:vAlign w:val="center"/>
          </w:tcPr>
          <w:p w14:paraId="5F15958D" w14:textId="77777777" w:rsidR="00CC2450" w:rsidRPr="00CC2450" w:rsidRDefault="00CC2450" w:rsidP="00CC2450">
            <w:pPr>
              <w:spacing w:after="0" w:line="240" w:lineRule="auto"/>
              <w:jc w:val="center"/>
              <w:rPr>
                <w:color w:val="000000"/>
                <w:sz w:val="16"/>
                <w:szCs w:val="16"/>
              </w:rPr>
            </w:pPr>
            <w:r w:rsidRPr="00CC2450">
              <w:rPr>
                <w:color w:val="000000"/>
                <w:sz w:val="16"/>
                <w:szCs w:val="16"/>
              </w:rPr>
              <w:t>35,9200</w:t>
            </w:r>
          </w:p>
        </w:tc>
        <w:tc>
          <w:tcPr>
            <w:tcW w:w="908" w:type="dxa"/>
            <w:tcBorders>
              <w:top w:val="nil"/>
              <w:left w:val="nil"/>
              <w:bottom w:val="single" w:sz="4" w:space="0" w:color="auto"/>
              <w:right w:val="single" w:sz="4" w:space="0" w:color="auto"/>
            </w:tcBorders>
            <w:noWrap/>
            <w:vAlign w:val="center"/>
          </w:tcPr>
          <w:p w14:paraId="5A1724E7" w14:textId="77777777" w:rsidR="00CC2450" w:rsidRPr="00CC2450" w:rsidRDefault="00CC2450" w:rsidP="00CC2450">
            <w:pPr>
              <w:spacing w:after="0" w:line="240" w:lineRule="auto"/>
              <w:jc w:val="center"/>
              <w:rPr>
                <w:color w:val="000000"/>
                <w:sz w:val="16"/>
                <w:szCs w:val="16"/>
              </w:rPr>
            </w:pPr>
            <w:r w:rsidRPr="00CC2450">
              <w:rPr>
                <w:color w:val="000000"/>
                <w:sz w:val="16"/>
                <w:szCs w:val="16"/>
              </w:rPr>
              <w:t>35,8540</w:t>
            </w:r>
          </w:p>
        </w:tc>
        <w:tc>
          <w:tcPr>
            <w:tcW w:w="907" w:type="dxa"/>
            <w:tcBorders>
              <w:top w:val="nil"/>
              <w:left w:val="nil"/>
              <w:bottom w:val="single" w:sz="4" w:space="0" w:color="auto"/>
              <w:right w:val="single" w:sz="4" w:space="0" w:color="auto"/>
            </w:tcBorders>
            <w:noWrap/>
            <w:vAlign w:val="center"/>
          </w:tcPr>
          <w:p w14:paraId="44EF9439" w14:textId="77777777" w:rsidR="00CC2450" w:rsidRPr="00CC2450" w:rsidRDefault="00CC2450" w:rsidP="00CC2450">
            <w:pPr>
              <w:spacing w:after="0" w:line="240" w:lineRule="auto"/>
              <w:jc w:val="center"/>
              <w:rPr>
                <w:color w:val="000000"/>
                <w:sz w:val="16"/>
                <w:szCs w:val="16"/>
              </w:rPr>
            </w:pPr>
            <w:r w:rsidRPr="00CC2450">
              <w:rPr>
                <w:color w:val="000000"/>
                <w:sz w:val="16"/>
                <w:szCs w:val="16"/>
              </w:rPr>
              <w:t>35,8540</w:t>
            </w:r>
          </w:p>
        </w:tc>
        <w:tc>
          <w:tcPr>
            <w:tcW w:w="907" w:type="dxa"/>
            <w:tcBorders>
              <w:top w:val="nil"/>
              <w:left w:val="nil"/>
              <w:bottom w:val="single" w:sz="4" w:space="0" w:color="auto"/>
              <w:right w:val="single" w:sz="4" w:space="0" w:color="auto"/>
            </w:tcBorders>
            <w:noWrap/>
            <w:vAlign w:val="center"/>
          </w:tcPr>
          <w:p w14:paraId="36163489" w14:textId="77777777" w:rsidR="00CC2450" w:rsidRPr="00CC2450" w:rsidRDefault="00CC2450" w:rsidP="00CC2450">
            <w:pPr>
              <w:spacing w:after="0" w:line="240" w:lineRule="auto"/>
              <w:jc w:val="center"/>
              <w:rPr>
                <w:color w:val="000000"/>
                <w:sz w:val="16"/>
                <w:szCs w:val="16"/>
              </w:rPr>
            </w:pPr>
            <w:r w:rsidRPr="00CC2450">
              <w:rPr>
                <w:color w:val="000000"/>
                <w:sz w:val="16"/>
                <w:szCs w:val="16"/>
              </w:rPr>
              <w:t>35,8540</w:t>
            </w:r>
          </w:p>
        </w:tc>
        <w:tc>
          <w:tcPr>
            <w:tcW w:w="11794" w:type="dxa"/>
            <w:gridSpan w:val="13"/>
            <w:vMerge/>
            <w:tcBorders>
              <w:left w:val="nil"/>
              <w:right w:val="single" w:sz="4" w:space="0" w:color="auto"/>
            </w:tcBorders>
            <w:noWrap/>
            <w:vAlign w:val="center"/>
          </w:tcPr>
          <w:p w14:paraId="0CEA3FD8" w14:textId="77777777" w:rsidR="00CC2450" w:rsidRPr="00EE2145" w:rsidRDefault="00CC2450" w:rsidP="00CC2450">
            <w:pPr>
              <w:spacing w:after="0" w:line="240" w:lineRule="auto"/>
              <w:jc w:val="center"/>
              <w:rPr>
                <w:rFonts w:eastAsia="Times New Roman" w:cs="Arial"/>
                <w:color w:val="000000"/>
                <w:sz w:val="16"/>
                <w:szCs w:val="16"/>
                <w:lang w:eastAsia="ru-RU"/>
              </w:rPr>
            </w:pPr>
          </w:p>
        </w:tc>
      </w:tr>
      <w:tr w:rsidR="00CC2450" w:rsidRPr="00EE2145" w14:paraId="1EC8797B"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3F5F86C7" w14:textId="77777777" w:rsidR="00CC2450" w:rsidRPr="00EE2145" w:rsidRDefault="00CC2450" w:rsidP="00CC245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Потери в тепловых сетях</w:t>
            </w:r>
          </w:p>
        </w:tc>
        <w:tc>
          <w:tcPr>
            <w:tcW w:w="907" w:type="dxa"/>
            <w:tcBorders>
              <w:top w:val="nil"/>
              <w:left w:val="nil"/>
              <w:bottom w:val="single" w:sz="4" w:space="0" w:color="auto"/>
              <w:right w:val="single" w:sz="4" w:space="0" w:color="auto"/>
            </w:tcBorders>
            <w:noWrap/>
            <w:vAlign w:val="center"/>
          </w:tcPr>
          <w:p w14:paraId="4EC25809" w14:textId="77777777" w:rsidR="00CC2450" w:rsidRPr="00CC2450" w:rsidRDefault="00CC2450" w:rsidP="00CC2450">
            <w:pPr>
              <w:spacing w:after="0" w:line="240" w:lineRule="auto"/>
              <w:jc w:val="center"/>
              <w:rPr>
                <w:color w:val="000000"/>
                <w:sz w:val="16"/>
                <w:szCs w:val="16"/>
              </w:rPr>
            </w:pPr>
            <w:r w:rsidRPr="00CC2450">
              <w:rPr>
                <w:color w:val="000000"/>
                <w:sz w:val="16"/>
                <w:szCs w:val="16"/>
              </w:rPr>
              <w:t>2,4700</w:t>
            </w:r>
          </w:p>
        </w:tc>
        <w:tc>
          <w:tcPr>
            <w:tcW w:w="907" w:type="dxa"/>
            <w:tcBorders>
              <w:top w:val="nil"/>
              <w:left w:val="nil"/>
              <w:bottom w:val="single" w:sz="4" w:space="0" w:color="auto"/>
              <w:right w:val="single" w:sz="4" w:space="0" w:color="auto"/>
            </w:tcBorders>
            <w:noWrap/>
            <w:vAlign w:val="center"/>
          </w:tcPr>
          <w:p w14:paraId="10B81FA6" w14:textId="77777777" w:rsidR="00CC2450" w:rsidRPr="00CC2450" w:rsidRDefault="00CC2450" w:rsidP="00CC2450">
            <w:pPr>
              <w:spacing w:after="0" w:line="240" w:lineRule="auto"/>
              <w:jc w:val="center"/>
              <w:rPr>
                <w:color w:val="000000"/>
                <w:sz w:val="16"/>
                <w:szCs w:val="16"/>
              </w:rPr>
            </w:pPr>
            <w:r w:rsidRPr="00CC2450">
              <w:rPr>
                <w:color w:val="000000"/>
                <w:sz w:val="16"/>
                <w:szCs w:val="16"/>
              </w:rPr>
              <w:t>2,4700</w:t>
            </w:r>
          </w:p>
        </w:tc>
        <w:tc>
          <w:tcPr>
            <w:tcW w:w="907" w:type="dxa"/>
            <w:tcBorders>
              <w:top w:val="nil"/>
              <w:left w:val="nil"/>
              <w:bottom w:val="single" w:sz="4" w:space="0" w:color="auto"/>
              <w:right w:val="single" w:sz="4" w:space="0" w:color="auto"/>
            </w:tcBorders>
            <w:noWrap/>
            <w:vAlign w:val="center"/>
          </w:tcPr>
          <w:p w14:paraId="02A2D6A2" w14:textId="77777777" w:rsidR="00CC2450" w:rsidRPr="00CC2450" w:rsidRDefault="00CC2450" w:rsidP="00CC2450">
            <w:pPr>
              <w:spacing w:after="0" w:line="240" w:lineRule="auto"/>
              <w:jc w:val="center"/>
              <w:rPr>
                <w:color w:val="000000"/>
                <w:sz w:val="16"/>
                <w:szCs w:val="16"/>
              </w:rPr>
            </w:pPr>
            <w:r w:rsidRPr="00CC2450">
              <w:rPr>
                <w:color w:val="000000"/>
                <w:sz w:val="16"/>
                <w:szCs w:val="16"/>
              </w:rPr>
              <w:t>1,2090</w:t>
            </w:r>
          </w:p>
        </w:tc>
        <w:tc>
          <w:tcPr>
            <w:tcW w:w="907" w:type="dxa"/>
            <w:tcBorders>
              <w:top w:val="nil"/>
              <w:left w:val="nil"/>
              <w:bottom w:val="single" w:sz="4" w:space="0" w:color="auto"/>
              <w:right w:val="single" w:sz="4" w:space="0" w:color="auto"/>
            </w:tcBorders>
            <w:noWrap/>
            <w:vAlign w:val="center"/>
          </w:tcPr>
          <w:p w14:paraId="3C10C896" w14:textId="77777777" w:rsidR="00CC2450" w:rsidRPr="00CC2450" w:rsidRDefault="00CC2450" w:rsidP="00CC2450">
            <w:pPr>
              <w:spacing w:after="0" w:line="240" w:lineRule="auto"/>
              <w:jc w:val="center"/>
              <w:rPr>
                <w:color w:val="000000"/>
                <w:sz w:val="16"/>
                <w:szCs w:val="16"/>
              </w:rPr>
            </w:pPr>
            <w:r w:rsidRPr="00CC2450">
              <w:rPr>
                <w:color w:val="000000"/>
                <w:sz w:val="16"/>
                <w:szCs w:val="16"/>
              </w:rPr>
              <w:t>1,1718</w:t>
            </w:r>
          </w:p>
        </w:tc>
        <w:tc>
          <w:tcPr>
            <w:tcW w:w="908" w:type="dxa"/>
            <w:tcBorders>
              <w:top w:val="nil"/>
              <w:left w:val="nil"/>
              <w:bottom w:val="single" w:sz="4" w:space="0" w:color="auto"/>
              <w:right w:val="single" w:sz="4" w:space="0" w:color="auto"/>
            </w:tcBorders>
            <w:noWrap/>
            <w:vAlign w:val="center"/>
          </w:tcPr>
          <w:p w14:paraId="6AEC0420" w14:textId="77777777" w:rsidR="00CC2450" w:rsidRPr="00CC2450" w:rsidRDefault="00CC2450" w:rsidP="00CC2450">
            <w:pPr>
              <w:spacing w:after="0" w:line="240" w:lineRule="auto"/>
              <w:jc w:val="center"/>
              <w:rPr>
                <w:color w:val="000000"/>
                <w:sz w:val="16"/>
                <w:szCs w:val="16"/>
              </w:rPr>
            </w:pPr>
            <w:r w:rsidRPr="00CC2450">
              <w:rPr>
                <w:color w:val="000000"/>
                <w:sz w:val="16"/>
                <w:szCs w:val="16"/>
              </w:rPr>
              <w:t>1,3065</w:t>
            </w:r>
          </w:p>
        </w:tc>
        <w:tc>
          <w:tcPr>
            <w:tcW w:w="907" w:type="dxa"/>
            <w:tcBorders>
              <w:top w:val="nil"/>
              <w:left w:val="nil"/>
              <w:bottom w:val="single" w:sz="4" w:space="0" w:color="auto"/>
              <w:right w:val="single" w:sz="4" w:space="0" w:color="auto"/>
            </w:tcBorders>
            <w:noWrap/>
            <w:vAlign w:val="center"/>
          </w:tcPr>
          <w:p w14:paraId="7B67241A" w14:textId="77777777" w:rsidR="00CC2450" w:rsidRPr="00CC2450" w:rsidRDefault="00CC2450" w:rsidP="00CC2450">
            <w:pPr>
              <w:spacing w:after="0" w:line="240" w:lineRule="auto"/>
              <w:jc w:val="center"/>
              <w:rPr>
                <w:color w:val="000000"/>
                <w:sz w:val="16"/>
                <w:szCs w:val="16"/>
              </w:rPr>
            </w:pPr>
            <w:r w:rsidRPr="00CC2450">
              <w:rPr>
                <w:color w:val="000000"/>
                <w:sz w:val="16"/>
                <w:szCs w:val="16"/>
              </w:rPr>
              <w:t>1,2496</w:t>
            </w:r>
          </w:p>
        </w:tc>
        <w:tc>
          <w:tcPr>
            <w:tcW w:w="907" w:type="dxa"/>
            <w:tcBorders>
              <w:top w:val="nil"/>
              <w:left w:val="nil"/>
              <w:bottom w:val="single" w:sz="4" w:space="0" w:color="auto"/>
              <w:right w:val="single" w:sz="4" w:space="0" w:color="auto"/>
            </w:tcBorders>
            <w:noWrap/>
            <w:vAlign w:val="center"/>
          </w:tcPr>
          <w:p w14:paraId="3EE0E99D" w14:textId="77777777" w:rsidR="00CC2450" w:rsidRPr="00CC2450" w:rsidRDefault="00CC2450" w:rsidP="00CC2450">
            <w:pPr>
              <w:spacing w:after="0" w:line="240" w:lineRule="auto"/>
              <w:jc w:val="center"/>
              <w:rPr>
                <w:color w:val="000000"/>
                <w:sz w:val="16"/>
                <w:szCs w:val="16"/>
              </w:rPr>
            </w:pPr>
            <w:r w:rsidRPr="00CC2450">
              <w:rPr>
                <w:color w:val="000000"/>
                <w:sz w:val="16"/>
                <w:szCs w:val="16"/>
              </w:rPr>
              <w:t>1,2426</w:t>
            </w:r>
          </w:p>
        </w:tc>
        <w:tc>
          <w:tcPr>
            <w:tcW w:w="11794" w:type="dxa"/>
            <w:gridSpan w:val="13"/>
            <w:vMerge/>
            <w:tcBorders>
              <w:left w:val="nil"/>
              <w:right w:val="single" w:sz="4" w:space="0" w:color="auto"/>
            </w:tcBorders>
            <w:noWrap/>
            <w:vAlign w:val="center"/>
          </w:tcPr>
          <w:p w14:paraId="556F02BA" w14:textId="77777777" w:rsidR="00CC2450" w:rsidRPr="00EE2145" w:rsidRDefault="00CC2450" w:rsidP="00CC2450">
            <w:pPr>
              <w:spacing w:after="0" w:line="240" w:lineRule="auto"/>
              <w:jc w:val="center"/>
              <w:rPr>
                <w:rFonts w:eastAsia="Times New Roman" w:cs="Arial"/>
                <w:color w:val="000000"/>
                <w:sz w:val="16"/>
                <w:szCs w:val="16"/>
                <w:lang w:eastAsia="ru-RU"/>
              </w:rPr>
            </w:pPr>
          </w:p>
        </w:tc>
      </w:tr>
      <w:tr w:rsidR="00CC2450" w:rsidRPr="00EE2145" w14:paraId="459F583C" w14:textId="77777777" w:rsidTr="00D94687">
        <w:trPr>
          <w:trHeight w:val="504"/>
        </w:trPr>
        <w:tc>
          <w:tcPr>
            <w:tcW w:w="3256" w:type="dxa"/>
            <w:tcBorders>
              <w:top w:val="nil"/>
              <w:left w:val="single" w:sz="4" w:space="0" w:color="auto"/>
              <w:bottom w:val="single" w:sz="4" w:space="0" w:color="auto"/>
              <w:right w:val="single" w:sz="4" w:space="0" w:color="auto"/>
            </w:tcBorders>
            <w:vAlign w:val="center"/>
            <w:hideMark/>
          </w:tcPr>
          <w:p w14:paraId="0BE92A58" w14:textId="77777777" w:rsidR="00CC2450" w:rsidRPr="00EE2145" w:rsidRDefault="00CC2450" w:rsidP="00CC245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Присоединенная договорная тепловая нагрузка в горячей воде, в т.ч.</w:t>
            </w:r>
          </w:p>
        </w:tc>
        <w:tc>
          <w:tcPr>
            <w:tcW w:w="907" w:type="dxa"/>
            <w:tcBorders>
              <w:top w:val="nil"/>
              <w:left w:val="nil"/>
              <w:bottom w:val="single" w:sz="4" w:space="0" w:color="auto"/>
              <w:right w:val="single" w:sz="4" w:space="0" w:color="auto"/>
            </w:tcBorders>
            <w:noWrap/>
            <w:vAlign w:val="center"/>
          </w:tcPr>
          <w:p w14:paraId="0B0A3076" w14:textId="77777777" w:rsidR="00CC2450" w:rsidRPr="00CC2450" w:rsidRDefault="00CC2450" w:rsidP="00CC2450">
            <w:pPr>
              <w:spacing w:after="0" w:line="240" w:lineRule="auto"/>
              <w:jc w:val="center"/>
              <w:rPr>
                <w:color w:val="000000"/>
                <w:sz w:val="16"/>
                <w:szCs w:val="16"/>
              </w:rPr>
            </w:pPr>
            <w:r w:rsidRPr="00CC2450">
              <w:rPr>
                <w:color w:val="000000"/>
                <w:sz w:val="16"/>
                <w:szCs w:val="16"/>
              </w:rPr>
              <w:t>16,5862</w:t>
            </w:r>
          </w:p>
        </w:tc>
        <w:tc>
          <w:tcPr>
            <w:tcW w:w="907" w:type="dxa"/>
            <w:tcBorders>
              <w:top w:val="nil"/>
              <w:left w:val="nil"/>
              <w:bottom w:val="single" w:sz="4" w:space="0" w:color="auto"/>
              <w:right w:val="single" w:sz="4" w:space="0" w:color="auto"/>
            </w:tcBorders>
            <w:noWrap/>
            <w:vAlign w:val="center"/>
          </w:tcPr>
          <w:p w14:paraId="20F1E514" w14:textId="77777777" w:rsidR="00CC2450" w:rsidRPr="00CC2450" w:rsidRDefault="00CC2450" w:rsidP="00CC2450">
            <w:pPr>
              <w:spacing w:after="0" w:line="240" w:lineRule="auto"/>
              <w:jc w:val="center"/>
              <w:rPr>
                <w:color w:val="000000"/>
                <w:sz w:val="16"/>
                <w:szCs w:val="16"/>
              </w:rPr>
            </w:pPr>
            <w:r w:rsidRPr="00CC2450">
              <w:rPr>
                <w:color w:val="000000"/>
                <w:sz w:val="16"/>
                <w:szCs w:val="16"/>
              </w:rPr>
              <w:t>16,5954</w:t>
            </w:r>
          </w:p>
        </w:tc>
        <w:tc>
          <w:tcPr>
            <w:tcW w:w="907" w:type="dxa"/>
            <w:tcBorders>
              <w:top w:val="nil"/>
              <w:left w:val="nil"/>
              <w:bottom w:val="single" w:sz="4" w:space="0" w:color="auto"/>
              <w:right w:val="single" w:sz="4" w:space="0" w:color="auto"/>
            </w:tcBorders>
            <w:noWrap/>
            <w:vAlign w:val="center"/>
          </w:tcPr>
          <w:p w14:paraId="7AEDEB4E" w14:textId="77777777" w:rsidR="00CC2450" w:rsidRPr="00CC2450" w:rsidRDefault="00CC2450" w:rsidP="00CC2450">
            <w:pPr>
              <w:spacing w:after="0" w:line="240" w:lineRule="auto"/>
              <w:jc w:val="center"/>
              <w:rPr>
                <w:color w:val="000000"/>
                <w:sz w:val="16"/>
                <w:szCs w:val="16"/>
              </w:rPr>
            </w:pPr>
            <w:r w:rsidRPr="00CC2450">
              <w:rPr>
                <w:color w:val="000000"/>
                <w:sz w:val="16"/>
                <w:szCs w:val="16"/>
              </w:rPr>
              <w:t>16,5954</w:t>
            </w:r>
          </w:p>
        </w:tc>
        <w:tc>
          <w:tcPr>
            <w:tcW w:w="907" w:type="dxa"/>
            <w:tcBorders>
              <w:top w:val="nil"/>
              <w:left w:val="nil"/>
              <w:bottom w:val="single" w:sz="4" w:space="0" w:color="auto"/>
              <w:right w:val="single" w:sz="4" w:space="0" w:color="auto"/>
            </w:tcBorders>
            <w:noWrap/>
            <w:vAlign w:val="center"/>
          </w:tcPr>
          <w:p w14:paraId="146914A3" w14:textId="77777777" w:rsidR="00CC2450" w:rsidRPr="00CC2450" w:rsidRDefault="00CC2450" w:rsidP="00CC2450">
            <w:pPr>
              <w:spacing w:after="0" w:line="240" w:lineRule="auto"/>
              <w:jc w:val="center"/>
              <w:rPr>
                <w:color w:val="000000"/>
                <w:sz w:val="16"/>
                <w:szCs w:val="16"/>
              </w:rPr>
            </w:pPr>
            <w:r w:rsidRPr="00CC2450">
              <w:rPr>
                <w:color w:val="000000"/>
                <w:sz w:val="16"/>
                <w:szCs w:val="16"/>
              </w:rPr>
              <w:t>16,5954</w:t>
            </w:r>
          </w:p>
        </w:tc>
        <w:tc>
          <w:tcPr>
            <w:tcW w:w="908" w:type="dxa"/>
            <w:tcBorders>
              <w:top w:val="nil"/>
              <w:left w:val="nil"/>
              <w:bottom w:val="single" w:sz="4" w:space="0" w:color="auto"/>
              <w:right w:val="single" w:sz="4" w:space="0" w:color="auto"/>
            </w:tcBorders>
            <w:noWrap/>
            <w:vAlign w:val="center"/>
          </w:tcPr>
          <w:p w14:paraId="1E496A16" w14:textId="77777777" w:rsidR="00CC2450" w:rsidRPr="00CC2450" w:rsidRDefault="00CC2450" w:rsidP="00CC2450">
            <w:pPr>
              <w:spacing w:after="0" w:line="240" w:lineRule="auto"/>
              <w:jc w:val="center"/>
              <w:rPr>
                <w:color w:val="000000"/>
                <w:sz w:val="16"/>
                <w:szCs w:val="16"/>
              </w:rPr>
            </w:pPr>
            <w:r w:rsidRPr="00CC2450">
              <w:rPr>
                <w:color w:val="000000"/>
                <w:sz w:val="16"/>
                <w:szCs w:val="16"/>
              </w:rPr>
              <w:t>16,6064</w:t>
            </w:r>
          </w:p>
        </w:tc>
        <w:tc>
          <w:tcPr>
            <w:tcW w:w="907" w:type="dxa"/>
            <w:tcBorders>
              <w:top w:val="nil"/>
              <w:left w:val="nil"/>
              <w:bottom w:val="single" w:sz="4" w:space="0" w:color="auto"/>
              <w:right w:val="single" w:sz="4" w:space="0" w:color="auto"/>
            </w:tcBorders>
            <w:noWrap/>
            <w:vAlign w:val="center"/>
          </w:tcPr>
          <w:p w14:paraId="0177A2AA" w14:textId="77777777" w:rsidR="00CC2450" w:rsidRPr="00CC2450" w:rsidRDefault="00CC2450" w:rsidP="00CC2450">
            <w:pPr>
              <w:spacing w:after="0" w:line="240" w:lineRule="auto"/>
              <w:jc w:val="center"/>
              <w:rPr>
                <w:color w:val="000000"/>
                <w:sz w:val="16"/>
                <w:szCs w:val="16"/>
              </w:rPr>
            </w:pPr>
            <w:r w:rsidRPr="00CC2450">
              <w:rPr>
                <w:color w:val="000000"/>
                <w:sz w:val="16"/>
                <w:szCs w:val="16"/>
              </w:rPr>
              <w:t>16,6256</w:t>
            </w:r>
          </w:p>
        </w:tc>
        <w:tc>
          <w:tcPr>
            <w:tcW w:w="907" w:type="dxa"/>
            <w:tcBorders>
              <w:top w:val="nil"/>
              <w:left w:val="nil"/>
              <w:bottom w:val="single" w:sz="4" w:space="0" w:color="auto"/>
              <w:right w:val="single" w:sz="4" w:space="0" w:color="auto"/>
            </w:tcBorders>
            <w:noWrap/>
            <w:vAlign w:val="center"/>
          </w:tcPr>
          <w:p w14:paraId="65A810F9" w14:textId="77777777" w:rsidR="00CC2450" w:rsidRPr="00CC2450" w:rsidRDefault="00CC2450" w:rsidP="00CC2450">
            <w:pPr>
              <w:spacing w:after="0" w:line="240" w:lineRule="auto"/>
              <w:jc w:val="center"/>
              <w:rPr>
                <w:color w:val="000000"/>
                <w:sz w:val="16"/>
                <w:szCs w:val="16"/>
              </w:rPr>
            </w:pPr>
            <w:r w:rsidRPr="00CC2450">
              <w:rPr>
                <w:color w:val="000000"/>
                <w:sz w:val="16"/>
                <w:szCs w:val="16"/>
              </w:rPr>
              <w:t>16,6256</w:t>
            </w:r>
          </w:p>
        </w:tc>
        <w:tc>
          <w:tcPr>
            <w:tcW w:w="11794" w:type="dxa"/>
            <w:gridSpan w:val="13"/>
            <w:vMerge/>
            <w:tcBorders>
              <w:left w:val="nil"/>
              <w:right w:val="single" w:sz="4" w:space="0" w:color="auto"/>
            </w:tcBorders>
            <w:noWrap/>
            <w:vAlign w:val="center"/>
          </w:tcPr>
          <w:p w14:paraId="7BA009A7" w14:textId="77777777" w:rsidR="00CC2450" w:rsidRPr="00EE2145" w:rsidRDefault="00CC2450" w:rsidP="00CC2450">
            <w:pPr>
              <w:spacing w:after="0" w:line="240" w:lineRule="auto"/>
              <w:jc w:val="center"/>
              <w:rPr>
                <w:rFonts w:eastAsia="Times New Roman" w:cs="Arial"/>
                <w:color w:val="000000"/>
                <w:sz w:val="16"/>
                <w:szCs w:val="16"/>
                <w:lang w:eastAsia="ru-RU"/>
              </w:rPr>
            </w:pPr>
          </w:p>
        </w:tc>
      </w:tr>
      <w:tr w:rsidR="00CC2450" w:rsidRPr="00EE2145" w14:paraId="597E7450"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0D08C659" w14:textId="77777777" w:rsidR="00CC2450" w:rsidRPr="00EE2145" w:rsidRDefault="00CC2450" w:rsidP="00CC2450">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отопление и вентиляция</w:t>
            </w:r>
          </w:p>
        </w:tc>
        <w:tc>
          <w:tcPr>
            <w:tcW w:w="907" w:type="dxa"/>
            <w:tcBorders>
              <w:top w:val="nil"/>
              <w:left w:val="nil"/>
              <w:bottom w:val="single" w:sz="4" w:space="0" w:color="auto"/>
              <w:right w:val="single" w:sz="4" w:space="0" w:color="auto"/>
            </w:tcBorders>
            <w:noWrap/>
            <w:vAlign w:val="center"/>
          </w:tcPr>
          <w:p w14:paraId="24AE01ED" w14:textId="77777777" w:rsidR="00CC2450" w:rsidRPr="00CC2450" w:rsidRDefault="00CC2450" w:rsidP="00CC2450">
            <w:pPr>
              <w:spacing w:after="0" w:line="240" w:lineRule="auto"/>
              <w:jc w:val="center"/>
              <w:rPr>
                <w:color w:val="000000"/>
                <w:sz w:val="16"/>
                <w:szCs w:val="16"/>
              </w:rPr>
            </w:pPr>
            <w:r w:rsidRPr="00CC2450">
              <w:rPr>
                <w:color w:val="000000"/>
                <w:sz w:val="16"/>
                <w:szCs w:val="16"/>
              </w:rPr>
              <w:t>10,1654</w:t>
            </w:r>
          </w:p>
        </w:tc>
        <w:tc>
          <w:tcPr>
            <w:tcW w:w="907" w:type="dxa"/>
            <w:tcBorders>
              <w:top w:val="nil"/>
              <w:left w:val="nil"/>
              <w:bottom w:val="single" w:sz="4" w:space="0" w:color="auto"/>
              <w:right w:val="single" w:sz="4" w:space="0" w:color="auto"/>
            </w:tcBorders>
            <w:noWrap/>
            <w:vAlign w:val="center"/>
          </w:tcPr>
          <w:p w14:paraId="428CA06A" w14:textId="77777777" w:rsidR="00CC2450" w:rsidRPr="00CC2450" w:rsidRDefault="00CC2450" w:rsidP="00CC2450">
            <w:pPr>
              <w:spacing w:after="0" w:line="240" w:lineRule="auto"/>
              <w:jc w:val="center"/>
              <w:rPr>
                <w:color w:val="000000"/>
                <w:sz w:val="16"/>
                <w:szCs w:val="16"/>
              </w:rPr>
            </w:pPr>
            <w:r w:rsidRPr="00CC2450">
              <w:rPr>
                <w:color w:val="000000"/>
                <w:sz w:val="16"/>
                <w:szCs w:val="16"/>
              </w:rPr>
              <w:t>10,1679</w:t>
            </w:r>
          </w:p>
        </w:tc>
        <w:tc>
          <w:tcPr>
            <w:tcW w:w="907" w:type="dxa"/>
            <w:tcBorders>
              <w:top w:val="nil"/>
              <w:left w:val="nil"/>
              <w:bottom w:val="single" w:sz="4" w:space="0" w:color="auto"/>
              <w:right w:val="single" w:sz="4" w:space="0" w:color="auto"/>
            </w:tcBorders>
            <w:noWrap/>
            <w:vAlign w:val="center"/>
          </w:tcPr>
          <w:p w14:paraId="27F2C8A4" w14:textId="77777777" w:rsidR="00CC2450" w:rsidRPr="00CC2450" w:rsidRDefault="00CC2450" w:rsidP="00CC2450">
            <w:pPr>
              <w:spacing w:after="0" w:line="240" w:lineRule="auto"/>
              <w:jc w:val="center"/>
              <w:rPr>
                <w:color w:val="000000"/>
                <w:sz w:val="16"/>
                <w:szCs w:val="16"/>
              </w:rPr>
            </w:pPr>
            <w:r w:rsidRPr="00CC2450">
              <w:rPr>
                <w:color w:val="000000"/>
                <w:sz w:val="16"/>
                <w:szCs w:val="16"/>
              </w:rPr>
              <w:t>10,1679</w:t>
            </w:r>
          </w:p>
        </w:tc>
        <w:tc>
          <w:tcPr>
            <w:tcW w:w="907" w:type="dxa"/>
            <w:tcBorders>
              <w:top w:val="nil"/>
              <w:left w:val="nil"/>
              <w:bottom w:val="single" w:sz="4" w:space="0" w:color="auto"/>
              <w:right w:val="single" w:sz="4" w:space="0" w:color="auto"/>
            </w:tcBorders>
            <w:noWrap/>
            <w:vAlign w:val="center"/>
          </w:tcPr>
          <w:p w14:paraId="28081605" w14:textId="77777777" w:rsidR="00CC2450" w:rsidRPr="00CC2450" w:rsidRDefault="00CC2450" w:rsidP="00CC2450">
            <w:pPr>
              <w:spacing w:after="0" w:line="240" w:lineRule="auto"/>
              <w:jc w:val="center"/>
              <w:rPr>
                <w:color w:val="000000"/>
                <w:sz w:val="16"/>
                <w:szCs w:val="16"/>
              </w:rPr>
            </w:pPr>
            <w:r w:rsidRPr="00CC2450">
              <w:rPr>
                <w:color w:val="000000"/>
                <w:sz w:val="16"/>
                <w:szCs w:val="16"/>
              </w:rPr>
              <w:t>10,1679</w:t>
            </w:r>
          </w:p>
        </w:tc>
        <w:tc>
          <w:tcPr>
            <w:tcW w:w="908" w:type="dxa"/>
            <w:tcBorders>
              <w:top w:val="nil"/>
              <w:left w:val="nil"/>
              <w:bottom w:val="single" w:sz="4" w:space="0" w:color="auto"/>
              <w:right w:val="single" w:sz="4" w:space="0" w:color="auto"/>
            </w:tcBorders>
            <w:noWrap/>
            <w:vAlign w:val="center"/>
          </w:tcPr>
          <w:p w14:paraId="59417A82" w14:textId="77777777" w:rsidR="00CC2450" w:rsidRPr="00CC2450" w:rsidRDefault="00CC2450" w:rsidP="00CC2450">
            <w:pPr>
              <w:spacing w:after="0" w:line="240" w:lineRule="auto"/>
              <w:jc w:val="center"/>
              <w:rPr>
                <w:color w:val="000000"/>
                <w:sz w:val="16"/>
                <w:szCs w:val="16"/>
              </w:rPr>
            </w:pPr>
            <w:r w:rsidRPr="00CC2450">
              <w:rPr>
                <w:color w:val="000000"/>
                <w:sz w:val="16"/>
                <w:szCs w:val="16"/>
              </w:rPr>
              <w:t>10,1789</w:t>
            </w:r>
          </w:p>
        </w:tc>
        <w:tc>
          <w:tcPr>
            <w:tcW w:w="907" w:type="dxa"/>
            <w:tcBorders>
              <w:top w:val="nil"/>
              <w:left w:val="nil"/>
              <w:bottom w:val="single" w:sz="4" w:space="0" w:color="auto"/>
              <w:right w:val="single" w:sz="4" w:space="0" w:color="auto"/>
            </w:tcBorders>
            <w:noWrap/>
            <w:vAlign w:val="center"/>
          </w:tcPr>
          <w:p w14:paraId="4005AC03" w14:textId="77777777" w:rsidR="00CC2450" w:rsidRPr="00CC2450" w:rsidRDefault="00CC2450" w:rsidP="00CC2450">
            <w:pPr>
              <w:spacing w:after="0" w:line="240" w:lineRule="auto"/>
              <w:jc w:val="center"/>
              <w:rPr>
                <w:color w:val="000000"/>
                <w:sz w:val="16"/>
                <w:szCs w:val="16"/>
              </w:rPr>
            </w:pPr>
            <w:r w:rsidRPr="00CC2450">
              <w:rPr>
                <w:color w:val="000000"/>
                <w:sz w:val="16"/>
                <w:szCs w:val="16"/>
              </w:rPr>
              <w:t>10,1958</w:t>
            </w:r>
          </w:p>
        </w:tc>
        <w:tc>
          <w:tcPr>
            <w:tcW w:w="907" w:type="dxa"/>
            <w:tcBorders>
              <w:top w:val="nil"/>
              <w:left w:val="nil"/>
              <w:bottom w:val="single" w:sz="4" w:space="0" w:color="auto"/>
              <w:right w:val="single" w:sz="4" w:space="0" w:color="auto"/>
            </w:tcBorders>
            <w:noWrap/>
            <w:vAlign w:val="center"/>
          </w:tcPr>
          <w:p w14:paraId="34A4C050" w14:textId="77777777" w:rsidR="00CC2450" w:rsidRPr="00CC2450" w:rsidRDefault="00CC2450" w:rsidP="00CC2450">
            <w:pPr>
              <w:spacing w:after="0" w:line="240" w:lineRule="auto"/>
              <w:jc w:val="center"/>
              <w:rPr>
                <w:color w:val="000000"/>
                <w:sz w:val="16"/>
                <w:szCs w:val="16"/>
              </w:rPr>
            </w:pPr>
            <w:r w:rsidRPr="00CC2450">
              <w:rPr>
                <w:color w:val="000000"/>
                <w:sz w:val="16"/>
                <w:szCs w:val="16"/>
              </w:rPr>
              <w:t>10,1958</w:t>
            </w:r>
          </w:p>
        </w:tc>
        <w:tc>
          <w:tcPr>
            <w:tcW w:w="11794" w:type="dxa"/>
            <w:gridSpan w:val="13"/>
            <w:vMerge/>
            <w:tcBorders>
              <w:left w:val="nil"/>
              <w:right w:val="single" w:sz="4" w:space="0" w:color="auto"/>
            </w:tcBorders>
            <w:noWrap/>
            <w:vAlign w:val="center"/>
          </w:tcPr>
          <w:p w14:paraId="2F729302" w14:textId="77777777" w:rsidR="00CC2450" w:rsidRPr="00EE2145" w:rsidRDefault="00CC2450" w:rsidP="00CC2450">
            <w:pPr>
              <w:spacing w:after="0" w:line="240" w:lineRule="auto"/>
              <w:jc w:val="center"/>
              <w:rPr>
                <w:rFonts w:eastAsia="Times New Roman" w:cs="Arial"/>
                <w:color w:val="000000"/>
                <w:sz w:val="16"/>
                <w:szCs w:val="16"/>
                <w:lang w:eastAsia="ru-RU"/>
              </w:rPr>
            </w:pPr>
          </w:p>
        </w:tc>
      </w:tr>
      <w:tr w:rsidR="00CC2450" w:rsidRPr="00EE2145" w14:paraId="530F8A7A"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634110EE" w14:textId="77777777" w:rsidR="00CC2450" w:rsidRPr="00EE2145" w:rsidRDefault="00CC2450" w:rsidP="00CC2450">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горячее водоснабжение</w:t>
            </w:r>
          </w:p>
        </w:tc>
        <w:tc>
          <w:tcPr>
            <w:tcW w:w="907" w:type="dxa"/>
            <w:tcBorders>
              <w:top w:val="nil"/>
              <w:left w:val="nil"/>
              <w:bottom w:val="single" w:sz="4" w:space="0" w:color="auto"/>
              <w:right w:val="single" w:sz="4" w:space="0" w:color="auto"/>
            </w:tcBorders>
            <w:noWrap/>
            <w:vAlign w:val="center"/>
          </w:tcPr>
          <w:p w14:paraId="52335B91" w14:textId="77777777" w:rsidR="00CC2450" w:rsidRPr="00CC2450" w:rsidRDefault="00CC2450" w:rsidP="00CC2450">
            <w:pPr>
              <w:spacing w:after="0" w:line="240" w:lineRule="auto"/>
              <w:jc w:val="center"/>
              <w:rPr>
                <w:color w:val="000000"/>
                <w:sz w:val="16"/>
                <w:szCs w:val="16"/>
              </w:rPr>
            </w:pPr>
            <w:r w:rsidRPr="00CC2450">
              <w:rPr>
                <w:color w:val="000000"/>
                <w:sz w:val="16"/>
                <w:szCs w:val="16"/>
              </w:rPr>
              <w:t>6,4208</w:t>
            </w:r>
          </w:p>
        </w:tc>
        <w:tc>
          <w:tcPr>
            <w:tcW w:w="907" w:type="dxa"/>
            <w:tcBorders>
              <w:top w:val="nil"/>
              <w:left w:val="nil"/>
              <w:bottom w:val="single" w:sz="4" w:space="0" w:color="auto"/>
              <w:right w:val="single" w:sz="4" w:space="0" w:color="auto"/>
            </w:tcBorders>
            <w:noWrap/>
            <w:vAlign w:val="center"/>
          </w:tcPr>
          <w:p w14:paraId="174CB31A" w14:textId="77777777" w:rsidR="00CC2450" w:rsidRPr="00CC2450" w:rsidRDefault="00CC2450" w:rsidP="00CC2450">
            <w:pPr>
              <w:spacing w:after="0" w:line="240" w:lineRule="auto"/>
              <w:jc w:val="center"/>
              <w:rPr>
                <w:color w:val="000000"/>
                <w:sz w:val="16"/>
                <w:szCs w:val="16"/>
              </w:rPr>
            </w:pPr>
            <w:r w:rsidRPr="00CC2450">
              <w:rPr>
                <w:color w:val="000000"/>
                <w:sz w:val="16"/>
                <w:szCs w:val="16"/>
              </w:rPr>
              <w:t>6,4274</w:t>
            </w:r>
          </w:p>
        </w:tc>
        <w:tc>
          <w:tcPr>
            <w:tcW w:w="907" w:type="dxa"/>
            <w:tcBorders>
              <w:top w:val="nil"/>
              <w:left w:val="nil"/>
              <w:bottom w:val="single" w:sz="4" w:space="0" w:color="auto"/>
              <w:right w:val="single" w:sz="4" w:space="0" w:color="auto"/>
            </w:tcBorders>
            <w:noWrap/>
            <w:vAlign w:val="center"/>
          </w:tcPr>
          <w:p w14:paraId="747FB5B9" w14:textId="77777777" w:rsidR="00CC2450" w:rsidRPr="00CC2450" w:rsidRDefault="00CC2450" w:rsidP="00CC2450">
            <w:pPr>
              <w:spacing w:after="0" w:line="240" w:lineRule="auto"/>
              <w:jc w:val="center"/>
              <w:rPr>
                <w:color w:val="000000"/>
                <w:sz w:val="16"/>
                <w:szCs w:val="16"/>
              </w:rPr>
            </w:pPr>
            <w:r w:rsidRPr="00CC2450">
              <w:rPr>
                <w:color w:val="000000"/>
                <w:sz w:val="16"/>
                <w:szCs w:val="16"/>
              </w:rPr>
              <w:t>6,4274</w:t>
            </w:r>
          </w:p>
        </w:tc>
        <w:tc>
          <w:tcPr>
            <w:tcW w:w="907" w:type="dxa"/>
            <w:tcBorders>
              <w:top w:val="nil"/>
              <w:left w:val="nil"/>
              <w:bottom w:val="single" w:sz="4" w:space="0" w:color="auto"/>
              <w:right w:val="single" w:sz="4" w:space="0" w:color="auto"/>
            </w:tcBorders>
            <w:noWrap/>
            <w:vAlign w:val="center"/>
          </w:tcPr>
          <w:p w14:paraId="626B6CC5" w14:textId="77777777" w:rsidR="00CC2450" w:rsidRPr="00CC2450" w:rsidRDefault="00CC2450" w:rsidP="00CC2450">
            <w:pPr>
              <w:spacing w:after="0" w:line="240" w:lineRule="auto"/>
              <w:jc w:val="center"/>
              <w:rPr>
                <w:color w:val="000000"/>
                <w:sz w:val="16"/>
                <w:szCs w:val="16"/>
              </w:rPr>
            </w:pPr>
            <w:r w:rsidRPr="00CC2450">
              <w:rPr>
                <w:color w:val="000000"/>
                <w:sz w:val="16"/>
                <w:szCs w:val="16"/>
              </w:rPr>
              <w:t>6,4274</w:t>
            </w:r>
          </w:p>
        </w:tc>
        <w:tc>
          <w:tcPr>
            <w:tcW w:w="908" w:type="dxa"/>
            <w:tcBorders>
              <w:top w:val="nil"/>
              <w:left w:val="nil"/>
              <w:bottom w:val="single" w:sz="4" w:space="0" w:color="auto"/>
              <w:right w:val="single" w:sz="4" w:space="0" w:color="auto"/>
            </w:tcBorders>
            <w:noWrap/>
            <w:vAlign w:val="center"/>
          </w:tcPr>
          <w:p w14:paraId="4E38B76E" w14:textId="77777777" w:rsidR="00CC2450" w:rsidRPr="00CC2450" w:rsidRDefault="00CC2450" w:rsidP="00CC2450">
            <w:pPr>
              <w:spacing w:after="0" w:line="240" w:lineRule="auto"/>
              <w:jc w:val="center"/>
              <w:rPr>
                <w:color w:val="000000"/>
                <w:sz w:val="16"/>
                <w:szCs w:val="16"/>
              </w:rPr>
            </w:pPr>
            <w:r w:rsidRPr="00CC2450">
              <w:rPr>
                <w:color w:val="000000"/>
                <w:sz w:val="16"/>
                <w:szCs w:val="16"/>
              </w:rPr>
              <w:t>6,4274</w:t>
            </w:r>
          </w:p>
        </w:tc>
        <w:tc>
          <w:tcPr>
            <w:tcW w:w="907" w:type="dxa"/>
            <w:tcBorders>
              <w:top w:val="nil"/>
              <w:left w:val="nil"/>
              <w:bottom w:val="single" w:sz="4" w:space="0" w:color="auto"/>
              <w:right w:val="single" w:sz="4" w:space="0" w:color="auto"/>
            </w:tcBorders>
            <w:noWrap/>
            <w:vAlign w:val="center"/>
          </w:tcPr>
          <w:p w14:paraId="70E1C615" w14:textId="77777777" w:rsidR="00CC2450" w:rsidRPr="00CC2450" w:rsidRDefault="00CC2450" w:rsidP="00CC2450">
            <w:pPr>
              <w:spacing w:after="0" w:line="240" w:lineRule="auto"/>
              <w:jc w:val="center"/>
              <w:rPr>
                <w:color w:val="000000"/>
                <w:sz w:val="16"/>
                <w:szCs w:val="16"/>
              </w:rPr>
            </w:pPr>
            <w:r w:rsidRPr="00CC2450">
              <w:rPr>
                <w:color w:val="000000"/>
                <w:sz w:val="16"/>
                <w:szCs w:val="16"/>
              </w:rPr>
              <w:t>6,4298</w:t>
            </w:r>
          </w:p>
        </w:tc>
        <w:tc>
          <w:tcPr>
            <w:tcW w:w="907" w:type="dxa"/>
            <w:tcBorders>
              <w:top w:val="nil"/>
              <w:left w:val="nil"/>
              <w:bottom w:val="single" w:sz="4" w:space="0" w:color="auto"/>
              <w:right w:val="single" w:sz="4" w:space="0" w:color="auto"/>
            </w:tcBorders>
            <w:noWrap/>
            <w:vAlign w:val="center"/>
          </w:tcPr>
          <w:p w14:paraId="20790CA4" w14:textId="77777777" w:rsidR="00CC2450" w:rsidRPr="00CC2450" w:rsidRDefault="00CC2450" w:rsidP="00CC2450">
            <w:pPr>
              <w:spacing w:after="0" w:line="240" w:lineRule="auto"/>
              <w:jc w:val="center"/>
              <w:rPr>
                <w:color w:val="000000"/>
                <w:sz w:val="16"/>
                <w:szCs w:val="16"/>
              </w:rPr>
            </w:pPr>
            <w:r w:rsidRPr="00CC2450">
              <w:rPr>
                <w:color w:val="000000"/>
                <w:sz w:val="16"/>
                <w:szCs w:val="16"/>
              </w:rPr>
              <w:t>6,4298</w:t>
            </w:r>
          </w:p>
        </w:tc>
        <w:tc>
          <w:tcPr>
            <w:tcW w:w="11794" w:type="dxa"/>
            <w:gridSpan w:val="13"/>
            <w:vMerge/>
            <w:tcBorders>
              <w:left w:val="nil"/>
              <w:right w:val="single" w:sz="4" w:space="0" w:color="auto"/>
            </w:tcBorders>
            <w:noWrap/>
            <w:vAlign w:val="center"/>
          </w:tcPr>
          <w:p w14:paraId="5EE6B08A" w14:textId="77777777" w:rsidR="00CC2450" w:rsidRPr="00EE2145" w:rsidRDefault="00CC2450" w:rsidP="00CC2450">
            <w:pPr>
              <w:spacing w:after="0" w:line="240" w:lineRule="auto"/>
              <w:jc w:val="center"/>
              <w:rPr>
                <w:rFonts w:eastAsia="Times New Roman" w:cs="Arial"/>
                <w:color w:val="000000"/>
                <w:sz w:val="16"/>
                <w:szCs w:val="16"/>
                <w:lang w:eastAsia="ru-RU"/>
              </w:rPr>
            </w:pPr>
          </w:p>
        </w:tc>
      </w:tr>
      <w:tr w:rsidR="00CC2450" w:rsidRPr="00EE2145" w14:paraId="2A3FBB7C" w14:textId="77777777" w:rsidTr="00D94687">
        <w:trPr>
          <w:trHeight w:val="504"/>
        </w:trPr>
        <w:tc>
          <w:tcPr>
            <w:tcW w:w="3256" w:type="dxa"/>
            <w:tcBorders>
              <w:top w:val="nil"/>
              <w:left w:val="single" w:sz="4" w:space="0" w:color="auto"/>
              <w:bottom w:val="single" w:sz="4" w:space="0" w:color="auto"/>
              <w:right w:val="single" w:sz="4" w:space="0" w:color="auto"/>
            </w:tcBorders>
            <w:vAlign w:val="center"/>
            <w:hideMark/>
          </w:tcPr>
          <w:p w14:paraId="16405D30" w14:textId="77777777" w:rsidR="00CC2450" w:rsidRPr="00EE2145" w:rsidRDefault="00CC2450" w:rsidP="00CC245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Резерв/дефицит тепловой мощности (по договорной нагрузке)</w:t>
            </w:r>
          </w:p>
        </w:tc>
        <w:tc>
          <w:tcPr>
            <w:tcW w:w="907" w:type="dxa"/>
            <w:tcBorders>
              <w:top w:val="nil"/>
              <w:left w:val="nil"/>
              <w:bottom w:val="single" w:sz="4" w:space="0" w:color="auto"/>
              <w:right w:val="single" w:sz="4" w:space="0" w:color="auto"/>
            </w:tcBorders>
            <w:noWrap/>
            <w:vAlign w:val="center"/>
          </w:tcPr>
          <w:p w14:paraId="3E43BF5F" w14:textId="77777777" w:rsidR="00CC2450" w:rsidRPr="00CC2450" w:rsidRDefault="00CC2450" w:rsidP="00CC2450">
            <w:pPr>
              <w:spacing w:after="0" w:line="240" w:lineRule="auto"/>
              <w:jc w:val="center"/>
              <w:rPr>
                <w:color w:val="000000"/>
                <w:sz w:val="16"/>
                <w:szCs w:val="16"/>
              </w:rPr>
            </w:pPr>
            <w:r w:rsidRPr="00CC2450">
              <w:rPr>
                <w:color w:val="000000"/>
                <w:sz w:val="16"/>
                <w:szCs w:val="16"/>
              </w:rPr>
              <w:t>16,8638</w:t>
            </w:r>
          </w:p>
        </w:tc>
        <w:tc>
          <w:tcPr>
            <w:tcW w:w="907" w:type="dxa"/>
            <w:tcBorders>
              <w:top w:val="nil"/>
              <w:left w:val="nil"/>
              <w:bottom w:val="single" w:sz="4" w:space="0" w:color="auto"/>
              <w:right w:val="single" w:sz="4" w:space="0" w:color="auto"/>
            </w:tcBorders>
            <w:noWrap/>
            <w:vAlign w:val="center"/>
          </w:tcPr>
          <w:p w14:paraId="48117D8C" w14:textId="77777777" w:rsidR="00CC2450" w:rsidRPr="00CC2450" w:rsidRDefault="00CC2450" w:rsidP="00CC2450">
            <w:pPr>
              <w:spacing w:after="0" w:line="240" w:lineRule="auto"/>
              <w:jc w:val="center"/>
              <w:rPr>
                <w:color w:val="000000"/>
                <w:sz w:val="16"/>
                <w:szCs w:val="16"/>
              </w:rPr>
            </w:pPr>
            <w:r w:rsidRPr="00CC2450">
              <w:rPr>
                <w:color w:val="000000"/>
                <w:sz w:val="16"/>
                <w:szCs w:val="16"/>
              </w:rPr>
              <w:t>16,8546</w:t>
            </w:r>
          </w:p>
        </w:tc>
        <w:tc>
          <w:tcPr>
            <w:tcW w:w="907" w:type="dxa"/>
            <w:tcBorders>
              <w:top w:val="nil"/>
              <w:left w:val="nil"/>
              <w:bottom w:val="single" w:sz="4" w:space="0" w:color="auto"/>
              <w:right w:val="single" w:sz="4" w:space="0" w:color="auto"/>
            </w:tcBorders>
            <w:noWrap/>
            <w:vAlign w:val="center"/>
          </w:tcPr>
          <w:p w14:paraId="620A3C20" w14:textId="77777777" w:rsidR="00CC2450" w:rsidRPr="00CC2450" w:rsidRDefault="00CC2450" w:rsidP="00CC2450">
            <w:pPr>
              <w:spacing w:after="0" w:line="240" w:lineRule="auto"/>
              <w:jc w:val="center"/>
              <w:rPr>
                <w:color w:val="000000"/>
                <w:sz w:val="16"/>
                <w:szCs w:val="16"/>
              </w:rPr>
            </w:pPr>
            <w:r w:rsidRPr="00CC2450">
              <w:rPr>
                <w:color w:val="000000"/>
                <w:sz w:val="16"/>
                <w:szCs w:val="16"/>
              </w:rPr>
              <w:t>18,1157</w:t>
            </w:r>
          </w:p>
        </w:tc>
        <w:tc>
          <w:tcPr>
            <w:tcW w:w="907" w:type="dxa"/>
            <w:tcBorders>
              <w:top w:val="nil"/>
              <w:left w:val="nil"/>
              <w:bottom w:val="single" w:sz="4" w:space="0" w:color="auto"/>
              <w:right w:val="single" w:sz="4" w:space="0" w:color="auto"/>
            </w:tcBorders>
            <w:noWrap/>
            <w:vAlign w:val="center"/>
          </w:tcPr>
          <w:p w14:paraId="3DB1706A" w14:textId="77777777" w:rsidR="00CC2450" w:rsidRPr="00CC2450" w:rsidRDefault="00CC2450" w:rsidP="00CC2450">
            <w:pPr>
              <w:spacing w:after="0" w:line="240" w:lineRule="auto"/>
              <w:jc w:val="center"/>
              <w:rPr>
                <w:color w:val="000000"/>
                <w:sz w:val="16"/>
                <w:szCs w:val="16"/>
              </w:rPr>
            </w:pPr>
            <w:r w:rsidRPr="00CC2450">
              <w:rPr>
                <w:color w:val="000000"/>
                <w:sz w:val="16"/>
                <w:szCs w:val="16"/>
              </w:rPr>
              <w:t>18,1528</w:t>
            </w:r>
          </w:p>
        </w:tc>
        <w:tc>
          <w:tcPr>
            <w:tcW w:w="908" w:type="dxa"/>
            <w:tcBorders>
              <w:top w:val="nil"/>
              <w:left w:val="nil"/>
              <w:bottom w:val="single" w:sz="4" w:space="0" w:color="auto"/>
              <w:right w:val="single" w:sz="4" w:space="0" w:color="auto"/>
            </w:tcBorders>
            <w:noWrap/>
            <w:vAlign w:val="center"/>
          </w:tcPr>
          <w:p w14:paraId="5B3275B6" w14:textId="77777777" w:rsidR="00CC2450" w:rsidRPr="00CC2450" w:rsidRDefault="00CC2450" w:rsidP="00CC2450">
            <w:pPr>
              <w:spacing w:after="0" w:line="240" w:lineRule="auto"/>
              <w:jc w:val="center"/>
              <w:rPr>
                <w:color w:val="000000"/>
                <w:sz w:val="16"/>
                <w:szCs w:val="16"/>
              </w:rPr>
            </w:pPr>
            <w:r w:rsidRPr="00CC2450">
              <w:rPr>
                <w:color w:val="000000"/>
                <w:sz w:val="16"/>
                <w:szCs w:val="16"/>
              </w:rPr>
              <w:t>17,9411</w:t>
            </w:r>
          </w:p>
        </w:tc>
        <w:tc>
          <w:tcPr>
            <w:tcW w:w="907" w:type="dxa"/>
            <w:tcBorders>
              <w:top w:val="nil"/>
              <w:left w:val="nil"/>
              <w:bottom w:val="single" w:sz="4" w:space="0" w:color="auto"/>
              <w:right w:val="single" w:sz="4" w:space="0" w:color="auto"/>
            </w:tcBorders>
            <w:noWrap/>
            <w:vAlign w:val="center"/>
          </w:tcPr>
          <w:p w14:paraId="39DAB3D7" w14:textId="77777777" w:rsidR="00CC2450" w:rsidRPr="00CC2450" w:rsidRDefault="00CC2450" w:rsidP="00CC2450">
            <w:pPr>
              <w:spacing w:after="0" w:line="240" w:lineRule="auto"/>
              <w:jc w:val="center"/>
              <w:rPr>
                <w:color w:val="000000"/>
                <w:sz w:val="16"/>
                <w:szCs w:val="16"/>
              </w:rPr>
            </w:pPr>
            <w:r w:rsidRPr="00CC2450">
              <w:rPr>
                <w:color w:val="000000"/>
                <w:sz w:val="16"/>
                <w:szCs w:val="16"/>
              </w:rPr>
              <w:t>17,9788</w:t>
            </w:r>
          </w:p>
        </w:tc>
        <w:tc>
          <w:tcPr>
            <w:tcW w:w="907" w:type="dxa"/>
            <w:tcBorders>
              <w:top w:val="nil"/>
              <w:left w:val="nil"/>
              <w:bottom w:val="single" w:sz="4" w:space="0" w:color="auto"/>
              <w:right w:val="single" w:sz="4" w:space="0" w:color="auto"/>
            </w:tcBorders>
            <w:noWrap/>
            <w:vAlign w:val="center"/>
          </w:tcPr>
          <w:p w14:paraId="16320817" w14:textId="77777777" w:rsidR="00CC2450" w:rsidRPr="00CC2450" w:rsidRDefault="00CC2450" w:rsidP="00CC2450">
            <w:pPr>
              <w:spacing w:after="0" w:line="240" w:lineRule="auto"/>
              <w:jc w:val="center"/>
              <w:rPr>
                <w:color w:val="000000"/>
                <w:sz w:val="16"/>
                <w:szCs w:val="16"/>
              </w:rPr>
            </w:pPr>
            <w:r w:rsidRPr="00CC2450">
              <w:rPr>
                <w:color w:val="000000"/>
                <w:sz w:val="16"/>
                <w:szCs w:val="16"/>
              </w:rPr>
              <w:t>17,9858</w:t>
            </w:r>
          </w:p>
        </w:tc>
        <w:tc>
          <w:tcPr>
            <w:tcW w:w="11794" w:type="dxa"/>
            <w:gridSpan w:val="13"/>
            <w:vMerge/>
            <w:tcBorders>
              <w:left w:val="nil"/>
              <w:right w:val="single" w:sz="4" w:space="0" w:color="auto"/>
            </w:tcBorders>
            <w:noWrap/>
            <w:vAlign w:val="center"/>
          </w:tcPr>
          <w:p w14:paraId="186D0AB0" w14:textId="77777777" w:rsidR="00CC2450" w:rsidRPr="00EE2145" w:rsidRDefault="00CC2450" w:rsidP="00CC2450">
            <w:pPr>
              <w:spacing w:after="0" w:line="240" w:lineRule="auto"/>
              <w:jc w:val="center"/>
              <w:rPr>
                <w:rFonts w:eastAsia="Times New Roman" w:cs="Arial"/>
                <w:color w:val="000000"/>
                <w:sz w:val="16"/>
                <w:szCs w:val="16"/>
                <w:lang w:eastAsia="ru-RU"/>
              </w:rPr>
            </w:pPr>
          </w:p>
        </w:tc>
      </w:tr>
      <w:tr w:rsidR="00CC2450" w:rsidRPr="00EE2145" w14:paraId="0E277AD0" w14:textId="77777777" w:rsidTr="00D94687">
        <w:trPr>
          <w:trHeight w:val="504"/>
        </w:trPr>
        <w:tc>
          <w:tcPr>
            <w:tcW w:w="3256" w:type="dxa"/>
            <w:tcBorders>
              <w:top w:val="nil"/>
              <w:left w:val="single" w:sz="4" w:space="0" w:color="auto"/>
              <w:bottom w:val="single" w:sz="4" w:space="0" w:color="auto"/>
              <w:right w:val="single" w:sz="4" w:space="0" w:color="auto"/>
            </w:tcBorders>
            <w:vAlign w:val="center"/>
            <w:hideMark/>
          </w:tcPr>
          <w:p w14:paraId="6A084AB4" w14:textId="77777777" w:rsidR="00CC2450" w:rsidRPr="00EE2145" w:rsidRDefault="00CC2450" w:rsidP="00CC245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Присоединенная расчетная тепловая нагрузка в горячей воде, в т.ч.</w:t>
            </w:r>
          </w:p>
        </w:tc>
        <w:tc>
          <w:tcPr>
            <w:tcW w:w="907" w:type="dxa"/>
            <w:tcBorders>
              <w:top w:val="nil"/>
              <w:left w:val="nil"/>
              <w:bottom w:val="single" w:sz="4" w:space="0" w:color="auto"/>
              <w:right w:val="single" w:sz="4" w:space="0" w:color="auto"/>
            </w:tcBorders>
            <w:noWrap/>
            <w:vAlign w:val="center"/>
          </w:tcPr>
          <w:p w14:paraId="5B26C03E" w14:textId="77777777" w:rsidR="00CC2450" w:rsidRPr="00CC2450" w:rsidRDefault="00CC2450" w:rsidP="00CC2450">
            <w:pPr>
              <w:spacing w:after="0" w:line="240" w:lineRule="auto"/>
              <w:jc w:val="center"/>
              <w:rPr>
                <w:color w:val="000000"/>
                <w:sz w:val="16"/>
                <w:szCs w:val="16"/>
              </w:rPr>
            </w:pPr>
            <w:r w:rsidRPr="00CC2450">
              <w:rPr>
                <w:color w:val="000000"/>
                <w:sz w:val="16"/>
                <w:szCs w:val="16"/>
              </w:rPr>
              <w:t>16,5862</w:t>
            </w:r>
          </w:p>
        </w:tc>
        <w:tc>
          <w:tcPr>
            <w:tcW w:w="907" w:type="dxa"/>
            <w:tcBorders>
              <w:top w:val="nil"/>
              <w:left w:val="nil"/>
              <w:bottom w:val="single" w:sz="4" w:space="0" w:color="auto"/>
              <w:right w:val="single" w:sz="4" w:space="0" w:color="auto"/>
            </w:tcBorders>
            <w:noWrap/>
            <w:vAlign w:val="center"/>
          </w:tcPr>
          <w:p w14:paraId="78A9F717" w14:textId="77777777" w:rsidR="00CC2450" w:rsidRPr="00CC2450" w:rsidRDefault="00CC2450" w:rsidP="00CC2450">
            <w:pPr>
              <w:spacing w:after="0" w:line="240" w:lineRule="auto"/>
              <w:jc w:val="center"/>
              <w:rPr>
                <w:color w:val="000000"/>
                <w:sz w:val="16"/>
                <w:szCs w:val="16"/>
              </w:rPr>
            </w:pPr>
            <w:r w:rsidRPr="00CC2450">
              <w:rPr>
                <w:color w:val="000000"/>
                <w:sz w:val="16"/>
                <w:szCs w:val="16"/>
              </w:rPr>
              <w:t>16,5954</w:t>
            </w:r>
          </w:p>
        </w:tc>
        <w:tc>
          <w:tcPr>
            <w:tcW w:w="907" w:type="dxa"/>
            <w:tcBorders>
              <w:top w:val="nil"/>
              <w:left w:val="nil"/>
              <w:bottom w:val="single" w:sz="4" w:space="0" w:color="auto"/>
              <w:right w:val="single" w:sz="4" w:space="0" w:color="auto"/>
            </w:tcBorders>
            <w:noWrap/>
            <w:vAlign w:val="center"/>
          </w:tcPr>
          <w:p w14:paraId="2B793521" w14:textId="77777777" w:rsidR="00CC2450" w:rsidRPr="00CC2450" w:rsidRDefault="00CC2450" w:rsidP="00CC2450">
            <w:pPr>
              <w:spacing w:after="0" w:line="240" w:lineRule="auto"/>
              <w:jc w:val="center"/>
              <w:rPr>
                <w:color w:val="000000"/>
                <w:sz w:val="16"/>
                <w:szCs w:val="16"/>
              </w:rPr>
            </w:pPr>
            <w:r w:rsidRPr="00CC2450">
              <w:rPr>
                <w:color w:val="000000"/>
                <w:sz w:val="16"/>
                <w:szCs w:val="16"/>
              </w:rPr>
              <w:t>16,5954</w:t>
            </w:r>
          </w:p>
        </w:tc>
        <w:tc>
          <w:tcPr>
            <w:tcW w:w="907" w:type="dxa"/>
            <w:tcBorders>
              <w:top w:val="nil"/>
              <w:left w:val="nil"/>
              <w:bottom w:val="single" w:sz="4" w:space="0" w:color="auto"/>
              <w:right w:val="single" w:sz="4" w:space="0" w:color="auto"/>
            </w:tcBorders>
            <w:noWrap/>
            <w:vAlign w:val="center"/>
          </w:tcPr>
          <w:p w14:paraId="63F7EB8F" w14:textId="77777777" w:rsidR="00CC2450" w:rsidRPr="00CC2450" w:rsidRDefault="00CC2450" w:rsidP="00CC2450">
            <w:pPr>
              <w:spacing w:after="0" w:line="240" w:lineRule="auto"/>
              <w:jc w:val="center"/>
              <w:rPr>
                <w:color w:val="000000"/>
                <w:sz w:val="16"/>
                <w:szCs w:val="16"/>
              </w:rPr>
            </w:pPr>
            <w:r w:rsidRPr="00CC2450">
              <w:rPr>
                <w:color w:val="000000"/>
                <w:sz w:val="16"/>
                <w:szCs w:val="16"/>
              </w:rPr>
              <w:t>16,5954</w:t>
            </w:r>
          </w:p>
        </w:tc>
        <w:tc>
          <w:tcPr>
            <w:tcW w:w="908" w:type="dxa"/>
            <w:tcBorders>
              <w:top w:val="nil"/>
              <w:left w:val="nil"/>
              <w:bottom w:val="single" w:sz="4" w:space="0" w:color="auto"/>
              <w:right w:val="single" w:sz="4" w:space="0" w:color="auto"/>
            </w:tcBorders>
            <w:noWrap/>
            <w:vAlign w:val="center"/>
          </w:tcPr>
          <w:p w14:paraId="3914AC1C" w14:textId="77777777" w:rsidR="00CC2450" w:rsidRPr="00CC2450" w:rsidRDefault="00CC2450" w:rsidP="00CC2450">
            <w:pPr>
              <w:spacing w:after="0" w:line="240" w:lineRule="auto"/>
              <w:jc w:val="center"/>
              <w:rPr>
                <w:color w:val="000000"/>
                <w:sz w:val="16"/>
                <w:szCs w:val="16"/>
              </w:rPr>
            </w:pPr>
            <w:r w:rsidRPr="00CC2450">
              <w:rPr>
                <w:color w:val="000000"/>
                <w:sz w:val="16"/>
                <w:szCs w:val="16"/>
              </w:rPr>
              <w:t>16,6064</w:t>
            </w:r>
          </w:p>
        </w:tc>
        <w:tc>
          <w:tcPr>
            <w:tcW w:w="907" w:type="dxa"/>
            <w:tcBorders>
              <w:top w:val="nil"/>
              <w:left w:val="nil"/>
              <w:bottom w:val="single" w:sz="4" w:space="0" w:color="auto"/>
              <w:right w:val="single" w:sz="4" w:space="0" w:color="auto"/>
            </w:tcBorders>
            <w:noWrap/>
            <w:vAlign w:val="center"/>
          </w:tcPr>
          <w:p w14:paraId="691B7BDF" w14:textId="77777777" w:rsidR="00CC2450" w:rsidRPr="00CC2450" w:rsidRDefault="00CC2450" w:rsidP="00CC2450">
            <w:pPr>
              <w:spacing w:after="0" w:line="240" w:lineRule="auto"/>
              <w:jc w:val="center"/>
              <w:rPr>
                <w:color w:val="000000"/>
                <w:sz w:val="16"/>
                <w:szCs w:val="16"/>
              </w:rPr>
            </w:pPr>
            <w:r w:rsidRPr="00CC2450">
              <w:rPr>
                <w:color w:val="000000"/>
                <w:sz w:val="16"/>
                <w:szCs w:val="16"/>
              </w:rPr>
              <w:t>16,6256</w:t>
            </w:r>
          </w:p>
        </w:tc>
        <w:tc>
          <w:tcPr>
            <w:tcW w:w="907" w:type="dxa"/>
            <w:tcBorders>
              <w:top w:val="nil"/>
              <w:left w:val="nil"/>
              <w:bottom w:val="single" w:sz="4" w:space="0" w:color="auto"/>
              <w:right w:val="single" w:sz="4" w:space="0" w:color="auto"/>
            </w:tcBorders>
            <w:noWrap/>
            <w:vAlign w:val="center"/>
          </w:tcPr>
          <w:p w14:paraId="5E6C01B6" w14:textId="77777777" w:rsidR="00CC2450" w:rsidRPr="00CC2450" w:rsidRDefault="00CC2450" w:rsidP="00CC2450">
            <w:pPr>
              <w:spacing w:after="0" w:line="240" w:lineRule="auto"/>
              <w:jc w:val="center"/>
              <w:rPr>
                <w:color w:val="000000"/>
                <w:sz w:val="16"/>
                <w:szCs w:val="16"/>
              </w:rPr>
            </w:pPr>
            <w:r w:rsidRPr="00CC2450">
              <w:rPr>
                <w:color w:val="000000"/>
                <w:sz w:val="16"/>
                <w:szCs w:val="16"/>
              </w:rPr>
              <w:t>16,6256</w:t>
            </w:r>
          </w:p>
        </w:tc>
        <w:tc>
          <w:tcPr>
            <w:tcW w:w="11794" w:type="dxa"/>
            <w:gridSpan w:val="13"/>
            <w:vMerge/>
            <w:tcBorders>
              <w:left w:val="nil"/>
              <w:right w:val="single" w:sz="4" w:space="0" w:color="auto"/>
            </w:tcBorders>
            <w:noWrap/>
            <w:vAlign w:val="center"/>
          </w:tcPr>
          <w:p w14:paraId="708A8BF0" w14:textId="77777777" w:rsidR="00CC2450" w:rsidRPr="00EE2145" w:rsidRDefault="00CC2450" w:rsidP="00CC2450">
            <w:pPr>
              <w:spacing w:after="0" w:line="240" w:lineRule="auto"/>
              <w:jc w:val="center"/>
              <w:rPr>
                <w:rFonts w:eastAsia="Times New Roman" w:cs="Arial"/>
                <w:color w:val="000000"/>
                <w:sz w:val="16"/>
                <w:szCs w:val="16"/>
                <w:lang w:eastAsia="ru-RU"/>
              </w:rPr>
            </w:pPr>
          </w:p>
        </w:tc>
      </w:tr>
      <w:tr w:rsidR="00CC2450" w:rsidRPr="00EE2145" w14:paraId="3EC1B989"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1B9F4486" w14:textId="77777777" w:rsidR="00CC2450" w:rsidRPr="00EE2145" w:rsidRDefault="00CC2450" w:rsidP="00CC2450">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отопление и вентиляция</w:t>
            </w:r>
          </w:p>
        </w:tc>
        <w:tc>
          <w:tcPr>
            <w:tcW w:w="907" w:type="dxa"/>
            <w:tcBorders>
              <w:top w:val="nil"/>
              <w:left w:val="nil"/>
              <w:bottom w:val="single" w:sz="4" w:space="0" w:color="auto"/>
              <w:right w:val="single" w:sz="4" w:space="0" w:color="auto"/>
            </w:tcBorders>
            <w:noWrap/>
            <w:vAlign w:val="center"/>
          </w:tcPr>
          <w:p w14:paraId="48147CAE" w14:textId="77777777" w:rsidR="00CC2450" w:rsidRPr="00CC2450" w:rsidRDefault="00CC2450" w:rsidP="00CC2450">
            <w:pPr>
              <w:spacing w:after="0" w:line="240" w:lineRule="auto"/>
              <w:jc w:val="center"/>
              <w:rPr>
                <w:color w:val="000000"/>
                <w:sz w:val="16"/>
                <w:szCs w:val="16"/>
              </w:rPr>
            </w:pPr>
            <w:r w:rsidRPr="00CC2450">
              <w:rPr>
                <w:color w:val="000000"/>
                <w:sz w:val="16"/>
                <w:szCs w:val="16"/>
              </w:rPr>
              <w:t>10,1654</w:t>
            </w:r>
          </w:p>
        </w:tc>
        <w:tc>
          <w:tcPr>
            <w:tcW w:w="907" w:type="dxa"/>
            <w:tcBorders>
              <w:top w:val="nil"/>
              <w:left w:val="nil"/>
              <w:bottom w:val="single" w:sz="4" w:space="0" w:color="auto"/>
              <w:right w:val="single" w:sz="4" w:space="0" w:color="auto"/>
            </w:tcBorders>
            <w:noWrap/>
            <w:vAlign w:val="center"/>
          </w:tcPr>
          <w:p w14:paraId="54FFFB4C" w14:textId="77777777" w:rsidR="00CC2450" w:rsidRPr="00CC2450" w:rsidRDefault="00CC2450" w:rsidP="00CC2450">
            <w:pPr>
              <w:spacing w:after="0" w:line="240" w:lineRule="auto"/>
              <w:jc w:val="center"/>
              <w:rPr>
                <w:color w:val="000000"/>
                <w:sz w:val="16"/>
                <w:szCs w:val="16"/>
              </w:rPr>
            </w:pPr>
            <w:r w:rsidRPr="00CC2450">
              <w:rPr>
                <w:color w:val="000000"/>
                <w:sz w:val="16"/>
                <w:szCs w:val="16"/>
              </w:rPr>
              <w:t>10,1679</w:t>
            </w:r>
          </w:p>
        </w:tc>
        <w:tc>
          <w:tcPr>
            <w:tcW w:w="907" w:type="dxa"/>
            <w:tcBorders>
              <w:top w:val="nil"/>
              <w:left w:val="nil"/>
              <w:bottom w:val="single" w:sz="4" w:space="0" w:color="auto"/>
              <w:right w:val="single" w:sz="4" w:space="0" w:color="auto"/>
            </w:tcBorders>
            <w:noWrap/>
            <w:vAlign w:val="center"/>
          </w:tcPr>
          <w:p w14:paraId="7B587583" w14:textId="77777777" w:rsidR="00CC2450" w:rsidRPr="00CC2450" w:rsidRDefault="00CC2450" w:rsidP="00CC2450">
            <w:pPr>
              <w:spacing w:after="0" w:line="240" w:lineRule="auto"/>
              <w:jc w:val="center"/>
              <w:rPr>
                <w:color w:val="000000"/>
                <w:sz w:val="16"/>
                <w:szCs w:val="16"/>
              </w:rPr>
            </w:pPr>
            <w:r w:rsidRPr="00CC2450">
              <w:rPr>
                <w:color w:val="000000"/>
                <w:sz w:val="16"/>
                <w:szCs w:val="16"/>
              </w:rPr>
              <w:t>10,1679</w:t>
            </w:r>
          </w:p>
        </w:tc>
        <w:tc>
          <w:tcPr>
            <w:tcW w:w="907" w:type="dxa"/>
            <w:tcBorders>
              <w:top w:val="nil"/>
              <w:left w:val="nil"/>
              <w:bottom w:val="single" w:sz="4" w:space="0" w:color="auto"/>
              <w:right w:val="single" w:sz="4" w:space="0" w:color="auto"/>
            </w:tcBorders>
            <w:noWrap/>
            <w:vAlign w:val="center"/>
          </w:tcPr>
          <w:p w14:paraId="0BA119CE" w14:textId="77777777" w:rsidR="00CC2450" w:rsidRPr="00CC2450" w:rsidRDefault="00CC2450" w:rsidP="00CC2450">
            <w:pPr>
              <w:spacing w:after="0" w:line="240" w:lineRule="auto"/>
              <w:jc w:val="center"/>
              <w:rPr>
                <w:color w:val="000000"/>
                <w:sz w:val="16"/>
                <w:szCs w:val="16"/>
              </w:rPr>
            </w:pPr>
            <w:r w:rsidRPr="00CC2450">
              <w:rPr>
                <w:color w:val="000000"/>
                <w:sz w:val="16"/>
                <w:szCs w:val="16"/>
              </w:rPr>
              <w:t>10,1679</w:t>
            </w:r>
          </w:p>
        </w:tc>
        <w:tc>
          <w:tcPr>
            <w:tcW w:w="908" w:type="dxa"/>
            <w:tcBorders>
              <w:top w:val="nil"/>
              <w:left w:val="nil"/>
              <w:bottom w:val="single" w:sz="4" w:space="0" w:color="auto"/>
              <w:right w:val="single" w:sz="4" w:space="0" w:color="auto"/>
            </w:tcBorders>
            <w:noWrap/>
            <w:vAlign w:val="center"/>
          </w:tcPr>
          <w:p w14:paraId="3E67A703" w14:textId="77777777" w:rsidR="00CC2450" w:rsidRPr="00CC2450" w:rsidRDefault="00CC2450" w:rsidP="00CC2450">
            <w:pPr>
              <w:spacing w:after="0" w:line="240" w:lineRule="auto"/>
              <w:jc w:val="center"/>
              <w:rPr>
                <w:color w:val="000000"/>
                <w:sz w:val="16"/>
                <w:szCs w:val="16"/>
              </w:rPr>
            </w:pPr>
            <w:r w:rsidRPr="00CC2450">
              <w:rPr>
                <w:color w:val="000000"/>
                <w:sz w:val="16"/>
                <w:szCs w:val="16"/>
              </w:rPr>
              <w:t>10,1789</w:t>
            </w:r>
          </w:p>
        </w:tc>
        <w:tc>
          <w:tcPr>
            <w:tcW w:w="907" w:type="dxa"/>
            <w:tcBorders>
              <w:top w:val="nil"/>
              <w:left w:val="nil"/>
              <w:bottom w:val="single" w:sz="4" w:space="0" w:color="auto"/>
              <w:right w:val="single" w:sz="4" w:space="0" w:color="auto"/>
            </w:tcBorders>
            <w:noWrap/>
            <w:vAlign w:val="center"/>
          </w:tcPr>
          <w:p w14:paraId="297EFA41" w14:textId="77777777" w:rsidR="00CC2450" w:rsidRPr="00CC2450" w:rsidRDefault="00CC2450" w:rsidP="00CC2450">
            <w:pPr>
              <w:spacing w:after="0" w:line="240" w:lineRule="auto"/>
              <w:jc w:val="center"/>
              <w:rPr>
                <w:color w:val="000000"/>
                <w:sz w:val="16"/>
                <w:szCs w:val="16"/>
              </w:rPr>
            </w:pPr>
            <w:r w:rsidRPr="00CC2450">
              <w:rPr>
                <w:color w:val="000000"/>
                <w:sz w:val="16"/>
                <w:szCs w:val="16"/>
              </w:rPr>
              <w:t>10,1958</w:t>
            </w:r>
          </w:p>
        </w:tc>
        <w:tc>
          <w:tcPr>
            <w:tcW w:w="907" w:type="dxa"/>
            <w:tcBorders>
              <w:top w:val="nil"/>
              <w:left w:val="nil"/>
              <w:bottom w:val="single" w:sz="4" w:space="0" w:color="auto"/>
              <w:right w:val="single" w:sz="4" w:space="0" w:color="auto"/>
            </w:tcBorders>
            <w:noWrap/>
            <w:vAlign w:val="center"/>
          </w:tcPr>
          <w:p w14:paraId="07535321" w14:textId="77777777" w:rsidR="00CC2450" w:rsidRPr="00CC2450" w:rsidRDefault="00CC2450" w:rsidP="00CC2450">
            <w:pPr>
              <w:spacing w:after="0" w:line="240" w:lineRule="auto"/>
              <w:jc w:val="center"/>
              <w:rPr>
                <w:color w:val="000000"/>
                <w:sz w:val="16"/>
                <w:szCs w:val="16"/>
              </w:rPr>
            </w:pPr>
            <w:r w:rsidRPr="00CC2450">
              <w:rPr>
                <w:color w:val="000000"/>
                <w:sz w:val="16"/>
                <w:szCs w:val="16"/>
              </w:rPr>
              <w:t>10,1958</w:t>
            </w:r>
          </w:p>
        </w:tc>
        <w:tc>
          <w:tcPr>
            <w:tcW w:w="11794" w:type="dxa"/>
            <w:gridSpan w:val="13"/>
            <w:vMerge/>
            <w:tcBorders>
              <w:left w:val="nil"/>
              <w:right w:val="single" w:sz="4" w:space="0" w:color="auto"/>
            </w:tcBorders>
            <w:noWrap/>
            <w:vAlign w:val="center"/>
          </w:tcPr>
          <w:p w14:paraId="22A8BF5B" w14:textId="77777777" w:rsidR="00CC2450" w:rsidRPr="00EE2145" w:rsidRDefault="00CC2450" w:rsidP="00CC2450">
            <w:pPr>
              <w:spacing w:after="0" w:line="240" w:lineRule="auto"/>
              <w:jc w:val="center"/>
              <w:rPr>
                <w:rFonts w:eastAsia="Times New Roman" w:cs="Arial"/>
                <w:color w:val="000000"/>
                <w:sz w:val="16"/>
                <w:szCs w:val="16"/>
                <w:lang w:eastAsia="ru-RU"/>
              </w:rPr>
            </w:pPr>
          </w:p>
        </w:tc>
      </w:tr>
      <w:tr w:rsidR="00CC2450" w:rsidRPr="00EE2145" w14:paraId="15904EFA"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28F78E71" w14:textId="77777777" w:rsidR="00CC2450" w:rsidRPr="00EE2145" w:rsidRDefault="00CC2450" w:rsidP="00CC2450">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горячее водоснабжение</w:t>
            </w:r>
          </w:p>
        </w:tc>
        <w:tc>
          <w:tcPr>
            <w:tcW w:w="907" w:type="dxa"/>
            <w:tcBorders>
              <w:top w:val="nil"/>
              <w:left w:val="nil"/>
              <w:bottom w:val="single" w:sz="4" w:space="0" w:color="auto"/>
              <w:right w:val="single" w:sz="4" w:space="0" w:color="auto"/>
            </w:tcBorders>
            <w:noWrap/>
            <w:vAlign w:val="center"/>
          </w:tcPr>
          <w:p w14:paraId="3C205E71" w14:textId="77777777" w:rsidR="00CC2450" w:rsidRPr="00CC2450" w:rsidRDefault="00CC2450" w:rsidP="00CC2450">
            <w:pPr>
              <w:spacing w:after="0" w:line="240" w:lineRule="auto"/>
              <w:jc w:val="center"/>
              <w:rPr>
                <w:color w:val="000000"/>
                <w:sz w:val="16"/>
                <w:szCs w:val="16"/>
              </w:rPr>
            </w:pPr>
            <w:r w:rsidRPr="00CC2450">
              <w:rPr>
                <w:color w:val="000000"/>
                <w:sz w:val="16"/>
                <w:szCs w:val="16"/>
              </w:rPr>
              <w:t>6,4208</w:t>
            </w:r>
          </w:p>
        </w:tc>
        <w:tc>
          <w:tcPr>
            <w:tcW w:w="907" w:type="dxa"/>
            <w:tcBorders>
              <w:top w:val="nil"/>
              <w:left w:val="nil"/>
              <w:bottom w:val="single" w:sz="4" w:space="0" w:color="auto"/>
              <w:right w:val="single" w:sz="4" w:space="0" w:color="auto"/>
            </w:tcBorders>
            <w:noWrap/>
            <w:vAlign w:val="center"/>
          </w:tcPr>
          <w:p w14:paraId="40D3E347" w14:textId="77777777" w:rsidR="00CC2450" w:rsidRPr="00CC2450" w:rsidRDefault="00CC2450" w:rsidP="00CC2450">
            <w:pPr>
              <w:spacing w:after="0" w:line="240" w:lineRule="auto"/>
              <w:jc w:val="center"/>
              <w:rPr>
                <w:color w:val="000000"/>
                <w:sz w:val="16"/>
                <w:szCs w:val="16"/>
              </w:rPr>
            </w:pPr>
            <w:r w:rsidRPr="00CC2450">
              <w:rPr>
                <w:color w:val="000000"/>
                <w:sz w:val="16"/>
                <w:szCs w:val="16"/>
              </w:rPr>
              <w:t>6,4274</w:t>
            </w:r>
          </w:p>
        </w:tc>
        <w:tc>
          <w:tcPr>
            <w:tcW w:w="907" w:type="dxa"/>
            <w:tcBorders>
              <w:top w:val="nil"/>
              <w:left w:val="nil"/>
              <w:bottom w:val="single" w:sz="4" w:space="0" w:color="auto"/>
              <w:right w:val="single" w:sz="4" w:space="0" w:color="auto"/>
            </w:tcBorders>
            <w:noWrap/>
            <w:vAlign w:val="center"/>
          </w:tcPr>
          <w:p w14:paraId="1BC2E68C" w14:textId="77777777" w:rsidR="00CC2450" w:rsidRPr="00CC2450" w:rsidRDefault="00CC2450" w:rsidP="00CC2450">
            <w:pPr>
              <w:spacing w:after="0" w:line="240" w:lineRule="auto"/>
              <w:jc w:val="center"/>
              <w:rPr>
                <w:color w:val="000000"/>
                <w:sz w:val="16"/>
                <w:szCs w:val="16"/>
              </w:rPr>
            </w:pPr>
            <w:r w:rsidRPr="00CC2450">
              <w:rPr>
                <w:color w:val="000000"/>
                <w:sz w:val="16"/>
                <w:szCs w:val="16"/>
              </w:rPr>
              <w:t>6,4274</w:t>
            </w:r>
          </w:p>
        </w:tc>
        <w:tc>
          <w:tcPr>
            <w:tcW w:w="907" w:type="dxa"/>
            <w:tcBorders>
              <w:top w:val="nil"/>
              <w:left w:val="nil"/>
              <w:bottom w:val="single" w:sz="4" w:space="0" w:color="auto"/>
              <w:right w:val="single" w:sz="4" w:space="0" w:color="auto"/>
            </w:tcBorders>
            <w:noWrap/>
            <w:vAlign w:val="center"/>
          </w:tcPr>
          <w:p w14:paraId="1F1354D7" w14:textId="77777777" w:rsidR="00CC2450" w:rsidRPr="00CC2450" w:rsidRDefault="00CC2450" w:rsidP="00CC2450">
            <w:pPr>
              <w:spacing w:after="0" w:line="240" w:lineRule="auto"/>
              <w:jc w:val="center"/>
              <w:rPr>
                <w:color w:val="000000"/>
                <w:sz w:val="16"/>
                <w:szCs w:val="16"/>
              </w:rPr>
            </w:pPr>
            <w:r w:rsidRPr="00CC2450">
              <w:rPr>
                <w:color w:val="000000"/>
                <w:sz w:val="16"/>
                <w:szCs w:val="16"/>
              </w:rPr>
              <w:t>6,4274</w:t>
            </w:r>
          </w:p>
        </w:tc>
        <w:tc>
          <w:tcPr>
            <w:tcW w:w="908" w:type="dxa"/>
            <w:tcBorders>
              <w:top w:val="nil"/>
              <w:left w:val="nil"/>
              <w:bottom w:val="single" w:sz="4" w:space="0" w:color="auto"/>
              <w:right w:val="single" w:sz="4" w:space="0" w:color="auto"/>
            </w:tcBorders>
            <w:noWrap/>
            <w:vAlign w:val="center"/>
          </w:tcPr>
          <w:p w14:paraId="43AA76A0" w14:textId="77777777" w:rsidR="00CC2450" w:rsidRPr="00CC2450" w:rsidRDefault="00CC2450" w:rsidP="00CC2450">
            <w:pPr>
              <w:spacing w:after="0" w:line="240" w:lineRule="auto"/>
              <w:jc w:val="center"/>
              <w:rPr>
                <w:color w:val="000000"/>
                <w:sz w:val="16"/>
                <w:szCs w:val="16"/>
              </w:rPr>
            </w:pPr>
            <w:r w:rsidRPr="00CC2450">
              <w:rPr>
                <w:color w:val="000000"/>
                <w:sz w:val="16"/>
                <w:szCs w:val="16"/>
              </w:rPr>
              <w:t>6,4274</w:t>
            </w:r>
          </w:p>
        </w:tc>
        <w:tc>
          <w:tcPr>
            <w:tcW w:w="907" w:type="dxa"/>
            <w:tcBorders>
              <w:top w:val="nil"/>
              <w:left w:val="nil"/>
              <w:bottom w:val="single" w:sz="4" w:space="0" w:color="auto"/>
              <w:right w:val="single" w:sz="4" w:space="0" w:color="auto"/>
            </w:tcBorders>
            <w:noWrap/>
            <w:vAlign w:val="center"/>
          </w:tcPr>
          <w:p w14:paraId="7D95ACA4" w14:textId="77777777" w:rsidR="00CC2450" w:rsidRPr="00CC2450" w:rsidRDefault="00CC2450" w:rsidP="00CC2450">
            <w:pPr>
              <w:spacing w:after="0" w:line="240" w:lineRule="auto"/>
              <w:jc w:val="center"/>
              <w:rPr>
                <w:color w:val="000000"/>
                <w:sz w:val="16"/>
                <w:szCs w:val="16"/>
              </w:rPr>
            </w:pPr>
            <w:r w:rsidRPr="00CC2450">
              <w:rPr>
                <w:color w:val="000000"/>
                <w:sz w:val="16"/>
                <w:szCs w:val="16"/>
              </w:rPr>
              <w:t>6,4298</w:t>
            </w:r>
          </w:p>
        </w:tc>
        <w:tc>
          <w:tcPr>
            <w:tcW w:w="907" w:type="dxa"/>
            <w:tcBorders>
              <w:top w:val="nil"/>
              <w:left w:val="nil"/>
              <w:bottom w:val="single" w:sz="4" w:space="0" w:color="auto"/>
              <w:right w:val="single" w:sz="4" w:space="0" w:color="auto"/>
            </w:tcBorders>
            <w:noWrap/>
            <w:vAlign w:val="center"/>
          </w:tcPr>
          <w:p w14:paraId="720D0B95" w14:textId="77777777" w:rsidR="00CC2450" w:rsidRPr="00CC2450" w:rsidRDefault="00CC2450" w:rsidP="00CC2450">
            <w:pPr>
              <w:spacing w:after="0" w:line="240" w:lineRule="auto"/>
              <w:jc w:val="center"/>
              <w:rPr>
                <w:color w:val="000000"/>
                <w:sz w:val="16"/>
                <w:szCs w:val="16"/>
              </w:rPr>
            </w:pPr>
            <w:r w:rsidRPr="00CC2450">
              <w:rPr>
                <w:color w:val="000000"/>
                <w:sz w:val="16"/>
                <w:szCs w:val="16"/>
              </w:rPr>
              <w:t>6,4298</w:t>
            </w:r>
          </w:p>
        </w:tc>
        <w:tc>
          <w:tcPr>
            <w:tcW w:w="11794" w:type="dxa"/>
            <w:gridSpan w:val="13"/>
            <w:vMerge/>
            <w:tcBorders>
              <w:left w:val="nil"/>
              <w:right w:val="single" w:sz="4" w:space="0" w:color="auto"/>
            </w:tcBorders>
            <w:noWrap/>
            <w:vAlign w:val="center"/>
          </w:tcPr>
          <w:p w14:paraId="798244A4" w14:textId="77777777" w:rsidR="00CC2450" w:rsidRPr="00EE2145" w:rsidRDefault="00CC2450" w:rsidP="00CC2450">
            <w:pPr>
              <w:spacing w:after="0" w:line="240" w:lineRule="auto"/>
              <w:jc w:val="center"/>
              <w:rPr>
                <w:rFonts w:eastAsia="Times New Roman" w:cs="Arial"/>
                <w:color w:val="000000"/>
                <w:sz w:val="16"/>
                <w:szCs w:val="16"/>
                <w:lang w:eastAsia="ru-RU"/>
              </w:rPr>
            </w:pPr>
          </w:p>
        </w:tc>
      </w:tr>
      <w:tr w:rsidR="00CC2450" w:rsidRPr="00EE2145" w14:paraId="16D0C0F0" w14:textId="77777777" w:rsidTr="00D94687">
        <w:trPr>
          <w:trHeight w:val="504"/>
        </w:trPr>
        <w:tc>
          <w:tcPr>
            <w:tcW w:w="3256" w:type="dxa"/>
            <w:tcBorders>
              <w:top w:val="nil"/>
              <w:left w:val="single" w:sz="4" w:space="0" w:color="auto"/>
              <w:bottom w:val="single" w:sz="4" w:space="0" w:color="auto"/>
              <w:right w:val="single" w:sz="4" w:space="0" w:color="auto"/>
            </w:tcBorders>
            <w:vAlign w:val="center"/>
            <w:hideMark/>
          </w:tcPr>
          <w:p w14:paraId="5C3288FD" w14:textId="77777777" w:rsidR="00CC2450" w:rsidRPr="00EE2145" w:rsidRDefault="00CC2450" w:rsidP="00CC245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Резерв/дефицит тепловой мощности (по расчетной нагрузке)</w:t>
            </w:r>
          </w:p>
        </w:tc>
        <w:tc>
          <w:tcPr>
            <w:tcW w:w="907" w:type="dxa"/>
            <w:tcBorders>
              <w:top w:val="nil"/>
              <w:left w:val="nil"/>
              <w:bottom w:val="single" w:sz="4" w:space="0" w:color="auto"/>
              <w:right w:val="single" w:sz="4" w:space="0" w:color="auto"/>
            </w:tcBorders>
            <w:noWrap/>
            <w:vAlign w:val="center"/>
          </w:tcPr>
          <w:p w14:paraId="19BE2648" w14:textId="77777777" w:rsidR="00CC2450" w:rsidRPr="00CC2450" w:rsidRDefault="00CC2450" w:rsidP="00CC2450">
            <w:pPr>
              <w:spacing w:after="0" w:line="240" w:lineRule="auto"/>
              <w:jc w:val="center"/>
              <w:rPr>
                <w:color w:val="000000"/>
                <w:sz w:val="16"/>
                <w:szCs w:val="16"/>
              </w:rPr>
            </w:pPr>
            <w:r w:rsidRPr="00CC2450">
              <w:rPr>
                <w:color w:val="000000"/>
                <w:sz w:val="16"/>
                <w:szCs w:val="16"/>
              </w:rPr>
              <w:t>16,8638</w:t>
            </w:r>
          </w:p>
        </w:tc>
        <w:tc>
          <w:tcPr>
            <w:tcW w:w="907" w:type="dxa"/>
            <w:tcBorders>
              <w:top w:val="nil"/>
              <w:left w:val="nil"/>
              <w:bottom w:val="single" w:sz="4" w:space="0" w:color="auto"/>
              <w:right w:val="single" w:sz="4" w:space="0" w:color="auto"/>
            </w:tcBorders>
            <w:noWrap/>
            <w:vAlign w:val="center"/>
          </w:tcPr>
          <w:p w14:paraId="2ECF5FDD" w14:textId="77777777" w:rsidR="00CC2450" w:rsidRPr="00CC2450" w:rsidRDefault="00CC2450" w:rsidP="00CC2450">
            <w:pPr>
              <w:spacing w:after="0" w:line="240" w:lineRule="auto"/>
              <w:jc w:val="center"/>
              <w:rPr>
                <w:color w:val="000000"/>
                <w:sz w:val="16"/>
                <w:szCs w:val="16"/>
              </w:rPr>
            </w:pPr>
            <w:r w:rsidRPr="00CC2450">
              <w:rPr>
                <w:color w:val="000000"/>
                <w:sz w:val="16"/>
                <w:szCs w:val="16"/>
              </w:rPr>
              <w:t>16,8546</w:t>
            </w:r>
          </w:p>
        </w:tc>
        <w:tc>
          <w:tcPr>
            <w:tcW w:w="907" w:type="dxa"/>
            <w:tcBorders>
              <w:top w:val="nil"/>
              <w:left w:val="nil"/>
              <w:bottom w:val="single" w:sz="4" w:space="0" w:color="auto"/>
              <w:right w:val="single" w:sz="4" w:space="0" w:color="auto"/>
            </w:tcBorders>
            <w:noWrap/>
            <w:vAlign w:val="center"/>
          </w:tcPr>
          <w:p w14:paraId="649D749A" w14:textId="77777777" w:rsidR="00CC2450" w:rsidRPr="00CC2450" w:rsidRDefault="00CC2450" w:rsidP="00CC2450">
            <w:pPr>
              <w:spacing w:after="0" w:line="240" w:lineRule="auto"/>
              <w:jc w:val="center"/>
              <w:rPr>
                <w:color w:val="000000"/>
                <w:sz w:val="16"/>
                <w:szCs w:val="16"/>
              </w:rPr>
            </w:pPr>
            <w:r w:rsidRPr="00CC2450">
              <w:rPr>
                <w:color w:val="000000"/>
                <w:sz w:val="16"/>
                <w:szCs w:val="16"/>
              </w:rPr>
              <w:t>18,1157</w:t>
            </w:r>
          </w:p>
        </w:tc>
        <w:tc>
          <w:tcPr>
            <w:tcW w:w="907" w:type="dxa"/>
            <w:tcBorders>
              <w:top w:val="nil"/>
              <w:left w:val="nil"/>
              <w:bottom w:val="single" w:sz="4" w:space="0" w:color="auto"/>
              <w:right w:val="single" w:sz="4" w:space="0" w:color="auto"/>
            </w:tcBorders>
            <w:noWrap/>
            <w:vAlign w:val="center"/>
          </w:tcPr>
          <w:p w14:paraId="078F378D" w14:textId="77777777" w:rsidR="00CC2450" w:rsidRPr="00CC2450" w:rsidRDefault="00CC2450" w:rsidP="00CC2450">
            <w:pPr>
              <w:spacing w:after="0" w:line="240" w:lineRule="auto"/>
              <w:jc w:val="center"/>
              <w:rPr>
                <w:color w:val="000000"/>
                <w:sz w:val="16"/>
                <w:szCs w:val="16"/>
              </w:rPr>
            </w:pPr>
            <w:r w:rsidRPr="00CC2450">
              <w:rPr>
                <w:color w:val="000000"/>
                <w:sz w:val="16"/>
                <w:szCs w:val="16"/>
              </w:rPr>
              <w:t>18,1528</w:t>
            </w:r>
          </w:p>
        </w:tc>
        <w:tc>
          <w:tcPr>
            <w:tcW w:w="908" w:type="dxa"/>
            <w:tcBorders>
              <w:top w:val="nil"/>
              <w:left w:val="nil"/>
              <w:bottom w:val="single" w:sz="4" w:space="0" w:color="auto"/>
              <w:right w:val="single" w:sz="4" w:space="0" w:color="auto"/>
            </w:tcBorders>
            <w:noWrap/>
            <w:vAlign w:val="center"/>
          </w:tcPr>
          <w:p w14:paraId="1C52DC83" w14:textId="77777777" w:rsidR="00CC2450" w:rsidRPr="00CC2450" w:rsidRDefault="00CC2450" w:rsidP="00CC2450">
            <w:pPr>
              <w:spacing w:after="0" w:line="240" w:lineRule="auto"/>
              <w:jc w:val="center"/>
              <w:rPr>
                <w:color w:val="000000"/>
                <w:sz w:val="16"/>
                <w:szCs w:val="16"/>
              </w:rPr>
            </w:pPr>
            <w:r w:rsidRPr="00CC2450">
              <w:rPr>
                <w:color w:val="000000"/>
                <w:sz w:val="16"/>
                <w:szCs w:val="16"/>
              </w:rPr>
              <w:t>17,9411</w:t>
            </w:r>
          </w:p>
        </w:tc>
        <w:tc>
          <w:tcPr>
            <w:tcW w:w="907" w:type="dxa"/>
            <w:tcBorders>
              <w:top w:val="nil"/>
              <w:left w:val="nil"/>
              <w:bottom w:val="single" w:sz="4" w:space="0" w:color="auto"/>
              <w:right w:val="single" w:sz="4" w:space="0" w:color="auto"/>
            </w:tcBorders>
            <w:noWrap/>
            <w:vAlign w:val="center"/>
          </w:tcPr>
          <w:p w14:paraId="31E26196" w14:textId="77777777" w:rsidR="00CC2450" w:rsidRPr="00CC2450" w:rsidRDefault="00CC2450" w:rsidP="00CC2450">
            <w:pPr>
              <w:spacing w:after="0" w:line="240" w:lineRule="auto"/>
              <w:jc w:val="center"/>
              <w:rPr>
                <w:color w:val="000000"/>
                <w:sz w:val="16"/>
                <w:szCs w:val="16"/>
              </w:rPr>
            </w:pPr>
            <w:r w:rsidRPr="00CC2450">
              <w:rPr>
                <w:color w:val="000000"/>
                <w:sz w:val="16"/>
                <w:szCs w:val="16"/>
              </w:rPr>
              <w:t>17,9788</w:t>
            </w:r>
          </w:p>
        </w:tc>
        <w:tc>
          <w:tcPr>
            <w:tcW w:w="907" w:type="dxa"/>
            <w:tcBorders>
              <w:top w:val="nil"/>
              <w:left w:val="nil"/>
              <w:bottom w:val="single" w:sz="4" w:space="0" w:color="auto"/>
              <w:right w:val="single" w:sz="4" w:space="0" w:color="auto"/>
            </w:tcBorders>
            <w:noWrap/>
            <w:vAlign w:val="center"/>
          </w:tcPr>
          <w:p w14:paraId="54C682B8" w14:textId="77777777" w:rsidR="00CC2450" w:rsidRPr="00CC2450" w:rsidRDefault="00CC2450" w:rsidP="00CC2450">
            <w:pPr>
              <w:spacing w:after="0" w:line="240" w:lineRule="auto"/>
              <w:jc w:val="center"/>
              <w:rPr>
                <w:color w:val="000000"/>
                <w:sz w:val="16"/>
                <w:szCs w:val="16"/>
              </w:rPr>
            </w:pPr>
            <w:r w:rsidRPr="00CC2450">
              <w:rPr>
                <w:color w:val="000000"/>
                <w:sz w:val="16"/>
                <w:szCs w:val="16"/>
              </w:rPr>
              <w:t>17,9858</w:t>
            </w:r>
          </w:p>
        </w:tc>
        <w:tc>
          <w:tcPr>
            <w:tcW w:w="11794" w:type="dxa"/>
            <w:gridSpan w:val="13"/>
            <w:vMerge/>
            <w:tcBorders>
              <w:left w:val="nil"/>
              <w:right w:val="single" w:sz="4" w:space="0" w:color="auto"/>
            </w:tcBorders>
            <w:noWrap/>
            <w:vAlign w:val="center"/>
          </w:tcPr>
          <w:p w14:paraId="5E91B4C5" w14:textId="77777777" w:rsidR="00CC2450" w:rsidRPr="00EE2145" w:rsidRDefault="00CC2450" w:rsidP="00CC2450">
            <w:pPr>
              <w:spacing w:after="0" w:line="240" w:lineRule="auto"/>
              <w:jc w:val="center"/>
              <w:rPr>
                <w:rFonts w:eastAsia="Times New Roman" w:cs="Arial"/>
                <w:color w:val="000000"/>
                <w:sz w:val="16"/>
                <w:szCs w:val="16"/>
                <w:lang w:eastAsia="ru-RU"/>
              </w:rPr>
            </w:pPr>
          </w:p>
        </w:tc>
      </w:tr>
      <w:tr w:rsidR="00CC2450" w:rsidRPr="00EE2145" w14:paraId="2CF56F72"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618662B8" w14:textId="77777777" w:rsidR="00CC2450" w:rsidRPr="00EE2145" w:rsidRDefault="00CC2450" w:rsidP="00CC245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Зона действия источника тепловой мощности, га</w:t>
            </w:r>
          </w:p>
        </w:tc>
        <w:tc>
          <w:tcPr>
            <w:tcW w:w="907" w:type="dxa"/>
            <w:tcBorders>
              <w:top w:val="nil"/>
              <w:left w:val="nil"/>
              <w:bottom w:val="single" w:sz="4" w:space="0" w:color="auto"/>
              <w:right w:val="single" w:sz="4" w:space="0" w:color="auto"/>
            </w:tcBorders>
            <w:noWrap/>
            <w:vAlign w:val="center"/>
          </w:tcPr>
          <w:p w14:paraId="7B861B23" w14:textId="77777777" w:rsidR="00CC2450" w:rsidRPr="00CC2450" w:rsidRDefault="00CC2450" w:rsidP="00CC2450">
            <w:pPr>
              <w:spacing w:after="0" w:line="240" w:lineRule="auto"/>
              <w:jc w:val="center"/>
              <w:rPr>
                <w:rFonts w:cs="Arial"/>
                <w:color w:val="000000"/>
                <w:sz w:val="16"/>
                <w:szCs w:val="16"/>
              </w:rPr>
            </w:pPr>
            <w:r w:rsidRPr="00CC2450">
              <w:rPr>
                <w:rFonts w:cs="Arial"/>
                <w:color w:val="000000"/>
                <w:sz w:val="16"/>
                <w:szCs w:val="16"/>
              </w:rPr>
              <w:t>80,0</w:t>
            </w:r>
          </w:p>
        </w:tc>
        <w:tc>
          <w:tcPr>
            <w:tcW w:w="907" w:type="dxa"/>
            <w:tcBorders>
              <w:top w:val="nil"/>
              <w:left w:val="nil"/>
              <w:bottom w:val="single" w:sz="4" w:space="0" w:color="auto"/>
              <w:right w:val="single" w:sz="4" w:space="0" w:color="auto"/>
            </w:tcBorders>
            <w:noWrap/>
            <w:vAlign w:val="center"/>
          </w:tcPr>
          <w:p w14:paraId="62CBF5F0" w14:textId="77777777" w:rsidR="00CC2450" w:rsidRPr="00CC2450" w:rsidRDefault="00CC2450" w:rsidP="00CC2450">
            <w:pPr>
              <w:spacing w:after="0" w:line="240" w:lineRule="auto"/>
              <w:jc w:val="center"/>
              <w:rPr>
                <w:rFonts w:cs="Arial"/>
                <w:color w:val="000000"/>
                <w:sz w:val="16"/>
                <w:szCs w:val="16"/>
              </w:rPr>
            </w:pPr>
            <w:r w:rsidRPr="00CC2450">
              <w:rPr>
                <w:rFonts w:cs="Arial"/>
                <w:color w:val="000000"/>
                <w:sz w:val="16"/>
                <w:szCs w:val="16"/>
              </w:rPr>
              <w:t>80,0</w:t>
            </w:r>
          </w:p>
        </w:tc>
        <w:tc>
          <w:tcPr>
            <w:tcW w:w="907" w:type="dxa"/>
            <w:tcBorders>
              <w:top w:val="nil"/>
              <w:left w:val="nil"/>
              <w:bottom w:val="single" w:sz="4" w:space="0" w:color="auto"/>
              <w:right w:val="single" w:sz="4" w:space="0" w:color="auto"/>
            </w:tcBorders>
            <w:noWrap/>
            <w:vAlign w:val="center"/>
          </w:tcPr>
          <w:p w14:paraId="45A6EB81" w14:textId="77777777" w:rsidR="00CC2450" w:rsidRPr="00CC2450" w:rsidRDefault="00CC2450" w:rsidP="00CC2450">
            <w:pPr>
              <w:spacing w:after="0" w:line="240" w:lineRule="auto"/>
              <w:jc w:val="center"/>
              <w:rPr>
                <w:rFonts w:cs="Arial"/>
                <w:color w:val="000000"/>
                <w:sz w:val="16"/>
                <w:szCs w:val="16"/>
              </w:rPr>
            </w:pPr>
            <w:r w:rsidRPr="00CC2450">
              <w:rPr>
                <w:rFonts w:cs="Arial"/>
                <w:color w:val="000000"/>
                <w:sz w:val="16"/>
                <w:szCs w:val="16"/>
              </w:rPr>
              <w:t>80,0</w:t>
            </w:r>
          </w:p>
        </w:tc>
        <w:tc>
          <w:tcPr>
            <w:tcW w:w="907" w:type="dxa"/>
            <w:tcBorders>
              <w:top w:val="nil"/>
              <w:left w:val="nil"/>
              <w:bottom w:val="single" w:sz="4" w:space="0" w:color="auto"/>
              <w:right w:val="single" w:sz="4" w:space="0" w:color="auto"/>
            </w:tcBorders>
            <w:noWrap/>
            <w:vAlign w:val="center"/>
          </w:tcPr>
          <w:p w14:paraId="2FA57C3F" w14:textId="77777777" w:rsidR="00CC2450" w:rsidRPr="00CC2450" w:rsidRDefault="00CC2450" w:rsidP="00CC2450">
            <w:pPr>
              <w:spacing w:after="0" w:line="240" w:lineRule="auto"/>
              <w:jc w:val="center"/>
              <w:rPr>
                <w:rFonts w:cs="Arial"/>
                <w:color w:val="000000"/>
                <w:sz w:val="16"/>
                <w:szCs w:val="16"/>
              </w:rPr>
            </w:pPr>
            <w:r w:rsidRPr="00CC2450">
              <w:rPr>
                <w:rFonts w:cs="Arial"/>
                <w:color w:val="000000"/>
                <w:sz w:val="16"/>
                <w:szCs w:val="16"/>
              </w:rPr>
              <w:t>80,0</w:t>
            </w:r>
          </w:p>
        </w:tc>
        <w:tc>
          <w:tcPr>
            <w:tcW w:w="908" w:type="dxa"/>
            <w:tcBorders>
              <w:top w:val="nil"/>
              <w:left w:val="nil"/>
              <w:bottom w:val="single" w:sz="4" w:space="0" w:color="auto"/>
              <w:right w:val="single" w:sz="4" w:space="0" w:color="auto"/>
            </w:tcBorders>
            <w:noWrap/>
            <w:vAlign w:val="center"/>
          </w:tcPr>
          <w:p w14:paraId="7A9C4231" w14:textId="77777777" w:rsidR="00CC2450" w:rsidRPr="00CC2450" w:rsidRDefault="00CC2450" w:rsidP="00CC2450">
            <w:pPr>
              <w:spacing w:after="0" w:line="240" w:lineRule="auto"/>
              <w:jc w:val="center"/>
              <w:rPr>
                <w:rFonts w:cs="Arial"/>
                <w:color w:val="000000"/>
                <w:sz w:val="16"/>
                <w:szCs w:val="16"/>
              </w:rPr>
            </w:pPr>
            <w:r w:rsidRPr="00CC2450">
              <w:rPr>
                <w:rFonts w:cs="Arial"/>
                <w:color w:val="000000"/>
                <w:sz w:val="16"/>
                <w:szCs w:val="16"/>
              </w:rPr>
              <w:t>80,0</w:t>
            </w:r>
          </w:p>
        </w:tc>
        <w:tc>
          <w:tcPr>
            <w:tcW w:w="907" w:type="dxa"/>
            <w:tcBorders>
              <w:top w:val="nil"/>
              <w:left w:val="nil"/>
              <w:bottom w:val="single" w:sz="4" w:space="0" w:color="auto"/>
              <w:right w:val="single" w:sz="4" w:space="0" w:color="auto"/>
            </w:tcBorders>
            <w:noWrap/>
            <w:vAlign w:val="center"/>
          </w:tcPr>
          <w:p w14:paraId="57A452AD" w14:textId="77777777" w:rsidR="00CC2450" w:rsidRPr="00CC2450" w:rsidRDefault="00CC2450" w:rsidP="00CC2450">
            <w:pPr>
              <w:spacing w:after="0" w:line="240" w:lineRule="auto"/>
              <w:jc w:val="center"/>
              <w:rPr>
                <w:rFonts w:cs="Arial"/>
                <w:color w:val="000000"/>
                <w:sz w:val="16"/>
                <w:szCs w:val="16"/>
              </w:rPr>
            </w:pPr>
            <w:r w:rsidRPr="00CC2450">
              <w:rPr>
                <w:rFonts w:cs="Arial"/>
                <w:color w:val="000000"/>
                <w:sz w:val="16"/>
                <w:szCs w:val="16"/>
              </w:rPr>
              <w:t>80,0</w:t>
            </w:r>
          </w:p>
        </w:tc>
        <w:tc>
          <w:tcPr>
            <w:tcW w:w="907" w:type="dxa"/>
            <w:tcBorders>
              <w:top w:val="nil"/>
              <w:left w:val="nil"/>
              <w:bottom w:val="single" w:sz="4" w:space="0" w:color="auto"/>
              <w:right w:val="single" w:sz="4" w:space="0" w:color="auto"/>
            </w:tcBorders>
            <w:noWrap/>
            <w:vAlign w:val="center"/>
          </w:tcPr>
          <w:p w14:paraId="5604A0DF" w14:textId="77777777" w:rsidR="00CC2450" w:rsidRPr="00CC2450" w:rsidRDefault="00CC2450" w:rsidP="00CC2450">
            <w:pPr>
              <w:spacing w:after="0" w:line="240" w:lineRule="auto"/>
              <w:jc w:val="center"/>
              <w:rPr>
                <w:rFonts w:cs="Arial"/>
                <w:color w:val="000000"/>
                <w:sz w:val="16"/>
                <w:szCs w:val="16"/>
              </w:rPr>
            </w:pPr>
            <w:r w:rsidRPr="00CC2450">
              <w:rPr>
                <w:rFonts w:cs="Arial"/>
                <w:color w:val="000000"/>
                <w:sz w:val="16"/>
                <w:szCs w:val="16"/>
              </w:rPr>
              <w:t>80,0</w:t>
            </w:r>
          </w:p>
        </w:tc>
        <w:tc>
          <w:tcPr>
            <w:tcW w:w="11794" w:type="dxa"/>
            <w:gridSpan w:val="13"/>
            <w:vMerge/>
            <w:tcBorders>
              <w:left w:val="nil"/>
              <w:right w:val="single" w:sz="4" w:space="0" w:color="auto"/>
            </w:tcBorders>
            <w:noWrap/>
            <w:vAlign w:val="center"/>
          </w:tcPr>
          <w:p w14:paraId="0A9C65AE" w14:textId="77777777" w:rsidR="00CC2450" w:rsidRPr="00EE2145" w:rsidRDefault="00CC2450" w:rsidP="00CC2450">
            <w:pPr>
              <w:spacing w:after="0" w:line="240" w:lineRule="auto"/>
              <w:jc w:val="center"/>
              <w:rPr>
                <w:rFonts w:eastAsia="Times New Roman" w:cs="Arial"/>
                <w:color w:val="000000"/>
                <w:sz w:val="16"/>
                <w:szCs w:val="16"/>
                <w:lang w:eastAsia="ru-RU"/>
              </w:rPr>
            </w:pPr>
          </w:p>
        </w:tc>
      </w:tr>
      <w:tr w:rsidR="00CC2450" w:rsidRPr="00EE2145" w14:paraId="1EC93600"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5EC13AD5" w14:textId="77777777" w:rsidR="00CC2450" w:rsidRPr="00EE2145" w:rsidRDefault="00CC2450" w:rsidP="00CC245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Плотность тепловой нагрузки, Гкал/ч/га</w:t>
            </w:r>
          </w:p>
        </w:tc>
        <w:tc>
          <w:tcPr>
            <w:tcW w:w="907" w:type="dxa"/>
            <w:tcBorders>
              <w:top w:val="nil"/>
              <w:left w:val="nil"/>
              <w:bottom w:val="single" w:sz="4" w:space="0" w:color="auto"/>
              <w:right w:val="single" w:sz="4" w:space="0" w:color="auto"/>
            </w:tcBorders>
            <w:noWrap/>
            <w:vAlign w:val="center"/>
          </w:tcPr>
          <w:p w14:paraId="35FAF617" w14:textId="77777777" w:rsidR="00CC2450" w:rsidRPr="00CC2450" w:rsidRDefault="00CC2450" w:rsidP="00CC2450">
            <w:pPr>
              <w:spacing w:after="0" w:line="240" w:lineRule="auto"/>
              <w:jc w:val="center"/>
              <w:rPr>
                <w:rFonts w:cs="Arial"/>
                <w:color w:val="000000"/>
                <w:sz w:val="16"/>
                <w:szCs w:val="16"/>
              </w:rPr>
            </w:pPr>
            <w:r w:rsidRPr="00CC2450">
              <w:rPr>
                <w:rFonts w:cs="Arial"/>
                <w:color w:val="000000"/>
                <w:sz w:val="16"/>
                <w:szCs w:val="16"/>
              </w:rPr>
              <w:t>0,2073</w:t>
            </w:r>
          </w:p>
        </w:tc>
        <w:tc>
          <w:tcPr>
            <w:tcW w:w="907" w:type="dxa"/>
            <w:tcBorders>
              <w:top w:val="nil"/>
              <w:left w:val="nil"/>
              <w:bottom w:val="single" w:sz="4" w:space="0" w:color="auto"/>
              <w:right w:val="single" w:sz="4" w:space="0" w:color="auto"/>
            </w:tcBorders>
            <w:noWrap/>
            <w:vAlign w:val="center"/>
          </w:tcPr>
          <w:p w14:paraId="77BF9BBB" w14:textId="77777777" w:rsidR="00CC2450" w:rsidRPr="00CC2450" w:rsidRDefault="00CC2450" w:rsidP="00CC2450">
            <w:pPr>
              <w:spacing w:after="0" w:line="240" w:lineRule="auto"/>
              <w:jc w:val="center"/>
              <w:rPr>
                <w:rFonts w:cs="Arial"/>
                <w:color w:val="000000"/>
                <w:sz w:val="16"/>
                <w:szCs w:val="16"/>
              </w:rPr>
            </w:pPr>
            <w:r w:rsidRPr="00CC2450">
              <w:rPr>
                <w:rFonts w:cs="Arial"/>
                <w:color w:val="000000"/>
                <w:sz w:val="16"/>
                <w:szCs w:val="16"/>
              </w:rPr>
              <w:t>0,2074</w:t>
            </w:r>
          </w:p>
        </w:tc>
        <w:tc>
          <w:tcPr>
            <w:tcW w:w="907" w:type="dxa"/>
            <w:tcBorders>
              <w:top w:val="nil"/>
              <w:left w:val="nil"/>
              <w:bottom w:val="single" w:sz="4" w:space="0" w:color="auto"/>
              <w:right w:val="single" w:sz="4" w:space="0" w:color="auto"/>
            </w:tcBorders>
            <w:noWrap/>
            <w:vAlign w:val="center"/>
          </w:tcPr>
          <w:p w14:paraId="0CC64ACD" w14:textId="77777777" w:rsidR="00CC2450" w:rsidRPr="00CC2450" w:rsidRDefault="00CC2450" w:rsidP="00CC2450">
            <w:pPr>
              <w:spacing w:after="0" w:line="240" w:lineRule="auto"/>
              <w:jc w:val="center"/>
              <w:rPr>
                <w:rFonts w:cs="Arial"/>
                <w:color w:val="000000"/>
                <w:sz w:val="16"/>
                <w:szCs w:val="16"/>
              </w:rPr>
            </w:pPr>
            <w:r w:rsidRPr="00CC2450">
              <w:rPr>
                <w:rFonts w:cs="Arial"/>
                <w:color w:val="000000"/>
                <w:sz w:val="16"/>
                <w:szCs w:val="16"/>
              </w:rPr>
              <w:t>0,2074</w:t>
            </w:r>
          </w:p>
        </w:tc>
        <w:tc>
          <w:tcPr>
            <w:tcW w:w="907" w:type="dxa"/>
            <w:tcBorders>
              <w:top w:val="nil"/>
              <w:left w:val="nil"/>
              <w:bottom w:val="single" w:sz="4" w:space="0" w:color="auto"/>
              <w:right w:val="single" w:sz="4" w:space="0" w:color="auto"/>
            </w:tcBorders>
            <w:noWrap/>
            <w:vAlign w:val="center"/>
          </w:tcPr>
          <w:p w14:paraId="2E30434F" w14:textId="77777777" w:rsidR="00CC2450" w:rsidRPr="00CC2450" w:rsidRDefault="00CC2450" w:rsidP="00CC2450">
            <w:pPr>
              <w:spacing w:after="0" w:line="240" w:lineRule="auto"/>
              <w:jc w:val="center"/>
              <w:rPr>
                <w:rFonts w:cs="Arial"/>
                <w:color w:val="000000"/>
                <w:sz w:val="16"/>
                <w:szCs w:val="16"/>
              </w:rPr>
            </w:pPr>
            <w:r w:rsidRPr="00CC2450">
              <w:rPr>
                <w:rFonts w:cs="Arial"/>
                <w:color w:val="000000"/>
                <w:sz w:val="16"/>
                <w:szCs w:val="16"/>
              </w:rPr>
              <w:t>0,2074</w:t>
            </w:r>
          </w:p>
        </w:tc>
        <w:tc>
          <w:tcPr>
            <w:tcW w:w="908" w:type="dxa"/>
            <w:tcBorders>
              <w:top w:val="nil"/>
              <w:left w:val="nil"/>
              <w:bottom w:val="single" w:sz="4" w:space="0" w:color="auto"/>
              <w:right w:val="single" w:sz="4" w:space="0" w:color="auto"/>
            </w:tcBorders>
            <w:noWrap/>
            <w:vAlign w:val="center"/>
          </w:tcPr>
          <w:p w14:paraId="0C930751" w14:textId="77777777" w:rsidR="00CC2450" w:rsidRPr="00CC2450" w:rsidRDefault="00CC2450" w:rsidP="00CC2450">
            <w:pPr>
              <w:spacing w:after="0" w:line="240" w:lineRule="auto"/>
              <w:jc w:val="center"/>
              <w:rPr>
                <w:rFonts w:cs="Arial"/>
                <w:color w:val="000000"/>
                <w:sz w:val="16"/>
                <w:szCs w:val="16"/>
              </w:rPr>
            </w:pPr>
            <w:r w:rsidRPr="00CC2450">
              <w:rPr>
                <w:rFonts w:cs="Arial"/>
                <w:color w:val="000000"/>
                <w:sz w:val="16"/>
                <w:szCs w:val="16"/>
              </w:rPr>
              <w:t>0,2076</w:t>
            </w:r>
          </w:p>
        </w:tc>
        <w:tc>
          <w:tcPr>
            <w:tcW w:w="907" w:type="dxa"/>
            <w:tcBorders>
              <w:top w:val="nil"/>
              <w:left w:val="nil"/>
              <w:bottom w:val="single" w:sz="4" w:space="0" w:color="auto"/>
              <w:right w:val="single" w:sz="4" w:space="0" w:color="auto"/>
            </w:tcBorders>
            <w:noWrap/>
            <w:vAlign w:val="center"/>
          </w:tcPr>
          <w:p w14:paraId="7F8C6B30" w14:textId="77777777" w:rsidR="00CC2450" w:rsidRPr="00CC2450" w:rsidRDefault="00CC2450" w:rsidP="00CC2450">
            <w:pPr>
              <w:spacing w:after="0" w:line="240" w:lineRule="auto"/>
              <w:jc w:val="center"/>
              <w:rPr>
                <w:rFonts w:cs="Arial"/>
                <w:color w:val="000000"/>
                <w:sz w:val="16"/>
                <w:szCs w:val="16"/>
              </w:rPr>
            </w:pPr>
            <w:r w:rsidRPr="00CC2450">
              <w:rPr>
                <w:rFonts w:cs="Arial"/>
                <w:color w:val="000000"/>
                <w:sz w:val="16"/>
                <w:szCs w:val="16"/>
              </w:rPr>
              <w:t>0,2078</w:t>
            </w:r>
          </w:p>
        </w:tc>
        <w:tc>
          <w:tcPr>
            <w:tcW w:w="907" w:type="dxa"/>
            <w:tcBorders>
              <w:top w:val="nil"/>
              <w:left w:val="nil"/>
              <w:bottom w:val="single" w:sz="4" w:space="0" w:color="auto"/>
              <w:right w:val="single" w:sz="4" w:space="0" w:color="auto"/>
            </w:tcBorders>
            <w:noWrap/>
            <w:vAlign w:val="center"/>
          </w:tcPr>
          <w:p w14:paraId="48F91C8E" w14:textId="77777777" w:rsidR="00CC2450" w:rsidRPr="00CC2450" w:rsidRDefault="00CC2450" w:rsidP="00CC2450">
            <w:pPr>
              <w:spacing w:after="0" w:line="240" w:lineRule="auto"/>
              <w:jc w:val="center"/>
              <w:rPr>
                <w:rFonts w:cs="Arial"/>
                <w:color w:val="000000"/>
                <w:sz w:val="16"/>
                <w:szCs w:val="16"/>
              </w:rPr>
            </w:pPr>
            <w:r w:rsidRPr="00CC2450">
              <w:rPr>
                <w:rFonts w:cs="Arial"/>
                <w:color w:val="000000"/>
                <w:sz w:val="16"/>
                <w:szCs w:val="16"/>
              </w:rPr>
              <w:t>0,2078</w:t>
            </w:r>
          </w:p>
        </w:tc>
        <w:tc>
          <w:tcPr>
            <w:tcW w:w="11794" w:type="dxa"/>
            <w:gridSpan w:val="13"/>
            <w:vMerge/>
            <w:tcBorders>
              <w:left w:val="nil"/>
              <w:right w:val="single" w:sz="4" w:space="0" w:color="auto"/>
            </w:tcBorders>
            <w:noWrap/>
            <w:vAlign w:val="center"/>
          </w:tcPr>
          <w:p w14:paraId="17C940D7" w14:textId="77777777" w:rsidR="00CC2450" w:rsidRPr="00EE2145" w:rsidRDefault="00CC2450" w:rsidP="00CC2450">
            <w:pPr>
              <w:spacing w:after="0" w:line="240" w:lineRule="auto"/>
              <w:jc w:val="center"/>
              <w:rPr>
                <w:rFonts w:eastAsia="Times New Roman" w:cs="Arial"/>
                <w:color w:val="000000"/>
                <w:sz w:val="16"/>
                <w:szCs w:val="16"/>
                <w:lang w:eastAsia="ru-RU"/>
              </w:rPr>
            </w:pPr>
          </w:p>
        </w:tc>
      </w:tr>
      <w:tr w:rsidR="00CC2450" w:rsidRPr="00EE2145" w14:paraId="1679DCFB" w14:textId="77777777" w:rsidTr="00D94687">
        <w:trPr>
          <w:trHeight w:val="756"/>
        </w:trPr>
        <w:tc>
          <w:tcPr>
            <w:tcW w:w="3256" w:type="dxa"/>
            <w:tcBorders>
              <w:top w:val="nil"/>
              <w:left w:val="single" w:sz="4" w:space="0" w:color="auto"/>
              <w:bottom w:val="single" w:sz="4" w:space="0" w:color="auto"/>
              <w:right w:val="single" w:sz="4" w:space="0" w:color="auto"/>
            </w:tcBorders>
            <w:vAlign w:val="center"/>
            <w:hideMark/>
          </w:tcPr>
          <w:p w14:paraId="282952D4" w14:textId="77777777" w:rsidR="00CC2450" w:rsidRPr="00EE2145" w:rsidRDefault="00CC2450" w:rsidP="00CC245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Располагаемая тепловая мощность нетто (с учетом затрат на собственные нужды) при аварийном выводе самого мощного котла</w:t>
            </w:r>
          </w:p>
        </w:tc>
        <w:tc>
          <w:tcPr>
            <w:tcW w:w="907" w:type="dxa"/>
            <w:tcBorders>
              <w:top w:val="nil"/>
              <w:left w:val="nil"/>
              <w:bottom w:val="single" w:sz="4" w:space="0" w:color="auto"/>
              <w:right w:val="single" w:sz="4" w:space="0" w:color="auto"/>
            </w:tcBorders>
            <w:noWrap/>
            <w:vAlign w:val="center"/>
          </w:tcPr>
          <w:p w14:paraId="545B44AA" w14:textId="77777777" w:rsidR="00CC2450" w:rsidRPr="00CC2450" w:rsidRDefault="00CC2450" w:rsidP="00CC2450">
            <w:pPr>
              <w:spacing w:after="0" w:line="240" w:lineRule="auto"/>
              <w:jc w:val="center"/>
              <w:rPr>
                <w:rFonts w:cs="Arial"/>
                <w:color w:val="000000"/>
                <w:sz w:val="16"/>
                <w:szCs w:val="16"/>
              </w:rPr>
            </w:pPr>
            <w:r w:rsidRPr="00CC2450">
              <w:rPr>
                <w:rFonts w:cs="Arial"/>
                <w:color w:val="000000"/>
                <w:sz w:val="16"/>
                <w:szCs w:val="16"/>
              </w:rPr>
              <w:t>н/д</w:t>
            </w:r>
          </w:p>
        </w:tc>
        <w:tc>
          <w:tcPr>
            <w:tcW w:w="907" w:type="dxa"/>
            <w:tcBorders>
              <w:top w:val="nil"/>
              <w:left w:val="nil"/>
              <w:bottom w:val="single" w:sz="4" w:space="0" w:color="auto"/>
              <w:right w:val="single" w:sz="4" w:space="0" w:color="auto"/>
            </w:tcBorders>
            <w:noWrap/>
            <w:vAlign w:val="center"/>
          </w:tcPr>
          <w:p w14:paraId="4C6609B2" w14:textId="77777777" w:rsidR="00CC2450" w:rsidRPr="00CC2450" w:rsidRDefault="00CC2450" w:rsidP="00CC2450">
            <w:pPr>
              <w:spacing w:after="0" w:line="240" w:lineRule="auto"/>
              <w:jc w:val="center"/>
              <w:rPr>
                <w:rFonts w:ascii="Times New Roman" w:hAnsi="Times New Roman"/>
                <w:color w:val="000000"/>
                <w:sz w:val="16"/>
                <w:szCs w:val="16"/>
              </w:rPr>
            </w:pPr>
            <w:r w:rsidRPr="00CC2450">
              <w:rPr>
                <w:color w:val="000000"/>
                <w:sz w:val="16"/>
                <w:szCs w:val="16"/>
              </w:rPr>
              <w:t>н/д</w:t>
            </w:r>
          </w:p>
        </w:tc>
        <w:tc>
          <w:tcPr>
            <w:tcW w:w="907" w:type="dxa"/>
            <w:tcBorders>
              <w:top w:val="nil"/>
              <w:left w:val="nil"/>
              <w:bottom w:val="single" w:sz="4" w:space="0" w:color="auto"/>
              <w:right w:val="single" w:sz="4" w:space="0" w:color="auto"/>
            </w:tcBorders>
            <w:noWrap/>
            <w:vAlign w:val="center"/>
          </w:tcPr>
          <w:p w14:paraId="018EC6A3" w14:textId="77777777" w:rsidR="00CC2450" w:rsidRPr="00CC2450" w:rsidRDefault="00CC2450" w:rsidP="00CC2450">
            <w:pPr>
              <w:spacing w:after="0" w:line="240" w:lineRule="auto"/>
              <w:jc w:val="center"/>
              <w:rPr>
                <w:color w:val="000000"/>
                <w:sz w:val="16"/>
                <w:szCs w:val="16"/>
              </w:rPr>
            </w:pPr>
            <w:r w:rsidRPr="00CC2450">
              <w:rPr>
                <w:color w:val="000000"/>
                <w:sz w:val="16"/>
                <w:szCs w:val="16"/>
              </w:rPr>
              <w:t>н/д</w:t>
            </w:r>
          </w:p>
        </w:tc>
        <w:tc>
          <w:tcPr>
            <w:tcW w:w="907" w:type="dxa"/>
            <w:tcBorders>
              <w:top w:val="nil"/>
              <w:left w:val="nil"/>
              <w:bottom w:val="single" w:sz="4" w:space="0" w:color="auto"/>
              <w:right w:val="single" w:sz="4" w:space="0" w:color="auto"/>
            </w:tcBorders>
            <w:noWrap/>
            <w:vAlign w:val="center"/>
          </w:tcPr>
          <w:p w14:paraId="5D670DF1" w14:textId="77777777" w:rsidR="00CC2450" w:rsidRPr="00CC2450" w:rsidRDefault="00CC2450" w:rsidP="00CC2450">
            <w:pPr>
              <w:spacing w:after="0" w:line="240" w:lineRule="auto"/>
              <w:jc w:val="center"/>
              <w:rPr>
                <w:color w:val="000000"/>
                <w:sz w:val="16"/>
                <w:szCs w:val="16"/>
              </w:rPr>
            </w:pPr>
            <w:r w:rsidRPr="00CC2450">
              <w:rPr>
                <w:color w:val="000000"/>
                <w:sz w:val="16"/>
                <w:szCs w:val="16"/>
              </w:rPr>
              <w:t>н/д</w:t>
            </w:r>
          </w:p>
        </w:tc>
        <w:tc>
          <w:tcPr>
            <w:tcW w:w="908" w:type="dxa"/>
            <w:tcBorders>
              <w:top w:val="nil"/>
              <w:left w:val="nil"/>
              <w:bottom w:val="single" w:sz="4" w:space="0" w:color="auto"/>
              <w:right w:val="single" w:sz="4" w:space="0" w:color="auto"/>
            </w:tcBorders>
            <w:noWrap/>
            <w:vAlign w:val="center"/>
          </w:tcPr>
          <w:p w14:paraId="558EAF44" w14:textId="77777777" w:rsidR="00CC2450" w:rsidRPr="00CC2450" w:rsidRDefault="00CC2450" w:rsidP="00CC2450">
            <w:pPr>
              <w:spacing w:after="0" w:line="240" w:lineRule="auto"/>
              <w:jc w:val="center"/>
              <w:rPr>
                <w:color w:val="000000"/>
                <w:sz w:val="16"/>
                <w:szCs w:val="16"/>
              </w:rPr>
            </w:pPr>
            <w:r w:rsidRPr="00CC2450">
              <w:rPr>
                <w:color w:val="000000"/>
                <w:sz w:val="16"/>
                <w:szCs w:val="16"/>
              </w:rPr>
              <w:t>н/д</w:t>
            </w:r>
          </w:p>
        </w:tc>
        <w:tc>
          <w:tcPr>
            <w:tcW w:w="907" w:type="dxa"/>
            <w:tcBorders>
              <w:top w:val="nil"/>
              <w:left w:val="nil"/>
              <w:bottom w:val="single" w:sz="4" w:space="0" w:color="auto"/>
              <w:right w:val="single" w:sz="4" w:space="0" w:color="auto"/>
            </w:tcBorders>
            <w:noWrap/>
            <w:vAlign w:val="center"/>
          </w:tcPr>
          <w:p w14:paraId="5DE6AB67" w14:textId="77777777" w:rsidR="00CC2450" w:rsidRPr="00CC2450" w:rsidRDefault="00CC2450" w:rsidP="00CC2450">
            <w:pPr>
              <w:spacing w:after="0" w:line="240" w:lineRule="auto"/>
              <w:jc w:val="center"/>
              <w:rPr>
                <w:color w:val="000000"/>
                <w:sz w:val="16"/>
                <w:szCs w:val="16"/>
              </w:rPr>
            </w:pPr>
            <w:r w:rsidRPr="00CC2450">
              <w:rPr>
                <w:color w:val="000000"/>
                <w:sz w:val="16"/>
                <w:szCs w:val="16"/>
              </w:rPr>
              <w:t>н/д</w:t>
            </w:r>
          </w:p>
        </w:tc>
        <w:tc>
          <w:tcPr>
            <w:tcW w:w="907" w:type="dxa"/>
            <w:tcBorders>
              <w:top w:val="nil"/>
              <w:left w:val="nil"/>
              <w:bottom w:val="single" w:sz="4" w:space="0" w:color="auto"/>
              <w:right w:val="single" w:sz="4" w:space="0" w:color="auto"/>
            </w:tcBorders>
            <w:noWrap/>
            <w:vAlign w:val="center"/>
          </w:tcPr>
          <w:p w14:paraId="754A773D" w14:textId="77777777" w:rsidR="00CC2450" w:rsidRPr="00CC2450" w:rsidRDefault="00CC2450" w:rsidP="00CC2450">
            <w:pPr>
              <w:spacing w:after="0" w:line="240" w:lineRule="auto"/>
              <w:jc w:val="center"/>
              <w:rPr>
                <w:color w:val="000000"/>
                <w:sz w:val="16"/>
                <w:szCs w:val="16"/>
              </w:rPr>
            </w:pPr>
            <w:r w:rsidRPr="00CC2450">
              <w:rPr>
                <w:color w:val="000000"/>
                <w:sz w:val="16"/>
                <w:szCs w:val="16"/>
              </w:rPr>
              <w:t>н/д</w:t>
            </w:r>
          </w:p>
        </w:tc>
        <w:tc>
          <w:tcPr>
            <w:tcW w:w="11794" w:type="dxa"/>
            <w:gridSpan w:val="13"/>
            <w:vMerge/>
            <w:tcBorders>
              <w:left w:val="nil"/>
              <w:right w:val="single" w:sz="4" w:space="0" w:color="auto"/>
            </w:tcBorders>
            <w:noWrap/>
            <w:vAlign w:val="center"/>
          </w:tcPr>
          <w:p w14:paraId="44CD63C9" w14:textId="77777777" w:rsidR="00CC2450" w:rsidRPr="00EE2145" w:rsidRDefault="00CC2450" w:rsidP="00CC2450">
            <w:pPr>
              <w:spacing w:after="0" w:line="240" w:lineRule="auto"/>
              <w:jc w:val="center"/>
              <w:rPr>
                <w:rFonts w:eastAsia="Times New Roman" w:cs="Arial"/>
                <w:color w:val="000000"/>
                <w:sz w:val="16"/>
                <w:szCs w:val="16"/>
                <w:lang w:eastAsia="ru-RU"/>
              </w:rPr>
            </w:pPr>
          </w:p>
        </w:tc>
      </w:tr>
      <w:tr w:rsidR="00CC2450" w:rsidRPr="00EE2145" w14:paraId="6B68E2AC" w14:textId="77777777" w:rsidTr="00D94687">
        <w:trPr>
          <w:trHeight w:val="756"/>
        </w:trPr>
        <w:tc>
          <w:tcPr>
            <w:tcW w:w="3256" w:type="dxa"/>
            <w:tcBorders>
              <w:top w:val="nil"/>
              <w:left w:val="single" w:sz="4" w:space="0" w:color="auto"/>
              <w:bottom w:val="single" w:sz="4" w:space="0" w:color="auto"/>
              <w:right w:val="single" w:sz="4" w:space="0" w:color="auto"/>
            </w:tcBorders>
            <w:vAlign w:val="center"/>
            <w:hideMark/>
          </w:tcPr>
          <w:p w14:paraId="5C1F3D2F" w14:textId="77777777" w:rsidR="00CC2450" w:rsidRPr="00EE2145" w:rsidRDefault="00CC2450" w:rsidP="00CC245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Минимально допустимое значение тепловой нагрузки на коллекторах котельной при аварийном выводе самого мощного котла</w:t>
            </w:r>
          </w:p>
        </w:tc>
        <w:tc>
          <w:tcPr>
            <w:tcW w:w="907" w:type="dxa"/>
            <w:tcBorders>
              <w:top w:val="nil"/>
              <w:left w:val="nil"/>
              <w:bottom w:val="single" w:sz="4" w:space="0" w:color="auto"/>
              <w:right w:val="single" w:sz="4" w:space="0" w:color="auto"/>
            </w:tcBorders>
            <w:noWrap/>
            <w:vAlign w:val="center"/>
          </w:tcPr>
          <w:p w14:paraId="357B1029" w14:textId="77777777" w:rsidR="00CC2450" w:rsidRPr="00CC2450" w:rsidRDefault="00CC2450" w:rsidP="00CC2450">
            <w:pPr>
              <w:spacing w:after="0" w:line="240" w:lineRule="auto"/>
              <w:jc w:val="center"/>
              <w:rPr>
                <w:rFonts w:cs="Arial"/>
                <w:color w:val="000000"/>
                <w:sz w:val="16"/>
                <w:szCs w:val="16"/>
              </w:rPr>
            </w:pPr>
            <w:r w:rsidRPr="00CC2450">
              <w:rPr>
                <w:rFonts w:cs="Arial"/>
                <w:color w:val="000000"/>
                <w:sz w:val="16"/>
                <w:szCs w:val="16"/>
              </w:rPr>
              <w:t>н/д</w:t>
            </w:r>
          </w:p>
        </w:tc>
        <w:tc>
          <w:tcPr>
            <w:tcW w:w="907" w:type="dxa"/>
            <w:tcBorders>
              <w:top w:val="nil"/>
              <w:left w:val="nil"/>
              <w:bottom w:val="single" w:sz="4" w:space="0" w:color="auto"/>
              <w:right w:val="single" w:sz="4" w:space="0" w:color="auto"/>
            </w:tcBorders>
            <w:noWrap/>
            <w:vAlign w:val="center"/>
          </w:tcPr>
          <w:p w14:paraId="4D27D7CD" w14:textId="77777777" w:rsidR="00CC2450" w:rsidRPr="00CC2450" w:rsidRDefault="00CC2450" w:rsidP="00CC2450">
            <w:pPr>
              <w:spacing w:after="0" w:line="240" w:lineRule="auto"/>
              <w:jc w:val="center"/>
              <w:rPr>
                <w:rFonts w:ascii="Times New Roman" w:hAnsi="Times New Roman"/>
                <w:color w:val="000000"/>
                <w:sz w:val="16"/>
                <w:szCs w:val="16"/>
              </w:rPr>
            </w:pPr>
            <w:r w:rsidRPr="00CC2450">
              <w:rPr>
                <w:color w:val="000000"/>
                <w:sz w:val="16"/>
                <w:szCs w:val="16"/>
              </w:rPr>
              <w:t>н/д</w:t>
            </w:r>
          </w:p>
        </w:tc>
        <w:tc>
          <w:tcPr>
            <w:tcW w:w="907" w:type="dxa"/>
            <w:tcBorders>
              <w:top w:val="nil"/>
              <w:left w:val="nil"/>
              <w:bottom w:val="single" w:sz="4" w:space="0" w:color="auto"/>
              <w:right w:val="single" w:sz="4" w:space="0" w:color="auto"/>
            </w:tcBorders>
            <w:noWrap/>
            <w:vAlign w:val="center"/>
          </w:tcPr>
          <w:p w14:paraId="0C8EA453" w14:textId="77777777" w:rsidR="00CC2450" w:rsidRPr="00CC2450" w:rsidRDefault="00CC2450" w:rsidP="00CC2450">
            <w:pPr>
              <w:spacing w:after="0" w:line="240" w:lineRule="auto"/>
              <w:jc w:val="center"/>
              <w:rPr>
                <w:color w:val="000000"/>
                <w:sz w:val="16"/>
                <w:szCs w:val="16"/>
              </w:rPr>
            </w:pPr>
            <w:r w:rsidRPr="00CC2450">
              <w:rPr>
                <w:color w:val="000000"/>
                <w:sz w:val="16"/>
                <w:szCs w:val="16"/>
              </w:rPr>
              <w:t>н/д</w:t>
            </w:r>
          </w:p>
        </w:tc>
        <w:tc>
          <w:tcPr>
            <w:tcW w:w="907" w:type="dxa"/>
            <w:tcBorders>
              <w:top w:val="nil"/>
              <w:left w:val="nil"/>
              <w:bottom w:val="single" w:sz="4" w:space="0" w:color="auto"/>
              <w:right w:val="single" w:sz="4" w:space="0" w:color="auto"/>
            </w:tcBorders>
            <w:noWrap/>
            <w:vAlign w:val="center"/>
          </w:tcPr>
          <w:p w14:paraId="5742B741" w14:textId="77777777" w:rsidR="00CC2450" w:rsidRPr="00CC2450" w:rsidRDefault="00CC2450" w:rsidP="00CC2450">
            <w:pPr>
              <w:spacing w:after="0" w:line="240" w:lineRule="auto"/>
              <w:jc w:val="center"/>
              <w:rPr>
                <w:color w:val="000000"/>
                <w:sz w:val="16"/>
                <w:szCs w:val="16"/>
              </w:rPr>
            </w:pPr>
            <w:r w:rsidRPr="00CC2450">
              <w:rPr>
                <w:color w:val="000000"/>
                <w:sz w:val="16"/>
                <w:szCs w:val="16"/>
              </w:rPr>
              <w:t>н/д</w:t>
            </w:r>
          </w:p>
        </w:tc>
        <w:tc>
          <w:tcPr>
            <w:tcW w:w="908" w:type="dxa"/>
            <w:tcBorders>
              <w:top w:val="nil"/>
              <w:left w:val="nil"/>
              <w:bottom w:val="single" w:sz="4" w:space="0" w:color="auto"/>
              <w:right w:val="single" w:sz="4" w:space="0" w:color="auto"/>
            </w:tcBorders>
            <w:noWrap/>
            <w:vAlign w:val="center"/>
          </w:tcPr>
          <w:p w14:paraId="357D0DCF" w14:textId="77777777" w:rsidR="00CC2450" w:rsidRPr="00CC2450" w:rsidRDefault="00CC2450" w:rsidP="00CC2450">
            <w:pPr>
              <w:spacing w:after="0" w:line="240" w:lineRule="auto"/>
              <w:jc w:val="center"/>
              <w:rPr>
                <w:color w:val="000000"/>
                <w:sz w:val="16"/>
                <w:szCs w:val="16"/>
              </w:rPr>
            </w:pPr>
            <w:r w:rsidRPr="00CC2450">
              <w:rPr>
                <w:color w:val="000000"/>
                <w:sz w:val="16"/>
                <w:szCs w:val="16"/>
              </w:rPr>
              <w:t>н/д</w:t>
            </w:r>
          </w:p>
        </w:tc>
        <w:tc>
          <w:tcPr>
            <w:tcW w:w="907" w:type="dxa"/>
            <w:tcBorders>
              <w:top w:val="nil"/>
              <w:left w:val="nil"/>
              <w:bottom w:val="single" w:sz="4" w:space="0" w:color="auto"/>
              <w:right w:val="single" w:sz="4" w:space="0" w:color="auto"/>
            </w:tcBorders>
            <w:noWrap/>
            <w:vAlign w:val="center"/>
          </w:tcPr>
          <w:p w14:paraId="198785D5" w14:textId="77777777" w:rsidR="00CC2450" w:rsidRPr="00CC2450" w:rsidRDefault="00CC2450" w:rsidP="00CC2450">
            <w:pPr>
              <w:spacing w:after="0" w:line="240" w:lineRule="auto"/>
              <w:jc w:val="center"/>
              <w:rPr>
                <w:color w:val="000000"/>
                <w:sz w:val="16"/>
                <w:szCs w:val="16"/>
              </w:rPr>
            </w:pPr>
            <w:r w:rsidRPr="00CC2450">
              <w:rPr>
                <w:color w:val="000000"/>
                <w:sz w:val="16"/>
                <w:szCs w:val="16"/>
              </w:rPr>
              <w:t>н/д</w:t>
            </w:r>
          </w:p>
        </w:tc>
        <w:tc>
          <w:tcPr>
            <w:tcW w:w="907" w:type="dxa"/>
            <w:tcBorders>
              <w:top w:val="nil"/>
              <w:left w:val="nil"/>
              <w:bottom w:val="single" w:sz="4" w:space="0" w:color="auto"/>
              <w:right w:val="single" w:sz="4" w:space="0" w:color="auto"/>
            </w:tcBorders>
            <w:noWrap/>
            <w:vAlign w:val="center"/>
          </w:tcPr>
          <w:p w14:paraId="7F2608BA" w14:textId="77777777" w:rsidR="00CC2450" w:rsidRPr="00CC2450" w:rsidRDefault="00CC2450" w:rsidP="00CC2450">
            <w:pPr>
              <w:spacing w:after="0" w:line="240" w:lineRule="auto"/>
              <w:jc w:val="center"/>
              <w:rPr>
                <w:color w:val="000000"/>
                <w:sz w:val="16"/>
                <w:szCs w:val="16"/>
              </w:rPr>
            </w:pPr>
            <w:r w:rsidRPr="00CC2450">
              <w:rPr>
                <w:color w:val="000000"/>
                <w:sz w:val="16"/>
                <w:szCs w:val="16"/>
              </w:rPr>
              <w:t>н/д</w:t>
            </w:r>
          </w:p>
        </w:tc>
        <w:tc>
          <w:tcPr>
            <w:tcW w:w="11794" w:type="dxa"/>
            <w:gridSpan w:val="13"/>
            <w:vMerge/>
            <w:tcBorders>
              <w:left w:val="nil"/>
              <w:right w:val="single" w:sz="4" w:space="0" w:color="auto"/>
            </w:tcBorders>
            <w:noWrap/>
            <w:vAlign w:val="center"/>
          </w:tcPr>
          <w:p w14:paraId="7129CB4B" w14:textId="77777777" w:rsidR="00CC2450" w:rsidRPr="00EE2145" w:rsidRDefault="00CC2450" w:rsidP="00CC2450">
            <w:pPr>
              <w:spacing w:after="0" w:line="240" w:lineRule="auto"/>
              <w:jc w:val="center"/>
              <w:rPr>
                <w:rFonts w:eastAsia="Times New Roman" w:cs="Arial"/>
                <w:color w:val="000000"/>
                <w:sz w:val="16"/>
                <w:szCs w:val="16"/>
                <w:lang w:eastAsia="ru-RU"/>
              </w:rPr>
            </w:pPr>
          </w:p>
        </w:tc>
      </w:tr>
      <w:tr w:rsidR="00CC2450" w:rsidRPr="00EE2145" w14:paraId="033B5A13" w14:textId="77777777" w:rsidTr="00D94687">
        <w:trPr>
          <w:trHeight w:val="228"/>
        </w:trPr>
        <w:tc>
          <w:tcPr>
            <w:tcW w:w="3256" w:type="dxa"/>
            <w:tcBorders>
              <w:top w:val="nil"/>
              <w:left w:val="single" w:sz="4" w:space="0" w:color="auto"/>
              <w:bottom w:val="single" w:sz="4" w:space="0" w:color="auto"/>
              <w:right w:val="single" w:sz="4" w:space="0" w:color="auto"/>
            </w:tcBorders>
            <w:vAlign w:val="center"/>
          </w:tcPr>
          <w:p w14:paraId="31CCC603" w14:textId="77777777" w:rsidR="00CC2450" w:rsidRPr="00EE2145" w:rsidRDefault="00CC2450" w:rsidP="00CC2450">
            <w:pPr>
              <w:spacing w:after="0" w:line="240" w:lineRule="auto"/>
              <w:jc w:val="center"/>
              <w:rPr>
                <w:rFonts w:eastAsia="Times New Roman" w:cs="Arial"/>
                <w:color w:val="000000"/>
                <w:sz w:val="16"/>
                <w:szCs w:val="16"/>
                <w:lang w:eastAsia="ru-RU"/>
              </w:rPr>
            </w:pPr>
            <w:r w:rsidRPr="006339FE">
              <w:rPr>
                <w:rFonts w:cs="Arial"/>
                <w:b/>
                <w:i/>
                <w:color w:val="000000"/>
                <w:sz w:val="16"/>
                <w:szCs w:val="16"/>
              </w:rPr>
              <w:t>Обоснование изменений</w:t>
            </w:r>
          </w:p>
        </w:tc>
        <w:tc>
          <w:tcPr>
            <w:tcW w:w="907" w:type="dxa"/>
            <w:tcBorders>
              <w:top w:val="nil"/>
              <w:left w:val="nil"/>
              <w:bottom w:val="single" w:sz="4" w:space="0" w:color="auto"/>
              <w:right w:val="single" w:sz="4" w:space="0" w:color="auto"/>
            </w:tcBorders>
            <w:noWrap/>
            <w:vAlign w:val="center"/>
          </w:tcPr>
          <w:p w14:paraId="17D53FBA" w14:textId="77777777" w:rsidR="00CC2450" w:rsidRPr="00CC2450" w:rsidRDefault="00CC2450" w:rsidP="00CC2450">
            <w:pPr>
              <w:spacing w:after="0" w:line="240" w:lineRule="auto"/>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6AFA85DB" w14:textId="77777777" w:rsidR="00CC2450" w:rsidRPr="00CC2450" w:rsidRDefault="00CC2450" w:rsidP="00CC2450">
            <w:pPr>
              <w:spacing w:after="0" w:line="240" w:lineRule="auto"/>
              <w:jc w:val="center"/>
              <w:rPr>
                <w:sz w:val="16"/>
                <w:szCs w:val="16"/>
              </w:rPr>
            </w:pPr>
          </w:p>
        </w:tc>
        <w:tc>
          <w:tcPr>
            <w:tcW w:w="907" w:type="dxa"/>
            <w:tcBorders>
              <w:top w:val="nil"/>
              <w:left w:val="nil"/>
              <w:bottom w:val="single" w:sz="4" w:space="0" w:color="auto"/>
              <w:right w:val="single" w:sz="4" w:space="0" w:color="auto"/>
            </w:tcBorders>
            <w:noWrap/>
            <w:vAlign w:val="center"/>
          </w:tcPr>
          <w:p w14:paraId="27EE00BF" w14:textId="77777777" w:rsidR="00CC2450" w:rsidRPr="00CC2450" w:rsidRDefault="00CC2450" w:rsidP="00CC2450">
            <w:pPr>
              <w:spacing w:after="0" w:line="240" w:lineRule="auto"/>
              <w:jc w:val="center"/>
              <w:rPr>
                <w:sz w:val="16"/>
                <w:szCs w:val="16"/>
              </w:rPr>
            </w:pPr>
          </w:p>
        </w:tc>
        <w:tc>
          <w:tcPr>
            <w:tcW w:w="907" w:type="dxa"/>
            <w:tcBorders>
              <w:top w:val="nil"/>
              <w:left w:val="nil"/>
              <w:bottom w:val="single" w:sz="4" w:space="0" w:color="auto"/>
              <w:right w:val="single" w:sz="4" w:space="0" w:color="auto"/>
            </w:tcBorders>
            <w:noWrap/>
            <w:vAlign w:val="center"/>
          </w:tcPr>
          <w:p w14:paraId="709F5F4C" w14:textId="77777777" w:rsidR="00CC2450" w:rsidRPr="00CC2450" w:rsidRDefault="00CC2450" w:rsidP="00CC2450">
            <w:pPr>
              <w:spacing w:after="0" w:line="240" w:lineRule="auto"/>
              <w:jc w:val="center"/>
              <w:rPr>
                <w:sz w:val="16"/>
                <w:szCs w:val="16"/>
              </w:rPr>
            </w:pPr>
          </w:p>
        </w:tc>
        <w:tc>
          <w:tcPr>
            <w:tcW w:w="908" w:type="dxa"/>
            <w:tcBorders>
              <w:top w:val="nil"/>
              <w:left w:val="nil"/>
              <w:bottom w:val="single" w:sz="4" w:space="0" w:color="auto"/>
              <w:right w:val="single" w:sz="4" w:space="0" w:color="auto"/>
            </w:tcBorders>
            <w:noWrap/>
            <w:vAlign w:val="center"/>
          </w:tcPr>
          <w:p w14:paraId="2D17E47E" w14:textId="77777777" w:rsidR="00CC2450" w:rsidRPr="00CC2450" w:rsidRDefault="00CC2450" w:rsidP="00CC2450">
            <w:pPr>
              <w:spacing w:after="0" w:line="240" w:lineRule="auto"/>
              <w:jc w:val="center"/>
              <w:rPr>
                <w:sz w:val="16"/>
                <w:szCs w:val="16"/>
              </w:rPr>
            </w:pPr>
          </w:p>
        </w:tc>
        <w:tc>
          <w:tcPr>
            <w:tcW w:w="907" w:type="dxa"/>
            <w:tcBorders>
              <w:top w:val="nil"/>
              <w:left w:val="nil"/>
              <w:bottom w:val="single" w:sz="4" w:space="0" w:color="auto"/>
              <w:right w:val="single" w:sz="4" w:space="0" w:color="auto"/>
            </w:tcBorders>
            <w:noWrap/>
            <w:vAlign w:val="center"/>
          </w:tcPr>
          <w:p w14:paraId="08A56F3F" w14:textId="77777777" w:rsidR="00CC2450" w:rsidRPr="00CC2450" w:rsidRDefault="00CC2450" w:rsidP="00CC2450">
            <w:pPr>
              <w:spacing w:after="0" w:line="240" w:lineRule="auto"/>
              <w:jc w:val="center"/>
              <w:rPr>
                <w:sz w:val="16"/>
                <w:szCs w:val="16"/>
              </w:rPr>
            </w:pPr>
          </w:p>
        </w:tc>
        <w:tc>
          <w:tcPr>
            <w:tcW w:w="907" w:type="dxa"/>
            <w:tcBorders>
              <w:top w:val="nil"/>
              <w:left w:val="nil"/>
              <w:bottom w:val="single" w:sz="4" w:space="0" w:color="auto"/>
              <w:right w:val="single" w:sz="4" w:space="0" w:color="auto"/>
            </w:tcBorders>
            <w:noWrap/>
            <w:vAlign w:val="center"/>
          </w:tcPr>
          <w:p w14:paraId="4DA98393" w14:textId="77777777" w:rsidR="00CC2450" w:rsidRPr="00CC2450" w:rsidRDefault="00CC2450" w:rsidP="00CC2450">
            <w:pPr>
              <w:spacing w:after="0" w:line="240" w:lineRule="auto"/>
              <w:jc w:val="center"/>
              <w:rPr>
                <w:sz w:val="16"/>
                <w:szCs w:val="16"/>
              </w:rPr>
            </w:pPr>
          </w:p>
        </w:tc>
        <w:tc>
          <w:tcPr>
            <w:tcW w:w="11794" w:type="dxa"/>
            <w:gridSpan w:val="13"/>
            <w:vMerge/>
            <w:tcBorders>
              <w:left w:val="nil"/>
              <w:right w:val="single" w:sz="4" w:space="0" w:color="auto"/>
            </w:tcBorders>
            <w:noWrap/>
            <w:vAlign w:val="center"/>
          </w:tcPr>
          <w:p w14:paraId="7B298760" w14:textId="77777777" w:rsidR="00CC2450" w:rsidRPr="00EE2145" w:rsidRDefault="00CC2450" w:rsidP="00CC2450">
            <w:pPr>
              <w:spacing w:after="0" w:line="240" w:lineRule="auto"/>
              <w:jc w:val="center"/>
              <w:rPr>
                <w:rFonts w:eastAsia="Times New Roman" w:cs="Arial"/>
                <w:color w:val="000000"/>
                <w:sz w:val="16"/>
                <w:szCs w:val="16"/>
                <w:lang w:eastAsia="ru-RU"/>
              </w:rPr>
            </w:pPr>
          </w:p>
        </w:tc>
      </w:tr>
      <w:tr w:rsidR="00CC2450" w:rsidRPr="00EE2145" w14:paraId="1EFA22AF"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16FB4978" w14:textId="77777777" w:rsidR="00CC2450" w:rsidRDefault="00CC2450" w:rsidP="00CC2450">
            <w:pPr>
              <w:spacing w:after="0" w:line="240" w:lineRule="auto"/>
              <w:rPr>
                <w:rFonts w:cs="Arial"/>
                <w:color w:val="000000"/>
                <w:sz w:val="16"/>
                <w:szCs w:val="16"/>
              </w:rPr>
            </w:pPr>
            <w:r w:rsidRPr="006339FE">
              <w:rPr>
                <w:rFonts w:cs="Arial"/>
                <w:color w:val="000000"/>
                <w:sz w:val="16"/>
                <w:szCs w:val="16"/>
              </w:rPr>
              <w:t>Прирост нагрузки в зоне действия</w:t>
            </w:r>
          </w:p>
          <w:p w14:paraId="413E4DC6" w14:textId="77777777" w:rsidR="00CC2450" w:rsidRPr="00EE2145" w:rsidRDefault="00CC2450" w:rsidP="00CC2450">
            <w:pPr>
              <w:spacing w:after="0" w:line="240" w:lineRule="auto"/>
              <w:rPr>
                <w:rFonts w:eastAsia="Times New Roman" w:cs="Arial"/>
                <w:color w:val="000000"/>
                <w:sz w:val="16"/>
                <w:szCs w:val="16"/>
                <w:lang w:eastAsia="ru-RU"/>
              </w:rPr>
            </w:pPr>
            <w:r>
              <w:rPr>
                <w:rFonts w:cs="Arial"/>
                <w:color w:val="000000"/>
                <w:sz w:val="16"/>
                <w:szCs w:val="16"/>
              </w:rPr>
              <w:t>источника</w:t>
            </w:r>
          </w:p>
        </w:tc>
        <w:tc>
          <w:tcPr>
            <w:tcW w:w="907" w:type="dxa"/>
            <w:tcBorders>
              <w:top w:val="nil"/>
              <w:left w:val="nil"/>
              <w:bottom w:val="single" w:sz="4" w:space="0" w:color="auto"/>
              <w:right w:val="single" w:sz="4" w:space="0" w:color="auto"/>
            </w:tcBorders>
            <w:noWrap/>
            <w:vAlign w:val="center"/>
          </w:tcPr>
          <w:p w14:paraId="0E3A72DC" w14:textId="77777777" w:rsidR="00CC2450" w:rsidRPr="00CC2450" w:rsidRDefault="00CC2450" w:rsidP="00CC2450">
            <w:pPr>
              <w:spacing w:after="0" w:line="240" w:lineRule="auto"/>
              <w:jc w:val="center"/>
              <w:rPr>
                <w:rFonts w:cs="Arial"/>
                <w:color w:val="000000"/>
                <w:sz w:val="16"/>
                <w:szCs w:val="16"/>
              </w:rPr>
            </w:pPr>
            <w:r w:rsidRPr="00CC2450">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735511CC" w14:textId="77777777" w:rsidR="00CC2450" w:rsidRPr="00CC2450" w:rsidRDefault="00CC2450" w:rsidP="00CC2450">
            <w:pPr>
              <w:spacing w:after="0" w:line="240" w:lineRule="auto"/>
              <w:jc w:val="center"/>
              <w:rPr>
                <w:rFonts w:ascii="Times New Roman" w:hAnsi="Times New Roman"/>
                <w:color w:val="000000"/>
                <w:sz w:val="16"/>
                <w:szCs w:val="16"/>
              </w:rPr>
            </w:pPr>
            <w:r w:rsidRPr="00CC2450">
              <w:rPr>
                <w:color w:val="000000"/>
                <w:sz w:val="16"/>
                <w:szCs w:val="16"/>
              </w:rPr>
              <w:t> </w:t>
            </w:r>
          </w:p>
        </w:tc>
        <w:tc>
          <w:tcPr>
            <w:tcW w:w="907" w:type="dxa"/>
            <w:tcBorders>
              <w:top w:val="nil"/>
              <w:left w:val="nil"/>
              <w:bottom w:val="single" w:sz="4" w:space="0" w:color="auto"/>
              <w:right w:val="single" w:sz="4" w:space="0" w:color="auto"/>
            </w:tcBorders>
            <w:noWrap/>
            <w:vAlign w:val="center"/>
          </w:tcPr>
          <w:p w14:paraId="2198C1F0" w14:textId="77777777" w:rsidR="00CC2450" w:rsidRPr="00CC2450" w:rsidRDefault="00CC2450" w:rsidP="00CC2450">
            <w:pPr>
              <w:spacing w:after="0" w:line="240" w:lineRule="auto"/>
              <w:jc w:val="center"/>
              <w:rPr>
                <w:color w:val="000000"/>
                <w:sz w:val="16"/>
                <w:szCs w:val="16"/>
              </w:rPr>
            </w:pPr>
            <w:r w:rsidRPr="00CC2450">
              <w:rPr>
                <w:color w:val="000000"/>
                <w:sz w:val="16"/>
                <w:szCs w:val="16"/>
              </w:rPr>
              <w:t> </w:t>
            </w:r>
          </w:p>
        </w:tc>
        <w:tc>
          <w:tcPr>
            <w:tcW w:w="907" w:type="dxa"/>
            <w:tcBorders>
              <w:top w:val="nil"/>
              <w:left w:val="nil"/>
              <w:bottom w:val="single" w:sz="4" w:space="0" w:color="auto"/>
              <w:right w:val="single" w:sz="4" w:space="0" w:color="auto"/>
            </w:tcBorders>
            <w:noWrap/>
            <w:vAlign w:val="center"/>
          </w:tcPr>
          <w:p w14:paraId="7C54CD5B" w14:textId="77777777" w:rsidR="00CC2450" w:rsidRPr="00CC2450" w:rsidRDefault="00CC2450" w:rsidP="00CC2450">
            <w:pPr>
              <w:spacing w:after="0" w:line="240" w:lineRule="auto"/>
              <w:jc w:val="center"/>
              <w:rPr>
                <w:color w:val="000000"/>
                <w:sz w:val="16"/>
                <w:szCs w:val="16"/>
              </w:rPr>
            </w:pPr>
            <w:r w:rsidRPr="00CC2450">
              <w:rPr>
                <w:color w:val="000000"/>
                <w:sz w:val="16"/>
                <w:szCs w:val="16"/>
              </w:rPr>
              <w:t> </w:t>
            </w:r>
          </w:p>
        </w:tc>
        <w:tc>
          <w:tcPr>
            <w:tcW w:w="908" w:type="dxa"/>
            <w:tcBorders>
              <w:top w:val="nil"/>
              <w:left w:val="nil"/>
              <w:bottom w:val="single" w:sz="4" w:space="0" w:color="auto"/>
              <w:right w:val="single" w:sz="4" w:space="0" w:color="auto"/>
            </w:tcBorders>
            <w:noWrap/>
            <w:vAlign w:val="center"/>
          </w:tcPr>
          <w:p w14:paraId="5C570C99" w14:textId="77777777" w:rsidR="00CC2450" w:rsidRPr="00CC2450" w:rsidRDefault="00CC2450" w:rsidP="00CC2450">
            <w:pPr>
              <w:spacing w:after="0" w:line="240" w:lineRule="auto"/>
              <w:jc w:val="center"/>
              <w:rPr>
                <w:color w:val="000000"/>
                <w:sz w:val="16"/>
                <w:szCs w:val="16"/>
              </w:rPr>
            </w:pPr>
            <w:r w:rsidRPr="00CC2450">
              <w:rPr>
                <w:color w:val="000000"/>
                <w:sz w:val="16"/>
                <w:szCs w:val="16"/>
              </w:rPr>
              <w:t> </w:t>
            </w:r>
          </w:p>
        </w:tc>
        <w:tc>
          <w:tcPr>
            <w:tcW w:w="907" w:type="dxa"/>
            <w:tcBorders>
              <w:top w:val="nil"/>
              <w:left w:val="nil"/>
              <w:bottom w:val="single" w:sz="4" w:space="0" w:color="auto"/>
              <w:right w:val="single" w:sz="4" w:space="0" w:color="auto"/>
            </w:tcBorders>
            <w:noWrap/>
            <w:vAlign w:val="center"/>
          </w:tcPr>
          <w:p w14:paraId="128B4332" w14:textId="77777777" w:rsidR="00CC2450" w:rsidRPr="00CC2450" w:rsidRDefault="00CC2450" w:rsidP="00CC2450">
            <w:pPr>
              <w:spacing w:after="0" w:line="240" w:lineRule="auto"/>
              <w:jc w:val="center"/>
              <w:rPr>
                <w:color w:val="000000"/>
                <w:sz w:val="16"/>
                <w:szCs w:val="16"/>
              </w:rPr>
            </w:pPr>
            <w:r w:rsidRPr="00CC2450">
              <w:rPr>
                <w:color w:val="000000"/>
                <w:sz w:val="16"/>
                <w:szCs w:val="16"/>
              </w:rPr>
              <w:t>0,0192</w:t>
            </w:r>
          </w:p>
        </w:tc>
        <w:tc>
          <w:tcPr>
            <w:tcW w:w="907" w:type="dxa"/>
            <w:tcBorders>
              <w:top w:val="nil"/>
              <w:left w:val="nil"/>
              <w:bottom w:val="single" w:sz="4" w:space="0" w:color="auto"/>
              <w:right w:val="single" w:sz="4" w:space="0" w:color="auto"/>
            </w:tcBorders>
            <w:noWrap/>
            <w:vAlign w:val="center"/>
          </w:tcPr>
          <w:p w14:paraId="039D8113" w14:textId="77777777" w:rsidR="00CC2450" w:rsidRPr="00CC2450" w:rsidRDefault="00CC2450" w:rsidP="00CC2450">
            <w:pPr>
              <w:spacing w:after="0" w:line="240" w:lineRule="auto"/>
              <w:jc w:val="center"/>
              <w:rPr>
                <w:color w:val="000000"/>
                <w:sz w:val="16"/>
                <w:szCs w:val="16"/>
              </w:rPr>
            </w:pPr>
            <w:r w:rsidRPr="00CC2450">
              <w:rPr>
                <w:color w:val="000000"/>
                <w:sz w:val="16"/>
                <w:szCs w:val="16"/>
              </w:rPr>
              <w:t> </w:t>
            </w:r>
          </w:p>
        </w:tc>
        <w:tc>
          <w:tcPr>
            <w:tcW w:w="11794" w:type="dxa"/>
            <w:gridSpan w:val="13"/>
            <w:vMerge/>
            <w:tcBorders>
              <w:left w:val="nil"/>
              <w:bottom w:val="single" w:sz="4" w:space="0" w:color="auto"/>
              <w:right w:val="single" w:sz="4" w:space="0" w:color="auto"/>
            </w:tcBorders>
            <w:noWrap/>
            <w:vAlign w:val="center"/>
          </w:tcPr>
          <w:p w14:paraId="4C6D7A50" w14:textId="77777777" w:rsidR="00CC2450" w:rsidRPr="00EE2145" w:rsidRDefault="00CC2450" w:rsidP="00CC2450">
            <w:pPr>
              <w:spacing w:after="0" w:line="240" w:lineRule="auto"/>
              <w:jc w:val="center"/>
              <w:rPr>
                <w:rFonts w:eastAsia="Times New Roman" w:cs="Arial"/>
                <w:color w:val="000000"/>
                <w:sz w:val="16"/>
                <w:szCs w:val="16"/>
                <w:lang w:eastAsia="ru-RU"/>
              </w:rPr>
            </w:pPr>
          </w:p>
        </w:tc>
      </w:tr>
    </w:tbl>
    <w:p w14:paraId="7D116252" w14:textId="0FCD2CF7" w:rsidR="00CC2450" w:rsidRPr="00C61ED9" w:rsidRDefault="00CC2450" w:rsidP="00CC2450">
      <w:pPr>
        <w:pStyle w:val="affff6"/>
      </w:pPr>
      <w:bookmarkStart w:id="89" w:name="_Toc214654583"/>
      <w:r>
        <w:lastRenderedPageBreak/>
        <w:t xml:space="preserve">Таблица </w:t>
      </w:r>
      <w:r w:rsidR="00013525">
        <w:fldChar w:fldCharType="begin"/>
      </w:r>
      <w:r w:rsidR="00013525">
        <w:instrText xml:space="preserve"> STYLEREF 1 \s </w:instrText>
      </w:r>
      <w:r w:rsidR="00013525">
        <w:fldChar w:fldCharType="separate"/>
      </w:r>
      <w:r w:rsidR="00013525">
        <w:rPr>
          <w:noProof/>
        </w:rPr>
        <w:t>12</w:t>
      </w:r>
      <w:r w:rsidR="00013525">
        <w:rPr>
          <w:noProof/>
        </w:rPr>
        <w:fldChar w:fldCharType="end"/>
      </w:r>
      <w:r>
        <w:t>.</w:t>
      </w:r>
      <w:r w:rsidR="00013525">
        <w:fldChar w:fldCharType="begin"/>
      </w:r>
      <w:r w:rsidR="00013525">
        <w:instrText xml:space="preserve"> SEQ Таблица \* ARABIC \s 1 </w:instrText>
      </w:r>
      <w:r w:rsidR="00013525">
        <w:fldChar w:fldCharType="separate"/>
      </w:r>
      <w:r w:rsidR="00013525">
        <w:rPr>
          <w:noProof/>
        </w:rPr>
        <w:t>9</w:t>
      </w:r>
      <w:r w:rsidR="00013525">
        <w:rPr>
          <w:noProof/>
        </w:rPr>
        <w:fldChar w:fldCharType="end"/>
      </w:r>
      <w:r>
        <w:t xml:space="preserve"> </w:t>
      </w:r>
      <w:r w:rsidRPr="00C61ED9">
        <w:t>– Перспективные балансы тепловой мощности и тепловой нагрузки для</w:t>
      </w:r>
      <w:r>
        <w:t xml:space="preserve"> котельной «Сахарово»</w:t>
      </w:r>
      <w:r w:rsidRPr="00C61ED9">
        <w:t>,</w:t>
      </w:r>
      <w:r>
        <w:t xml:space="preserve"> </w:t>
      </w:r>
      <w:r w:rsidRPr="00C61ED9">
        <w:t>Гкал/ч</w:t>
      </w:r>
      <w:bookmarkEnd w:id="89"/>
    </w:p>
    <w:tbl>
      <w:tblPr>
        <w:tblW w:w="21400" w:type="dxa"/>
        <w:tblLayout w:type="fixed"/>
        <w:tblLook w:val="04A0" w:firstRow="1" w:lastRow="0" w:firstColumn="1" w:lastColumn="0" w:noHBand="0" w:noVBand="1"/>
      </w:tblPr>
      <w:tblGrid>
        <w:gridCol w:w="3256"/>
        <w:gridCol w:w="907"/>
        <w:gridCol w:w="907"/>
        <w:gridCol w:w="907"/>
        <w:gridCol w:w="907"/>
        <w:gridCol w:w="908"/>
        <w:gridCol w:w="907"/>
        <w:gridCol w:w="907"/>
        <w:gridCol w:w="907"/>
        <w:gridCol w:w="907"/>
        <w:gridCol w:w="908"/>
        <w:gridCol w:w="907"/>
        <w:gridCol w:w="907"/>
        <w:gridCol w:w="907"/>
        <w:gridCol w:w="907"/>
        <w:gridCol w:w="908"/>
        <w:gridCol w:w="907"/>
        <w:gridCol w:w="907"/>
        <w:gridCol w:w="907"/>
        <w:gridCol w:w="907"/>
        <w:gridCol w:w="908"/>
      </w:tblGrid>
      <w:tr w:rsidR="00CC2450" w:rsidRPr="00EE2145" w14:paraId="22FAB2C2" w14:textId="77777777" w:rsidTr="00D94687">
        <w:trPr>
          <w:trHeight w:val="463"/>
          <w:tblHeader/>
        </w:trPr>
        <w:tc>
          <w:tcPr>
            <w:tcW w:w="3256"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EF5E052"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cs="Arial"/>
                <w:b/>
                <w:sz w:val="16"/>
                <w:szCs w:val="16"/>
              </w:rPr>
              <w:t>Наименование параметра</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59AB7F6E"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2020</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23449068"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2021</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18649969"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2022</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665E0A63"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2023</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40C16F7A"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2024</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57DE6A4B"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2025</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0AA0AA52"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2026</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50B2D4EB"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2027</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779F1FFF"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2028</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2E9B77AB"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2029</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1D4AA2AE"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2030</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534FB298"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2031</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338352B4"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2032</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500882EE"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2033</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7193BF7F"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2034</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4C265F93"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2035</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772D6EBA"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2036</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24FDDE17"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2037</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3A3DF066"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2038</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753C3CF0"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2039</w:t>
            </w:r>
          </w:p>
        </w:tc>
      </w:tr>
      <w:tr w:rsidR="00CC2450" w:rsidRPr="00EE2145" w14:paraId="640A17FE" w14:textId="77777777" w:rsidTr="00D94687">
        <w:trPr>
          <w:trHeight w:val="408"/>
        </w:trPr>
        <w:tc>
          <w:tcPr>
            <w:tcW w:w="3256" w:type="dxa"/>
            <w:tcBorders>
              <w:top w:val="nil"/>
              <w:left w:val="single" w:sz="4" w:space="0" w:color="auto"/>
              <w:bottom w:val="single" w:sz="4" w:space="0" w:color="auto"/>
              <w:right w:val="single" w:sz="4" w:space="0" w:color="auto"/>
            </w:tcBorders>
            <w:vAlign w:val="center"/>
            <w:hideMark/>
          </w:tcPr>
          <w:p w14:paraId="06A881CA" w14:textId="77777777" w:rsidR="00CC2450" w:rsidRPr="00EE2145" w:rsidRDefault="00CC2450" w:rsidP="00D94687">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Установленная тепловая мощность на конец периода, в том числе:</w:t>
            </w:r>
          </w:p>
        </w:tc>
        <w:tc>
          <w:tcPr>
            <w:tcW w:w="907" w:type="dxa"/>
            <w:tcBorders>
              <w:top w:val="nil"/>
              <w:left w:val="nil"/>
              <w:bottom w:val="single" w:sz="4" w:space="0" w:color="auto"/>
              <w:right w:val="single" w:sz="4" w:space="0" w:color="auto"/>
            </w:tcBorders>
            <w:noWrap/>
            <w:vAlign w:val="center"/>
          </w:tcPr>
          <w:p w14:paraId="0987D689" w14:textId="77777777" w:rsidR="00CC2450" w:rsidRPr="00345A38" w:rsidRDefault="00CC2450" w:rsidP="00D94687">
            <w:pPr>
              <w:spacing w:after="0" w:line="240" w:lineRule="auto"/>
              <w:jc w:val="center"/>
              <w:rPr>
                <w:rFonts w:ascii="Times New Roman" w:hAnsi="Times New Roman"/>
                <w:color w:val="000000"/>
                <w:sz w:val="16"/>
                <w:szCs w:val="16"/>
                <w:lang w:eastAsia="ru-RU"/>
              </w:rPr>
            </w:pPr>
            <w:r w:rsidRPr="00345A38">
              <w:rPr>
                <w:color w:val="000000"/>
                <w:sz w:val="16"/>
                <w:szCs w:val="16"/>
              </w:rPr>
              <w:t>24,0000</w:t>
            </w:r>
          </w:p>
        </w:tc>
        <w:tc>
          <w:tcPr>
            <w:tcW w:w="907" w:type="dxa"/>
            <w:tcBorders>
              <w:top w:val="nil"/>
              <w:left w:val="nil"/>
              <w:bottom w:val="single" w:sz="4" w:space="0" w:color="auto"/>
              <w:right w:val="single" w:sz="4" w:space="0" w:color="auto"/>
            </w:tcBorders>
            <w:noWrap/>
            <w:vAlign w:val="center"/>
          </w:tcPr>
          <w:p w14:paraId="3B3E096E" w14:textId="77777777" w:rsidR="00CC2450" w:rsidRPr="00345A38" w:rsidRDefault="00CC2450" w:rsidP="00D94687">
            <w:pPr>
              <w:spacing w:after="0" w:line="240" w:lineRule="auto"/>
              <w:jc w:val="center"/>
              <w:rPr>
                <w:color w:val="000000"/>
                <w:sz w:val="16"/>
                <w:szCs w:val="16"/>
              </w:rPr>
            </w:pPr>
            <w:r w:rsidRPr="00345A38">
              <w:rPr>
                <w:color w:val="000000"/>
                <w:sz w:val="16"/>
                <w:szCs w:val="16"/>
              </w:rPr>
              <w:t>24,0000</w:t>
            </w:r>
          </w:p>
        </w:tc>
        <w:tc>
          <w:tcPr>
            <w:tcW w:w="907" w:type="dxa"/>
            <w:tcBorders>
              <w:top w:val="nil"/>
              <w:left w:val="nil"/>
              <w:bottom w:val="single" w:sz="4" w:space="0" w:color="auto"/>
              <w:right w:val="single" w:sz="4" w:space="0" w:color="auto"/>
            </w:tcBorders>
            <w:noWrap/>
            <w:vAlign w:val="center"/>
          </w:tcPr>
          <w:p w14:paraId="55FC9BA0" w14:textId="77777777" w:rsidR="00CC2450" w:rsidRPr="00345A38" w:rsidRDefault="00CC2450" w:rsidP="00D94687">
            <w:pPr>
              <w:spacing w:after="0" w:line="240" w:lineRule="auto"/>
              <w:jc w:val="center"/>
              <w:rPr>
                <w:color w:val="000000"/>
                <w:sz w:val="16"/>
                <w:szCs w:val="16"/>
              </w:rPr>
            </w:pPr>
            <w:r w:rsidRPr="00345A38">
              <w:rPr>
                <w:color w:val="000000"/>
                <w:sz w:val="16"/>
                <w:szCs w:val="16"/>
              </w:rPr>
              <w:t>24,0000</w:t>
            </w:r>
          </w:p>
        </w:tc>
        <w:tc>
          <w:tcPr>
            <w:tcW w:w="907" w:type="dxa"/>
            <w:tcBorders>
              <w:top w:val="nil"/>
              <w:left w:val="nil"/>
              <w:bottom w:val="single" w:sz="4" w:space="0" w:color="auto"/>
              <w:right w:val="single" w:sz="4" w:space="0" w:color="auto"/>
            </w:tcBorders>
            <w:noWrap/>
            <w:vAlign w:val="center"/>
          </w:tcPr>
          <w:p w14:paraId="56EB1AB9" w14:textId="77777777" w:rsidR="00CC2450" w:rsidRPr="00345A38" w:rsidRDefault="00CC2450" w:rsidP="00D94687">
            <w:pPr>
              <w:spacing w:after="0" w:line="240" w:lineRule="auto"/>
              <w:jc w:val="center"/>
              <w:rPr>
                <w:color w:val="000000"/>
                <w:sz w:val="16"/>
                <w:szCs w:val="16"/>
              </w:rPr>
            </w:pPr>
            <w:r w:rsidRPr="00345A38">
              <w:rPr>
                <w:color w:val="000000"/>
                <w:sz w:val="16"/>
                <w:szCs w:val="16"/>
              </w:rPr>
              <w:t>24,0000</w:t>
            </w:r>
          </w:p>
        </w:tc>
        <w:tc>
          <w:tcPr>
            <w:tcW w:w="908" w:type="dxa"/>
            <w:tcBorders>
              <w:top w:val="nil"/>
              <w:left w:val="nil"/>
              <w:bottom w:val="single" w:sz="4" w:space="0" w:color="auto"/>
              <w:right w:val="single" w:sz="4" w:space="0" w:color="auto"/>
            </w:tcBorders>
            <w:noWrap/>
            <w:vAlign w:val="center"/>
          </w:tcPr>
          <w:p w14:paraId="146CFDA2" w14:textId="77777777" w:rsidR="00CC2450" w:rsidRPr="00345A38" w:rsidRDefault="00CC2450" w:rsidP="00D94687">
            <w:pPr>
              <w:spacing w:after="0" w:line="240" w:lineRule="auto"/>
              <w:jc w:val="center"/>
              <w:rPr>
                <w:color w:val="000000"/>
                <w:sz w:val="16"/>
                <w:szCs w:val="16"/>
              </w:rPr>
            </w:pPr>
            <w:r w:rsidRPr="00345A38">
              <w:rPr>
                <w:color w:val="000000"/>
                <w:sz w:val="16"/>
                <w:szCs w:val="16"/>
              </w:rPr>
              <w:t>24,0000</w:t>
            </w:r>
          </w:p>
        </w:tc>
        <w:tc>
          <w:tcPr>
            <w:tcW w:w="907" w:type="dxa"/>
            <w:tcBorders>
              <w:top w:val="nil"/>
              <w:left w:val="nil"/>
              <w:bottom w:val="single" w:sz="4" w:space="0" w:color="auto"/>
              <w:right w:val="single" w:sz="4" w:space="0" w:color="auto"/>
            </w:tcBorders>
            <w:noWrap/>
            <w:vAlign w:val="center"/>
          </w:tcPr>
          <w:p w14:paraId="344ADBD6" w14:textId="77777777" w:rsidR="00CC2450" w:rsidRPr="00345A38" w:rsidRDefault="00CC2450" w:rsidP="00D94687">
            <w:pPr>
              <w:spacing w:after="0" w:line="240" w:lineRule="auto"/>
              <w:jc w:val="center"/>
              <w:rPr>
                <w:color w:val="000000"/>
                <w:sz w:val="16"/>
                <w:szCs w:val="16"/>
              </w:rPr>
            </w:pPr>
            <w:r w:rsidRPr="00345A38">
              <w:rPr>
                <w:color w:val="000000"/>
                <w:sz w:val="16"/>
                <w:szCs w:val="16"/>
              </w:rPr>
              <w:t>24,0000</w:t>
            </w:r>
          </w:p>
        </w:tc>
        <w:tc>
          <w:tcPr>
            <w:tcW w:w="907" w:type="dxa"/>
            <w:tcBorders>
              <w:top w:val="nil"/>
              <w:left w:val="nil"/>
              <w:bottom w:val="single" w:sz="4" w:space="0" w:color="auto"/>
              <w:right w:val="single" w:sz="4" w:space="0" w:color="auto"/>
            </w:tcBorders>
            <w:noWrap/>
            <w:vAlign w:val="center"/>
          </w:tcPr>
          <w:p w14:paraId="36E06C1F" w14:textId="77777777" w:rsidR="00CC2450" w:rsidRPr="00345A38" w:rsidRDefault="00CC2450" w:rsidP="00D94687">
            <w:pPr>
              <w:spacing w:after="0" w:line="240" w:lineRule="auto"/>
              <w:jc w:val="center"/>
              <w:rPr>
                <w:color w:val="000000"/>
                <w:sz w:val="16"/>
                <w:szCs w:val="16"/>
              </w:rPr>
            </w:pPr>
            <w:r w:rsidRPr="00345A38">
              <w:rPr>
                <w:color w:val="000000"/>
                <w:sz w:val="16"/>
                <w:szCs w:val="16"/>
              </w:rPr>
              <w:t>24,0000</w:t>
            </w:r>
          </w:p>
        </w:tc>
        <w:tc>
          <w:tcPr>
            <w:tcW w:w="907" w:type="dxa"/>
            <w:tcBorders>
              <w:top w:val="nil"/>
              <w:left w:val="nil"/>
              <w:bottom w:val="single" w:sz="4" w:space="0" w:color="auto"/>
              <w:right w:val="single" w:sz="4" w:space="0" w:color="auto"/>
            </w:tcBorders>
            <w:noWrap/>
            <w:vAlign w:val="center"/>
          </w:tcPr>
          <w:p w14:paraId="5AA0B0C2" w14:textId="77777777" w:rsidR="00CC2450" w:rsidRPr="00345A38" w:rsidRDefault="00CC2450" w:rsidP="00D94687">
            <w:pPr>
              <w:spacing w:after="0" w:line="240" w:lineRule="auto"/>
              <w:jc w:val="center"/>
              <w:rPr>
                <w:color w:val="000000"/>
                <w:sz w:val="16"/>
                <w:szCs w:val="16"/>
              </w:rPr>
            </w:pPr>
            <w:r w:rsidRPr="00345A38">
              <w:rPr>
                <w:color w:val="000000"/>
                <w:sz w:val="16"/>
                <w:szCs w:val="16"/>
              </w:rPr>
              <w:t>24,0000</w:t>
            </w:r>
          </w:p>
        </w:tc>
        <w:tc>
          <w:tcPr>
            <w:tcW w:w="907" w:type="dxa"/>
            <w:tcBorders>
              <w:top w:val="nil"/>
              <w:left w:val="nil"/>
              <w:bottom w:val="single" w:sz="4" w:space="0" w:color="auto"/>
              <w:right w:val="single" w:sz="4" w:space="0" w:color="auto"/>
            </w:tcBorders>
            <w:noWrap/>
            <w:vAlign w:val="center"/>
          </w:tcPr>
          <w:p w14:paraId="61A9F7F6" w14:textId="77777777" w:rsidR="00CC2450" w:rsidRPr="00345A38" w:rsidRDefault="00CC2450" w:rsidP="00D94687">
            <w:pPr>
              <w:spacing w:after="0" w:line="240" w:lineRule="auto"/>
              <w:jc w:val="center"/>
              <w:rPr>
                <w:color w:val="000000"/>
                <w:sz w:val="16"/>
                <w:szCs w:val="16"/>
              </w:rPr>
            </w:pPr>
            <w:r w:rsidRPr="00345A38">
              <w:rPr>
                <w:color w:val="000000"/>
                <w:sz w:val="16"/>
                <w:szCs w:val="16"/>
              </w:rPr>
              <w:t>24,0000</w:t>
            </w:r>
          </w:p>
        </w:tc>
        <w:tc>
          <w:tcPr>
            <w:tcW w:w="908" w:type="dxa"/>
            <w:tcBorders>
              <w:top w:val="nil"/>
              <w:left w:val="nil"/>
              <w:bottom w:val="single" w:sz="4" w:space="0" w:color="auto"/>
              <w:right w:val="single" w:sz="4" w:space="0" w:color="auto"/>
            </w:tcBorders>
            <w:noWrap/>
            <w:vAlign w:val="center"/>
          </w:tcPr>
          <w:p w14:paraId="509A9160" w14:textId="77777777" w:rsidR="00CC2450" w:rsidRPr="00345A38" w:rsidRDefault="00CC2450" w:rsidP="00D94687">
            <w:pPr>
              <w:spacing w:after="0" w:line="240" w:lineRule="auto"/>
              <w:jc w:val="center"/>
              <w:rPr>
                <w:color w:val="000000"/>
                <w:sz w:val="16"/>
                <w:szCs w:val="16"/>
              </w:rPr>
            </w:pPr>
            <w:r w:rsidRPr="00345A38">
              <w:rPr>
                <w:color w:val="000000"/>
                <w:sz w:val="16"/>
                <w:szCs w:val="16"/>
              </w:rPr>
              <w:t>24,0000</w:t>
            </w:r>
          </w:p>
        </w:tc>
        <w:tc>
          <w:tcPr>
            <w:tcW w:w="907" w:type="dxa"/>
            <w:tcBorders>
              <w:top w:val="nil"/>
              <w:left w:val="nil"/>
              <w:bottom w:val="single" w:sz="4" w:space="0" w:color="auto"/>
              <w:right w:val="single" w:sz="4" w:space="0" w:color="auto"/>
            </w:tcBorders>
            <w:noWrap/>
            <w:vAlign w:val="center"/>
          </w:tcPr>
          <w:p w14:paraId="54C7F720" w14:textId="77777777" w:rsidR="00CC2450" w:rsidRPr="00345A38" w:rsidRDefault="00CC2450" w:rsidP="00D94687">
            <w:pPr>
              <w:spacing w:after="0" w:line="240" w:lineRule="auto"/>
              <w:jc w:val="center"/>
              <w:rPr>
                <w:color w:val="000000"/>
                <w:sz w:val="16"/>
                <w:szCs w:val="16"/>
              </w:rPr>
            </w:pPr>
            <w:r w:rsidRPr="00345A38">
              <w:rPr>
                <w:color w:val="000000"/>
                <w:sz w:val="16"/>
                <w:szCs w:val="16"/>
              </w:rPr>
              <w:t>24,0000</w:t>
            </w:r>
          </w:p>
        </w:tc>
        <w:tc>
          <w:tcPr>
            <w:tcW w:w="907" w:type="dxa"/>
            <w:tcBorders>
              <w:top w:val="nil"/>
              <w:left w:val="nil"/>
              <w:bottom w:val="single" w:sz="4" w:space="0" w:color="auto"/>
              <w:right w:val="single" w:sz="4" w:space="0" w:color="auto"/>
            </w:tcBorders>
            <w:noWrap/>
            <w:vAlign w:val="center"/>
          </w:tcPr>
          <w:p w14:paraId="16606C01" w14:textId="77777777" w:rsidR="00CC2450" w:rsidRPr="00345A38" w:rsidRDefault="00CC2450" w:rsidP="00D94687">
            <w:pPr>
              <w:spacing w:after="0" w:line="240" w:lineRule="auto"/>
              <w:jc w:val="center"/>
              <w:rPr>
                <w:color w:val="000000"/>
                <w:sz w:val="16"/>
                <w:szCs w:val="16"/>
              </w:rPr>
            </w:pPr>
            <w:r w:rsidRPr="00345A38">
              <w:rPr>
                <w:color w:val="000000"/>
                <w:sz w:val="16"/>
                <w:szCs w:val="16"/>
              </w:rPr>
              <w:t>24,0000</w:t>
            </w:r>
          </w:p>
        </w:tc>
        <w:tc>
          <w:tcPr>
            <w:tcW w:w="907" w:type="dxa"/>
            <w:tcBorders>
              <w:top w:val="nil"/>
              <w:left w:val="nil"/>
              <w:bottom w:val="single" w:sz="4" w:space="0" w:color="auto"/>
              <w:right w:val="single" w:sz="4" w:space="0" w:color="auto"/>
            </w:tcBorders>
            <w:noWrap/>
            <w:vAlign w:val="center"/>
          </w:tcPr>
          <w:p w14:paraId="0C1C32FD" w14:textId="77777777" w:rsidR="00CC2450" w:rsidRPr="00345A38" w:rsidRDefault="00CC2450" w:rsidP="00D94687">
            <w:pPr>
              <w:spacing w:after="0" w:line="240" w:lineRule="auto"/>
              <w:jc w:val="center"/>
              <w:rPr>
                <w:color w:val="000000"/>
                <w:sz w:val="16"/>
                <w:szCs w:val="16"/>
              </w:rPr>
            </w:pPr>
            <w:r w:rsidRPr="00345A38">
              <w:rPr>
                <w:color w:val="000000"/>
                <w:sz w:val="16"/>
                <w:szCs w:val="16"/>
              </w:rPr>
              <w:t>24,0000</w:t>
            </w:r>
          </w:p>
        </w:tc>
        <w:tc>
          <w:tcPr>
            <w:tcW w:w="907" w:type="dxa"/>
            <w:tcBorders>
              <w:top w:val="nil"/>
              <w:left w:val="nil"/>
              <w:bottom w:val="single" w:sz="4" w:space="0" w:color="auto"/>
              <w:right w:val="single" w:sz="4" w:space="0" w:color="auto"/>
            </w:tcBorders>
            <w:noWrap/>
            <w:vAlign w:val="center"/>
          </w:tcPr>
          <w:p w14:paraId="30DCD879" w14:textId="77777777" w:rsidR="00CC2450" w:rsidRPr="00345A38" w:rsidRDefault="00CC2450" w:rsidP="00D94687">
            <w:pPr>
              <w:spacing w:after="0" w:line="240" w:lineRule="auto"/>
              <w:jc w:val="center"/>
              <w:rPr>
                <w:color w:val="000000"/>
                <w:sz w:val="16"/>
                <w:szCs w:val="16"/>
              </w:rPr>
            </w:pPr>
            <w:r w:rsidRPr="00345A38">
              <w:rPr>
                <w:color w:val="000000"/>
                <w:sz w:val="16"/>
                <w:szCs w:val="16"/>
              </w:rPr>
              <w:t>24,0000</w:t>
            </w:r>
          </w:p>
        </w:tc>
        <w:tc>
          <w:tcPr>
            <w:tcW w:w="908" w:type="dxa"/>
            <w:tcBorders>
              <w:top w:val="nil"/>
              <w:left w:val="nil"/>
              <w:bottom w:val="single" w:sz="4" w:space="0" w:color="auto"/>
              <w:right w:val="single" w:sz="4" w:space="0" w:color="auto"/>
            </w:tcBorders>
            <w:noWrap/>
            <w:vAlign w:val="center"/>
          </w:tcPr>
          <w:p w14:paraId="23695527" w14:textId="77777777" w:rsidR="00CC2450" w:rsidRPr="00345A38" w:rsidRDefault="00CC2450" w:rsidP="00D94687">
            <w:pPr>
              <w:spacing w:after="0" w:line="240" w:lineRule="auto"/>
              <w:jc w:val="center"/>
              <w:rPr>
                <w:color w:val="000000"/>
                <w:sz w:val="16"/>
                <w:szCs w:val="16"/>
              </w:rPr>
            </w:pPr>
            <w:r w:rsidRPr="00345A38">
              <w:rPr>
                <w:color w:val="000000"/>
                <w:sz w:val="16"/>
                <w:szCs w:val="16"/>
              </w:rPr>
              <w:t>24,0000</w:t>
            </w:r>
          </w:p>
        </w:tc>
        <w:tc>
          <w:tcPr>
            <w:tcW w:w="907" w:type="dxa"/>
            <w:tcBorders>
              <w:top w:val="nil"/>
              <w:left w:val="nil"/>
              <w:bottom w:val="single" w:sz="4" w:space="0" w:color="auto"/>
              <w:right w:val="single" w:sz="4" w:space="0" w:color="auto"/>
            </w:tcBorders>
            <w:noWrap/>
            <w:vAlign w:val="center"/>
          </w:tcPr>
          <w:p w14:paraId="1AF47FAE" w14:textId="77777777" w:rsidR="00CC2450" w:rsidRPr="00345A38" w:rsidRDefault="00CC2450" w:rsidP="00D94687">
            <w:pPr>
              <w:spacing w:after="0" w:line="240" w:lineRule="auto"/>
              <w:jc w:val="center"/>
              <w:rPr>
                <w:color w:val="000000"/>
                <w:sz w:val="16"/>
                <w:szCs w:val="16"/>
              </w:rPr>
            </w:pPr>
            <w:r w:rsidRPr="00345A38">
              <w:rPr>
                <w:color w:val="000000"/>
                <w:sz w:val="16"/>
                <w:szCs w:val="16"/>
              </w:rPr>
              <w:t>24,0000</w:t>
            </w:r>
          </w:p>
        </w:tc>
        <w:tc>
          <w:tcPr>
            <w:tcW w:w="907" w:type="dxa"/>
            <w:tcBorders>
              <w:top w:val="nil"/>
              <w:left w:val="nil"/>
              <w:bottom w:val="single" w:sz="4" w:space="0" w:color="auto"/>
              <w:right w:val="single" w:sz="4" w:space="0" w:color="auto"/>
            </w:tcBorders>
            <w:noWrap/>
            <w:vAlign w:val="center"/>
          </w:tcPr>
          <w:p w14:paraId="30D2E6C4" w14:textId="77777777" w:rsidR="00CC2450" w:rsidRPr="00345A38" w:rsidRDefault="00CC2450" w:rsidP="00D94687">
            <w:pPr>
              <w:spacing w:after="0" w:line="240" w:lineRule="auto"/>
              <w:jc w:val="center"/>
              <w:rPr>
                <w:color w:val="000000"/>
                <w:sz w:val="16"/>
                <w:szCs w:val="16"/>
              </w:rPr>
            </w:pPr>
            <w:r w:rsidRPr="00345A38">
              <w:rPr>
                <w:color w:val="000000"/>
                <w:sz w:val="16"/>
                <w:szCs w:val="16"/>
              </w:rPr>
              <w:t>24,0000</w:t>
            </w:r>
          </w:p>
        </w:tc>
        <w:tc>
          <w:tcPr>
            <w:tcW w:w="907" w:type="dxa"/>
            <w:tcBorders>
              <w:top w:val="nil"/>
              <w:left w:val="nil"/>
              <w:bottom w:val="single" w:sz="4" w:space="0" w:color="auto"/>
              <w:right w:val="single" w:sz="4" w:space="0" w:color="auto"/>
            </w:tcBorders>
            <w:noWrap/>
            <w:vAlign w:val="center"/>
          </w:tcPr>
          <w:p w14:paraId="25EBBBA8" w14:textId="77777777" w:rsidR="00CC2450" w:rsidRPr="00345A38" w:rsidRDefault="00CC2450" w:rsidP="00D94687">
            <w:pPr>
              <w:spacing w:after="0" w:line="240" w:lineRule="auto"/>
              <w:jc w:val="center"/>
              <w:rPr>
                <w:color w:val="000000"/>
                <w:sz w:val="16"/>
                <w:szCs w:val="16"/>
              </w:rPr>
            </w:pPr>
            <w:r w:rsidRPr="00345A38">
              <w:rPr>
                <w:color w:val="000000"/>
                <w:sz w:val="16"/>
                <w:szCs w:val="16"/>
              </w:rPr>
              <w:t>24,0000</w:t>
            </w:r>
          </w:p>
        </w:tc>
        <w:tc>
          <w:tcPr>
            <w:tcW w:w="907" w:type="dxa"/>
            <w:tcBorders>
              <w:top w:val="nil"/>
              <w:left w:val="nil"/>
              <w:bottom w:val="single" w:sz="4" w:space="0" w:color="auto"/>
              <w:right w:val="single" w:sz="4" w:space="0" w:color="auto"/>
            </w:tcBorders>
            <w:noWrap/>
            <w:vAlign w:val="center"/>
          </w:tcPr>
          <w:p w14:paraId="5F8AD653" w14:textId="77777777" w:rsidR="00CC2450" w:rsidRPr="00345A38" w:rsidRDefault="00CC2450" w:rsidP="00D94687">
            <w:pPr>
              <w:spacing w:after="0" w:line="240" w:lineRule="auto"/>
              <w:jc w:val="center"/>
              <w:rPr>
                <w:color w:val="000000"/>
                <w:sz w:val="16"/>
                <w:szCs w:val="16"/>
              </w:rPr>
            </w:pPr>
            <w:r w:rsidRPr="00345A38">
              <w:rPr>
                <w:color w:val="000000"/>
                <w:sz w:val="16"/>
                <w:szCs w:val="16"/>
              </w:rPr>
              <w:t>24,0000</w:t>
            </w:r>
          </w:p>
        </w:tc>
        <w:tc>
          <w:tcPr>
            <w:tcW w:w="908" w:type="dxa"/>
            <w:tcBorders>
              <w:top w:val="nil"/>
              <w:left w:val="nil"/>
              <w:bottom w:val="single" w:sz="4" w:space="0" w:color="auto"/>
              <w:right w:val="single" w:sz="4" w:space="0" w:color="auto"/>
            </w:tcBorders>
            <w:noWrap/>
            <w:vAlign w:val="center"/>
          </w:tcPr>
          <w:p w14:paraId="6C4D1421" w14:textId="77777777" w:rsidR="00CC2450" w:rsidRPr="00345A38" w:rsidRDefault="00CC2450" w:rsidP="00D94687">
            <w:pPr>
              <w:spacing w:after="0" w:line="240" w:lineRule="auto"/>
              <w:jc w:val="center"/>
              <w:rPr>
                <w:color w:val="000000"/>
                <w:sz w:val="16"/>
                <w:szCs w:val="16"/>
              </w:rPr>
            </w:pPr>
            <w:r w:rsidRPr="00345A38">
              <w:rPr>
                <w:color w:val="000000"/>
                <w:sz w:val="16"/>
                <w:szCs w:val="16"/>
              </w:rPr>
              <w:t>24,0000</w:t>
            </w:r>
          </w:p>
        </w:tc>
      </w:tr>
      <w:tr w:rsidR="00CC2450" w:rsidRPr="00EE2145" w14:paraId="22FB3D9C"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72475B97" w14:textId="77777777" w:rsidR="00CC2450" w:rsidRPr="00EE2145" w:rsidRDefault="00CC2450" w:rsidP="00D94687">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 в паре</w:t>
            </w:r>
          </w:p>
        </w:tc>
        <w:tc>
          <w:tcPr>
            <w:tcW w:w="907" w:type="dxa"/>
            <w:tcBorders>
              <w:top w:val="nil"/>
              <w:left w:val="nil"/>
              <w:bottom w:val="single" w:sz="4" w:space="0" w:color="auto"/>
              <w:right w:val="single" w:sz="4" w:space="0" w:color="auto"/>
            </w:tcBorders>
            <w:noWrap/>
            <w:vAlign w:val="center"/>
          </w:tcPr>
          <w:p w14:paraId="36919469" w14:textId="77777777" w:rsidR="00CC2450" w:rsidRPr="00345A38" w:rsidRDefault="00CC2450" w:rsidP="00D94687">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09F750FF" w14:textId="77777777" w:rsidR="00CC2450" w:rsidRPr="00345A38" w:rsidRDefault="00CC2450" w:rsidP="00D94687">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6FEAF9BC" w14:textId="77777777" w:rsidR="00CC2450" w:rsidRPr="00345A38" w:rsidRDefault="00CC2450" w:rsidP="00D94687">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247B9CDB" w14:textId="77777777" w:rsidR="00CC2450" w:rsidRPr="00345A38" w:rsidRDefault="00CC2450" w:rsidP="00D94687">
            <w:pPr>
              <w:spacing w:after="0" w:line="240" w:lineRule="auto"/>
              <w:jc w:val="center"/>
              <w:rPr>
                <w:color w:val="000000"/>
                <w:sz w:val="16"/>
                <w:szCs w:val="16"/>
              </w:rPr>
            </w:pPr>
            <w:r w:rsidRPr="00345A38">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353D4544" w14:textId="77777777" w:rsidR="00CC2450" w:rsidRPr="00345A38" w:rsidRDefault="00CC2450" w:rsidP="00D94687">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0A971507" w14:textId="77777777" w:rsidR="00CC2450" w:rsidRPr="00345A38" w:rsidRDefault="00CC2450" w:rsidP="00D94687">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610E606B" w14:textId="77777777" w:rsidR="00CC2450" w:rsidRPr="00345A38" w:rsidRDefault="00CC2450" w:rsidP="00D94687">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7F95CF85" w14:textId="77777777" w:rsidR="00CC2450" w:rsidRPr="00345A38" w:rsidRDefault="00CC2450" w:rsidP="00D94687">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31471BAD" w14:textId="77777777" w:rsidR="00CC2450" w:rsidRPr="00345A38" w:rsidRDefault="00CC2450" w:rsidP="00D94687">
            <w:pPr>
              <w:spacing w:after="0" w:line="240" w:lineRule="auto"/>
              <w:jc w:val="center"/>
              <w:rPr>
                <w:color w:val="000000"/>
                <w:sz w:val="16"/>
                <w:szCs w:val="16"/>
              </w:rPr>
            </w:pPr>
            <w:r w:rsidRPr="00345A38">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0FFD8727" w14:textId="77777777" w:rsidR="00CC2450" w:rsidRPr="00345A38" w:rsidRDefault="00CC2450" w:rsidP="00D94687">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0C36ABB4" w14:textId="77777777" w:rsidR="00CC2450" w:rsidRPr="00345A38" w:rsidRDefault="00CC2450" w:rsidP="00D94687">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2865C546" w14:textId="77777777" w:rsidR="00CC2450" w:rsidRPr="00345A38" w:rsidRDefault="00CC2450" w:rsidP="00D94687">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634DE0B3" w14:textId="77777777" w:rsidR="00CC2450" w:rsidRPr="00345A38" w:rsidRDefault="00CC2450" w:rsidP="00D94687">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3DB21DCD" w14:textId="77777777" w:rsidR="00CC2450" w:rsidRPr="00345A38" w:rsidRDefault="00CC2450" w:rsidP="00D94687">
            <w:pPr>
              <w:spacing w:after="0" w:line="240" w:lineRule="auto"/>
              <w:jc w:val="center"/>
              <w:rPr>
                <w:color w:val="000000"/>
                <w:sz w:val="16"/>
                <w:szCs w:val="16"/>
              </w:rPr>
            </w:pPr>
            <w:r w:rsidRPr="00345A38">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752E1517" w14:textId="77777777" w:rsidR="00CC2450" w:rsidRPr="00345A38" w:rsidRDefault="00CC2450" w:rsidP="00D94687">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03EC0879" w14:textId="77777777" w:rsidR="00CC2450" w:rsidRPr="00345A38" w:rsidRDefault="00CC2450" w:rsidP="00D94687">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110DB9D7" w14:textId="77777777" w:rsidR="00CC2450" w:rsidRPr="00345A38" w:rsidRDefault="00CC2450" w:rsidP="00D94687">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569F2334" w14:textId="77777777" w:rsidR="00CC2450" w:rsidRPr="00345A38" w:rsidRDefault="00CC2450" w:rsidP="00D94687">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32166147" w14:textId="77777777" w:rsidR="00CC2450" w:rsidRPr="00345A38" w:rsidRDefault="00CC2450" w:rsidP="00D94687">
            <w:pPr>
              <w:spacing w:after="0" w:line="240" w:lineRule="auto"/>
              <w:jc w:val="center"/>
              <w:rPr>
                <w:color w:val="000000"/>
                <w:sz w:val="16"/>
                <w:szCs w:val="16"/>
              </w:rPr>
            </w:pPr>
            <w:r w:rsidRPr="00345A38">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1F9E9D0A" w14:textId="77777777" w:rsidR="00CC2450" w:rsidRPr="00345A38" w:rsidRDefault="00CC2450" w:rsidP="00D94687">
            <w:pPr>
              <w:spacing w:after="0" w:line="240" w:lineRule="auto"/>
              <w:jc w:val="center"/>
              <w:rPr>
                <w:color w:val="000000"/>
                <w:sz w:val="16"/>
                <w:szCs w:val="16"/>
              </w:rPr>
            </w:pPr>
            <w:r w:rsidRPr="00345A38">
              <w:rPr>
                <w:color w:val="000000"/>
                <w:sz w:val="16"/>
                <w:szCs w:val="16"/>
              </w:rPr>
              <w:t>0,0000</w:t>
            </w:r>
          </w:p>
        </w:tc>
      </w:tr>
      <w:tr w:rsidR="00CC2450" w:rsidRPr="00EE2145" w14:paraId="7AF1C7F9"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1B774D42" w14:textId="77777777" w:rsidR="00CC2450" w:rsidRPr="00EE2145" w:rsidRDefault="00CC2450" w:rsidP="00D94687">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 в горячей воде</w:t>
            </w:r>
          </w:p>
        </w:tc>
        <w:tc>
          <w:tcPr>
            <w:tcW w:w="907" w:type="dxa"/>
            <w:tcBorders>
              <w:top w:val="nil"/>
              <w:left w:val="nil"/>
              <w:bottom w:val="single" w:sz="4" w:space="0" w:color="auto"/>
              <w:right w:val="single" w:sz="4" w:space="0" w:color="auto"/>
            </w:tcBorders>
            <w:noWrap/>
            <w:vAlign w:val="center"/>
          </w:tcPr>
          <w:p w14:paraId="4ADBB0AC" w14:textId="77777777" w:rsidR="00CC2450" w:rsidRPr="00345A38" w:rsidRDefault="00CC2450" w:rsidP="00D94687">
            <w:pPr>
              <w:spacing w:after="0" w:line="240" w:lineRule="auto"/>
              <w:jc w:val="center"/>
              <w:rPr>
                <w:color w:val="000000"/>
                <w:sz w:val="16"/>
                <w:szCs w:val="16"/>
              </w:rPr>
            </w:pPr>
            <w:r w:rsidRPr="00345A38">
              <w:rPr>
                <w:color w:val="000000"/>
                <w:sz w:val="16"/>
                <w:szCs w:val="16"/>
              </w:rPr>
              <w:t>24,0000</w:t>
            </w:r>
          </w:p>
        </w:tc>
        <w:tc>
          <w:tcPr>
            <w:tcW w:w="907" w:type="dxa"/>
            <w:tcBorders>
              <w:top w:val="nil"/>
              <w:left w:val="nil"/>
              <w:bottom w:val="single" w:sz="4" w:space="0" w:color="auto"/>
              <w:right w:val="single" w:sz="4" w:space="0" w:color="auto"/>
            </w:tcBorders>
            <w:noWrap/>
            <w:vAlign w:val="center"/>
          </w:tcPr>
          <w:p w14:paraId="69158C33" w14:textId="77777777" w:rsidR="00CC2450" w:rsidRPr="00345A38" w:rsidRDefault="00CC2450" w:rsidP="00D94687">
            <w:pPr>
              <w:spacing w:after="0" w:line="240" w:lineRule="auto"/>
              <w:jc w:val="center"/>
              <w:rPr>
                <w:color w:val="000000"/>
                <w:sz w:val="16"/>
                <w:szCs w:val="16"/>
              </w:rPr>
            </w:pPr>
            <w:r w:rsidRPr="00345A38">
              <w:rPr>
                <w:color w:val="000000"/>
                <w:sz w:val="16"/>
                <w:szCs w:val="16"/>
              </w:rPr>
              <w:t>24,0000</w:t>
            </w:r>
          </w:p>
        </w:tc>
        <w:tc>
          <w:tcPr>
            <w:tcW w:w="907" w:type="dxa"/>
            <w:tcBorders>
              <w:top w:val="nil"/>
              <w:left w:val="nil"/>
              <w:bottom w:val="single" w:sz="4" w:space="0" w:color="auto"/>
              <w:right w:val="single" w:sz="4" w:space="0" w:color="auto"/>
            </w:tcBorders>
            <w:noWrap/>
            <w:vAlign w:val="center"/>
          </w:tcPr>
          <w:p w14:paraId="7AB078EF" w14:textId="77777777" w:rsidR="00CC2450" w:rsidRPr="00345A38" w:rsidRDefault="00CC2450" w:rsidP="00D94687">
            <w:pPr>
              <w:spacing w:after="0" w:line="240" w:lineRule="auto"/>
              <w:jc w:val="center"/>
              <w:rPr>
                <w:color w:val="000000"/>
                <w:sz w:val="16"/>
                <w:szCs w:val="16"/>
              </w:rPr>
            </w:pPr>
            <w:r w:rsidRPr="00345A38">
              <w:rPr>
                <w:color w:val="000000"/>
                <w:sz w:val="16"/>
                <w:szCs w:val="16"/>
              </w:rPr>
              <w:t>24,0000</w:t>
            </w:r>
          </w:p>
        </w:tc>
        <w:tc>
          <w:tcPr>
            <w:tcW w:w="907" w:type="dxa"/>
            <w:tcBorders>
              <w:top w:val="nil"/>
              <w:left w:val="nil"/>
              <w:bottom w:val="single" w:sz="4" w:space="0" w:color="auto"/>
              <w:right w:val="single" w:sz="4" w:space="0" w:color="auto"/>
            </w:tcBorders>
            <w:noWrap/>
            <w:vAlign w:val="center"/>
          </w:tcPr>
          <w:p w14:paraId="5F1C650E" w14:textId="77777777" w:rsidR="00CC2450" w:rsidRPr="00345A38" w:rsidRDefault="00CC2450" w:rsidP="00D94687">
            <w:pPr>
              <w:spacing w:after="0" w:line="240" w:lineRule="auto"/>
              <w:jc w:val="center"/>
              <w:rPr>
                <w:color w:val="000000"/>
                <w:sz w:val="16"/>
                <w:szCs w:val="16"/>
              </w:rPr>
            </w:pPr>
            <w:r w:rsidRPr="00345A38">
              <w:rPr>
                <w:color w:val="000000"/>
                <w:sz w:val="16"/>
                <w:szCs w:val="16"/>
              </w:rPr>
              <w:t>24,0000</w:t>
            </w:r>
          </w:p>
        </w:tc>
        <w:tc>
          <w:tcPr>
            <w:tcW w:w="908" w:type="dxa"/>
            <w:tcBorders>
              <w:top w:val="nil"/>
              <w:left w:val="nil"/>
              <w:bottom w:val="single" w:sz="4" w:space="0" w:color="auto"/>
              <w:right w:val="single" w:sz="4" w:space="0" w:color="auto"/>
            </w:tcBorders>
            <w:noWrap/>
            <w:vAlign w:val="center"/>
          </w:tcPr>
          <w:p w14:paraId="5F5DAA38" w14:textId="77777777" w:rsidR="00CC2450" w:rsidRPr="00345A38" w:rsidRDefault="00CC2450" w:rsidP="00D94687">
            <w:pPr>
              <w:spacing w:after="0" w:line="240" w:lineRule="auto"/>
              <w:jc w:val="center"/>
              <w:rPr>
                <w:color w:val="000000"/>
                <w:sz w:val="16"/>
                <w:szCs w:val="16"/>
              </w:rPr>
            </w:pPr>
            <w:r w:rsidRPr="00345A38">
              <w:rPr>
                <w:color w:val="000000"/>
                <w:sz w:val="16"/>
                <w:szCs w:val="16"/>
              </w:rPr>
              <w:t>24,0000</w:t>
            </w:r>
          </w:p>
        </w:tc>
        <w:tc>
          <w:tcPr>
            <w:tcW w:w="907" w:type="dxa"/>
            <w:tcBorders>
              <w:top w:val="nil"/>
              <w:left w:val="nil"/>
              <w:bottom w:val="single" w:sz="4" w:space="0" w:color="auto"/>
              <w:right w:val="single" w:sz="4" w:space="0" w:color="auto"/>
            </w:tcBorders>
            <w:noWrap/>
            <w:vAlign w:val="center"/>
          </w:tcPr>
          <w:p w14:paraId="275801E8" w14:textId="77777777" w:rsidR="00CC2450" w:rsidRPr="00345A38" w:rsidRDefault="00CC2450" w:rsidP="00D94687">
            <w:pPr>
              <w:spacing w:after="0" w:line="240" w:lineRule="auto"/>
              <w:jc w:val="center"/>
              <w:rPr>
                <w:color w:val="000000"/>
                <w:sz w:val="16"/>
                <w:szCs w:val="16"/>
              </w:rPr>
            </w:pPr>
            <w:r w:rsidRPr="00345A38">
              <w:rPr>
                <w:color w:val="000000"/>
                <w:sz w:val="16"/>
                <w:szCs w:val="16"/>
              </w:rPr>
              <w:t>24,0000</w:t>
            </w:r>
          </w:p>
        </w:tc>
        <w:tc>
          <w:tcPr>
            <w:tcW w:w="907" w:type="dxa"/>
            <w:tcBorders>
              <w:top w:val="nil"/>
              <w:left w:val="nil"/>
              <w:bottom w:val="single" w:sz="4" w:space="0" w:color="auto"/>
              <w:right w:val="single" w:sz="4" w:space="0" w:color="auto"/>
            </w:tcBorders>
            <w:noWrap/>
            <w:vAlign w:val="center"/>
          </w:tcPr>
          <w:p w14:paraId="764DF9C5" w14:textId="77777777" w:rsidR="00CC2450" w:rsidRPr="00345A38" w:rsidRDefault="00CC2450" w:rsidP="00D94687">
            <w:pPr>
              <w:spacing w:after="0" w:line="240" w:lineRule="auto"/>
              <w:jc w:val="center"/>
              <w:rPr>
                <w:color w:val="000000"/>
                <w:sz w:val="16"/>
                <w:szCs w:val="16"/>
              </w:rPr>
            </w:pPr>
            <w:r w:rsidRPr="00345A38">
              <w:rPr>
                <w:color w:val="000000"/>
                <w:sz w:val="16"/>
                <w:szCs w:val="16"/>
              </w:rPr>
              <w:t>24,0000</w:t>
            </w:r>
          </w:p>
        </w:tc>
        <w:tc>
          <w:tcPr>
            <w:tcW w:w="907" w:type="dxa"/>
            <w:tcBorders>
              <w:top w:val="nil"/>
              <w:left w:val="nil"/>
              <w:bottom w:val="single" w:sz="4" w:space="0" w:color="auto"/>
              <w:right w:val="single" w:sz="4" w:space="0" w:color="auto"/>
            </w:tcBorders>
            <w:noWrap/>
            <w:vAlign w:val="center"/>
          </w:tcPr>
          <w:p w14:paraId="2873E843" w14:textId="77777777" w:rsidR="00CC2450" w:rsidRPr="00345A38" w:rsidRDefault="00CC2450" w:rsidP="00D94687">
            <w:pPr>
              <w:spacing w:after="0" w:line="240" w:lineRule="auto"/>
              <w:jc w:val="center"/>
              <w:rPr>
                <w:color w:val="000000"/>
                <w:sz w:val="16"/>
                <w:szCs w:val="16"/>
              </w:rPr>
            </w:pPr>
            <w:r w:rsidRPr="00345A38">
              <w:rPr>
                <w:color w:val="000000"/>
                <w:sz w:val="16"/>
                <w:szCs w:val="16"/>
              </w:rPr>
              <w:t>24,0000</w:t>
            </w:r>
          </w:p>
        </w:tc>
        <w:tc>
          <w:tcPr>
            <w:tcW w:w="907" w:type="dxa"/>
            <w:tcBorders>
              <w:top w:val="nil"/>
              <w:left w:val="nil"/>
              <w:bottom w:val="single" w:sz="4" w:space="0" w:color="auto"/>
              <w:right w:val="single" w:sz="4" w:space="0" w:color="auto"/>
            </w:tcBorders>
            <w:noWrap/>
            <w:vAlign w:val="center"/>
          </w:tcPr>
          <w:p w14:paraId="01A22930" w14:textId="77777777" w:rsidR="00CC2450" w:rsidRPr="00345A38" w:rsidRDefault="00CC2450" w:rsidP="00D94687">
            <w:pPr>
              <w:spacing w:after="0" w:line="240" w:lineRule="auto"/>
              <w:jc w:val="center"/>
              <w:rPr>
                <w:color w:val="000000"/>
                <w:sz w:val="16"/>
                <w:szCs w:val="16"/>
              </w:rPr>
            </w:pPr>
            <w:r w:rsidRPr="00345A38">
              <w:rPr>
                <w:color w:val="000000"/>
                <w:sz w:val="16"/>
                <w:szCs w:val="16"/>
              </w:rPr>
              <w:t>24,0000</w:t>
            </w:r>
          </w:p>
        </w:tc>
        <w:tc>
          <w:tcPr>
            <w:tcW w:w="908" w:type="dxa"/>
            <w:tcBorders>
              <w:top w:val="nil"/>
              <w:left w:val="nil"/>
              <w:bottom w:val="single" w:sz="4" w:space="0" w:color="auto"/>
              <w:right w:val="single" w:sz="4" w:space="0" w:color="auto"/>
            </w:tcBorders>
            <w:noWrap/>
            <w:vAlign w:val="center"/>
          </w:tcPr>
          <w:p w14:paraId="4512B78E" w14:textId="77777777" w:rsidR="00CC2450" w:rsidRPr="00345A38" w:rsidRDefault="00CC2450" w:rsidP="00D94687">
            <w:pPr>
              <w:spacing w:after="0" w:line="240" w:lineRule="auto"/>
              <w:jc w:val="center"/>
              <w:rPr>
                <w:color w:val="000000"/>
                <w:sz w:val="16"/>
                <w:szCs w:val="16"/>
              </w:rPr>
            </w:pPr>
            <w:r w:rsidRPr="00345A38">
              <w:rPr>
                <w:color w:val="000000"/>
                <w:sz w:val="16"/>
                <w:szCs w:val="16"/>
              </w:rPr>
              <w:t>24,0000</w:t>
            </w:r>
          </w:p>
        </w:tc>
        <w:tc>
          <w:tcPr>
            <w:tcW w:w="907" w:type="dxa"/>
            <w:tcBorders>
              <w:top w:val="nil"/>
              <w:left w:val="nil"/>
              <w:bottom w:val="single" w:sz="4" w:space="0" w:color="auto"/>
              <w:right w:val="single" w:sz="4" w:space="0" w:color="auto"/>
            </w:tcBorders>
            <w:noWrap/>
            <w:vAlign w:val="center"/>
          </w:tcPr>
          <w:p w14:paraId="7A18A75D" w14:textId="77777777" w:rsidR="00CC2450" w:rsidRPr="00345A38" w:rsidRDefault="00CC2450" w:rsidP="00D94687">
            <w:pPr>
              <w:spacing w:after="0" w:line="240" w:lineRule="auto"/>
              <w:jc w:val="center"/>
              <w:rPr>
                <w:color w:val="000000"/>
                <w:sz w:val="16"/>
                <w:szCs w:val="16"/>
              </w:rPr>
            </w:pPr>
            <w:r w:rsidRPr="00345A38">
              <w:rPr>
                <w:color w:val="000000"/>
                <w:sz w:val="16"/>
                <w:szCs w:val="16"/>
              </w:rPr>
              <w:t>24,0000</w:t>
            </w:r>
          </w:p>
        </w:tc>
        <w:tc>
          <w:tcPr>
            <w:tcW w:w="907" w:type="dxa"/>
            <w:tcBorders>
              <w:top w:val="nil"/>
              <w:left w:val="nil"/>
              <w:bottom w:val="single" w:sz="4" w:space="0" w:color="auto"/>
              <w:right w:val="single" w:sz="4" w:space="0" w:color="auto"/>
            </w:tcBorders>
            <w:noWrap/>
            <w:vAlign w:val="center"/>
          </w:tcPr>
          <w:p w14:paraId="1ED98BDB" w14:textId="77777777" w:rsidR="00CC2450" w:rsidRPr="00345A38" w:rsidRDefault="00CC2450" w:rsidP="00D94687">
            <w:pPr>
              <w:spacing w:after="0" w:line="240" w:lineRule="auto"/>
              <w:jc w:val="center"/>
              <w:rPr>
                <w:color w:val="000000"/>
                <w:sz w:val="16"/>
                <w:szCs w:val="16"/>
              </w:rPr>
            </w:pPr>
            <w:r w:rsidRPr="00345A38">
              <w:rPr>
                <w:color w:val="000000"/>
                <w:sz w:val="16"/>
                <w:szCs w:val="16"/>
              </w:rPr>
              <w:t>24,0000</w:t>
            </w:r>
          </w:p>
        </w:tc>
        <w:tc>
          <w:tcPr>
            <w:tcW w:w="907" w:type="dxa"/>
            <w:tcBorders>
              <w:top w:val="nil"/>
              <w:left w:val="nil"/>
              <w:bottom w:val="single" w:sz="4" w:space="0" w:color="auto"/>
              <w:right w:val="single" w:sz="4" w:space="0" w:color="auto"/>
            </w:tcBorders>
            <w:noWrap/>
            <w:vAlign w:val="center"/>
          </w:tcPr>
          <w:p w14:paraId="1AD707C9" w14:textId="77777777" w:rsidR="00CC2450" w:rsidRPr="00345A38" w:rsidRDefault="00CC2450" w:rsidP="00D94687">
            <w:pPr>
              <w:spacing w:after="0" w:line="240" w:lineRule="auto"/>
              <w:jc w:val="center"/>
              <w:rPr>
                <w:color w:val="000000"/>
                <w:sz w:val="16"/>
                <w:szCs w:val="16"/>
              </w:rPr>
            </w:pPr>
            <w:r w:rsidRPr="00345A38">
              <w:rPr>
                <w:color w:val="000000"/>
                <w:sz w:val="16"/>
                <w:szCs w:val="16"/>
              </w:rPr>
              <w:t>24,0000</w:t>
            </w:r>
          </w:p>
        </w:tc>
        <w:tc>
          <w:tcPr>
            <w:tcW w:w="907" w:type="dxa"/>
            <w:tcBorders>
              <w:top w:val="nil"/>
              <w:left w:val="nil"/>
              <w:bottom w:val="single" w:sz="4" w:space="0" w:color="auto"/>
              <w:right w:val="single" w:sz="4" w:space="0" w:color="auto"/>
            </w:tcBorders>
            <w:noWrap/>
            <w:vAlign w:val="center"/>
          </w:tcPr>
          <w:p w14:paraId="4652587A" w14:textId="77777777" w:rsidR="00CC2450" w:rsidRPr="00345A38" w:rsidRDefault="00CC2450" w:rsidP="00D94687">
            <w:pPr>
              <w:spacing w:after="0" w:line="240" w:lineRule="auto"/>
              <w:jc w:val="center"/>
              <w:rPr>
                <w:color w:val="000000"/>
                <w:sz w:val="16"/>
                <w:szCs w:val="16"/>
              </w:rPr>
            </w:pPr>
            <w:r w:rsidRPr="00345A38">
              <w:rPr>
                <w:color w:val="000000"/>
                <w:sz w:val="16"/>
                <w:szCs w:val="16"/>
              </w:rPr>
              <w:t>24,0000</w:t>
            </w:r>
          </w:p>
        </w:tc>
        <w:tc>
          <w:tcPr>
            <w:tcW w:w="908" w:type="dxa"/>
            <w:tcBorders>
              <w:top w:val="nil"/>
              <w:left w:val="nil"/>
              <w:bottom w:val="single" w:sz="4" w:space="0" w:color="auto"/>
              <w:right w:val="single" w:sz="4" w:space="0" w:color="auto"/>
            </w:tcBorders>
            <w:noWrap/>
            <w:vAlign w:val="center"/>
          </w:tcPr>
          <w:p w14:paraId="60190B79" w14:textId="77777777" w:rsidR="00CC2450" w:rsidRPr="00345A38" w:rsidRDefault="00CC2450" w:rsidP="00D94687">
            <w:pPr>
              <w:spacing w:after="0" w:line="240" w:lineRule="auto"/>
              <w:jc w:val="center"/>
              <w:rPr>
                <w:color w:val="000000"/>
                <w:sz w:val="16"/>
                <w:szCs w:val="16"/>
              </w:rPr>
            </w:pPr>
            <w:r w:rsidRPr="00345A38">
              <w:rPr>
                <w:color w:val="000000"/>
                <w:sz w:val="16"/>
                <w:szCs w:val="16"/>
              </w:rPr>
              <w:t>24,0000</w:t>
            </w:r>
          </w:p>
        </w:tc>
        <w:tc>
          <w:tcPr>
            <w:tcW w:w="907" w:type="dxa"/>
            <w:tcBorders>
              <w:top w:val="nil"/>
              <w:left w:val="nil"/>
              <w:bottom w:val="single" w:sz="4" w:space="0" w:color="auto"/>
              <w:right w:val="single" w:sz="4" w:space="0" w:color="auto"/>
            </w:tcBorders>
            <w:noWrap/>
            <w:vAlign w:val="center"/>
          </w:tcPr>
          <w:p w14:paraId="3BDA01EA" w14:textId="77777777" w:rsidR="00CC2450" w:rsidRPr="00345A38" w:rsidRDefault="00CC2450" w:rsidP="00D94687">
            <w:pPr>
              <w:spacing w:after="0" w:line="240" w:lineRule="auto"/>
              <w:jc w:val="center"/>
              <w:rPr>
                <w:color w:val="000000"/>
                <w:sz w:val="16"/>
                <w:szCs w:val="16"/>
              </w:rPr>
            </w:pPr>
            <w:r w:rsidRPr="00345A38">
              <w:rPr>
                <w:color w:val="000000"/>
                <w:sz w:val="16"/>
                <w:szCs w:val="16"/>
              </w:rPr>
              <w:t>24,0000</w:t>
            </w:r>
          </w:p>
        </w:tc>
        <w:tc>
          <w:tcPr>
            <w:tcW w:w="907" w:type="dxa"/>
            <w:tcBorders>
              <w:top w:val="nil"/>
              <w:left w:val="nil"/>
              <w:bottom w:val="single" w:sz="4" w:space="0" w:color="auto"/>
              <w:right w:val="single" w:sz="4" w:space="0" w:color="auto"/>
            </w:tcBorders>
            <w:noWrap/>
            <w:vAlign w:val="center"/>
          </w:tcPr>
          <w:p w14:paraId="3588497F" w14:textId="77777777" w:rsidR="00CC2450" w:rsidRPr="00345A38" w:rsidRDefault="00CC2450" w:rsidP="00D94687">
            <w:pPr>
              <w:spacing w:after="0" w:line="240" w:lineRule="auto"/>
              <w:jc w:val="center"/>
              <w:rPr>
                <w:color w:val="000000"/>
                <w:sz w:val="16"/>
                <w:szCs w:val="16"/>
              </w:rPr>
            </w:pPr>
            <w:r w:rsidRPr="00345A38">
              <w:rPr>
                <w:color w:val="000000"/>
                <w:sz w:val="16"/>
                <w:szCs w:val="16"/>
              </w:rPr>
              <w:t>24,0000</w:t>
            </w:r>
          </w:p>
        </w:tc>
        <w:tc>
          <w:tcPr>
            <w:tcW w:w="907" w:type="dxa"/>
            <w:tcBorders>
              <w:top w:val="nil"/>
              <w:left w:val="nil"/>
              <w:bottom w:val="single" w:sz="4" w:space="0" w:color="auto"/>
              <w:right w:val="single" w:sz="4" w:space="0" w:color="auto"/>
            </w:tcBorders>
            <w:noWrap/>
            <w:vAlign w:val="center"/>
          </w:tcPr>
          <w:p w14:paraId="48785EA9" w14:textId="77777777" w:rsidR="00CC2450" w:rsidRPr="00345A38" w:rsidRDefault="00CC2450" w:rsidP="00D94687">
            <w:pPr>
              <w:spacing w:after="0" w:line="240" w:lineRule="auto"/>
              <w:jc w:val="center"/>
              <w:rPr>
                <w:color w:val="000000"/>
                <w:sz w:val="16"/>
                <w:szCs w:val="16"/>
              </w:rPr>
            </w:pPr>
            <w:r w:rsidRPr="00345A38">
              <w:rPr>
                <w:color w:val="000000"/>
                <w:sz w:val="16"/>
                <w:szCs w:val="16"/>
              </w:rPr>
              <w:t>24,0000</w:t>
            </w:r>
          </w:p>
        </w:tc>
        <w:tc>
          <w:tcPr>
            <w:tcW w:w="907" w:type="dxa"/>
            <w:tcBorders>
              <w:top w:val="nil"/>
              <w:left w:val="nil"/>
              <w:bottom w:val="single" w:sz="4" w:space="0" w:color="auto"/>
              <w:right w:val="single" w:sz="4" w:space="0" w:color="auto"/>
            </w:tcBorders>
            <w:noWrap/>
            <w:vAlign w:val="center"/>
          </w:tcPr>
          <w:p w14:paraId="4CD444D9" w14:textId="77777777" w:rsidR="00CC2450" w:rsidRPr="00345A38" w:rsidRDefault="00CC2450" w:rsidP="00D94687">
            <w:pPr>
              <w:spacing w:after="0" w:line="240" w:lineRule="auto"/>
              <w:jc w:val="center"/>
              <w:rPr>
                <w:color w:val="000000"/>
                <w:sz w:val="16"/>
                <w:szCs w:val="16"/>
              </w:rPr>
            </w:pPr>
            <w:r w:rsidRPr="00345A38">
              <w:rPr>
                <w:color w:val="000000"/>
                <w:sz w:val="16"/>
                <w:szCs w:val="16"/>
              </w:rPr>
              <w:t>24,0000</w:t>
            </w:r>
          </w:p>
        </w:tc>
        <w:tc>
          <w:tcPr>
            <w:tcW w:w="908" w:type="dxa"/>
            <w:tcBorders>
              <w:top w:val="nil"/>
              <w:left w:val="nil"/>
              <w:bottom w:val="single" w:sz="4" w:space="0" w:color="auto"/>
              <w:right w:val="single" w:sz="4" w:space="0" w:color="auto"/>
            </w:tcBorders>
            <w:noWrap/>
            <w:vAlign w:val="center"/>
          </w:tcPr>
          <w:p w14:paraId="06620F4E" w14:textId="77777777" w:rsidR="00CC2450" w:rsidRPr="00345A38" w:rsidRDefault="00CC2450" w:rsidP="00D94687">
            <w:pPr>
              <w:spacing w:after="0" w:line="240" w:lineRule="auto"/>
              <w:jc w:val="center"/>
              <w:rPr>
                <w:color w:val="000000"/>
                <w:sz w:val="16"/>
                <w:szCs w:val="16"/>
              </w:rPr>
            </w:pPr>
            <w:r w:rsidRPr="00345A38">
              <w:rPr>
                <w:color w:val="000000"/>
                <w:sz w:val="16"/>
                <w:szCs w:val="16"/>
              </w:rPr>
              <w:t>24,0000</w:t>
            </w:r>
          </w:p>
        </w:tc>
      </w:tr>
      <w:tr w:rsidR="00CC2450" w:rsidRPr="00EE2145" w14:paraId="373C9550"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289194D8" w14:textId="77777777" w:rsidR="00CC2450" w:rsidRPr="00EE2145" w:rsidRDefault="00CC2450" w:rsidP="00D94687">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Ограничения тепловой мощности</w:t>
            </w:r>
          </w:p>
        </w:tc>
        <w:tc>
          <w:tcPr>
            <w:tcW w:w="907" w:type="dxa"/>
            <w:tcBorders>
              <w:top w:val="nil"/>
              <w:left w:val="nil"/>
              <w:bottom w:val="single" w:sz="4" w:space="0" w:color="auto"/>
              <w:right w:val="single" w:sz="4" w:space="0" w:color="auto"/>
            </w:tcBorders>
            <w:noWrap/>
            <w:vAlign w:val="center"/>
          </w:tcPr>
          <w:p w14:paraId="7407DFD5" w14:textId="77777777" w:rsidR="00CC2450" w:rsidRPr="00345A38" w:rsidRDefault="00CC2450" w:rsidP="00D94687">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6D22E583" w14:textId="77777777" w:rsidR="00CC2450" w:rsidRPr="00345A38" w:rsidRDefault="00CC2450" w:rsidP="00D94687">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6ECBCB99" w14:textId="77777777" w:rsidR="00CC2450" w:rsidRPr="00345A38" w:rsidRDefault="00CC2450" w:rsidP="00D94687">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1B4E93E9" w14:textId="77777777" w:rsidR="00CC2450" w:rsidRPr="00345A38" w:rsidRDefault="00CC2450" w:rsidP="00D94687">
            <w:pPr>
              <w:spacing w:after="0" w:line="240" w:lineRule="auto"/>
              <w:jc w:val="center"/>
              <w:rPr>
                <w:sz w:val="16"/>
                <w:szCs w:val="16"/>
              </w:rPr>
            </w:pPr>
            <w:r w:rsidRPr="00345A38">
              <w:rPr>
                <w:sz w:val="16"/>
                <w:szCs w:val="16"/>
              </w:rPr>
              <w:t>0,0000</w:t>
            </w:r>
          </w:p>
        </w:tc>
        <w:tc>
          <w:tcPr>
            <w:tcW w:w="908" w:type="dxa"/>
            <w:tcBorders>
              <w:top w:val="nil"/>
              <w:left w:val="nil"/>
              <w:bottom w:val="single" w:sz="4" w:space="0" w:color="auto"/>
              <w:right w:val="single" w:sz="4" w:space="0" w:color="auto"/>
            </w:tcBorders>
            <w:noWrap/>
            <w:vAlign w:val="center"/>
          </w:tcPr>
          <w:p w14:paraId="308D17B4" w14:textId="77777777" w:rsidR="00CC2450" w:rsidRPr="00345A38" w:rsidRDefault="00CC2450" w:rsidP="00D94687">
            <w:pPr>
              <w:spacing w:after="0" w:line="240" w:lineRule="auto"/>
              <w:jc w:val="center"/>
              <w:rPr>
                <w:sz w:val="16"/>
                <w:szCs w:val="16"/>
              </w:rPr>
            </w:pPr>
            <w:r w:rsidRPr="00345A38">
              <w:rPr>
                <w:sz w:val="16"/>
                <w:szCs w:val="16"/>
              </w:rPr>
              <w:t>1,7300</w:t>
            </w:r>
          </w:p>
        </w:tc>
        <w:tc>
          <w:tcPr>
            <w:tcW w:w="907" w:type="dxa"/>
            <w:tcBorders>
              <w:top w:val="nil"/>
              <w:left w:val="nil"/>
              <w:bottom w:val="single" w:sz="4" w:space="0" w:color="auto"/>
              <w:right w:val="single" w:sz="4" w:space="0" w:color="auto"/>
            </w:tcBorders>
            <w:noWrap/>
            <w:vAlign w:val="center"/>
          </w:tcPr>
          <w:p w14:paraId="2FD327DD" w14:textId="77777777" w:rsidR="00CC2450" w:rsidRPr="00345A38" w:rsidRDefault="00CC2450" w:rsidP="00D94687">
            <w:pPr>
              <w:spacing w:after="0" w:line="240" w:lineRule="auto"/>
              <w:jc w:val="center"/>
              <w:rPr>
                <w:sz w:val="16"/>
                <w:szCs w:val="16"/>
              </w:rPr>
            </w:pPr>
            <w:r w:rsidRPr="00345A38">
              <w:rPr>
                <w:sz w:val="16"/>
                <w:szCs w:val="16"/>
              </w:rPr>
              <w:t>1,7300</w:t>
            </w:r>
          </w:p>
        </w:tc>
        <w:tc>
          <w:tcPr>
            <w:tcW w:w="907" w:type="dxa"/>
            <w:tcBorders>
              <w:top w:val="nil"/>
              <w:left w:val="nil"/>
              <w:bottom w:val="single" w:sz="4" w:space="0" w:color="auto"/>
              <w:right w:val="single" w:sz="4" w:space="0" w:color="auto"/>
            </w:tcBorders>
            <w:noWrap/>
            <w:vAlign w:val="center"/>
          </w:tcPr>
          <w:p w14:paraId="52AD0A19" w14:textId="77777777" w:rsidR="00CC2450" w:rsidRPr="00345A38" w:rsidRDefault="00CC2450" w:rsidP="00D94687">
            <w:pPr>
              <w:spacing w:after="0" w:line="240" w:lineRule="auto"/>
              <w:jc w:val="center"/>
              <w:rPr>
                <w:sz w:val="16"/>
                <w:szCs w:val="16"/>
              </w:rPr>
            </w:pPr>
            <w:r w:rsidRPr="00345A38">
              <w:rPr>
                <w:sz w:val="16"/>
                <w:szCs w:val="16"/>
              </w:rPr>
              <w:t>1,7300</w:t>
            </w:r>
          </w:p>
        </w:tc>
        <w:tc>
          <w:tcPr>
            <w:tcW w:w="907" w:type="dxa"/>
            <w:tcBorders>
              <w:top w:val="nil"/>
              <w:left w:val="nil"/>
              <w:bottom w:val="single" w:sz="4" w:space="0" w:color="auto"/>
              <w:right w:val="single" w:sz="4" w:space="0" w:color="auto"/>
            </w:tcBorders>
            <w:noWrap/>
            <w:vAlign w:val="center"/>
          </w:tcPr>
          <w:p w14:paraId="53693F7E" w14:textId="77777777" w:rsidR="00CC2450" w:rsidRPr="00345A38" w:rsidRDefault="00CC2450" w:rsidP="00D94687">
            <w:pPr>
              <w:spacing w:after="0" w:line="240" w:lineRule="auto"/>
              <w:jc w:val="center"/>
              <w:rPr>
                <w:sz w:val="16"/>
                <w:szCs w:val="16"/>
              </w:rPr>
            </w:pPr>
            <w:r w:rsidRPr="00345A38">
              <w:rPr>
                <w:sz w:val="16"/>
                <w:szCs w:val="16"/>
              </w:rPr>
              <w:t>1,7300</w:t>
            </w:r>
          </w:p>
        </w:tc>
        <w:tc>
          <w:tcPr>
            <w:tcW w:w="907" w:type="dxa"/>
            <w:tcBorders>
              <w:top w:val="nil"/>
              <w:left w:val="nil"/>
              <w:bottom w:val="single" w:sz="4" w:space="0" w:color="auto"/>
              <w:right w:val="single" w:sz="4" w:space="0" w:color="auto"/>
            </w:tcBorders>
            <w:noWrap/>
            <w:vAlign w:val="center"/>
          </w:tcPr>
          <w:p w14:paraId="07B59985" w14:textId="77777777" w:rsidR="00CC2450" w:rsidRPr="00345A38" w:rsidRDefault="00CC2450" w:rsidP="00D94687">
            <w:pPr>
              <w:spacing w:after="0" w:line="240" w:lineRule="auto"/>
              <w:jc w:val="center"/>
              <w:rPr>
                <w:sz w:val="16"/>
                <w:szCs w:val="16"/>
              </w:rPr>
            </w:pPr>
            <w:r w:rsidRPr="00345A38">
              <w:rPr>
                <w:sz w:val="16"/>
                <w:szCs w:val="16"/>
              </w:rPr>
              <w:t>1,7300</w:t>
            </w:r>
          </w:p>
        </w:tc>
        <w:tc>
          <w:tcPr>
            <w:tcW w:w="908" w:type="dxa"/>
            <w:tcBorders>
              <w:top w:val="nil"/>
              <w:left w:val="nil"/>
              <w:bottom w:val="single" w:sz="4" w:space="0" w:color="auto"/>
              <w:right w:val="single" w:sz="4" w:space="0" w:color="auto"/>
            </w:tcBorders>
            <w:noWrap/>
            <w:vAlign w:val="center"/>
          </w:tcPr>
          <w:p w14:paraId="5CCF4780" w14:textId="77777777" w:rsidR="00CC2450" w:rsidRPr="00345A38" w:rsidRDefault="00CC2450" w:rsidP="00D94687">
            <w:pPr>
              <w:spacing w:after="0" w:line="240" w:lineRule="auto"/>
              <w:jc w:val="center"/>
              <w:rPr>
                <w:sz w:val="16"/>
                <w:szCs w:val="16"/>
              </w:rPr>
            </w:pPr>
            <w:r w:rsidRPr="00345A38">
              <w:rPr>
                <w:sz w:val="16"/>
                <w:szCs w:val="16"/>
              </w:rPr>
              <w:t>1,7300</w:t>
            </w:r>
          </w:p>
        </w:tc>
        <w:tc>
          <w:tcPr>
            <w:tcW w:w="907" w:type="dxa"/>
            <w:tcBorders>
              <w:top w:val="nil"/>
              <w:left w:val="nil"/>
              <w:bottom w:val="single" w:sz="4" w:space="0" w:color="auto"/>
              <w:right w:val="single" w:sz="4" w:space="0" w:color="auto"/>
            </w:tcBorders>
            <w:noWrap/>
            <w:vAlign w:val="center"/>
          </w:tcPr>
          <w:p w14:paraId="16F6DE95" w14:textId="77777777" w:rsidR="00CC2450" w:rsidRPr="00345A38" w:rsidRDefault="00CC2450" w:rsidP="00D94687">
            <w:pPr>
              <w:spacing w:after="0" w:line="240" w:lineRule="auto"/>
              <w:jc w:val="center"/>
              <w:rPr>
                <w:sz w:val="16"/>
                <w:szCs w:val="16"/>
              </w:rPr>
            </w:pPr>
            <w:r w:rsidRPr="00345A38">
              <w:rPr>
                <w:sz w:val="16"/>
                <w:szCs w:val="16"/>
              </w:rPr>
              <w:t>1,7300</w:t>
            </w:r>
          </w:p>
        </w:tc>
        <w:tc>
          <w:tcPr>
            <w:tcW w:w="907" w:type="dxa"/>
            <w:tcBorders>
              <w:top w:val="nil"/>
              <w:left w:val="nil"/>
              <w:bottom w:val="single" w:sz="4" w:space="0" w:color="auto"/>
              <w:right w:val="single" w:sz="4" w:space="0" w:color="auto"/>
            </w:tcBorders>
            <w:noWrap/>
            <w:vAlign w:val="center"/>
          </w:tcPr>
          <w:p w14:paraId="17C5AEE2" w14:textId="77777777" w:rsidR="00CC2450" w:rsidRPr="00345A38" w:rsidRDefault="00CC2450" w:rsidP="00D94687">
            <w:pPr>
              <w:spacing w:after="0" w:line="240" w:lineRule="auto"/>
              <w:jc w:val="center"/>
              <w:rPr>
                <w:sz w:val="16"/>
                <w:szCs w:val="16"/>
              </w:rPr>
            </w:pPr>
            <w:r w:rsidRPr="00345A38">
              <w:rPr>
                <w:sz w:val="16"/>
                <w:szCs w:val="16"/>
              </w:rPr>
              <w:t>1,7300</w:t>
            </w:r>
          </w:p>
        </w:tc>
        <w:tc>
          <w:tcPr>
            <w:tcW w:w="907" w:type="dxa"/>
            <w:tcBorders>
              <w:top w:val="nil"/>
              <w:left w:val="nil"/>
              <w:bottom w:val="single" w:sz="4" w:space="0" w:color="auto"/>
              <w:right w:val="single" w:sz="4" w:space="0" w:color="auto"/>
            </w:tcBorders>
            <w:noWrap/>
            <w:vAlign w:val="center"/>
          </w:tcPr>
          <w:p w14:paraId="15D2C2C9" w14:textId="77777777" w:rsidR="00CC2450" w:rsidRPr="00345A38" w:rsidRDefault="00CC2450" w:rsidP="00D94687">
            <w:pPr>
              <w:spacing w:after="0" w:line="240" w:lineRule="auto"/>
              <w:jc w:val="center"/>
              <w:rPr>
                <w:sz w:val="16"/>
                <w:szCs w:val="16"/>
              </w:rPr>
            </w:pPr>
            <w:r w:rsidRPr="00345A38">
              <w:rPr>
                <w:sz w:val="16"/>
                <w:szCs w:val="16"/>
              </w:rPr>
              <w:t>1,7300</w:t>
            </w:r>
          </w:p>
        </w:tc>
        <w:tc>
          <w:tcPr>
            <w:tcW w:w="907" w:type="dxa"/>
            <w:tcBorders>
              <w:top w:val="nil"/>
              <w:left w:val="nil"/>
              <w:bottom w:val="single" w:sz="4" w:space="0" w:color="auto"/>
              <w:right w:val="single" w:sz="4" w:space="0" w:color="auto"/>
            </w:tcBorders>
            <w:noWrap/>
            <w:vAlign w:val="center"/>
          </w:tcPr>
          <w:p w14:paraId="518752B7" w14:textId="77777777" w:rsidR="00CC2450" w:rsidRPr="00345A38" w:rsidRDefault="00CC2450" w:rsidP="00D94687">
            <w:pPr>
              <w:spacing w:after="0" w:line="240" w:lineRule="auto"/>
              <w:jc w:val="center"/>
              <w:rPr>
                <w:sz w:val="16"/>
                <w:szCs w:val="16"/>
              </w:rPr>
            </w:pPr>
            <w:r w:rsidRPr="00345A38">
              <w:rPr>
                <w:sz w:val="16"/>
                <w:szCs w:val="16"/>
              </w:rPr>
              <w:t>1,7300</w:t>
            </w:r>
          </w:p>
        </w:tc>
        <w:tc>
          <w:tcPr>
            <w:tcW w:w="908" w:type="dxa"/>
            <w:tcBorders>
              <w:top w:val="nil"/>
              <w:left w:val="nil"/>
              <w:bottom w:val="single" w:sz="4" w:space="0" w:color="auto"/>
              <w:right w:val="single" w:sz="4" w:space="0" w:color="auto"/>
            </w:tcBorders>
            <w:noWrap/>
            <w:vAlign w:val="center"/>
          </w:tcPr>
          <w:p w14:paraId="4F7D0B13" w14:textId="77777777" w:rsidR="00CC2450" w:rsidRPr="00345A38" w:rsidRDefault="00CC2450" w:rsidP="00D94687">
            <w:pPr>
              <w:spacing w:after="0" w:line="240" w:lineRule="auto"/>
              <w:jc w:val="center"/>
              <w:rPr>
                <w:sz w:val="16"/>
                <w:szCs w:val="16"/>
              </w:rPr>
            </w:pPr>
            <w:r w:rsidRPr="00345A38">
              <w:rPr>
                <w:sz w:val="16"/>
                <w:szCs w:val="16"/>
              </w:rPr>
              <w:t>1,7300</w:t>
            </w:r>
          </w:p>
        </w:tc>
        <w:tc>
          <w:tcPr>
            <w:tcW w:w="907" w:type="dxa"/>
            <w:tcBorders>
              <w:top w:val="nil"/>
              <w:left w:val="nil"/>
              <w:bottom w:val="single" w:sz="4" w:space="0" w:color="auto"/>
              <w:right w:val="single" w:sz="4" w:space="0" w:color="auto"/>
            </w:tcBorders>
            <w:noWrap/>
            <w:vAlign w:val="center"/>
          </w:tcPr>
          <w:p w14:paraId="0B1EB484" w14:textId="77777777" w:rsidR="00CC2450" w:rsidRPr="00345A38" w:rsidRDefault="00CC2450" w:rsidP="00D94687">
            <w:pPr>
              <w:spacing w:after="0" w:line="240" w:lineRule="auto"/>
              <w:jc w:val="center"/>
              <w:rPr>
                <w:sz w:val="16"/>
                <w:szCs w:val="16"/>
              </w:rPr>
            </w:pPr>
            <w:r w:rsidRPr="00345A38">
              <w:rPr>
                <w:sz w:val="16"/>
                <w:szCs w:val="16"/>
              </w:rPr>
              <w:t>1,7300</w:t>
            </w:r>
          </w:p>
        </w:tc>
        <w:tc>
          <w:tcPr>
            <w:tcW w:w="907" w:type="dxa"/>
            <w:tcBorders>
              <w:top w:val="nil"/>
              <w:left w:val="nil"/>
              <w:bottom w:val="single" w:sz="4" w:space="0" w:color="auto"/>
              <w:right w:val="single" w:sz="4" w:space="0" w:color="auto"/>
            </w:tcBorders>
            <w:noWrap/>
            <w:vAlign w:val="center"/>
          </w:tcPr>
          <w:p w14:paraId="33FFF2E9" w14:textId="77777777" w:rsidR="00CC2450" w:rsidRPr="00345A38" w:rsidRDefault="00CC2450" w:rsidP="00D94687">
            <w:pPr>
              <w:spacing w:after="0" w:line="240" w:lineRule="auto"/>
              <w:jc w:val="center"/>
              <w:rPr>
                <w:sz w:val="16"/>
                <w:szCs w:val="16"/>
              </w:rPr>
            </w:pPr>
            <w:r w:rsidRPr="00345A38">
              <w:rPr>
                <w:sz w:val="16"/>
                <w:szCs w:val="16"/>
              </w:rPr>
              <w:t>1,7300</w:t>
            </w:r>
          </w:p>
        </w:tc>
        <w:tc>
          <w:tcPr>
            <w:tcW w:w="907" w:type="dxa"/>
            <w:tcBorders>
              <w:top w:val="nil"/>
              <w:left w:val="nil"/>
              <w:bottom w:val="single" w:sz="4" w:space="0" w:color="auto"/>
              <w:right w:val="single" w:sz="4" w:space="0" w:color="auto"/>
            </w:tcBorders>
            <w:noWrap/>
            <w:vAlign w:val="center"/>
          </w:tcPr>
          <w:p w14:paraId="7D16AF01" w14:textId="77777777" w:rsidR="00CC2450" w:rsidRPr="00345A38" w:rsidRDefault="00CC2450" w:rsidP="00D94687">
            <w:pPr>
              <w:spacing w:after="0" w:line="240" w:lineRule="auto"/>
              <w:jc w:val="center"/>
              <w:rPr>
                <w:sz w:val="16"/>
                <w:szCs w:val="16"/>
              </w:rPr>
            </w:pPr>
            <w:r w:rsidRPr="00345A38">
              <w:rPr>
                <w:sz w:val="16"/>
                <w:szCs w:val="16"/>
              </w:rPr>
              <w:t>1,7300</w:t>
            </w:r>
          </w:p>
        </w:tc>
        <w:tc>
          <w:tcPr>
            <w:tcW w:w="907" w:type="dxa"/>
            <w:tcBorders>
              <w:top w:val="nil"/>
              <w:left w:val="nil"/>
              <w:bottom w:val="single" w:sz="4" w:space="0" w:color="auto"/>
              <w:right w:val="single" w:sz="4" w:space="0" w:color="auto"/>
            </w:tcBorders>
            <w:noWrap/>
            <w:vAlign w:val="center"/>
          </w:tcPr>
          <w:p w14:paraId="6A44BBD0" w14:textId="77777777" w:rsidR="00CC2450" w:rsidRPr="00345A38" w:rsidRDefault="00CC2450" w:rsidP="00D94687">
            <w:pPr>
              <w:spacing w:after="0" w:line="240" w:lineRule="auto"/>
              <w:jc w:val="center"/>
              <w:rPr>
                <w:sz w:val="16"/>
                <w:szCs w:val="16"/>
              </w:rPr>
            </w:pPr>
            <w:r w:rsidRPr="00345A38">
              <w:rPr>
                <w:sz w:val="16"/>
                <w:szCs w:val="16"/>
              </w:rPr>
              <w:t>1,7300</w:t>
            </w:r>
          </w:p>
        </w:tc>
        <w:tc>
          <w:tcPr>
            <w:tcW w:w="908" w:type="dxa"/>
            <w:tcBorders>
              <w:top w:val="nil"/>
              <w:left w:val="nil"/>
              <w:bottom w:val="single" w:sz="4" w:space="0" w:color="auto"/>
              <w:right w:val="single" w:sz="4" w:space="0" w:color="auto"/>
            </w:tcBorders>
            <w:noWrap/>
            <w:vAlign w:val="center"/>
          </w:tcPr>
          <w:p w14:paraId="69E5FD8A" w14:textId="77777777" w:rsidR="00CC2450" w:rsidRPr="00345A38" w:rsidRDefault="00CC2450" w:rsidP="00D94687">
            <w:pPr>
              <w:spacing w:after="0" w:line="240" w:lineRule="auto"/>
              <w:jc w:val="center"/>
              <w:rPr>
                <w:sz w:val="16"/>
                <w:szCs w:val="16"/>
              </w:rPr>
            </w:pPr>
            <w:r w:rsidRPr="00345A38">
              <w:rPr>
                <w:sz w:val="16"/>
                <w:szCs w:val="16"/>
              </w:rPr>
              <w:t>1,7300</w:t>
            </w:r>
          </w:p>
        </w:tc>
      </w:tr>
      <w:tr w:rsidR="00CC2450" w:rsidRPr="00EE2145" w14:paraId="3D3CF9A3"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2A38F368" w14:textId="77777777" w:rsidR="00CC2450" w:rsidRPr="00EE2145" w:rsidRDefault="00CC2450" w:rsidP="00D94687">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Располагаемая тепловая мощность</w:t>
            </w:r>
          </w:p>
        </w:tc>
        <w:tc>
          <w:tcPr>
            <w:tcW w:w="907" w:type="dxa"/>
            <w:tcBorders>
              <w:top w:val="nil"/>
              <w:left w:val="nil"/>
              <w:bottom w:val="single" w:sz="4" w:space="0" w:color="auto"/>
              <w:right w:val="single" w:sz="4" w:space="0" w:color="auto"/>
            </w:tcBorders>
            <w:noWrap/>
            <w:vAlign w:val="center"/>
          </w:tcPr>
          <w:p w14:paraId="65DEB259" w14:textId="77777777" w:rsidR="00CC2450" w:rsidRPr="00345A38" w:rsidRDefault="00CC2450" w:rsidP="00D94687">
            <w:pPr>
              <w:spacing w:after="0" w:line="240" w:lineRule="auto"/>
              <w:jc w:val="center"/>
              <w:rPr>
                <w:color w:val="000000"/>
                <w:sz w:val="16"/>
                <w:szCs w:val="16"/>
              </w:rPr>
            </w:pPr>
            <w:r w:rsidRPr="00345A38">
              <w:rPr>
                <w:color w:val="000000"/>
                <w:sz w:val="16"/>
                <w:szCs w:val="16"/>
              </w:rPr>
              <w:t>24,0000</w:t>
            </w:r>
          </w:p>
        </w:tc>
        <w:tc>
          <w:tcPr>
            <w:tcW w:w="907" w:type="dxa"/>
            <w:tcBorders>
              <w:top w:val="nil"/>
              <w:left w:val="nil"/>
              <w:bottom w:val="single" w:sz="4" w:space="0" w:color="auto"/>
              <w:right w:val="single" w:sz="4" w:space="0" w:color="auto"/>
            </w:tcBorders>
            <w:noWrap/>
            <w:vAlign w:val="center"/>
          </w:tcPr>
          <w:p w14:paraId="2B6CEACF" w14:textId="77777777" w:rsidR="00CC2450" w:rsidRPr="00345A38" w:rsidRDefault="00CC2450" w:rsidP="00D94687">
            <w:pPr>
              <w:spacing w:after="0" w:line="240" w:lineRule="auto"/>
              <w:jc w:val="center"/>
              <w:rPr>
                <w:color w:val="000000"/>
                <w:sz w:val="16"/>
                <w:szCs w:val="16"/>
              </w:rPr>
            </w:pPr>
            <w:r w:rsidRPr="00345A38">
              <w:rPr>
                <w:color w:val="000000"/>
                <w:sz w:val="16"/>
                <w:szCs w:val="16"/>
              </w:rPr>
              <w:t>24,0000</w:t>
            </w:r>
          </w:p>
        </w:tc>
        <w:tc>
          <w:tcPr>
            <w:tcW w:w="907" w:type="dxa"/>
            <w:tcBorders>
              <w:top w:val="nil"/>
              <w:left w:val="nil"/>
              <w:bottom w:val="single" w:sz="4" w:space="0" w:color="auto"/>
              <w:right w:val="single" w:sz="4" w:space="0" w:color="auto"/>
            </w:tcBorders>
            <w:noWrap/>
            <w:vAlign w:val="center"/>
          </w:tcPr>
          <w:p w14:paraId="0C78BEF3" w14:textId="77777777" w:rsidR="00CC2450" w:rsidRPr="00345A38" w:rsidRDefault="00CC2450" w:rsidP="00D94687">
            <w:pPr>
              <w:spacing w:after="0" w:line="240" w:lineRule="auto"/>
              <w:jc w:val="center"/>
              <w:rPr>
                <w:color w:val="000000"/>
                <w:sz w:val="16"/>
                <w:szCs w:val="16"/>
              </w:rPr>
            </w:pPr>
            <w:r w:rsidRPr="00345A38">
              <w:rPr>
                <w:color w:val="000000"/>
                <w:sz w:val="16"/>
                <w:szCs w:val="16"/>
              </w:rPr>
              <w:t>24,0000</w:t>
            </w:r>
          </w:p>
        </w:tc>
        <w:tc>
          <w:tcPr>
            <w:tcW w:w="907" w:type="dxa"/>
            <w:tcBorders>
              <w:top w:val="nil"/>
              <w:left w:val="nil"/>
              <w:bottom w:val="single" w:sz="4" w:space="0" w:color="auto"/>
              <w:right w:val="single" w:sz="4" w:space="0" w:color="auto"/>
            </w:tcBorders>
            <w:noWrap/>
            <w:vAlign w:val="center"/>
          </w:tcPr>
          <w:p w14:paraId="0F422927" w14:textId="77777777" w:rsidR="00CC2450" w:rsidRPr="00345A38" w:rsidRDefault="00CC2450" w:rsidP="00D94687">
            <w:pPr>
              <w:spacing w:after="0" w:line="240" w:lineRule="auto"/>
              <w:jc w:val="center"/>
              <w:rPr>
                <w:sz w:val="16"/>
                <w:szCs w:val="16"/>
              </w:rPr>
            </w:pPr>
            <w:r w:rsidRPr="00345A38">
              <w:rPr>
                <w:sz w:val="16"/>
                <w:szCs w:val="16"/>
              </w:rPr>
              <w:t>24,0000</w:t>
            </w:r>
          </w:p>
        </w:tc>
        <w:tc>
          <w:tcPr>
            <w:tcW w:w="908" w:type="dxa"/>
            <w:tcBorders>
              <w:top w:val="nil"/>
              <w:left w:val="nil"/>
              <w:bottom w:val="single" w:sz="4" w:space="0" w:color="auto"/>
              <w:right w:val="single" w:sz="4" w:space="0" w:color="auto"/>
            </w:tcBorders>
            <w:noWrap/>
            <w:vAlign w:val="center"/>
          </w:tcPr>
          <w:p w14:paraId="78316B78" w14:textId="77777777" w:rsidR="00CC2450" w:rsidRPr="00345A38" w:rsidRDefault="00CC2450" w:rsidP="00D94687">
            <w:pPr>
              <w:spacing w:after="0" w:line="240" w:lineRule="auto"/>
              <w:jc w:val="center"/>
              <w:rPr>
                <w:sz w:val="16"/>
                <w:szCs w:val="16"/>
              </w:rPr>
            </w:pPr>
            <w:r w:rsidRPr="00345A38">
              <w:rPr>
                <w:sz w:val="16"/>
                <w:szCs w:val="16"/>
              </w:rPr>
              <w:t>22,2700</w:t>
            </w:r>
          </w:p>
        </w:tc>
        <w:tc>
          <w:tcPr>
            <w:tcW w:w="907" w:type="dxa"/>
            <w:tcBorders>
              <w:top w:val="nil"/>
              <w:left w:val="nil"/>
              <w:bottom w:val="single" w:sz="4" w:space="0" w:color="auto"/>
              <w:right w:val="single" w:sz="4" w:space="0" w:color="auto"/>
            </w:tcBorders>
            <w:noWrap/>
            <w:vAlign w:val="center"/>
          </w:tcPr>
          <w:p w14:paraId="1AF4E48A" w14:textId="77777777" w:rsidR="00CC2450" w:rsidRPr="00345A38" w:rsidRDefault="00CC2450" w:rsidP="00D94687">
            <w:pPr>
              <w:spacing w:after="0" w:line="240" w:lineRule="auto"/>
              <w:jc w:val="center"/>
              <w:rPr>
                <w:sz w:val="16"/>
                <w:szCs w:val="16"/>
              </w:rPr>
            </w:pPr>
            <w:r w:rsidRPr="00345A38">
              <w:rPr>
                <w:sz w:val="16"/>
                <w:szCs w:val="16"/>
              </w:rPr>
              <w:t>22,2700</w:t>
            </w:r>
          </w:p>
        </w:tc>
        <w:tc>
          <w:tcPr>
            <w:tcW w:w="907" w:type="dxa"/>
            <w:tcBorders>
              <w:top w:val="nil"/>
              <w:left w:val="nil"/>
              <w:bottom w:val="single" w:sz="4" w:space="0" w:color="auto"/>
              <w:right w:val="single" w:sz="4" w:space="0" w:color="auto"/>
            </w:tcBorders>
            <w:noWrap/>
            <w:vAlign w:val="center"/>
          </w:tcPr>
          <w:p w14:paraId="3FF0450B" w14:textId="77777777" w:rsidR="00CC2450" w:rsidRPr="00345A38" w:rsidRDefault="00CC2450" w:rsidP="00D94687">
            <w:pPr>
              <w:spacing w:after="0" w:line="240" w:lineRule="auto"/>
              <w:jc w:val="center"/>
              <w:rPr>
                <w:sz w:val="16"/>
                <w:szCs w:val="16"/>
              </w:rPr>
            </w:pPr>
            <w:r w:rsidRPr="00345A38">
              <w:rPr>
                <w:sz w:val="16"/>
                <w:szCs w:val="16"/>
              </w:rPr>
              <w:t>22,2700</w:t>
            </w:r>
          </w:p>
        </w:tc>
        <w:tc>
          <w:tcPr>
            <w:tcW w:w="907" w:type="dxa"/>
            <w:tcBorders>
              <w:top w:val="nil"/>
              <w:left w:val="nil"/>
              <w:bottom w:val="single" w:sz="4" w:space="0" w:color="auto"/>
              <w:right w:val="single" w:sz="4" w:space="0" w:color="auto"/>
            </w:tcBorders>
            <w:noWrap/>
            <w:vAlign w:val="center"/>
          </w:tcPr>
          <w:p w14:paraId="7F9598B3" w14:textId="77777777" w:rsidR="00CC2450" w:rsidRPr="00345A38" w:rsidRDefault="00CC2450" w:rsidP="00D94687">
            <w:pPr>
              <w:spacing w:after="0" w:line="240" w:lineRule="auto"/>
              <w:jc w:val="center"/>
              <w:rPr>
                <w:sz w:val="16"/>
                <w:szCs w:val="16"/>
              </w:rPr>
            </w:pPr>
            <w:r w:rsidRPr="00345A38">
              <w:rPr>
                <w:sz w:val="16"/>
                <w:szCs w:val="16"/>
              </w:rPr>
              <w:t>22,2700</w:t>
            </w:r>
          </w:p>
        </w:tc>
        <w:tc>
          <w:tcPr>
            <w:tcW w:w="907" w:type="dxa"/>
            <w:tcBorders>
              <w:top w:val="nil"/>
              <w:left w:val="nil"/>
              <w:bottom w:val="single" w:sz="4" w:space="0" w:color="auto"/>
              <w:right w:val="single" w:sz="4" w:space="0" w:color="auto"/>
            </w:tcBorders>
            <w:noWrap/>
            <w:vAlign w:val="center"/>
          </w:tcPr>
          <w:p w14:paraId="291005D6" w14:textId="77777777" w:rsidR="00CC2450" w:rsidRPr="00345A38" w:rsidRDefault="00CC2450" w:rsidP="00D94687">
            <w:pPr>
              <w:spacing w:after="0" w:line="240" w:lineRule="auto"/>
              <w:jc w:val="center"/>
              <w:rPr>
                <w:sz w:val="16"/>
                <w:szCs w:val="16"/>
              </w:rPr>
            </w:pPr>
            <w:r w:rsidRPr="00345A38">
              <w:rPr>
                <w:sz w:val="16"/>
                <w:szCs w:val="16"/>
              </w:rPr>
              <w:t>22,2700</w:t>
            </w:r>
          </w:p>
        </w:tc>
        <w:tc>
          <w:tcPr>
            <w:tcW w:w="908" w:type="dxa"/>
            <w:tcBorders>
              <w:top w:val="nil"/>
              <w:left w:val="nil"/>
              <w:bottom w:val="single" w:sz="4" w:space="0" w:color="auto"/>
              <w:right w:val="single" w:sz="4" w:space="0" w:color="auto"/>
            </w:tcBorders>
            <w:noWrap/>
            <w:vAlign w:val="center"/>
          </w:tcPr>
          <w:p w14:paraId="66BCB17D" w14:textId="77777777" w:rsidR="00CC2450" w:rsidRPr="00345A38" w:rsidRDefault="00CC2450" w:rsidP="00D94687">
            <w:pPr>
              <w:spacing w:after="0" w:line="240" w:lineRule="auto"/>
              <w:jc w:val="center"/>
              <w:rPr>
                <w:sz w:val="16"/>
                <w:szCs w:val="16"/>
              </w:rPr>
            </w:pPr>
            <w:r w:rsidRPr="00345A38">
              <w:rPr>
                <w:sz w:val="16"/>
                <w:szCs w:val="16"/>
              </w:rPr>
              <w:t>22,2700</w:t>
            </w:r>
          </w:p>
        </w:tc>
        <w:tc>
          <w:tcPr>
            <w:tcW w:w="907" w:type="dxa"/>
            <w:tcBorders>
              <w:top w:val="nil"/>
              <w:left w:val="nil"/>
              <w:bottom w:val="single" w:sz="4" w:space="0" w:color="auto"/>
              <w:right w:val="single" w:sz="4" w:space="0" w:color="auto"/>
            </w:tcBorders>
            <w:noWrap/>
            <w:vAlign w:val="center"/>
          </w:tcPr>
          <w:p w14:paraId="6FF204F0" w14:textId="77777777" w:rsidR="00CC2450" w:rsidRPr="00345A38" w:rsidRDefault="00CC2450" w:rsidP="00D94687">
            <w:pPr>
              <w:spacing w:after="0" w:line="240" w:lineRule="auto"/>
              <w:jc w:val="center"/>
              <w:rPr>
                <w:sz w:val="16"/>
                <w:szCs w:val="16"/>
              </w:rPr>
            </w:pPr>
            <w:r w:rsidRPr="00345A38">
              <w:rPr>
                <w:sz w:val="16"/>
                <w:szCs w:val="16"/>
              </w:rPr>
              <w:t>22,2700</w:t>
            </w:r>
          </w:p>
        </w:tc>
        <w:tc>
          <w:tcPr>
            <w:tcW w:w="907" w:type="dxa"/>
            <w:tcBorders>
              <w:top w:val="nil"/>
              <w:left w:val="nil"/>
              <w:bottom w:val="single" w:sz="4" w:space="0" w:color="auto"/>
              <w:right w:val="single" w:sz="4" w:space="0" w:color="auto"/>
            </w:tcBorders>
            <w:noWrap/>
            <w:vAlign w:val="center"/>
          </w:tcPr>
          <w:p w14:paraId="32B4670C" w14:textId="77777777" w:rsidR="00CC2450" w:rsidRPr="00345A38" w:rsidRDefault="00CC2450" w:rsidP="00D94687">
            <w:pPr>
              <w:spacing w:after="0" w:line="240" w:lineRule="auto"/>
              <w:jc w:val="center"/>
              <w:rPr>
                <w:sz w:val="16"/>
                <w:szCs w:val="16"/>
              </w:rPr>
            </w:pPr>
            <w:r w:rsidRPr="00345A38">
              <w:rPr>
                <w:sz w:val="16"/>
                <w:szCs w:val="16"/>
              </w:rPr>
              <w:t>22,2700</w:t>
            </w:r>
          </w:p>
        </w:tc>
        <w:tc>
          <w:tcPr>
            <w:tcW w:w="907" w:type="dxa"/>
            <w:tcBorders>
              <w:top w:val="nil"/>
              <w:left w:val="nil"/>
              <w:bottom w:val="single" w:sz="4" w:space="0" w:color="auto"/>
              <w:right w:val="single" w:sz="4" w:space="0" w:color="auto"/>
            </w:tcBorders>
            <w:noWrap/>
            <w:vAlign w:val="center"/>
          </w:tcPr>
          <w:p w14:paraId="4DE1F493" w14:textId="77777777" w:rsidR="00CC2450" w:rsidRPr="00345A38" w:rsidRDefault="00CC2450" w:rsidP="00D94687">
            <w:pPr>
              <w:spacing w:after="0" w:line="240" w:lineRule="auto"/>
              <w:jc w:val="center"/>
              <w:rPr>
                <w:sz w:val="16"/>
                <w:szCs w:val="16"/>
              </w:rPr>
            </w:pPr>
            <w:r w:rsidRPr="00345A38">
              <w:rPr>
                <w:sz w:val="16"/>
                <w:szCs w:val="16"/>
              </w:rPr>
              <w:t>22,2700</w:t>
            </w:r>
          </w:p>
        </w:tc>
        <w:tc>
          <w:tcPr>
            <w:tcW w:w="907" w:type="dxa"/>
            <w:tcBorders>
              <w:top w:val="nil"/>
              <w:left w:val="nil"/>
              <w:bottom w:val="single" w:sz="4" w:space="0" w:color="auto"/>
              <w:right w:val="single" w:sz="4" w:space="0" w:color="auto"/>
            </w:tcBorders>
            <w:noWrap/>
            <w:vAlign w:val="center"/>
          </w:tcPr>
          <w:p w14:paraId="70709499" w14:textId="77777777" w:rsidR="00CC2450" w:rsidRPr="00345A38" w:rsidRDefault="00CC2450" w:rsidP="00D94687">
            <w:pPr>
              <w:spacing w:after="0" w:line="240" w:lineRule="auto"/>
              <w:jc w:val="center"/>
              <w:rPr>
                <w:sz w:val="16"/>
                <w:szCs w:val="16"/>
              </w:rPr>
            </w:pPr>
            <w:r w:rsidRPr="00345A38">
              <w:rPr>
                <w:sz w:val="16"/>
                <w:szCs w:val="16"/>
              </w:rPr>
              <w:t>22,2700</w:t>
            </w:r>
          </w:p>
        </w:tc>
        <w:tc>
          <w:tcPr>
            <w:tcW w:w="908" w:type="dxa"/>
            <w:tcBorders>
              <w:top w:val="nil"/>
              <w:left w:val="nil"/>
              <w:bottom w:val="single" w:sz="4" w:space="0" w:color="auto"/>
              <w:right w:val="single" w:sz="4" w:space="0" w:color="auto"/>
            </w:tcBorders>
            <w:noWrap/>
            <w:vAlign w:val="center"/>
          </w:tcPr>
          <w:p w14:paraId="2A01B2AF" w14:textId="77777777" w:rsidR="00CC2450" w:rsidRPr="00345A38" w:rsidRDefault="00CC2450" w:rsidP="00D94687">
            <w:pPr>
              <w:spacing w:after="0" w:line="240" w:lineRule="auto"/>
              <w:jc w:val="center"/>
              <w:rPr>
                <w:sz w:val="16"/>
                <w:szCs w:val="16"/>
              </w:rPr>
            </w:pPr>
            <w:r w:rsidRPr="00345A38">
              <w:rPr>
                <w:sz w:val="16"/>
                <w:szCs w:val="16"/>
              </w:rPr>
              <w:t>22,2700</w:t>
            </w:r>
          </w:p>
        </w:tc>
        <w:tc>
          <w:tcPr>
            <w:tcW w:w="907" w:type="dxa"/>
            <w:tcBorders>
              <w:top w:val="nil"/>
              <w:left w:val="nil"/>
              <w:bottom w:val="single" w:sz="4" w:space="0" w:color="auto"/>
              <w:right w:val="single" w:sz="4" w:space="0" w:color="auto"/>
            </w:tcBorders>
            <w:noWrap/>
            <w:vAlign w:val="center"/>
          </w:tcPr>
          <w:p w14:paraId="1E30BC37" w14:textId="77777777" w:rsidR="00CC2450" w:rsidRPr="00345A38" w:rsidRDefault="00CC2450" w:rsidP="00D94687">
            <w:pPr>
              <w:spacing w:after="0" w:line="240" w:lineRule="auto"/>
              <w:jc w:val="center"/>
              <w:rPr>
                <w:sz w:val="16"/>
                <w:szCs w:val="16"/>
              </w:rPr>
            </w:pPr>
            <w:r w:rsidRPr="00345A38">
              <w:rPr>
                <w:sz w:val="16"/>
                <w:szCs w:val="16"/>
              </w:rPr>
              <w:t>22,2700</w:t>
            </w:r>
          </w:p>
        </w:tc>
        <w:tc>
          <w:tcPr>
            <w:tcW w:w="907" w:type="dxa"/>
            <w:tcBorders>
              <w:top w:val="nil"/>
              <w:left w:val="nil"/>
              <w:bottom w:val="single" w:sz="4" w:space="0" w:color="auto"/>
              <w:right w:val="single" w:sz="4" w:space="0" w:color="auto"/>
            </w:tcBorders>
            <w:noWrap/>
            <w:vAlign w:val="center"/>
          </w:tcPr>
          <w:p w14:paraId="4EB15F40" w14:textId="77777777" w:rsidR="00CC2450" w:rsidRPr="00345A38" w:rsidRDefault="00CC2450" w:rsidP="00D94687">
            <w:pPr>
              <w:spacing w:after="0" w:line="240" w:lineRule="auto"/>
              <w:jc w:val="center"/>
              <w:rPr>
                <w:sz w:val="16"/>
                <w:szCs w:val="16"/>
              </w:rPr>
            </w:pPr>
            <w:r w:rsidRPr="00345A38">
              <w:rPr>
                <w:sz w:val="16"/>
                <w:szCs w:val="16"/>
              </w:rPr>
              <w:t>22,2700</w:t>
            </w:r>
          </w:p>
        </w:tc>
        <w:tc>
          <w:tcPr>
            <w:tcW w:w="907" w:type="dxa"/>
            <w:tcBorders>
              <w:top w:val="nil"/>
              <w:left w:val="nil"/>
              <w:bottom w:val="single" w:sz="4" w:space="0" w:color="auto"/>
              <w:right w:val="single" w:sz="4" w:space="0" w:color="auto"/>
            </w:tcBorders>
            <w:noWrap/>
            <w:vAlign w:val="center"/>
          </w:tcPr>
          <w:p w14:paraId="059FE8DB" w14:textId="77777777" w:rsidR="00CC2450" w:rsidRPr="00345A38" w:rsidRDefault="00CC2450" w:rsidP="00D94687">
            <w:pPr>
              <w:spacing w:after="0" w:line="240" w:lineRule="auto"/>
              <w:jc w:val="center"/>
              <w:rPr>
                <w:sz w:val="16"/>
                <w:szCs w:val="16"/>
              </w:rPr>
            </w:pPr>
            <w:r w:rsidRPr="00345A38">
              <w:rPr>
                <w:sz w:val="16"/>
                <w:szCs w:val="16"/>
              </w:rPr>
              <w:t>22,2700</w:t>
            </w:r>
          </w:p>
        </w:tc>
        <w:tc>
          <w:tcPr>
            <w:tcW w:w="907" w:type="dxa"/>
            <w:tcBorders>
              <w:top w:val="nil"/>
              <w:left w:val="nil"/>
              <w:bottom w:val="single" w:sz="4" w:space="0" w:color="auto"/>
              <w:right w:val="single" w:sz="4" w:space="0" w:color="auto"/>
            </w:tcBorders>
            <w:noWrap/>
            <w:vAlign w:val="center"/>
          </w:tcPr>
          <w:p w14:paraId="62B4BB6D" w14:textId="77777777" w:rsidR="00CC2450" w:rsidRPr="00345A38" w:rsidRDefault="00CC2450" w:rsidP="00D94687">
            <w:pPr>
              <w:spacing w:after="0" w:line="240" w:lineRule="auto"/>
              <w:jc w:val="center"/>
              <w:rPr>
                <w:sz w:val="16"/>
                <w:szCs w:val="16"/>
              </w:rPr>
            </w:pPr>
            <w:r w:rsidRPr="00345A38">
              <w:rPr>
                <w:sz w:val="16"/>
                <w:szCs w:val="16"/>
              </w:rPr>
              <w:t>22,2700</w:t>
            </w:r>
          </w:p>
        </w:tc>
        <w:tc>
          <w:tcPr>
            <w:tcW w:w="908" w:type="dxa"/>
            <w:tcBorders>
              <w:top w:val="nil"/>
              <w:left w:val="nil"/>
              <w:bottom w:val="single" w:sz="4" w:space="0" w:color="auto"/>
              <w:right w:val="single" w:sz="4" w:space="0" w:color="auto"/>
            </w:tcBorders>
            <w:noWrap/>
            <w:vAlign w:val="center"/>
          </w:tcPr>
          <w:p w14:paraId="4A872255" w14:textId="77777777" w:rsidR="00CC2450" w:rsidRPr="00345A38" w:rsidRDefault="00CC2450" w:rsidP="00D94687">
            <w:pPr>
              <w:spacing w:after="0" w:line="240" w:lineRule="auto"/>
              <w:jc w:val="center"/>
              <w:rPr>
                <w:sz w:val="16"/>
                <w:szCs w:val="16"/>
              </w:rPr>
            </w:pPr>
            <w:r w:rsidRPr="00345A38">
              <w:rPr>
                <w:sz w:val="16"/>
                <w:szCs w:val="16"/>
              </w:rPr>
              <w:t>22,2700</w:t>
            </w:r>
          </w:p>
        </w:tc>
      </w:tr>
      <w:tr w:rsidR="00CC2450" w:rsidRPr="00EE2145" w14:paraId="6E20B8E1"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6741A520" w14:textId="77777777" w:rsidR="00CC2450" w:rsidRPr="00EE2145" w:rsidRDefault="00CC2450" w:rsidP="00D94687">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Затраты тепла на собственные нужды</w:t>
            </w:r>
          </w:p>
        </w:tc>
        <w:tc>
          <w:tcPr>
            <w:tcW w:w="907" w:type="dxa"/>
            <w:tcBorders>
              <w:top w:val="nil"/>
              <w:left w:val="nil"/>
              <w:bottom w:val="single" w:sz="4" w:space="0" w:color="auto"/>
              <w:right w:val="single" w:sz="4" w:space="0" w:color="auto"/>
            </w:tcBorders>
            <w:noWrap/>
            <w:vAlign w:val="center"/>
          </w:tcPr>
          <w:p w14:paraId="5C689E55" w14:textId="77777777" w:rsidR="00CC2450" w:rsidRPr="00345A38" w:rsidRDefault="00CC2450" w:rsidP="00D94687">
            <w:pPr>
              <w:spacing w:after="0" w:line="240" w:lineRule="auto"/>
              <w:jc w:val="center"/>
              <w:rPr>
                <w:color w:val="000000"/>
                <w:sz w:val="16"/>
                <w:szCs w:val="16"/>
              </w:rPr>
            </w:pPr>
            <w:r w:rsidRPr="00345A38">
              <w:rPr>
                <w:color w:val="000000"/>
                <w:sz w:val="16"/>
                <w:szCs w:val="16"/>
              </w:rPr>
              <w:t>0,1300</w:t>
            </w:r>
          </w:p>
        </w:tc>
        <w:tc>
          <w:tcPr>
            <w:tcW w:w="907" w:type="dxa"/>
            <w:tcBorders>
              <w:top w:val="nil"/>
              <w:left w:val="nil"/>
              <w:bottom w:val="single" w:sz="4" w:space="0" w:color="auto"/>
              <w:right w:val="single" w:sz="4" w:space="0" w:color="auto"/>
            </w:tcBorders>
            <w:noWrap/>
            <w:vAlign w:val="center"/>
          </w:tcPr>
          <w:p w14:paraId="348EF753" w14:textId="77777777" w:rsidR="00CC2450" w:rsidRPr="00345A38" w:rsidRDefault="00CC2450" w:rsidP="00D94687">
            <w:pPr>
              <w:spacing w:after="0" w:line="240" w:lineRule="auto"/>
              <w:jc w:val="center"/>
              <w:rPr>
                <w:color w:val="000000"/>
                <w:sz w:val="16"/>
                <w:szCs w:val="16"/>
              </w:rPr>
            </w:pPr>
            <w:r w:rsidRPr="00345A38">
              <w:rPr>
                <w:color w:val="000000"/>
                <w:sz w:val="16"/>
                <w:szCs w:val="16"/>
              </w:rPr>
              <w:t>0,1300</w:t>
            </w:r>
          </w:p>
        </w:tc>
        <w:tc>
          <w:tcPr>
            <w:tcW w:w="907" w:type="dxa"/>
            <w:tcBorders>
              <w:top w:val="nil"/>
              <w:left w:val="nil"/>
              <w:bottom w:val="single" w:sz="4" w:space="0" w:color="auto"/>
              <w:right w:val="single" w:sz="4" w:space="0" w:color="auto"/>
            </w:tcBorders>
            <w:noWrap/>
            <w:vAlign w:val="center"/>
          </w:tcPr>
          <w:p w14:paraId="6BB2F9D3" w14:textId="77777777" w:rsidR="00CC2450" w:rsidRPr="00345A38" w:rsidRDefault="00CC2450" w:rsidP="00D94687">
            <w:pPr>
              <w:spacing w:after="0" w:line="240" w:lineRule="auto"/>
              <w:jc w:val="center"/>
              <w:rPr>
                <w:color w:val="000000"/>
                <w:sz w:val="16"/>
                <w:szCs w:val="16"/>
              </w:rPr>
            </w:pPr>
            <w:r w:rsidRPr="00345A38">
              <w:rPr>
                <w:color w:val="000000"/>
                <w:sz w:val="16"/>
                <w:szCs w:val="16"/>
              </w:rPr>
              <w:t>0,1300</w:t>
            </w:r>
          </w:p>
        </w:tc>
        <w:tc>
          <w:tcPr>
            <w:tcW w:w="907" w:type="dxa"/>
            <w:tcBorders>
              <w:top w:val="nil"/>
              <w:left w:val="nil"/>
              <w:bottom w:val="single" w:sz="4" w:space="0" w:color="auto"/>
              <w:right w:val="single" w:sz="4" w:space="0" w:color="auto"/>
            </w:tcBorders>
            <w:noWrap/>
            <w:vAlign w:val="center"/>
          </w:tcPr>
          <w:p w14:paraId="4C270937" w14:textId="77777777" w:rsidR="00CC2450" w:rsidRPr="00345A38" w:rsidRDefault="00CC2450" w:rsidP="00D94687">
            <w:pPr>
              <w:spacing w:after="0" w:line="240" w:lineRule="auto"/>
              <w:jc w:val="center"/>
              <w:rPr>
                <w:sz w:val="16"/>
                <w:szCs w:val="16"/>
              </w:rPr>
            </w:pPr>
            <w:r w:rsidRPr="00345A38">
              <w:rPr>
                <w:sz w:val="16"/>
                <w:szCs w:val="16"/>
              </w:rPr>
              <w:t>0,1300</w:t>
            </w:r>
          </w:p>
        </w:tc>
        <w:tc>
          <w:tcPr>
            <w:tcW w:w="908" w:type="dxa"/>
            <w:tcBorders>
              <w:top w:val="nil"/>
              <w:left w:val="nil"/>
              <w:bottom w:val="single" w:sz="4" w:space="0" w:color="auto"/>
              <w:right w:val="single" w:sz="4" w:space="0" w:color="auto"/>
            </w:tcBorders>
            <w:noWrap/>
            <w:vAlign w:val="center"/>
          </w:tcPr>
          <w:p w14:paraId="10995CAC" w14:textId="77777777" w:rsidR="00CC2450" w:rsidRPr="00345A38" w:rsidRDefault="00CC2450" w:rsidP="00D94687">
            <w:pPr>
              <w:spacing w:after="0" w:line="240" w:lineRule="auto"/>
              <w:jc w:val="center"/>
              <w:rPr>
                <w:sz w:val="16"/>
                <w:szCs w:val="16"/>
              </w:rPr>
            </w:pPr>
            <w:r w:rsidRPr="00345A38">
              <w:rPr>
                <w:sz w:val="16"/>
                <w:szCs w:val="16"/>
              </w:rPr>
              <w:t>0,1300</w:t>
            </w:r>
          </w:p>
        </w:tc>
        <w:tc>
          <w:tcPr>
            <w:tcW w:w="907" w:type="dxa"/>
            <w:tcBorders>
              <w:top w:val="nil"/>
              <w:left w:val="nil"/>
              <w:bottom w:val="single" w:sz="4" w:space="0" w:color="auto"/>
              <w:right w:val="single" w:sz="4" w:space="0" w:color="auto"/>
            </w:tcBorders>
            <w:noWrap/>
            <w:vAlign w:val="center"/>
          </w:tcPr>
          <w:p w14:paraId="6684F638" w14:textId="77777777" w:rsidR="00CC2450" w:rsidRPr="00345A38" w:rsidRDefault="00CC2450" w:rsidP="00D94687">
            <w:pPr>
              <w:spacing w:after="0" w:line="240" w:lineRule="auto"/>
              <w:jc w:val="center"/>
              <w:rPr>
                <w:sz w:val="16"/>
                <w:szCs w:val="16"/>
              </w:rPr>
            </w:pPr>
            <w:r w:rsidRPr="00345A38">
              <w:rPr>
                <w:sz w:val="16"/>
                <w:szCs w:val="16"/>
              </w:rPr>
              <w:t>0,1300</w:t>
            </w:r>
          </w:p>
        </w:tc>
        <w:tc>
          <w:tcPr>
            <w:tcW w:w="907" w:type="dxa"/>
            <w:tcBorders>
              <w:top w:val="nil"/>
              <w:left w:val="nil"/>
              <w:bottom w:val="single" w:sz="4" w:space="0" w:color="auto"/>
              <w:right w:val="single" w:sz="4" w:space="0" w:color="auto"/>
            </w:tcBorders>
            <w:noWrap/>
            <w:vAlign w:val="center"/>
          </w:tcPr>
          <w:p w14:paraId="15E6A3FA" w14:textId="77777777" w:rsidR="00CC2450" w:rsidRPr="00345A38" w:rsidRDefault="00CC2450" w:rsidP="00D94687">
            <w:pPr>
              <w:spacing w:after="0" w:line="240" w:lineRule="auto"/>
              <w:jc w:val="center"/>
              <w:rPr>
                <w:sz w:val="16"/>
                <w:szCs w:val="16"/>
              </w:rPr>
            </w:pPr>
            <w:r w:rsidRPr="00345A38">
              <w:rPr>
                <w:sz w:val="16"/>
                <w:szCs w:val="16"/>
              </w:rPr>
              <w:t>0,1300</w:t>
            </w:r>
          </w:p>
        </w:tc>
        <w:tc>
          <w:tcPr>
            <w:tcW w:w="907" w:type="dxa"/>
            <w:tcBorders>
              <w:top w:val="nil"/>
              <w:left w:val="nil"/>
              <w:bottom w:val="single" w:sz="4" w:space="0" w:color="auto"/>
              <w:right w:val="single" w:sz="4" w:space="0" w:color="auto"/>
            </w:tcBorders>
            <w:noWrap/>
            <w:vAlign w:val="center"/>
          </w:tcPr>
          <w:p w14:paraId="4C2D7B4C" w14:textId="77777777" w:rsidR="00CC2450" w:rsidRPr="00345A38" w:rsidRDefault="00CC2450" w:rsidP="00D94687">
            <w:pPr>
              <w:spacing w:after="0" w:line="240" w:lineRule="auto"/>
              <w:jc w:val="center"/>
              <w:rPr>
                <w:sz w:val="16"/>
                <w:szCs w:val="16"/>
              </w:rPr>
            </w:pPr>
            <w:r w:rsidRPr="00345A38">
              <w:rPr>
                <w:sz w:val="16"/>
                <w:szCs w:val="16"/>
              </w:rPr>
              <w:t>0,1300</w:t>
            </w:r>
          </w:p>
        </w:tc>
        <w:tc>
          <w:tcPr>
            <w:tcW w:w="907" w:type="dxa"/>
            <w:tcBorders>
              <w:top w:val="nil"/>
              <w:left w:val="nil"/>
              <w:bottom w:val="single" w:sz="4" w:space="0" w:color="auto"/>
              <w:right w:val="single" w:sz="4" w:space="0" w:color="auto"/>
            </w:tcBorders>
            <w:noWrap/>
            <w:vAlign w:val="center"/>
          </w:tcPr>
          <w:p w14:paraId="07DFE569" w14:textId="77777777" w:rsidR="00CC2450" w:rsidRPr="00345A38" w:rsidRDefault="00CC2450" w:rsidP="00D94687">
            <w:pPr>
              <w:spacing w:after="0" w:line="240" w:lineRule="auto"/>
              <w:jc w:val="center"/>
              <w:rPr>
                <w:sz w:val="16"/>
                <w:szCs w:val="16"/>
              </w:rPr>
            </w:pPr>
            <w:r w:rsidRPr="00345A38">
              <w:rPr>
                <w:sz w:val="16"/>
                <w:szCs w:val="16"/>
              </w:rPr>
              <w:t>0,1300</w:t>
            </w:r>
          </w:p>
        </w:tc>
        <w:tc>
          <w:tcPr>
            <w:tcW w:w="908" w:type="dxa"/>
            <w:tcBorders>
              <w:top w:val="nil"/>
              <w:left w:val="nil"/>
              <w:bottom w:val="single" w:sz="4" w:space="0" w:color="auto"/>
              <w:right w:val="single" w:sz="4" w:space="0" w:color="auto"/>
            </w:tcBorders>
            <w:noWrap/>
            <w:vAlign w:val="center"/>
          </w:tcPr>
          <w:p w14:paraId="3370959B" w14:textId="77777777" w:rsidR="00CC2450" w:rsidRPr="00345A38" w:rsidRDefault="00CC2450" w:rsidP="00D94687">
            <w:pPr>
              <w:spacing w:after="0" w:line="240" w:lineRule="auto"/>
              <w:jc w:val="center"/>
              <w:rPr>
                <w:sz w:val="16"/>
                <w:szCs w:val="16"/>
              </w:rPr>
            </w:pPr>
            <w:r w:rsidRPr="00345A38">
              <w:rPr>
                <w:sz w:val="16"/>
                <w:szCs w:val="16"/>
              </w:rPr>
              <w:t>0,1300</w:t>
            </w:r>
          </w:p>
        </w:tc>
        <w:tc>
          <w:tcPr>
            <w:tcW w:w="907" w:type="dxa"/>
            <w:tcBorders>
              <w:top w:val="nil"/>
              <w:left w:val="nil"/>
              <w:bottom w:val="single" w:sz="4" w:space="0" w:color="auto"/>
              <w:right w:val="single" w:sz="4" w:space="0" w:color="auto"/>
            </w:tcBorders>
            <w:noWrap/>
            <w:vAlign w:val="center"/>
          </w:tcPr>
          <w:p w14:paraId="01283873" w14:textId="77777777" w:rsidR="00CC2450" w:rsidRPr="00345A38" w:rsidRDefault="00CC2450" w:rsidP="00D94687">
            <w:pPr>
              <w:spacing w:after="0" w:line="240" w:lineRule="auto"/>
              <w:jc w:val="center"/>
              <w:rPr>
                <w:sz w:val="16"/>
                <w:szCs w:val="16"/>
              </w:rPr>
            </w:pPr>
            <w:r w:rsidRPr="00345A38">
              <w:rPr>
                <w:sz w:val="16"/>
                <w:szCs w:val="16"/>
              </w:rPr>
              <w:t>0,1300</w:t>
            </w:r>
          </w:p>
        </w:tc>
        <w:tc>
          <w:tcPr>
            <w:tcW w:w="907" w:type="dxa"/>
            <w:tcBorders>
              <w:top w:val="nil"/>
              <w:left w:val="nil"/>
              <w:bottom w:val="single" w:sz="4" w:space="0" w:color="auto"/>
              <w:right w:val="single" w:sz="4" w:space="0" w:color="auto"/>
            </w:tcBorders>
            <w:noWrap/>
            <w:vAlign w:val="center"/>
          </w:tcPr>
          <w:p w14:paraId="7F0A3EC8" w14:textId="77777777" w:rsidR="00CC2450" w:rsidRPr="00345A38" w:rsidRDefault="00CC2450" w:rsidP="00D94687">
            <w:pPr>
              <w:spacing w:after="0" w:line="240" w:lineRule="auto"/>
              <w:jc w:val="center"/>
              <w:rPr>
                <w:sz w:val="16"/>
                <w:szCs w:val="16"/>
              </w:rPr>
            </w:pPr>
            <w:r w:rsidRPr="00345A38">
              <w:rPr>
                <w:sz w:val="16"/>
                <w:szCs w:val="16"/>
              </w:rPr>
              <w:t>0,1300</w:t>
            </w:r>
          </w:p>
        </w:tc>
        <w:tc>
          <w:tcPr>
            <w:tcW w:w="907" w:type="dxa"/>
            <w:tcBorders>
              <w:top w:val="nil"/>
              <w:left w:val="nil"/>
              <w:bottom w:val="single" w:sz="4" w:space="0" w:color="auto"/>
              <w:right w:val="single" w:sz="4" w:space="0" w:color="auto"/>
            </w:tcBorders>
            <w:noWrap/>
            <w:vAlign w:val="center"/>
          </w:tcPr>
          <w:p w14:paraId="471788E6" w14:textId="77777777" w:rsidR="00CC2450" w:rsidRPr="00345A38" w:rsidRDefault="00CC2450" w:rsidP="00D94687">
            <w:pPr>
              <w:spacing w:after="0" w:line="240" w:lineRule="auto"/>
              <w:jc w:val="center"/>
              <w:rPr>
                <w:sz w:val="16"/>
                <w:szCs w:val="16"/>
              </w:rPr>
            </w:pPr>
            <w:r w:rsidRPr="00345A38">
              <w:rPr>
                <w:sz w:val="16"/>
                <w:szCs w:val="16"/>
              </w:rPr>
              <w:t>0,1300</w:t>
            </w:r>
          </w:p>
        </w:tc>
        <w:tc>
          <w:tcPr>
            <w:tcW w:w="907" w:type="dxa"/>
            <w:tcBorders>
              <w:top w:val="nil"/>
              <w:left w:val="nil"/>
              <w:bottom w:val="single" w:sz="4" w:space="0" w:color="auto"/>
              <w:right w:val="single" w:sz="4" w:space="0" w:color="auto"/>
            </w:tcBorders>
            <w:noWrap/>
            <w:vAlign w:val="center"/>
          </w:tcPr>
          <w:p w14:paraId="6CEBC9E0" w14:textId="77777777" w:rsidR="00CC2450" w:rsidRPr="00345A38" w:rsidRDefault="00CC2450" w:rsidP="00D94687">
            <w:pPr>
              <w:spacing w:after="0" w:line="240" w:lineRule="auto"/>
              <w:jc w:val="center"/>
              <w:rPr>
                <w:sz w:val="16"/>
                <w:szCs w:val="16"/>
              </w:rPr>
            </w:pPr>
            <w:r w:rsidRPr="00345A38">
              <w:rPr>
                <w:sz w:val="16"/>
                <w:szCs w:val="16"/>
              </w:rPr>
              <w:t>0,1300</w:t>
            </w:r>
          </w:p>
        </w:tc>
        <w:tc>
          <w:tcPr>
            <w:tcW w:w="908" w:type="dxa"/>
            <w:tcBorders>
              <w:top w:val="nil"/>
              <w:left w:val="nil"/>
              <w:bottom w:val="single" w:sz="4" w:space="0" w:color="auto"/>
              <w:right w:val="single" w:sz="4" w:space="0" w:color="auto"/>
            </w:tcBorders>
            <w:noWrap/>
            <w:vAlign w:val="center"/>
          </w:tcPr>
          <w:p w14:paraId="2CAC8CEA" w14:textId="77777777" w:rsidR="00CC2450" w:rsidRPr="00345A38" w:rsidRDefault="00CC2450" w:rsidP="00D94687">
            <w:pPr>
              <w:spacing w:after="0" w:line="240" w:lineRule="auto"/>
              <w:jc w:val="center"/>
              <w:rPr>
                <w:sz w:val="16"/>
                <w:szCs w:val="16"/>
              </w:rPr>
            </w:pPr>
            <w:r w:rsidRPr="00345A38">
              <w:rPr>
                <w:sz w:val="16"/>
                <w:szCs w:val="16"/>
              </w:rPr>
              <w:t>0,1300</w:t>
            </w:r>
          </w:p>
        </w:tc>
        <w:tc>
          <w:tcPr>
            <w:tcW w:w="907" w:type="dxa"/>
            <w:tcBorders>
              <w:top w:val="nil"/>
              <w:left w:val="nil"/>
              <w:bottom w:val="single" w:sz="4" w:space="0" w:color="auto"/>
              <w:right w:val="single" w:sz="4" w:space="0" w:color="auto"/>
            </w:tcBorders>
            <w:noWrap/>
            <w:vAlign w:val="center"/>
          </w:tcPr>
          <w:p w14:paraId="72A6AE45" w14:textId="77777777" w:rsidR="00CC2450" w:rsidRPr="00345A38" w:rsidRDefault="00CC2450" w:rsidP="00D94687">
            <w:pPr>
              <w:spacing w:after="0" w:line="240" w:lineRule="auto"/>
              <w:jc w:val="center"/>
              <w:rPr>
                <w:sz w:val="16"/>
                <w:szCs w:val="16"/>
              </w:rPr>
            </w:pPr>
            <w:r w:rsidRPr="00345A38">
              <w:rPr>
                <w:sz w:val="16"/>
                <w:szCs w:val="16"/>
              </w:rPr>
              <w:t>0,1300</w:t>
            </w:r>
          </w:p>
        </w:tc>
        <w:tc>
          <w:tcPr>
            <w:tcW w:w="907" w:type="dxa"/>
            <w:tcBorders>
              <w:top w:val="nil"/>
              <w:left w:val="nil"/>
              <w:bottom w:val="single" w:sz="4" w:space="0" w:color="auto"/>
              <w:right w:val="single" w:sz="4" w:space="0" w:color="auto"/>
            </w:tcBorders>
            <w:noWrap/>
            <w:vAlign w:val="center"/>
          </w:tcPr>
          <w:p w14:paraId="7F786EEB" w14:textId="77777777" w:rsidR="00CC2450" w:rsidRPr="00345A38" w:rsidRDefault="00CC2450" w:rsidP="00D94687">
            <w:pPr>
              <w:spacing w:after="0" w:line="240" w:lineRule="auto"/>
              <w:jc w:val="center"/>
              <w:rPr>
                <w:sz w:val="16"/>
                <w:szCs w:val="16"/>
              </w:rPr>
            </w:pPr>
            <w:r w:rsidRPr="00345A38">
              <w:rPr>
                <w:sz w:val="16"/>
                <w:szCs w:val="16"/>
              </w:rPr>
              <w:t>0,1300</w:t>
            </w:r>
          </w:p>
        </w:tc>
        <w:tc>
          <w:tcPr>
            <w:tcW w:w="907" w:type="dxa"/>
            <w:tcBorders>
              <w:top w:val="nil"/>
              <w:left w:val="nil"/>
              <w:bottom w:val="single" w:sz="4" w:space="0" w:color="auto"/>
              <w:right w:val="single" w:sz="4" w:space="0" w:color="auto"/>
            </w:tcBorders>
            <w:noWrap/>
            <w:vAlign w:val="center"/>
          </w:tcPr>
          <w:p w14:paraId="4A443644" w14:textId="77777777" w:rsidR="00CC2450" w:rsidRPr="00345A38" w:rsidRDefault="00CC2450" w:rsidP="00D94687">
            <w:pPr>
              <w:spacing w:after="0" w:line="240" w:lineRule="auto"/>
              <w:jc w:val="center"/>
              <w:rPr>
                <w:sz w:val="16"/>
                <w:szCs w:val="16"/>
              </w:rPr>
            </w:pPr>
            <w:r w:rsidRPr="00345A38">
              <w:rPr>
                <w:sz w:val="16"/>
                <w:szCs w:val="16"/>
              </w:rPr>
              <w:t>0,1300</w:t>
            </w:r>
          </w:p>
        </w:tc>
        <w:tc>
          <w:tcPr>
            <w:tcW w:w="907" w:type="dxa"/>
            <w:tcBorders>
              <w:top w:val="nil"/>
              <w:left w:val="nil"/>
              <w:bottom w:val="single" w:sz="4" w:space="0" w:color="auto"/>
              <w:right w:val="single" w:sz="4" w:space="0" w:color="auto"/>
            </w:tcBorders>
            <w:noWrap/>
            <w:vAlign w:val="center"/>
          </w:tcPr>
          <w:p w14:paraId="35E2A326" w14:textId="77777777" w:rsidR="00CC2450" w:rsidRPr="00345A38" w:rsidRDefault="00CC2450" w:rsidP="00D94687">
            <w:pPr>
              <w:spacing w:after="0" w:line="240" w:lineRule="auto"/>
              <w:jc w:val="center"/>
              <w:rPr>
                <w:sz w:val="16"/>
                <w:szCs w:val="16"/>
              </w:rPr>
            </w:pPr>
            <w:r w:rsidRPr="00345A38">
              <w:rPr>
                <w:sz w:val="16"/>
                <w:szCs w:val="16"/>
              </w:rPr>
              <w:t>0,1300</w:t>
            </w:r>
          </w:p>
        </w:tc>
        <w:tc>
          <w:tcPr>
            <w:tcW w:w="908" w:type="dxa"/>
            <w:tcBorders>
              <w:top w:val="nil"/>
              <w:left w:val="nil"/>
              <w:bottom w:val="single" w:sz="4" w:space="0" w:color="auto"/>
              <w:right w:val="single" w:sz="4" w:space="0" w:color="auto"/>
            </w:tcBorders>
            <w:noWrap/>
            <w:vAlign w:val="center"/>
          </w:tcPr>
          <w:p w14:paraId="5299B77B" w14:textId="77777777" w:rsidR="00CC2450" w:rsidRPr="00345A38" w:rsidRDefault="00CC2450" w:rsidP="00D94687">
            <w:pPr>
              <w:spacing w:after="0" w:line="240" w:lineRule="auto"/>
              <w:jc w:val="center"/>
              <w:rPr>
                <w:sz w:val="16"/>
                <w:szCs w:val="16"/>
              </w:rPr>
            </w:pPr>
            <w:r w:rsidRPr="00345A38">
              <w:rPr>
                <w:sz w:val="16"/>
                <w:szCs w:val="16"/>
              </w:rPr>
              <w:t>0,1300</w:t>
            </w:r>
          </w:p>
        </w:tc>
      </w:tr>
      <w:tr w:rsidR="00CC2450" w:rsidRPr="00EE2145" w14:paraId="095014F9"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78618FB6" w14:textId="77777777" w:rsidR="00CC2450" w:rsidRPr="00EE2145" w:rsidRDefault="00CC2450" w:rsidP="00D94687">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Тепловая мощность нетто</w:t>
            </w:r>
          </w:p>
        </w:tc>
        <w:tc>
          <w:tcPr>
            <w:tcW w:w="907" w:type="dxa"/>
            <w:tcBorders>
              <w:top w:val="nil"/>
              <w:left w:val="nil"/>
              <w:bottom w:val="single" w:sz="4" w:space="0" w:color="auto"/>
              <w:right w:val="single" w:sz="4" w:space="0" w:color="auto"/>
            </w:tcBorders>
            <w:noWrap/>
            <w:vAlign w:val="center"/>
          </w:tcPr>
          <w:p w14:paraId="51D3429C" w14:textId="77777777" w:rsidR="00CC2450" w:rsidRPr="00345A38" w:rsidRDefault="00CC2450" w:rsidP="00D94687">
            <w:pPr>
              <w:spacing w:after="0" w:line="240" w:lineRule="auto"/>
              <w:jc w:val="center"/>
              <w:rPr>
                <w:color w:val="000000"/>
                <w:sz w:val="16"/>
                <w:szCs w:val="16"/>
              </w:rPr>
            </w:pPr>
            <w:r w:rsidRPr="00345A38">
              <w:rPr>
                <w:color w:val="000000"/>
                <w:sz w:val="16"/>
                <w:szCs w:val="16"/>
              </w:rPr>
              <w:t>23,8700</w:t>
            </w:r>
          </w:p>
        </w:tc>
        <w:tc>
          <w:tcPr>
            <w:tcW w:w="907" w:type="dxa"/>
            <w:tcBorders>
              <w:top w:val="nil"/>
              <w:left w:val="nil"/>
              <w:bottom w:val="single" w:sz="4" w:space="0" w:color="auto"/>
              <w:right w:val="single" w:sz="4" w:space="0" w:color="auto"/>
            </w:tcBorders>
            <w:noWrap/>
            <w:vAlign w:val="center"/>
          </w:tcPr>
          <w:p w14:paraId="30AF4080" w14:textId="77777777" w:rsidR="00CC2450" w:rsidRPr="00345A38" w:rsidRDefault="00CC2450" w:rsidP="00D94687">
            <w:pPr>
              <w:spacing w:after="0" w:line="240" w:lineRule="auto"/>
              <w:jc w:val="center"/>
              <w:rPr>
                <w:color w:val="000000"/>
                <w:sz w:val="16"/>
                <w:szCs w:val="16"/>
              </w:rPr>
            </w:pPr>
            <w:r w:rsidRPr="00345A38">
              <w:rPr>
                <w:color w:val="000000"/>
                <w:sz w:val="16"/>
                <w:szCs w:val="16"/>
              </w:rPr>
              <w:t>23,8700</w:t>
            </w:r>
          </w:p>
        </w:tc>
        <w:tc>
          <w:tcPr>
            <w:tcW w:w="907" w:type="dxa"/>
            <w:tcBorders>
              <w:top w:val="nil"/>
              <w:left w:val="nil"/>
              <w:bottom w:val="single" w:sz="4" w:space="0" w:color="auto"/>
              <w:right w:val="single" w:sz="4" w:space="0" w:color="auto"/>
            </w:tcBorders>
            <w:noWrap/>
            <w:vAlign w:val="center"/>
          </w:tcPr>
          <w:p w14:paraId="4E4A4292" w14:textId="77777777" w:rsidR="00CC2450" w:rsidRPr="00345A38" w:rsidRDefault="00CC2450" w:rsidP="00D94687">
            <w:pPr>
              <w:spacing w:after="0" w:line="240" w:lineRule="auto"/>
              <w:jc w:val="center"/>
              <w:rPr>
                <w:color w:val="000000"/>
                <w:sz w:val="16"/>
                <w:szCs w:val="16"/>
              </w:rPr>
            </w:pPr>
            <w:r w:rsidRPr="00345A38">
              <w:rPr>
                <w:color w:val="000000"/>
                <w:sz w:val="16"/>
                <w:szCs w:val="16"/>
              </w:rPr>
              <w:t>23,8700</w:t>
            </w:r>
          </w:p>
        </w:tc>
        <w:tc>
          <w:tcPr>
            <w:tcW w:w="907" w:type="dxa"/>
            <w:tcBorders>
              <w:top w:val="nil"/>
              <w:left w:val="nil"/>
              <w:bottom w:val="single" w:sz="4" w:space="0" w:color="auto"/>
              <w:right w:val="single" w:sz="4" w:space="0" w:color="auto"/>
            </w:tcBorders>
            <w:noWrap/>
            <w:vAlign w:val="center"/>
          </w:tcPr>
          <w:p w14:paraId="11E8AD3D" w14:textId="77777777" w:rsidR="00CC2450" w:rsidRPr="00345A38" w:rsidRDefault="00CC2450" w:rsidP="00D94687">
            <w:pPr>
              <w:spacing w:after="0" w:line="240" w:lineRule="auto"/>
              <w:jc w:val="center"/>
              <w:rPr>
                <w:sz w:val="16"/>
                <w:szCs w:val="16"/>
              </w:rPr>
            </w:pPr>
            <w:r w:rsidRPr="00345A38">
              <w:rPr>
                <w:sz w:val="16"/>
                <w:szCs w:val="16"/>
              </w:rPr>
              <w:t>23,8700</w:t>
            </w:r>
          </w:p>
        </w:tc>
        <w:tc>
          <w:tcPr>
            <w:tcW w:w="908" w:type="dxa"/>
            <w:tcBorders>
              <w:top w:val="nil"/>
              <w:left w:val="nil"/>
              <w:bottom w:val="single" w:sz="4" w:space="0" w:color="auto"/>
              <w:right w:val="single" w:sz="4" w:space="0" w:color="auto"/>
            </w:tcBorders>
            <w:noWrap/>
            <w:vAlign w:val="center"/>
          </w:tcPr>
          <w:p w14:paraId="264ABA9A" w14:textId="77777777" w:rsidR="00CC2450" w:rsidRPr="00345A38" w:rsidRDefault="00CC2450" w:rsidP="00D94687">
            <w:pPr>
              <w:spacing w:after="0" w:line="240" w:lineRule="auto"/>
              <w:jc w:val="center"/>
              <w:rPr>
                <w:sz w:val="16"/>
                <w:szCs w:val="16"/>
              </w:rPr>
            </w:pPr>
            <w:r w:rsidRPr="00345A38">
              <w:rPr>
                <w:sz w:val="16"/>
                <w:szCs w:val="16"/>
              </w:rPr>
              <w:t>22,1400</w:t>
            </w:r>
          </w:p>
        </w:tc>
        <w:tc>
          <w:tcPr>
            <w:tcW w:w="907" w:type="dxa"/>
            <w:tcBorders>
              <w:top w:val="nil"/>
              <w:left w:val="nil"/>
              <w:bottom w:val="single" w:sz="4" w:space="0" w:color="auto"/>
              <w:right w:val="single" w:sz="4" w:space="0" w:color="auto"/>
            </w:tcBorders>
            <w:noWrap/>
            <w:vAlign w:val="center"/>
          </w:tcPr>
          <w:p w14:paraId="1BE57DB0" w14:textId="77777777" w:rsidR="00CC2450" w:rsidRPr="00345A38" w:rsidRDefault="00CC2450" w:rsidP="00D94687">
            <w:pPr>
              <w:spacing w:after="0" w:line="240" w:lineRule="auto"/>
              <w:jc w:val="center"/>
              <w:rPr>
                <w:sz w:val="16"/>
                <w:szCs w:val="16"/>
              </w:rPr>
            </w:pPr>
            <w:r w:rsidRPr="00345A38">
              <w:rPr>
                <w:sz w:val="16"/>
                <w:szCs w:val="16"/>
              </w:rPr>
              <w:t>22,1400</w:t>
            </w:r>
          </w:p>
        </w:tc>
        <w:tc>
          <w:tcPr>
            <w:tcW w:w="907" w:type="dxa"/>
            <w:tcBorders>
              <w:top w:val="nil"/>
              <w:left w:val="nil"/>
              <w:bottom w:val="single" w:sz="4" w:space="0" w:color="auto"/>
              <w:right w:val="single" w:sz="4" w:space="0" w:color="auto"/>
            </w:tcBorders>
            <w:noWrap/>
            <w:vAlign w:val="center"/>
          </w:tcPr>
          <w:p w14:paraId="4E139750" w14:textId="77777777" w:rsidR="00CC2450" w:rsidRPr="00345A38" w:rsidRDefault="00CC2450" w:rsidP="00D94687">
            <w:pPr>
              <w:spacing w:after="0" w:line="240" w:lineRule="auto"/>
              <w:jc w:val="center"/>
              <w:rPr>
                <w:sz w:val="16"/>
                <w:szCs w:val="16"/>
              </w:rPr>
            </w:pPr>
            <w:r w:rsidRPr="00345A38">
              <w:rPr>
                <w:sz w:val="16"/>
                <w:szCs w:val="16"/>
              </w:rPr>
              <w:t>22,1400</w:t>
            </w:r>
          </w:p>
        </w:tc>
        <w:tc>
          <w:tcPr>
            <w:tcW w:w="907" w:type="dxa"/>
            <w:tcBorders>
              <w:top w:val="nil"/>
              <w:left w:val="nil"/>
              <w:bottom w:val="single" w:sz="4" w:space="0" w:color="auto"/>
              <w:right w:val="single" w:sz="4" w:space="0" w:color="auto"/>
            </w:tcBorders>
            <w:noWrap/>
            <w:vAlign w:val="center"/>
          </w:tcPr>
          <w:p w14:paraId="60A0B1C0" w14:textId="77777777" w:rsidR="00CC2450" w:rsidRPr="00345A38" w:rsidRDefault="00CC2450" w:rsidP="00D94687">
            <w:pPr>
              <w:spacing w:after="0" w:line="240" w:lineRule="auto"/>
              <w:jc w:val="center"/>
              <w:rPr>
                <w:sz w:val="16"/>
                <w:szCs w:val="16"/>
              </w:rPr>
            </w:pPr>
            <w:r w:rsidRPr="00345A38">
              <w:rPr>
                <w:sz w:val="16"/>
                <w:szCs w:val="16"/>
              </w:rPr>
              <w:t>22,1400</w:t>
            </w:r>
          </w:p>
        </w:tc>
        <w:tc>
          <w:tcPr>
            <w:tcW w:w="907" w:type="dxa"/>
            <w:tcBorders>
              <w:top w:val="nil"/>
              <w:left w:val="nil"/>
              <w:bottom w:val="single" w:sz="4" w:space="0" w:color="auto"/>
              <w:right w:val="single" w:sz="4" w:space="0" w:color="auto"/>
            </w:tcBorders>
            <w:noWrap/>
            <w:vAlign w:val="center"/>
          </w:tcPr>
          <w:p w14:paraId="0FCFFCDA" w14:textId="77777777" w:rsidR="00CC2450" w:rsidRPr="00345A38" w:rsidRDefault="00CC2450" w:rsidP="00D94687">
            <w:pPr>
              <w:spacing w:after="0" w:line="240" w:lineRule="auto"/>
              <w:jc w:val="center"/>
              <w:rPr>
                <w:sz w:val="16"/>
                <w:szCs w:val="16"/>
              </w:rPr>
            </w:pPr>
            <w:r w:rsidRPr="00345A38">
              <w:rPr>
                <w:sz w:val="16"/>
                <w:szCs w:val="16"/>
              </w:rPr>
              <w:t>22,1400</w:t>
            </w:r>
          </w:p>
        </w:tc>
        <w:tc>
          <w:tcPr>
            <w:tcW w:w="908" w:type="dxa"/>
            <w:tcBorders>
              <w:top w:val="nil"/>
              <w:left w:val="nil"/>
              <w:bottom w:val="single" w:sz="4" w:space="0" w:color="auto"/>
              <w:right w:val="single" w:sz="4" w:space="0" w:color="auto"/>
            </w:tcBorders>
            <w:noWrap/>
            <w:vAlign w:val="center"/>
          </w:tcPr>
          <w:p w14:paraId="3923F277" w14:textId="77777777" w:rsidR="00CC2450" w:rsidRPr="00345A38" w:rsidRDefault="00CC2450" w:rsidP="00D94687">
            <w:pPr>
              <w:spacing w:after="0" w:line="240" w:lineRule="auto"/>
              <w:jc w:val="center"/>
              <w:rPr>
                <w:sz w:val="16"/>
                <w:szCs w:val="16"/>
              </w:rPr>
            </w:pPr>
            <w:r w:rsidRPr="00345A38">
              <w:rPr>
                <w:sz w:val="16"/>
                <w:szCs w:val="16"/>
              </w:rPr>
              <w:t>22,1400</w:t>
            </w:r>
          </w:p>
        </w:tc>
        <w:tc>
          <w:tcPr>
            <w:tcW w:w="907" w:type="dxa"/>
            <w:tcBorders>
              <w:top w:val="nil"/>
              <w:left w:val="nil"/>
              <w:bottom w:val="single" w:sz="4" w:space="0" w:color="auto"/>
              <w:right w:val="single" w:sz="4" w:space="0" w:color="auto"/>
            </w:tcBorders>
            <w:noWrap/>
            <w:vAlign w:val="center"/>
          </w:tcPr>
          <w:p w14:paraId="33198CB5" w14:textId="77777777" w:rsidR="00CC2450" w:rsidRPr="00345A38" w:rsidRDefault="00CC2450" w:rsidP="00D94687">
            <w:pPr>
              <w:spacing w:after="0" w:line="240" w:lineRule="auto"/>
              <w:jc w:val="center"/>
              <w:rPr>
                <w:sz w:val="16"/>
                <w:szCs w:val="16"/>
              </w:rPr>
            </w:pPr>
            <w:r w:rsidRPr="00345A38">
              <w:rPr>
                <w:sz w:val="16"/>
                <w:szCs w:val="16"/>
              </w:rPr>
              <w:t>22,1400</w:t>
            </w:r>
          </w:p>
        </w:tc>
        <w:tc>
          <w:tcPr>
            <w:tcW w:w="907" w:type="dxa"/>
            <w:tcBorders>
              <w:top w:val="nil"/>
              <w:left w:val="nil"/>
              <w:bottom w:val="single" w:sz="4" w:space="0" w:color="auto"/>
              <w:right w:val="single" w:sz="4" w:space="0" w:color="auto"/>
            </w:tcBorders>
            <w:noWrap/>
            <w:vAlign w:val="center"/>
          </w:tcPr>
          <w:p w14:paraId="7637CE8C" w14:textId="77777777" w:rsidR="00CC2450" w:rsidRPr="00345A38" w:rsidRDefault="00CC2450" w:rsidP="00D94687">
            <w:pPr>
              <w:spacing w:after="0" w:line="240" w:lineRule="auto"/>
              <w:jc w:val="center"/>
              <w:rPr>
                <w:sz w:val="16"/>
                <w:szCs w:val="16"/>
              </w:rPr>
            </w:pPr>
            <w:r w:rsidRPr="00345A38">
              <w:rPr>
                <w:sz w:val="16"/>
                <w:szCs w:val="16"/>
              </w:rPr>
              <w:t>22,1400</w:t>
            </w:r>
          </w:p>
        </w:tc>
        <w:tc>
          <w:tcPr>
            <w:tcW w:w="907" w:type="dxa"/>
            <w:tcBorders>
              <w:top w:val="nil"/>
              <w:left w:val="nil"/>
              <w:bottom w:val="single" w:sz="4" w:space="0" w:color="auto"/>
              <w:right w:val="single" w:sz="4" w:space="0" w:color="auto"/>
            </w:tcBorders>
            <w:noWrap/>
            <w:vAlign w:val="center"/>
          </w:tcPr>
          <w:p w14:paraId="55FBC60C" w14:textId="77777777" w:rsidR="00CC2450" w:rsidRPr="00345A38" w:rsidRDefault="00CC2450" w:rsidP="00D94687">
            <w:pPr>
              <w:spacing w:after="0" w:line="240" w:lineRule="auto"/>
              <w:jc w:val="center"/>
              <w:rPr>
                <w:sz w:val="16"/>
                <w:szCs w:val="16"/>
              </w:rPr>
            </w:pPr>
            <w:r w:rsidRPr="00345A38">
              <w:rPr>
                <w:sz w:val="16"/>
                <w:szCs w:val="16"/>
              </w:rPr>
              <w:t>22,1400</w:t>
            </w:r>
          </w:p>
        </w:tc>
        <w:tc>
          <w:tcPr>
            <w:tcW w:w="907" w:type="dxa"/>
            <w:tcBorders>
              <w:top w:val="nil"/>
              <w:left w:val="nil"/>
              <w:bottom w:val="single" w:sz="4" w:space="0" w:color="auto"/>
              <w:right w:val="single" w:sz="4" w:space="0" w:color="auto"/>
            </w:tcBorders>
            <w:noWrap/>
            <w:vAlign w:val="center"/>
          </w:tcPr>
          <w:p w14:paraId="36E9977F" w14:textId="77777777" w:rsidR="00CC2450" w:rsidRPr="00345A38" w:rsidRDefault="00CC2450" w:rsidP="00D94687">
            <w:pPr>
              <w:spacing w:after="0" w:line="240" w:lineRule="auto"/>
              <w:jc w:val="center"/>
              <w:rPr>
                <w:sz w:val="16"/>
                <w:szCs w:val="16"/>
              </w:rPr>
            </w:pPr>
            <w:r w:rsidRPr="00345A38">
              <w:rPr>
                <w:sz w:val="16"/>
                <w:szCs w:val="16"/>
              </w:rPr>
              <w:t>22,1400</w:t>
            </w:r>
          </w:p>
        </w:tc>
        <w:tc>
          <w:tcPr>
            <w:tcW w:w="908" w:type="dxa"/>
            <w:tcBorders>
              <w:top w:val="nil"/>
              <w:left w:val="nil"/>
              <w:bottom w:val="single" w:sz="4" w:space="0" w:color="auto"/>
              <w:right w:val="single" w:sz="4" w:space="0" w:color="auto"/>
            </w:tcBorders>
            <w:noWrap/>
            <w:vAlign w:val="center"/>
          </w:tcPr>
          <w:p w14:paraId="3A65B482" w14:textId="77777777" w:rsidR="00CC2450" w:rsidRPr="00345A38" w:rsidRDefault="00CC2450" w:rsidP="00D94687">
            <w:pPr>
              <w:spacing w:after="0" w:line="240" w:lineRule="auto"/>
              <w:jc w:val="center"/>
              <w:rPr>
                <w:sz w:val="16"/>
                <w:szCs w:val="16"/>
              </w:rPr>
            </w:pPr>
            <w:r w:rsidRPr="00345A38">
              <w:rPr>
                <w:sz w:val="16"/>
                <w:szCs w:val="16"/>
              </w:rPr>
              <w:t>22,1400</w:t>
            </w:r>
          </w:p>
        </w:tc>
        <w:tc>
          <w:tcPr>
            <w:tcW w:w="907" w:type="dxa"/>
            <w:tcBorders>
              <w:top w:val="nil"/>
              <w:left w:val="nil"/>
              <w:bottom w:val="single" w:sz="4" w:space="0" w:color="auto"/>
              <w:right w:val="single" w:sz="4" w:space="0" w:color="auto"/>
            </w:tcBorders>
            <w:noWrap/>
            <w:vAlign w:val="center"/>
          </w:tcPr>
          <w:p w14:paraId="6ACAC31B" w14:textId="77777777" w:rsidR="00CC2450" w:rsidRPr="00345A38" w:rsidRDefault="00CC2450" w:rsidP="00D94687">
            <w:pPr>
              <w:spacing w:after="0" w:line="240" w:lineRule="auto"/>
              <w:jc w:val="center"/>
              <w:rPr>
                <w:sz w:val="16"/>
                <w:szCs w:val="16"/>
              </w:rPr>
            </w:pPr>
            <w:r w:rsidRPr="00345A38">
              <w:rPr>
                <w:sz w:val="16"/>
                <w:szCs w:val="16"/>
              </w:rPr>
              <w:t>22,1400</w:t>
            </w:r>
          </w:p>
        </w:tc>
        <w:tc>
          <w:tcPr>
            <w:tcW w:w="907" w:type="dxa"/>
            <w:tcBorders>
              <w:top w:val="nil"/>
              <w:left w:val="nil"/>
              <w:bottom w:val="single" w:sz="4" w:space="0" w:color="auto"/>
              <w:right w:val="single" w:sz="4" w:space="0" w:color="auto"/>
            </w:tcBorders>
            <w:noWrap/>
            <w:vAlign w:val="center"/>
          </w:tcPr>
          <w:p w14:paraId="7FABC184" w14:textId="77777777" w:rsidR="00CC2450" w:rsidRPr="00345A38" w:rsidRDefault="00CC2450" w:rsidP="00D94687">
            <w:pPr>
              <w:spacing w:after="0" w:line="240" w:lineRule="auto"/>
              <w:jc w:val="center"/>
              <w:rPr>
                <w:sz w:val="16"/>
                <w:szCs w:val="16"/>
              </w:rPr>
            </w:pPr>
            <w:r w:rsidRPr="00345A38">
              <w:rPr>
                <w:sz w:val="16"/>
                <w:szCs w:val="16"/>
              </w:rPr>
              <w:t>22,1400</w:t>
            </w:r>
          </w:p>
        </w:tc>
        <w:tc>
          <w:tcPr>
            <w:tcW w:w="907" w:type="dxa"/>
            <w:tcBorders>
              <w:top w:val="nil"/>
              <w:left w:val="nil"/>
              <w:bottom w:val="single" w:sz="4" w:space="0" w:color="auto"/>
              <w:right w:val="single" w:sz="4" w:space="0" w:color="auto"/>
            </w:tcBorders>
            <w:noWrap/>
            <w:vAlign w:val="center"/>
          </w:tcPr>
          <w:p w14:paraId="7B2BD591" w14:textId="77777777" w:rsidR="00CC2450" w:rsidRPr="00345A38" w:rsidRDefault="00CC2450" w:rsidP="00D94687">
            <w:pPr>
              <w:spacing w:after="0" w:line="240" w:lineRule="auto"/>
              <w:jc w:val="center"/>
              <w:rPr>
                <w:sz w:val="16"/>
                <w:szCs w:val="16"/>
              </w:rPr>
            </w:pPr>
            <w:r w:rsidRPr="00345A38">
              <w:rPr>
                <w:sz w:val="16"/>
                <w:szCs w:val="16"/>
              </w:rPr>
              <w:t>22,1400</w:t>
            </w:r>
          </w:p>
        </w:tc>
        <w:tc>
          <w:tcPr>
            <w:tcW w:w="907" w:type="dxa"/>
            <w:tcBorders>
              <w:top w:val="nil"/>
              <w:left w:val="nil"/>
              <w:bottom w:val="single" w:sz="4" w:space="0" w:color="auto"/>
              <w:right w:val="single" w:sz="4" w:space="0" w:color="auto"/>
            </w:tcBorders>
            <w:noWrap/>
            <w:vAlign w:val="center"/>
          </w:tcPr>
          <w:p w14:paraId="5BAD1C2D" w14:textId="77777777" w:rsidR="00CC2450" w:rsidRPr="00345A38" w:rsidRDefault="00CC2450" w:rsidP="00D94687">
            <w:pPr>
              <w:spacing w:after="0" w:line="240" w:lineRule="auto"/>
              <w:jc w:val="center"/>
              <w:rPr>
                <w:sz w:val="16"/>
                <w:szCs w:val="16"/>
              </w:rPr>
            </w:pPr>
            <w:r w:rsidRPr="00345A38">
              <w:rPr>
                <w:sz w:val="16"/>
                <w:szCs w:val="16"/>
              </w:rPr>
              <w:t>22,1400</w:t>
            </w:r>
          </w:p>
        </w:tc>
        <w:tc>
          <w:tcPr>
            <w:tcW w:w="908" w:type="dxa"/>
            <w:tcBorders>
              <w:top w:val="nil"/>
              <w:left w:val="nil"/>
              <w:bottom w:val="single" w:sz="4" w:space="0" w:color="auto"/>
              <w:right w:val="single" w:sz="4" w:space="0" w:color="auto"/>
            </w:tcBorders>
            <w:noWrap/>
            <w:vAlign w:val="center"/>
          </w:tcPr>
          <w:p w14:paraId="1B1ED7F8" w14:textId="77777777" w:rsidR="00CC2450" w:rsidRPr="00345A38" w:rsidRDefault="00CC2450" w:rsidP="00D94687">
            <w:pPr>
              <w:spacing w:after="0" w:line="240" w:lineRule="auto"/>
              <w:jc w:val="center"/>
              <w:rPr>
                <w:sz w:val="16"/>
                <w:szCs w:val="16"/>
              </w:rPr>
            </w:pPr>
            <w:r w:rsidRPr="00345A38">
              <w:rPr>
                <w:sz w:val="16"/>
                <w:szCs w:val="16"/>
              </w:rPr>
              <w:t>22,1400</w:t>
            </w:r>
          </w:p>
        </w:tc>
      </w:tr>
      <w:tr w:rsidR="00CC2450" w:rsidRPr="00EE2145" w14:paraId="3122EADE"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604139B2" w14:textId="77777777" w:rsidR="00CC2450" w:rsidRPr="00EE2145" w:rsidRDefault="00CC2450" w:rsidP="00D94687">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Потери в тепловых сетях</w:t>
            </w:r>
          </w:p>
        </w:tc>
        <w:tc>
          <w:tcPr>
            <w:tcW w:w="907" w:type="dxa"/>
            <w:tcBorders>
              <w:top w:val="nil"/>
              <w:left w:val="nil"/>
              <w:bottom w:val="single" w:sz="4" w:space="0" w:color="auto"/>
              <w:right w:val="single" w:sz="4" w:space="0" w:color="auto"/>
            </w:tcBorders>
            <w:noWrap/>
            <w:vAlign w:val="center"/>
          </w:tcPr>
          <w:p w14:paraId="414F4611" w14:textId="77777777" w:rsidR="00CC2450" w:rsidRPr="00345A38" w:rsidRDefault="00CC2450" w:rsidP="00D94687">
            <w:pPr>
              <w:spacing w:after="0" w:line="240" w:lineRule="auto"/>
              <w:jc w:val="center"/>
              <w:rPr>
                <w:color w:val="000000"/>
                <w:sz w:val="16"/>
                <w:szCs w:val="16"/>
              </w:rPr>
            </w:pPr>
            <w:r w:rsidRPr="00345A38">
              <w:rPr>
                <w:color w:val="000000"/>
                <w:sz w:val="16"/>
                <w:szCs w:val="16"/>
              </w:rPr>
              <w:t>0,7960</w:t>
            </w:r>
          </w:p>
        </w:tc>
        <w:tc>
          <w:tcPr>
            <w:tcW w:w="907" w:type="dxa"/>
            <w:tcBorders>
              <w:top w:val="nil"/>
              <w:left w:val="nil"/>
              <w:bottom w:val="single" w:sz="4" w:space="0" w:color="auto"/>
              <w:right w:val="single" w:sz="4" w:space="0" w:color="auto"/>
            </w:tcBorders>
            <w:noWrap/>
            <w:vAlign w:val="center"/>
          </w:tcPr>
          <w:p w14:paraId="193FE34E" w14:textId="77777777" w:rsidR="00CC2450" w:rsidRPr="00345A38" w:rsidRDefault="00CC2450" w:rsidP="00D94687">
            <w:pPr>
              <w:spacing w:after="0" w:line="240" w:lineRule="auto"/>
              <w:jc w:val="center"/>
              <w:rPr>
                <w:color w:val="000000"/>
                <w:sz w:val="16"/>
                <w:szCs w:val="16"/>
              </w:rPr>
            </w:pPr>
            <w:r w:rsidRPr="00345A38">
              <w:rPr>
                <w:color w:val="000000"/>
                <w:sz w:val="16"/>
                <w:szCs w:val="16"/>
              </w:rPr>
              <w:t>0,7960</w:t>
            </w:r>
          </w:p>
        </w:tc>
        <w:tc>
          <w:tcPr>
            <w:tcW w:w="907" w:type="dxa"/>
            <w:tcBorders>
              <w:top w:val="nil"/>
              <w:left w:val="nil"/>
              <w:bottom w:val="single" w:sz="4" w:space="0" w:color="auto"/>
              <w:right w:val="single" w:sz="4" w:space="0" w:color="auto"/>
            </w:tcBorders>
            <w:noWrap/>
            <w:vAlign w:val="center"/>
          </w:tcPr>
          <w:p w14:paraId="42FFD4BE" w14:textId="77777777" w:rsidR="00CC2450" w:rsidRPr="00345A38" w:rsidRDefault="00CC2450" w:rsidP="00D94687">
            <w:pPr>
              <w:spacing w:after="0" w:line="240" w:lineRule="auto"/>
              <w:jc w:val="center"/>
              <w:rPr>
                <w:color w:val="000000"/>
                <w:sz w:val="16"/>
                <w:szCs w:val="16"/>
              </w:rPr>
            </w:pPr>
            <w:r w:rsidRPr="00345A38">
              <w:rPr>
                <w:color w:val="000000"/>
                <w:sz w:val="16"/>
                <w:szCs w:val="16"/>
              </w:rPr>
              <w:t>0,9469</w:t>
            </w:r>
          </w:p>
        </w:tc>
        <w:tc>
          <w:tcPr>
            <w:tcW w:w="907" w:type="dxa"/>
            <w:tcBorders>
              <w:top w:val="nil"/>
              <w:left w:val="nil"/>
              <w:bottom w:val="single" w:sz="4" w:space="0" w:color="auto"/>
              <w:right w:val="single" w:sz="4" w:space="0" w:color="auto"/>
            </w:tcBorders>
            <w:noWrap/>
            <w:vAlign w:val="center"/>
          </w:tcPr>
          <w:p w14:paraId="6B9159B5" w14:textId="77777777" w:rsidR="00CC2450" w:rsidRPr="00345A38" w:rsidRDefault="00CC2450" w:rsidP="00D94687">
            <w:pPr>
              <w:spacing w:after="0" w:line="240" w:lineRule="auto"/>
              <w:jc w:val="center"/>
              <w:rPr>
                <w:sz w:val="16"/>
                <w:szCs w:val="16"/>
              </w:rPr>
            </w:pPr>
            <w:r w:rsidRPr="00345A38">
              <w:rPr>
                <w:sz w:val="16"/>
                <w:szCs w:val="16"/>
              </w:rPr>
              <w:t>0,8196</w:t>
            </w:r>
          </w:p>
        </w:tc>
        <w:tc>
          <w:tcPr>
            <w:tcW w:w="908" w:type="dxa"/>
            <w:tcBorders>
              <w:top w:val="nil"/>
              <w:left w:val="nil"/>
              <w:bottom w:val="single" w:sz="4" w:space="0" w:color="auto"/>
              <w:right w:val="single" w:sz="4" w:space="0" w:color="auto"/>
            </w:tcBorders>
            <w:noWrap/>
            <w:vAlign w:val="center"/>
          </w:tcPr>
          <w:p w14:paraId="422B690B" w14:textId="77777777" w:rsidR="00CC2450" w:rsidRPr="00345A38" w:rsidRDefault="00CC2450" w:rsidP="00D94687">
            <w:pPr>
              <w:spacing w:after="0" w:line="240" w:lineRule="auto"/>
              <w:jc w:val="center"/>
              <w:rPr>
                <w:sz w:val="16"/>
                <w:szCs w:val="16"/>
              </w:rPr>
            </w:pPr>
            <w:r w:rsidRPr="00345A38">
              <w:rPr>
                <w:sz w:val="16"/>
                <w:szCs w:val="16"/>
              </w:rPr>
              <w:t>0,8206</w:t>
            </w:r>
          </w:p>
        </w:tc>
        <w:tc>
          <w:tcPr>
            <w:tcW w:w="907" w:type="dxa"/>
            <w:tcBorders>
              <w:top w:val="nil"/>
              <w:left w:val="nil"/>
              <w:bottom w:val="single" w:sz="4" w:space="0" w:color="auto"/>
              <w:right w:val="single" w:sz="4" w:space="0" w:color="auto"/>
            </w:tcBorders>
            <w:noWrap/>
            <w:vAlign w:val="center"/>
          </w:tcPr>
          <w:p w14:paraId="1669A13E" w14:textId="77777777" w:rsidR="00CC2450" w:rsidRPr="00345A38" w:rsidRDefault="00CC2450" w:rsidP="00D94687">
            <w:pPr>
              <w:spacing w:after="0" w:line="240" w:lineRule="auto"/>
              <w:jc w:val="center"/>
              <w:rPr>
                <w:sz w:val="16"/>
                <w:szCs w:val="16"/>
              </w:rPr>
            </w:pPr>
            <w:r w:rsidRPr="00345A38">
              <w:rPr>
                <w:sz w:val="16"/>
                <w:szCs w:val="16"/>
              </w:rPr>
              <w:t>1,0307</w:t>
            </w:r>
          </w:p>
        </w:tc>
        <w:tc>
          <w:tcPr>
            <w:tcW w:w="907" w:type="dxa"/>
            <w:tcBorders>
              <w:top w:val="nil"/>
              <w:left w:val="nil"/>
              <w:bottom w:val="single" w:sz="4" w:space="0" w:color="auto"/>
              <w:right w:val="single" w:sz="4" w:space="0" w:color="auto"/>
            </w:tcBorders>
            <w:noWrap/>
            <w:vAlign w:val="center"/>
          </w:tcPr>
          <w:p w14:paraId="6D5B7D9F" w14:textId="77777777" w:rsidR="00CC2450" w:rsidRPr="00345A38" w:rsidRDefault="00CC2450" w:rsidP="00D94687">
            <w:pPr>
              <w:spacing w:after="0" w:line="240" w:lineRule="auto"/>
              <w:jc w:val="center"/>
              <w:rPr>
                <w:sz w:val="16"/>
                <w:szCs w:val="16"/>
              </w:rPr>
            </w:pPr>
            <w:r w:rsidRPr="00345A38">
              <w:rPr>
                <w:sz w:val="16"/>
                <w:szCs w:val="16"/>
              </w:rPr>
              <w:t>0,8903</w:t>
            </w:r>
          </w:p>
        </w:tc>
        <w:tc>
          <w:tcPr>
            <w:tcW w:w="907" w:type="dxa"/>
            <w:tcBorders>
              <w:top w:val="nil"/>
              <w:left w:val="nil"/>
              <w:bottom w:val="single" w:sz="4" w:space="0" w:color="auto"/>
              <w:right w:val="single" w:sz="4" w:space="0" w:color="auto"/>
            </w:tcBorders>
            <w:noWrap/>
            <w:vAlign w:val="center"/>
          </w:tcPr>
          <w:p w14:paraId="69EF1C25" w14:textId="77777777" w:rsidR="00CC2450" w:rsidRPr="00345A38" w:rsidRDefault="00CC2450" w:rsidP="00D94687">
            <w:pPr>
              <w:spacing w:after="0" w:line="240" w:lineRule="auto"/>
              <w:jc w:val="center"/>
              <w:rPr>
                <w:sz w:val="16"/>
                <w:szCs w:val="16"/>
              </w:rPr>
            </w:pPr>
            <w:r w:rsidRPr="00345A38">
              <w:rPr>
                <w:sz w:val="16"/>
                <w:szCs w:val="16"/>
              </w:rPr>
              <w:t>0,9139</w:t>
            </w:r>
          </w:p>
        </w:tc>
        <w:tc>
          <w:tcPr>
            <w:tcW w:w="907" w:type="dxa"/>
            <w:tcBorders>
              <w:top w:val="nil"/>
              <w:left w:val="nil"/>
              <w:bottom w:val="single" w:sz="4" w:space="0" w:color="auto"/>
              <w:right w:val="single" w:sz="4" w:space="0" w:color="auto"/>
            </w:tcBorders>
            <w:noWrap/>
            <w:vAlign w:val="center"/>
          </w:tcPr>
          <w:p w14:paraId="15179A20" w14:textId="77777777" w:rsidR="00CC2450" w:rsidRPr="00345A38" w:rsidRDefault="00CC2450" w:rsidP="00D94687">
            <w:pPr>
              <w:spacing w:after="0" w:line="240" w:lineRule="auto"/>
              <w:jc w:val="center"/>
              <w:rPr>
                <w:sz w:val="16"/>
                <w:szCs w:val="16"/>
              </w:rPr>
            </w:pPr>
            <w:r w:rsidRPr="00345A38">
              <w:rPr>
                <w:sz w:val="16"/>
                <w:szCs w:val="16"/>
              </w:rPr>
              <w:t>0,9450</w:t>
            </w:r>
          </w:p>
        </w:tc>
        <w:tc>
          <w:tcPr>
            <w:tcW w:w="908" w:type="dxa"/>
            <w:tcBorders>
              <w:top w:val="nil"/>
              <w:left w:val="nil"/>
              <w:bottom w:val="single" w:sz="4" w:space="0" w:color="auto"/>
              <w:right w:val="single" w:sz="4" w:space="0" w:color="auto"/>
            </w:tcBorders>
            <w:noWrap/>
            <w:vAlign w:val="center"/>
          </w:tcPr>
          <w:p w14:paraId="45807991" w14:textId="77777777" w:rsidR="00CC2450" w:rsidRPr="00345A38" w:rsidRDefault="00CC2450" w:rsidP="00D94687">
            <w:pPr>
              <w:spacing w:after="0" w:line="240" w:lineRule="auto"/>
              <w:jc w:val="center"/>
              <w:rPr>
                <w:sz w:val="16"/>
                <w:szCs w:val="16"/>
              </w:rPr>
            </w:pPr>
            <w:r w:rsidRPr="00345A38">
              <w:rPr>
                <w:sz w:val="16"/>
                <w:szCs w:val="16"/>
              </w:rPr>
              <w:t>0,9164</w:t>
            </w:r>
          </w:p>
        </w:tc>
        <w:tc>
          <w:tcPr>
            <w:tcW w:w="907" w:type="dxa"/>
            <w:tcBorders>
              <w:top w:val="nil"/>
              <w:left w:val="nil"/>
              <w:bottom w:val="single" w:sz="4" w:space="0" w:color="auto"/>
              <w:right w:val="single" w:sz="4" w:space="0" w:color="auto"/>
            </w:tcBorders>
            <w:noWrap/>
            <w:vAlign w:val="center"/>
          </w:tcPr>
          <w:p w14:paraId="6CC49580" w14:textId="77777777" w:rsidR="00CC2450" w:rsidRPr="00345A38" w:rsidRDefault="00CC2450" w:rsidP="00D94687">
            <w:pPr>
              <w:spacing w:after="0" w:line="240" w:lineRule="auto"/>
              <w:jc w:val="center"/>
              <w:rPr>
                <w:sz w:val="16"/>
                <w:szCs w:val="16"/>
              </w:rPr>
            </w:pPr>
            <w:r w:rsidRPr="00345A38">
              <w:rPr>
                <w:sz w:val="16"/>
                <w:szCs w:val="16"/>
              </w:rPr>
              <w:t>0,9251</w:t>
            </w:r>
          </w:p>
        </w:tc>
        <w:tc>
          <w:tcPr>
            <w:tcW w:w="907" w:type="dxa"/>
            <w:tcBorders>
              <w:top w:val="nil"/>
              <w:left w:val="nil"/>
              <w:bottom w:val="single" w:sz="4" w:space="0" w:color="auto"/>
              <w:right w:val="single" w:sz="4" w:space="0" w:color="auto"/>
            </w:tcBorders>
            <w:noWrap/>
            <w:vAlign w:val="center"/>
          </w:tcPr>
          <w:p w14:paraId="4CA849EF" w14:textId="77777777" w:rsidR="00CC2450" w:rsidRPr="00345A38" w:rsidRDefault="00CC2450" w:rsidP="00D94687">
            <w:pPr>
              <w:spacing w:after="0" w:line="240" w:lineRule="auto"/>
              <w:jc w:val="center"/>
              <w:rPr>
                <w:sz w:val="16"/>
                <w:szCs w:val="16"/>
              </w:rPr>
            </w:pPr>
            <w:r w:rsidRPr="00345A38">
              <w:rPr>
                <w:sz w:val="16"/>
                <w:szCs w:val="16"/>
              </w:rPr>
              <w:t>0,9251</w:t>
            </w:r>
          </w:p>
        </w:tc>
        <w:tc>
          <w:tcPr>
            <w:tcW w:w="907" w:type="dxa"/>
            <w:tcBorders>
              <w:top w:val="nil"/>
              <w:left w:val="nil"/>
              <w:bottom w:val="single" w:sz="4" w:space="0" w:color="auto"/>
              <w:right w:val="single" w:sz="4" w:space="0" w:color="auto"/>
            </w:tcBorders>
            <w:noWrap/>
            <w:vAlign w:val="center"/>
          </w:tcPr>
          <w:p w14:paraId="6F29282B" w14:textId="77777777" w:rsidR="00CC2450" w:rsidRPr="00345A38" w:rsidRDefault="00CC2450" w:rsidP="00D94687">
            <w:pPr>
              <w:spacing w:after="0" w:line="240" w:lineRule="auto"/>
              <w:jc w:val="center"/>
              <w:rPr>
                <w:sz w:val="16"/>
                <w:szCs w:val="16"/>
              </w:rPr>
            </w:pPr>
            <w:r w:rsidRPr="00345A38">
              <w:rPr>
                <w:sz w:val="16"/>
                <w:szCs w:val="16"/>
              </w:rPr>
              <w:t>0,9251</w:t>
            </w:r>
          </w:p>
        </w:tc>
        <w:tc>
          <w:tcPr>
            <w:tcW w:w="907" w:type="dxa"/>
            <w:tcBorders>
              <w:top w:val="nil"/>
              <w:left w:val="nil"/>
              <w:bottom w:val="single" w:sz="4" w:space="0" w:color="auto"/>
              <w:right w:val="single" w:sz="4" w:space="0" w:color="auto"/>
            </w:tcBorders>
            <w:noWrap/>
            <w:vAlign w:val="center"/>
          </w:tcPr>
          <w:p w14:paraId="18F6EB5D" w14:textId="77777777" w:rsidR="00CC2450" w:rsidRPr="00345A38" w:rsidRDefault="00CC2450" w:rsidP="00D94687">
            <w:pPr>
              <w:spacing w:after="0" w:line="240" w:lineRule="auto"/>
              <w:jc w:val="center"/>
              <w:rPr>
                <w:sz w:val="16"/>
                <w:szCs w:val="16"/>
              </w:rPr>
            </w:pPr>
            <w:r w:rsidRPr="00345A38">
              <w:rPr>
                <w:sz w:val="16"/>
                <w:szCs w:val="16"/>
              </w:rPr>
              <w:t>0,9251</w:t>
            </w:r>
          </w:p>
        </w:tc>
        <w:tc>
          <w:tcPr>
            <w:tcW w:w="908" w:type="dxa"/>
            <w:tcBorders>
              <w:top w:val="nil"/>
              <w:left w:val="nil"/>
              <w:bottom w:val="single" w:sz="4" w:space="0" w:color="auto"/>
              <w:right w:val="single" w:sz="4" w:space="0" w:color="auto"/>
            </w:tcBorders>
            <w:noWrap/>
            <w:vAlign w:val="center"/>
          </w:tcPr>
          <w:p w14:paraId="53B01E6F" w14:textId="77777777" w:rsidR="00CC2450" w:rsidRPr="00345A38" w:rsidRDefault="00CC2450" w:rsidP="00D94687">
            <w:pPr>
              <w:spacing w:after="0" w:line="240" w:lineRule="auto"/>
              <w:jc w:val="center"/>
              <w:rPr>
                <w:sz w:val="16"/>
                <w:szCs w:val="16"/>
              </w:rPr>
            </w:pPr>
            <w:r w:rsidRPr="00345A38">
              <w:rPr>
                <w:sz w:val="16"/>
                <w:szCs w:val="16"/>
              </w:rPr>
              <w:t>0,9251</w:t>
            </w:r>
          </w:p>
        </w:tc>
        <w:tc>
          <w:tcPr>
            <w:tcW w:w="907" w:type="dxa"/>
            <w:tcBorders>
              <w:top w:val="nil"/>
              <w:left w:val="nil"/>
              <w:bottom w:val="single" w:sz="4" w:space="0" w:color="auto"/>
              <w:right w:val="single" w:sz="4" w:space="0" w:color="auto"/>
            </w:tcBorders>
            <w:noWrap/>
            <w:vAlign w:val="center"/>
          </w:tcPr>
          <w:p w14:paraId="268C6563" w14:textId="77777777" w:rsidR="00CC2450" w:rsidRPr="00345A38" w:rsidRDefault="00CC2450" w:rsidP="00D94687">
            <w:pPr>
              <w:spacing w:after="0" w:line="240" w:lineRule="auto"/>
              <w:jc w:val="center"/>
              <w:rPr>
                <w:sz w:val="16"/>
                <w:szCs w:val="16"/>
              </w:rPr>
            </w:pPr>
            <w:r w:rsidRPr="00345A38">
              <w:rPr>
                <w:sz w:val="16"/>
                <w:szCs w:val="16"/>
              </w:rPr>
              <w:t>0,9251</w:t>
            </w:r>
          </w:p>
        </w:tc>
        <w:tc>
          <w:tcPr>
            <w:tcW w:w="907" w:type="dxa"/>
            <w:tcBorders>
              <w:top w:val="nil"/>
              <w:left w:val="nil"/>
              <w:bottom w:val="single" w:sz="4" w:space="0" w:color="auto"/>
              <w:right w:val="single" w:sz="4" w:space="0" w:color="auto"/>
            </w:tcBorders>
            <w:noWrap/>
            <w:vAlign w:val="center"/>
          </w:tcPr>
          <w:p w14:paraId="731A515E" w14:textId="77777777" w:rsidR="00CC2450" w:rsidRPr="00345A38" w:rsidRDefault="00CC2450" w:rsidP="00D94687">
            <w:pPr>
              <w:spacing w:after="0" w:line="240" w:lineRule="auto"/>
              <w:jc w:val="center"/>
              <w:rPr>
                <w:sz w:val="16"/>
                <w:szCs w:val="16"/>
              </w:rPr>
            </w:pPr>
            <w:r w:rsidRPr="00345A38">
              <w:rPr>
                <w:sz w:val="16"/>
                <w:szCs w:val="16"/>
              </w:rPr>
              <w:t>0,9251</w:t>
            </w:r>
          </w:p>
        </w:tc>
        <w:tc>
          <w:tcPr>
            <w:tcW w:w="907" w:type="dxa"/>
            <w:tcBorders>
              <w:top w:val="nil"/>
              <w:left w:val="nil"/>
              <w:bottom w:val="single" w:sz="4" w:space="0" w:color="auto"/>
              <w:right w:val="single" w:sz="4" w:space="0" w:color="auto"/>
            </w:tcBorders>
            <w:noWrap/>
            <w:vAlign w:val="center"/>
          </w:tcPr>
          <w:p w14:paraId="53B06B26" w14:textId="77777777" w:rsidR="00CC2450" w:rsidRPr="00345A38" w:rsidRDefault="00CC2450" w:rsidP="00D94687">
            <w:pPr>
              <w:spacing w:after="0" w:line="240" w:lineRule="auto"/>
              <w:jc w:val="center"/>
              <w:rPr>
                <w:sz w:val="16"/>
                <w:szCs w:val="16"/>
              </w:rPr>
            </w:pPr>
            <w:r w:rsidRPr="00345A38">
              <w:rPr>
                <w:sz w:val="16"/>
                <w:szCs w:val="16"/>
              </w:rPr>
              <w:t>0,9251</w:t>
            </w:r>
          </w:p>
        </w:tc>
        <w:tc>
          <w:tcPr>
            <w:tcW w:w="907" w:type="dxa"/>
            <w:tcBorders>
              <w:top w:val="nil"/>
              <w:left w:val="nil"/>
              <w:bottom w:val="single" w:sz="4" w:space="0" w:color="auto"/>
              <w:right w:val="single" w:sz="4" w:space="0" w:color="auto"/>
            </w:tcBorders>
            <w:noWrap/>
            <w:vAlign w:val="center"/>
          </w:tcPr>
          <w:p w14:paraId="320B6F24" w14:textId="77777777" w:rsidR="00CC2450" w:rsidRPr="00345A38" w:rsidRDefault="00CC2450" w:rsidP="00D94687">
            <w:pPr>
              <w:spacing w:after="0" w:line="240" w:lineRule="auto"/>
              <w:jc w:val="center"/>
              <w:rPr>
                <w:sz w:val="16"/>
                <w:szCs w:val="16"/>
              </w:rPr>
            </w:pPr>
            <w:r w:rsidRPr="00345A38">
              <w:rPr>
                <w:sz w:val="16"/>
                <w:szCs w:val="16"/>
              </w:rPr>
              <w:t>0,9251</w:t>
            </w:r>
          </w:p>
        </w:tc>
        <w:tc>
          <w:tcPr>
            <w:tcW w:w="908" w:type="dxa"/>
            <w:tcBorders>
              <w:top w:val="nil"/>
              <w:left w:val="nil"/>
              <w:bottom w:val="single" w:sz="4" w:space="0" w:color="auto"/>
              <w:right w:val="single" w:sz="4" w:space="0" w:color="auto"/>
            </w:tcBorders>
            <w:noWrap/>
            <w:vAlign w:val="center"/>
          </w:tcPr>
          <w:p w14:paraId="7BB385DA" w14:textId="77777777" w:rsidR="00CC2450" w:rsidRPr="00345A38" w:rsidRDefault="00CC2450" w:rsidP="00D94687">
            <w:pPr>
              <w:spacing w:after="0" w:line="240" w:lineRule="auto"/>
              <w:jc w:val="center"/>
              <w:rPr>
                <w:sz w:val="16"/>
                <w:szCs w:val="16"/>
              </w:rPr>
            </w:pPr>
            <w:r w:rsidRPr="00345A38">
              <w:rPr>
                <w:sz w:val="16"/>
                <w:szCs w:val="16"/>
              </w:rPr>
              <w:t>0,9251</w:t>
            </w:r>
          </w:p>
        </w:tc>
      </w:tr>
      <w:tr w:rsidR="00CC2450" w:rsidRPr="00EE2145" w14:paraId="3A17C392" w14:textId="77777777" w:rsidTr="00D94687">
        <w:trPr>
          <w:trHeight w:val="504"/>
        </w:trPr>
        <w:tc>
          <w:tcPr>
            <w:tcW w:w="3256" w:type="dxa"/>
            <w:tcBorders>
              <w:top w:val="nil"/>
              <w:left w:val="single" w:sz="4" w:space="0" w:color="auto"/>
              <w:bottom w:val="single" w:sz="4" w:space="0" w:color="auto"/>
              <w:right w:val="single" w:sz="4" w:space="0" w:color="auto"/>
            </w:tcBorders>
            <w:vAlign w:val="center"/>
            <w:hideMark/>
          </w:tcPr>
          <w:p w14:paraId="23990511" w14:textId="77777777" w:rsidR="00CC2450" w:rsidRPr="00EE2145" w:rsidRDefault="00CC2450" w:rsidP="00D94687">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Присоединенная договорная тепловая нагрузка в горячей воде, в т.ч.</w:t>
            </w:r>
          </w:p>
        </w:tc>
        <w:tc>
          <w:tcPr>
            <w:tcW w:w="907" w:type="dxa"/>
            <w:tcBorders>
              <w:top w:val="nil"/>
              <w:left w:val="nil"/>
              <w:bottom w:val="single" w:sz="4" w:space="0" w:color="auto"/>
              <w:right w:val="single" w:sz="4" w:space="0" w:color="auto"/>
            </w:tcBorders>
            <w:noWrap/>
            <w:vAlign w:val="center"/>
          </w:tcPr>
          <w:p w14:paraId="40641C6A" w14:textId="77777777" w:rsidR="00CC2450" w:rsidRPr="00345A38" w:rsidRDefault="00CC2450" w:rsidP="00D94687">
            <w:pPr>
              <w:spacing w:after="0" w:line="240" w:lineRule="auto"/>
              <w:jc w:val="center"/>
              <w:rPr>
                <w:color w:val="000000"/>
                <w:sz w:val="16"/>
                <w:szCs w:val="16"/>
              </w:rPr>
            </w:pPr>
            <w:r w:rsidRPr="00345A38">
              <w:rPr>
                <w:color w:val="000000"/>
                <w:sz w:val="16"/>
                <w:szCs w:val="16"/>
              </w:rPr>
              <w:t>13,2968</w:t>
            </w:r>
          </w:p>
        </w:tc>
        <w:tc>
          <w:tcPr>
            <w:tcW w:w="907" w:type="dxa"/>
            <w:tcBorders>
              <w:top w:val="nil"/>
              <w:left w:val="nil"/>
              <w:bottom w:val="single" w:sz="4" w:space="0" w:color="auto"/>
              <w:right w:val="single" w:sz="4" w:space="0" w:color="auto"/>
            </w:tcBorders>
            <w:noWrap/>
            <w:vAlign w:val="center"/>
          </w:tcPr>
          <w:p w14:paraId="5BA2F409" w14:textId="77777777" w:rsidR="00CC2450" w:rsidRPr="00345A38" w:rsidRDefault="00CC2450" w:rsidP="00D94687">
            <w:pPr>
              <w:spacing w:after="0" w:line="240" w:lineRule="auto"/>
              <w:jc w:val="center"/>
              <w:rPr>
                <w:color w:val="000000"/>
                <w:sz w:val="16"/>
                <w:szCs w:val="16"/>
              </w:rPr>
            </w:pPr>
            <w:r w:rsidRPr="00345A38">
              <w:rPr>
                <w:color w:val="000000"/>
                <w:sz w:val="16"/>
                <w:szCs w:val="16"/>
              </w:rPr>
              <w:t>12,6960</w:t>
            </w:r>
          </w:p>
        </w:tc>
        <w:tc>
          <w:tcPr>
            <w:tcW w:w="907" w:type="dxa"/>
            <w:tcBorders>
              <w:top w:val="nil"/>
              <w:left w:val="nil"/>
              <w:bottom w:val="single" w:sz="4" w:space="0" w:color="auto"/>
              <w:right w:val="single" w:sz="4" w:space="0" w:color="auto"/>
            </w:tcBorders>
            <w:noWrap/>
            <w:vAlign w:val="center"/>
          </w:tcPr>
          <w:p w14:paraId="1578DBD5" w14:textId="77777777" w:rsidR="00CC2450" w:rsidRPr="00345A38" w:rsidRDefault="00CC2450" w:rsidP="00D94687">
            <w:pPr>
              <w:spacing w:after="0" w:line="240" w:lineRule="auto"/>
              <w:jc w:val="center"/>
              <w:rPr>
                <w:color w:val="000000"/>
                <w:sz w:val="16"/>
                <w:szCs w:val="16"/>
              </w:rPr>
            </w:pPr>
            <w:r w:rsidRPr="00345A38">
              <w:rPr>
                <w:color w:val="000000"/>
                <w:sz w:val="16"/>
                <w:szCs w:val="16"/>
              </w:rPr>
              <w:t>12,6634</w:t>
            </w:r>
          </w:p>
        </w:tc>
        <w:tc>
          <w:tcPr>
            <w:tcW w:w="907" w:type="dxa"/>
            <w:tcBorders>
              <w:top w:val="nil"/>
              <w:left w:val="nil"/>
              <w:bottom w:val="single" w:sz="4" w:space="0" w:color="auto"/>
              <w:right w:val="single" w:sz="4" w:space="0" w:color="auto"/>
            </w:tcBorders>
            <w:noWrap/>
            <w:vAlign w:val="center"/>
          </w:tcPr>
          <w:p w14:paraId="589636B2" w14:textId="77777777" w:rsidR="00CC2450" w:rsidRPr="00345A38" w:rsidRDefault="00CC2450" w:rsidP="00D94687">
            <w:pPr>
              <w:spacing w:after="0" w:line="240" w:lineRule="auto"/>
              <w:jc w:val="center"/>
              <w:rPr>
                <w:sz w:val="16"/>
                <w:szCs w:val="16"/>
              </w:rPr>
            </w:pPr>
            <w:r w:rsidRPr="00345A38">
              <w:rPr>
                <w:sz w:val="16"/>
                <w:szCs w:val="16"/>
              </w:rPr>
              <w:t>12,6634</w:t>
            </w:r>
          </w:p>
        </w:tc>
        <w:tc>
          <w:tcPr>
            <w:tcW w:w="908" w:type="dxa"/>
            <w:tcBorders>
              <w:top w:val="nil"/>
              <w:left w:val="nil"/>
              <w:bottom w:val="single" w:sz="4" w:space="0" w:color="auto"/>
              <w:right w:val="single" w:sz="4" w:space="0" w:color="auto"/>
            </w:tcBorders>
            <w:noWrap/>
            <w:vAlign w:val="center"/>
          </w:tcPr>
          <w:p w14:paraId="15BD2CF9" w14:textId="77777777" w:rsidR="00CC2450" w:rsidRPr="00345A38" w:rsidRDefault="00CC2450" w:rsidP="00D94687">
            <w:pPr>
              <w:spacing w:after="0" w:line="240" w:lineRule="auto"/>
              <w:jc w:val="center"/>
              <w:rPr>
                <w:sz w:val="16"/>
                <w:szCs w:val="16"/>
              </w:rPr>
            </w:pPr>
            <w:r w:rsidRPr="00345A38">
              <w:rPr>
                <w:sz w:val="16"/>
                <w:szCs w:val="16"/>
              </w:rPr>
              <w:t>13,1213</w:t>
            </w:r>
          </w:p>
        </w:tc>
        <w:tc>
          <w:tcPr>
            <w:tcW w:w="907" w:type="dxa"/>
            <w:tcBorders>
              <w:top w:val="nil"/>
              <w:left w:val="nil"/>
              <w:bottom w:val="single" w:sz="4" w:space="0" w:color="auto"/>
              <w:right w:val="single" w:sz="4" w:space="0" w:color="auto"/>
            </w:tcBorders>
            <w:noWrap/>
            <w:vAlign w:val="center"/>
          </w:tcPr>
          <w:p w14:paraId="15730BED" w14:textId="77777777" w:rsidR="00CC2450" w:rsidRPr="00345A38" w:rsidRDefault="00CC2450" w:rsidP="00D94687">
            <w:pPr>
              <w:spacing w:after="0" w:line="240" w:lineRule="auto"/>
              <w:jc w:val="center"/>
              <w:rPr>
                <w:sz w:val="16"/>
                <w:szCs w:val="16"/>
              </w:rPr>
            </w:pPr>
            <w:r w:rsidRPr="00345A38">
              <w:rPr>
                <w:sz w:val="16"/>
                <w:szCs w:val="16"/>
              </w:rPr>
              <w:t>13,5512</w:t>
            </w:r>
          </w:p>
        </w:tc>
        <w:tc>
          <w:tcPr>
            <w:tcW w:w="907" w:type="dxa"/>
            <w:tcBorders>
              <w:top w:val="nil"/>
              <w:left w:val="nil"/>
              <w:bottom w:val="single" w:sz="4" w:space="0" w:color="auto"/>
              <w:right w:val="single" w:sz="4" w:space="0" w:color="auto"/>
            </w:tcBorders>
            <w:noWrap/>
            <w:vAlign w:val="center"/>
          </w:tcPr>
          <w:p w14:paraId="799D30CD" w14:textId="77777777" w:rsidR="00CC2450" w:rsidRPr="00345A38" w:rsidRDefault="00CC2450" w:rsidP="00D94687">
            <w:pPr>
              <w:spacing w:after="0" w:line="240" w:lineRule="auto"/>
              <w:jc w:val="center"/>
              <w:rPr>
                <w:sz w:val="16"/>
                <w:szCs w:val="16"/>
              </w:rPr>
            </w:pPr>
            <w:r w:rsidRPr="00345A38">
              <w:rPr>
                <w:sz w:val="16"/>
                <w:szCs w:val="16"/>
              </w:rPr>
              <w:t>13,5512</w:t>
            </w:r>
          </w:p>
        </w:tc>
        <w:tc>
          <w:tcPr>
            <w:tcW w:w="907" w:type="dxa"/>
            <w:tcBorders>
              <w:top w:val="nil"/>
              <w:left w:val="nil"/>
              <w:bottom w:val="single" w:sz="4" w:space="0" w:color="auto"/>
              <w:right w:val="single" w:sz="4" w:space="0" w:color="auto"/>
            </w:tcBorders>
            <w:noWrap/>
            <w:vAlign w:val="center"/>
          </w:tcPr>
          <w:p w14:paraId="1E662109" w14:textId="77777777" w:rsidR="00CC2450" w:rsidRPr="00345A38" w:rsidRDefault="00CC2450" w:rsidP="00D94687">
            <w:pPr>
              <w:spacing w:after="0" w:line="240" w:lineRule="auto"/>
              <w:jc w:val="center"/>
              <w:rPr>
                <w:sz w:val="16"/>
                <w:szCs w:val="16"/>
              </w:rPr>
            </w:pPr>
            <w:r w:rsidRPr="00345A38">
              <w:rPr>
                <w:sz w:val="16"/>
                <w:szCs w:val="16"/>
              </w:rPr>
              <w:t>13,5512</w:t>
            </w:r>
          </w:p>
        </w:tc>
        <w:tc>
          <w:tcPr>
            <w:tcW w:w="907" w:type="dxa"/>
            <w:tcBorders>
              <w:top w:val="nil"/>
              <w:left w:val="nil"/>
              <w:bottom w:val="single" w:sz="4" w:space="0" w:color="auto"/>
              <w:right w:val="single" w:sz="4" w:space="0" w:color="auto"/>
            </w:tcBorders>
            <w:noWrap/>
            <w:vAlign w:val="center"/>
          </w:tcPr>
          <w:p w14:paraId="4F0E13C9" w14:textId="77777777" w:rsidR="00CC2450" w:rsidRPr="00345A38" w:rsidRDefault="00CC2450" w:rsidP="00D94687">
            <w:pPr>
              <w:spacing w:after="0" w:line="240" w:lineRule="auto"/>
              <w:jc w:val="center"/>
              <w:rPr>
                <w:sz w:val="16"/>
                <w:szCs w:val="16"/>
              </w:rPr>
            </w:pPr>
            <w:r w:rsidRPr="00345A38">
              <w:rPr>
                <w:sz w:val="16"/>
                <w:szCs w:val="16"/>
              </w:rPr>
              <w:t>13,5512</w:t>
            </w:r>
          </w:p>
        </w:tc>
        <w:tc>
          <w:tcPr>
            <w:tcW w:w="908" w:type="dxa"/>
            <w:tcBorders>
              <w:top w:val="nil"/>
              <w:left w:val="nil"/>
              <w:bottom w:val="single" w:sz="4" w:space="0" w:color="auto"/>
              <w:right w:val="single" w:sz="4" w:space="0" w:color="auto"/>
            </w:tcBorders>
            <w:noWrap/>
            <w:vAlign w:val="center"/>
          </w:tcPr>
          <w:p w14:paraId="6A19E4BA" w14:textId="77777777" w:rsidR="00CC2450" w:rsidRPr="00345A38" w:rsidRDefault="00CC2450" w:rsidP="00D94687">
            <w:pPr>
              <w:spacing w:after="0" w:line="240" w:lineRule="auto"/>
              <w:jc w:val="center"/>
              <w:rPr>
                <w:sz w:val="16"/>
                <w:szCs w:val="16"/>
              </w:rPr>
            </w:pPr>
            <w:r w:rsidRPr="00345A38">
              <w:rPr>
                <w:sz w:val="16"/>
                <w:szCs w:val="16"/>
              </w:rPr>
              <w:t>13,5512</w:t>
            </w:r>
          </w:p>
        </w:tc>
        <w:tc>
          <w:tcPr>
            <w:tcW w:w="907" w:type="dxa"/>
            <w:tcBorders>
              <w:top w:val="nil"/>
              <w:left w:val="nil"/>
              <w:bottom w:val="single" w:sz="4" w:space="0" w:color="auto"/>
              <w:right w:val="single" w:sz="4" w:space="0" w:color="auto"/>
            </w:tcBorders>
            <w:noWrap/>
            <w:vAlign w:val="center"/>
          </w:tcPr>
          <w:p w14:paraId="7E68A42F" w14:textId="77777777" w:rsidR="00CC2450" w:rsidRPr="00345A38" w:rsidRDefault="00CC2450" w:rsidP="00D94687">
            <w:pPr>
              <w:spacing w:after="0" w:line="240" w:lineRule="auto"/>
              <w:jc w:val="center"/>
              <w:rPr>
                <w:sz w:val="16"/>
                <w:szCs w:val="16"/>
              </w:rPr>
            </w:pPr>
            <w:r w:rsidRPr="00345A38">
              <w:rPr>
                <w:sz w:val="16"/>
                <w:szCs w:val="16"/>
              </w:rPr>
              <w:t>13,5512</w:t>
            </w:r>
          </w:p>
        </w:tc>
        <w:tc>
          <w:tcPr>
            <w:tcW w:w="907" w:type="dxa"/>
            <w:tcBorders>
              <w:top w:val="nil"/>
              <w:left w:val="nil"/>
              <w:bottom w:val="single" w:sz="4" w:space="0" w:color="auto"/>
              <w:right w:val="single" w:sz="4" w:space="0" w:color="auto"/>
            </w:tcBorders>
            <w:noWrap/>
            <w:vAlign w:val="center"/>
          </w:tcPr>
          <w:p w14:paraId="0F6F9F81" w14:textId="77777777" w:rsidR="00CC2450" w:rsidRPr="00345A38" w:rsidRDefault="00CC2450" w:rsidP="00D94687">
            <w:pPr>
              <w:spacing w:after="0" w:line="240" w:lineRule="auto"/>
              <w:jc w:val="center"/>
              <w:rPr>
                <w:sz w:val="16"/>
                <w:szCs w:val="16"/>
              </w:rPr>
            </w:pPr>
            <w:r w:rsidRPr="00345A38">
              <w:rPr>
                <w:sz w:val="16"/>
                <w:szCs w:val="16"/>
              </w:rPr>
              <w:t>13,5512</w:t>
            </w:r>
          </w:p>
        </w:tc>
        <w:tc>
          <w:tcPr>
            <w:tcW w:w="907" w:type="dxa"/>
            <w:tcBorders>
              <w:top w:val="nil"/>
              <w:left w:val="nil"/>
              <w:bottom w:val="single" w:sz="4" w:space="0" w:color="auto"/>
              <w:right w:val="single" w:sz="4" w:space="0" w:color="auto"/>
            </w:tcBorders>
            <w:noWrap/>
            <w:vAlign w:val="center"/>
          </w:tcPr>
          <w:p w14:paraId="4846D83A" w14:textId="77777777" w:rsidR="00CC2450" w:rsidRPr="00345A38" w:rsidRDefault="00CC2450" w:rsidP="00D94687">
            <w:pPr>
              <w:spacing w:after="0" w:line="240" w:lineRule="auto"/>
              <w:jc w:val="center"/>
              <w:rPr>
                <w:sz w:val="16"/>
                <w:szCs w:val="16"/>
              </w:rPr>
            </w:pPr>
            <w:r w:rsidRPr="00345A38">
              <w:rPr>
                <w:sz w:val="16"/>
                <w:szCs w:val="16"/>
              </w:rPr>
              <w:t>13,5512</w:t>
            </w:r>
          </w:p>
        </w:tc>
        <w:tc>
          <w:tcPr>
            <w:tcW w:w="907" w:type="dxa"/>
            <w:tcBorders>
              <w:top w:val="nil"/>
              <w:left w:val="nil"/>
              <w:bottom w:val="single" w:sz="4" w:space="0" w:color="auto"/>
              <w:right w:val="single" w:sz="4" w:space="0" w:color="auto"/>
            </w:tcBorders>
            <w:noWrap/>
            <w:vAlign w:val="center"/>
          </w:tcPr>
          <w:p w14:paraId="60E20408" w14:textId="77777777" w:rsidR="00CC2450" w:rsidRPr="00345A38" w:rsidRDefault="00CC2450" w:rsidP="00D94687">
            <w:pPr>
              <w:spacing w:after="0" w:line="240" w:lineRule="auto"/>
              <w:jc w:val="center"/>
              <w:rPr>
                <w:sz w:val="16"/>
                <w:szCs w:val="16"/>
              </w:rPr>
            </w:pPr>
            <w:r w:rsidRPr="00345A38">
              <w:rPr>
                <w:sz w:val="16"/>
                <w:szCs w:val="16"/>
              </w:rPr>
              <w:t>13,5512</w:t>
            </w:r>
          </w:p>
        </w:tc>
        <w:tc>
          <w:tcPr>
            <w:tcW w:w="908" w:type="dxa"/>
            <w:tcBorders>
              <w:top w:val="nil"/>
              <w:left w:val="nil"/>
              <w:bottom w:val="single" w:sz="4" w:space="0" w:color="auto"/>
              <w:right w:val="single" w:sz="4" w:space="0" w:color="auto"/>
            </w:tcBorders>
            <w:noWrap/>
            <w:vAlign w:val="center"/>
          </w:tcPr>
          <w:p w14:paraId="59C19460" w14:textId="77777777" w:rsidR="00CC2450" w:rsidRPr="00345A38" w:rsidRDefault="00CC2450" w:rsidP="00D94687">
            <w:pPr>
              <w:spacing w:after="0" w:line="240" w:lineRule="auto"/>
              <w:jc w:val="center"/>
              <w:rPr>
                <w:sz w:val="16"/>
                <w:szCs w:val="16"/>
              </w:rPr>
            </w:pPr>
            <w:r w:rsidRPr="00345A38">
              <w:rPr>
                <w:sz w:val="16"/>
                <w:szCs w:val="16"/>
              </w:rPr>
              <w:t>13,5512</w:t>
            </w:r>
          </w:p>
        </w:tc>
        <w:tc>
          <w:tcPr>
            <w:tcW w:w="907" w:type="dxa"/>
            <w:tcBorders>
              <w:top w:val="nil"/>
              <w:left w:val="nil"/>
              <w:bottom w:val="single" w:sz="4" w:space="0" w:color="auto"/>
              <w:right w:val="single" w:sz="4" w:space="0" w:color="auto"/>
            </w:tcBorders>
            <w:noWrap/>
            <w:vAlign w:val="center"/>
          </w:tcPr>
          <w:p w14:paraId="72660F2C" w14:textId="77777777" w:rsidR="00CC2450" w:rsidRPr="00345A38" w:rsidRDefault="00CC2450" w:rsidP="00D94687">
            <w:pPr>
              <w:spacing w:after="0" w:line="240" w:lineRule="auto"/>
              <w:jc w:val="center"/>
              <w:rPr>
                <w:sz w:val="16"/>
                <w:szCs w:val="16"/>
              </w:rPr>
            </w:pPr>
            <w:r w:rsidRPr="00345A38">
              <w:rPr>
                <w:sz w:val="16"/>
                <w:szCs w:val="16"/>
              </w:rPr>
              <w:t>13,5512</w:t>
            </w:r>
          </w:p>
        </w:tc>
        <w:tc>
          <w:tcPr>
            <w:tcW w:w="907" w:type="dxa"/>
            <w:tcBorders>
              <w:top w:val="nil"/>
              <w:left w:val="nil"/>
              <w:bottom w:val="single" w:sz="4" w:space="0" w:color="auto"/>
              <w:right w:val="single" w:sz="4" w:space="0" w:color="auto"/>
            </w:tcBorders>
            <w:noWrap/>
            <w:vAlign w:val="center"/>
          </w:tcPr>
          <w:p w14:paraId="50610531" w14:textId="77777777" w:rsidR="00CC2450" w:rsidRPr="00345A38" w:rsidRDefault="00CC2450" w:rsidP="00D94687">
            <w:pPr>
              <w:spacing w:after="0" w:line="240" w:lineRule="auto"/>
              <w:jc w:val="center"/>
              <w:rPr>
                <w:sz w:val="16"/>
                <w:szCs w:val="16"/>
              </w:rPr>
            </w:pPr>
            <w:r w:rsidRPr="00345A38">
              <w:rPr>
                <w:sz w:val="16"/>
                <w:szCs w:val="16"/>
              </w:rPr>
              <w:t>13,5512</w:t>
            </w:r>
          </w:p>
        </w:tc>
        <w:tc>
          <w:tcPr>
            <w:tcW w:w="907" w:type="dxa"/>
            <w:tcBorders>
              <w:top w:val="nil"/>
              <w:left w:val="nil"/>
              <w:bottom w:val="single" w:sz="4" w:space="0" w:color="auto"/>
              <w:right w:val="single" w:sz="4" w:space="0" w:color="auto"/>
            </w:tcBorders>
            <w:noWrap/>
            <w:vAlign w:val="center"/>
          </w:tcPr>
          <w:p w14:paraId="35110C88" w14:textId="77777777" w:rsidR="00CC2450" w:rsidRPr="00345A38" w:rsidRDefault="00CC2450" w:rsidP="00D94687">
            <w:pPr>
              <w:spacing w:after="0" w:line="240" w:lineRule="auto"/>
              <w:jc w:val="center"/>
              <w:rPr>
                <w:sz w:val="16"/>
                <w:szCs w:val="16"/>
              </w:rPr>
            </w:pPr>
            <w:r w:rsidRPr="00345A38">
              <w:rPr>
                <w:sz w:val="16"/>
                <w:szCs w:val="16"/>
              </w:rPr>
              <w:t>13,5512</w:t>
            </w:r>
          </w:p>
        </w:tc>
        <w:tc>
          <w:tcPr>
            <w:tcW w:w="907" w:type="dxa"/>
            <w:tcBorders>
              <w:top w:val="nil"/>
              <w:left w:val="nil"/>
              <w:bottom w:val="single" w:sz="4" w:space="0" w:color="auto"/>
              <w:right w:val="single" w:sz="4" w:space="0" w:color="auto"/>
            </w:tcBorders>
            <w:noWrap/>
            <w:vAlign w:val="center"/>
          </w:tcPr>
          <w:p w14:paraId="6A1A8E2D" w14:textId="77777777" w:rsidR="00CC2450" w:rsidRPr="00345A38" w:rsidRDefault="00CC2450" w:rsidP="00D94687">
            <w:pPr>
              <w:spacing w:after="0" w:line="240" w:lineRule="auto"/>
              <w:jc w:val="center"/>
              <w:rPr>
                <w:sz w:val="16"/>
                <w:szCs w:val="16"/>
              </w:rPr>
            </w:pPr>
            <w:r w:rsidRPr="00345A38">
              <w:rPr>
                <w:sz w:val="16"/>
                <w:szCs w:val="16"/>
              </w:rPr>
              <w:t>13,5512</w:t>
            </w:r>
          </w:p>
        </w:tc>
        <w:tc>
          <w:tcPr>
            <w:tcW w:w="908" w:type="dxa"/>
            <w:tcBorders>
              <w:top w:val="nil"/>
              <w:left w:val="nil"/>
              <w:bottom w:val="single" w:sz="4" w:space="0" w:color="auto"/>
              <w:right w:val="single" w:sz="4" w:space="0" w:color="auto"/>
            </w:tcBorders>
            <w:noWrap/>
            <w:vAlign w:val="center"/>
          </w:tcPr>
          <w:p w14:paraId="17CD4D36" w14:textId="77777777" w:rsidR="00CC2450" w:rsidRPr="00345A38" w:rsidRDefault="00CC2450" w:rsidP="00D94687">
            <w:pPr>
              <w:spacing w:after="0" w:line="240" w:lineRule="auto"/>
              <w:jc w:val="center"/>
              <w:rPr>
                <w:sz w:val="16"/>
                <w:szCs w:val="16"/>
              </w:rPr>
            </w:pPr>
            <w:r w:rsidRPr="00345A38">
              <w:rPr>
                <w:sz w:val="16"/>
                <w:szCs w:val="16"/>
              </w:rPr>
              <w:t>13,5512</w:t>
            </w:r>
          </w:p>
        </w:tc>
      </w:tr>
      <w:tr w:rsidR="00CC2450" w:rsidRPr="00EE2145" w14:paraId="0027F6D6"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3CB67F4C" w14:textId="77777777" w:rsidR="00CC2450" w:rsidRPr="00EE2145" w:rsidRDefault="00CC2450" w:rsidP="00D94687">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отопление и вентиляция</w:t>
            </w:r>
          </w:p>
        </w:tc>
        <w:tc>
          <w:tcPr>
            <w:tcW w:w="907" w:type="dxa"/>
            <w:tcBorders>
              <w:top w:val="nil"/>
              <w:left w:val="nil"/>
              <w:bottom w:val="single" w:sz="4" w:space="0" w:color="auto"/>
              <w:right w:val="single" w:sz="4" w:space="0" w:color="auto"/>
            </w:tcBorders>
            <w:noWrap/>
            <w:vAlign w:val="center"/>
          </w:tcPr>
          <w:p w14:paraId="403E567C" w14:textId="77777777" w:rsidR="00CC2450" w:rsidRPr="00345A38" w:rsidRDefault="00CC2450" w:rsidP="00D94687">
            <w:pPr>
              <w:spacing w:after="0" w:line="240" w:lineRule="auto"/>
              <w:jc w:val="center"/>
              <w:rPr>
                <w:color w:val="000000"/>
                <w:sz w:val="16"/>
                <w:szCs w:val="16"/>
              </w:rPr>
            </w:pPr>
            <w:r w:rsidRPr="00345A38">
              <w:rPr>
                <w:color w:val="000000"/>
                <w:sz w:val="16"/>
                <w:szCs w:val="16"/>
              </w:rPr>
              <w:t>10,1216</w:t>
            </w:r>
          </w:p>
        </w:tc>
        <w:tc>
          <w:tcPr>
            <w:tcW w:w="907" w:type="dxa"/>
            <w:tcBorders>
              <w:top w:val="nil"/>
              <w:left w:val="nil"/>
              <w:bottom w:val="single" w:sz="4" w:space="0" w:color="auto"/>
              <w:right w:val="single" w:sz="4" w:space="0" w:color="auto"/>
            </w:tcBorders>
            <w:noWrap/>
            <w:vAlign w:val="center"/>
          </w:tcPr>
          <w:p w14:paraId="32889EA7" w14:textId="77777777" w:rsidR="00CC2450" w:rsidRPr="00345A38" w:rsidRDefault="00CC2450" w:rsidP="00D94687">
            <w:pPr>
              <w:spacing w:after="0" w:line="240" w:lineRule="auto"/>
              <w:jc w:val="center"/>
              <w:rPr>
                <w:color w:val="000000"/>
                <w:sz w:val="16"/>
                <w:szCs w:val="16"/>
              </w:rPr>
            </w:pPr>
            <w:r w:rsidRPr="00345A38">
              <w:rPr>
                <w:color w:val="000000"/>
                <w:sz w:val="16"/>
                <w:szCs w:val="16"/>
              </w:rPr>
              <w:t>9,5743</w:t>
            </w:r>
          </w:p>
        </w:tc>
        <w:tc>
          <w:tcPr>
            <w:tcW w:w="907" w:type="dxa"/>
            <w:tcBorders>
              <w:top w:val="nil"/>
              <w:left w:val="nil"/>
              <w:bottom w:val="single" w:sz="4" w:space="0" w:color="auto"/>
              <w:right w:val="single" w:sz="4" w:space="0" w:color="auto"/>
            </w:tcBorders>
            <w:noWrap/>
            <w:vAlign w:val="center"/>
          </w:tcPr>
          <w:p w14:paraId="3E3B2AB6" w14:textId="77777777" w:rsidR="00CC2450" w:rsidRPr="00345A38" w:rsidRDefault="00CC2450" w:rsidP="00D94687">
            <w:pPr>
              <w:spacing w:after="0" w:line="240" w:lineRule="auto"/>
              <w:jc w:val="center"/>
              <w:rPr>
                <w:color w:val="000000"/>
                <w:sz w:val="16"/>
                <w:szCs w:val="16"/>
              </w:rPr>
            </w:pPr>
            <w:r w:rsidRPr="00345A38">
              <w:rPr>
                <w:color w:val="000000"/>
                <w:sz w:val="16"/>
                <w:szCs w:val="16"/>
              </w:rPr>
              <w:t>9,5010</w:t>
            </w:r>
          </w:p>
        </w:tc>
        <w:tc>
          <w:tcPr>
            <w:tcW w:w="907" w:type="dxa"/>
            <w:tcBorders>
              <w:top w:val="nil"/>
              <w:left w:val="nil"/>
              <w:bottom w:val="single" w:sz="4" w:space="0" w:color="auto"/>
              <w:right w:val="single" w:sz="4" w:space="0" w:color="auto"/>
            </w:tcBorders>
            <w:noWrap/>
            <w:vAlign w:val="center"/>
          </w:tcPr>
          <w:p w14:paraId="7EE24AE0" w14:textId="77777777" w:rsidR="00CC2450" w:rsidRPr="00345A38" w:rsidRDefault="00CC2450" w:rsidP="00D94687">
            <w:pPr>
              <w:spacing w:after="0" w:line="240" w:lineRule="auto"/>
              <w:jc w:val="center"/>
              <w:rPr>
                <w:sz w:val="16"/>
                <w:szCs w:val="16"/>
              </w:rPr>
            </w:pPr>
            <w:r w:rsidRPr="00345A38">
              <w:rPr>
                <w:sz w:val="16"/>
                <w:szCs w:val="16"/>
              </w:rPr>
              <w:t>9,5010</w:t>
            </w:r>
          </w:p>
        </w:tc>
        <w:tc>
          <w:tcPr>
            <w:tcW w:w="908" w:type="dxa"/>
            <w:tcBorders>
              <w:top w:val="nil"/>
              <w:left w:val="nil"/>
              <w:bottom w:val="single" w:sz="4" w:space="0" w:color="auto"/>
              <w:right w:val="single" w:sz="4" w:space="0" w:color="auto"/>
            </w:tcBorders>
            <w:noWrap/>
            <w:vAlign w:val="center"/>
          </w:tcPr>
          <w:p w14:paraId="4A5F6D82" w14:textId="77777777" w:rsidR="00CC2450" w:rsidRPr="00345A38" w:rsidRDefault="00CC2450" w:rsidP="00D94687">
            <w:pPr>
              <w:spacing w:after="0" w:line="240" w:lineRule="auto"/>
              <w:jc w:val="center"/>
              <w:rPr>
                <w:sz w:val="16"/>
                <w:szCs w:val="16"/>
              </w:rPr>
            </w:pPr>
            <w:r w:rsidRPr="00345A38">
              <w:rPr>
                <w:sz w:val="16"/>
                <w:szCs w:val="16"/>
              </w:rPr>
              <w:t>9,5416</w:t>
            </w:r>
          </w:p>
        </w:tc>
        <w:tc>
          <w:tcPr>
            <w:tcW w:w="907" w:type="dxa"/>
            <w:tcBorders>
              <w:top w:val="nil"/>
              <w:left w:val="nil"/>
              <w:bottom w:val="single" w:sz="4" w:space="0" w:color="auto"/>
              <w:right w:val="single" w:sz="4" w:space="0" w:color="auto"/>
            </w:tcBorders>
            <w:noWrap/>
            <w:vAlign w:val="center"/>
          </w:tcPr>
          <w:p w14:paraId="49F8F110" w14:textId="77777777" w:rsidR="00CC2450" w:rsidRPr="00345A38" w:rsidRDefault="00CC2450" w:rsidP="00D94687">
            <w:pPr>
              <w:spacing w:after="0" w:line="240" w:lineRule="auto"/>
              <w:jc w:val="center"/>
              <w:rPr>
                <w:sz w:val="16"/>
                <w:szCs w:val="16"/>
              </w:rPr>
            </w:pPr>
            <w:r w:rsidRPr="00345A38">
              <w:rPr>
                <w:sz w:val="16"/>
                <w:szCs w:val="16"/>
              </w:rPr>
              <w:t>9,8059</w:t>
            </w:r>
          </w:p>
        </w:tc>
        <w:tc>
          <w:tcPr>
            <w:tcW w:w="907" w:type="dxa"/>
            <w:tcBorders>
              <w:top w:val="nil"/>
              <w:left w:val="nil"/>
              <w:bottom w:val="single" w:sz="4" w:space="0" w:color="auto"/>
              <w:right w:val="single" w:sz="4" w:space="0" w:color="auto"/>
            </w:tcBorders>
            <w:noWrap/>
            <w:vAlign w:val="center"/>
          </w:tcPr>
          <w:p w14:paraId="6E44CEAC" w14:textId="77777777" w:rsidR="00CC2450" w:rsidRPr="00345A38" w:rsidRDefault="00CC2450" w:rsidP="00D94687">
            <w:pPr>
              <w:spacing w:after="0" w:line="240" w:lineRule="auto"/>
              <w:jc w:val="center"/>
              <w:rPr>
                <w:sz w:val="16"/>
                <w:szCs w:val="16"/>
              </w:rPr>
            </w:pPr>
            <w:r w:rsidRPr="00345A38">
              <w:rPr>
                <w:sz w:val="16"/>
                <w:szCs w:val="16"/>
              </w:rPr>
              <w:t>9,8059</w:t>
            </w:r>
          </w:p>
        </w:tc>
        <w:tc>
          <w:tcPr>
            <w:tcW w:w="907" w:type="dxa"/>
            <w:tcBorders>
              <w:top w:val="nil"/>
              <w:left w:val="nil"/>
              <w:bottom w:val="single" w:sz="4" w:space="0" w:color="auto"/>
              <w:right w:val="single" w:sz="4" w:space="0" w:color="auto"/>
            </w:tcBorders>
            <w:noWrap/>
            <w:vAlign w:val="center"/>
          </w:tcPr>
          <w:p w14:paraId="60B990D9" w14:textId="77777777" w:rsidR="00CC2450" w:rsidRPr="00345A38" w:rsidRDefault="00CC2450" w:rsidP="00D94687">
            <w:pPr>
              <w:spacing w:after="0" w:line="240" w:lineRule="auto"/>
              <w:jc w:val="center"/>
              <w:rPr>
                <w:sz w:val="16"/>
                <w:szCs w:val="16"/>
              </w:rPr>
            </w:pPr>
            <w:r w:rsidRPr="00345A38">
              <w:rPr>
                <w:sz w:val="16"/>
                <w:szCs w:val="16"/>
              </w:rPr>
              <w:t>9,8059</w:t>
            </w:r>
          </w:p>
        </w:tc>
        <w:tc>
          <w:tcPr>
            <w:tcW w:w="907" w:type="dxa"/>
            <w:tcBorders>
              <w:top w:val="nil"/>
              <w:left w:val="nil"/>
              <w:bottom w:val="single" w:sz="4" w:space="0" w:color="auto"/>
              <w:right w:val="single" w:sz="4" w:space="0" w:color="auto"/>
            </w:tcBorders>
            <w:noWrap/>
            <w:vAlign w:val="center"/>
          </w:tcPr>
          <w:p w14:paraId="49F6B21E" w14:textId="77777777" w:rsidR="00CC2450" w:rsidRPr="00345A38" w:rsidRDefault="00CC2450" w:rsidP="00D94687">
            <w:pPr>
              <w:spacing w:after="0" w:line="240" w:lineRule="auto"/>
              <w:jc w:val="center"/>
              <w:rPr>
                <w:sz w:val="16"/>
                <w:szCs w:val="16"/>
              </w:rPr>
            </w:pPr>
            <w:r w:rsidRPr="00345A38">
              <w:rPr>
                <w:sz w:val="16"/>
                <w:szCs w:val="16"/>
              </w:rPr>
              <w:t>9,8059</w:t>
            </w:r>
          </w:p>
        </w:tc>
        <w:tc>
          <w:tcPr>
            <w:tcW w:w="908" w:type="dxa"/>
            <w:tcBorders>
              <w:top w:val="nil"/>
              <w:left w:val="nil"/>
              <w:bottom w:val="single" w:sz="4" w:space="0" w:color="auto"/>
              <w:right w:val="single" w:sz="4" w:space="0" w:color="auto"/>
            </w:tcBorders>
            <w:noWrap/>
            <w:vAlign w:val="center"/>
          </w:tcPr>
          <w:p w14:paraId="181C0836" w14:textId="77777777" w:rsidR="00CC2450" w:rsidRPr="00345A38" w:rsidRDefault="00CC2450" w:rsidP="00D94687">
            <w:pPr>
              <w:spacing w:after="0" w:line="240" w:lineRule="auto"/>
              <w:jc w:val="center"/>
              <w:rPr>
                <w:sz w:val="16"/>
                <w:szCs w:val="16"/>
              </w:rPr>
            </w:pPr>
            <w:r w:rsidRPr="00345A38">
              <w:rPr>
                <w:sz w:val="16"/>
                <w:szCs w:val="16"/>
              </w:rPr>
              <w:t>9,8059</w:t>
            </w:r>
          </w:p>
        </w:tc>
        <w:tc>
          <w:tcPr>
            <w:tcW w:w="907" w:type="dxa"/>
            <w:tcBorders>
              <w:top w:val="nil"/>
              <w:left w:val="nil"/>
              <w:bottom w:val="single" w:sz="4" w:space="0" w:color="auto"/>
              <w:right w:val="single" w:sz="4" w:space="0" w:color="auto"/>
            </w:tcBorders>
            <w:noWrap/>
            <w:vAlign w:val="center"/>
          </w:tcPr>
          <w:p w14:paraId="0673B4E5" w14:textId="77777777" w:rsidR="00CC2450" w:rsidRPr="00345A38" w:rsidRDefault="00CC2450" w:rsidP="00D94687">
            <w:pPr>
              <w:spacing w:after="0" w:line="240" w:lineRule="auto"/>
              <w:jc w:val="center"/>
              <w:rPr>
                <w:sz w:val="16"/>
                <w:szCs w:val="16"/>
              </w:rPr>
            </w:pPr>
            <w:r w:rsidRPr="00345A38">
              <w:rPr>
                <w:sz w:val="16"/>
                <w:szCs w:val="16"/>
              </w:rPr>
              <w:t>9,8059</w:t>
            </w:r>
          </w:p>
        </w:tc>
        <w:tc>
          <w:tcPr>
            <w:tcW w:w="907" w:type="dxa"/>
            <w:tcBorders>
              <w:top w:val="nil"/>
              <w:left w:val="nil"/>
              <w:bottom w:val="single" w:sz="4" w:space="0" w:color="auto"/>
              <w:right w:val="single" w:sz="4" w:space="0" w:color="auto"/>
            </w:tcBorders>
            <w:noWrap/>
            <w:vAlign w:val="center"/>
          </w:tcPr>
          <w:p w14:paraId="1FEF6E4A" w14:textId="77777777" w:rsidR="00CC2450" w:rsidRPr="00345A38" w:rsidRDefault="00CC2450" w:rsidP="00D94687">
            <w:pPr>
              <w:spacing w:after="0" w:line="240" w:lineRule="auto"/>
              <w:jc w:val="center"/>
              <w:rPr>
                <w:sz w:val="16"/>
                <w:szCs w:val="16"/>
              </w:rPr>
            </w:pPr>
            <w:r w:rsidRPr="00345A38">
              <w:rPr>
                <w:sz w:val="16"/>
                <w:szCs w:val="16"/>
              </w:rPr>
              <w:t>9,8059</w:t>
            </w:r>
          </w:p>
        </w:tc>
        <w:tc>
          <w:tcPr>
            <w:tcW w:w="907" w:type="dxa"/>
            <w:tcBorders>
              <w:top w:val="nil"/>
              <w:left w:val="nil"/>
              <w:bottom w:val="single" w:sz="4" w:space="0" w:color="auto"/>
              <w:right w:val="single" w:sz="4" w:space="0" w:color="auto"/>
            </w:tcBorders>
            <w:noWrap/>
            <w:vAlign w:val="center"/>
          </w:tcPr>
          <w:p w14:paraId="3F66D018" w14:textId="77777777" w:rsidR="00CC2450" w:rsidRPr="00345A38" w:rsidRDefault="00CC2450" w:rsidP="00D94687">
            <w:pPr>
              <w:spacing w:after="0" w:line="240" w:lineRule="auto"/>
              <w:jc w:val="center"/>
              <w:rPr>
                <w:sz w:val="16"/>
                <w:szCs w:val="16"/>
              </w:rPr>
            </w:pPr>
            <w:r w:rsidRPr="00345A38">
              <w:rPr>
                <w:sz w:val="16"/>
                <w:szCs w:val="16"/>
              </w:rPr>
              <w:t>9,8059</w:t>
            </w:r>
          </w:p>
        </w:tc>
        <w:tc>
          <w:tcPr>
            <w:tcW w:w="907" w:type="dxa"/>
            <w:tcBorders>
              <w:top w:val="nil"/>
              <w:left w:val="nil"/>
              <w:bottom w:val="single" w:sz="4" w:space="0" w:color="auto"/>
              <w:right w:val="single" w:sz="4" w:space="0" w:color="auto"/>
            </w:tcBorders>
            <w:noWrap/>
            <w:vAlign w:val="center"/>
          </w:tcPr>
          <w:p w14:paraId="6649FFEF" w14:textId="77777777" w:rsidR="00CC2450" w:rsidRPr="00345A38" w:rsidRDefault="00CC2450" w:rsidP="00D94687">
            <w:pPr>
              <w:spacing w:after="0" w:line="240" w:lineRule="auto"/>
              <w:jc w:val="center"/>
              <w:rPr>
                <w:sz w:val="16"/>
                <w:szCs w:val="16"/>
              </w:rPr>
            </w:pPr>
            <w:r w:rsidRPr="00345A38">
              <w:rPr>
                <w:sz w:val="16"/>
                <w:szCs w:val="16"/>
              </w:rPr>
              <w:t>9,8059</w:t>
            </w:r>
          </w:p>
        </w:tc>
        <w:tc>
          <w:tcPr>
            <w:tcW w:w="908" w:type="dxa"/>
            <w:tcBorders>
              <w:top w:val="nil"/>
              <w:left w:val="nil"/>
              <w:bottom w:val="single" w:sz="4" w:space="0" w:color="auto"/>
              <w:right w:val="single" w:sz="4" w:space="0" w:color="auto"/>
            </w:tcBorders>
            <w:noWrap/>
            <w:vAlign w:val="center"/>
          </w:tcPr>
          <w:p w14:paraId="3FEC5E26" w14:textId="77777777" w:rsidR="00CC2450" w:rsidRPr="00345A38" w:rsidRDefault="00CC2450" w:rsidP="00D94687">
            <w:pPr>
              <w:spacing w:after="0" w:line="240" w:lineRule="auto"/>
              <w:jc w:val="center"/>
              <w:rPr>
                <w:sz w:val="16"/>
                <w:szCs w:val="16"/>
              </w:rPr>
            </w:pPr>
            <w:r w:rsidRPr="00345A38">
              <w:rPr>
                <w:sz w:val="16"/>
                <w:szCs w:val="16"/>
              </w:rPr>
              <w:t>9,8059</w:t>
            </w:r>
          </w:p>
        </w:tc>
        <w:tc>
          <w:tcPr>
            <w:tcW w:w="907" w:type="dxa"/>
            <w:tcBorders>
              <w:top w:val="nil"/>
              <w:left w:val="nil"/>
              <w:bottom w:val="single" w:sz="4" w:space="0" w:color="auto"/>
              <w:right w:val="single" w:sz="4" w:space="0" w:color="auto"/>
            </w:tcBorders>
            <w:noWrap/>
            <w:vAlign w:val="center"/>
          </w:tcPr>
          <w:p w14:paraId="69E4A7FA" w14:textId="77777777" w:rsidR="00CC2450" w:rsidRPr="00345A38" w:rsidRDefault="00CC2450" w:rsidP="00D94687">
            <w:pPr>
              <w:spacing w:after="0" w:line="240" w:lineRule="auto"/>
              <w:jc w:val="center"/>
              <w:rPr>
                <w:sz w:val="16"/>
                <w:szCs w:val="16"/>
              </w:rPr>
            </w:pPr>
            <w:r w:rsidRPr="00345A38">
              <w:rPr>
                <w:sz w:val="16"/>
                <w:szCs w:val="16"/>
              </w:rPr>
              <w:t>9,8059</w:t>
            </w:r>
          </w:p>
        </w:tc>
        <w:tc>
          <w:tcPr>
            <w:tcW w:w="907" w:type="dxa"/>
            <w:tcBorders>
              <w:top w:val="nil"/>
              <w:left w:val="nil"/>
              <w:bottom w:val="single" w:sz="4" w:space="0" w:color="auto"/>
              <w:right w:val="single" w:sz="4" w:space="0" w:color="auto"/>
            </w:tcBorders>
            <w:noWrap/>
            <w:vAlign w:val="center"/>
          </w:tcPr>
          <w:p w14:paraId="040D094D" w14:textId="77777777" w:rsidR="00CC2450" w:rsidRPr="00345A38" w:rsidRDefault="00CC2450" w:rsidP="00D94687">
            <w:pPr>
              <w:spacing w:after="0" w:line="240" w:lineRule="auto"/>
              <w:jc w:val="center"/>
              <w:rPr>
                <w:sz w:val="16"/>
                <w:szCs w:val="16"/>
              </w:rPr>
            </w:pPr>
            <w:r w:rsidRPr="00345A38">
              <w:rPr>
                <w:sz w:val="16"/>
                <w:szCs w:val="16"/>
              </w:rPr>
              <w:t>9,8059</w:t>
            </w:r>
          </w:p>
        </w:tc>
        <w:tc>
          <w:tcPr>
            <w:tcW w:w="907" w:type="dxa"/>
            <w:tcBorders>
              <w:top w:val="nil"/>
              <w:left w:val="nil"/>
              <w:bottom w:val="single" w:sz="4" w:space="0" w:color="auto"/>
              <w:right w:val="single" w:sz="4" w:space="0" w:color="auto"/>
            </w:tcBorders>
            <w:noWrap/>
            <w:vAlign w:val="center"/>
          </w:tcPr>
          <w:p w14:paraId="032A7C88" w14:textId="77777777" w:rsidR="00CC2450" w:rsidRPr="00345A38" w:rsidRDefault="00CC2450" w:rsidP="00D94687">
            <w:pPr>
              <w:spacing w:after="0" w:line="240" w:lineRule="auto"/>
              <w:jc w:val="center"/>
              <w:rPr>
                <w:sz w:val="16"/>
                <w:szCs w:val="16"/>
              </w:rPr>
            </w:pPr>
            <w:r w:rsidRPr="00345A38">
              <w:rPr>
                <w:sz w:val="16"/>
                <w:szCs w:val="16"/>
              </w:rPr>
              <w:t>9,8059</w:t>
            </w:r>
          </w:p>
        </w:tc>
        <w:tc>
          <w:tcPr>
            <w:tcW w:w="907" w:type="dxa"/>
            <w:tcBorders>
              <w:top w:val="nil"/>
              <w:left w:val="nil"/>
              <w:bottom w:val="single" w:sz="4" w:space="0" w:color="auto"/>
              <w:right w:val="single" w:sz="4" w:space="0" w:color="auto"/>
            </w:tcBorders>
            <w:noWrap/>
            <w:vAlign w:val="center"/>
          </w:tcPr>
          <w:p w14:paraId="0FF831AB" w14:textId="77777777" w:rsidR="00CC2450" w:rsidRPr="00345A38" w:rsidRDefault="00CC2450" w:rsidP="00D94687">
            <w:pPr>
              <w:spacing w:after="0" w:line="240" w:lineRule="auto"/>
              <w:jc w:val="center"/>
              <w:rPr>
                <w:sz w:val="16"/>
                <w:szCs w:val="16"/>
              </w:rPr>
            </w:pPr>
            <w:r w:rsidRPr="00345A38">
              <w:rPr>
                <w:sz w:val="16"/>
                <w:szCs w:val="16"/>
              </w:rPr>
              <w:t>9,8059</w:t>
            </w:r>
          </w:p>
        </w:tc>
        <w:tc>
          <w:tcPr>
            <w:tcW w:w="908" w:type="dxa"/>
            <w:tcBorders>
              <w:top w:val="nil"/>
              <w:left w:val="nil"/>
              <w:bottom w:val="single" w:sz="4" w:space="0" w:color="auto"/>
              <w:right w:val="single" w:sz="4" w:space="0" w:color="auto"/>
            </w:tcBorders>
            <w:noWrap/>
            <w:vAlign w:val="center"/>
          </w:tcPr>
          <w:p w14:paraId="3F9632CF" w14:textId="77777777" w:rsidR="00CC2450" w:rsidRPr="00345A38" w:rsidRDefault="00CC2450" w:rsidP="00D94687">
            <w:pPr>
              <w:spacing w:after="0" w:line="240" w:lineRule="auto"/>
              <w:jc w:val="center"/>
              <w:rPr>
                <w:sz w:val="16"/>
                <w:szCs w:val="16"/>
              </w:rPr>
            </w:pPr>
            <w:r w:rsidRPr="00345A38">
              <w:rPr>
                <w:sz w:val="16"/>
                <w:szCs w:val="16"/>
              </w:rPr>
              <w:t>9,8059</w:t>
            </w:r>
          </w:p>
        </w:tc>
      </w:tr>
      <w:tr w:rsidR="00CC2450" w:rsidRPr="00EE2145" w14:paraId="593753C8"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183515BC" w14:textId="77777777" w:rsidR="00CC2450" w:rsidRPr="00EE2145" w:rsidRDefault="00CC2450" w:rsidP="00D94687">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горячее водоснабжение</w:t>
            </w:r>
          </w:p>
        </w:tc>
        <w:tc>
          <w:tcPr>
            <w:tcW w:w="907" w:type="dxa"/>
            <w:tcBorders>
              <w:top w:val="nil"/>
              <w:left w:val="nil"/>
              <w:bottom w:val="single" w:sz="4" w:space="0" w:color="auto"/>
              <w:right w:val="single" w:sz="4" w:space="0" w:color="auto"/>
            </w:tcBorders>
            <w:noWrap/>
            <w:vAlign w:val="center"/>
          </w:tcPr>
          <w:p w14:paraId="478F844C" w14:textId="77777777" w:rsidR="00CC2450" w:rsidRPr="00345A38" w:rsidRDefault="00CC2450" w:rsidP="00D94687">
            <w:pPr>
              <w:spacing w:after="0" w:line="240" w:lineRule="auto"/>
              <w:jc w:val="center"/>
              <w:rPr>
                <w:color w:val="000000"/>
                <w:sz w:val="16"/>
                <w:szCs w:val="16"/>
              </w:rPr>
            </w:pPr>
            <w:r w:rsidRPr="00345A38">
              <w:rPr>
                <w:color w:val="000000"/>
                <w:sz w:val="16"/>
                <w:szCs w:val="16"/>
              </w:rPr>
              <w:t>3,1751</w:t>
            </w:r>
          </w:p>
        </w:tc>
        <w:tc>
          <w:tcPr>
            <w:tcW w:w="907" w:type="dxa"/>
            <w:tcBorders>
              <w:top w:val="nil"/>
              <w:left w:val="nil"/>
              <w:bottom w:val="single" w:sz="4" w:space="0" w:color="auto"/>
              <w:right w:val="single" w:sz="4" w:space="0" w:color="auto"/>
            </w:tcBorders>
            <w:noWrap/>
            <w:vAlign w:val="center"/>
          </w:tcPr>
          <w:p w14:paraId="67D325E3" w14:textId="77777777" w:rsidR="00CC2450" w:rsidRPr="00345A38" w:rsidRDefault="00CC2450" w:rsidP="00D94687">
            <w:pPr>
              <w:spacing w:after="0" w:line="240" w:lineRule="auto"/>
              <w:jc w:val="center"/>
              <w:rPr>
                <w:color w:val="000000"/>
                <w:sz w:val="16"/>
                <w:szCs w:val="16"/>
              </w:rPr>
            </w:pPr>
            <w:r w:rsidRPr="00345A38">
              <w:rPr>
                <w:color w:val="000000"/>
                <w:sz w:val="16"/>
                <w:szCs w:val="16"/>
              </w:rPr>
              <w:t>3,1216</w:t>
            </w:r>
          </w:p>
        </w:tc>
        <w:tc>
          <w:tcPr>
            <w:tcW w:w="907" w:type="dxa"/>
            <w:tcBorders>
              <w:top w:val="nil"/>
              <w:left w:val="nil"/>
              <w:bottom w:val="single" w:sz="4" w:space="0" w:color="auto"/>
              <w:right w:val="single" w:sz="4" w:space="0" w:color="auto"/>
            </w:tcBorders>
            <w:noWrap/>
            <w:vAlign w:val="center"/>
          </w:tcPr>
          <w:p w14:paraId="2A61766B" w14:textId="77777777" w:rsidR="00CC2450" w:rsidRPr="00345A38" w:rsidRDefault="00CC2450" w:rsidP="00D94687">
            <w:pPr>
              <w:spacing w:after="0" w:line="240" w:lineRule="auto"/>
              <w:jc w:val="center"/>
              <w:rPr>
                <w:color w:val="000000"/>
                <w:sz w:val="16"/>
                <w:szCs w:val="16"/>
              </w:rPr>
            </w:pPr>
            <w:r w:rsidRPr="00345A38">
              <w:rPr>
                <w:color w:val="000000"/>
                <w:sz w:val="16"/>
                <w:szCs w:val="16"/>
              </w:rPr>
              <w:t>3,1623</w:t>
            </w:r>
          </w:p>
        </w:tc>
        <w:tc>
          <w:tcPr>
            <w:tcW w:w="907" w:type="dxa"/>
            <w:tcBorders>
              <w:top w:val="nil"/>
              <w:left w:val="nil"/>
              <w:bottom w:val="single" w:sz="4" w:space="0" w:color="auto"/>
              <w:right w:val="single" w:sz="4" w:space="0" w:color="auto"/>
            </w:tcBorders>
            <w:noWrap/>
            <w:vAlign w:val="center"/>
          </w:tcPr>
          <w:p w14:paraId="7808B17F" w14:textId="77777777" w:rsidR="00CC2450" w:rsidRPr="00345A38" w:rsidRDefault="00CC2450" w:rsidP="00D94687">
            <w:pPr>
              <w:spacing w:after="0" w:line="240" w:lineRule="auto"/>
              <w:jc w:val="center"/>
              <w:rPr>
                <w:sz w:val="16"/>
                <w:szCs w:val="16"/>
              </w:rPr>
            </w:pPr>
            <w:r w:rsidRPr="00345A38">
              <w:rPr>
                <w:sz w:val="16"/>
                <w:szCs w:val="16"/>
              </w:rPr>
              <w:t>3,1623</w:t>
            </w:r>
          </w:p>
        </w:tc>
        <w:tc>
          <w:tcPr>
            <w:tcW w:w="908" w:type="dxa"/>
            <w:tcBorders>
              <w:top w:val="nil"/>
              <w:left w:val="nil"/>
              <w:bottom w:val="single" w:sz="4" w:space="0" w:color="auto"/>
              <w:right w:val="single" w:sz="4" w:space="0" w:color="auto"/>
            </w:tcBorders>
            <w:noWrap/>
            <w:vAlign w:val="center"/>
          </w:tcPr>
          <w:p w14:paraId="008E520C" w14:textId="77777777" w:rsidR="00CC2450" w:rsidRPr="00345A38" w:rsidRDefault="00CC2450" w:rsidP="00D94687">
            <w:pPr>
              <w:spacing w:after="0" w:line="240" w:lineRule="auto"/>
              <w:jc w:val="center"/>
              <w:rPr>
                <w:sz w:val="16"/>
                <w:szCs w:val="16"/>
              </w:rPr>
            </w:pPr>
            <w:r w:rsidRPr="00345A38">
              <w:rPr>
                <w:sz w:val="16"/>
                <w:szCs w:val="16"/>
              </w:rPr>
              <w:t>3,5798</w:t>
            </w:r>
          </w:p>
        </w:tc>
        <w:tc>
          <w:tcPr>
            <w:tcW w:w="907" w:type="dxa"/>
            <w:tcBorders>
              <w:top w:val="nil"/>
              <w:left w:val="nil"/>
              <w:bottom w:val="single" w:sz="4" w:space="0" w:color="auto"/>
              <w:right w:val="single" w:sz="4" w:space="0" w:color="auto"/>
            </w:tcBorders>
            <w:noWrap/>
            <w:vAlign w:val="center"/>
          </w:tcPr>
          <w:p w14:paraId="6EEE420A" w14:textId="77777777" w:rsidR="00CC2450" w:rsidRPr="00345A38" w:rsidRDefault="00CC2450" w:rsidP="00D94687">
            <w:pPr>
              <w:spacing w:after="0" w:line="240" w:lineRule="auto"/>
              <w:jc w:val="center"/>
              <w:rPr>
                <w:sz w:val="16"/>
                <w:szCs w:val="16"/>
              </w:rPr>
            </w:pPr>
            <w:r w:rsidRPr="00345A38">
              <w:rPr>
                <w:sz w:val="16"/>
                <w:szCs w:val="16"/>
              </w:rPr>
              <w:t>3,7454</w:t>
            </w:r>
          </w:p>
        </w:tc>
        <w:tc>
          <w:tcPr>
            <w:tcW w:w="907" w:type="dxa"/>
            <w:tcBorders>
              <w:top w:val="nil"/>
              <w:left w:val="nil"/>
              <w:bottom w:val="single" w:sz="4" w:space="0" w:color="auto"/>
              <w:right w:val="single" w:sz="4" w:space="0" w:color="auto"/>
            </w:tcBorders>
            <w:noWrap/>
            <w:vAlign w:val="center"/>
          </w:tcPr>
          <w:p w14:paraId="456875DD" w14:textId="77777777" w:rsidR="00CC2450" w:rsidRPr="00345A38" w:rsidRDefault="00CC2450" w:rsidP="00D94687">
            <w:pPr>
              <w:spacing w:after="0" w:line="240" w:lineRule="auto"/>
              <w:jc w:val="center"/>
              <w:rPr>
                <w:sz w:val="16"/>
                <w:szCs w:val="16"/>
              </w:rPr>
            </w:pPr>
            <w:r w:rsidRPr="00345A38">
              <w:rPr>
                <w:sz w:val="16"/>
                <w:szCs w:val="16"/>
              </w:rPr>
              <w:t>3,7454</w:t>
            </w:r>
          </w:p>
        </w:tc>
        <w:tc>
          <w:tcPr>
            <w:tcW w:w="907" w:type="dxa"/>
            <w:tcBorders>
              <w:top w:val="nil"/>
              <w:left w:val="nil"/>
              <w:bottom w:val="single" w:sz="4" w:space="0" w:color="auto"/>
              <w:right w:val="single" w:sz="4" w:space="0" w:color="auto"/>
            </w:tcBorders>
            <w:noWrap/>
            <w:vAlign w:val="center"/>
          </w:tcPr>
          <w:p w14:paraId="537E8ACE" w14:textId="77777777" w:rsidR="00CC2450" w:rsidRPr="00345A38" w:rsidRDefault="00CC2450" w:rsidP="00D94687">
            <w:pPr>
              <w:spacing w:after="0" w:line="240" w:lineRule="auto"/>
              <w:jc w:val="center"/>
              <w:rPr>
                <w:sz w:val="16"/>
                <w:szCs w:val="16"/>
              </w:rPr>
            </w:pPr>
            <w:r w:rsidRPr="00345A38">
              <w:rPr>
                <w:sz w:val="16"/>
                <w:szCs w:val="16"/>
              </w:rPr>
              <w:t>3,7454</w:t>
            </w:r>
          </w:p>
        </w:tc>
        <w:tc>
          <w:tcPr>
            <w:tcW w:w="907" w:type="dxa"/>
            <w:tcBorders>
              <w:top w:val="nil"/>
              <w:left w:val="nil"/>
              <w:bottom w:val="single" w:sz="4" w:space="0" w:color="auto"/>
              <w:right w:val="single" w:sz="4" w:space="0" w:color="auto"/>
            </w:tcBorders>
            <w:noWrap/>
            <w:vAlign w:val="center"/>
          </w:tcPr>
          <w:p w14:paraId="389FF3C7" w14:textId="77777777" w:rsidR="00CC2450" w:rsidRPr="00345A38" w:rsidRDefault="00CC2450" w:rsidP="00D94687">
            <w:pPr>
              <w:spacing w:after="0" w:line="240" w:lineRule="auto"/>
              <w:jc w:val="center"/>
              <w:rPr>
                <w:sz w:val="16"/>
                <w:szCs w:val="16"/>
              </w:rPr>
            </w:pPr>
            <w:r w:rsidRPr="00345A38">
              <w:rPr>
                <w:sz w:val="16"/>
                <w:szCs w:val="16"/>
              </w:rPr>
              <w:t>3,7454</w:t>
            </w:r>
          </w:p>
        </w:tc>
        <w:tc>
          <w:tcPr>
            <w:tcW w:w="908" w:type="dxa"/>
            <w:tcBorders>
              <w:top w:val="nil"/>
              <w:left w:val="nil"/>
              <w:bottom w:val="single" w:sz="4" w:space="0" w:color="auto"/>
              <w:right w:val="single" w:sz="4" w:space="0" w:color="auto"/>
            </w:tcBorders>
            <w:noWrap/>
            <w:vAlign w:val="center"/>
          </w:tcPr>
          <w:p w14:paraId="6B57E531" w14:textId="77777777" w:rsidR="00CC2450" w:rsidRPr="00345A38" w:rsidRDefault="00CC2450" w:rsidP="00D94687">
            <w:pPr>
              <w:spacing w:after="0" w:line="240" w:lineRule="auto"/>
              <w:jc w:val="center"/>
              <w:rPr>
                <w:sz w:val="16"/>
                <w:szCs w:val="16"/>
              </w:rPr>
            </w:pPr>
            <w:r w:rsidRPr="00345A38">
              <w:rPr>
                <w:sz w:val="16"/>
                <w:szCs w:val="16"/>
              </w:rPr>
              <w:t>3,7454</w:t>
            </w:r>
          </w:p>
        </w:tc>
        <w:tc>
          <w:tcPr>
            <w:tcW w:w="907" w:type="dxa"/>
            <w:tcBorders>
              <w:top w:val="nil"/>
              <w:left w:val="nil"/>
              <w:bottom w:val="single" w:sz="4" w:space="0" w:color="auto"/>
              <w:right w:val="single" w:sz="4" w:space="0" w:color="auto"/>
            </w:tcBorders>
            <w:noWrap/>
            <w:vAlign w:val="center"/>
          </w:tcPr>
          <w:p w14:paraId="26008914" w14:textId="77777777" w:rsidR="00CC2450" w:rsidRPr="00345A38" w:rsidRDefault="00CC2450" w:rsidP="00D94687">
            <w:pPr>
              <w:spacing w:after="0" w:line="240" w:lineRule="auto"/>
              <w:jc w:val="center"/>
              <w:rPr>
                <w:sz w:val="16"/>
                <w:szCs w:val="16"/>
              </w:rPr>
            </w:pPr>
            <w:r w:rsidRPr="00345A38">
              <w:rPr>
                <w:sz w:val="16"/>
                <w:szCs w:val="16"/>
              </w:rPr>
              <w:t>3,7454</w:t>
            </w:r>
          </w:p>
        </w:tc>
        <w:tc>
          <w:tcPr>
            <w:tcW w:w="907" w:type="dxa"/>
            <w:tcBorders>
              <w:top w:val="nil"/>
              <w:left w:val="nil"/>
              <w:bottom w:val="single" w:sz="4" w:space="0" w:color="auto"/>
              <w:right w:val="single" w:sz="4" w:space="0" w:color="auto"/>
            </w:tcBorders>
            <w:noWrap/>
            <w:vAlign w:val="center"/>
          </w:tcPr>
          <w:p w14:paraId="7D979CE7" w14:textId="77777777" w:rsidR="00CC2450" w:rsidRPr="00345A38" w:rsidRDefault="00CC2450" w:rsidP="00D94687">
            <w:pPr>
              <w:spacing w:after="0" w:line="240" w:lineRule="auto"/>
              <w:jc w:val="center"/>
              <w:rPr>
                <w:sz w:val="16"/>
                <w:szCs w:val="16"/>
              </w:rPr>
            </w:pPr>
            <w:r w:rsidRPr="00345A38">
              <w:rPr>
                <w:sz w:val="16"/>
                <w:szCs w:val="16"/>
              </w:rPr>
              <w:t>3,7454</w:t>
            </w:r>
          </w:p>
        </w:tc>
        <w:tc>
          <w:tcPr>
            <w:tcW w:w="907" w:type="dxa"/>
            <w:tcBorders>
              <w:top w:val="nil"/>
              <w:left w:val="nil"/>
              <w:bottom w:val="single" w:sz="4" w:space="0" w:color="auto"/>
              <w:right w:val="single" w:sz="4" w:space="0" w:color="auto"/>
            </w:tcBorders>
            <w:noWrap/>
            <w:vAlign w:val="center"/>
          </w:tcPr>
          <w:p w14:paraId="3C6B458D" w14:textId="77777777" w:rsidR="00CC2450" w:rsidRPr="00345A38" w:rsidRDefault="00CC2450" w:rsidP="00D94687">
            <w:pPr>
              <w:spacing w:after="0" w:line="240" w:lineRule="auto"/>
              <w:jc w:val="center"/>
              <w:rPr>
                <w:sz w:val="16"/>
                <w:szCs w:val="16"/>
              </w:rPr>
            </w:pPr>
            <w:r w:rsidRPr="00345A38">
              <w:rPr>
                <w:sz w:val="16"/>
                <w:szCs w:val="16"/>
              </w:rPr>
              <w:t>3,7454</w:t>
            </w:r>
          </w:p>
        </w:tc>
        <w:tc>
          <w:tcPr>
            <w:tcW w:w="907" w:type="dxa"/>
            <w:tcBorders>
              <w:top w:val="nil"/>
              <w:left w:val="nil"/>
              <w:bottom w:val="single" w:sz="4" w:space="0" w:color="auto"/>
              <w:right w:val="single" w:sz="4" w:space="0" w:color="auto"/>
            </w:tcBorders>
            <w:noWrap/>
            <w:vAlign w:val="center"/>
          </w:tcPr>
          <w:p w14:paraId="7A5800F8" w14:textId="77777777" w:rsidR="00CC2450" w:rsidRPr="00345A38" w:rsidRDefault="00CC2450" w:rsidP="00D94687">
            <w:pPr>
              <w:spacing w:after="0" w:line="240" w:lineRule="auto"/>
              <w:jc w:val="center"/>
              <w:rPr>
                <w:sz w:val="16"/>
                <w:szCs w:val="16"/>
              </w:rPr>
            </w:pPr>
            <w:r w:rsidRPr="00345A38">
              <w:rPr>
                <w:sz w:val="16"/>
                <w:szCs w:val="16"/>
              </w:rPr>
              <w:t>3,7454</w:t>
            </w:r>
          </w:p>
        </w:tc>
        <w:tc>
          <w:tcPr>
            <w:tcW w:w="908" w:type="dxa"/>
            <w:tcBorders>
              <w:top w:val="nil"/>
              <w:left w:val="nil"/>
              <w:bottom w:val="single" w:sz="4" w:space="0" w:color="auto"/>
              <w:right w:val="single" w:sz="4" w:space="0" w:color="auto"/>
            </w:tcBorders>
            <w:noWrap/>
            <w:vAlign w:val="center"/>
          </w:tcPr>
          <w:p w14:paraId="1D2A26A1" w14:textId="77777777" w:rsidR="00CC2450" w:rsidRPr="00345A38" w:rsidRDefault="00CC2450" w:rsidP="00D94687">
            <w:pPr>
              <w:spacing w:after="0" w:line="240" w:lineRule="auto"/>
              <w:jc w:val="center"/>
              <w:rPr>
                <w:sz w:val="16"/>
                <w:szCs w:val="16"/>
              </w:rPr>
            </w:pPr>
            <w:r w:rsidRPr="00345A38">
              <w:rPr>
                <w:sz w:val="16"/>
                <w:szCs w:val="16"/>
              </w:rPr>
              <w:t>3,7454</w:t>
            </w:r>
          </w:p>
        </w:tc>
        <w:tc>
          <w:tcPr>
            <w:tcW w:w="907" w:type="dxa"/>
            <w:tcBorders>
              <w:top w:val="nil"/>
              <w:left w:val="nil"/>
              <w:bottom w:val="single" w:sz="4" w:space="0" w:color="auto"/>
              <w:right w:val="single" w:sz="4" w:space="0" w:color="auto"/>
            </w:tcBorders>
            <w:noWrap/>
            <w:vAlign w:val="center"/>
          </w:tcPr>
          <w:p w14:paraId="75189DC4" w14:textId="77777777" w:rsidR="00CC2450" w:rsidRPr="00345A38" w:rsidRDefault="00CC2450" w:rsidP="00D94687">
            <w:pPr>
              <w:spacing w:after="0" w:line="240" w:lineRule="auto"/>
              <w:jc w:val="center"/>
              <w:rPr>
                <w:sz w:val="16"/>
                <w:szCs w:val="16"/>
              </w:rPr>
            </w:pPr>
            <w:r w:rsidRPr="00345A38">
              <w:rPr>
                <w:sz w:val="16"/>
                <w:szCs w:val="16"/>
              </w:rPr>
              <w:t>3,7454</w:t>
            </w:r>
          </w:p>
        </w:tc>
        <w:tc>
          <w:tcPr>
            <w:tcW w:w="907" w:type="dxa"/>
            <w:tcBorders>
              <w:top w:val="nil"/>
              <w:left w:val="nil"/>
              <w:bottom w:val="single" w:sz="4" w:space="0" w:color="auto"/>
              <w:right w:val="single" w:sz="4" w:space="0" w:color="auto"/>
            </w:tcBorders>
            <w:noWrap/>
            <w:vAlign w:val="center"/>
          </w:tcPr>
          <w:p w14:paraId="4C6959A5" w14:textId="77777777" w:rsidR="00CC2450" w:rsidRPr="00345A38" w:rsidRDefault="00CC2450" w:rsidP="00D94687">
            <w:pPr>
              <w:spacing w:after="0" w:line="240" w:lineRule="auto"/>
              <w:jc w:val="center"/>
              <w:rPr>
                <w:sz w:val="16"/>
                <w:szCs w:val="16"/>
              </w:rPr>
            </w:pPr>
            <w:r w:rsidRPr="00345A38">
              <w:rPr>
                <w:sz w:val="16"/>
                <w:szCs w:val="16"/>
              </w:rPr>
              <w:t>3,7454</w:t>
            </w:r>
          </w:p>
        </w:tc>
        <w:tc>
          <w:tcPr>
            <w:tcW w:w="907" w:type="dxa"/>
            <w:tcBorders>
              <w:top w:val="nil"/>
              <w:left w:val="nil"/>
              <w:bottom w:val="single" w:sz="4" w:space="0" w:color="auto"/>
              <w:right w:val="single" w:sz="4" w:space="0" w:color="auto"/>
            </w:tcBorders>
            <w:noWrap/>
            <w:vAlign w:val="center"/>
          </w:tcPr>
          <w:p w14:paraId="00A0E916" w14:textId="77777777" w:rsidR="00CC2450" w:rsidRPr="00345A38" w:rsidRDefault="00CC2450" w:rsidP="00D94687">
            <w:pPr>
              <w:spacing w:after="0" w:line="240" w:lineRule="auto"/>
              <w:jc w:val="center"/>
              <w:rPr>
                <w:sz w:val="16"/>
                <w:szCs w:val="16"/>
              </w:rPr>
            </w:pPr>
            <w:r w:rsidRPr="00345A38">
              <w:rPr>
                <w:sz w:val="16"/>
                <w:szCs w:val="16"/>
              </w:rPr>
              <w:t>3,7454</w:t>
            </w:r>
          </w:p>
        </w:tc>
        <w:tc>
          <w:tcPr>
            <w:tcW w:w="907" w:type="dxa"/>
            <w:tcBorders>
              <w:top w:val="nil"/>
              <w:left w:val="nil"/>
              <w:bottom w:val="single" w:sz="4" w:space="0" w:color="auto"/>
              <w:right w:val="single" w:sz="4" w:space="0" w:color="auto"/>
            </w:tcBorders>
            <w:noWrap/>
            <w:vAlign w:val="center"/>
          </w:tcPr>
          <w:p w14:paraId="381A91D0" w14:textId="77777777" w:rsidR="00CC2450" w:rsidRPr="00345A38" w:rsidRDefault="00CC2450" w:rsidP="00D94687">
            <w:pPr>
              <w:spacing w:after="0" w:line="240" w:lineRule="auto"/>
              <w:jc w:val="center"/>
              <w:rPr>
                <w:sz w:val="16"/>
                <w:szCs w:val="16"/>
              </w:rPr>
            </w:pPr>
            <w:r w:rsidRPr="00345A38">
              <w:rPr>
                <w:sz w:val="16"/>
                <w:szCs w:val="16"/>
              </w:rPr>
              <w:t>3,7454</w:t>
            </w:r>
          </w:p>
        </w:tc>
        <w:tc>
          <w:tcPr>
            <w:tcW w:w="908" w:type="dxa"/>
            <w:tcBorders>
              <w:top w:val="nil"/>
              <w:left w:val="nil"/>
              <w:bottom w:val="single" w:sz="4" w:space="0" w:color="auto"/>
              <w:right w:val="single" w:sz="4" w:space="0" w:color="auto"/>
            </w:tcBorders>
            <w:noWrap/>
            <w:vAlign w:val="center"/>
          </w:tcPr>
          <w:p w14:paraId="6E58A177" w14:textId="77777777" w:rsidR="00CC2450" w:rsidRPr="00345A38" w:rsidRDefault="00CC2450" w:rsidP="00D94687">
            <w:pPr>
              <w:spacing w:after="0" w:line="240" w:lineRule="auto"/>
              <w:jc w:val="center"/>
              <w:rPr>
                <w:sz w:val="16"/>
                <w:szCs w:val="16"/>
              </w:rPr>
            </w:pPr>
            <w:r w:rsidRPr="00345A38">
              <w:rPr>
                <w:sz w:val="16"/>
                <w:szCs w:val="16"/>
              </w:rPr>
              <w:t>3,7454</w:t>
            </w:r>
          </w:p>
        </w:tc>
      </w:tr>
      <w:tr w:rsidR="00CC2450" w:rsidRPr="00EE2145" w14:paraId="3E0E9209" w14:textId="77777777" w:rsidTr="00D94687">
        <w:trPr>
          <w:trHeight w:val="504"/>
        </w:trPr>
        <w:tc>
          <w:tcPr>
            <w:tcW w:w="3256" w:type="dxa"/>
            <w:tcBorders>
              <w:top w:val="nil"/>
              <w:left w:val="single" w:sz="4" w:space="0" w:color="auto"/>
              <w:bottom w:val="single" w:sz="4" w:space="0" w:color="auto"/>
              <w:right w:val="single" w:sz="4" w:space="0" w:color="auto"/>
            </w:tcBorders>
            <w:vAlign w:val="center"/>
            <w:hideMark/>
          </w:tcPr>
          <w:p w14:paraId="3A95FBBE" w14:textId="77777777" w:rsidR="00CC2450" w:rsidRPr="00EE2145" w:rsidRDefault="00CC2450" w:rsidP="00D94687">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Резерв/дефицит тепловой мощности (по договорной нагрузке)</w:t>
            </w:r>
          </w:p>
        </w:tc>
        <w:tc>
          <w:tcPr>
            <w:tcW w:w="907" w:type="dxa"/>
            <w:tcBorders>
              <w:top w:val="nil"/>
              <w:left w:val="nil"/>
              <w:bottom w:val="single" w:sz="4" w:space="0" w:color="auto"/>
              <w:right w:val="single" w:sz="4" w:space="0" w:color="auto"/>
            </w:tcBorders>
            <w:noWrap/>
            <w:vAlign w:val="center"/>
          </w:tcPr>
          <w:p w14:paraId="26E78AEE" w14:textId="77777777" w:rsidR="00CC2450" w:rsidRPr="00345A38" w:rsidRDefault="00CC2450" w:rsidP="00D94687">
            <w:pPr>
              <w:spacing w:after="0" w:line="240" w:lineRule="auto"/>
              <w:jc w:val="center"/>
              <w:rPr>
                <w:color w:val="000000"/>
                <w:sz w:val="16"/>
                <w:szCs w:val="16"/>
              </w:rPr>
            </w:pPr>
            <w:r w:rsidRPr="00345A38">
              <w:rPr>
                <w:color w:val="000000"/>
                <w:sz w:val="16"/>
                <w:szCs w:val="16"/>
              </w:rPr>
              <w:t>9,7772</w:t>
            </w:r>
          </w:p>
        </w:tc>
        <w:tc>
          <w:tcPr>
            <w:tcW w:w="907" w:type="dxa"/>
            <w:tcBorders>
              <w:top w:val="nil"/>
              <w:left w:val="nil"/>
              <w:bottom w:val="single" w:sz="4" w:space="0" w:color="auto"/>
              <w:right w:val="single" w:sz="4" w:space="0" w:color="auto"/>
            </w:tcBorders>
            <w:noWrap/>
            <w:vAlign w:val="center"/>
          </w:tcPr>
          <w:p w14:paraId="1BC99D50" w14:textId="77777777" w:rsidR="00CC2450" w:rsidRPr="00345A38" w:rsidRDefault="00CC2450" w:rsidP="00D94687">
            <w:pPr>
              <w:spacing w:after="0" w:line="240" w:lineRule="auto"/>
              <w:jc w:val="center"/>
              <w:rPr>
                <w:color w:val="000000"/>
                <w:sz w:val="16"/>
                <w:szCs w:val="16"/>
              </w:rPr>
            </w:pPr>
            <w:r w:rsidRPr="00345A38">
              <w:rPr>
                <w:color w:val="000000"/>
                <w:sz w:val="16"/>
                <w:szCs w:val="16"/>
              </w:rPr>
              <w:t>10,3780</w:t>
            </w:r>
          </w:p>
        </w:tc>
        <w:tc>
          <w:tcPr>
            <w:tcW w:w="907" w:type="dxa"/>
            <w:tcBorders>
              <w:top w:val="nil"/>
              <w:left w:val="nil"/>
              <w:bottom w:val="single" w:sz="4" w:space="0" w:color="auto"/>
              <w:right w:val="single" w:sz="4" w:space="0" w:color="auto"/>
            </w:tcBorders>
            <w:noWrap/>
            <w:vAlign w:val="center"/>
          </w:tcPr>
          <w:p w14:paraId="20A4B92A" w14:textId="77777777" w:rsidR="00CC2450" w:rsidRPr="00345A38" w:rsidRDefault="00CC2450" w:rsidP="00D94687">
            <w:pPr>
              <w:spacing w:after="0" w:line="240" w:lineRule="auto"/>
              <w:jc w:val="center"/>
              <w:rPr>
                <w:color w:val="000000"/>
                <w:sz w:val="16"/>
                <w:szCs w:val="16"/>
              </w:rPr>
            </w:pPr>
            <w:r w:rsidRPr="00345A38">
              <w:rPr>
                <w:color w:val="000000"/>
                <w:sz w:val="16"/>
                <w:szCs w:val="16"/>
              </w:rPr>
              <w:t>10,2597</w:t>
            </w:r>
          </w:p>
        </w:tc>
        <w:tc>
          <w:tcPr>
            <w:tcW w:w="907" w:type="dxa"/>
            <w:tcBorders>
              <w:top w:val="nil"/>
              <w:left w:val="nil"/>
              <w:bottom w:val="single" w:sz="4" w:space="0" w:color="auto"/>
              <w:right w:val="single" w:sz="4" w:space="0" w:color="auto"/>
            </w:tcBorders>
            <w:noWrap/>
            <w:vAlign w:val="center"/>
          </w:tcPr>
          <w:p w14:paraId="6A605573" w14:textId="77777777" w:rsidR="00CC2450" w:rsidRPr="00345A38" w:rsidRDefault="00CC2450" w:rsidP="00D94687">
            <w:pPr>
              <w:spacing w:after="0" w:line="240" w:lineRule="auto"/>
              <w:jc w:val="center"/>
              <w:rPr>
                <w:sz w:val="16"/>
                <w:szCs w:val="16"/>
              </w:rPr>
            </w:pPr>
            <w:r w:rsidRPr="00345A38">
              <w:rPr>
                <w:sz w:val="16"/>
                <w:szCs w:val="16"/>
              </w:rPr>
              <w:t>10,3870</w:t>
            </w:r>
          </w:p>
        </w:tc>
        <w:tc>
          <w:tcPr>
            <w:tcW w:w="908" w:type="dxa"/>
            <w:tcBorders>
              <w:top w:val="nil"/>
              <w:left w:val="nil"/>
              <w:bottom w:val="single" w:sz="4" w:space="0" w:color="auto"/>
              <w:right w:val="single" w:sz="4" w:space="0" w:color="auto"/>
            </w:tcBorders>
            <w:noWrap/>
            <w:vAlign w:val="center"/>
          </w:tcPr>
          <w:p w14:paraId="0CBB0AC7" w14:textId="77777777" w:rsidR="00CC2450" w:rsidRPr="00345A38" w:rsidRDefault="00CC2450" w:rsidP="00D94687">
            <w:pPr>
              <w:spacing w:after="0" w:line="240" w:lineRule="auto"/>
              <w:jc w:val="center"/>
              <w:rPr>
                <w:sz w:val="16"/>
                <w:szCs w:val="16"/>
              </w:rPr>
            </w:pPr>
            <w:r w:rsidRPr="00345A38">
              <w:rPr>
                <w:sz w:val="16"/>
                <w:szCs w:val="16"/>
              </w:rPr>
              <w:t>8,1981</w:t>
            </w:r>
          </w:p>
        </w:tc>
        <w:tc>
          <w:tcPr>
            <w:tcW w:w="907" w:type="dxa"/>
            <w:tcBorders>
              <w:top w:val="nil"/>
              <w:left w:val="nil"/>
              <w:bottom w:val="single" w:sz="4" w:space="0" w:color="auto"/>
              <w:right w:val="single" w:sz="4" w:space="0" w:color="auto"/>
            </w:tcBorders>
            <w:noWrap/>
            <w:vAlign w:val="center"/>
          </w:tcPr>
          <w:p w14:paraId="7E991A47" w14:textId="77777777" w:rsidR="00CC2450" w:rsidRPr="00345A38" w:rsidRDefault="00CC2450" w:rsidP="00D94687">
            <w:pPr>
              <w:spacing w:after="0" w:line="240" w:lineRule="auto"/>
              <w:jc w:val="center"/>
              <w:rPr>
                <w:sz w:val="16"/>
                <w:szCs w:val="16"/>
              </w:rPr>
            </w:pPr>
            <w:r w:rsidRPr="00345A38">
              <w:rPr>
                <w:sz w:val="16"/>
                <w:szCs w:val="16"/>
              </w:rPr>
              <w:t>7,5581</w:t>
            </w:r>
          </w:p>
        </w:tc>
        <w:tc>
          <w:tcPr>
            <w:tcW w:w="907" w:type="dxa"/>
            <w:tcBorders>
              <w:top w:val="nil"/>
              <w:left w:val="nil"/>
              <w:bottom w:val="single" w:sz="4" w:space="0" w:color="auto"/>
              <w:right w:val="single" w:sz="4" w:space="0" w:color="auto"/>
            </w:tcBorders>
            <w:noWrap/>
            <w:vAlign w:val="center"/>
          </w:tcPr>
          <w:p w14:paraId="52921984" w14:textId="77777777" w:rsidR="00CC2450" w:rsidRPr="00345A38" w:rsidRDefault="00CC2450" w:rsidP="00D94687">
            <w:pPr>
              <w:spacing w:after="0" w:line="240" w:lineRule="auto"/>
              <w:jc w:val="center"/>
              <w:rPr>
                <w:sz w:val="16"/>
                <w:szCs w:val="16"/>
              </w:rPr>
            </w:pPr>
            <w:r w:rsidRPr="00345A38">
              <w:rPr>
                <w:sz w:val="16"/>
                <w:szCs w:val="16"/>
              </w:rPr>
              <w:t>7,6985</w:t>
            </w:r>
          </w:p>
        </w:tc>
        <w:tc>
          <w:tcPr>
            <w:tcW w:w="907" w:type="dxa"/>
            <w:tcBorders>
              <w:top w:val="nil"/>
              <w:left w:val="nil"/>
              <w:bottom w:val="single" w:sz="4" w:space="0" w:color="auto"/>
              <w:right w:val="single" w:sz="4" w:space="0" w:color="auto"/>
            </w:tcBorders>
            <w:noWrap/>
            <w:vAlign w:val="center"/>
          </w:tcPr>
          <w:p w14:paraId="49E9C361" w14:textId="77777777" w:rsidR="00CC2450" w:rsidRPr="00345A38" w:rsidRDefault="00CC2450" w:rsidP="00D94687">
            <w:pPr>
              <w:spacing w:after="0" w:line="240" w:lineRule="auto"/>
              <w:jc w:val="center"/>
              <w:rPr>
                <w:sz w:val="16"/>
                <w:szCs w:val="16"/>
              </w:rPr>
            </w:pPr>
            <w:r w:rsidRPr="00345A38">
              <w:rPr>
                <w:sz w:val="16"/>
                <w:szCs w:val="16"/>
              </w:rPr>
              <w:t>7,6749</w:t>
            </w:r>
          </w:p>
        </w:tc>
        <w:tc>
          <w:tcPr>
            <w:tcW w:w="907" w:type="dxa"/>
            <w:tcBorders>
              <w:top w:val="nil"/>
              <w:left w:val="nil"/>
              <w:bottom w:val="single" w:sz="4" w:space="0" w:color="auto"/>
              <w:right w:val="single" w:sz="4" w:space="0" w:color="auto"/>
            </w:tcBorders>
            <w:noWrap/>
            <w:vAlign w:val="center"/>
          </w:tcPr>
          <w:p w14:paraId="27F945B1" w14:textId="77777777" w:rsidR="00CC2450" w:rsidRPr="00345A38" w:rsidRDefault="00CC2450" w:rsidP="00D94687">
            <w:pPr>
              <w:spacing w:after="0" w:line="240" w:lineRule="auto"/>
              <w:jc w:val="center"/>
              <w:rPr>
                <w:sz w:val="16"/>
                <w:szCs w:val="16"/>
              </w:rPr>
            </w:pPr>
            <w:r w:rsidRPr="00345A38">
              <w:rPr>
                <w:sz w:val="16"/>
                <w:szCs w:val="16"/>
              </w:rPr>
              <w:t>7,6438</w:t>
            </w:r>
          </w:p>
        </w:tc>
        <w:tc>
          <w:tcPr>
            <w:tcW w:w="908" w:type="dxa"/>
            <w:tcBorders>
              <w:top w:val="nil"/>
              <w:left w:val="nil"/>
              <w:bottom w:val="single" w:sz="4" w:space="0" w:color="auto"/>
              <w:right w:val="single" w:sz="4" w:space="0" w:color="auto"/>
            </w:tcBorders>
            <w:noWrap/>
            <w:vAlign w:val="center"/>
          </w:tcPr>
          <w:p w14:paraId="20F36EE5" w14:textId="77777777" w:rsidR="00CC2450" w:rsidRPr="00345A38" w:rsidRDefault="00CC2450" w:rsidP="00D94687">
            <w:pPr>
              <w:spacing w:after="0" w:line="240" w:lineRule="auto"/>
              <w:jc w:val="center"/>
              <w:rPr>
                <w:sz w:val="16"/>
                <w:szCs w:val="16"/>
              </w:rPr>
            </w:pPr>
            <w:r w:rsidRPr="00345A38">
              <w:rPr>
                <w:sz w:val="16"/>
                <w:szCs w:val="16"/>
              </w:rPr>
              <w:t>7,6724</w:t>
            </w:r>
          </w:p>
        </w:tc>
        <w:tc>
          <w:tcPr>
            <w:tcW w:w="907" w:type="dxa"/>
            <w:tcBorders>
              <w:top w:val="nil"/>
              <w:left w:val="nil"/>
              <w:bottom w:val="single" w:sz="4" w:space="0" w:color="auto"/>
              <w:right w:val="single" w:sz="4" w:space="0" w:color="auto"/>
            </w:tcBorders>
            <w:noWrap/>
            <w:vAlign w:val="center"/>
          </w:tcPr>
          <w:p w14:paraId="35F207A1" w14:textId="77777777" w:rsidR="00CC2450" w:rsidRPr="00345A38" w:rsidRDefault="00CC2450" w:rsidP="00D94687">
            <w:pPr>
              <w:spacing w:after="0" w:line="240" w:lineRule="auto"/>
              <w:jc w:val="center"/>
              <w:rPr>
                <w:sz w:val="16"/>
                <w:szCs w:val="16"/>
              </w:rPr>
            </w:pPr>
            <w:r w:rsidRPr="00345A38">
              <w:rPr>
                <w:sz w:val="16"/>
                <w:szCs w:val="16"/>
              </w:rPr>
              <w:t>7,6637</w:t>
            </w:r>
          </w:p>
        </w:tc>
        <w:tc>
          <w:tcPr>
            <w:tcW w:w="907" w:type="dxa"/>
            <w:tcBorders>
              <w:top w:val="nil"/>
              <w:left w:val="nil"/>
              <w:bottom w:val="single" w:sz="4" w:space="0" w:color="auto"/>
              <w:right w:val="single" w:sz="4" w:space="0" w:color="auto"/>
            </w:tcBorders>
            <w:noWrap/>
            <w:vAlign w:val="center"/>
          </w:tcPr>
          <w:p w14:paraId="211B8D6C" w14:textId="77777777" w:rsidR="00CC2450" w:rsidRPr="00345A38" w:rsidRDefault="00CC2450" w:rsidP="00D94687">
            <w:pPr>
              <w:spacing w:after="0" w:line="240" w:lineRule="auto"/>
              <w:jc w:val="center"/>
              <w:rPr>
                <w:sz w:val="16"/>
                <w:szCs w:val="16"/>
              </w:rPr>
            </w:pPr>
            <w:r w:rsidRPr="00345A38">
              <w:rPr>
                <w:sz w:val="16"/>
                <w:szCs w:val="16"/>
              </w:rPr>
              <w:t>7,6637</w:t>
            </w:r>
          </w:p>
        </w:tc>
        <w:tc>
          <w:tcPr>
            <w:tcW w:w="907" w:type="dxa"/>
            <w:tcBorders>
              <w:top w:val="nil"/>
              <w:left w:val="nil"/>
              <w:bottom w:val="single" w:sz="4" w:space="0" w:color="auto"/>
              <w:right w:val="single" w:sz="4" w:space="0" w:color="auto"/>
            </w:tcBorders>
            <w:noWrap/>
            <w:vAlign w:val="center"/>
          </w:tcPr>
          <w:p w14:paraId="390D2B39" w14:textId="77777777" w:rsidR="00CC2450" w:rsidRPr="00345A38" w:rsidRDefault="00CC2450" w:rsidP="00D94687">
            <w:pPr>
              <w:spacing w:after="0" w:line="240" w:lineRule="auto"/>
              <w:jc w:val="center"/>
              <w:rPr>
                <w:sz w:val="16"/>
                <w:szCs w:val="16"/>
              </w:rPr>
            </w:pPr>
            <w:r w:rsidRPr="00345A38">
              <w:rPr>
                <w:sz w:val="16"/>
                <w:szCs w:val="16"/>
              </w:rPr>
              <w:t>7,6637</w:t>
            </w:r>
          </w:p>
        </w:tc>
        <w:tc>
          <w:tcPr>
            <w:tcW w:w="907" w:type="dxa"/>
            <w:tcBorders>
              <w:top w:val="nil"/>
              <w:left w:val="nil"/>
              <w:bottom w:val="single" w:sz="4" w:space="0" w:color="auto"/>
              <w:right w:val="single" w:sz="4" w:space="0" w:color="auto"/>
            </w:tcBorders>
            <w:noWrap/>
            <w:vAlign w:val="center"/>
          </w:tcPr>
          <w:p w14:paraId="493FEC05" w14:textId="77777777" w:rsidR="00CC2450" w:rsidRPr="00345A38" w:rsidRDefault="00CC2450" w:rsidP="00D94687">
            <w:pPr>
              <w:spacing w:after="0" w:line="240" w:lineRule="auto"/>
              <w:jc w:val="center"/>
              <w:rPr>
                <w:sz w:val="16"/>
                <w:szCs w:val="16"/>
              </w:rPr>
            </w:pPr>
            <w:r w:rsidRPr="00345A38">
              <w:rPr>
                <w:sz w:val="16"/>
                <w:szCs w:val="16"/>
              </w:rPr>
              <w:t>7,6637</w:t>
            </w:r>
          </w:p>
        </w:tc>
        <w:tc>
          <w:tcPr>
            <w:tcW w:w="908" w:type="dxa"/>
            <w:tcBorders>
              <w:top w:val="nil"/>
              <w:left w:val="nil"/>
              <w:bottom w:val="single" w:sz="4" w:space="0" w:color="auto"/>
              <w:right w:val="single" w:sz="4" w:space="0" w:color="auto"/>
            </w:tcBorders>
            <w:noWrap/>
            <w:vAlign w:val="center"/>
          </w:tcPr>
          <w:p w14:paraId="344E4C24" w14:textId="77777777" w:rsidR="00CC2450" w:rsidRPr="00345A38" w:rsidRDefault="00CC2450" w:rsidP="00D94687">
            <w:pPr>
              <w:spacing w:after="0" w:line="240" w:lineRule="auto"/>
              <w:jc w:val="center"/>
              <w:rPr>
                <w:sz w:val="16"/>
                <w:szCs w:val="16"/>
              </w:rPr>
            </w:pPr>
            <w:r w:rsidRPr="00345A38">
              <w:rPr>
                <w:sz w:val="16"/>
                <w:szCs w:val="16"/>
              </w:rPr>
              <w:t>7,6637</w:t>
            </w:r>
          </w:p>
        </w:tc>
        <w:tc>
          <w:tcPr>
            <w:tcW w:w="907" w:type="dxa"/>
            <w:tcBorders>
              <w:top w:val="nil"/>
              <w:left w:val="nil"/>
              <w:bottom w:val="single" w:sz="4" w:space="0" w:color="auto"/>
              <w:right w:val="single" w:sz="4" w:space="0" w:color="auto"/>
            </w:tcBorders>
            <w:noWrap/>
            <w:vAlign w:val="center"/>
          </w:tcPr>
          <w:p w14:paraId="3ACBD021" w14:textId="77777777" w:rsidR="00CC2450" w:rsidRPr="00345A38" w:rsidRDefault="00CC2450" w:rsidP="00D94687">
            <w:pPr>
              <w:spacing w:after="0" w:line="240" w:lineRule="auto"/>
              <w:jc w:val="center"/>
              <w:rPr>
                <w:sz w:val="16"/>
                <w:szCs w:val="16"/>
              </w:rPr>
            </w:pPr>
            <w:r w:rsidRPr="00345A38">
              <w:rPr>
                <w:sz w:val="16"/>
                <w:szCs w:val="16"/>
              </w:rPr>
              <w:t>7,6637</w:t>
            </w:r>
          </w:p>
        </w:tc>
        <w:tc>
          <w:tcPr>
            <w:tcW w:w="907" w:type="dxa"/>
            <w:tcBorders>
              <w:top w:val="nil"/>
              <w:left w:val="nil"/>
              <w:bottom w:val="single" w:sz="4" w:space="0" w:color="auto"/>
              <w:right w:val="single" w:sz="4" w:space="0" w:color="auto"/>
            </w:tcBorders>
            <w:noWrap/>
            <w:vAlign w:val="center"/>
          </w:tcPr>
          <w:p w14:paraId="37FC4DAB" w14:textId="77777777" w:rsidR="00CC2450" w:rsidRPr="00345A38" w:rsidRDefault="00CC2450" w:rsidP="00D94687">
            <w:pPr>
              <w:spacing w:after="0" w:line="240" w:lineRule="auto"/>
              <w:jc w:val="center"/>
              <w:rPr>
                <w:sz w:val="16"/>
                <w:szCs w:val="16"/>
              </w:rPr>
            </w:pPr>
            <w:r w:rsidRPr="00345A38">
              <w:rPr>
                <w:sz w:val="16"/>
                <w:szCs w:val="16"/>
              </w:rPr>
              <w:t>7,6637</w:t>
            </w:r>
          </w:p>
        </w:tc>
        <w:tc>
          <w:tcPr>
            <w:tcW w:w="907" w:type="dxa"/>
            <w:tcBorders>
              <w:top w:val="nil"/>
              <w:left w:val="nil"/>
              <w:bottom w:val="single" w:sz="4" w:space="0" w:color="auto"/>
              <w:right w:val="single" w:sz="4" w:space="0" w:color="auto"/>
            </w:tcBorders>
            <w:noWrap/>
            <w:vAlign w:val="center"/>
          </w:tcPr>
          <w:p w14:paraId="653C5E21" w14:textId="77777777" w:rsidR="00CC2450" w:rsidRPr="00345A38" w:rsidRDefault="00CC2450" w:rsidP="00D94687">
            <w:pPr>
              <w:spacing w:after="0" w:line="240" w:lineRule="auto"/>
              <w:jc w:val="center"/>
              <w:rPr>
                <w:sz w:val="16"/>
                <w:szCs w:val="16"/>
              </w:rPr>
            </w:pPr>
            <w:r w:rsidRPr="00345A38">
              <w:rPr>
                <w:sz w:val="16"/>
                <w:szCs w:val="16"/>
              </w:rPr>
              <w:t>7,6637</w:t>
            </w:r>
          </w:p>
        </w:tc>
        <w:tc>
          <w:tcPr>
            <w:tcW w:w="907" w:type="dxa"/>
            <w:tcBorders>
              <w:top w:val="nil"/>
              <w:left w:val="nil"/>
              <w:bottom w:val="single" w:sz="4" w:space="0" w:color="auto"/>
              <w:right w:val="single" w:sz="4" w:space="0" w:color="auto"/>
            </w:tcBorders>
            <w:noWrap/>
            <w:vAlign w:val="center"/>
          </w:tcPr>
          <w:p w14:paraId="57F3FCFE" w14:textId="77777777" w:rsidR="00CC2450" w:rsidRPr="00345A38" w:rsidRDefault="00CC2450" w:rsidP="00D94687">
            <w:pPr>
              <w:spacing w:after="0" w:line="240" w:lineRule="auto"/>
              <w:jc w:val="center"/>
              <w:rPr>
                <w:sz w:val="16"/>
                <w:szCs w:val="16"/>
              </w:rPr>
            </w:pPr>
            <w:r w:rsidRPr="00345A38">
              <w:rPr>
                <w:sz w:val="16"/>
                <w:szCs w:val="16"/>
              </w:rPr>
              <w:t>7,6637</w:t>
            </w:r>
          </w:p>
        </w:tc>
        <w:tc>
          <w:tcPr>
            <w:tcW w:w="908" w:type="dxa"/>
            <w:tcBorders>
              <w:top w:val="nil"/>
              <w:left w:val="nil"/>
              <w:bottom w:val="single" w:sz="4" w:space="0" w:color="auto"/>
              <w:right w:val="single" w:sz="4" w:space="0" w:color="auto"/>
            </w:tcBorders>
            <w:noWrap/>
            <w:vAlign w:val="center"/>
          </w:tcPr>
          <w:p w14:paraId="463D706B" w14:textId="77777777" w:rsidR="00CC2450" w:rsidRPr="00345A38" w:rsidRDefault="00CC2450" w:rsidP="00D94687">
            <w:pPr>
              <w:spacing w:after="0" w:line="240" w:lineRule="auto"/>
              <w:jc w:val="center"/>
              <w:rPr>
                <w:sz w:val="16"/>
                <w:szCs w:val="16"/>
              </w:rPr>
            </w:pPr>
            <w:r w:rsidRPr="00345A38">
              <w:rPr>
                <w:sz w:val="16"/>
                <w:szCs w:val="16"/>
              </w:rPr>
              <w:t>7,6637</w:t>
            </w:r>
          </w:p>
        </w:tc>
      </w:tr>
      <w:tr w:rsidR="00CC2450" w:rsidRPr="00EE2145" w14:paraId="38B738BF" w14:textId="77777777" w:rsidTr="00D94687">
        <w:trPr>
          <w:trHeight w:val="504"/>
        </w:trPr>
        <w:tc>
          <w:tcPr>
            <w:tcW w:w="3256" w:type="dxa"/>
            <w:tcBorders>
              <w:top w:val="nil"/>
              <w:left w:val="single" w:sz="4" w:space="0" w:color="auto"/>
              <w:bottom w:val="single" w:sz="4" w:space="0" w:color="auto"/>
              <w:right w:val="single" w:sz="4" w:space="0" w:color="auto"/>
            </w:tcBorders>
            <w:vAlign w:val="center"/>
            <w:hideMark/>
          </w:tcPr>
          <w:p w14:paraId="500542F4" w14:textId="77777777" w:rsidR="00CC2450" w:rsidRPr="00EE2145" w:rsidRDefault="00CC2450" w:rsidP="00D94687">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Присоединенная расчетная тепловая нагрузка в горячей воде, в т.ч.</w:t>
            </w:r>
          </w:p>
        </w:tc>
        <w:tc>
          <w:tcPr>
            <w:tcW w:w="907" w:type="dxa"/>
            <w:tcBorders>
              <w:top w:val="nil"/>
              <w:left w:val="nil"/>
              <w:bottom w:val="single" w:sz="4" w:space="0" w:color="auto"/>
              <w:right w:val="single" w:sz="4" w:space="0" w:color="auto"/>
            </w:tcBorders>
            <w:noWrap/>
            <w:vAlign w:val="center"/>
          </w:tcPr>
          <w:p w14:paraId="74E662C1" w14:textId="77777777" w:rsidR="00CC2450" w:rsidRPr="00345A38" w:rsidRDefault="00CC2450" w:rsidP="00D94687">
            <w:pPr>
              <w:spacing w:after="0" w:line="240" w:lineRule="auto"/>
              <w:jc w:val="center"/>
              <w:rPr>
                <w:color w:val="000000"/>
                <w:sz w:val="16"/>
                <w:szCs w:val="16"/>
              </w:rPr>
            </w:pPr>
            <w:r w:rsidRPr="00345A38">
              <w:rPr>
                <w:color w:val="000000"/>
                <w:sz w:val="16"/>
                <w:szCs w:val="16"/>
              </w:rPr>
              <w:t>8,3304</w:t>
            </w:r>
          </w:p>
        </w:tc>
        <w:tc>
          <w:tcPr>
            <w:tcW w:w="907" w:type="dxa"/>
            <w:tcBorders>
              <w:top w:val="nil"/>
              <w:left w:val="nil"/>
              <w:bottom w:val="single" w:sz="4" w:space="0" w:color="auto"/>
              <w:right w:val="single" w:sz="4" w:space="0" w:color="auto"/>
            </w:tcBorders>
            <w:noWrap/>
            <w:vAlign w:val="center"/>
          </w:tcPr>
          <w:p w14:paraId="45677754" w14:textId="77777777" w:rsidR="00CC2450" w:rsidRPr="00345A38" w:rsidRDefault="00CC2450" w:rsidP="00D94687">
            <w:pPr>
              <w:spacing w:after="0" w:line="240" w:lineRule="auto"/>
              <w:jc w:val="center"/>
              <w:rPr>
                <w:color w:val="000000"/>
                <w:sz w:val="16"/>
                <w:szCs w:val="16"/>
              </w:rPr>
            </w:pPr>
            <w:r w:rsidRPr="00345A38">
              <w:rPr>
                <w:color w:val="000000"/>
                <w:sz w:val="16"/>
                <w:szCs w:val="16"/>
              </w:rPr>
              <w:t>7,9540</w:t>
            </w:r>
          </w:p>
        </w:tc>
        <w:tc>
          <w:tcPr>
            <w:tcW w:w="907" w:type="dxa"/>
            <w:tcBorders>
              <w:top w:val="nil"/>
              <w:left w:val="nil"/>
              <w:bottom w:val="single" w:sz="4" w:space="0" w:color="auto"/>
              <w:right w:val="single" w:sz="4" w:space="0" w:color="auto"/>
            </w:tcBorders>
            <w:noWrap/>
            <w:vAlign w:val="center"/>
          </w:tcPr>
          <w:p w14:paraId="2D59BD0A" w14:textId="77777777" w:rsidR="00CC2450" w:rsidRPr="00345A38" w:rsidRDefault="00CC2450" w:rsidP="00D94687">
            <w:pPr>
              <w:spacing w:after="0" w:line="240" w:lineRule="auto"/>
              <w:jc w:val="center"/>
              <w:rPr>
                <w:color w:val="000000"/>
                <w:sz w:val="16"/>
                <w:szCs w:val="16"/>
              </w:rPr>
            </w:pPr>
            <w:r w:rsidRPr="00345A38">
              <w:rPr>
                <w:color w:val="000000"/>
                <w:sz w:val="16"/>
                <w:szCs w:val="16"/>
              </w:rPr>
              <w:t>7,9336</w:t>
            </w:r>
          </w:p>
        </w:tc>
        <w:tc>
          <w:tcPr>
            <w:tcW w:w="907" w:type="dxa"/>
            <w:tcBorders>
              <w:top w:val="nil"/>
              <w:left w:val="nil"/>
              <w:bottom w:val="single" w:sz="4" w:space="0" w:color="auto"/>
              <w:right w:val="single" w:sz="4" w:space="0" w:color="auto"/>
            </w:tcBorders>
            <w:noWrap/>
            <w:vAlign w:val="center"/>
          </w:tcPr>
          <w:p w14:paraId="66B5F535" w14:textId="77777777" w:rsidR="00CC2450" w:rsidRPr="00345A38" w:rsidRDefault="00CC2450" w:rsidP="00D94687">
            <w:pPr>
              <w:spacing w:after="0" w:line="240" w:lineRule="auto"/>
              <w:jc w:val="center"/>
              <w:rPr>
                <w:sz w:val="16"/>
                <w:szCs w:val="16"/>
              </w:rPr>
            </w:pPr>
            <w:r w:rsidRPr="00345A38">
              <w:rPr>
                <w:sz w:val="16"/>
                <w:szCs w:val="16"/>
              </w:rPr>
              <w:t>7,9336</w:t>
            </w:r>
          </w:p>
        </w:tc>
        <w:tc>
          <w:tcPr>
            <w:tcW w:w="908" w:type="dxa"/>
            <w:tcBorders>
              <w:top w:val="nil"/>
              <w:left w:val="nil"/>
              <w:bottom w:val="single" w:sz="4" w:space="0" w:color="auto"/>
              <w:right w:val="single" w:sz="4" w:space="0" w:color="auto"/>
            </w:tcBorders>
            <w:noWrap/>
            <w:vAlign w:val="center"/>
          </w:tcPr>
          <w:p w14:paraId="6D8CE484" w14:textId="77777777" w:rsidR="00CC2450" w:rsidRPr="00345A38" w:rsidRDefault="00CC2450" w:rsidP="00D94687">
            <w:pPr>
              <w:spacing w:after="0" w:line="240" w:lineRule="auto"/>
              <w:jc w:val="center"/>
              <w:rPr>
                <w:sz w:val="16"/>
                <w:szCs w:val="16"/>
              </w:rPr>
            </w:pPr>
            <w:r w:rsidRPr="00345A38">
              <w:rPr>
                <w:sz w:val="16"/>
                <w:szCs w:val="16"/>
              </w:rPr>
              <w:t>8,6864</w:t>
            </w:r>
          </w:p>
        </w:tc>
        <w:tc>
          <w:tcPr>
            <w:tcW w:w="907" w:type="dxa"/>
            <w:tcBorders>
              <w:top w:val="nil"/>
              <w:left w:val="nil"/>
              <w:bottom w:val="single" w:sz="4" w:space="0" w:color="auto"/>
              <w:right w:val="single" w:sz="4" w:space="0" w:color="auto"/>
            </w:tcBorders>
            <w:noWrap/>
            <w:vAlign w:val="center"/>
          </w:tcPr>
          <w:p w14:paraId="51279C3B" w14:textId="77777777" w:rsidR="00CC2450" w:rsidRPr="00345A38" w:rsidRDefault="00CC2450" w:rsidP="00D94687">
            <w:pPr>
              <w:spacing w:after="0" w:line="240" w:lineRule="auto"/>
              <w:jc w:val="center"/>
              <w:rPr>
                <w:sz w:val="16"/>
                <w:szCs w:val="16"/>
              </w:rPr>
            </w:pPr>
            <w:r w:rsidRPr="00345A38">
              <w:rPr>
                <w:sz w:val="16"/>
                <w:szCs w:val="16"/>
              </w:rPr>
              <w:t>9,1163</w:t>
            </w:r>
          </w:p>
        </w:tc>
        <w:tc>
          <w:tcPr>
            <w:tcW w:w="907" w:type="dxa"/>
            <w:tcBorders>
              <w:top w:val="nil"/>
              <w:left w:val="nil"/>
              <w:bottom w:val="single" w:sz="4" w:space="0" w:color="auto"/>
              <w:right w:val="single" w:sz="4" w:space="0" w:color="auto"/>
            </w:tcBorders>
            <w:noWrap/>
            <w:vAlign w:val="center"/>
          </w:tcPr>
          <w:p w14:paraId="77A15C12" w14:textId="77777777" w:rsidR="00CC2450" w:rsidRPr="00345A38" w:rsidRDefault="00CC2450" w:rsidP="00D94687">
            <w:pPr>
              <w:spacing w:after="0" w:line="240" w:lineRule="auto"/>
              <w:jc w:val="center"/>
              <w:rPr>
                <w:sz w:val="16"/>
                <w:szCs w:val="16"/>
              </w:rPr>
            </w:pPr>
            <w:r w:rsidRPr="00345A38">
              <w:rPr>
                <w:sz w:val="16"/>
                <w:szCs w:val="16"/>
              </w:rPr>
              <w:t>9,1163</w:t>
            </w:r>
          </w:p>
        </w:tc>
        <w:tc>
          <w:tcPr>
            <w:tcW w:w="907" w:type="dxa"/>
            <w:tcBorders>
              <w:top w:val="nil"/>
              <w:left w:val="nil"/>
              <w:bottom w:val="single" w:sz="4" w:space="0" w:color="auto"/>
              <w:right w:val="single" w:sz="4" w:space="0" w:color="auto"/>
            </w:tcBorders>
            <w:noWrap/>
            <w:vAlign w:val="center"/>
          </w:tcPr>
          <w:p w14:paraId="04561A2D" w14:textId="77777777" w:rsidR="00CC2450" w:rsidRPr="00345A38" w:rsidRDefault="00CC2450" w:rsidP="00D94687">
            <w:pPr>
              <w:spacing w:after="0" w:line="240" w:lineRule="auto"/>
              <w:jc w:val="center"/>
              <w:rPr>
                <w:sz w:val="16"/>
                <w:szCs w:val="16"/>
              </w:rPr>
            </w:pPr>
            <w:r w:rsidRPr="00345A38">
              <w:rPr>
                <w:sz w:val="16"/>
                <w:szCs w:val="16"/>
              </w:rPr>
              <w:t>9,1163</w:t>
            </w:r>
          </w:p>
        </w:tc>
        <w:tc>
          <w:tcPr>
            <w:tcW w:w="907" w:type="dxa"/>
            <w:tcBorders>
              <w:top w:val="nil"/>
              <w:left w:val="nil"/>
              <w:bottom w:val="single" w:sz="4" w:space="0" w:color="auto"/>
              <w:right w:val="single" w:sz="4" w:space="0" w:color="auto"/>
            </w:tcBorders>
            <w:noWrap/>
            <w:vAlign w:val="center"/>
          </w:tcPr>
          <w:p w14:paraId="7636D8BB" w14:textId="77777777" w:rsidR="00CC2450" w:rsidRPr="00345A38" w:rsidRDefault="00CC2450" w:rsidP="00D94687">
            <w:pPr>
              <w:spacing w:after="0" w:line="240" w:lineRule="auto"/>
              <w:jc w:val="center"/>
              <w:rPr>
                <w:sz w:val="16"/>
                <w:szCs w:val="16"/>
              </w:rPr>
            </w:pPr>
            <w:r w:rsidRPr="00345A38">
              <w:rPr>
                <w:sz w:val="16"/>
                <w:szCs w:val="16"/>
              </w:rPr>
              <w:t>9,1163</w:t>
            </w:r>
          </w:p>
        </w:tc>
        <w:tc>
          <w:tcPr>
            <w:tcW w:w="908" w:type="dxa"/>
            <w:tcBorders>
              <w:top w:val="nil"/>
              <w:left w:val="nil"/>
              <w:bottom w:val="single" w:sz="4" w:space="0" w:color="auto"/>
              <w:right w:val="single" w:sz="4" w:space="0" w:color="auto"/>
            </w:tcBorders>
            <w:noWrap/>
            <w:vAlign w:val="center"/>
          </w:tcPr>
          <w:p w14:paraId="31257A77" w14:textId="77777777" w:rsidR="00CC2450" w:rsidRPr="00345A38" w:rsidRDefault="00CC2450" w:rsidP="00D94687">
            <w:pPr>
              <w:spacing w:after="0" w:line="240" w:lineRule="auto"/>
              <w:jc w:val="center"/>
              <w:rPr>
                <w:sz w:val="16"/>
                <w:szCs w:val="16"/>
              </w:rPr>
            </w:pPr>
            <w:r w:rsidRPr="00345A38">
              <w:rPr>
                <w:sz w:val="16"/>
                <w:szCs w:val="16"/>
              </w:rPr>
              <w:t>9,1163</w:t>
            </w:r>
          </w:p>
        </w:tc>
        <w:tc>
          <w:tcPr>
            <w:tcW w:w="907" w:type="dxa"/>
            <w:tcBorders>
              <w:top w:val="nil"/>
              <w:left w:val="nil"/>
              <w:bottom w:val="single" w:sz="4" w:space="0" w:color="auto"/>
              <w:right w:val="single" w:sz="4" w:space="0" w:color="auto"/>
            </w:tcBorders>
            <w:noWrap/>
            <w:vAlign w:val="center"/>
          </w:tcPr>
          <w:p w14:paraId="05D7FCE1" w14:textId="77777777" w:rsidR="00CC2450" w:rsidRPr="00345A38" w:rsidRDefault="00CC2450" w:rsidP="00D94687">
            <w:pPr>
              <w:spacing w:after="0" w:line="240" w:lineRule="auto"/>
              <w:jc w:val="center"/>
              <w:rPr>
                <w:sz w:val="16"/>
                <w:szCs w:val="16"/>
              </w:rPr>
            </w:pPr>
            <w:r w:rsidRPr="00345A38">
              <w:rPr>
                <w:sz w:val="16"/>
                <w:szCs w:val="16"/>
              </w:rPr>
              <w:t>9,1163</w:t>
            </w:r>
          </w:p>
        </w:tc>
        <w:tc>
          <w:tcPr>
            <w:tcW w:w="907" w:type="dxa"/>
            <w:tcBorders>
              <w:top w:val="nil"/>
              <w:left w:val="nil"/>
              <w:bottom w:val="single" w:sz="4" w:space="0" w:color="auto"/>
              <w:right w:val="single" w:sz="4" w:space="0" w:color="auto"/>
            </w:tcBorders>
            <w:noWrap/>
            <w:vAlign w:val="center"/>
          </w:tcPr>
          <w:p w14:paraId="4A0CE874" w14:textId="77777777" w:rsidR="00CC2450" w:rsidRPr="00345A38" w:rsidRDefault="00CC2450" w:rsidP="00D94687">
            <w:pPr>
              <w:spacing w:after="0" w:line="240" w:lineRule="auto"/>
              <w:jc w:val="center"/>
              <w:rPr>
                <w:sz w:val="16"/>
                <w:szCs w:val="16"/>
              </w:rPr>
            </w:pPr>
            <w:r w:rsidRPr="00345A38">
              <w:rPr>
                <w:sz w:val="16"/>
                <w:szCs w:val="16"/>
              </w:rPr>
              <w:t>9,1163</w:t>
            </w:r>
          </w:p>
        </w:tc>
        <w:tc>
          <w:tcPr>
            <w:tcW w:w="907" w:type="dxa"/>
            <w:tcBorders>
              <w:top w:val="nil"/>
              <w:left w:val="nil"/>
              <w:bottom w:val="single" w:sz="4" w:space="0" w:color="auto"/>
              <w:right w:val="single" w:sz="4" w:space="0" w:color="auto"/>
            </w:tcBorders>
            <w:noWrap/>
            <w:vAlign w:val="center"/>
          </w:tcPr>
          <w:p w14:paraId="6C3E8421" w14:textId="77777777" w:rsidR="00CC2450" w:rsidRPr="00345A38" w:rsidRDefault="00CC2450" w:rsidP="00D94687">
            <w:pPr>
              <w:spacing w:after="0" w:line="240" w:lineRule="auto"/>
              <w:jc w:val="center"/>
              <w:rPr>
                <w:sz w:val="16"/>
                <w:szCs w:val="16"/>
              </w:rPr>
            </w:pPr>
            <w:r w:rsidRPr="00345A38">
              <w:rPr>
                <w:sz w:val="16"/>
                <w:szCs w:val="16"/>
              </w:rPr>
              <w:t>9,1163</w:t>
            </w:r>
          </w:p>
        </w:tc>
        <w:tc>
          <w:tcPr>
            <w:tcW w:w="907" w:type="dxa"/>
            <w:tcBorders>
              <w:top w:val="nil"/>
              <w:left w:val="nil"/>
              <w:bottom w:val="single" w:sz="4" w:space="0" w:color="auto"/>
              <w:right w:val="single" w:sz="4" w:space="0" w:color="auto"/>
            </w:tcBorders>
            <w:noWrap/>
            <w:vAlign w:val="center"/>
          </w:tcPr>
          <w:p w14:paraId="355FC599" w14:textId="77777777" w:rsidR="00CC2450" w:rsidRPr="00345A38" w:rsidRDefault="00CC2450" w:rsidP="00D94687">
            <w:pPr>
              <w:spacing w:after="0" w:line="240" w:lineRule="auto"/>
              <w:jc w:val="center"/>
              <w:rPr>
                <w:sz w:val="16"/>
                <w:szCs w:val="16"/>
              </w:rPr>
            </w:pPr>
            <w:r w:rsidRPr="00345A38">
              <w:rPr>
                <w:sz w:val="16"/>
                <w:szCs w:val="16"/>
              </w:rPr>
              <w:t>9,1163</w:t>
            </w:r>
          </w:p>
        </w:tc>
        <w:tc>
          <w:tcPr>
            <w:tcW w:w="908" w:type="dxa"/>
            <w:tcBorders>
              <w:top w:val="nil"/>
              <w:left w:val="nil"/>
              <w:bottom w:val="single" w:sz="4" w:space="0" w:color="auto"/>
              <w:right w:val="single" w:sz="4" w:space="0" w:color="auto"/>
            </w:tcBorders>
            <w:noWrap/>
            <w:vAlign w:val="center"/>
          </w:tcPr>
          <w:p w14:paraId="362C4FBB" w14:textId="77777777" w:rsidR="00CC2450" w:rsidRPr="00345A38" w:rsidRDefault="00CC2450" w:rsidP="00D94687">
            <w:pPr>
              <w:spacing w:after="0" w:line="240" w:lineRule="auto"/>
              <w:jc w:val="center"/>
              <w:rPr>
                <w:sz w:val="16"/>
                <w:szCs w:val="16"/>
              </w:rPr>
            </w:pPr>
            <w:r w:rsidRPr="00345A38">
              <w:rPr>
                <w:sz w:val="16"/>
                <w:szCs w:val="16"/>
              </w:rPr>
              <w:t>9,1163</w:t>
            </w:r>
          </w:p>
        </w:tc>
        <w:tc>
          <w:tcPr>
            <w:tcW w:w="907" w:type="dxa"/>
            <w:tcBorders>
              <w:top w:val="nil"/>
              <w:left w:val="nil"/>
              <w:bottom w:val="single" w:sz="4" w:space="0" w:color="auto"/>
              <w:right w:val="single" w:sz="4" w:space="0" w:color="auto"/>
            </w:tcBorders>
            <w:noWrap/>
            <w:vAlign w:val="center"/>
          </w:tcPr>
          <w:p w14:paraId="5CFB87E8" w14:textId="77777777" w:rsidR="00CC2450" w:rsidRPr="00345A38" w:rsidRDefault="00CC2450" w:rsidP="00D94687">
            <w:pPr>
              <w:spacing w:after="0" w:line="240" w:lineRule="auto"/>
              <w:jc w:val="center"/>
              <w:rPr>
                <w:sz w:val="16"/>
                <w:szCs w:val="16"/>
              </w:rPr>
            </w:pPr>
            <w:r w:rsidRPr="00345A38">
              <w:rPr>
                <w:sz w:val="16"/>
                <w:szCs w:val="16"/>
              </w:rPr>
              <w:t>9,1163</w:t>
            </w:r>
          </w:p>
        </w:tc>
        <w:tc>
          <w:tcPr>
            <w:tcW w:w="907" w:type="dxa"/>
            <w:tcBorders>
              <w:top w:val="nil"/>
              <w:left w:val="nil"/>
              <w:bottom w:val="single" w:sz="4" w:space="0" w:color="auto"/>
              <w:right w:val="single" w:sz="4" w:space="0" w:color="auto"/>
            </w:tcBorders>
            <w:noWrap/>
            <w:vAlign w:val="center"/>
          </w:tcPr>
          <w:p w14:paraId="3899BA5B" w14:textId="77777777" w:rsidR="00CC2450" w:rsidRPr="00345A38" w:rsidRDefault="00CC2450" w:rsidP="00D94687">
            <w:pPr>
              <w:spacing w:after="0" w:line="240" w:lineRule="auto"/>
              <w:jc w:val="center"/>
              <w:rPr>
                <w:sz w:val="16"/>
                <w:szCs w:val="16"/>
              </w:rPr>
            </w:pPr>
            <w:r w:rsidRPr="00345A38">
              <w:rPr>
                <w:sz w:val="16"/>
                <w:szCs w:val="16"/>
              </w:rPr>
              <w:t>9,1163</w:t>
            </w:r>
          </w:p>
        </w:tc>
        <w:tc>
          <w:tcPr>
            <w:tcW w:w="907" w:type="dxa"/>
            <w:tcBorders>
              <w:top w:val="nil"/>
              <w:left w:val="nil"/>
              <w:bottom w:val="single" w:sz="4" w:space="0" w:color="auto"/>
              <w:right w:val="single" w:sz="4" w:space="0" w:color="auto"/>
            </w:tcBorders>
            <w:noWrap/>
            <w:vAlign w:val="center"/>
          </w:tcPr>
          <w:p w14:paraId="7C8EFE2F" w14:textId="77777777" w:rsidR="00CC2450" w:rsidRPr="00345A38" w:rsidRDefault="00CC2450" w:rsidP="00D94687">
            <w:pPr>
              <w:spacing w:after="0" w:line="240" w:lineRule="auto"/>
              <w:jc w:val="center"/>
              <w:rPr>
                <w:sz w:val="16"/>
                <w:szCs w:val="16"/>
              </w:rPr>
            </w:pPr>
            <w:r w:rsidRPr="00345A38">
              <w:rPr>
                <w:sz w:val="16"/>
                <w:szCs w:val="16"/>
              </w:rPr>
              <w:t>9,1163</w:t>
            </w:r>
          </w:p>
        </w:tc>
        <w:tc>
          <w:tcPr>
            <w:tcW w:w="907" w:type="dxa"/>
            <w:tcBorders>
              <w:top w:val="nil"/>
              <w:left w:val="nil"/>
              <w:bottom w:val="single" w:sz="4" w:space="0" w:color="auto"/>
              <w:right w:val="single" w:sz="4" w:space="0" w:color="auto"/>
            </w:tcBorders>
            <w:noWrap/>
            <w:vAlign w:val="center"/>
          </w:tcPr>
          <w:p w14:paraId="14BA5C12" w14:textId="77777777" w:rsidR="00CC2450" w:rsidRPr="00345A38" w:rsidRDefault="00CC2450" w:rsidP="00D94687">
            <w:pPr>
              <w:spacing w:after="0" w:line="240" w:lineRule="auto"/>
              <w:jc w:val="center"/>
              <w:rPr>
                <w:sz w:val="16"/>
                <w:szCs w:val="16"/>
              </w:rPr>
            </w:pPr>
            <w:r w:rsidRPr="00345A38">
              <w:rPr>
                <w:sz w:val="16"/>
                <w:szCs w:val="16"/>
              </w:rPr>
              <w:t>9,1163</w:t>
            </w:r>
          </w:p>
        </w:tc>
        <w:tc>
          <w:tcPr>
            <w:tcW w:w="908" w:type="dxa"/>
            <w:tcBorders>
              <w:top w:val="nil"/>
              <w:left w:val="nil"/>
              <w:bottom w:val="single" w:sz="4" w:space="0" w:color="auto"/>
              <w:right w:val="single" w:sz="4" w:space="0" w:color="auto"/>
            </w:tcBorders>
            <w:noWrap/>
            <w:vAlign w:val="center"/>
          </w:tcPr>
          <w:p w14:paraId="4C6ACFEB" w14:textId="77777777" w:rsidR="00CC2450" w:rsidRPr="00345A38" w:rsidRDefault="00CC2450" w:rsidP="00D94687">
            <w:pPr>
              <w:spacing w:after="0" w:line="240" w:lineRule="auto"/>
              <w:jc w:val="center"/>
              <w:rPr>
                <w:sz w:val="16"/>
                <w:szCs w:val="16"/>
              </w:rPr>
            </w:pPr>
            <w:r w:rsidRPr="00345A38">
              <w:rPr>
                <w:sz w:val="16"/>
                <w:szCs w:val="16"/>
              </w:rPr>
              <w:t>9,1163</w:t>
            </w:r>
          </w:p>
        </w:tc>
      </w:tr>
      <w:tr w:rsidR="00CC2450" w:rsidRPr="00EE2145" w14:paraId="38F1A3E3"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6808D113" w14:textId="77777777" w:rsidR="00CC2450" w:rsidRPr="00EE2145" w:rsidRDefault="00CC2450" w:rsidP="00D94687">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отопление и вентиляция</w:t>
            </w:r>
          </w:p>
        </w:tc>
        <w:tc>
          <w:tcPr>
            <w:tcW w:w="907" w:type="dxa"/>
            <w:tcBorders>
              <w:top w:val="nil"/>
              <w:left w:val="nil"/>
              <w:bottom w:val="single" w:sz="4" w:space="0" w:color="auto"/>
              <w:right w:val="single" w:sz="4" w:space="0" w:color="auto"/>
            </w:tcBorders>
            <w:noWrap/>
            <w:vAlign w:val="center"/>
          </w:tcPr>
          <w:p w14:paraId="3549B000" w14:textId="77777777" w:rsidR="00CC2450" w:rsidRPr="00345A38" w:rsidRDefault="00CC2450" w:rsidP="00D94687">
            <w:pPr>
              <w:spacing w:after="0" w:line="240" w:lineRule="auto"/>
              <w:jc w:val="center"/>
              <w:rPr>
                <w:color w:val="000000"/>
                <w:sz w:val="16"/>
                <w:szCs w:val="16"/>
              </w:rPr>
            </w:pPr>
            <w:r w:rsidRPr="00345A38">
              <w:rPr>
                <w:color w:val="000000"/>
                <w:sz w:val="16"/>
                <w:szCs w:val="16"/>
              </w:rPr>
              <w:t>6,3412</w:t>
            </w:r>
          </w:p>
        </w:tc>
        <w:tc>
          <w:tcPr>
            <w:tcW w:w="907" w:type="dxa"/>
            <w:tcBorders>
              <w:top w:val="nil"/>
              <w:left w:val="nil"/>
              <w:bottom w:val="single" w:sz="4" w:space="0" w:color="auto"/>
              <w:right w:val="single" w:sz="4" w:space="0" w:color="auto"/>
            </w:tcBorders>
            <w:noWrap/>
            <w:vAlign w:val="center"/>
          </w:tcPr>
          <w:p w14:paraId="66F1D1A1" w14:textId="77777777" w:rsidR="00CC2450" w:rsidRPr="00345A38" w:rsidRDefault="00CC2450" w:rsidP="00D94687">
            <w:pPr>
              <w:spacing w:after="0" w:line="240" w:lineRule="auto"/>
              <w:jc w:val="center"/>
              <w:rPr>
                <w:color w:val="000000"/>
                <w:sz w:val="16"/>
                <w:szCs w:val="16"/>
              </w:rPr>
            </w:pPr>
            <w:r w:rsidRPr="00345A38">
              <w:rPr>
                <w:color w:val="000000"/>
                <w:sz w:val="16"/>
                <w:szCs w:val="16"/>
              </w:rPr>
              <w:t>5,9983</w:t>
            </w:r>
          </w:p>
        </w:tc>
        <w:tc>
          <w:tcPr>
            <w:tcW w:w="907" w:type="dxa"/>
            <w:tcBorders>
              <w:top w:val="nil"/>
              <w:left w:val="nil"/>
              <w:bottom w:val="single" w:sz="4" w:space="0" w:color="auto"/>
              <w:right w:val="single" w:sz="4" w:space="0" w:color="auto"/>
            </w:tcBorders>
            <w:noWrap/>
            <w:vAlign w:val="center"/>
          </w:tcPr>
          <w:p w14:paraId="66040153" w14:textId="77777777" w:rsidR="00CC2450" w:rsidRPr="00345A38" w:rsidRDefault="00CC2450" w:rsidP="00D94687">
            <w:pPr>
              <w:spacing w:after="0" w:line="240" w:lineRule="auto"/>
              <w:jc w:val="center"/>
              <w:rPr>
                <w:color w:val="000000"/>
                <w:sz w:val="16"/>
                <w:szCs w:val="16"/>
              </w:rPr>
            </w:pPr>
            <w:r w:rsidRPr="00345A38">
              <w:rPr>
                <w:color w:val="000000"/>
                <w:sz w:val="16"/>
                <w:szCs w:val="16"/>
              </w:rPr>
              <w:t>5,9524</w:t>
            </w:r>
          </w:p>
        </w:tc>
        <w:tc>
          <w:tcPr>
            <w:tcW w:w="907" w:type="dxa"/>
            <w:tcBorders>
              <w:top w:val="nil"/>
              <w:left w:val="nil"/>
              <w:bottom w:val="single" w:sz="4" w:space="0" w:color="auto"/>
              <w:right w:val="single" w:sz="4" w:space="0" w:color="auto"/>
            </w:tcBorders>
            <w:noWrap/>
            <w:vAlign w:val="center"/>
          </w:tcPr>
          <w:p w14:paraId="42B3C650" w14:textId="77777777" w:rsidR="00CC2450" w:rsidRPr="00345A38" w:rsidRDefault="00CC2450" w:rsidP="00D94687">
            <w:pPr>
              <w:spacing w:after="0" w:line="240" w:lineRule="auto"/>
              <w:jc w:val="center"/>
              <w:rPr>
                <w:sz w:val="16"/>
                <w:szCs w:val="16"/>
              </w:rPr>
            </w:pPr>
            <w:r w:rsidRPr="00345A38">
              <w:rPr>
                <w:sz w:val="16"/>
                <w:szCs w:val="16"/>
              </w:rPr>
              <w:t>5,9524</w:t>
            </w:r>
          </w:p>
        </w:tc>
        <w:tc>
          <w:tcPr>
            <w:tcW w:w="908" w:type="dxa"/>
            <w:tcBorders>
              <w:top w:val="nil"/>
              <w:left w:val="nil"/>
              <w:bottom w:val="single" w:sz="4" w:space="0" w:color="auto"/>
              <w:right w:val="single" w:sz="4" w:space="0" w:color="auto"/>
            </w:tcBorders>
            <w:noWrap/>
            <w:vAlign w:val="center"/>
          </w:tcPr>
          <w:p w14:paraId="05CBB9E4" w14:textId="77777777" w:rsidR="00CC2450" w:rsidRPr="00345A38" w:rsidRDefault="00CC2450" w:rsidP="00D94687">
            <w:pPr>
              <w:spacing w:after="0" w:line="240" w:lineRule="auto"/>
              <w:jc w:val="center"/>
              <w:rPr>
                <w:sz w:val="16"/>
                <w:szCs w:val="16"/>
              </w:rPr>
            </w:pPr>
            <w:r w:rsidRPr="00345A38">
              <w:rPr>
                <w:sz w:val="16"/>
                <w:szCs w:val="16"/>
              </w:rPr>
              <w:t>6,3166</w:t>
            </w:r>
          </w:p>
        </w:tc>
        <w:tc>
          <w:tcPr>
            <w:tcW w:w="907" w:type="dxa"/>
            <w:tcBorders>
              <w:top w:val="nil"/>
              <w:left w:val="nil"/>
              <w:bottom w:val="single" w:sz="4" w:space="0" w:color="auto"/>
              <w:right w:val="single" w:sz="4" w:space="0" w:color="auto"/>
            </w:tcBorders>
            <w:noWrap/>
            <w:vAlign w:val="center"/>
          </w:tcPr>
          <w:p w14:paraId="73A71699" w14:textId="77777777" w:rsidR="00CC2450" w:rsidRPr="00345A38" w:rsidRDefault="00CC2450" w:rsidP="00D94687">
            <w:pPr>
              <w:spacing w:after="0" w:line="240" w:lineRule="auto"/>
              <w:jc w:val="center"/>
              <w:rPr>
                <w:sz w:val="16"/>
                <w:szCs w:val="16"/>
              </w:rPr>
            </w:pPr>
            <w:r w:rsidRPr="00345A38">
              <w:rPr>
                <w:sz w:val="16"/>
                <w:szCs w:val="16"/>
              </w:rPr>
              <w:t>6,5809</w:t>
            </w:r>
          </w:p>
        </w:tc>
        <w:tc>
          <w:tcPr>
            <w:tcW w:w="907" w:type="dxa"/>
            <w:tcBorders>
              <w:top w:val="nil"/>
              <w:left w:val="nil"/>
              <w:bottom w:val="single" w:sz="4" w:space="0" w:color="auto"/>
              <w:right w:val="single" w:sz="4" w:space="0" w:color="auto"/>
            </w:tcBorders>
            <w:noWrap/>
            <w:vAlign w:val="center"/>
          </w:tcPr>
          <w:p w14:paraId="6C1AE351" w14:textId="77777777" w:rsidR="00CC2450" w:rsidRPr="00345A38" w:rsidRDefault="00CC2450" w:rsidP="00D94687">
            <w:pPr>
              <w:spacing w:after="0" w:line="240" w:lineRule="auto"/>
              <w:jc w:val="center"/>
              <w:rPr>
                <w:sz w:val="16"/>
                <w:szCs w:val="16"/>
              </w:rPr>
            </w:pPr>
            <w:r w:rsidRPr="00345A38">
              <w:rPr>
                <w:sz w:val="16"/>
                <w:szCs w:val="16"/>
              </w:rPr>
              <w:t>6,5809</w:t>
            </w:r>
          </w:p>
        </w:tc>
        <w:tc>
          <w:tcPr>
            <w:tcW w:w="907" w:type="dxa"/>
            <w:tcBorders>
              <w:top w:val="nil"/>
              <w:left w:val="nil"/>
              <w:bottom w:val="single" w:sz="4" w:space="0" w:color="auto"/>
              <w:right w:val="single" w:sz="4" w:space="0" w:color="auto"/>
            </w:tcBorders>
            <w:noWrap/>
            <w:vAlign w:val="center"/>
          </w:tcPr>
          <w:p w14:paraId="5E8F7E74" w14:textId="77777777" w:rsidR="00CC2450" w:rsidRPr="00345A38" w:rsidRDefault="00CC2450" w:rsidP="00D94687">
            <w:pPr>
              <w:spacing w:after="0" w:line="240" w:lineRule="auto"/>
              <w:jc w:val="center"/>
              <w:rPr>
                <w:sz w:val="16"/>
                <w:szCs w:val="16"/>
              </w:rPr>
            </w:pPr>
            <w:r w:rsidRPr="00345A38">
              <w:rPr>
                <w:sz w:val="16"/>
                <w:szCs w:val="16"/>
              </w:rPr>
              <w:t>6,5809</w:t>
            </w:r>
          </w:p>
        </w:tc>
        <w:tc>
          <w:tcPr>
            <w:tcW w:w="907" w:type="dxa"/>
            <w:tcBorders>
              <w:top w:val="nil"/>
              <w:left w:val="nil"/>
              <w:bottom w:val="single" w:sz="4" w:space="0" w:color="auto"/>
              <w:right w:val="single" w:sz="4" w:space="0" w:color="auto"/>
            </w:tcBorders>
            <w:noWrap/>
            <w:vAlign w:val="center"/>
          </w:tcPr>
          <w:p w14:paraId="41F314DD" w14:textId="77777777" w:rsidR="00CC2450" w:rsidRPr="00345A38" w:rsidRDefault="00CC2450" w:rsidP="00D94687">
            <w:pPr>
              <w:spacing w:after="0" w:line="240" w:lineRule="auto"/>
              <w:jc w:val="center"/>
              <w:rPr>
                <w:sz w:val="16"/>
                <w:szCs w:val="16"/>
              </w:rPr>
            </w:pPr>
            <w:r w:rsidRPr="00345A38">
              <w:rPr>
                <w:sz w:val="16"/>
                <w:szCs w:val="16"/>
              </w:rPr>
              <w:t>6,5809</w:t>
            </w:r>
          </w:p>
        </w:tc>
        <w:tc>
          <w:tcPr>
            <w:tcW w:w="908" w:type="dxa"/>
            <w:tcBorders>
              <w:top w:val="nil"/>
              <w:left w:val="nil"/>
              <w:bottom w:val="single" w:sz="4" w:space="0" w:color="auto"/>
              <w:right w:val="single" w:sz="4" w:space="0" w:color="auto"/>
            </w:tcBorders>
            <w:noWrap/>
            <w:vAlign w:val="center"/>
          </w:tcPr>
          <w:p w14:paraId="25742B44" w14:textId="77777777" w:rsidR="00CC2450" w:rsidRPr="00345A38" w:rsidRDefault="00CC2450" w:rsidP="00D94687">
            <w:pPr>
              <w:spacing w:after="0" w:line="240" w:lineRule="auto"/>
              <w:jc w:val="center"/>
              <w:rPr>
                <w:sz w:val="16"/>
                <w:szCs w:val="16"/>
              </w:rPr>
            </w:pPr>
            <w:r w:rsidRPr="00345A38">
              <w:rPr>
                <w:sz w:val="16"/>
                <w:szCs w:val="16"/>
              </w:rPr>
              <w:t>6,5809</w:t>
            </w:r>
          </w:p>
        </w:tc>
        <w:tc>
          <w:tcPr>
            <w:tcW w:w="907" w:type="dxa"/>
            <w:tcBorders>
              <w:top w:val="nil"/>
              <w:left w:val="nil"/>
              <w:bottom w:val="single" w:sz="4" w:space="0" w:color="auto"/>
              <w:right w:val="single" w:sz="4" w:space="0" w:color="auto"/>
            </w:tcBorders>
            <w:noWrap/>
            <w:vAlign w:val="center"/>
          </w:tcPr>
          <w:p w14:paraId="74ACA664" w14:textId="77777777" w:rsidR="00CC2450" w:rsidRPr="00345A38" w:rsidRDefault="00CC2450" w:rsidP="00D94687">
            <w:pPr>
              <w:spacing w:after="0" w:line="240" w:lineRule="auto"/>
              <w:jc w:val="center"/>
              <w:rPr>
                <w:sz w:val="16"/>
                <w:szCs w:val="16"/>
              </w:rPr>
            </w:pPr>
            <w:r w:rsidRPr="00345A38">
              <w:rPr>
                <w:sz w:val="16"/>
                <w:szCs w:val="16"/>
              </w:rPr>
              <w:t>6,5809</w:t>
            </w:r>
          </w:p>
        </w:tc>
        <w:tc>
          <w:tcPr>
            <w:tcW w:w="907" w:type="dxa"/>
            <w:tcBorders>
              <w:top w:val="nil"/>
              <w:left w:val="nil"/>
              <w:bottom w:val="single" w:sz="4" w:space="0" w:color="auto"/>
              <w:right w:val="single" w:sz="4" w:space="0" w:color="auto"/>
            </w:tcBorders>
            <w:noWrap/>
            <w:vAlign w:val="center"/>
          </w:tcPr>
          <w:p w14:paraId="1E78509A" w14:textId="77777777" w:rsidR="00CC2450" w:rsidRPr="00345A38" w:rsidRDefault="00CC2450" w:rsidP="00D94687">
            <w:pPr>
              <w:spacing w:after="0" w:line="240" w:lineRule="auto"/>
              <w:jc w:val="center"/>
              <w:rPr>
                <w:sz w:val="16"/>
                <w:szCs w:val="16"/>
              </w:rPr>
            </w:pPr>
            <w:r w:rsidRPr="00345A38">
              <w:rPr>
                <w:sz w:val="16"/>
                <w:szCs w:val="16"/>
              </w:rPr>
              <w:t>6,5809</w:t>
            </w:r>
          </w:p>
        </w:tc>
        <w:tc>
          <w:tcPr>
            <w:tcW w:w="907" w:type="dxa"/>
            <w:tcBorders>
              <w:top w:val="nil"/>
              <w:left w:val="nil"/>
              <w:bottom w:val="single" w:sz="4" w:space="0" w:color="auto"/>
              <w:right w:val="single" w:sz="4" w:space="0" w:color="auto"/>
            </w:tcBorders>
            <w:noWrap/>
            <w:vAlign w:val="center"/>
          </w:tcPr>
          <w:p w14:paraId="08B8EA9B" w14:textId="77777777" w:rsidR="00CC2450" w:rsidRPr="00345A38" w:rsidRDefault="00CC2450" w:rsidP="00D94687">
            <w:pPr>
              <w:spacing w:after="0" w:line="240" w:lineRule="auto"/>
              <w:jc w:val="center"/>
              <w:rPr>
                <w:sz w:val="16"/>
                <w:szCs w:val="16"/>
              </w:rPr>
            </w:pPr>
            <w:r w:rsidRPr="00345A38">
              <w:rPr>
                <w:sz w:val="16"/>
                <w:szCs w:val="16"/>
              </w:rPr>
              <w:t>6,5809</w:t>
            </w:r>
          </w:p>
        </w:tc>
        <w:tc>
          <w:tcPr>
            <w:tcW w:w="907" w:type="dxa"/>
            <w:tcBorders>
              <w:top w:val="nil"/>
              <w:left w:val="nil"/>
              <w:bottom w:val="single" w:sz="4" w:space="0" w:color="auto"/>
              <w:right w:val="single" w:sz="4" w:space="0" w:color="auto"/>
            </w:tcBorders>
            <w:noWrap/>
            <w:vAlign w:val="center"/>
          </w:tcPr>
          <w:p w14:paraId="390CFACD" w14:textId="77777777" w:rsidR="00CC2450" w:rsidRPr="00345A38" w:rsidRDefault="00CC2450" w:rsidP="00D94687">
            <w:pPr>
              <w:spacing w:after="0" w:line="240" w:lineRule="auto"/>
              <w:jc w:val="center"/>
              <w:rPr>
                <w:sz w:val="16"/>
                <w:szCs w:val="16"/>
              </w:rPr>
            </w:pPr>
            <w:r w:rsidRPr="00345A38">
              <w:rPr>
                <w:sz w:val="16"/>
                <w:szCs w:val="16"/>
              </w:rPr>
              <w:t>6,5809</w:t>
            </w:r>
          </w:p>
        </w:tc>
        <w:tc>
          <w:tcPr>
            <w:tcW w:w="908" w:type="dxa"/>
            <w:tcBorders>
              <w:top w:val="nil"/>
              <w:left w:val="nil"/>
              <w:bottom w:val="single" w:sz="4" w:space="0" w:color="auto"/>
              <w:right w:val="single" w:sz="4" w:space="0" w:color="auto"/>
            </w:tcBorders>
            <w:noWrap/>
            <w:vAlign w:val="center"/>
          </w:tcPr>
          <w:p w14:paraId="41FE50AE" w14:textId="77777777" w:rsidR="00CC2450" w:rsidRPr="00345A38" w:rsidRDefault="00CC2450" w:rsidP="00D94687">
            <w:pPr>
              <w:spacing w:after="0" w:line="240" w:lineRule="auto"/>
              <w:jc w:val="center"/>
              <w:rPr>
                <w:sz w:val="16"/>
                <w:szCs w:val="16"/>
              </w:rPr>
            </w:pPr>
            <w:r w:rsidRPr="00345A38">
              <w:rPr>
                <w:sz w:val="16"/>
                <w:szCs w:val="16"/>
              </w:rPr>
              <w:t>6,5809</w:t>
            </w:r>
          </w:p>
        </w:tc>
        <w:tc>
          <w:tcPr>
            <w:tcW w:w="907" w:type="dxa"/>
            <w:tcBorders>
              <w:top w:val="nil"/>
              <w:left w:val="nil"/>
              <w:bottom w:val="single" w:sz="4" w:space="0" w:color="auto"/>
              <w:right w:val="single" w:sz="4" w:space="0" w:color="auto"/>
            </w:tcBorders>
            <w:noWrap/>
            <w:vAlign w:val="center"/>
          </w:tcPr>
          <w:p w14:paraId="546A049E" w14:textId="77777777" w:rsidR="00CC2450" w:rsidRPr="00345A38" w:rsidRDefault="00CC2450" w:rsidP="00D94687">
            <w:pPr>
              <w:spacing w:after="0" w:line="240" w:lineRule="auto"/>
              <w:jc w:val="center"/>
              <w:rPr>
                <w:sz w:val="16"/>
                <w:szCs w:val="16"/>
              </w:rPr>
            </w:pPr>
            <w:r w:rsidRPr="00345A38">
              <w:rPr>
                <w:sz w:val="16"/>
                <w:szCs w:val="16"/>
              </w:rPr>
              <w:t>6,5809</w:t>
            </w:r>
          </w:p>
        </w:tc>
        <w:tc>
          <w:tcPr>
            <w:tcW w:w="907" w:type="dxa"/>
            <w:tcBorders>
              <w:top w:val="nil"/>
              <w:left w:val="nil"/>
              <w:bottom w:val="single" w:sz="4" w:space="0" w:color="auto"/>
              <w:right w:val="single" w:sz="4" w:space="0" w:color="auto"/>
            </w:tcBorders>
            <w:noWrap/>
            <w:vAlign w:val="center"/>
          </w:tcPr>
          <w:p w14:paraId="02400056" w14:textId="77777777" w:rsidR="00CC2450" w:rsidRPr="00345A38" w:rsidRDefault="00CC2450" w:rsidP="00D94687">
            <w:pPr>
              <w:spacing w:after="0" w:line="240" w:lineRule="auto"/>
              <w:jc w:val="center"/>
              <w:rPr>
                <w:sz w:val="16"/>
                <w:szCs w:val="16"/>
              </w:rPr>
            </w:pPr>
            <w:r w:rsidRPr="00345A38">
              <w:rPr>
                <w:sz w:val="16"/>
                <w:szCs w:val="16"/>
              </w:rPr>
              <w:t>6,5809</w:t>
            </w:r>
          </w:p>
        </w:tc>
        <w:tc>
          <w:tcPr>
            <w:tcW w:w="907" w:type="dxa"/>
            <w:tcBorders>
              <w:top w:val="nil"/>
              <w:left w:val="nil"/>
              <w:bottom w:val="single" w:sz="4" w:space="0" w:color="auto"/>
              <w:right w:val="single" w:sz="4" w:space="0" w:color="auto"/>
            </w:tcBorders>
            <w:noWrap/>
            <w:vAlign w:val="center"/>
          </w:tcPr>
          <w:p w14:paraId="6C599C09" w14:textId="77777777" w:rsidR="00CC2450" w:rsidRPr="00345A38" w:rsidRDefault="00CC2450" w:rsidP="00D94687">
            <w:pPr>
              <w:spacing w:after="0" w:line="240" w:lineRule="auto"/>
              <w:jc w:val="center"/>
              <w:rPr>
                <w:sz w:val="16"/>
                <w:szCs w:val="16"/>
              </w:rPr>
            </w:pPr>
            <w:r w:rsidRPr="00345A38">
              <w:rPr>
                <w:sz w:val="16"/>
                <w:szCs w:val="16"/>
              </w:rPr>
              <w:t>6,5809</w:t>
            </w:r>
          </w:p>
        </w:tc>
        <w:tc>
          <w:tcPr>
            <w:tcW w:w="907" w:type="dxa"/>
            <w:tcBorders>
              <w:top w:val="nil"/>
              <w:left w:val="nil"/>
              <w:bottom w:val="single" w:sz="4" w:space="0" w:color="auto"/>
              <w:right w:val="single" w:sz="4" w:space="0" w:color="auto"/>
            </w:tcBorders>
            <w:noWrap/>
            <w:vAlign w:val="center"/>
          </w:tcPr>
          <w:p w14:paraId="44C3F956" w14:textId="77777777" w:rsidR="00CC2450" w:rsidRPr="00345A38" w:rsidRDefault="00CC2450" w:rsidP="00D94687">
            <w:pPr>
              <w:spacing w:after="0" w:line="240" w:lineRule="auto"/>
              <w:jc w:val="center"/>
              <w:rPr>
                <w:sz w:val="16"/>
                <w:szCs w:val="16"/>
              </w:rPr>
            </w:pPr>
            <w:r w:rsidRPr="00345A38">
              <w:rPr>
                <w:sz w:val="16"/>
                <w:szCs w:val="16"/>
              </w:rPr>
              <w:t>6,5809</w:t>
            </w:r>
          </w:p>
        </w:tc>
        <w:tc>
          <w:tcPr>
            <w:tcW w:w="908" w:type="dxa"/>
            <w:tcBorders>
              <w:top w:val="nil"/>
              <w:left w:val="nil"/>
              <w:bottom w:val="single" w:sz="4" w:space="0" w:color="auto"/>
              <w:right w:val="single" w:sz="4" w:space="0" w:color="auto"/>
            </w:tcBorders>
            <w:noWrap/>
            <w:vAlign w:val="center"/>
          </w:tcPr>
          <w:p w14:paraId="2D413096" w14:textId="77777777" w:rsidR="00CC2450" w:rsidRPr="00345A38" w:rsidRDefault="00CC2450" w:rsidP="00D94687">
            <w:pPr>
              <w:spacing w:after="0" w:line="240" w:lineRule="auto"/>
              <w:jc w:val="center"/>
              <w:rPr>
                <w:sz w:val="16"/>
                <w:szCs w:val="16"/>
              </w:rPr>
            </w:pPr>
            <w:r w:rsidRPr="00345A38">
              <w:rPr>
                <w:sz w:val="16"/>
                <w:szCs w:val="16"/>
              </w:rPr>
              <w:t>6,5809</w:t>
            </w:r>
          </w:p>
        </w:tc>
      </w:tr>
      <w:tr w:rsidR="00CC2450" w:rsidRPr="00EE2145" w14:paraId="5FF2148F"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29291A8D" w14:textId="77777777" w:rsidR="00CC2450" w:rsidRPr="00EE2145" w:rsidRDefault="00CC2450" w:rsidP="00D94687">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горячее водоснабжение</w:t>
            </w:r>
          </w:p>
        </w:tc>
        <w:tc>
          <w:tcPr>
            <w:tcW w:w="907" w:type="dxa"/>
            <w:tcBorders>
              <w:top w:val="nil"/>
              <w:left w:val="nil"/>
              <w:bottom w:val="single" w:sz="4" w:space="0" w:color="auto"/>
              <w:right w:val="single" w:sz="4" w:space="0" w:color="auto"/>
            </w:tcBorders>
            <w:noWrap/>
            <w:vAlign w:val="center"/>
          </w:tcPr>
          <w:p w14:paraId="28EC59F5" w14:textId="77777777" w:rsidR="00CC2450" w:rsidRPr="00345A38" w:rsidRDefault="00CC2450" w:rsidP="00D94687">
            <w:pPr>
              <w:spacing w:after="0" w:line="240" w:lineRule="auto"/>
              <w:jc w:val="center"/>
              <w:rPr>
                <w:color w:val="000000"/>
                <w:sz w:val="16"/>
                <w:szCs w:val="16"/>
              </w:rPr>
            </w:pPr>
            <w:r w:rsidRPr="00345A38">
              <w:rPr>
                <w:color w:val="000000"/>
                <w:sz w:val="16"/>
                <w:szCs w:val="16"/>
              </w:rPr>
              <w:t>1,9892</w:t>
            </w:r>
          </w:p>
        </w:tc>
        <w:tc>
          <w:tcPr>
            <w:tcW w:w="907" w:type="dxa"/>
            <w:tcBorders>
              <w:top w:val="nil"/>
              <w:left w:val="nil"/>
              <w:bottom w:val="single" w:sz="4" w:space="0" w:color="auto"/>
              <w:right w:val="single" w:sz="4" w:space="0" w:color="auto"/>
            </w:tcBorders>
            <w:noWrap/>
            <w:vAlign w:val="center"/>
          </w:tcPr>
          <w:p w14:paraId="0E43D177" w14:textId="77777777" w:rsidR="00CC2450" w:rsidRPr="00345A38" w:rsidRDefault="00CC2450" w:rsidP="00D94687">
            <w:pPr>
              <w:spacing w:after="0" w:line="240" w:lineRule="auto"/>
              <w:jc w:val="center"/>
              <w:rPr>
                <w:color w:val="000000"/>
                <w:sz w:val="16"/>
                <w:szCs w:val="16"/>
              </w:rPr>
            </w:pPr>
            <w:r w:rsidRPr="00345A38">
              <w:rPr>
                <w:color w:val="000000"/>
                <w:sz w:val="16"/>
                <w:szCs w:val="16"/>
              </w:rPr>
              <w:t>1,9557</w:t>
            </w:r>
          </w:p>
        </w:tc>
        <w:tc>
          <w:tcPr>
            <w:tcW w:w="907" w:type="dxa"/>
            <w:tcBorders>
              <w:top w:val="nil"/>
              <w:left w:val="nil"/>
              <w:bottom w:val="single" w:sz="4" w:space="0" w:color="auto"/>
              <w:right w:val="single" w:sz="4" w:space="0" w:color="auto"/>
            </w:tcBorders>
            <w:noWrap/>
            <w:vAlign w:val="center"/>
          </w:tcPr>
          <w:p w14:paraId="5AC78451" w14:textId="77777777" w:rsidR="00CC2450" w:rsidRPr="00345A38" w:rsidRDefault="00CC2450" w:rsidP="00D94687">
            <w:pPr>
              <w:spacing w:after="0" w:line="240" w:lineRule="auto"/>
              <w:jc w:val="center"/>
              <w:rPr>
                <w:color w:val="000000"/>
                <w:sz w:val="16"/>
                <w:szCs w:val="16"/>
              </w:rPr>
            </w:pPr>
            <w:r w:rsidRPr="00345A38">
              <w:rPr>
                <w:color w:val="000000"/>
                <w:sz w:val="16"/>
                <w:szCs w:val="16"/>
              </w:rPr>
              <w:t>1,9812</w:t>
            </w:r>
          </w:p>
        </w:tc>
        <w:tc>
          <w:tcPr>
            <w:tcW w:w="907" w:type="dxa"/>
            <w:tcBorders>
              <w:top w:val="nil"/>
              <w:left w:val="nil"/>
              <w:bottom w:val="single" w:sz="4" w:space="0" w:color="auto"/>
              <w:right w:val="single" w:sz="4" w:space="0" w:color="auto"/>
            </w:tcBorders>
            <w:noWrap/>
            <w:vAlign w:val="center"/>
          </w:tcPr>
          <w:p w14:paraId="332BF935" w14:textId="77777777" w:rsidR="00CC2450" w:rsidRPr="00345A38" w:rsidRDefault="00CC2450" w:rsidP="00D94687">
            <w:pPr>
              <w:spacing w:after="0" w:line="240" w:lineRule="auto"/>
              <w:jc w:val="center"/>
              <w:rPr>
                <w:sz w:val="16"/>
                <w:szCs w:val="16"/>
              </w:rPr>
            </w:pPr>
            <w:r w:rsidRPr="00345A38">
              <w:rPr>
                <w:sz w:val="16"/>
                <w:szCs w:val="16"/>
              </w:rPr>
              <w:t>1,9812</w:t>
            </w:r>
          </w:p>
        </w:tc>
        <w:tc>
          <w:tcPr>
            <w:tcW w:w="908" w:type="dxa"/>
            <w:tcBorders>
              <w:top w:val="nil"/>
              <w:left w:val="nil"/>
              <w:bottom w:val="single" w:sz="4" w:space="0" w:color="auto"/>
              <w:right w:val="single" w:sz="4" w:space="0" w:color="auto"/>
            </w:tcBorders>
            <w:noWrap/>
            <w:vAlign w:val="center"/>
          </w:tcPr>
          <w:p w14:paraId="390441AB" w14:textId="77777777" w:rsidR="00CC2450" w:rsidRPr="00345A38" w:rsidRDefault="00CC2450" w:rsidP="00D94687">
            <w:pPr>
              <w:spacing w:after="0" w:line="240" w:lineRule="auto"/>
              <w:jc w:val="center"/>
              <w:rPr>
                <w:sz w:val="16"/>
                <w:szCs w:val="16"/>
              </w:rPr>
            </w:pPr>
            <w:r w:rsidRPr="00345A38">
              <w:rPr>
                <w:sz w:val="16"/>
                <w:szCs w:val="16"/>
              </w:rPr>
              <w:t>2,3698</w:t>
            </w:r>
          </w:p>
        </w:tc>
        <w:tc>
          <w:tcPr>
            <w:tcW w:w="907" w:type="dxa"/>
            <w:tcBorders>
              <w:top w:val="nil"/>
              <w:left w:val="nil"/>
              <w:bottom w:val="single" w:sz="4" w:space="0" w:color="auto"/>
              <w:right w:val="single" w:sz="4" w:space="0" w:color="auto"/>
            </w:tcBorders>
            <w:noWrap/>
            <w:vAlign w:val="center"/>
          </w:tcPr>
          <w:p w14:paraId="735807AC" w14:textId="77777777" w:rsidR="00CC2450" w:rsidRPr="00345A38" w:rsidRDefault="00CC2450" w:rsidP="00D94687">
            <w:pPr>
              <w:spacing w:after="0" w:line="240" w:lineRule="auto"/>
              <w:jc w:val="center"/>
              <w:rPr>
                <w:sz w:val="16"/>
                <w:szCs w:val="16"/>
              </w:rPr>
            </w:pPr>
            <w:r w:rsidRPr="00345A38">
              <w:rPr>
                <w:sz w:val="16"/>
                <w:szCs w:val="16"/>
              </w:rPr>
              <w:t>2,5354</w:t>
            </w:r>
          </w:p>
        </w:tc>
        <w:tc>
          <w:tcPr>
            <w:tcW w:w="907" w:type="dxa"/>
            <w:tcBorders>
              <w:top w:val="nil"/>
              <w:left w:val="nil"/>
              <w:bottom w:val="single" w:sz="4" w:space="0" w:color="auto"/>
              <w:right w:val="single" w:sz="4" w:space="0" w:color="auto"/>
            </w:tcBorders>
            <w:noWrap/>
            <w:vAlign w:val="center"/>
          </w:tcPr>
          <w:p w14:paraId="132B476D" w14:textId="77777777" w:rsidR="00CC2450" w:rsidRPr="00345A38" w:rsidRDefault="00CC2450" w:rsidP="00D94687">
            <w:pPr>
              <w:spacing w:after="0" w:line="240" w:lineRule="auto"/>
              <w:jc w:val="center"/>
              <w:rPr>
                <w:sz w:val="16"/>
                <w:szCs w:val="16"/>
              </w:rPr>
            </w:pPr>
            <w:r w:rsidRPr="00345A38">
              <w:rPr>
                <w:sz w:val="16"/>
                <w:szCs w:val="16"/>
              </w:rPr>
              <w:t>2,5354</w:t>
            </w:r>
          </w:p>
        </w:tc>
        <w:tc>
          <w:tcPr>
            <w:tcW w:w="907" w:type="dxa"/>
            <w:tcBorders>
              <w:top w:val="nil"/>
              <w:left w:val="nil"/>
              <w:bottom w:val="single" w:sz="4" w:space="0" w:color="auto"/>
              <w:right w:val="single" w:sz="4" w:space="0" w:color="auto"/>
            </w:tcBorders>
            <w:noWrap/>
            <w:vAlign w:val="center"/>
          </w:tcPr>
          <w:p w14:paraId="7E5FD079" w14:textId="77777777" w:rsidR="00CC2450" w:rsidRPr="00345A38" w:rsidRDefault="00CC2450" w:rsidP="00D94687">
            <w:pPr>
              <w:spacing w:after="0" w:line="240" w:lineRule="auto"/>
              <w:jc w:val="center"/>
              <w:rPr>
                <w:sz w:val="16"/>
                <w:szCs w:val="16"/>
              </w:rPr>
            </w:pPr>
            <w:r w:rsidRPr="00345A38">
              <w:rPr>
                <w:sz w:val="16"/>
                <w:szCs w:val="16"/>
              </w:rPr>
              <w:t>2,5354</w:t>
            </w:r>
          </w:p>
        </w:tc>
        <w:tc>
          <w:tcPr>
            <w:tcW w:w="907" w:type="dxa"/>
            <w:tcBorders>
              <w:top w:val="nil"/>
              <w:left w:val="nil"/>
              <w:bottom w:val="single" w:sz="4" w:space="0" w:color="auto"/>
              <w:right w:val="single" w:sz="4" w:space="0" w:color="auto"/>
            </w:tcBorders>
            <w:noWrap/>
            <w:vAlign w:val="center"/>
          </w:tcPr>
          <w:p w14:paraId="3CCDB4C8" w14:textId="77777777" w:rsidR="00CC2450" w:rsidRPr="00345A38" w:rsidRDefault="00CC2450" w:rsidP="00D94687">
            <w:pPr>
              <w:spacing w:after="0" w:line="240" w:lineRule="auto"/>
              <w:jc w:val="center"/>
              <w:rPr>
                <w:sz w:val="16"/>
                <w:szCs w:val="16"/>
              </w:rPr>
            </w:pPr>
            <w:r w:rsidRPr="00345A38">
              <w:rPr>
                <w:sz w:val="16"/>
                <w:szCs w:val="16"/>
              </w:rPr>
              <w:t>2,5354</w:t>
            </w:r>
          </w:p>
        </w:tc>
        <w:tc>
          <w:tcPr>
            <w:tcW w:w="908" w:type="dxa"/>
            <w:tcBorders>
              <w:top w:val="nil"/>
              <w:left w:val="nil"/>
              <w:bottom w:val="single" w:sz="4" w:space="0" w:color="auto"/>
              <w:right w:val="single" w:sz="4" w:space="0" w:color="auto"/>
            </w:tcBorders>
            <w:noWrap/>
            <w:vAlign w:val="center"/>
          </w:tcPr>
          <w:p w14:paraId="3A9D3C31" w14:textId="77777777" w:rsidR="00CC2450" w:rsidRPr="00345A38" w:rsidRDefault="00CC2450" w:rsidP="00D94687">
            <w:pPr>
              <w:spacing w:after="0" w:line="240" w:lineRule="auto"/>
              <w:jc w:val="center"/>
              <w:rPr>
                <w:sz w:val="16"/>
                <w:szCs w:val="16"/>
              </w:rPr>
            </w:pPr>
            <w:r w:rsidRPr="00345A38">
              <w:rPr>
                <w:sz w:val="16"/>
                <w:szCs w:val="16"/>
              </w:rPr>
              <w:t>2,5354</w:t>
            </w:r>
          </w:p>
        </w:tc>
        <w:tc>
          <w:tcPr>
            <w:tcW w:w="907" w:type="dxa"/>
            <w:tcBorders>
              <w:top w:val="nil"/>
              <w:left w:val="nil"/>
              <w:bottom w:val="single" w:sz="4" w:space="0" w:color="auto"/>
              <w:right w:val="single" w:sz="4" w:space="0" w:color="auto"/>
            </w:tcBorders>
            <w:noWrap/>
            <w:vAlign w:val="center"/>
          </w:tcPr>
          <w:p w14:paraId="3D1AEDFB" w14:textId="77777777" w:rsidR="00CC2450" w:rsidRPr="00345A38" w:rsidRDefault="00CC2450" w:rsidP="00D94687">
            <w:pPr>
              <w:spacing w:after="0" w:line="240" w:lineRule="auto"/>
              <w:jc w:val="center"/>
              <w:rPr>
                <w:sz w:val="16"/>
                <w:szCs w:val="16"/>
              </w:rPr>
            </w:pPr>
            <w:r w:rsidRPr="00345A38">
              <w:rPr>
                <w:sz w:val="16"/>
                <w:szCs w:val="16"/>
              </w:rPr>
              <w:t>2,5354</w:t>
            </w:r>
          </w:p>
        </w:tc>
        <w:tc>
          <w:tcPr>
            <w:tcW w:w="907" w:type="dxa"/>
            <w:tcBorders>
              <w:top w:val="nil"/>
              <w:left w:val="nil"/>
              <w:bottom w:val="single" w:sz="4" w:space="0" w:color="auto"/>
              <w:right w:val="single" w:sz="4" w:space="0" w:color="auto"/>
            </w:tcBorders>
            <w:noWrap/>
            <w:vAlign w:val="center"/>
          </w:tcPr>
          <w:p w14:paraId="4D288947" w14:textId="77777777" w:rsidR="00CC2450" w:rsidRPr="00345A38" w:rsidRDefault="00CC2450" w:rsidP="00D94687">
            <w:pPr>
              <w:spacing w:after="0" w:line="240" w:lineRule="auto"/>
              <w:jc w:val="center"/>
              <w:rPr>
                <w:sz w:val="16"/>
                <w:szCs w:val="16"/>
              </w:rPr>
            </w:pPr>
            <w:r w:rsidRPr="00345A38">
              <w:rPr>
                <w:sz w:val="16"/>
                <w:szCs w:val="16"/>
              </w:rPr>
              <w:t>2,5354</w:t>
            </w:r>
          </w:p>
        </w:tc>
        <w:tc>
          <w:tcPr>
            <w:tcW w:w="907" w:type="dxa"/>
            <w:tcBorders>
              <w:top w:val="nil"/>
              <w:left w:val="nil"/>
              <w:bottom w:val="single" w:sz="4" w:space="0" w:color="auto"/>
              <w:right w:val="single" w:sz="4" w:space="0" w:color="auto"/>
            </w:tcBorders>
            <w:noWrap/>
            <w:vAlign w:val="center"/>
          </w:tcPr>
          <w:p w14:paraId="2727537E" w14:textId="77777777" w:rsidR="00CC2450" w:rsidRPr="00345A38" w:rsidRDefault="00CC2450" w:rsidP="00D94687">
            <w:pPr>
              <w:spacing w:after="0" w:line="240" w:lineRule="auto"/>
              <w:jc w:val="center"/>
              <w:rPr>
                <w:sz w:val="16"/>
                <w:szCs w:val="16"/>
              </w:rPr>
            </w:pPr>
            <w:r w:rsidRPr="00345A38">
              <w:rPr>
                <w:sz w:val="16"/>
                <w:szCs w:val="16"/>
              </w:rPr>
              <w:t>2,5354</w:t>
            </w:r>
          </w:p>
        </w:tc>
        <w:tc>
          <w:tcPr>
            <w:tcW w:w="907" w:type="dxa"/>
            <w:tcBorders>
              <w:top w:val="nil"/>
              <w:left w:val="nil"/>
              <w:bottom w:val="single" w:sz="4" w:space="0" w:color="auto"/>
              <w:right w:val="single" w:sz="4" w:space="0" w:color="auto"/>
            </w:tcBorders>
            <w:noWrap/>
            <w:vAlign w:val="center"/>
          </w:tcPr>
          <w:p w14:paraId="2ABAD56D" w14:textId="77777777" w:rsidR="00CC2450" w:rsidRPr="00345A38" w:rsidRDefault="00CC2450" w:rsidP="00D94687">
            <w:pPr>
              <w:spacing w:after="0" w:line="240" w:lineRule="auto"/>
              <w:jc w:val="center"/>
              <w:rPr>
                <w:sz w:val="16"/>
                <w:szCs w:val="16"/>
              </w:rPr>
            </w:pPr>
            <w:r w:rsidRPr="00345A38">
              <w:rPr>
                <w:sz w:val="16"/>
                <w:szCs w:val="16"/>
              </w:rPr>
              <w:t>2,5354</w:t>
            </w:r>
          </w:p>
        </w:tc>
        <w:tc>
          <w:tcPr>
            <w:tcW w:w="908" w:type="dxa"/>
            <w:tcBorders>
              <w:top w:val="nil"/>
              <w:left w:val="nil"/>
              <w:bottom w:val="single" w:sz="4" w:space="0" w:color="auto"/>
              <w:right w:val="single" w:sz="4" w:space="0" w:color="auto"/>
            </w:tcBorders>
            <w:noWrap/>
            <w:vAlign w:val="center"/>
          </w:tcPr>
          <w:p w14:paraId="5C9A8978" w14:textId="77777777" w:rsidR="00CC2450" w:rsidRPr="00345A38" w:rsidRDefault="00CC2450" w:rsidP="00D94687">
            <w:pPr>
              <w:spacing w:after="0" w:line="240" w:lineRule="auto"/>
              <w:jc w:val="center"/>
              <w:rPr>
                <w:sz w:val="16"/>
                <w:szCs w:val="16"/>
              </w:rPr>
            </w:pPr>
            <w:r w:rsidRPr="00345A38">
              <w:rPr>
                <w:sz w:val="16"/>
                <w:szCs w:val="16"/>
              </w:rPr>
              <w:t>2,5354</w:t>
            </w:r>
          </w:p>
        </w:tc>
        <w:tc>
          <w:tcPr>
            <w:tcW w:w="907" w:type="dxa"/>
            <w:tcBorders>
              <w:top w:val="nil"/>
              <w:left w:val="nil"/>
              <w:bottom w:val="single" w:sz="4" w:space="0" w:color="auto"/>
              <w:right w:val="single" w:sz="4" w:space="0" w:color="auto"/>
            </w:tcBorders>
            <w:noWrap/>
            <w:vAlign w:val="center"/>
          </w:tcPr>
          <w:p w14:paraId="2F989663" w14:textId="77777777" w:rsidR="00CC2450" w:rsidRPr="00345A38" w:rsidRDefault="00CC2450" w:rsidP="00D94687">
            <w:pPr>
              <w:spacing w:after="0" w:line="240" w:lineRule="auto"/>
              <w:jc w:val="center"/>
              <w:rPr>
                <w:sz w:val="16"/>
                <w:szCs w:val="16"/>
              </w:rPr>
            </w:pPr>
            <w:r w:rsidRPr="00345A38">
              <w:rPr>
                <w:sz w:val="16"/>
                <w:szCs w:val="16"/>
              </w:rPr>
              <w:t>2,5354</w:t>
            </w:r>
          </w:p>
        </w:tc>
        <w:tc>
          <w:tcPr>
            <w:tcW w:w="907" w:type="dxa"/>
            <w:tcBorders>
              <w:top w:val="nil"/>
              <w:left w:val="nil"/>
              <w:bottom w:val="single" w:sz="4" w:space="0" w:color="auto"/>
              <w:right w:val="single" w:sz="4" w:space="0" w:color="auto"/>
            </w:tcBorders>
            <w:noWrap/>
            <w:vAlign w:val="center"/>
          </w:tcPr>
          <w:p w14:paraId="0BCE2CFC" w14:textId="77777777" w:rsidR="00CC2450" w:rsidRPr="00345A38" w:rsidRDefault="00CC2450" w:rsidP="00D94687">
            <w:pPr>
              <w:spacing w:after="0" w:line="240" w:lineRule="auto"/>
              <w:jc w:val="center"/>
              <w:rPr>
                <w:sz w:val="16"/>
                <w:szCs w:val="16"/>
              </w:rPr>
            </w:pPr>
            <w:r w:rsidRPr="00345A38">
              <w:rPr>
                <w:sz w:val="16"/>
                <w:szCs w:val="16"/>
              </w:rPr>
              <w:t>2,5354</w:t>
            </w:r>
          </w:p>
        </w:tc>
        <w:tc>
          <w:tcPr>
            <w:tcW w:w="907" w:type="dxa"/>
            <w:tcBorders>
              <w:top w:val="nil"/>
              <w:left w:val="nil"/>
              <w:bottom w:val="single" w:sz="4" w:space="0" w:color="auto"/>
              <w:right w:val="single" w:sz="4" w:space="0" w:color="auto"/>
            </w:tcBorders>
            <w:noWrap/>
            <w:vAlign w:val="center"/>
          </w:tcPr>
          <w:p w14:paraId="7FA06AED" w14:textId="77777777" w:rsidR="00CC2450" w:rsidRPr="00345A38" w:rsidRDefault="00CC2450" w:rsidP="00D94687">
            <w:pPr>
              <w:spacing w:after="0" w:line="240" w:lineRule="auto"/>
              <w:jc w:val="center"/>
              <w:rPr>
                <w:sz w:val="16"/>
                <w:szCs w:val="16"/>
              </w:rPr>
            </w:pPr>
            <w:r w:rsidRPr="00345A38">
              <w:rPr>
                <w:sz w:val="16"/>
                <w:szCs w:val="16"/>
              </w:rPr>
              <w:t>2,5354</w:t>
            </w:r>
          </w:p>
        </w:tc>
        <w:tc>
          <w:tcPr>
            <w:tcW w:w="907" w:type="dxa"/>
            <w:tcBorders>
              <w:top w:val="nil"/>
              <w:left w:val="nil"/>
              <w:bottom w:val="single" w:sz="4" w:space="0" w:color="auto"/>
              <w:right w:val="single" w:sz="4" w:space="0" w:color="auto"/>
            </w:tcBorders>
            <w:noWrap/>
            <w:vAlign w:val="center"/>
          </w:tcPr>
          <w:p w14:paraId="48330CD2" w14:textId="77777777" w:rsidR="00CC2450" w:rsidRPr="00345A38" w:rsidRDefault="00CC2450" w:rsidP="00D94687">
            <w:pPr>
              <w:spacing w:after="0" w:line="240" w:lineRule="auto"/>
              <w:jc w:val="center"/>
              <w:rPr>
                <w:sz w:val="16"/>
                <w:szCs w:val="16"/>
              </w:rPr>
            </w:pPr>
            <w:r w:rsidRPr="00345A38">
              <w:rPr>
                <w:sz w:val="16"/>
                <w:szCs w:val="16"/>
              </w:rPr>
              <w:t>2,5354</w:t>
            </w:r>
          </w:p>
        </w:tc>
        <w:tc>
          <w:tcPr>
            <w:tcW w:w="908" w:type="dxa"/>
            <w:tcBorders>
              <w:top w:val="nil"/>
              <w:left w:val="nil"/>
              <w:bottom w:val="single" w:sz="4" w:space="0" w:color="auto"/>
              <w:right w:val="single" w:sz="4" w:space="0" w:color="auto"/>
            </w:tcBorders>
            <w:noWrap/>
            <w:vAlign w:val="center"/>
          </w:tcPr>
          <w:p w14:paraId="697F9E8A" w14:textId="77777777" w:rsidR="00CC2450" w:rsidRPr="00345A38" w:rsidRDefault="00CC2450" w:rsidP="00D94687">
            <w:pPr>
              <w:spacing w:after="0" w:line="240" w:lineRule="auto"/>
              <w:jc w:val="center"/>
              <w:rPr>
                <w:sz w:val="16"/>
                <w:szCs w:val="16"/>
              </w:rPr>
            </w:pPr>
            <w:r w:rsidRPr="00345A38">
              <w:rPr>
                <w:sz w:val="16"/>
                <w:szCs w:val="16"/>
              </w:rPr>
              <w:t>2,5354</w:t>
            </w:r>
          </w:p>
        </w:tc>
      </w:tr>
      <w:tr w:rsidR="00CC2450" w:rsidRPr="00EE2145" w14:paraId="51D9ED4A" w14:textId="77777777" w:rsidTr="00D94687">
        <w:trPr>
          <w:trHeight w:val="504"/>
        </w:trPr>
        <w:tc>
          <w:tcPr>
            <w:tcW w:w="3256" w:type="dxa"/>
            <w:tcBorders>
              <w:top w:val="nil"/>
              <w:left w:val="single" w:sz="4" w:space="0" w:color="auto"/>
              <w:bottom w:val="single" w:sz="4" w:space="0" w:color="auto"/>
              <w:right w:val="single" w:sz="4" w:space="0" w:color="auto"/>
            </w:tcBorders>
            <w:vAlign w:val="center"/>
            <w:hideMark/>
          </w:tcPr>
          <w:p w14:paraId="650B9886" w14:textId="77777777" w:rsidR="00CC2450" w:rsidRPr="00EE2145" w:rsidRDefault="00CC2450" w:rsidP="00D94687">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Резерв/дефицит тепловой мощности (по расчетной нагрузке)</w:t>
            </w:r>
          </w:p>
        </w:tc>
        <w:tc>
          <w:tcPr>
            <w:tcW w:w="907" w:type="dxa"/>
            <w:tcBorders>
              <w:top w:val="nil"/>
              <w:left w:val="nil"/>
              <w:bottom w:val="single" w:sz="4" w:space="0" w:color="auto"/>
              <w:right w:val="single" w:sz="4" w:space="0" w:color="auto"/>
            </w:tcBorders>
            <w:noWrap/>
            <w:vAlign w:val="center"/>
          </w:tcPr>
          <w:p w14:paraId="08E74013" w14:textId="77777777" w:rsidR="00CC2450" w:rsidRPr="00345A38" w:rsidRDefault="00CC2450" w:rsidP="00D94687">
            <w:pPr>
              <w:spacing w:after="0" w:line="240" w:lineRule="auto"/>
              <w:jc w:val="center"/>
              <w:rPr>
                <w:color w:val="000000"/>
                <w:sz w:val="16"/>
                <w:szCs w:val="16"/>
              </w:rPr>
            </w:pPr>
            <w:r w:rsidRPr="00345A38">
              <w:rPr>
                <w:color w:val="000000"/>
                <w:sz w:val="16"/>
                <w:szCs w:val="16"/>
              </w:rPr>
              <w:t>14,7436</w:t>
            </w:r>
          </w:p>
        </w:tc>
        <w:tc>
          <w:tcPr>
            <w:tcW w:w="907" w:type="dxa"/>
            <w:tcBorders>
              <w:top w:val="nil"/>
              <w:left w:val="nil"/>
              <w:bottom w:val="single" w:sz="4" w:space="0" w:color="auto"/>
              <w:right w:val="single" w:sz="4" w:space="0" w:color="auto"/>
            </w:tcBorders>
            <w:noWrap/>
            <w:vAlign w:val="center"/>
          </w:tcPr>
          <w:p w14:paraId="2A91C1E4" w14:textId="77777777" w:rsidR="00CC2450" w:rsidRPr="00345A38" w:rsidRDefault="00CC2450" w:rsidP="00D94687">
            <w:pPr>
              <w:spacing w:after="0" w:line="240" w:lineRule="auto"/>
              <w:jc w:val="center"/>
              <w:rPr>
                <w:color w:val="000000"/>
                <w:sz w:val="16"/>
                <w:szCs w:val="16"/>
              </w:rPr>
            </w:pPr>
            <w:r w:rsidRPr="00345A38">
              <w:rPr>
                <w:color w:val="000000"/>
                <w:sz w:val="16"/>
                <w:szCs w:val="16"/>
              </w:rPr>
              <w:t>15,1200</w:t>
            </w:r>
          </w:p>
        </w:tc>
        <w:tc>
          <w:tcPr>
            <w:tcW w:w="907" w:type="dxa"/>
            <w:tcBorders>
              <w:top w:val="nil"/>
              <w:left w:val="nil"/>
              <w:bottom w:val="single" w:sz="4" w:space="0" w:color="auto"/>
              <w:right w:val="single" w:sz="4" w:space="0" w:color="auto"/>
            </w:tcBorders>
            <w:noWrap/>
            <w:vAlign w:val="center"/>
          </w:tcPr>
          <w:p w14:paraId="34C80904" w14:textId="77777777" w:rsidR="00CC2450" w:rsidRPr="00345A38" w:rsidRDefault="00CC2450" w:rsidP="00D94687">
            <w:pPr>
              <w:spacing w:after="0" w:line="240" w:lineRule="auto"/>
              <w:jc w:val="center"/>
              <w:rPr>
                <w:color w:val="000000"/>
                <w:sz w:val="16"/>
                <w:szCs w:val="16"/>
              </w:rPr>
            </w:pPr>
            <w:r w:rsidRPr="00345A38">
              <w:rPr>
                <w:color w:val="000000"/>
                <w:sz w:val="16"/>
                <w:szCs w:val="16"/>
              </w:rPr>
              <w:t>14,9895</w:t>
            </w:r>
          </w:p>
        </w:tc>
        <w:tc>
          <w:tcPr>
            <w:tcW w:w="907" w:type="dxa"/>
            <w:tcBorders>
              <w:top w:val="nil"/>
              <w:left w:val="nil"/>
              <w:bottom w:val="single" w:sz="4" w:space="0" w:color="auto"/>
              <w:right w:val="single" w:sz="4" w:space="0" w:color="auto"/>
            </w:tcBorders>
            <w:noWrap/>
            <w:vAlign w:val="center"/>
          </w:tcPr>
          <w:p w14:paraId="790EB957" w14:textId="77777777" w:rsidR="00CC2450" w:rsidRPr="00345A38" w:rsidRDefault="00CC2450" w:rsidP="00D94687">
            <w:pPr>
              <w:spacing w:after="0" w:line="240" w:lineRule="auto"/>
              <w:jc w:val="center"/>
              <w:rPr>
                <w:sz w:val="16"/>
                <w:szCs w:val="16"/>
              </w:rPr>
            </w:pPr>
            <w:r w:rsidRPr="00345A38">
              <w:rPr>
                <w:sz w:val="16"/>
                <w:szCs w:val="16"/>
              </w:rPr>
              <w:t>15,1168</w:t>
            </w:r>
          </w:p>
        </w:tc>
        <w:tc>
          <w:tcPr>
            <w:tcW w:w="908" w:type="dxa"/>
            <w:tcBorders>
              <w:top w:val="nil"/>
              <w:left w:val="nil"/>
              <w:bottom w:val="single" w:sz="4" w:space="0" w:color="auto"/>
              <w:right w:val="single" w:sz="4" w:space="0" w:color="auto"/>
            </w:tcBorders>
            <w:noWrap/>
            <w:vAlign w:val="center"/>
          </w:tcPr>
          <w:p w14:paraId="44E9251B" w14:textId="77777777" w:rsidR="00CC2450" w:rsidRPr="00345A38" w:rsidRDefault="00CC2450" w:rsidP="00D94687">
            <w:pPr>
              <w:spacing w:after="0" w:line="240" w:lineRule="auto"/>
              <w:jc w:val="center"/>
              <w:rPr>
                <w:sz w:val="16"/>
                <w:szCs w:val="16"/>
              </w:rPr>
            </w:pPr>
            <w:r w:rsidRPr="00345A38">
              <w:rPr>
                <w:sz w:val="16"/>
                <w:szCs w:val="16"/>
              </w:rPr>
              <w:t>12,6330</w:t>
            </w:r>
          </w:p>
        </w:tc>
        <w:tc>
          <w:tcPr>
            <w:tcW w:w="907" w:type="dxa"/>
            <w:tcBorders>
              <w:top w:val="nil"/>
              <w:left w:val="nil"/>
              <w:bottom w:val="single" w:sz="4" w:space="0" w:color="auto"/>
              <w:right w:val="single" w:sz="4" w:space="0" w:color="auto"/>
            </w:tcBorders>
            <w:noWrap/>
            <w:vAlign w:val="center"/>
          </w:tcPr>
          <w:p w14:paraId="3F41693B" w14:textId="77777777" w:rsidR="00CC2450" w:rsidRPr="00345A38" w:rsidRDefault="00CC2450" w:rsidP="00D94687">
            <w:pPr>
              <w:spacing w:after="0" w:line="240" w:lineRule="auto"/>
              <w:jc w:val="center"/>
              <w:rPr>
                <w:sz w:val="16"/>
                <w:szCs w:val="16"/>
              </w:rPr>
            </w:pPr>
            <w:r w:rsidRPr="00345A38">
              <w:rPr>
                <w:sz w:val="16"/>
                <w:szCs w:val="16"/>
              </w:rPr>
              <w:t>11,9930</w:t>
            </w:r>
          </w:p>
        </w:tc>
        <w:tc>
          <w:tcPr>
            <w:tcW w:w="907" w:type="dxa"/>
            <w:tcBorders>
              <w:top w:val="nil"/>
              <w:left w:val="nil"/>
              <w:bottom w:val="single" w:sz="4" w:space="0" w:color="auto"/>
              <w:right w:val="single" w:sz="4" w:space="0" w:color="auto"/>
            </w:tcBorders>
            <w:noWrap/>
            <w:vAlign w:val="center"/>
          </w:tcPr>
          <w:p w14:paraId="4B6ECFE7" w14:textId="77777777" w:rsidR="00CC2450" w:rsidRPr="00345A38" w:rsidRDefault="00CC2450" w:rsidP="00D94687">
            <w:pPr>
              <w:spacing w:after="0" w:line="240" w:lineRule="auto"/>
              <w:jc w:val="center"/>
              <w:rPr>
                <w:sz w:val="16"/>
                <w:szCs w:val="16"/>
              </w:rPr>
            </w:pPr>
            <w:r w:rsidRPr="00345A38">
              <w:rPr>
                <w:sz w:val="16"/>
                <w:szCs w:val="16"/>
              </w:rPr>
              <w:t>12,1334</w:t>
            </w:r>
          </w:p>
        </w:tc>
        <w:tc>
          <w:tcPr>
            <w:tcW w:w="907" w:type="dxa"/>
            <w:tcBorders>
              <w:top w:val="nil"/>
              <w:left w:val="nil"/>
              <w:bottom w:val="single" w:sz="4" w:space="0" w:color="auto"/>
              <w:right w:val="single" w:sz="4" w:space="0" w:color="auto"/>
            </w:tcBorders>
            <w:noWrap/>
            <w:vAlign w:val="center"/>
          </w:tcPr>
          <w:p w14:paraId="752AB817" w14:textId="77777777" w:rsidR="00CC2450" w:rsidRPr="00345A38" w:rsidRDefault="00CC2450" w:rsidP="00D94687">
            <w:pPr>
              <w:spacing w:after="0" w:line="240" w:lineRule="auto"/>
              <w:jc w:val="center"/>
              <w:rPr>
                <w:sz w:val="16"/>
                <w:szCs w:val="16"/>
              </w:rPr>
            </w:pPr>
            <w:r w:rsidRPr="00345A38">
              <w:rPr>
                <w:sz w:val="16"/>
                <w:szCs w:val="16"/>
              </w:rPr>
              <w:t>12,1098</w:t>
            </w:r>
          </w:p>
        </w:tc>
        <w:tc>
          <w:tcPr>
            <w:tcW w:w="907" w:type="dxa"/>
            <w:tcBorders>
              <w:top w:val="nil"/>
              <w:left w:val="nil"/>
              <w:bottom w:val="single" w:sz="4" w:space="0" w:color="auto"/>
              <w:right w:val="single" w:sz="4" w:space="0" w:color="auto"/>
            </w:tcBorders>
            <w:noWrap/>
            <w:vAlign w:val="center"/>
          </w:tcPr>
          <w:p w14:paraId="02E54F22" w14:textId="77777777" w:rsidR="00CC2450" w:rsidRPr="00345A38" w:rsidRDefault="00CC2450" w:rsidP="00D94687">
            <w:pPr>
              <w:spacing w:after="0" w:line="240" w:lineRule="auto"/>
              <w:jc w:val="center"/>
              <w:rPr>
                <w:sz w:val="16"/>
                <w:szCs w:val="16"/>
              </w:rPr>
            </w:pPr>
            <w:r w:rsidRPr="00345A38">
              <w:rPr>
                <w:sz w:val="16"/>
                <w:szCs w:val="16"/>
              </w:rPr>
              <w:t>12,0788</w:t>
            </w:r>
          </w:p>
        </w:tc>
        <w:tc>
          <w:tcPr>
            <w:tcW w:w="908" w:type="dxa"/>
            <w:tcBorders>
              <w:top w:val="nil"/>
              <w:left w:val="nil"/>
              <w:bottom w:val="single" w:sz="4" w:space="0" w:color="auto"/>
              <w:right w:val="single" w:sz="4" w:space="0" w:color="auto"/>
            </w:tcBorders>
            <w:noWrap/>
            <w:vAlign w:val="center"/>
          </w:tcPr>
          <w:p w14:paraId="321979BC" w14:textId="77777777" w:rsidR="00CC2450" w:rsidRPr="00345A38" w:rsidRDefault="00CC2450" w:rsidP="00D94687">
            <w:pPr>
              <w:spacing w:after="0" w:line="240" w:lineRule="auto"/>
              <w:jc w:val="center"/>
              <w:rPr>
                <w:sz w:val="16"/>
                <w:szCs w:val="16"/>
              </w:rPr>
            </w:pPr>
            <w:r w:rsidRPr="00345A38">
              <w:rPr>
                <w:sz w:val="16"/>
                <w:szCs w:val="16"/>
              </w:rPr>
              <w:t>12,1073</w:t>
            </w:r>
          </w:p>
        </w:tc>
        <w:tc>
          <w:tcPr>
            <w:tcW w:w="907" w:type="dxa"/>
            <w:tcBorders>
              <w:top w:val="nil"/>
              <w:left w:val="nil"/>
              <w:bottom w:val="single" w:sz="4" w:space="0" w:color="auto"/>
              <w:right w:val="single" w:sz="4" w:space="0" w:color="auto"/>
            </w:tcBorders>
            <w:noWrap/>
            <w:vAlign w:val="center"/>
          </w:tcPr>
          <w:p w14:paraId="165FE57D" w14:textId="77777777" w:rsidR="00CC2450" w:rsidRPr="00345A38" w:rsidRDefault="00CC2450" w:rsidP="00D94687">
            <w:pPr>
              <w:spacing w:after="0" w:line="240" w:lineRule="auto"/>
              <w:jc w:val="center"/>
              <w:rPr>
                <w:sz w:val="16"/>
                <w:szCs w:val="16"/>
              </w:rPr>
            </w:pPr>
            <w:r w:rsidRPr="00345A38">
              <w:rPr>
                <w:sz w:val="16"/>
                <w:szCs w:val="16"/>
              </w:rPr>
              <w:t>12,0986</w:t>
            </w:r>
          </w:p>
        </w:tc>
        <w:tc>
          <w:tcPr>
            <w:tcW w:w="907" w:type="dxa"/>
            <w:tcBorders>
              <w:top w:val="nil"/>
              <w:left w:val="nil"/>
              <w:bottom w:val="single" w:sz="4" w:space="0" w:color="auto"/>
              <w:right w:val="single" w:sz="4" w:space="0" w:color="auto"/>
            </w:tcBorders>
            <w:noWrap/>
            <w:vAlign w:val="center"/>
          </w:tcPr>
          <w:p w14:paraId="77F39BC3" w14:textId="77777777" w:rsidR="00CC2450" w:rsidRPr="00345A38" w:rsidRDefault="00CC2450" w:rsidP="00D94687">
            <w:pPr>
              <w:spacing w:after="0" w:line="240" w:lineRule="auto"/>
              <w:jc w:val="center"/>
              <w:rPr>
                <w:sz w:val="16"/>
                <w:szCs w:val="16"/>
              </w:rPr>
            </w:pPr>
            <w:r w:rsidRPr="00345A38">
              <w:rPr>
                <w:sz w:val="16"/>
                <w:szCs w:val="16"/>
              </w:rPr>
              <w:t>12,0986</w:t>
            </w:r>
          </w:p>
        </w:tc>
        <w:tc>
          <w:tcPr>
            <w:tcW w:w="907" w:type="dxa"/>
            <w:tcBorders>
              <w:top w:val="nil"/>
              <w:left w:val="nil"/>
              <w:bottom w:val="single" w:sz="4" w:space="0" w:color="auto"/>
              <w:right w:val="single" w:sz="4" w:space="0" w:color="auto"/>
            </w:tcBorders>
            <w:noWrap/>
            <w:vAlign w:val="center"/>
          </w:tcPr>
          <w:p w14:paraId="57AB8040" w14:textId="77777777" w:rsidR="00CC2450" w:rsidRPr="00345A38" w:rsidRDefault="00CC2450" w:rsidP="00D94687">
            <w:pPr>
              <w:spacing w:after="0" w:line="240" w:lineRule="auto"/>
              <w:jc w:val="center"/>
              <w:rPr>
                <w:sz w:val="16"/>
                <w:szCs w:val="16"/>
              </w:rPr>
            </w:pPr>
            <w:r w:rsidRPr="00345A38">
              <w:rPr>
                <w:sz w:val="16"/>
                <w:szCs w:val="16"/>
              </w:rPr>
              <w:t>12,0986</w:t>
            </w:r>
          </w:p>
        </w:tc>
        <w:tc>
          <w:tcPr>
            <w:tcW w:w="907" w:type="dxa"/>
            <w:tcBorders>
              <w:top w:val="nil"/>
              <w:left w:val="nil"/>
              <w:bottom w:val="single" w:sz="4" w:space="0" w:color="auto"/>
              <w:right w:val="single" w:sz="4" w:space="0" w:color="auto"/>
            </w:tcBorders>
            <w:noWrap/>
            <w:vAlign w:val="center"/>
          </w:tcPr>
          <w:p w14:paraId="6963ED31" w14:textId="77777777" w:rsidR="00CC2450" w:rsidRPr="00345A38" w:rsidRDefault="00CC2450" w:rsidP="00D94687">
            <w:pPr>
              <w:spacing w:after="0" w:line="240" w:lineRule="auto"/>
              <w:jc w:val="center"/>
              <w:rPr>
                <w:sz w:val="16"/>
                <w:szCs w:val="16"/>
              </w:rPr>
            </w:pPr>
            <w:r w:rsidRPr="00345A38">
              <w:rPr>
                <w:sz w:val="16"/>
                <w:szCs w:val="16"/>
              </w:rPr>
              <w:t>12,0986</w:t>
            </w:r>
          </w:p>
        </w:tc>
        <w:tc>
          <w:tcPr>
            <w:tcW w:w="908" w:type="dxa"/>
            <w:tcBorders>
              <w:top w:val="nil"/>
              <w:left w:val="nil"/>
              <w:bottom w:val="single" w:sz="4" w:space="0" w:color="auto"/>
              <w:right w:val="single" w:sz="4" w:space="0" w:color="auto"/>
            </w:tcBorders>
            <w:noWrap/>
            <w:vAlign w:val="center"/>
          </w:tcPr>
          <w:p w14:paraId="398F57C1" w14:textId="77777777" w:rsidR="00CC2450" w:rsidRPr="00345A38" w:rsidRDefault="00CC2450" w:rsidP="00D94687">
            <w:pPr>
              <w:spacing w:after="0" w:line="240" w:lineRule="auto"/>
              <w:jc w:val="center"/>
              <w:rPr>
                <w:sz w:val="16"/>
                <w:szCs w:val="16"/>
              </w:rPr>
            </w:pPr>
            <w:r w:rsidRPr="00345A38">
              <w:rPr>
                <w:sz w:val="16"/>
                <w:szCs w:val="16"/>
              </w:rPr>
              <w:t>12,0986</w:t>
            </w:r>
          </w:p>
        </w:tc>
        <w:tc>
          <w:tcPr>
            <w:tcW w:w="907" w:type="dxa"/>
            <w:tcBorders>
              <w:top w:val="nil"/>
              <w:left w:val="nil"/>
              <w:bottom w:val="single" w:sz="4" w:space="0" w:color="auto"/>
              <w:right w:val="single" w:sz="4" w:space="0" w:color="auto"/>
            </w:tcBorders>
            <w:noWrap/>
            <w:vAlign w:val="center"/>
          </w:tcPr>
          <w:p w14:paraId="4B26509E" w14:textId="77777777" w:rsidR="00CC2450" w:rsidRPr="00345A38" w:rsidRDefault="00CC2450" w:rsidP="00D94687">
            <w:pPr>
              <w:spacing w:after="0" w:line="240" w:lineRule="auto"/>
              <w:jc w:val="center"/>
              <w:rPr>
                <w:sz w:val="16"/>
                <w:szCs w:val="16"/>
              </w:rPr>
            </w:pPr>
            <w:r w:rsidRPr="00345A38">
              <w:rPr>
                <w:sz w:val="16"/>
                <w:szCs w:val="16"/>
              </w:rPr>
              <w:t>12,0986</w:t>
            </w:r>
          </w:p>
        </w:tc>
        <w:tc>
          <w:tcPr>
            <w:tcW w:w="907" w:type="dxa"/>
            <w:tcBorders>
              <w:top w:val="nil"/>
              <w:left w:val="nil"/>
              <w:bottom w:val="single" w:sz="4" w:space="0" w:color="auto"/>
              <w:right w:val="single" w:sz="4" w:space="0" w:color="auto"/>
            </w:tcBorders>
            <w:noWrap/>
            <w:vAlign w:val="center"/>
          </w:tcPr>
          <w:p w14:paraId="17EF9E82" w14:textId="77777777" w:rsidR="00CC2450" w:rsidRPr="00345A38" w:rsidRDefault="00CC2450" w:rsidP="00D94687">
            <w:pPr>
              <w:spacing w:after="0" w:line="240" w:lineRule="auto"/>
              <w:jc w:val="center"/>
              <w:rPr>
                <w:sz w:val="16"/>
                <w:szCs w:val="16"/>
              </w:rPr>
            </w:pPr>
            <w:r w:rsidRPr="00345A38">
              <w:rPr>
                <w:sz w:val="16"/>
                <w:szCs w:val="16"/>
              </w:rPr>
              <w:t>12,0986</w:t>
            </w:r>
          </w:p>
        </w:tc>
        <w:tc>
          <w:tcPr>
            <w:tcW w:w="907" w:type="dxa"/>
            <w:tcBorders>
              <w:top w:val="nil"/>
              <w:left w:val="nil"/>
              <w:bottom w:val="single" w:sz="4" w:space="0" w:color="auto"/>
              <w:right w:val="single" w:sz="4" w:space="0" w:color="auto"/>
            </w:tcBorders>
            <w:noWrap/>
            <w:vAlign w:val="center"/>
          </w:tcPr>
          <w:p w14:paraId="5EA0A449" w14:textId="77777777" w:rsidR="00CC2450" w:rsidRPr="00345A38" w:rsidRDefault="00CC2450" w:rsidP="00D94687">
            <w:pPr>
              <w:spacing w:after="0" w:line="240" w:lineRule="auto"/>
              <w:jc w:val="center"/>
              <w:rPr>
                <w:sz w:val="16"/>
                <w:szCs w:val="16"/>
              </w:rPr>
            </w:pPr>
            <w:r w:rsidRPr="00345A38">
              <w:rPr>
                <w:sz w:val="16"/>
                <w:szCs w:val="16"/>
              </w:rPr>
              <w:t>12,0986</w:t>
            </w:r>
          </w:p>
        </w:tc>
        <w:tc>
          <w:tcPr>
            <w:tcW w:w="907" w:type="dxa"/>
            <w:tcBorders>
              <w:top w:val="nil"/>
              <w:left w:val="nil"/>
              <w:bottom w:val="single" w:sz="4" w:space="0" w:color="auto"/>
              <w:right w:val="single" w:sz="4" w:space="0" w:color="auto"/>
            </w:tcBorders>
            <w:noWrap/>
            <w:vAlign w:val="center"/>
          </w:tcPr>
          <w:p w14:paraId="53CB7429" w14:textId="77777777" w:rsidR="00CC2450" w:rsidRPr="00345A38" w:rsidRDefault="00CC2450" w:rsidP="00D94687">
            <w:pPr>
              <w:spacing w:after="0" w:line="240" w:lineRule="auto"/>
              <w:jc w:val="center"/>
              <w:rPr>
                <w:sz w:val="16"/>
                <w:szCs w:val="16"/>
              </w:rPr>
            </w:pPr>
            <w:r w:rsidRPr="00345A38">
              <w:rPr>
                <w:sz w:val="16"/>
                <w:szCs w:val="16"/>
              </w:rPr>
              <w:t>12,0986</w:t>
            </w:r>
          </w:p>
        </w:tc>
        <w:tc>
          <w:tcPr>
            <w:tcW w:w="908" w:type="dxa"/>
            <w:tcBorders>
              <w:top w:val="nil"/>
              <w:left w:val="nil"/>
              <w:bottom w:val="single" w:sz="4" w:space="0" w:color="auto"/>
              <w:right w:val="single" w:sz="4" w:space="0" w:color="auto"/>
            </w:tcBorders>
            <w:noWrap/>
            <w:vAlign w:val="center"/>
          </w:tcPr>
          <w:p w14:paraId="3F343B76" w14:textId="77777777" w:rsidR="00CC2450" w:rsidRPr="00345A38" w:rsidRDefault="00CC2450" w:rsidP="00D94687">
            <w:pPr>
              <w:spacing w:after="0" w:line="240" w:lineRule="auto"/>
              <w:jc w:val="center"/>
              <w:rPr>
                <w:sz w:val="16"/>
                <w:szCs w:val="16"/>
              </w:rPr>
            </w:pPr>
            <w:r w:rsidRPr="00345A38">
              <w:rPr>
                <w:sz w:val="16"/>
                <w:szCs w:val="16"/>
              </w:rPr>
              <w:t>12,0986</w:t>
            </w:r>
          </w:p>
        </w:tc>
      </w:tr>
      <w:tr w:rsidR="00CC2450" w:rsidRPr="00EE2145" w14:paraId="6293F074"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30711E67" w14:textId="77777777" w:rsidR="00CC2450" w:rsidRPr="00EE2145" w:rsidRDefault="00CC2450" w:rsidP="00D94687">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Зона действия источника тепловой мощности, га</w:t>
            </w:r>
          </w:p>
        </w:tc>
        <w:tc>
          <w:tcPr>
            <w:tcW w:w="907" w:type="dxa"/>
            <w:tcBorders>
              <w:top w:val="nil"/>
              <w:left w:val="nil"/>
              <w:bottom w:val="single" w:sz="4" w:space="0" w:color="auto"/>
              <w:right w:val="single" w:sz="4" w:space="0" w:color="auto"/>
            </w:tcBorders>
            <w:noWrap/>
            <w:vAlign w:val="center"/>
          </w:tcPr>
          <w:p w14:paraId="7EA82C2E" w14:textId="77777777" w:rsidR="00CC2450" w:rsidRPr="00345A38" w:rsidRDefault="00CC2450" w:rsidP="00D94687">
            <w:pPr>
              <w:spacing w:after="0" w:line="240" w:lineRule="auto"/>
              <w:jc w:val="center"/>
              <w:rPr>
                <w:rFonts w:cs="Arial"/>
                <w:color w:val="000000"/>
                <w:sz w:val="16"/>
                <w:szCs w:val="16"/>
              </w:rPr>
            </w:pPr>
            <w:r w:rsidRPr="00345A38">
              <w:rPr>
                <w:rFonts w:cs="Arial"/>
                <w:color w:val="000000"/>
                <w:sz w:val="16"/>
                <w:szCs w:val="16"/>
              </w:rPr>
              <w:t>80,0</w:t>
            </w:r>
          </w:p>
        </w:tc>
        <w:tc>
          <w:tcPr>
            <w:tcW w:w="907" w:type="dxa"/>
            <w:tcBorders>
              <w:top w:val="nil"/>
              <w:left w:val="nil"/>
              <w:bottom w:val="single" w:sz="4" w:space="0" w:color="auto"/>
              <w:right w:val="single" w:sz="4" w:space="0" w:color="auto"/>
            </w:tcBorders>
            <w:noWrap/>
            <w:vAlign w:val="center"/>
          </w:tcPr>
          <w:p w14:paraId="14B3EDF4" w14:textId="77777777" w:rsidR="00CC2450" w:rsidRPr="00345A38" w:rsidRDefault="00CC2450" w:rsidP="00D94687">
            <w:pPr>
              <w:spacing w:after="0" w:line="240" w:lineRule="auto"/>
              <w:jc w:val="center"/>
              <w:rPr>
                <w:rFonts w:cs="Arial"/>
                <w:color w:val="000000"/>
                <w:sz w:val="16"/>
                <w:szCs w:val="16"/>
              </w:rPr>
            </w:pPr>
            <w:r w:rsidRPr="00345A38">
              <w:rPr>
                <w:rFonts w:cs="Arial"/>
                <w:color w:val="000000"/>
                <w:sz w:val="16"/>
                <w:szCs w:val="16"/>
              </w:rPr>
              <w:t>80,0</w:t>
            </w:r>
          </w:p>
        </w:tc>
        <w:tc>
          <w:tcPr>
            <w:tcW w:w="907" w:type="dxa"/>
            <w:tcBorders>
              <w:top w:val="nil"/>
              <w:left w:val="nil"/>
              <w:bottom w:val="single" w:sz="4" w:space="0" w:color="auto"/>
              <w:right w:val="single" w:sz="4" w:space="0" w:color="auto"/>
            </w:tcBorders>
            <w:noWrap/>
            <w:vAlign w:val="center"/>
          </w:tcPr>
          <w:p w14:paraId="55BC6C40" w14:textId="77777777" w:rsidR="00CC2450" w:rsidRPr="00345A38" w:rsidRDefault="00CC2450" w:rsidP="00D94687">
            <w:pPr>
              <w:spacing w:after="0" w:line="240" w:lineRule="auto"/>
              <w:jc w:val="center"/>
              <w:rPr>
                <w:rFonts w:cs="Arial"/>
                <w:color w:val="000000"/>
                <w:sz w:val="16"/>
                <w:szCs w:val="16"/>
              </w:rPr>
            </w:pPr>
            <w:r w:rsidRPr="00345A38">
              <w:rPr>
                <w:rFonts w:cs="Arial"/>
                <w:color w:val="000000"/>
                <w:sz w:val="16"/>
                <w:szCs w:val="16"/>
              </w:rPr>
              <w:t>80,0</w:t>
            </w:r>
          </w:p>
        </w:tc>
        <w:tc>
          <w:tcPr>
            <w:tcW w:w="907" w:type="dxa"/>
            <w:tcBorders>
              <w:top w:val="nil"/>
              <w:left w:val="nil"/>
              <w:bottom w:val="single" w:sz="4" w:space="0" w:color="auto"/>
              <w:right w:val="single" w:sz="4" w:space="0" w:color="auto"/>
            </w:tcBorders>
            <w:noWrap/>
            <w:vAlign w:val="center"/>
          </w:tcPr>
          <w:p w14:paraId="3891BF72" w14:textId="77777777" w:rsidR="00CC2450" w:rsidRPr="00345A38" w:rsidRDefault="00CC2450" w:rsidP="00D94687">
            <w:pPr>
              <w:spacing w:after="0" w:line="240" w:lineRule="auto"/>
              <w:jc w:val="center"/>
              <w:rPr>
                <w:rFonts w:cs="Arial"/>
                <w:color w:val="000000"/>
                <w:sz w:val="16"/>
                <w:szCs w:val="16"/>
              </w:rPr>
            </w:pPr>
            <w:r w:rsidRPr="00345A38">
              <w:rPr>
                <w:rFonts w:cs="Arial"/>
                <w:color w:val="000000"/>
                <w:sz w:val="16"/>
                <w:szCs w:val="16"/>
              </w:rPr>
              <w:t>80,0</w:t>
            </w:r>
          </w:p>
        </w:tc>
        <w:tc>
          <w:tcPr>
            <w:tcW w:w="908" w:type="dxa"/>
            <w:tcBorders>
              <w:top w:val="nil"/>
              <w:left w:val="nil"/>
              <w:bottom w:val="single" w:sz="4" w:space="0" w:color="auto"/>
              <w:right w:val="single" w:sz="4" w:space="0" w:color="auto"/>
            </w:tcBorders>
            <w:noWrap/>
            <w:vAlign w:val="center"/>
          </w:tcPr>
          <w:p w14:paraId="4A6A5D58" w14:textId="77777777" w:rsidR="00CC2450" w:rsidRPr="00345A38" w:rsidRDefault="00CC2450" w:rsidP="00D94687">
            <w:pPr>
              <w:spacing w:after="0" w:line="240" w:lineRule="auto"/>
              <w:jc w:val="center"/>
              <w:rPr>
                <w:rFonts w:cs="Arial"/>
                <w:color w:val="000000"/>
                <w:sz w:val="16"/>
                <w:szCs w:val="16"/>
              </w:rPr>
            </w:pPr>
            <w:r w:rsidRPr="00345A38">
              <w:rPr>
                <w:rFonts w:cs="Arial"/>
                <w:color w:val="000000"/>
                <w:sz w:val="16"/>
                <w:szCs w:val="16"/>
              </w:rPr>
              <w:t>80,0</w:t>
            </w:r>
          </w:p>
        </w:tc>
        <w:tc>
          <w:tcPr>
            <w:tcW w:w="907" w:type="dxa"/>
            <w:tcBorders>
              <w:top w:val="nil"/>
              <w:left w:val="nil"/>
              <w:bottom w:val="single" w:sz="4" w:space="0" w:color="auto"/>
              <w:right w:val="single" w:sz="4" w:space="0" w:color="auto"/>
            </w:tcBorders>
            <w:noWrap/>
            <w:vAlign w:val="center"/>
          </w:tcPr>
          <w:p w14:paraId="6D8BC624" w14:textId="77777777" w:rsidR="00CC2450" w:rsidRPr="00345A38" w:rsidRDefault="00CC2450" w:rsidP="00D94687">
            <w:pPr>
              <w:spacing w:after="0" w:line="240" w:lineRule="auto"/>
              <w:jc w:val="center"/>
              <w:rPr>
                <w:rFonts w:cs="Arial"/>
                <w:color w:val="000000"/>
                <w:sz w:val="16"/>
                <w:szCs w:val="16"/>
              </w:rPr>
            </w:pPr>
            <w:r w:rsidRPr="00345A38">
              <w:rPr>
                <w:rFonts w:cs="Arial"/>
                <w:color w:val="000000"/>
                <w:sz w:val="16"/>
                <w:szCs w:val="16"/>
              </w:rPr>
              <w:t>80,0</w:t>
            </w:r>
          </w:p>
        </w:tc>
        <w:tc>
          <w:tcPr>
            <w:tcW w:w="907" w:type="dxa"/>
            <w:tcBorders>
              <w:top w:val="nil"/>
              <w:left w:val="nil"/>
              <w:bottom w:val="single" w:sz="4" w:space="0" w:color="auto"/>
              <w:right w:val="single" w:sz="4" w:space="0" w:color="auto"/>
            </w:tcBorders>
            <w:noWrap/>
            <w:vAlign w:val="center"/>
          </w:tcPr>
          <w:p w14:paraId="263D56BB" w14:textId="77777777" w:rsidR="00CC2450" w:rsidRPr="00345A38" w:rsidRDefault="00CC2450" w:rsidP="00D94687">
            <w:pPr>
              <w:spacing w:after="0" w:line="240" w:lineRule="auto"/>
              <w:jc w:val="center"/>
              <w:rPr>
                <w:rFonts w:cs="Arial"/>
                <w:color w:val="000000"/>
                <w:sz w:val="16"/>
                <w:szCs w:val="16"/>
              </w:rPr>
            </w:pPr>
            <w:r w:rsidRPr="00345A38">
              <w:rPr>
                <w:rFonts w:cs="Arial"/>
                <w:color w:val="000000"/>
                <w:sz w:val="16"/>
                <w:szCs w:val="16"/>
              </w:rPr>
              <w:t>80,0</w:t>
            </w:r>
          </w:p>
        </w:tc>
        <w:tc>
          <w:tcPr>
            <w:tcW w:w="907" w:type="dxa"/>
            <w:tcBorders>
              <w:top w:val="nil"/>
              <w:left w:val="nil"/>
              <w:bottom w:val="single" w:sz="4" w:space="0" w:color="auto"/>
              <w:right w:val="single" w:sz="4" w:space="0" w:color="auto"/>
            </w:tcBorders>
            <w:noWrap/>
            <w:vAlign w:val="center"/>
          </w:tcPr>
          <w:p w14:paraId="1A34FCF5" w14:textId="77777777" w:rsidR="00CC2450" w:rsidRPr="00345A38" w:rsidRDefault="00CC2450" w:rsidP="00D94687">
            <w:pPr>
              <w:spacing w:after="0" w:line="240" w:lineRule="auto"/>
              <w:jc w:val="center"/>
              <w:rPr>
                <w:rFonts w:cs="Arial"/>
                <w:color w:val="000000"/>
                <w:sz w:val="16"/>
                <w:szCs w:val="16"/>
              </w:rPr>
            </w:pPr>
            <w:r w:rsidRPr="00345A38">
              <w:rPr>
                <w:rFonts w:cs="Arial"/>
                <w:color w:val="000000"/>
                <w:sz w:val="16"/>
                <w:szCs w:val="16"/>
              </w:rPr>
              <w:t>80,0</w:t>
            </w:r>
          </w:p>
        </w:tc>
        <w:tc>
          <w:tcPr>
            <w:tcW w:w="907" w:type="dxa"/>
            <w:tcBorders>
              <w:top w:val="nil"/>
              <w:left w:val="nil"/>
              <w:bottom w:val="single" w:sz="4" w:space="0" w:color="auto"/>
              <w:right w:val="single" w:sz="4" w:space="0" w:color="auto"/>
            </w:tcBorders>
            <w:noWrap/>
            <w:vAlign w:val="center"/>
          </w:tcPr>
          <w:p w14:paraId="7DD8FF3E" w14:textId="77777777" w:rsidR="00CC2450" w:rsidRPr="00345A38" w:rsidRDefault="00CC2450" w:rsidP="00D94687">
            <w:pPr>
              <w:spacing w:after="0" w:line="240" w:lineRule="auto"/>
              <w:jc w:val="center"/>
              <w:rPr>
                <w:rFonts w:cs="Arial"/>
                <w:color w:val="000000"/>
                <w:sz w:val="16"/>
                <w:szCs w:val="16"/>
              </w:rPr>
            </w:pPr>
            <w:r w:rsidRPr="00345A38">
              <w:rPr>
                <w:rFonts w:cs="Arial"/>
                <w:color w:val="000000"/>
                <w:sz w:val="16"/>
                <w:szCs w:val="16"/>
              </w:rPr>
              <w:t>80,0</w:t>
            </w:r>
          </w:p>
        </w:tc>
        <w:tc>
          <w:tcPr>
            <w:tcW w:w="908" w:type="dxa"/>
            <w:tcBorders>
              <w:top w:val="nil"/>
              <w:left w:val="nil"/>
              <w:bottom w:val="single" w:sz="4" w:space="0" w:color="auto"/>
              <w:right w:val="single" w:sz="4" w:space="0" w:color="auto"/>
            </w:tcBorders>
            <w:noWrap/>
            <w:vAlign w:val="center"/>
          </w:tcPr>
          <w:p w14:paraId="08C4EF3A" w14:textId="77777777" w:rsidR="00CC2450" w:rsidRPr="00345A38" w:rsidRDefault="00CC2450" w:rsidP="00D94687">
            <w:pPr>
              <w:spacing w:after="0" w:line="240" w:lineRule="auto"/>
              <w:jc w:val="center"/>
              <w:rPr>
                <w:rFonts w:cs="Arial"/>
                <w:color w:val="000000"/>
                <w:sz w:val="16"/>
                <w:szCs w:val="16"/>
              </w:rPr>
            </w:pPr>
            <w:r w:rsidRPr="00345A38">
              <w:rPr>
                <w:rFonts w:cs="Arial"/>
                <w:color w:val="000000"/>
                <w:sz w:val="16"/>
                <w:szCs w:val="16"/>
              </w:rPr>
              <w:t>80,0</w:t>
            </w:r>
          </w:p>
        </w:tc>
        <w:tc>
          <w:tcPr>
            <w:tcW w:w="907" w:type="dxa"/>
            <w:tcBorders>
              <w:top w:val="nil"/>
              <w:left w:val="nil"/>
              <w:bottom w:val="single" w:sz="4" w:space="0" w:color="auto"/>
              <w:right w:val="single" w:sz="4" w:space="0" w:color="auto"/>
            </w:tcBorders>
            <w:noWrap/>
            <w:vAlign w:val="center"/>
          </w:tcPr>
          <w:p w14:paraId="061A47BC" w14:textId="77777777" w:rsidR="00CC2450" w:rsidRPr="00345A38" w:rsidRDefault="00CC2450" w:rsidP="00D94687">
            <w:pPr>
              <w:spacing w:after="0" w:line="240" w:lineRule="auto"/>
              <w:jc w:val="center"/>
              <w:rPr>
                <w:rFonts w:cs="Arial"/>
                <w:color w:val="000000"/>
                <w:sz w:val="16"/>
                <w:szCs w:val="16"/>
              </w:rPr>
            </w:pPr>
            <w:r w:rsidRPr="00345A38">
              <w:rPr>
                <w:rFonts w:cs="Arial"/>
                <w:color w:val="000000"/>
                <w:sz w:val="16"/>
                <w:szCs w:val="16"/>
              </w:rPr>
              <w:t>80,0</w:t>
            </w:r>
          </w:p>
        </w:tc>
        <w:tc>
          <w:tcPr>
            <w:tcW w:w="907" w:type="dxa"/>
            <w:tcBorders>
              <w:top w:val="nil"/>
              <w:left w:val="nil"/>
              <w:bottom w:val="single" w:sz="4" w:space="0" w:color="auto"/>
              <w:right w:val="single" w:sz="4" w:space="0" w:color="auto"/>
            </w:tcBorders>
            <w:noWrap/>
            <w:vAlign w:val="center"/>
          </w:tcPr>
          <w:p w14:paraId="393EAB99" w14:textId="77777777" w:rsidR="00CC2450" w:rsidRPr="00345A38" w:rsidRDefault="00CC2450" w:rsidP="00D94687">
            <w:pPr>
              <w:spacing w:after="0" w:line="240" w:lineRule="auto"/>
              <w:jc w:val="center"/>
              <w:rPr>
                <w:rFonts w:cs="Arial"/>
                <w:color w:val="000000"/>
                <w:sz w:val="16"/>
                <w:szCs w:val="16"/>
              </w:rPr>
            </w:pPr>
            <w:r w:rsidRPr="00345A38">
              <w:rPr>
                <w:rFonts w:cs="Arial"/>
                <w:color w:val="000000"/>
                <w:sz w:val="16"/>
                <w:szCs w:val="16"/>
              </w:rPr>
              <w:t>80,0</w:t>
            </w:r>
          </w:p>
        </w:tc>
        <w:tc>
          <w:tcPr>
            <w:tcW w:w="907" w:type="dxa"/>
            <w:tcBorders>
              <w:top w:val="nil"/>
              <w:left w:val="nil"/>
              <w:bottom w:val="single" w:sz="4" w:space="0" w:color="auto"/>
              <w:right w:val="single" w:sz="4" w:space="0" w:color="auto"/>
            </w:tcBorders>
            <w:noWrap/>
            <w:vAlign w:val="center"/>
          </w:tcPr>
          <w:p w14:paraId="3449DE2E" w14:textId="77777777" w:rsidR="00CC2450" w:rsidRPr="00345A38" w:rsidRDefault="00CC2450" w:rsidP="00D94687">
            <w:pPr>
              <w:spacing w:after="0" w:line="240" w:lineRule="auto"/>
              <w:jc w:val="center"/>
              <w:rPr>
                <w:rFonts w:cs="Arial"/>
                <w:color w:val="000000"/>
                <w:sz w:val="16"/>
                <w:szCs w:val="16"/>
              </w:rPr>
            </w:pPr>
            <w:r w:rsidRPr="00345A38">
              <w:rPr>
                <w:rFonts w:cs="Arial"/>
                <w:color w:val="000000"/>
                <w:sz w:val="16"/>
                <w:szCs w:val="16"/>
              </w:rPr>
              <w:t>80,0</w:t>
            </w:r>
          </w:p>
        </w:tc>
        <w:tc>
          <w:tcPr>
            <w:tcW w:w="907" w:type="dxa"/>
            <w:tcBorders>
              <w:top w:val="nil"/>
              <w:left w:val="nil"/>
              <w:bottom w:val="single" w:sz="4" w:space="0" w:color="auto"/>
              <w:right w:val="single" w:sz="4" w:space="0" w:color="auto"/>
            </w:tcBorders>
            <w:noWrap/>
            <w:vAlign w:val="center"/>
          </w:tcPr>
          <w:p w14:paraId="10DD5D23" w14:textId="77777777" w:rsidR="00CC2450" w:rsidRPr="00345A38" w:rsidRDefault="00CC2450" w:rsidP="00D94687">
            <w:pPr>
              <w:spacing w:after="0" w:line="240" w:lineRule="auto"/>
              <w:jc w:val="center"/>
              <w:rPr>
                <w:rFonts w:cs="Arial"/>
                <w:color w:val="000000"/>
                <w:sz w:val="16"/>
                <w:szCs w:val="16"/>
              </w:rPr>
            </w:pPr>
            <w:r w:rsidRPr="00345A38">
              <w:rPr>
                <w:rFonts w:cs="Arial"/>
                <w:color w:val="000000"/>
                <w:sz w:val="16"/>
                <w:szCs w:val="16"/>
              </w:rPr>
              <w:t>80,0</w:t>
            </w:r>
          </w:p>
        </w:tc>
        <w:tc>
          <w:tcPr>
            <w:tcW w:w="908" w:type="dxa"/>
            <w:tcBorders>
              <w:top w:val="nil"/>
              <w:left w:val="nil"/>
              <w:bottom w:val="single" w:sz="4" w:space="0" w:color="auto"/>
              <w:right w:val="single" w:sz="4" w:space="0" w:color="auto"/>
            </w:tcBorders>
            <w:noWrap/>
            <w:vAlign w:val="center"/>
          </w:tcPr>
          <w:p w14:paraId="174AB3B3" w14:textId="77777777" w:rsidR="00CC2450" w:rsidRPr="00345A38" w:rsidRDefault="00CC2450" w:rsidP="00D94687">
            <w:pPr>
              <w:spacing w:after="0" w:line="240" w:lineRule="auto"/>
              <w:jc w:val="center"/>
              <w:rPr>
                <w:rFonts w:cs="Arial"/>
                <w:color w:val="000000"/>
                <w:sz w:val="16"/>
                <w:szCs w:val="16"/>
              </w:rPr>
            </w:pPr>
            <w:r w:rsidRPr="00345A38">
              <w:rPr>
                <w:rFonts w:cs="Arial"/>
                <w:color w:val="000000"/>
                <w:sz w:val="16"/>
                <w:szCs w:val="16"/>
              </w:rPr>
              <w:t>80,0</w:t>
            </w:r>
          </w:p>
        </w:tc>
        <w:tc>
          <w:tcPr>
            <w:tcW w:w="907" w:type="dxa"/>
            <w:tcBorders>
              <w:top w:val="nil"/>
              <w:left w:val="nil"/>
              <w:bottom w:val="single" w:sz="4" w:space="0" w:color="auto"/>
              <w:right w:val="single" w:sz="4" w:space="0" w:color="auto"/>
            </w:tcBorders>
            <w:noWrap/>
            <w:vAlign w:val="center"/>
          </w:tcPr>
          <w:p w14:paraId="27DCA568" w14:textId="77777777" w:rsidR="00CC2450" w:rsidRPr="00345A38" w:rsidRDefault="00CC2450" w:rsidP="00D94687">
            <w:pPr>
              <w:spacing w:after="0" w:line="240" w:lineRule="auto"/>
              <w:jc w:val="center"/>
              <w:rPr>
                <w:rFonts w:cs="Arial"/>
                <w:color w:val="000000"/>
                <w:sz w:val="16"/>
                <w:szCs w:val="16"/>
              </w:rPr>
            </w:pPr>
            <w:r w:rsidRPr="00345A38">
              <w:rPr>
                <w:rFonts w:cs="Arial"/>
                <w:color w:val="000000"/>
                <w:sz w:val="16"/>
                <w:szCs w:val="16"/>
              </w:rPr>
              <w:t>80,0</w:t>
            </w:r>
          </w:p>
        </w:tc>
        <w:tc>
          <w:tcPr>
            <w:tcW w:w="907" w:type="dxa"/>
            <w:tcBorders>
              <w:top w:val="nil"/>
              <w:left w:val="nil"/>
              <w:bottom w:val="single" w:sz="4" w:space="0" w:color="auto"/>
              <w:right w:val="single" w:sz="4" w:space="0" w:color="auto"/>
            </w:tcBorders>
            <w:noWrap/>
            <w:vAlign w:val="center"/>
          </w:tcPr>
          <w:p w14:paraId="56C25647" w14:textId="77777777" w:rsidR="00CC2450" w:rsidRPr="00345A38" w:rsidRDefault="00CC2450" w:rsidP="00D94687">
            <w:pPr>
              <w:spacing w:after="0" w:line="240" w:lineRule="auto"/>
              <w:jc w:val="center"/>
              <w:rPr>
                <w:rFonts w:cs="Arial"/>
                <w:color w:val="000000"/>
                <w:sz w:val="16"/>
                <w:szCs w:val="16"/>
              </w:rPr>
            </w:pPr>
            <w:r w:rsidRPr="00345A38">
              <w:rPr>
                <w:rFonts w:cs="Arial"/>
                <w:color w:val="000000"/>
                <w:sz w:val="16"/>
                <w:szCs w:val="16"/>
              </w:rPr>
              <w:t>80,0</w:t>
            </w:r>
          </w:p>
        </w:tc>
        <w:tc>
          <w:tcPr>
            <w:tcW w:w="907" w:type="dxa"/>
            <w:tcBorders>
              <w:top w:val="nil"/>
              <w:left w:val="nil"/>
              <w:bottom w:val="single" w:sz="4" w:space="0" w:color="auto"/>
              <w:right w:val="single" w:sz="4" w:space="0" w:color="auto"/>
            </w:tcBorders>
            <w:noWrap/>
            <w:vAlign w:val="center"/>
          </w:tcPr>
          <w:p w14:paraId="7874D747" w14:textId="77777777" w:rsidR="00CC2450" w:rsidRPr="00345A38" w:rsidRDefault="00CC2450" w:rsidP="00D94687">
            <w:pPr>
              <w:spacing w:after="0" w:line="240" w:lineRule="auto"/>
              <w:jc w:val="center"/>
              <w:rPr>
                <w:rFonts w:cs="Arial"/>
                <w:color w:val="000000"/>
                <w:sz w:val="16"/>
                <w:szCs w:val="16"/>
              </w:rPr>
            </w:pPr>
            <w:r w:rsidRPr="00345A38">
              <w:rPr>
                <w:rFonts w:cs="Arial"/>
                <w:color w:val="000000"/>
                <w:sz w:val="16"/>
                <w:szCs w:val="16"/>
              </w:rPr>
              <w:t>80,0</w:t>
            </w:r>
          </w:p>
        </w:tc>
        <w:tc>
          <w:tcPr>
            <w:tcW w:w="907" w:type="dxa"/>
            <w:tcBorders>
              <w:top w:val="nil"/>
              <w:left w:val="nil"/>
              <w:bottom w:val="single" w:sz="4" w:space="0" w:color="auto"/>
              <w:right w:val="single" w:sz="4" w:space="0" w:color="auto"/>
            </w:tcBorders>
            <w:noWrap/>
            <w:vAlign w:val="center"/>
          </w:tcPr>
          <w:p w14:paraId="3573B7CE" w14:textId="77777777" w:rsidR="00CC2450" w:rsidRPr="00345A38" w:rsidRDefault="00CC2450" w:rsidP="00D94687">
            <w:pPr>
              <w:spacing w:after="0" w:line="240" w:lineRule="auto"/>
              <w:jc w:val="center"/>
              <w:rPr>
                <w:rFonts w:cs="Arial"/>
                <w:color w:val="000000"/>
                <w:sz w:val="16"/>
                <w:szCs w:val="16"/>
              </w:rPr>
            </w:pPr>
            <w:r w:rsidRPr="00345A38">
              <w:rPr>
                <w:rFonts w:cs="Arial"/>
                <w:color w:val="000000"/>
                <w:sz w:val="16"/>
                <w:szCs w:val="16"/>
              </w:rPr>
              <w:t>80,0</w:t>
            </w:r>
          </w:p>
        </w:tc>
        <w:tc>
          <w:tcPr>
            <w:tcW w:w="908" w:type="dxa"/>
            <w:tcBorders>
              <w:top w:val="nil"/>
              <w:left w:val="nil"/>
              <w:bottom w:val="single" w:sz="4" w:space="0" w:color="auto"/>
              <w:right w:val="single" w:sz="4" w:space="0" w:color="auto"/>
            </w:tcBorders>
            <w:noWrap/>
            <w:vAlign w:val="center"/>
          </w:tcPr>
          <w:p w14:paraId="335F1ACD" w14:textId="77777777" w:rsidR="00CC2450" w:rsidRPr="00345A38" w:rsidRDefault="00CC2450" w:rsidP="00D94687">
            <w:pPr>
              <w:spacing w:after="0" w:line="240" w:lineRule="auto"/>
              <w:jc w:val="center"/>
              <w:rPr>
                <w:rFonts w:cs="Arial"/>
                <w:color w:val="000000"/>
                <w:sz w:val="16"/>
                <w:szCs w:val="16"/>
              </w:rPr>
            </w:pPr>
            <w:r w:rsidRPr="00345A38">
              <w:rPr>
                <w:rFonts w:cs="Arial"/>
                <w:color w:val="000000"/>
                <w:sz w:val="16"/>
                <w:szCs w:val="16"/>
              </w:rPr>
              <w:t>80,0</w:t>
            </w:r>
          </w:p>
        </w:tc>
      </w:tr>
      <w:tr w:rsidR="00CC2450" w:rsidRPr="00EE2145" w14:paraId="3400E42B"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607C8501" w14:textId="77777777" w:rsidR="00CC2450" w:rsidRPr="00EE2145" w:rsidRDefault="00CC2450" w:rsidP="00D94687">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Плотность тепловой нагрузки, Гкал/ч/га</w:t>
            </w:r>
          </w:p>
        </w:tc>
        <w:tc>
          <w:tcPr>
            <w:tcW w:w="907" w:type="dxa"/>
            <w:tcBorders>
              <w:top w:val="nil"/>
              <w:left w:val="nil"/>
              <w:bottom w:val="single" w:sz="4" w:space="0" w:color="auto"/>
              <w:right w:val="single" w:sz="4" w:space="0" w:color="auto"/>
            </w:tcBorders>
            <w:noWrap/>
            <w:vAlign w:val="center"/>
          </w:tcPr>
          <w:p w14:paraId="240762AA" w14:textId="77777777" w:rsidR="00CC2450" w:rsidRPr="00345A38" w:rsidRDefault="00CC2450" w:rsidP="00D94687">
            <w:pPr>
              <w:spacing w:after="0" w:line="240" w:lineRule="auto"/>
              <w:jc w:val="center"/>
              <w:rPr>
                <w:rFonts w:cs="Arial"/>
                <w:color w:val="000000"/>
                <w:sz w:val="16"/>
                <w:szCs w:val="16"/>
              </w:rPr>
            </w:pPr>
            <w:r w:rsidRPr="00345A38">
              <w:rPr>
                <w:rFonts w:cs="Arial"/>
                <w:color w:val="000000"/>
                <w:sz w:val="16"/>
                <w:szCs w:val="16"/>
              </w:rPr>
              <w:t>0,1041</w:t>
            </w:r>
          </w:p>
        </w:tc>
        <w:tc>
          <w:tcPr>
            <w:tcW w:w="907" w:type="dxa"/>
            <w:tcBorders>
              <w:top w:val="nil"/>
              <w:left w:val="nil"/>
              <w:bottom w:val="single" w:sz="4" w:space="0" w:color="auto"/>
              <w:right w:val="single" w:sz="4" w:space="0" w:color="auto"/>
            </w:tcBorders>
            <w:noWrap/>
            <w:vAlign w:val="center"/>
          </w:tcPr>
          <w:p w14:paraId="4A60CB6E" w14:textId="77777777" w:rsidR="00CC2450" w:rsidRPr="00345A38" w:rsidRDefault="00CC2450" w:rsidP="00D94687">
            <w:pPr>
              <w:spacing w:after="0" w:line="240" w:lineRule="auto"/>
              <w:jc w:val="center"/>
              <w:rPr>
                <w:rFonts w:cs="Arial"/>
                <w:color w:val="000000"/>
                <w:sz w:val="16"/>
                <w:szCs w:val="16"/>
              </w:rPr>
            </w:pPr>
            <w:r w:rsidRPr="00345A38">
              <w:rPr>
                <w:rFonts w:cs="Arial"/>
                <w:color w:val="000000"/>
                <w:sz w:val="16"/>
                <w:szCs w:val="16"/>
              </w:rPr>
              <w:t>0,0994</w:t>
            </w:r>
          </w:p>
        </w:tc>
        <w:tc>
          <w:tcPr>
            <w:tcW w:w="907" w:type="dxa"/>
            <w:tcBorders>
              <w:top w:val="nil"/>
              <w:left w:val="nil"/>
              <w:bottom w:val="single" w:sz="4" w:space="0" w:color="auto"/>
              <w:right w:val="single" w:sz="4" w:space="0" w:color="auto"/>
            </w:tcBorders>
            <w:noWrap/>
            <w:vAlign w:val="center"/>
          </w:tcPr>
          <w:p w14:paraId="7E691339" w14:textId="77777777" w:rsidR="00CC2450" w:rsidRPr="00345A38" w:rsidRDefault="00CC2450" w:rsidP="00D94687">
            <w:pPr>
              <w:spacing w:after="0" w:line="240" w:lineRule="auto"/>
              <w:jc w:val="center"/>
              <w:rPr>
                <w:rFonts w:cs="Arial"/>
                <w:color w:val="000000"/>
                <w:sz w:val="16"/>
                <w:szCs w:val="16"/>
              </w:rPr>
            </w:pPr>
            <w:r w:rsidRPr="00345A38">
              <w:rPr>
                <w:rFonts w:cs="Arial"/>
                <w:color w:val="000000"/>
                <w:sz w:val="16"/>
                <w:szCs w:val="16"/>
              </w:rPr>
              <w:t>0,0992</w:t>
            </w:r>
          </w:p>
        </w:tc>
        <w:tc>
          <w:tcPr>
            <w:tcW w:w="907" w:type="dxa"/>
            <w:tcBorders>
              <w:top w:val="nil"/>
              <w:left w:val="nil"/>
              <w:bottom w:val="single" w:sz="4" w:space="0" w:color="auto"/>
              <w:right w:val="single" w:sz="4" w:space="0" w:color="auto"/>
            </w:tcBorders>
            <w:noWrap/>
            <w:vAlign w:val="center"/>
          </w:tcPr>
          <w:p w14:paraId="201370DD" w14:textId="77777777" w:rsidR="00CC2450" w:rsidRPr="00345A38" w:rsidRDefault="00CC2450" w:rsidP="00D94687">
            <w:pPr>
              <w:spacing w:after="0" w:line="240" w:lineRule="auto"/>
              <w:jc w:val="center"/>
              <w:rPr>
                <w:rFonts w:cs="Arial"/>
                <w:color w:val="000000"/>
                <w:sz w:val="16"/>
                <w:szCs w:val="16"/>
              </w:rPr>
            </w:pPr>
            <w:r w:rsidRPr="00345A38">
              <w:rPr>
                <w:rFonts w:cs="Arial"/>
                <w:color w:val="000000"/>
                <w:sz w:val="16"/>
                <w:szCs w:val="16"/>
              </w:rPr>
              <w:t>0,0992</w:t>
            </w:r>
          </w:p>
        </w:tc>
        <w:tc>
          <w:tcPr>
            <w:tcW w:w="908" w:type="dxa"/>
            <w:tcBorders>
              <w:top w:val="nil"/>
              <w:left w:val="nil"/>
              <w:bottom w:val="single" w:sz="4" w:space="0" w:color="auto"/>
              <w:right w:val="single" w:sz="4" w:space="0" w:color="auto"/>
            </w:tcBorders>
            <w:noWrap/>
            <w:vAlign w:val="center"/>
          </w:tcPr>
          <w:p w14:paraId="24DD8B34" w14:textId="77777777" w:rsidR="00CC2450" w:rsidRPr="00345A38" w:rsidRDefault="00CC2450" w:rsidP="00D94687">
            <w:pPr>
              <w:spacing w:after="0" w:line="240" w:lineRule="auto"/>
              <w:jc w:val="center"/>
              <w:rPr>
                <w:rFonts w:cs="Arial"/>
                <w:color w:val="000000"/>
                <w:sz w:val="16"/>
                <w:szCs w:val="16"/>
              </w:rPr>
            </w:pPr>
            <w:r w:rsidRPr="00345A38">
              <w:rPr>
                <w:rFonts w:cs="Arial"/>
                <w:color w:val="000000"/>
                <w:sz w:val="16"/>
                <w:szCs w:val="16"/>
              </w:rPr>
              <w:t>0,1086</w:t>
            </w:r>
          </w:p>
        </w:tc>
        <w:tc>
          <w:tcPr>
            <w:tcW w:w="907" w:type="dxa"/>
            <w:tcBorders>
              <w:top w:val="nil"/>
              <w:left w:val="nil"/>
              <w:bottom w:val="single" w:sz="4" w:space="0" w:color="auto"/>
              <w:right w:val="single" w:sz="4" w:space="0" w:color="auto"/>
            </w:tcBorders>
            <w:noWrap/>
            <w:vAlign w:val="center"/>
          </w:tcPr>
          <w:p w14:paraId="62321737" w14:textId="77777777" w:rsidR="00CC2450" w:rsidRPr="00345A38" w:rsidRDefault="00CC2450" w:rsidP="00D94687">
            <w:pPr>
              <w:spacing w:after="0" w:line="240" w:lineRule="auto"/>
              <w:jc w:val="center"/>
              <w:rPr>
                <w:rFonts w:cs="Arial"/>
                <w:color w:val="000000"/>
                <w:sz w:val="16"/>
                <w:szCs w:val="16"/>
              </w:rPr>
            </w:pPr>
            <w:r w:rsidRPr="00345A38">
              <w:rPr>
                <w:rFonts w:cs="Arial"/>
                <w:color w:val="000000"/>
                <w:sz w:val="16"/>
                <w:szCs w:val="16"/>
              </w:rPr>
              <w:t>0,1140</w:t>
            </w:r>
          </w:p>
        </w:tc>
        <w:tc>
          <w:tcPr>
            <w:tcW w:w="907" w:type="dxa"/>
            <w:tcBorders>
              <w:top w:val="nil"/>
              <w:left w:val="nil"/>
              <w:bottom w:val="single" w:sz="4" w:space="0" w:color="auto"/>
              <w:right w:val="single" w:sz="4" w:space="0" w:color="auto"/>
            </w:tcBorders>
            <w:noWrap/>
            <w:vAlign w:val="center"/>
          </w:tcPr>
          <w:p w14:paraId="36B18434" w14:textId="77777777" w:rsidR="00CC2450" w:rsidRPr="00345A38" w:rsidRDefault="00CC2450" w:rsidP="00D94687">
            <w:pPr>
              <w:spacing w:after="0" w:line="240" w:lineRule="auto"/>
              <w:jc w:val="center"/>
              <w:rPr>
                <w:rFonts w:cs="Arial"/>
                <w:color w:val="000000"/>
                <w:sz w:val="16"/>
                <w:szCs w:val="16"/>
              </w:rPr>
            </w:pPr>
            <w:r w:rsidRPr="00345A38">
              <w:rPr>
                <w:rFonts w:cs="Arial"/>
                <w:color w:val="000000"/>
                <w:sz w:val="16"/>
                <w:szCs w:val="16"/>
              </w:rPr>
              <w:t>0,1140</w:t>
            </w:r>
          </w:p>
        </w:tc>
        <w:tc>
          <w:tcPr>
            <w:tcW w:w="907" w:type="dxa"/>
            <w:tcBorders>
              <w:top w:val="nil"/>
              <w:left w:val="nil"/>
              <w:bottom w:val="single" w:sz="4" w:space="0" w:color="auto"/>
              <w:right w:val="single" w:sz="4" w:space="0" w:color="auto"/>
            </w:tcBorders>
            <w:noWrap/>
            <w:vAlign w:val="center"/>
          </w:tcPr>
          <w:p w14:paraId="532995F5" w14:textId="77777777" w:rsidR="00CC2450" w:rsidRPr="00345A38" w:rsidRDefault="00CC2450" w:rsidP="00D94687">
            <w:pPr>
              <w:spacing w:after="0" w:line="240" w:lineRule="auto"/>
              <w:jc w:val="center"/>
              <w:rPr>
                <w:rFonts w:cs="Arial"/>
                <w:color w:val="000000"/>
                <w:sz w:val="16"/>
                <w:szCs w:val="16"/>
              </w:rPr>
            </w:pPr>
            <w:r w:rsidRPr="00345A38">
              <w:rPr>
                <w:rFonts w:cs="Arial"/>
                <w:color w:val="000000"/>
                <w:sz w:val="16"/>
                <w:szCs w:val="16"/>
              </w:rPr>
              <w:t>0,1140</w:t>
            </w:r>
          </w:p>
        </w:tc>
        <w:tc>
          <w:tcPr>
            <w:tcW w:w="907" w:type="dxa"/>
            <w:tcBorders>
              <w:top w:val="nil"/>
              <w:left w:val="nil"/>
              <w:bottom w:val="single" w:sz="4" w:space="0" w:color="auto"/>
              <w:right w:val="single" w:sz="4" w:space="0" w:color="auto"/>
            </w:tcBorders>
            <w:noWrap/>
            <w:vAlign w:val="center"/>
          </w:tcPr>
          <w:p w14:paraId="7D6AB463" w14:textId="77777777" w:rsidR="00CC2450" w:rsidRPr="00345A38" w:rsidRDefault="00CC2450" w:rsidP="00D94687">
            <w:pPr>
              <w:spacing w:after="0" w:line="240" w:lineRule="auto"/>
              <w:jc w:val="center"/>
              <w:rPr>
                <w:rFonts w:cs="Arial"/>
                <w:color w:val="000000"/>
                <w:sz w:val="16"/>
                <w:szCs w:val="16"/>
              </w:rPr>
            </w:pPr>
            <w:r w:rsidRPr="00345A38">
              <w:rPr>
                <w:rFonts w:cs="Arial"/>
                <w:color w:val="000000"/>
                <w:sz w:val="16"/>
                <w:szCs w:val="16"/>
              </w:rPr>
              <w:t>0,1140</w:t>
            </w:r>
          </w:p>
        </w:tc>
        <w:tc>
          <w:tcPr>
            <w:tcW w:w="908" w:type="dxa"/>
            <w:tcBorders>
              <w:top w:val="nil"/>
              <w:left w:val="nil"/>
              <w:bottom w:val="single" w:sz="4" w:space="0" w:color="auto"/>
              <w:right w:val="single" w:sz="4" w:space="0" w:color="auto"/>
            </w:tcBorders>
            <w:noWrap/>
            <w:vAlign w:val="center"/>
          </w:tcPr>
          <w:p w14:paraId="019738BF" w14:textId="77777777" w:rsidR="00CC2450" w:rsidRPr="00345A38" w:rsidRDefault="00CC2450" w:rsidP="00D94687">
            <w:pPr>
              <w:spacing w:after="0" w:line="240" w:lineRule="auto"/>
              <w:jc w:val="center"/>
              <w:rPr>
                <w:rFonts w:cs="Arial"/>
                <w:color w:val="000000"/>
                <w:sz w:val="16"/>
                <w:szCs w:val="16"/>
              </w:rPr>
            </w:pPr>
            <w:r w:rsidRPr="00345A38">
              <w:rPr>
                <w:rFonts w:cs="Arial"/>
                <w:color w:val="000000"/>
                <w:sz w:val="16"/>
                <w:szCs w:val="16"/>
              </w:rPr>
              <w:t>0,1140</w:t>
            </w:r>
          </w:p>
        </w:tc>
        <w:tc>
          <w:tcPr>
            <w:tcW w:w="907" w:type="dxa"/>
            <w:tcBorders>
              <w:top w:val="nil"/>
              <w:left w:val="nil"/>
              <w:bottom w:val="single" w:sz="4" w:space="0" w:color="auto"/>
              <w:right w:val="single" w:sz="4" w:space="0" w:color="auto"/>
            </w:tcBorders>
            <w:noWrap/>
            <w:vAlign w:val="center"/>
          </w:tcPr>
          <w:p w14:paraId="2168B7C1" w14:textId="77777777" w:rsidR="00CC2450" w:rsidRPr="00345A38" w:rsidRDefault="00CC2450" w:rsidP="00D94687">
            <w:pPr>
              <w:spacing w:after="0" w:line="240" w:lineRule="auto"/>
              <w:jc w:val="center"/>
              <w:rPr>
                <w:rFonts w:cs="Arial"/>
                <w:color w:val="000000"/>
                <w:sz w:val="16"/>
                <w:szCs w:val="16"/>
              </w:rPr>
            </w:pPr>
            <w:r w:rsidRPr="00345A38">
              <w:rPr>
                <w:rFonts w:cs="Arial"/>
                <w:color w:val="000000"/>
                <w:sz w:val="16"/>
                <w:szCs w:val="16"/>
              </w:rPr>
              <w:t>0,1140</w:t>
            </w:r>
          </w:p>
        </w:tc>
        <w:tc>
          <w:tcPr>
            <w:tcW w:w="907" w:type="dxa"/>
            <w:tcBorders>
              <w:top w:val="nil"/>
              <w:left w:val="nil"/>
              <w:bottom w:val="single" w:sz="4" w:space="0" w:color="auto"/>
              <w:right w:val="single" w:sz="4" w:space="0" w:color="auto"/>
            </w:tcBorders>
            <w:noWrap/>
            <w:vAlign w:val="center"/>
          </w:tcPr>
          <w:p w14:paraId="495E1BB7" w14:textId="77777777" w:rsidR="00CC2450" w:rsidRPr="00345A38" w:rsidRDefault="00CC2450" w:rsidP="00D94687">
            <w:pPr>
              <w:spacing w:after="0" w:line="240" w:lineRule="auto"/>
              <w:jc w:val="center"/>
              <w:rPr>
                <w:rFonts w:cs="Arial"/>
                <w:color w:val="000000"/>
                <w:sz w:val="16"/>
                <w:szCs w:val="16"/>
              </w:rPr>
            </w:pPr>
            <w:r w:rsidRPr="00345A38">
              <w:rPr>
                <w:rFonts w:cs="Arial"/>
                <w:color w:val="000000"/>
                <w:sz w:val="16"/>
                <w:szCs w:val="16"/>
              </w:rPr>
              <w:t>0,1140</w:t>
            </w:r>
          </w:p>
        </w:tc>
        <w:tc>
          <w:tcPr>
            <w:tcW w:w="907" w:type="dxa"/>
            <w:tcBorders>
              <w:top w:val="nil"/>
              <w:left w:val="nil"/>
              <w:bottom w:val="single" w:sz="4" w:space="0" w:color="auto"/>
              <w:right w:val="single" w:sz="4" w:space="0" w:color="auto"/>
            </w:tcBorders>
            <w:noWrap/>
            <w:vAlign w:val="center"/>
          </w:tcPr>
          <w:p w14:paraId="3A5A0E17" w14:textId="77777777" w:rsidR="00CC2450" w:rsidRPr="00345A38" w:rsidRDefault="00CC2450" w:rsidP="00D94687">
            <w:pPr>
              <w:spacing w:after="0" w:line="240" w:lineRule="auto"/>
              <w:jc w:val="center"/>
              <w:rPr>
                <w:rFonts w:cs="Arial"/>
                <w:color w:val="000000"/>
                <w:sz w:val="16"/>
                <w:szCs w:val="16"/>
              </w:rPr>
            </w:pPr>
            <w:r w:rsidRPr="00345A38">
              <w:rPr>
                <w:rFonts w:cs="Arial"/>
                <w:color w:val="000000"/>
                <w:sz w:val="16"/>
                <w:szCs w:val="16"/>
              </w:rPr>
              <w:t>0,1140</w:t>
            </w:r>
          </w:p>
        </w:tc>
        <w:tc>
          <w:tcPr>
            <w:tcW w:w="907" w:type="dxa"/>
            <w:tcBorders>
              <w:top w:val="nil"/>
              <w:left w:val="nil"/>
              <w:bottom w:val="single" w:sz="4" w:space="0" w:color="auto"/>
              <w:right w:val="single" w:sz="4" w:space="0" w:color="auto"/>
            </w:tcBorders>
            <w:noWrap/>
            <w:vAlign w:val="center"/>
          </w:tcPr>
          <w:p w14:paraId="2BDB58FB" w14:textId="77777777" w:rsidR="00CC2450" w:rsidRPr="00345A38" w:rsidRDefault="00CC2450" w:rsidP="00D94687">
            <w:pPr>
              <w:spacing w:after="0" w:line="240" w:lineRule="auto"/>
              <w:jc w:val="center"/>
              <w:rPr>
                <w:rFonts w:cs="Arial"/>
                <w:color w:val="000000"/>
                <w:sz w:val="16"/>
                <w:szCs w:val="16"/>
              </w:rPr>
            </w:pPr>
            <w:r w:rsidRPr="00345A38">
              <w:rPr>
                <w:rFonts w:cs="Arial"/>
                <w:color w:val="000000"/>
                <w:sz w:val="16"/>
                <w:szCs w:val="16"/>
              </w:rPr>
              <w:t>0,1140</w:t>
            </w:r>
          </w:p>
        </w:tc>
        <w:tc>
          <w:tcPr>
            <w:tcW w:w="908" w:type="dxa"/>
            <w:tcBorders>
              <w:top w:val="nil"/>
              <w:left w:val="nil"/>
              <w:bottom w:val="single" w:sz="4" w:space="0" w:color="auto"/>
              <w:right w:val="single" w:sz="4" w:space="0" w:color="auto"/>
            </w:tcBorders>
            <w:noWrap/>
            <w:vAlign w:val="center"/>
          </w:tcPr>
          <w:p w14:paraId="18F159BF" w14:textId="77777777" w:rsidR="00CC2450" w:rsidRPr="00345A38" w:rsidRDefault="00CC2450" w:rsidP="00D94687">
            <w:pPr>
              <w:spacing w:after="0" w:line="240" w:lineRule="auto"/>
              <w:jc w:val="center"/>
              <w:rPr>
                <w:rFonts w:cs="Arial"/>
                <w:color w:val="000000"/>
                <w:sz w:val="16"/>
                <w:szCs w:val="16"/>
              </w:rPr>
            </w:pPr>
            <w:r w:rsidRPr="00345A38">
              <w:rPr>
                <w:rFonts w:cs="Arial"/>
                <w:color w:val="000000"/>
                <w:sz w:val="16"/>
                <w:szCs w:val="16"/>
              </w:rPr>
              <w:t>0,1140</w:t>
            </w:r>
          </w:p>
        </w:tc>
        <w:tc>
          <w:tcPr>
            <w:tcW w:w="907" w:type="dxa"/>
            <w:tcBorders>
              <w:top w:val="nil"/>
              <w:left w:val="nil"/>
              <w:bottom w:val="single" w:sz="4" w:space="0" w:color="auto"/>
              <w:right w:val="single" w:sz="4" w:space="0" w:color="auto"/>
            </w:tcBorders>
            <w:noWrap/>
            <w:vAlign w:val="center"/>
          </w:tcPr>
          <w:p w14:paraId="7E0CAF94" w14:textId="77777777" w:rsidR="00CC2450" w:rsidRPr="00345A38" w:rsidRDefault="00CC2450" w:rsidP="00D94687">
            <w:pPr>
              <w:spacing w:after="0" w:line="240" w:lineRule="auto"/>
              <w:jc w:val="center"/>
              <w:rPr>
                <w:rFonts w:cs="Arial"/>
                <w:color w:val="000000"/>
                <w:sz w:val="16"/>
                <w:szCs w:val="16"/>
              </w:rPr>
            </w:pPr>
            <w:r w:rsidRPr="00345A38">
              <w:rPr>
                <w:rFonts w:cs="Arial"/>
                <w:color w:val="000000"/>
                <w:sz w:val="16"/>
                <w:szCs w:val="16"/>
              </w:rPr>
              <w:t>0,1140</w:t>
            </w:r>
          </w:p>
        </w:tc>
        <w:tc>
          <w:tcPr>
            <w:tcW w:w="907" w:type="dxa"/>
            <w:tcBorders>
              <w:top w:val="nil"/>
              <w:left w:val="nil"/>
              <w:bottom w:val="single" w:sz="4" w:space="0" w:color="auto"/>
              <w:right w:val="single" w:sz="4" w:space="0" w:color="auto"/>
            </w:tcBorders>
            <w:noWrap/>
            <w:vAlign w:val="center"/>
          </w:tcPr>
          <w:p w14:paraId="47B8ADA3" w14:textId="77777777" w:rsidR="00CC2450" w:rsidRPr="00345A38" w:rsidRDefault="00CC2450" w:rsidP="00D94687">
            <w:pPr>
              <w:spacing w:after="0" w:line="240" w:lineRule="auto"/>
              <w:jc w:val="center"/>
              <w:rPr>
                <w:rFonts w:cs="Arial"/>
                <w:color w:val="000000"/>
                <w:sz w:val="16"/>
                <w:szCs w:val="16"/>
              </w:rPr>
            </w:pPr>
            <w:r w:rsidRPr="00345A38">
              <w:rPr>
                <w:rFonts w:cs="Arial"/>
                <w:color w:val="000000"/>
                <w:sz w:val="16"/>
                <w:szCs w:val="16"/>
              </w:rPr>
              <w:t>0,1140</w:t>
            </w:r>
          </w:p>
        </w:tc>
        <w:tc>
          <w:tcPr>
            <w:tcW w:w="907" w:type="dxa"/>
            <w:tcBorders>
              <w:top w:val="nil"/>
              <w:left w:val="nil"/>
              <w:bottom w:val="single" w:sz="4" w:space="0" w:color="auto"/>
              <w:right w:val="single" w:sz="4" w:space="0" w:color="auto"/>
            </w:tcBorders>
            <w:noWrap/>
            <w:vAlign w:val="center"/>
          </w:tcPr>
          <w:p w14:paraId="12EA1D36" w14:textId="77777777" w:rsidR="00CC2450" w:rsidRPr="00345A38" w:rsidRDefault="00CC2450" w:rsidP="00D94687">
            <w:pPr>
              <w:spacing w:after="0" w:line="240" w:lineRule="auto"/>
              <w:jc w:val="center"/>
              <w:rPr>
                <w:rFonts w:cs="Arial"/>
                <w:color w:val="000000"/>
                <w:sz w:val="16"/>
                <w:szCs w:val="16"/>
              </w:rPr>
            </w:pPr>
            <w:r w:rsidRPr="00345A38">
              <w:rPr>
                <w:rFonts w:cs="Arial"/>
                <w:color w:val="000000"/>
                <w:sz w:val="16"/>
                <w:szCs w:val="16"/>
              </w:rPr>
              <w:t>0,1140</w:t>
            </w:r>
          </w:p>
        </w:tc>
        <w:tc>
          <w:tcPr>
            <w:tcW w:w="907" w:type="dxa"/>
            <w:tcBorders>
              <w:top w:val="nil"/>
              <w:left w:val="nil"/>
              <w:bottom w:val="single" w:sz="4" w:space="0" w:color="auto"/>
              <w:right w:val="single" w:sz="4" w:space="0" w:color="auto"/>
            </w:tcBorders>
            <w:noWrap/>
            <w:vAlign w:val="center"/>
          </w:tcPr>
          <w:p w14:paraId="3A6F4FAC" w14:textId="77777777" w:rsidR="00CC2450" w:rsidRPr="00345A38" w:rsidRDefault="00CC2450" w:rsidP="00D94687">
            <w:pPr>
              <w:spacing w:after="0" w:line="240" w:lineRule="auto"/>
              <w:jc w:val="center"/>
              <w:rPr>
                <w:rFonts w:cs="Arial"/>
                <w:color w:val="000000"/>
                <w:sz w:val="16"/>
                <w:szCs w:val="16"/>
              </w:rPr>
            </w:pPr>
            <w:r w:rsidRPr="00345A38">
              <w:rPr>
                <w:rFonts w:cs="Arial"/>
                <w:color w:val="000000"/>
                <w:sz w:val="16"/>
                <w:szCs w:val="16"/>
              </w:rPr>
              <w:t>0,1140</w:t>
            </w:r>
          </w:p>
        </w:tc>
        <w:tc>
          <w:tcPr>
            <w:tcW w:w="908" w:type="dxa"/>
            <w:tcBorders>
              <w:top w:val="nil"/>
              <w:left w:val="nil"/>
              <w:bottom w:val="single" w:sz="4" w:space="0" w:color="auto"/>
              <w:right w:val="single" w:sz="4" w:space="0" w:color="auto"/>
            </w:tcBorders>
            <w:noWrap/>
            <w:vAlign w:val="center"/>
          </w:tcPr>
          <w:p w14:paraId="5B505605" w14:textId="77777777" w:rsidR="00CC2450" w:rsidRPr="00345A38" w:rsidRDefault="00CC2450" w:rsidP="00D94687">
            <w:pPr>
              <w:spacing w:after="0" w:line="240" w:lineRule="auto"/>
              <w:jc w:val="center"/>
              <w:rPr>
                <w:rFonts w:cs="Arial"/>
                <w:color w:val="000000"/>
                <w:sz w:val="16"/>
                <w:szCs w:val="16"/>
              </w:rPr>
            </w:pPr>
            <w:r w:rsidRPr="00345A38">
              <w:rPr>
                <w:rFonts w:cs="Arial"/>
                <w:color w:val="000000"/>
                <w:sz w:val="16"/>
                <w:szCs w:val="16"/>
              </w:rPr>
              <w:t>0,1140</w:t>
            </w:r>
          </w:p>
        </w:tc>
      </w:tr>
      <w:tr w:rsidR="00CC2450" w:rsidRPr="00EE2145" w14:paraId="600896A5" w14:textId="77777777" w:rsidTr="00D94687">
        <w:trPr>
          <w:trHeight w:val="756"/>
        </w:trPr>
        <w:tc>
          <w:tcPr>
            <w:tcW w:w="3256" w:type="dxa"/>
            <w:tcBorders>
              <w:top w:val="nil"/>
              <w:left w:val="single" w:sz="4" w:space="0" w:color="auto"/>
              <w:bottom w:val="single" w:sz="4" w:space="0" w:color="auto"/>
              <w:right w:val="single" w:sz="4" w:space="0" w:color="auto"/>
            </w:tcBorders>
            <w:vAlign w:val="center"/>
            <w:hideMark/>
          </w:tcPr>
          <w:p w14:paraId="213E241C" w14:textId="77777777" w:rsidR="00CC2450" w:rsidRPr="00EE2145" w:rsidRDefault="00CC2450" w:rsidP="00D94687">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Располагаемая тепловая мощность нетто (с учетом затрат на собственные нужды) при аварийном выводе самого мощного котла</w:t>
            </w:r>
          </w:p>
        </w:tc>
        <w:tc>
          <w:tcPr>
            <w:tcW w:w="907" w:type="dxa"/>
            <w:tcBorders>
              <w:top w:val="nil"/>
              <w:left w:val="nil"/>
              <w:bottom w:val="single" w:sz="4" w:space="0" w:color="auto"/>
              <w:right w:val="single" w:sz="4" w:space="0" w:color="auto"/>
            </w:tcBorders>
            <w:noWrap/>
            <w:vAlign w:val="center"/>
          </w:tcPr>
          <w:p w14:paraId="67FBFB85" w14:textId="77777777" w:rsidR="00CC2450" w:rsidRPr="00345A38" w:rsidRDefault="00CC2450" w:rsidP="00D94687">
            <w:pPr>
              <w:spacing w:after="0" w:line="240" w:lineRule="auto"/>
              <w:jc w:val="center"/>
              <w:rPr>
                <w:rFonts w:cs="Arial"/>
                <w:color w:val="000000"/>
                <w:sz w:val="16"/>
                <w:szCs w:val="16"/>
              </w:rPr>
            </w:pPr>
            <w:r w:rsidRPr="00345A38">
              <w:rPr>
                <w:rFonts w:cs="Arial"/>
                <w:color w:val="000000"/>
                <w:sz w:val="16"/>
                <w:szCs w:val="16"/>
              </w:rPr>
              <w:t>16,0000</w:t>
            </w:r>
          </w:p>
        </w:tc>
        <w:tc>
          <w:tcPr>
            <w:tcW w:w="907" w:type="dxa"/>
            <w:tcBorders>
              <w:top w:val="nil"/>
              <w:left w:val="nil"/>
              <w:bottom w:val="single" w:sz="4" w:space="0" w:color="auto"/>
              <w:right w:val="single" w:sz="4" w:space="0" w:color="auto"/>
            </w:tcBorders>
            <w:noWrap/>
            <w:vAlign w:val="center"/>
          </w:tcPr>
          <w:p w14:paraId="48ED03BE" w14:textId="77777777" w:rsidR="00CC2450" w:rsidRPr="00345A38" w:rsidRDefault="00CC2450" w:rsidP="00D94687">
            <w:pPr>
              <w:spacing w:after="0" w:line="240" w:lineRule="auto"/>
              <w:jc w:val="center"/>
              <w:rPr>
                <w:rFonts w:ascii="Times New Roman" w:hAnsi="Times New Roman"/>
                <w:color w:val="000000"/>
                <w:sz w:val="16"/>
                <w:szCs w:val="16"/>
              </w:rPr>
            </w:pPr>
            <w:r w:rsidRPr="00345A38">
              <w:rPr>
                <w:color w:val="000000"/>
                <w:sz w:val="16"/>
                <w:szCs w:val="16"/>
              </w:rPr>
              <w:t>16,0000</w:t>
            </w:r>
          </w:p>
        </w:tc>
        <w:tc>
          <w:tcPr>
            <w:tcW w:w="907" w:type="dxa"/>
            <w:tcBorders>
              <w:top w:val="nil"/>
              <w:left w:val="nil"/>
              <w:bottom w:val="single" w:sz="4" w:space="0" w:color="auto"/>
              <w:right w:val="single" w:sz="4" w:space="0" w:color="auto"/>
            </w:tcBorders>
            <w:noWrap/>
            <w:vAlign w:val="center"/>
          </w:tcPr>
          <w:p w14:paraId="47B5757A" w14:textId="77777777" w:rsidR="00CC2450" w:rsidRPr="00345A38" w:rsidRDefault="00CC2450" w:rsidP="00D94687">
            <w:pPr>
              <w:spacing w:after="0" w:line="240" w:lineRule="auto"/>
              <w:jc w:val="center"/>
              <w:rPr>
                <w:color w:val="000000"/>
                <w:sz w:val="16"/>
                <w:szCs w:val="16"/>
              </w:rPr>
            </w:pPr>
            <w:r w:rsidRPr="00345A38">
              <w:rPr>
                <w:color w:val="000000"/>
                <w:sz w:val="16"/>
                <w:szCs w:val="16"/>
              </w:rPr>
              <w:t>16,0000</w:t>
            </w:r>
          </w:p>
        </w:tc>
        <w:tc>
          <w:tcPr>
            <w:tcW w:w="907" w:type="dxa"/>
            <w:tcBorders>
              <w:top w:val="nil"/>
              <w:left w:val="nil"/>
              <w:bottom w:val="single" w:sz="4" w:space="0" w:color="auto"/>
              <w:right w:val="single" w:sz="4" w:space="0" w:color="auto"/>
            </w:tcBorders>
            <w:noWrap/>
            <w:vAlign w:val="center"/>
          </w:tcPr>
          <w:p w14:paraId="1768A0EA" w14:textId="77777777" w:rsidR="00CC2450" w:rsidRPr="00345A38" w:rsidRDefault="00CC2450" w:rsidP="00D94687">
            <w:pPr>
              <w:spacing w:after="0" w:line="240" w:lineRule="auto"/>
              <w:jc w:val="center"/>
              <w:rPr>
                <w:color w:val="000000"/>
                <w:sz w:val="16"/>
                <w:szCs w:val="16"/>
              </w:rPr>
            </w:pPr>
            <w:r w:rsidRPr="00345A38">
              <w:rPr>
                <w:color w:val="000000"/>
                <w:sz w:val="16"/>
                <w:szCs w:val="16"/>
              </w:rPr>
              <w:t>16,0000</w:t>
            </w:r>
          </w:p>
        </w:tc>
        <w:tc>
          <w:tcPr>
            <w:tcW w:w="908" w:type="dxa"/>
            <w:tcBorders>
              <w:top w:val="nil"/>
              <w:left w:val="nil"/>
              <w:bottom w:val="single" w:sz="4" w:space="0" w:color="auto"/>
              <w:right w:val="single" w:sz="4" w:space="0" w:color="auto"/>
            </w:tcBorders>
            <w:noWrap/>
            <w:vAlign w:val="center"/>
          </w:tcPr>
          <w:p w14:paraId="23F1F173" w14:textId="77777777" w:rsidR="00CC2450" w:rsidRPr="00345A38" w:rsidRDefault="00CC2450" w:rsidP="00D94687">
            <w:pPr>
              <w:spacing w:after="0" w:line="240" w:lineRule="auto"/>
              <w:jc w:val="center"/>
              <w:rPr>
                <w:color w:val="000000"/>
                <w:sz w:val="16"/>
                <w:szCs w:val="16"/>
              </w:rPr>
            </w:pPr>
            <w:r w:rsidRPr="00345A38">
              <w:rPr>
                <w:color w:val="000000"/>
                <w:sz w:val="16"/>
                <w:szCs w:val="16"/>
              </w:rPr>
              <w:t>16,0000</w:t>
            </w:r>
          </w:p>
        </w:tc>
        <w:tc>
          <w:tcPr>
            <w:tcW w:w="907" w:type="dxa"/>
            <w:tcBorders>
              <w:top w:val="nil"/>
              <w:left w:val="nil"/>
              <w:bottom w:val="single" w:sz="4" w:space="0" w:color="auto"/>
              <w:right w:val="single" w:sz="4" w:space="0" w:color="auto"/>
            </w:tcBorders>
            <w:noWrap/>
            <w:vAlign w:val="center"/>
          </w:tcPr>
          <w:p w14:paraId="13C88459" w14:textId="77777777" w:rsidR="00CC2450" w:rsidRPr="00345A38" w:rsidRDefault="00CC2450" w:rsidP="00D94687">
            <w:pPr>
              <w:spacing w:after="0" w:line="240" w:lineRule="auto"/>
              <w:jc w:val="center"/>
              <w:rPr>
                <w:color w:val="000000"/>
                <w:sz w:val="16"/>
                <w:szCs w:val="16"/>
              </w:rPr>
            </w:pPr>
            <w:r w:rsidRPr="00345A38">
              <w:rPr>
                <w:color w:val="000000"/>
                <w:sz w:val="16"/>
                <w:szCs w:val="16"/>
              </w:rPr>
              <w:t>16,0000</w:t>
            </w:r>
          </w:p>
        </w:tc>
        <w:tc>
          <w:tcPr>
            <w:tcW w:w="907" w:type="dxa"/>
            <w:tcBorders>
              <w:top w:val="nil"/>
              <w:left w:val="nil"/>
              <w:bottom w:val="single" w:sz="4" w:space="0" w:color="auto"/>
              <w:right w:val="single" w:sz="4" w:space="0" w:color="auto"/>
            </w:tcBorders>
            <w:noWrap/>
            <w:vAlign w:val="center"/>
          </w:tcPr>
          <w:p w14:paraId="0E8A0D52" w14:textId="77777777" w:rsidR="00CC2450" w:rsidRPr="00345A38" w:rsidRDefault="00CC2450" w:rsidP="00D94687">
            <w:pPr>
              <w:spacing w:after="0" w:line="240" w:lineRule="auto"/>
              <w:jc w:val="center"/>
              <w:rPr>
                <w:color w:val="000000"/>
                <w:sz w:val="16"/>
                <w:szCs w:val="16"/>
              </w:rPr>
            </w:pPr>
            <w:r w:rsidRPr="00345A38">
              <w:rPr>
                <w:color w:val="000000"/>
                <w:sz w:val="16"/>
                <w:szCs w:val="16"/>
              </w:rPr>
              <w:t>16,0000</w:t>
            </w:r>
          </w:p>
        </w:tc>
        <w:tc>
          <w:tcPr>
            <w:tcW w:w="907" w:type="dxa"/>
            <w:tcBorders>
              <w:top w:val="nil"/>
              <w:left w:val="nil"/>
              <w:bottom w:val="single" w:sz="4" w:space="0" w:color="auto"/>
              <w:right w:val="single" w:sz="4" w:space="0" w:color="auto"/>
            </w:tcBorders>
            <w:noWrap/>
            <w:vAlign w:val="center"/>
          </w:tcPr>
          <w:p w14:paraId="612DC519" w14:textId="77777777" w:rsidR="00CC2450" w:rsidRPr="00345A38" w:rsidRDefault="00CC2450" w:rsidP="00D94687">
            <w:pPr>
              <w:spacing w:after="0" w:line="240" w:lineRule="auto"/>
              <w:jc w:val="center"/>
              <w:rPr>
                <w:color w:val="000000"/>
                <w:sz w:val="16"/>
                <w:szCs w:val="16"/>
              </w:rPr>
            </w:pPr>
            <w:r w:rsidRPr="00345A38">
              <w:rPr>
                <w:color w:val="000000"/>
                <w:sz w:val="16"/>
                <w:szCs w:val="16"/>
              </w:rPr>
              <w:t>16,0000</w:t>
            </w:r>
          </w:p>
        </w:tc>
        <w:tc>
          <w:tcPr>
            <w:tcW w:w="907" w:type="dxa"/>
            <w:tcBorders>
              <w:top w:val="nil"/>
              <w:left w:val="nil"/>
              <w:bottom w:val="single" w:sz="4" w:space="0" w:color="auto"/>
              <w:right w:val="single" w:sz="4" w:space="0" w:color="auto"/>
            </w:tcBorders>
            <w:noWrap/>
            <w:vAlign w:val="center"/>
          </w:tcPr>
          <w:p w14:paraId="33EF46C5" w14:textId="77777777" w:rsidR="00CC2450" w:rsidRPr="00345A38" w:rsidRDefault="00CC2450" w:rsidP="00D94687">
            <w:pPr>
              <w:spacing w:after="0" w:line="240" w:lineRule="auto"/>
              <w:jc w:val="center"/>
              <w:rPr>
                <w:color w:val="000000"/>
                <w:sz w:val="16"/>
                <w:szCs w:val="16"/>
              </w:rPr>
            </w:pPr>
            <w:r w:rsidRPr="00345A38">
              <w:rPr>
                <w:color w:val="000000"/>
                <w:sz w:val="16"/>
                <w:szCs w:val="16"/>
              </w:rPr>
              <w:t>16,0000</w:t>
            </w:r>
          </w:p>
        </w:tc>
        <w:tc>
          <w:tcPr>
            <w:tcW w:w="908" w:type="dxa"/>
            <w:tcBorders>
              <w:top w:val="nil"/>
              <w:left w:val="nil"/>
              <w:bottom w:val="single" w:sz="4" w:space="0" w:color="auto"/>
              <w:right w:val="single" w:sz="4" w:space="0" w:color="auto"/>
            </w:tcBorders>
            <w:noWrap/>
            <w:vAlign w:val="center"/>
          </w:tcPr>
          <w:p w14:paraId="7D7AC29D" w14:textId="77777777" w:rsidR="00CC2450" w:rsidRPr="00345A38" w:rsidRDefault="00CC2450" w:rsidP="00D94687">
            <w:pPr>
              <w:spacing w:after="0" w:line="240" w:lineRule="auto"/>
              <w:jc w:val="center"/>
              <w:rPr>
                <w:color w:val="000000"/>
                <w:sz w:val="16"/>
                <w:szCs w:val="16"/>
              </w:rPr>
            </w:pPr>
            <w:r w:rsidRPr="00345A38">
              <w:rPr>
                <w:color w:val="000000"/>
                <w:sz w:val="16"/>
                <w:szCs w:val="16"/>
              </w:rPr>
              <w:t>16,0000</w:t>
            </w:r>
          </w:p>
        </w:tc>
        <w:tc>
          <w:tcPr>
            <w:tcW w:w="907" w:type="dxa"/>
            <w:tcBorders>
              <w:top w:val="nil"/>
              <w:left w:val="nil"/>
              <w:bottom w:val="single" w:sz="4" w:space="0" w:color="auto"/>
              <w:right w:val="single" w:sz="4" w:space="0" w:color="auto"/>
            </w:tcBorders>
            <w:noWrap/>
            <w:vAlign w:val="center"/>
          </w:tcPr>
          <w:p w14:paraId="6988F313" w14:textId="77777777" w:rsidR="00CC2450" w:rsidRPr="00345A38" w:rsidRDefault="00CC2450" w:rsidP="00D94687">
            <w:pPr>
              <w:spacing w:after="0" w:line="240" w:lineRule="auto"/>
              <w:jc w:val="center"/>
              <w:rPr>
                <w:color w:val="000000"/>
                <w:sz w:val="16"/>
                <w:szCs w:val="16"/>
              </w:rPr>
            </w:pPr>
            <w:r w:rsidRPr="00345A38">
              <w:rPr>
                <w:color w:val="000000"/>
                <w:sz w:val="16"/>
                <w:szCs w:val="16"/>
              </w:rPr>
              <w:t>16,0000</w:t>
            </w:r>
          </w:p>
        </w:tc>
        <w:tc>
          <w:tcPr>
            <w:tcW w:w="907" w:type="dxa"/>
            <w:tcBorders>
              <w:top w:val="nil"/>
              <w:left w:val="nil"/>
              <w:bottom w:val="single" w:sz="4" w:space="0" w:color="auto"/>
              <w:right w:val="single" w:sz="4" w:space="0" w:color="auto"/>
            </w:tcBorders>
            <w:noWrap/>
            <w:vAlign w:val="center"/>
          </w:tcPr>
          <w:p w14:paraId="45E20B6D" w14:textId="77777777" w:rsidR="00CC2450" w:rsidRPr="00345A38" w:rsidRDefault="00CC2450" w:rsidP="00D94687">
            <w:pPr>
              <w:spacing w:after="0" w:line="240" w:lineRule="auto"/>
              <w:jc w:val="center"/>
              <w:rPr>
                <w:color w:val="000000"/>
                <w:sz w:val="16"/>
                <w:szCs w:val="16"/>
              </w:rPr>
            </w:pPr>
            <w:r w:rsidRPr="00345A38">
              <w:rPr>
                <w:color w:val="000000"/>
                <w:sz w:val="16"/>
                <w:szCs w:val="16"/>
              </w:rPr>
              <w:t>16,0000</w:t>
            </w:r>
          </w:p>
        </w:tc>
        <w:tc>
          <w:tcPr>
            <w:tcW w:w="907" w:type="dxa"/>
            <w:tcBorders>
              <w:top w:val="nil"/>
              <w:left w:val="nil"/>
              <w:bottom w:val="single" w:sz="4" w:space="0" w:color="auto"/>
              <w:right w:val="single" w:sz="4" w:space="0" w:color="auto"/>
            </w:tcBorders>
            <w:noWrap/>
            <w:vAlign w:val="center"/>
          </w:tcPr>
          <w:p w14:paraId="0BDD212E" w14:textId="77777777" w:rsidR="00CC2450" w:rsidRPr="00345A38" w:rsidRDefault="00CC2450" w:rsidP="00D94687">
            <w:pPr>
              <w:spacing w:after="0" w:line="240" w:lineRule="auto"/>
              <w:jc w:val="center"/>
              <w:rPr>
                <w:color w:val="000000"/>
                <w:sz w:val="16"/>
                <w:szCs w:val="16"/>
              </w:rPr>
            </w:pPr>
            <w:r w:rsidRPr="00345A38">
              <w:rPr>
                <w:color w:val="000000"/>
                <w:sz w:val="16"/>
                <w:szCs w:val="16"/>
              </w:rPr>
              <w:t>16,0000</w:t>
            </w:r>
          </w:p>
        </w:tc>
        <w:tc>
          <w:tcPr>
            <w:tcW w:w="907" w:type="dxa"/>
            <w:tcBorders>
              <w:top w:val="nil"/>
              <w:left w:val="nil"/>
              <w:bottom w:val="single" w:sz="4" w:space="0" w:color="auto"/>
              <w:right w:val="single" w:sz="4" w:space="0" w:color="auto"/>
            </w:tcBorders>
            <w:noWrap/>
            <w:vAlign w:val="center"/>
          </w:tcPr>
          <w:p w14:paraId="3D4E8740" w14:textId="77777777" w:rsidR="00CC2450" w:rsidRPr="00345A38" w:rsidRDefault="00CC2450" w:rsidP="00D94687">
            <w:pPr>
              <w:spacing w:after="0" w:line="240" w:lineRule="auto"/>
              <w:jc w:val="center"/>
              <w:rPr>
                <w:color w:val="000000"/>
                <w:sz w:val="16"/>
                <w:szCs w:val="16"/>
              </w:rPr>
            </w:pPr>
            <w:r w:rsidRPr="00345A38">
              <w:rPr>
                <w:color w:val="000000"/>
                <w:sz w:val="16"/>
                <w:szCs w:val="16"/>
              </w:rPr>
              <w:t>16,0000</w:t>
            </w:r>
          </w:p>
        </w:tc>
        <w:tc>
          <w:tcPr>
            <w:tcW w:w="908" w:type="dxa"/>
            <w:tcBorders>
              <w:top w:val="nil"/>
              <w:left w:val="nil"/>
              <w:bottom w:val="single" w:sz="4" w:space="0" w:color="auto"/>
              <w:right w:val="single" w:sz="4" w:space="0" w:color="auto"/>
            </w:tcBorders>
            <w:noWrap/>
            <w:vAlign w:val="center"/>
          </w:tcPr>
          <w:p w14:paraId="08A77C2B" w14:textId="77777777" w:rsidR="00CC2450" w:rsidRPr="00345A38" w:rsidRDefault="00CC2450" w:rsidP="00D94687">
            <w:pPr>
              <w:spacing w:after="0" w:line="240" w:lineRule="auto"/>
              <w:jc w:val="center"/>
              <w:rPr>
                <w:color w:val="000000"/>
                <w:sz w:val="16"/>
                <w:szCs w:val="16"/>
              </w:rPr>
            </w:pPr>
            <w:r w:rsidRPr="00345A38">
              <w:rPr>
                <w:color w:val="000000"/>
                <w:sz w:val="16"/>
                <w:szCs w:val="16"/>
              </w:rPr>
              <w:t>16,0000</w:t>
            </w:r>
          </w:p>
        </w:tc>
        <w:tc>
          <w:tcPr>
            <w:tcW w:w="907" w:type="dxa"/>
            <w:tcBorders>
              <w:top w:val="nil"/>
              <w:left w:val="nil"/>
              <w:bottom w:val="single" w:sz="4" w:space="0" w:color="auto"/>
              <w:right w:val="single" w:sz="4" w:space="0" w:color="auto"/>
            </w:tcBorders>
            <w:noWrap/>
            <w:vAlign w:val="center"/>
          </w:tcPr>
          <w:p w14:paraId="1C532FE7" w14:textId="77777777" w:rsidR="00CC2450" w:rsidRPr="00345A38" w:rsidRDefault="00CC2450" w:rsidP="00D94687">
            <w:pPr>
              <w:spacing w:after="0" w:line="240" w:lineRule="auto"/>
              <w:jc w:val="center"/>
              <w:rPr>
                <w:color w:val="000000"/>
                <w:sz w:val="16"/>
                <w:szCs w:val="16"/>
              </w:rPr>
            </w:pPr>
            <w:r w:rsidRPr="00345A38">
              <w:rPr>
                <w:color w:val="000000"/>
                <w:sz w:val="16"/>
                <w:szCs w:val="16"/>
              </w:rPr>
              <w:t>16,0000</w:t>
            </w:r>
          </w:p>
        </w:tc>
        <w:tc>
          <w:tcPr>
            <w:tcW w:w="907" w:type="dxa"/>
            <w:tcBorders>
              <w:top w:val="nil"/>
              <w:left w:val="nil"/>
              <w:bottom w:val="single" w:sz="4" w:space="0" w:color="auto"/>
              <w:right w:val="single" w:sz="4" w:space="0" w:color="auto"/>
            </w:tcBorders>
            <w:noWrap/>
            <w:vAlign w:val="center"/>
          </w:tcPr>
          <w:p w14:paraId="3E615FD3" w14:textId="77777777" w:rsidR="00CC2450" w:rsidRPr="00345A38" w:rsidRDefault="00CC2450" w:rsidP="00D94687">
            <w:pPr>
              <w:spacing w:after="0" w:line="240" w:lineRule="auto"/>
              <w:jc w:val="center"/>
              <w:rPr>
                <w:color w:val="000000"/>
                <w:sz w:val="16"/>
                <w:szCs w:val="16"/>
              </w:rPr>
            </w:pPr>
            <w:r w:rsidRPr="00345A38">
              <w:rPr>
                <w:color w:val="000000"/>
                <w:sz w:val="16"/>
                <w:szCs w:val="16"/>
              </w:rPr>
              <w:t>16,0000</w:t>
            </w:r>
          </w:p>
        </w:tc>
        <w:tc>
          <w:tcPr>
            <w:tcW w:w="907" w:type="dxa"/>
            <w:tcBorders>
              <w:top w:val="nil"/>
              <w:left w:val="nil"/>
              <w:bottom w:val="single" w:sz="4" w:space="0" w:color="auto"/>
              <w:right w:val="single" w:sz="4" w:space="0" w:color="auto"/>
            </w:tcBorders>
            <w:noWrap/>
            <w:vAlign w:val="center"/>
          </w:tcPr>
          <w:p w14:paraId="38A5F041" w14:textId="77777777" w:rsidR="00CC2450" w:rsidRPr="00345A38" w:rsidRDefault="00CC2450" w:rsidP="00D94687">
            <w:pPr>
              <w:spacing w:after="0" w:line="240" w:lineRule="auto"/>
              <w:jc w:val="center"/>
              <w:rPr>
                <w:color w:val="000000"/>
                <w:sz w:val="16"/>
                <w:szCs w:val="16"/>
              </w:rPr>
            </w:pPr>
            <w:r w:rsidRPr="00345A38">
              <w:rPr>
                <w:color w:val="000000"/>
                <w:sz w:val="16"/>
                <w:szCs w:val="16"/>
              </w:rPr>
              <w:t>16,0000</w:t>
            </w:r>
          </w:p>
        </w:tc>
        <w:tc>
          <w:tcPr>
            <w:tcW w:w="907" w:type="dxa"/>
            <w:tcBorders>
              <w:top w:val="nil"/>
              <w:left w:val="nil"/>
              <w:bottom w:val="single" w:sz="4" w:space="0" w:color="auto"/>
              <w:right w:val="single" w:sz="4" w:space="0" w:color="auto"/>
            </w:tcBorders>
            <w:noWrap/>
            <w:vAlign w:val="center"/>
          </w:tcPr>
          <w:p w14:paraId="50FEB5D8" w14:textId="77777777" w:rsidR="00CC2450" w:rsidRPr="00345A38" w:rsidRDefault="00CC2450" w:rsidP="00D94687">
            <w:pPr>
              <w:spacing w:after="0" w:line="240" w:lineRule="auto"/>
              <w:jc w:val="center"/>
              <w:rPr>
                <w:color w:val="000000"/>
                <w:sz w:val="16"/>
                <w:szCs w:val="16"/>
              </w:rPr>
            </w:pPr>
            <w:r w:rsidRPr="00345A38">
              <w:rPr>
                <w:color w:val="000000"/>
                <w:sz w:val="16"/>
                <w:szCs w:val="16"/>
              </w:rPr>
              <w:t>16,0000</w:t>
            </w:r>
          </w:p>
        </w:tc>
        <w:tc>
          <w:tcPr>
            <w:tcW w:w="908" w:type="dxa"/>
            <w:tcBorders>
              <w:top w:val="nil"/>
              <w:left w:val="nil"/>
              <w:bottom w:val="single" w:sz="4" w:space="0" w:color="auto"/>
              <w:right w:val="single" w:sz="4" w:space="0" w:color="auto"/>
            </w:tcBorders>
            <w:noWrap/>
            <w:vAlign w:val="center"/>
          </w:tcPr>
          <w:p w14:paraId="5692FD34" w14:textId="77777777" w:rsidR="00CC2450" w:rsidRPr="00345A38" w:rsidRDefault="00CC2450" w:rsidP="00D94687">
            <w:pPr>
              <w:spacing w:after="0" w:line="240" w:lineRule="auto"/>
              <w:jc w:val="center"/>
              <w:rPr>
                <w:color w:val="000000"/>
                <w:sz w:val="16"/>
                <w:szCs w:val="16"/>
              </w:rPr>
            </w:pPr>
            <w:r w:rsidRPr="00345A38">
              <w:rPr>
                <w:color w:val="000000"/>
                <w:sz w:val="16"/>
                <w:szCs w:val="16"/>
              </w:rPr>
              <w:t>16,0000</w:t>
            </w:r>
          </w:p>
        </w:tc>
      </w:tr>
      <w:tr w:rsidR="00545F89" w:rsidRPr="00EE2145" w14:paraId="2B126E49" w14:textId="77777777" w:rsidTr="00431BA0">
        <w:trPr>
          <w:trHeight w:val="756"/>
        </w:trPr>
        <w:tc>
          <w:tcPr>
            <w:tcW w:w="3256" w:type="dxa"/>
            <w:tcBorders>
              <w:top w:val="nil"/>
              <w:left w:val="single" w:sz="4" w:space="0" w:color="auto"/>
              <w:bottom w:val="single" w:sz="4" w:space="0" w:color="auto"/>
              <w:right w:val="single" w:sz="4" w:space="0" w:color="auto"/>
            </w:tcBorders>
            <w:vAlign w:val="center"/>
            <w:hideMark/>
          </w:tcPr>
          <w:p w14:paraId="44882137" w14:textId="77777777" w:rsidR="00545F89" w:rsidRPr="00EE2145" w:rsidRDefault="00545F89" w:rsidP="00545F89">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Минимально допустимое значение тепловой нагрузки на коллекторах котельной при аварийном выводе самого мощного котла</w:t>
            </w:r>
          </w:p>
        </w:tc>
        <w:tc>
          <w:tcPr>
            <w:tcW w:w="907" w:type="dxa"/>
            <w:tcBorders>
              <w:top w:val="nil"/>
              <w:left w:val="nil"/>
              <w:bottom w:val="single" w:sz="4" w:space="0" w:color="auto"/>
              <w:right w:val="single" w:sz="4" w:space="0" w:color="auto"/>
            </w:tcBorders>
            <w:shd w:val="clear" w:color="auto" w:fill="auto"/>
            <w:noWrap/>
            <w:vAlign w:val="center"/>
          </w:tcPr>
          <w:p w14:paraId="356F1CB0" w14:textId="08F9107A" w:rsidR="00545F89" w:rsidRPr="00345A38" w:rsidRDefault="00545F89" w:rsidP="00545F89">
            <w:pPr>
              <w:spacing w:after="0" w:line="240" w:lineRule="auto"/>
              <w:jc w:val="center"/>
              <w:rPr>
                <w:color w:val="000000"/>
                <w:sz w:val="16"/>
                <w:szCs w:val="16"/>
              </w:rPr>
            </w:pPr>
            <w:r w:rsidRPr="009634C2">
              <w:rPr>
                <w:rFonts w:cs="Arial"/>
                <w:color w:val="000000"/>
                <w:sz w:val="16"/>
                <w:szCs w:val="16"/>
              </w:rPr>
              <w:t>6,0934</w:t>
            </w:r>
          </w:p>
        </w:tc>
        <w:tc>
          <w:tcPr>
            <w:tcW w:w="907" w:type="dxa"/>
            <w:tcBorders>
              <w:top w:val="nil"/>
              <w:left w:val="nil"/>
              <w:bottom w:val="single" w:sz="4" w:space="0" w:color="auto"/>
              <w:right w:val="single" w:sz="4" w:space="0" w:color="auto"/>
            </w:tcBorders>
            <w:shd w:val="clear" w:color="auto" w:fill="auto"/>
            <w:noWrap/>
            <w:vAlign w:val="center"/>
          </w:tcPr>
          <w:p w14:paraId="02AC6063" w14:textId="6CDDCDD4" w:rsidR="00545F89" w:rsidRPr="00345A38" w:rsidRDefault="00545F89" w:rsidP="00545F89">
            <w:pPr>
              <w:spacing w:after="0" w:line="240" w:lineRule="auto"/>
              <w:jc w:val="center"/>
              <w:rPr>
                <w:color w:val="000000"/>
                <w:sz w:val="16"/>
                <w:szCs w:val="16"/>
              </w:rPr>
            </w:pPr>
            <w:r w:rsidRPr="009634C2">
              <w:rPr>
                <w:rFonts w:cs="Arial"/>
                <w:color w:val="000000"/>
                <w:sz w:val="16"/>
                <w:szCs w:val="16"/>
              </w:rPr>
              <w:t>5,7933</w:t>
            </w:r>
          </w:p>
        </w:tc>
        <w:tc>
          <w:tcPr>
            <w:tcW w:w="907" w:type="dxa"/>
            <w:tcBorders>
              <w:top w:val="nil"/>
              <w:left w:val="nil"/>
              <w:bottom w:val="single" w:sz="4" w:space="0" w:color="auto"/>
              <w:right w:val="single" w:sz="4" w:space="0" w:color="auto"/>
            </w:tcBorders>
            <w:shd w:val="clear" w:color="auto" w:fill="auto"/>
            <w:noWrap/>
            <w:vAlign w:val="center"/>
          </w:tcPr>
          <w:p w14:paraId="29FA5E47" w14:textId="4AB45782" w:rsidR="00545F89" w:rsidRPr="00345A38" w:rsidRDefault="00545F89" w:rsidP="00545F89">
            <w:pPr>
              <w:spacing w:after="0" w:line="240" w:lineRule="auto"/>
              <w:jc w:val="center"/>
              <w:rPr>
                <w:color w:val="000000"/>
                <w:sz w:val="16"/>
                <w:szCs w:val="16"/>
              </w:rPr>
            </w:pPr>
            <w:r w:rsidRPr="009634C2">
              <w:rPr>
                <w:rFonts w:cs="Arial"/>
                <w:color w:val="000000"/>
                <w:sz w:val="16"/>
                <w:szCs w:val="16"/>
              </w:rPr>
              <w:t>5,8486</w:t>
            </w:r>
          </w:p>
        </w:tc>
        <w:tc>
          <w:tcPr>
            <w:tcW w:w="907" w:type="dxa"/>
            <w:tcBorders>
              <w:top w:val="nil"/>
              <w:left w:val="nil"/>
              <w:bottom w:val="single" w:sz="4" w:space="0" w:color="auto"/>
              <w:right w:val="single" w:sz="4" w:space="0" w:color="auto"/>
            </w:tcBorders>
            <w:shd w:val="clear" w:color="auto" w:fill="auto"/>
            <w:noWrap/>
            <w:vAlign w:val="center"/>
          </w:tcPr>
          <w:p w14:paraId="04FF9900" w14:textId="76EC3198" w:rsidR="00545F89" w:rsidRPr="00345A38" w:rsidRDefault="00545F89" w:rsidP="00545F89">
            <w:pPr>
              <w:spacing w:after="0" w:line="240" w:lineRule="auto"/>
              <w:jc w:val="center"/>
              <w:rPr>
                <w:color w:val="000000"/>
                <w:sz w:val="16"/>
                <w:szCs w:val="16"/>
              </w:rPr>
            </w:pPr>
            <w:r w:rsidRPr="009634C2">
              <w:rPr>
                <w:rFonts w:cs="Arial"/>
                <w:color w:val="000000"/>
                <w:sz w:val="16"/>
                <w:szCs w:val="16"/>
              </w:rPr>
              <w:t>5,7664</w:t>
            </w:r>
          </w:p>
        </w:tc>
        <w:tc>
          <w:tcPr>
            <w:tcW w:w="908" w:type="dxa"/>
            <w:tcBorders>
              <w:top w:val="nil"/>
              <w:left w:val="nil"/>
              <w:bottom w:val="single" w:sz="4" w:space="0" w:color="auto"/>
              <w:right w:val="single" w:sz="4" w:space="0" w:color="auto"/>
            </w:tcBorders>
            <w:shd w:val="clear" w:color="auto" w:fill="auto"/>
            <w:noWrap/>
            <w:vAlign w:val="center"/>
          </w:tcPr>
          <w:p w14:paraId="5C9D38E4" w14:textId="15DE1E0E" w:rsidR="00545F89" w:rsidRPr="00345A38" w:rsidRDefault="00545F89" w:rsidP="00545F89">
            <w:pPr>
              <w:spacing w:after="0" w:line="240" w:lineRule="auto"/>
              <w:jc w:val="center"/>
              <w:rPr>
                <w:color w:val="000000"/>
                <w:sz w:val="16"/>
                <w:szCs w:val="16"/>
              </w:rPr>
            </w:pPr>
            <w:r w:rsidRPr="009634C2">
              <w:rPr>
                <w:rFonts w:cs="Arial"/>
                <w:color w:val="000000"/>
                <w:sz w:val="16"/>
                <w:szCs w:val="16"/>
              </w:rPr>
              <w:t>6,0643</w:t>
            </w:r>
          </w:p>
        </w:tc>
        <w:tc>
          <w:tcPr>
            <w:tcW w:w="907" w:type="dxa"/>
            <w:tcBorders>
              <w:top w:val="nil"/>
              <w:left w:val="nil"/>
              <w:bottom w:val="single" w:sz="4" w:space="0" w:color="auto"/>
              <w:right w:val="single" w:sz="4" w:space="0" w:color="auto"/>
            </w:tcBorders>
            <w:shd w:val="clear" w:color="auto" w:fill="auto"/>
            <w:noWrap/>
            <w:vAlign w:val="center"/>
          </w:tcPr>
          <w:p w14:paraId="169C5CE5" w14:textId="2D081C75" w:rsidR="00545F89" w:rsidRPr="00345A38" w:rsidRDefault="00545F89" w:rsidP="00545F89">
            <w:pPr>
              <w:spacing w:after="0" w:line="240" w:lineRule="auto"/>
              <w:jc w:val="center"/>
              <w:rPr>
                <w:color w:val="000000"/>
                <w:sz w:val="16"/>
                <w:szCs w:val="16"/>
              </w:rPr>
            </w:pPr>
            <w:r w:rsidRPr="009634C2">
              <w:rPr>
                <w:rFonts w:cs="Arial"/>
                <w:color w:val="000000"/>
                <w:sz w:val="16"/>
                <w:szCs w:val="16"/>
              </w:rPr>
              <w:t>6,3963</w:t>
            </w:r>
          </w:p>
        </w:tc>
        <w:tc>
          <w:tcPr>
            <w:tcW w:w="907" w:type="dxa"/>
            <w:tcBorders>
              <w:top w:val="nil"/>
              <w:left w:val="nil"/>
              <w:bottom w:val="single" w:sz="4" w:space="0" w:color="auto"/>
              <w:right w:val="single" w:sz="4" w:space="0" w:color="auto"/>
            </w:tcBorders>
            <w:shd w:val="clear" w:color="auto" w:fill="auto"/>
            <w:noWrap/>
            <w:vAlign w:val="center"/>
          </w:tcPr>
          <w:p w14:paraId="07A47D69" w14:textId="32638708" w:rsidR="00545F89" w:rsidRPr="00345A38" w:rsidRDefault="00545F89" w:rsidP="00545F89">
            <w:pPr>
              <w:spacing w:after="0" w:line="240" w:lineRule="auto"/>
              <w:jc w:val="center"/>
              <w:rPr>
                <w:color w:val="000000"/>
                <w:sz w:val="16"/>
                <w:szCs w:val="16"/>
              </w:rPr>
            </w:pPr>
            <w:r w:rsidRPr="009634C2">
              <w:rPr>
                <w:rFonts w:cs="Arial"/>
                <w:color w:val="000000"/>
                <w:sz w:val="16"/>
                <w:szCs w:val="16"/>
              </w:rPr>
              <w:t>6,3094</w:t>
            </w:r>
          </w:p>
        </w:tc>
        <w:tc>
          <w:tcPr>
            <w:tcW w:w="907" w:type="dxa"/>
            <w:tcBorders>
              <w:top w:val="nil"/>
              <w:left w:val="nil"/>
              <w:bottom w:val="single" w:sz="4" w:space="0" w:color="auto"/>
              <w:right w:val="single" w:sz="4" w:space="0" w:color="auto"/>
            </w:tcBorders>
            <w:shd w:val="clear" w:color="auto" w:fill="auto"/>
            <w:noWrap/>
            <w:vAlign w:val="center"/>
          </w:tcPr>
          <w:p w14:paraId="4C6BCBCF" w14:textId="478B7B31" w:rsidR="00545F89" w:rsidRPr="00345A38" w:rsidRDefault="00545F89" w:rsidP="00545F89">
            <w:pPr>
              <w:spacing w:after="0" w:line="240" w:lineRule="auto"/>
              <w:jc w:val="center"/>
              <w:rPr>
                <w:color w:val="000000"/>
                <w:sz w:val="16"/>
                <w:szCs w:val="16"/>
              </w:rPr>
            </w:pPr>
            <w:r w:rsidRPr="009634C2">
              <w:rPr>
                <w:rFonts w:cs="Arial"/>
                <w:color w:val="000000"/>
                <w:sz w:val="16"/>
                <w:szCs w:val="16"/>
              </w:rPr>
              <w:t>6,3240</w:t>
            </w:r>
          </w:p>
        </w:tc>
        <w:tc>
          <w:tcPr>
            <w:tcW w:w="907" w:type="dxa"/>
            <w:tcBorders>
              <w:top w:val="nil"/>
              <w:left w:val="nil"/>
              <w:bottom w:val="single" w:sz="4" w:space="0" w:color="auto"/>
              <w:right w:val="single" w:sz="4" w:space="0" w:color="auto"/>
            </w:tcBorders>
            <w:shd w:val="clear" w:color="auto" w:fill="auto"/>
            <w:noWrap/>
            <w:vAlign w:val="center"/>
          </w:tcPr>
          <w:p w14:paraId="5E76938C" w14:textId="5987429B" w:rsidR="00545F89" w:rsidRPr="00345A38" w:rsidRDefault="00545F89" w:rsidP="00545F89">
            <w:pPr>
              <w:spacing w:after="0" w:line="240" w:lineRule="auto"/>
              <w:jc w:val="center"/>
              <w:rPr>
                <w:color w:val="000000"/>
                <w:sz w:val="16"/>
                <w:szCs w:val="16"/>
              </w:rPr>
            </w:pPr>
            <w:r w:rsidRPr="009634C2">
              <w:rPr>
                <w:rFonts w:cs="Arial"/>
                <w:color w:val="000000"/>
                <w:sz w:val="16"/>
                <w:szCs w:val="16"/>
              </w:rPr>
              <w:t>6,3432</w:t>
            </w:r>
          </w:p>
        </w:tc>
        <w:tc>
          <w:tcPr>
            <w:tcW w:w="908" w:type="dxa"/>
            <w:tcBorders>
              <w:top w:val="nil"/>
              <w:left w:val="nil"/>
              <w:bottom w:val="single" w:sz="4" w:space="0" w:color="auto"/>
              <w:right w:val="single" w:sz="4" w:space="0" w:color="auto"/>
            </w:tcBorders>
            <w:shd w:val="clear" w:color="auto" w:fill="auto"/>
            <w:noWrap/>
            <w:vAlign w:val="center"/>
          </w:tcPr>
          <w:p w14:paraId="0607496A" w14:textId="3937A0C7" w:rsidR="00545F89" w:rsidRPr="00345A38" w:rsidRDefault="00545F89" w:rsidP="00545F89">
            <w:pPr>
              <w:spacing w:after="0" w:line="240" w:lineRule="auto"/>
              <w:jc w:val="center"/>
              <w:rPr>
                <w:color w:val="000000"/>
                <w:sz w:val="16"/>
                <w:szCs w:val="16"/>
              </w:rPr>
            </w:pPr>
            <w:r w:rsidRPr="009634C2">
              <w:rPr>
                <w:rFonts w:cs="Arial"/>
                <w:color w:val="000000"/>
                <w:sz w:val="16"/>
                <w:szCs w:val="16"/>
              </w:rPr>
              <w:t>6,3255</w:t>
            </w:r>
          </w:p>
        </w:tc>
        <w:tc>
          <w:tcPr>
            <w:tcW w:w="907" w:type="dxa"/>
            <w:tcBorders>
              <w:top w:val="nil"/>
              <w:left w:val="nil"/>
              <w:bottom w:val="single" w:sz="4" w:space="0" w:color="auto"/>
              <w:right w:val="single" w:sz="4" w:space="0" w:color="auto"/>
            </w:tcBorders>
            <w:shd w:val="clear" w:color="auto" w:fill="auto"/>
            <w:noWrap/>
            <w:vAlign w:val="center"/>
          </w:tcPr>
          <w:p w14:paraId="60981C08" w14:textId="29DC0913" w:rsidR="00545F89" w:rsidRPr="00345A38" w:rsidRDefault="00545F89" w:rsidP="00545F89">
            <w:pPr>
              <w:spacing w:after="0" w:line="240" w:lineRule="auto"/>
              <w:jc w:val="center"/>
              <w:rPr>
                <w:color w:val="000000"/>
                <w:sz w:val="16"/>
                <w:szCs w:val="16"/>
              </w:rPr>
            </w:pPr>
            <w:r w:rsidRPr="009634C2">
              <w:rPr>
                <w:rFonts w:cs="Arial"/>
                <w:color w:val="000000"/>
                <w:sz w:val="16"/>
                <w:szCs w:val="16"/>
              </w:rPr>
              <w:t>6,3309</w:t>
            </w:r>
          </w:p>
        </w:tc>
        <w:tc>
          <w:tcPr>
            <w:tcW w:w="907" w:type="dxa"/>
            <w:tcBorders>
              <w:top w:val="nil"/>
              <w:left w:val="nil"/>
              <w:bottom w:val="single" w:sz="4" w:space="0" w:color="auto"/>
              <w:right w:val="single" w:sz="4" w:space="0" w:color="auto"/>
            </w:tcBorders>
            <w:shd w:val="clear" w:color="auto" w:fill="auto"/>
            <w:noWrap/>
            <w:vAlign w:val="center"/>
          </w:tcPr>
          <w:p w14:paraId="46784568" w14:textId="4683E150" w:rsidR="00545F89" w:rsidRPr="00345A38" w:rsidRDefault="00545F89" w:rsidP="00545F89">
            <w:pPr>
              <w:spacing w:after="0" w:line="240" w:lineRule="auto"/>
              <w:jc w:val="center"/>
              <w:rPr>
                <w:color w:val="000000"/>
                <w:sz w:val="16"/>
                <w:szCs w:val="16"/>
              </w:rPr>
            </w:pPr>
            <w:r w:rsidRPr="009634C2">
              <w:rPr>
                <w:rFonts w:cs="Arial"/>
                <w:color w:val="000000"/>
                <w:sz w:val="16"/>
                <w:szCs w:val="16"/>
              </w:rPr>
              <w:t>6,3309</w:t>
            </w:r>
          </w:p>
        </w:tc>
        <w:tc>
          <w:tcPr>
            <w:tcW w:w="907" w:type="dxa"/>
            <w:tcBorders>
              <w:top w:val="nil"/>
              <w:left w:val="nil"/>
              <w:bottom w:val="single" w:sz="4" w:space="0" w:color="auto"/>
              <w:right w:val="single" w:sz="4" w:space="0" w:color="auto"/>
            </w:tcBorders>
            <w:shd w:val="clear" w:color="auto" w:fill="auto"/>
            <w:noWrap/>
            <w:vAlign w:val="center"/>
          </w:tcPr>
          <w:p w14:paraId="0F0B9335" w14:textId="3F92F4B5" w:rsidR="00545F89" w:rsidRPr="00345A38" w:rsidRDefault="00545F89" w:rsidP="00545F89">
            <w:pPr>
              <w:spacing w:after="0" w:line="240" w:lineRule="auto"/>
              <w:jc w:val="center"/>
              <w:rPr>
                <w:color w:val="000000"/>
                <w:sz w:val="16"/>
                <w:szCs w:val="16"/>
              </w:rPr>
            </w:pPr>
            <w:r w:rsidRPr="009634C2">
              <w:rPr>
                <w:rFonts w:cs="Arial"/>
                <w:color w:val="000000"/>
                <w:sz w:val="16"/>
                <w:szCs w:val="16"/>
              </w:rPr>
              <w:t>6,3309</w:t>
            </w:r>
          </w:p>
        </w:tc>
        <w:tc>
          <w:tcPr>
            <w:tcW w:w="907" w:type="dxa"/>
            <w:tcBorders>
              <w:top w:val="nil"/>
              <w:left w:val="nil"/>
              <w:bottom w:val="single" w:sz="4" w:space="0" w:color="auto"/>
              <w:right w:val="single" w:sz="4" w:space="0" w:color="auto"/>
            </w:tcBorders>
            <w:shd w:val="clear" w:color="auto" w:fill="auto"/>
            <w:noWrap/>
            <w:vAlign w:val="center"/>
          </w:tcPr>
          <w:p w14:paraId="4A1B055C" w14:textId="5B3EAC3C" w:rsidR="00545F89" w:rsidRPr="00345A38" w:rsidRDefault="00545F89" w:rsidP="00545F89">
            <w:pPr>
              <w:spacing w:after="0" w:line="240" w:lineRule="auto"/>
              <w:jc w:val="center"/>
              <w:rPr>
                <w:color w:val="000000"/>
                <w:sz w:val="16"/>
                <w:szCs w:val="16"/>
              </w:rPr>
            </w:pPr>
            <w:r w:rsidRPr="009634C2">
              <w:rPr>
                <w:rFonts w:cs="Arial"/>
                <w:color w:val="000000"/>
                <w:sz w:val="16"/>
                <w:szCs w:val="16"/>
              </w:rPr>
              <w:t>6,3309</w:t>
            </w:r>
          </w:p>
        </w:tc>
        <w:tc>
          <w:tcPr>
            <w:tcW w:w="908" w:type="dxa"/>
            <w:tcBorders>
              <w:top w:val="nil"/>
              <w:left w:val="nil"/>
              <w:bottom w:val="single" w:sz="4" w:space="0" w:color="auto"/>
              <w:right w:val="single" w:sz="4" w:space="0" w:color="auto"/>
            </w:tcBorders>
            <w:shd w:val="clear" w:color="auto" w:fill="auto"/>
            <w:noWrap/>
            <w:vAlign w:val="center"/>
          </w:tcPr>
          <w:p w14:paraId="09A9819A" w14:textId="7087FF58" w:rsidR="00545F89" w:rsidRPr="00345A38" w:rsidRDefault="00545F89" w:rsidP="00545F89">
            <w:pPr>
              <w:spacing w:after="0" w:line="240" w:lineRule="auto"/>
              <w:jc w:val="center"/>
              <w:rPr>
                <w:color w:val="000000"/>
                <w:sz w:val="16"/>
                <w:szCs w:val="16"/>
              </w:rPr>
            </w:pPr>
            <w:r w:rsidRPr="009634C2">
              <w:rPr>
                <w:rFonts w:cs="Arial"/>
                <w:color w:val="000000"/>
                <w:sz w:val="16"/>
                <w:szCs w:val="16"/>
              </w:rPr>
              <w:t>6,3309</w:t>
            </w:r>
          </w:p>
        </w:tc>
        <w:tc>
          <w:tcPr>
            <w:tcW w:w="907" w:type="dxa"/>
            <w:tcBorders>
              <w:top w:val="nil"/>
              <w:left w:val="nil"/>
              <w:bottom w:val="single" w:sz="4" w:space="0" w:color="auto"/>
              <w:right w:val="single" w:sz="4" w:space="0" w:color="auto"/>
            </w:tcBorders>
            <w:shd w:val="clear" w:color="auto" w:fill="auto"/>
            <w:noWrap/>
            <w:vAlign w:val="center"/>
          </w:tcPr>
          <w:p w14:paraId="46DDA8FE" w14:textId="599E9248" w:rsidR="00545F89" w:rsidRPr="00345A38" w:rsidRDefault="00545F89" w:rsidP="00545F89">
            <w:pPr>
              <w:spacing w:after="0" w:line="240" w:lineRule="auto"/>
              <w:jc w:val="center"/>
              <w:rPr>
                <w:color w:val="000000"/>
                <w:sz w:val="16"/>
                <w:szCs w:val="16"/>
              </w:rPr>
            </w:pPr>
            <w:r w:rsidRPr="009634C2">
              <w:rPr>
                <w:rFonts w:cs="Arial"/>
                <w:color w:val="000000"/>
                <w:sz w:val="16"/>
                <w:szCs w:val="16"/>
              </w:rPr>
              <w:t>6,3309</w:t>
            </w:r>
          </w:p>
        </w:tc>
        <w:tc>
          <w:tcPr>
            <w:tcW w:w="907" w:type="dxa"/>
            <w:tcBorders>
              <w:top w:val="nil"/>
              <w:left w:val="nil"/>
              <w:bottom w:val="single" w:sz="4" w:space="0" w:color="auto"/>
              <w:right w:val="single" w:sz="4" w:space="0" w:color="auto"/>
            </w:tcBorders>
            <w:shd w:val="clear" w:color="auto" w:fill="auto"/>
            <w:noWrap/>
            <w:vAlign w:val="center"/>
          </w:tcPr>
          <w:p w14:paraId="40A8ED05" w14:textId="54E962EB" w:rsidR="00545F89" w:rsidRPr="00345A38" w:rsidRDefault="00545F89" w:rsidP="00545F89">
            <w:pPr>
              <w:spacing w:after="0" w:line="240" w:lineRule="auto"/>
              <w:jc w:val="center"/>
              <w:rPr>
                <w:color w:val="000000"/>
                <w:sz w:val="16"/>
                <w:szCs w:val="16"/>
              </w:rPr>
            </w:pPr>
            <w:r w:rsidRPr="009634C2">
              <w:rPr>
                <w:rFonts w:cs="Arial"/>
                <w:color w:val="000000"/>
                <w:sz w:val="16"/>
                <w:szCs w:val="16"/>
              </w:rPr>
              <w:t>6,3309</w:t>
            </w:r>
          </w:p>
        </w:tc>
        <w:tc>
          <w:tcPr>
            <w:tcW w:w="907" w:type="dxa"/>
            <w:tcBorders>
              <w:top w:val="nil"/>
              <w:left w:val="nil"/>
              <w:bottom w:val="single" w:sz="4" w:space="0" w:color="auto"/>
              <w:right w:val="single" w:sz="4" w:space="0" w:color="auto"/>
            </w:tcBorders>
            <w:shd w:val="clear" w:color="auto" w:fill="auto"/>
            <w:noWrap/>
            <w:vAlign w:val="center"/>
          </w:tcPr>
          <w:p w14:paraId="2B999D01" w14:textId="3330793B" w:rsidR="00545F89" w:rsidRPr="00345A38" w:rsidRDefault="00545F89" w:rsidP="00545F89">
            <w:pPr>
              <w:spacing w:after="0" w:line="240" w:lineRule="auto"/>
              <w:jc w:val="center"/>
              <w:rPr>
                <w:color w:val="000000"/>
                <w:sz w:val="16"/>
                <w:szCs w:val="16"/>
              </w:rPr>
            </w:pPr>
            <w:r w:rsidRPr="009634C2">
              <w:rPr>
                <w:rFonts w:cs="Arial"/>
                <w:color w:val="000000"/>
                <w:sz w:val="16"/>
                <w:szCs w:val="16"/>
              </w:rPr>
              <w:t>6,3309</w:t>
            </w:r>
          </w:p>
        </w:tc>
        <w:tc>
          <w:tcPr>
            <w:tcW w:w="907" w:type="dxa"/>
            <w:tcBorders>
              <w:top w:val="nil"/>
              <w:left w:val="nil"/>
              <w:bottom w:val="single" w:sz="4" w:space="0" w:color="auto"/>
              <w:right w:val="single" w:sz="4" w:space="0" w:color="auto"/>
            </w:tcBorders>
            <w:shd w:val="clear" w:color="auto" w:fill="auto"/>
            <w:noWrap/>
            <w:vAlign w:val="center"/>
          </w:tcPr>
          <w:p w14:paraId="3F28EE14" w14:textId="6BFBB917" w:rsidR="00545F89" w:rsidRPr="00345A38" w:rsidRDefault="00545F89" w:rsidP="00545F89">
            <w:pPr>
              <w:spacing w:after="0" w:line="240" w:lineRule="auto"/>
              <w:jc w:val="center"/>
              <w:rPr>
                <w:color w:val="000000"/>
                <w:sz w:val="16"/>
                <w:szCs w:val="16"/>
              </w:rPr>
            </w:pPr>
            <w:r w:rsidRPr="009634C2">
              <w:rPr>
                <w:rFonts w:cs="Arial"/>
                <w:color w:val="000000"/>
                <w:sz w:val="16"/>
                <w:szCs w:val="16"/>
              </w:rPr>
              <w:t>6,3309</w:t>
            </w:r>
          </w:p>
        </w:tc>
        <w:tc>
          <w:tcPr>
            <w:tcW w:w="908" w:type="dxa"/>
            <w:tcBorders>
              <w:top w:val="nil"/>
              <w:left w:val="nil"/>
              <w:bottom w:val="single" w:sz="4" w:space="0" w:color="auto"/>
              <w:right w:val="single" w:sz="4" w:space="0" w:color="auto"/>
            </w:tcBorders>
            <w:shd w:val="clear" w:color="auto" w:fill="auto"/>
            <w:noWrap/>
            <w:vAlign w:val="center"/>
          </w:tcPr>
          <w:p w14:paraId="20425061" w14:textId="0649E142" w:rsidR="00545F89" w:rsidRPr="00345A38" w:rsidRDefault="00545F89" w:rsidP="00545F89">
            <w:pPr>
              <w:spacing w:after="0" w:line="240" w:lineRule="auto"/>
              <w:jc w:val="center"/>
              <w:rPr>
                <w:color w:val="000000"/>
                <w:sz w:val="16"/>
                <w:szCs w:val="16"/>
              </w:rPr>
            </w:pPr>
            <w:r w:rsidRPr="009634C2">
              <w:rPr>
                <w:rFonts w:cs="Arial"/>
                <w:color w:val="000000"/>
                <w:sz w:val="16"/>
                <w:szCs w:val="16"/>
              </w:rPr>
              <w:t>6,3309</w:t>
            </w:r>
          </w:p>
        </w:tc>
      </w:tr>
      <w:tr w:rsidR="00545F89" w:rsidRPr="00EE2145" w14:paraId="3050FAE2" w14:textId="77777777" w:rsidTr="00D94687">
        <w:trPr>
          <w:trHeight w:val="228"/>
        </w:trPr>
        <w:tc>
          <w:tcPr>
            <w:tcW w:w="3256" w:type="dxa"/>
            <w:tcBorders>
              <w:top w:val="nil"/>
              <w:left w:val="single" w:sz="4" w:space="0" w:color="auto"/>
              <w:bottom w:val="single" w:sz="4" w:space="0" w:color="auto"/>
              <w:right w:val="single" w:sz="4" w:space="0" w:color="auto"/>
            </w:tcBorders>
            <w:vAlign w:val="center"/>
          </w:tcPr>
          <w:p w14:paraId="7D1DA036" w14:textId="77777777" w:rsidR="00545F89" w:rsidRPr="00EE2145" w:rsidRDefault="00545F89" w:rsidP="00545F89">
            <w:pPr>
              <w:spacing w:after="0" w:line="240" w:lineRule="auto"/>
              <w:jc w:val="center"/>
              <w:rPr>
                <w:rFonts w:eastAsia="Times New Roman" w:cs="Arial"/>
                <w:color w:val="000000"/>
                <w:sz w:val="16"/>
                <w:szCs w:val="16"/>
                <w:lang w:eastAsia="ru-RU"/>
              </w:rPr>
            </w:pPr>
            <w:r w:rsidRPr="006339FE">
              <w:rPr>
                <w:rFonts w:cs="Arial"/>
                <w:b/>
                <w:i/>
                <w:color w:val="000000"/>
                <w:sz w:val="16"/>
                <w:szCs w:val="16"/>
              </w:rPr>
              <w:t>Обоснование изменений</w:t>
            </w:r>
          </w:p>
        </w:tc>
        <w:tc>
          <w:tcPr>
            <w:tcW w:w="907" w:type="dxa"/>
            <w:tcBorders>
              <w:top w:val="nil"/>
              <w:left w:val="nil"/>
              <w:bottom w:val="single" w:sz="4" w:space="0" w:color="auto"/>
              <w:right w:val="single" w:sz="4" w:space="0" w:color="auto"/>
            </w:tcBorders>
            <w:noWrap/>
            <w:vAlign w:val="center"/>
          </w:tcPr>
          <w:p w14:paraId="74983292" w14:textId="77777777" w:rsidR="00545F89" w:rsidRPr="00345A38" w:rsidRDefault="00545F89" w:rsidP="00545F89">
            <w:pPr>
              <w:spacing w:after="0" w:line="240" w:lineRule="auto"/>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0DD90E18" w14:textId="77777777" w:rsidR="00545F89" w:rsidRPr="00345A38" w:rsidRDefault="00545F89" w:rsidP="00545F89">
            <w:pPr>
              <w:spacing w:after="0" w:line="240" w:lineRule="auto"/>
              <w:jc w:val="center"/>
              <w:rPr>
                <w:sz w:val="16"/>
                <w:szCs w:val="16"/>
              </w:rPr>
            </w:pPr>
          </w:p>
        </w:tc>
        <w:tc>
          <w:tcPr>
            <w:tcW w:w="907" w:type="dxa"/>
            <w:tcBorders>
              <w:top w:val="nil"/>
              <w:left w:val="nil"/>
              <w:bottom w:val="single" w:sz="4" w:space="0" w:color="auto"/>
              <w:right w:val="single" w:sz="4" w:space="0" w:color="auto"/>
            </w:tcBorders>
            <w:noWrap/>
            <w:vAlign w:val="center"/>
          </w:tcPr>
          <w:p w14:paraId="5AFE565B" w14:textId="77777777" w:rsidR="00545F89" w:rsidRPr="00345A38" w:rsidRDefault="00545F89" w:rsidP="00545F89">
            <w:pPr>
              <w:spacing w:after="0" w:line="240" w:lineRule="auto"/>
              <w:jc w:val="center"/>
              <w:rPr>
                <w:sz w:val="16"/>
                <w:szCs w:val="16"/>
              </w:rPr>
            </w:pPr>
          </w:p>
        </w:tc>
        <w:tc>
          <w:tcPr>
            <w:tcW w:w="907" w:type="dxa"/>
            <w:tcBorders>
              <w:top w:val="nil"/>
              <w:left w:val="nil"/>
              <w:bottom w:val="single" w:sz="4" w:space="0" w:color="auto"/>
              <w:right w:val="single" w:sz="4" w:space="0" w:color="auto"/>
            </w:tcBorders>
            <w:noWrap/>
            <w:vAlign w:val="center"/>
          </w:tcPr>
          <w:p w14:paraId="6A43BE44" w14:textId="77777777" w:rsidR="00545F89" w:rsidRPr="00345A38" w:rsidRDefault="00545F89" w:rsidP="00545F89">
            <w:pPr>
              <w:spacing w:after="0" w:line="240" w:lineRule="auto"/>
              <w:jc w:val="center"/>
              <w:rPr>
                <w:sz w:val="16"/>
                <w:szCs w:val="16"/>
              </w:rPr>
            </w:pPr>
          </w:p>
        </w:tc>
        <w:tc>
          <w:tcPr>
            <w:tcW w:w="908" w:type="dxa"/>
            <w:tcBorders>
              <w:top w:val="nil"/>
              <w:left w:val="nil"/>
              <w:bottom w:val="single" w:sz="4" w:space="0" w:color="auto"/>
              <w:right w:val="single" w:sz="4" w:space="0" w:color="auto"/>
            </w:tcBorders>
            <w:noWrap/>
            <w:vAlign w:val="center"/>
          </w:tcPr>
          <w:p w14:paraId="43E73568" w14:textId="77777777" w:rsidR="00545F89" w:rsidRPr="00345A38" w:rsidRDefault="00545F89" w:rsidP="00545F89">
            <w:pPr>
              <w:spacing w:after="0" w:line="240" w:lineRule="auto"/>
              <w:jc w:val="center"/>
              <w:rPr>
                <w:sz w:val="16"/>
                <w:szCs w:val="16"/>
              </w:rPr>
            </w:pPr>
          </w:p>
        </w:tc>
        <w:tc>
          <w:tcPr>
            <w:tcW w:w="907" w:type="dxa"/>
            <w:tcBorders>
              <w:top w:val="nil"/>
              <w:left w:val="nil"/>
              <w:bottom w:val="single" w:sz="4" w:space="0" w:color="auto"/>
              <w:right w:val="single" w:sz="4" w:space="0" w:color="auto"/>
            </w:tcBorders>
            <w:noWrap/>
            <w:vAlign w:val="center"/>
          </w:tcPr>
          <w:p w14:paraId="17F8B68B" w14:textId="77777777" w:rsidR="00545F89" w:rsidRPr="00345A38" w:rsidRDefault="00545F89" w:rsidP="00545F89">
            <w:pPr>
              <w:spacing w:after="0" w:line="240" w:lineRule="auto"/>
              <w:jc w:val="center"/>
              <w:rPr>
                <w:sz w:val="16"/>
                <w:szCs w:val="16"/>
              </w:rPr>
            </w:pPr>
          </w:p>
        </w:tc>
        <w:tc>
          <w:tcPr>
            <w:tcW w:w="907" w:type="dxa"/>
            <w:tcBorders>
              <w:top w:val="nil"/>
              <w:left w:val="nil"/>
              <w:bottom w:val="single" w:sz="4" w:space="0" w:color="auto"/>
              <w:right w:val="single" w:sz="4" w:space="0" w:color="auto"/>
            </w:tcBorders>
            <w:noWrap/>
            <w:vAlign w:val="center"/>
          </w:tcPr>
          <w:p w14:paraId="3B7FAB38" w14:textId="77777777" w:rsidR="00545F89" w:rsidRPr="00345A38" w:rsidRDefault="00545F89" w:rsidP="00545F89">
            <w:pPr>
              <w:spacing w:after="0" w:line="240" w:lineRule="auto"/>
              <w:jc w:val="center"/>
              <w:rPr>
                <w:sz w:val="16"/>
                <w:szCs w:val="16"/>
              </w:rPr>
            </w:pPr>
          </w:p>
        </w:tc>
        <w:tc>
          <w:tcPr>
            <w:tcW w:w="907" w:type="dxa"/>
            <w:tcBorders>
              <w:top w:val="nil"/>
              <w:left w:val="nil"/>
              <w:bottom w:val="single" w:sz="4" w:space="0" w:color="auto"/>
              <w:right w:val="single" w:sz="4" w:space="0" w:color="auto"/>
            </w:tcBorders>
            <w:noWrap/>
            <w:vAlign w:val="center"/>
          </w:tcPr>
          <w:p w14:paraId="2BD84A14" w14:textId="77777777" w:rsidR="00545F89" w:rsidRPr="00345A38" w:rsidRDefault="00545F89" w:rsidP="00545F89">
            <w:pPr>
              <w:spacing w:after="0" w:line="240" w:lineRule="auto"/>
              <w:jc w:val="center"/>
              <w:rPr>
                <w:sz w:val="16"/>
                <w:szCs w:val="16"/>
              </w:rPr>
            </w:pPr>
          </w:p>
        </w:tc>
        <w:tc>
          <w:tcPr>
            <w:tcW w:w="907" w:type="dxa"/>
            <w:tcBorders>
              <w:top w:val="nil"/>
              <w:left w:val="nil"/>
              <w:bottom w:val="single" w:sz="4" w:space="0" w:color="auto"/>
              <w:right w:val="single" w:sz="4" w:space="0" w:color="auto"/>
            </w:tcBorders>
            <w:noWrap/>
            <w:vAlign w:val="center"/>
          </w:tcPr>
          <w:p w14:paraId="239EA6BA" w14:textId="77777777" w:rsidR="00545F89" w:rsidRPr="00345A38" w:rsidRDefault="00545F89" w:rsidP="00545F89">
            <w:pPr>
              <w:spacing w:after="0" w:line="240" w:lineRule="auto"/>
              <w:jc w:val="center"/>
              <w:rPr>
                <w:sz w:val="16"/>
                <w:szCs w:val="16"/>
              </w:rPr>
            </w:pPr>
          </w:p>
        </w:tc>
        <w:tc>
          <w:tcPr>
            <w:tcW w:w="908" w:type="dxa"/>
            <w:tcBorders>
              <w:top w:val="nil"/>
              <w:left w:val="nil"/>
              <w:bottom w:val="single" w:sz="4" w:space="0" w:color="auto"/>
              <w:right w:val="single" w:sz="4" w:space="0" w:color="auto"/>
            </w:tcBorders>
            <w:noWrap/>
            <w:vAlign w:val="center"/>
          </w:tcPr>
          <w:p w14:paraId="186EEFA9" w14:textId="77777777" w:rsidR="00545F89" w:rsidRPr="00345A38" w:rsidRDefault="00545F89" w:rsidP="00545F89">
            <w:pPr>
              <w:spacing w:after="0" w:line="240" w:lineRule="auto"/>
              <w:jc w:val="center"/>
              <w:rPr>
                <w:sz w:val="16"/>
                <w:szCs w:val="16"/>
              </w:rPr>
            </w:pPr>
          </w:p>
        </w:tc>
        <w:tc>
          <w:tcPr>
            <w:tcW w:w="907" w:type="dxa"/>
            <w:tcBorders>
              <w:top w:val="nil"/>
              <w:left w:val="nil"/>
              <w:bottom w:val="single" w:sz="4" w:space="0" w:color="auto"/>
              <w:right w:val="single" w:sz="4" w:space="0" w:color="auto"/>
            </w:tcBorders>
            <w:noWrap/>
            <w:vAlign w:val="center"/>
          </w:tcPr>
          <w:p w14:paraId="72ECE1CF" w14:textId="77777777" w:rsidR="00545F89" w:rsidRPr="00345A38" w:rsidRDefault="00545F89" w:rsidP="00545F89">
            <w:pPr>
              <w:spacing w:after="0" w:line="240" w:lineRule="auto"/>
              <w:jc w:val="center"/>
              <w:rPr>
                <w:sz w:val="16"/>
                <w:szCs w:val="16"/>
              </w:rPr>
            </w:pPr>
          </w:p>
        </w:tc>
        <w:tc>
          <w:tcPr>
            <w:tcW w:w="907" w:type="dxa"/>
            <w:tcBorders>
              <w:top w:val="nil"/>
              <w:left w:val="nil"/>
              <w:bottom w:val="single" w:sz="4" w:space="0" w:color="auto"/>
              <w:right w:val="single" w:sz="4" w:space="0" w:color="auto"/>
            </w:tcBorders>
            <w:noWrap/>
            <w:vAlign w:val="center"/>
          </w:tcPr>
          <w:p w14:paraId="049FC3FB" w14:textId="77777777" w:rsidR="00545F89" w:rsidRPr="00345A38" w:rsidRDefault="00545F89" w:rsidP="00545F89">
            <w:pPr>
              <w:spacing w:after="0" w:line="240" w:lineRule="auto"/>
              <w:jc w:val="center"/>
              <w:rPr>
                <w:sz w:val="16"/>
                <w:szCs w:val="16"/>
              </w:rPr>
            </w:pPr>
          </w:p>
        </w:tc>
        <w:tc>
          <w:tcPr>
            <w:tcW w:w="907" w:type="dxa"/>
            <w:tcBorders>
              <w:top w:val="nil"/>
              <w:left w:val="nil"/>
              <w:bottom w:val="single" w:sz="4" w:space="0" w:color="auto"/>
              <w:right w:val="single" w:sz="4" w:space="0" w:color="auto"/>
            </w:tcBorders>
            <w:noWrap/>
            <w:vAlign w:val="center"/>
          </w:tcPr>
          <w:p w14:paraId="002E1861" w14:textId="77777777" w:rsidR="00545F89" w:rsidRPr="00345A38" w:rsidRDefault="00545F89" w:rsidP="00545F89">
            <w:pPr>
              <w:spacing w:after="0" w:line="240" w:lineRule="auto"/>
              <w:jc w:val="center"/>
              <w:rPr>
                <w:sz w:val="16"/>
                <w:szCs w:val="16"/>
              </w:rPr>
            </w:pPr>
          </w:p>
        </w:tc>
        <w:tc>
          <w:tcPr>
            <w:tcW w:w="907" w:type="dxa"/>
            <w:tcBorders>
              <w:top w:val="nil"/>
              <w:left w:val="nil"/>
              <w:bottom w:val="single" w:sz="4" w:space="0" w:color="auto"/>
              <w:right w:val="single" w:sz="4" w:space="0" w:color="auto"/>
            </w:tcBorders>
            <w:noWrap/>
            <w:vAlign w:val="center"/>
          </w:tcPr>
          <w:p w14:paraId="0369EA74" w14:textId="77777777" w:rsidR="00545F89" w:rsidRPr="00345A38" w:rsidRDefault="00545F89" w:rsidP="00545F89">
            <w:pPr>
              <w:spacing w:after="0" w:line="240" w:lineRule="auto"/>
              <w:jc w:val="center"/>
              <w:rPr>
                <w:sz w:val="16"/>
                <w:szCs w:val="16"/>
              </w:rPr>
            </w:pPr>
          </w:p>
        </w:tc>
        <w:tc>
          <w:tcPr>
            <w:tcW w:w="908" w:type="dxa"/>
            <w:tcBorders>
              <w:top w:val="nil"/>
              <w:left w:val="nil"/>
              <w:bottom w:val="single" w:sz="4" w:space="0" w:color="auto"/>
              <w:right w:val="single" w:sz="4" w:space="0" w:color="auto"/>
            </w:tcBorders>
            <w:noWrap/>
            <w:vAlign w:val="center"/>
          </w:tcPr>
          <w:p w14:paraId="115413E0" w14:textId="77777777" w:rsidR="00545F89" w:rsidRPr="00345A38" w:rsidRDefault="00545F89" w:rsidP="00545F89">
            <w:pPr>
              <w:spacing w:after="0" w:line="240" w:lineRule="auto"/>
              <w:jc w:val="center"/>
              <w:rPr>
                <w:sz w:val="16"/>
                <w:szCs w:val="16"/>
              </w:rPr>
            </w:pPr>
          </w:p>
        </w:tc>
        <w:tc>
          <w:tcPr>
            <w:tcW w:w="907" w:type="dxa"/>
            <w:tcBorders>
              <w:top w:val="nil"/>
              <w:left w:val="nil"/>
              <w:bottom w:val="single" w:sz="4" w:space="0" w:color="auto"/>
              <w:right w:val="single" w:sz="4" w:space="0" w:color="auto"/>
            </w:tcBorders>
            <w:noWrap/>
            <w:vAlign w:val="center"/>
          </w:tcPr>
          <w:p w14:paraId="618B2EE8" w14:textId="77777777" w:rsidR="00545F89" w:rsidRPr="00345A38" w:rsidRDefault="00545F89" w:rsidP="00545F89">
            <w:pPr>
              <w:spacing w:after="0" w:line="240" w:lineRule="auto"/>
              <w:jc w:val="center"/>
              <w:rPr>
                <w:sz w:val="16"/>
                <w:szCs w:val="16"/>
              </w:rPr>
            </w:pPr>
          </w:p>
        </w:tc>
        <w:tc>
          <w:tcPr>
            <w:tcW w:w="907" w:type="dxa"/>
            <w:tcBorders>
              <w:top w:val="nil"/>
              <w:left w:val="nil"/>
              <w:bottom w:val="single" w:sz="4" w:space="0" w:color="auto"/>
              <w:right w:val="single" w:sz="4" w:space="0" w:color="auto"/>
            </w:tcBorders>
            <w:noWrap/>
            <w:vAlign w:val="center"/>
          </w:tcPr>
          <w:p w14:paraId="33936C96" w14:textId="77777777" w:rsidR="00545F89" w:rsidRPr="00345A38" w:rsidRDefault="00545F89" w:rsidP="00545F89">
            <w:pPr>
              <w:spacing w:after="0" w:line="240" w:lineRule="auto"/>
              <w:jc w:val="center"/>
              <w:rPr>
                <w:sz w:val="16"/>
                <w:szCs w:val="16"/>
              </w:rPr>
            </w:pPr>
          </w:p>
        </w:tc>
        <w:tc>
          <w:tcPr>
            <w:tcW w:w="907" w:type="dxa"/>
            <w:tcBorders>
              <w:top w:val="nil"/>
              <w:left w:val="nil"/>
              <w:bottom w:val="single" w:sz="4" w:space="0" w:color="auto"/>
              <w:right w:val="single" w:sz="4" w:space="0" w:color="auto"/>
            </w:tcBorders>
            <w:noWrap/>
            <w:vAlign w:val="center"/>
          </w:tcPr>
          <w:p w14:paraId="39B980AC" w14:textId="77777777" w:rsidR="00545F89" w:rsidRPr="00345A38" w:rsidRDefault="00545F89" w:rsidP="00545F89">
            <w:pPr>
              <w:spacing w:after="0" w:line="240" w:lineRule="auto"/>
              <w:jc w:val="center"/>
              <w:rPr>
                <w:sz w:val="16"/>
                <w:szCs w:val="16"/>
              </w:rPr>
            </w:pPr>
          </w:p>
        </w:tc>
        <w:tc>
          <w:tcPr>
            <w:tcW w:w="907" w:type="dxa"/>
            <w:tcBorders>
              <w:top w:val="nil"/>
              <w:left w:val="nil"/>
              <w:bottom w:val="single" w:sz="4" w:space="0" w:color="auto"/>
              <w:right w:val="single" w:sz="4" w:space="0" w:color="auto"/>
            </w:tcBorders>
            <w:noWrap/>
            <w:vAlign w:val="center"/>
          </w:tcPr>
          <w:p w14:paraId="1C8A1995" w14:textId="77777777" w:rsidR="00545F89" w:rsidRPr="00345A38" w:rsidRDefault="00545F89" w:rsidP="00545F89">
            <w:pPr>
              <w:spacing w:after="0" w:line="240" w:lineRule="auto"/>
              <w:jc w:val="center"/>
              <w:rPr>
                <w:sz w:val="16"/>
                <w:szCs w:val="16"/>
              </w:rPr>
            </w:pPr>
          </w:p>
        </w:tc>
        <w:tc>
          <w:tcPr>
            <w:tcW w:w="908" w:type="dxa"/>
            <w:tcBorders>
              <w:top w:val="nil"/>
              <w:left w:val="nil"/>
              <w:bottom w:val="single" w:sz="4" w:space="0" w:color="auto"/>
              <w:right w:val="single" w:sz="4" w:space="0" w:color="auto"/>
            </w:tcBorders>
            <w:noWrap/>
            <w:vAlign w:val="center"/>
          </w:tcPr>
          <w:p w14:paraId="79042D76" w14:textId="77777777" w:rsidR="00545F89" w:rsidRPr="00345A38" w:rsidRDefault="00545F89" w:rsidP="00545F89">
            <w:pPr>
              <w:spacing w:after="0" w:line="240" w:lineRule="auto"/>
              <w:jc w:val="center"/>
              <w:rPr>
                <w:sz w:val="16"/>
                <w:szCs w:val="16"/>
              </w:rPr>
            </w:pPr>
          </w:p>
        </w:tc>
      </w:tr>
      <w:tr w:rsidR="00545F89" w:rsidRPr="00EE2145" w14:paraId="70489017"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2DB5830C" w14:textId="77777777" w:rsidR="00545F89" w:rsidRDefault="00545F89" w:rsidP="00545F89">
            <w:pPr>
              <w:spacing w:after="0" w:line="240" w:lineRule="auto"/>
              <w:rPr>
                <w:rFonts w:cs="Arial"/>
                <w:color w:val="000000"/>
                <w:sz w:val="16"/>
                <w:szCs w:val="16"/>
              </w:rPr>
            </w:pPr>
            <w:r w:rsidRPr="006339FE">
              <w:rPr>
                <w:rFonts w:cs="Arial"/>
                <w:color w:val="000000"/>
                <w:sz w:val="16"/>
                <w:szCs w:val="16"/>
              </w:rPr>
              <w:t>Прирост нагрузки в зоне действия</w:t>
            </w:r>
          </w:p>
          <w:p w14:paraId="2771401F" w14:textId="77777777" w:rsidR="00545F89" w:rsidRPr="00EE2145" w:rsidRDefault="00545F89" w:rsidP="00545F89">
            <w:pPr>
              <w:spacing w:after="0" w:line="240" w:lineRule="auto"/>
              <w:rPr>
                <w:rFonts w:eastAsia="Times New Roman" w:cs="Arial"/>
                <w:color w:val="000000"/>
                <w:sz w:val="16"/>
                <w:szCs w:val="16"/>
                <w:lang w:eastAsia="ru-RU"/>
              </w:rPr>
            </w:pPr>
            <w:r>
              <w:rPr>
                <w:rFonts w:cs="Arial"/>
                <w:color w:val="000000"/>
                <w:sz w:val="16"/>
                <w:szCs w:val="16"/>
              </w:rPr>
              <w:t>источника</w:t>
            </w:r>
          </w:p>
        </w:tc>
        <w:tc>
          <w:tcPr>
            <w:tcW w:w="907" w:type="dxa"/>
            <w:tcBorders>
              <w:top w:val="nil"/>
              <w:left w:val="nil"/>
              <w:bottom w:val="single" w:sz="4" w:space="0" w:color="auto"/>
              <w:right w:val="single" w:sz="4" w:space="0" w:color="auto"/>
            </w:tcBorders>
            <w:noWrap/>
            <w:vAlign w:val="center"/>
          </w:tcPr>
          <w:p w14:paraId="3EB5BA28" w14:textId="77777777" w:rsidR="00545F89" w:rsidRPr="00345A38" w:rsidRDefault="00545F89" w:rsidP="00545F89">
            <w:pPr>
              <w:spacing w:after="0" w:line="240" w:lineRule="auto"/>
              <w:jc w:val="center"/>
              <w:rPr>
                <w:rFonts w:cs="Arial"/>
                <w:color w:val="000000"/>
                <w:sz w:val="16"/>
                <w:szCs w:val="16"/>
              </w:rPr>
            </w:pPr>
            <w:r w:rsidRPr="00345A38">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5CB362A7" w14:textId="77777777" w:rsidR="00545F89" w:rsidRPr="00345A38" w:rsidRDefault="00545F89" w:rsidP="00545F89">
            <w:pPr>
              <w:spacing w:after="0" w:line="240" w:lineRule="auto"/>
              <w:jc w:val="center"/>
              <w:rPr>
                <w:rFonts w:ascii="Times New Roman" w:hAnsi="Times New Roman"/>
                <w:color w:val="000000"/>
                <w:sz w:val="16"/>
                <w:szCs w:val="16"/>
              </w:rPr>
            </w:pPr>
            <w:r w:rsidRPr="00345A38">
              <w:rPr>
                <w:color w:val="000000"/>
                <w:sz w:val="16"/>
                <w:szCs w:val="16"/>
              </w:rPr>
              <w:t> </w:t>
            </w:r>
          </w:p>
        </w:tc>
        <w:tc>
          <w:tcPr>
            <w:tcW w:w="907" w:type="dxa"/>
            <w:tcBorders>
              <w:top w:val="nil"/>
              <w:left w:val="nil"/>
              <w:bottom w:val="single" w:sz="4" w:space="0" w:color="auto"/>
              <w:right w:val="single" w:sz="4" w:space="0" w:color="auto"/>
            </w:tcBorders>
            <w:noWrap/>
            <w:vAlign w:val="center"/>
          </w:tcPr>
          <w:p w14:paraId="68DC7D81" w14:textId="77777777" w:rsidR="00545F89" w:rsidRPr="00345A38" w:rsidRDefault="00545F89" w:rsidP="00545F89">
            <w:pPr>
              <w:spacing w:after="0" w:line="240" w:lineRule="auto"/>
              <w:jc w:val="center"/>
              <w:rPr>
                <w:color w:val="000000"/>
                <w:sz w:val="16"/>
                <w:szCs w:val="16"/>
              </w:rPr>
            </w:pPr>
            <w:r w:rsidRPr="00345A38">
              <w:rPr>
                <w:color w:val="000000"/>
                <w:sz w:val="16"/>
                <w:szCs w:val="16"/>
              </w:rPr>
              <w:t> </w:t>
            </w:r>
          </w:p>
        </w:tc>
        <w:tc>
          <w:tcPr>
            <w:tcW w:w="907" w:type="dxa"/>
            <w:tcBorders>
              <w:top w:val="nil"/>
              <w:left w:val="nil"/>
              <w:bottom w:val="single" w:sz="4" w:space="0" w:color="auto"/>
              <w:right w:val="single" w:sz="4" w:space="0" w:color="auto"/>
            </w:tcBorders>
            <w:noWrap/>
            <w:vAlign w:val="center"/>
          </w:tcPr>
          <w:p w14:paraId="6DC799B9" w14:textId="77777777" w:rsidR="00545F89" w:rsidRPr="00345A38" w:rsidRDefault="00545F89" w:rsidP="00545F89">
            <w:pPr>
              <w:spacing w:after="0" w:line="240" w:lineRule="auto"/>
              <w:jc w:val="center"/>
              <w:rPr>
                <w:color w:val="000000"/>
                <w:sz w:val="16"/>
                <w:szCs w:val="16"/>
              </w:rPr>
            </w:pPr>
            <w:r w:rsidRPr="00345A38">
              <w:rPr>
                <w:color w:val="000000"/>
                <w:sz w:val="16"/>
                <w:szCs w:val="16"/>
              </w:rPr>
              <w:t> </w:t>
            </w:r>
          </w:p>
        </w:tc>
        <w:tc>
          <w:tcPr>
            <w:tcW w:w="908" w:type="dxa"/>
            <w:tcBorders>
              <w:top w:val="nil"/>
              <w:left w:val="nil"/>
              <w:bottom w:val="single" w:sz="4" w:space="0" w:color="auto"/>
              <w:right w:val="single" w:sz="4" w:space="0" w:color="auto"/>
            </w:tcBorders>
            <w:noWrap/>
            <w:vAlign w:val="center"/>
          </w:tcPr>
          <w:p w14:paraId="1D614293" w14:textId="77777777" w:rsidR="00545F89" w:rsidRPr="00345A38" w:rsidRDefault="00545F89" w:rsidP="00545F89">
            <w:pPr>
              <w:spacing w:after="0" w:line="240" w:lineRule="auto"/>
              <w:jc w:val="center"/>
              <w:rPr>
                <w:color w:val="000000"/>
                <w:sz w:val="16"/>
                <w:szCs w:val="16"/>
              </w:rPr>
            </w:pPr>
            <w:r w:rsidRPr="00345A38">
              <w:rPr>
                <w:color w:val="000000"/>
                <w:sz w:val="16"/>
                <w:szCs w:val="16"/>
              </w:rPr>
              <w:t> </w:t>
            </w:r>
          </w:p>
        </w:tc>
        <w:tc>
          <w:tcPr>
            <w:tcW w:w="907" w:type="dxa"/>
            <w:tcBorders>
              <w:top w:val="nil"/>
              <w:left w:val="nil"/>
              <w:bottom w:val="single" w:sz="4" w:space="0" w:color="auto"/>
              <w:right w:val="single" w:sz="4" w:space="0" w:color="auto"/>
            </w:tcBorders>
            <w:noWrap/>
            <w:vAlign w:val="center"/>
          </w:tcPr>
          <w:p w14:paraId="3743B853" w14:textId="77777777" w:rsidR="00545F89" w:rsidRPr="00345A38" w:rsidRDefault="00545F89" w:rsidP="00545F89">
            <w:pPr>
              <w:spacing w:after="0" w:line="240" w:lineRule="auto"/>
              <w:jc w:val="center"/>
              <w:rPr>
                <w:color w:val="000000"/>
                <w:sz w:val="16"/>
                <w:szCs w:val="16"/>
              </w:rPr>
            </w:pPr>
            <w:r w:rsidRPr="00345A38">
              <w:rPr>
                <w:color w:val="000000"/>
                <w:sz w:val="16"/>
                <w:szCs w:val="16"/>
              </w:rPr>
              <w:t>0,4299</w:t>
            </w:r>
          </w:p>
        </w:tc>
        <w:tc>
          <w:tcPr>
            <w:tcW w:w="907" w:type="dxa"/>
            <w:tcBorders>
              <w:top w:val="nil"/>
              <w:left w:val="nil"/>
              <w:bottom w:val="single" w:sz="4" w:space="0" w:color="auto"/>
              <w:right w:val="single" w:sz="4" w:space="0" w:color="auto"/>
            </w:tcBorders>
            <w:noWrap/>
            <w:vAlign w:val="center"/>
          </w:tcPr>
          <w:p w14:paraId="3C032776" w14:textId="77777777" w:rsidR="00545F89" w:rsidRPr="00345A38" w:rsidRDefault="00545F89" w:rsidP="00545F89">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600DB581" w14:textId="77777777" w:rsidR="00545F89" w:rsidRPr="00345A38" w:rsidRDefault="00545F89" w:rsidP="00545F89">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08F8F553" w14:textId="77777777" w:rsidR="00545F89" w:rsidRPr="00345A38" w:rsidRDefault="00545F89" w:rsidP="00545F89">
            <w:pPr>
              <w:spacing w:after="0" w:line="240" w:lineRule="auto"/>
              <w:jc w:val="center"/>
              <w:rPr>
                <w:color w:val="000000"/>
                <w:sz w:val="16"/>
                <w:szCs w:val="16"/>
              </w:rPr>
            </w:pPr>
            <w:r w:rsidRPr="00345A38">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51E8345D" w14:textId="77777777" w:rsidR="00545F89" w:rsidRPr="00345A38" w:rsidRDefault="00545F89" w:rsidP="00545F89">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542DAB00" w14:textId="77777777" w:rsidR="00545F89" w:rsidRPr="00345A38" w:rsidRDefault="00545F89" w:rsidP="00545F89">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77060952" w14:textId="77777777" w:rsidR="00545F89" w:rsidRPr="00345A38" w:rsidRDefault="00545F89" w:rsidP="00545F89">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3DA08553" w14:textId="77777777" w:rsidR="00545F89" w:rsidRPr="00345A38" w:rsidRDefault="00545F89" w:rsidP="00545F89">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5227A8C7" w14:textId="77777777" w:rsidR="00545F89" w:rsidRPr="00345A38" w:rsidRDefault="00545F89" w:rsidP="00545F89">
            <w:pPr>
              <w:spacing w:after="0" w:line="240" w:lineRule="auto"/>
              <w:jc w:val="center"/>
              <w:rPr>
                <w:color w:val="000000"/>
                <w:sz w:val="16"/>
                <w:szCs w:val="16"/>
              </w:rPr>
            </w:pPr>
            <w:r w:rsidRPr="00345A38">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5682BC26" w14:textId="77777777" w:rsidR="00545F89" w:rsidRPr="00345A38" w:rsidRDefault="00545F89" w:rsidP="00545F89">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7078E02F" w14:textId="77777777" w:rsidR="00545F89" w:rsidRPr="00345A38" w:rsidRDefault="00545F89" w:rsidP="00545F89">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683D57DE" w14:textId="77777777" w:rsidR="00545F89" w:rsidRPr="00345A38" w:rsidRDefault="00545F89" w:rsidP="00545F89">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1460D5F7" w14:textId="77777777" w:rsidR="00545F89" w:rsidRPr="00345A38" w:rsidRDefault="00545F89" w:rsidP="00545F89">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61FD10F0" w14:textId="77777777" w:rsidR="00545F89" w:rsidRPr="00345A38" w:rsidRDefault="00545F89" w:rsidP="00545F89">
            <w:pPr>
              <w:spacing w:after="0" w:line="240" w:lineRule="auto"/>
              <w:jc w:val="center"/>
              <w:rPr>
                <w:color w:val="000000"/>
                <w:sz w:val="16"/>
                <w:szCs w:val="16"/>
              </w:rPr>
            </w:pPr>
            <w:r w:rsidRPr="00345A38">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447FA778" w14:textId="77777777" w:rsidR="00545F89" w:rsidRPr="00345A38" w:rsidRDefault="00545F89" w:rsidP="00545F89">
            <w:pPr>
              <w:spacing w:after="0" w:line="240" w:lineRule="auto"/>
              <w:jc w:val="center"/>
              <w:rPr>
                <w:color w:val="000000"/>
                <w:sz w:val="16"/>
                <w:szCs w:val="16"/>
              </w:rPr>
            </w:pPr>
            <w:r w:rsidRPr="00345A38">
              <w:rPr>
                <w:color w:val="000000"/>
                <w:sz w:val="16"/>
                <w:szCs w:val="16"/>
              </w:rPr>
              <w:t>0,0000</w:t>
            </w:r>
          </w:p>
        </w:tc>
      </w:tr>
    </w:tbl>
    <w:p w14:paraId="2ACCB8F8" w14:textId="77777777" w:rsidR="00CC2450" w:rsidRDefault="00CC2450" w:rsidP="00EE2145"/>
    <w:p w14:paraId="0AE0CA41" w14:textId="3F696B5E" w:rsidR="00CC2450" w:rsidRDefault="00CC2450" w:rsidP="00CC2450">
      <w:pPr>
        <w:pStyle w:val="affff6"/>
      </w:pPr>
      <w:bookmarkStart w:id="90" w:name="_Toc101396469"/>
      <w:bookmarkStart w:id="91" w:name="_Toc214654584"/>
      <w:r>
        <w:t xml:space="preserve">Таблица </w:t>
      </w:r>
      <w:r w:rsidR="00013525">
        <w:fldChar w:fldCharType="begin"/>
      </w:r>
      <w:r w:rsidR="00013525">
        <w:instrText xml:space="preserve"> STYLEREF 1 \s </w:instrText>
      </w:r>
      <w:r w:rsidR="00013525">
        <w:fldChar w:fldCharType="separate"/>
      </w:r>
      <w:r w:rsidR="00013525">
        <w:rPr>
          <w:noProof/>
        </w:rPr>
        <w:t>12</w:t>
      </w:r>
      <w:r w:rsidR="00013525">
        <w:rPr>
          <w:noProof/>
        </w:rPr>
        <w:fldChar w:fldCharType="end"/>
      </w:r>
      <w:r>
        <w:t>.</w:t>
      </w:r>
      <w:r w:rsidR="00013525">
        <w:fldChar w:fldCharType="begin"/>
      </w:r>
      <w:r w:rsidR="00013525">
        <w:instrText xml:space="preserve"> SEQ Таблица \* ARABIC \s 1 </w:instrText>
      </w:r>
      <w:r w:rsidR="00013525">
        <w:fldChar w:fldCharType="separate"/>
      </w:r>
      <w:r w:rsidR="00013525">
        <w:rPr>
          <w:noProof/>
        </w:rPr>
        <w:t>10</w:t>
      </w:r>
      <w:r w:rsidR="00013525">
        <w:rPr>
          <w:noProof/>
        </w:rPr>
        <w:fldChar w:fldCharType="end"/>
      </w:r>
      <w:r>
        <w:t xml:space="preserve"> </w:t>
      </w:r>
      <w:r w:rsidRPr="00C61ED9">
        <w:t>– Перспективные балансы тепловой мощности и тепловой нагрузки для</w:t>
      </w:r>
      <w:r>
        <w:t xml:space="preserve"> котельной «ХБК»</w:t>
      </w:r>
      <w:r w:rsidRPr="00C61ED9">
        <w:t>, Гкал/ч</w:t>
      </w:r>
      <w:bookmarkEnd w:id="90"/>
      <w:bookmarkEnd w:id="91"/>
    </w:p>
    <w:tbl>
      <w:tblPr>
        <w:tblW w:w="21400" w:type="dxa"/>
        <w:tblLayout w:type="fixed"/>
        <w:tblLook w:val="04A0" w:firstRow="1" w:lastRow="0" w:firstColumn="1" w:lastColumn="0" w:noHBand="0" w:noVBand="1"/>
      </w:tblPr>
      <w:tblGrid>
        <w:gridCol w:w="3256"/>
        <w:gridCol w:w="907"/>
        <w:gridCol w:w="907"/>
        <w:gridCol w:w="907"/>
        <w:gridCol w:w="907"/>
        <w:gridCol w:w="908"/>
        <w:gridCol w:w="907"/>
        <w:gridCol w:w="907"/>
        <w:gridCol w:w="907"/>
        <w:gridCol w:w="907"/>
        <w:gridCol w:w="908"/>
        <w:gridCol w:w="907"/>
        <w:gridCol w:w="907"/>
        <w:gridCol w:w="907"/>
        <w:gridCol w:w="907"/>
        <w:gridCol w:w="908"/>
        <w:gridCol w:w="907"/>
        <w:gridCol w:w="907"/>
        <w:gridCol w:w="907"/>
        <w:gridCol w:w="907"/>
        <w:gridCol w:w="908"/>
      </w:tblGrid>
      <w:tr w:rsidR="00CC2450" w:rsidRPr="00EE2145" w14:paraId="7EC17205" w14:textId="77777777" w:rsidTr="00D94687">
        <w:trPr>
          <w:trHeight w:val="463"/>
          <w:tblHeader/>
        </w:trPr>
        <w:tc>
          <w:tcPr>
            <w:tcW w:w="3256"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CBBD004"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345A38">
              <w:rPr>
                <w:rFonts w:cs="Arial"/>
                <w:b/>
                <w:sz w:val="16"/>
                <w:szCs w:val="16"/>
              </w:rPr>
              <w:t>Наименование параметра</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7C281054"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2020</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28074F7E"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2021</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3B815AAF"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2022</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6C80B11B"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2023</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2017483B"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2024</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383AB6CE"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2025</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3F83DF97"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2026</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41258D21"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2027</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58A40CB2"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2028</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2887DD1C"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2029</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7F3A49D8"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2030</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7A2FD907"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2031</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18A5E199"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2032</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2ECC6E65"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2033</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73B3DAED"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2034</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55E2A5D1"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2035</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7300162B"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2036</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655F6841"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2037</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182F708A"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2038</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6EFD1953" w14:textId="77777777" w:rsidR="00CC2450" w:rsidRPr="00EE2145" w:rsidRDefault="00CC2450"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2039</w:t>
            </w:r>
          </w:p>
        </w:tc>
      </w:tr>
      <w:tr w:rsidR="00345A38" w:rsidRPr="00EE2145" w14:paraId="65F0C293" w14:textId="77777777" w:rsidTr="00D94687">
        <w:trPr>
          <w:trHeight w:val="408"/>
        </w:trPr>
        <w:tc>
          <w:tcPr>
            <w:tcW w:w="3256" w:type="dxa"/>
            <w:tcBorders>
              <w:top w:val="nil"/>
              <w:left w:val="single" w:sz="4" w:space="0" w:color="auto"/>
              <w:bottom w:val="single" w:sz="4" w:space="0" w:color="auto"/>
              <w:right w:val="single" w:sz="4" w:space="0" w:color="auto"/>
            </w:tcBorders>
            <w:vAlign w:val="center"/>
            <w:hideMark/>
          </w:tcPr>
          <w:p w14:paraId="5E40272B" w14:textId="77777777" w:rsidR="00345A38" w:rsidRPr="00EE2145" w:rsidRDefault="00345A38" w:rsidP="00345A38">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Установленная тепловая мощность на конец периода, в том числе:</w:t>
            </w:r>
          </w:p>
        </w:tc>
        <w:tc>
          <w:tcPr>
            <w:tcW w:w="907" w:type="dxa"/>
            <w:tcBorders>
              <w:top w:val="nil"/>
              <w:left w:val="nil"/>
              <w:bottom w:val="single" w:sz="4" w:space="0" w:color="auto"/>
              <w:right w:val="single" w:sz="4" w:space="0" w:color="auto"/>
            </w:tcBorders>
            <w:noWrap/>
            <w:vAlign w:val="center"/>
          </w:tcPr>
          <w:p w14:paraId="5E2B987A" w14:textId="77777777" w:rsidR="00345A38" w:rsidRPr="00345A38" w:rsidRDefault="00345A38" w:rsidP="00345A38">
            <w:pPr>
              <w:spacing w:after="0" w:line="240" w:lineRule="auto"/>
              <w:jc w:val="center"/>
              <w:rPr>
                <w:rFonts w:ascii="Times New Roman" w:hAnsi="Times New Roman"/>
                <w:color w:val="000000"/>
                <w:sz w:val="16"/>
                <w:szCs w:val="16"/>
                <w:lang w:eastAsia="ru-RU"/>
              </w:rPr>
            </w:pPr>
            <w:r w:rsidRPr="00345A38">
              <w:rPr>
                <w:color w:val="000000"/>
                <w:sz w:val="16"/>
                <w:szCs w:val="16"/>
              </w:rPr>
              <w:t>12,9000</w:t>
            </w:r>
          </w:p>
        </w:tc>
        <w:tc>
          <w:tcPr>
            <w:tcW w:w="907" w:type="dxa"/>
            <w:tcBorders>
              <w:top w:val="nil"/>
              <w:left w:val="nil"/>
              <w:bottom w:val="single" w:sz="4" w:space="0" w:color="auto"/>
              <w:right w:val="single" w:sz="4" w:space="0" w:color="auto"/>
            </w:tcBorders>
            <w:noWrap/>
            <w:vAlign w:val="center"/>
          </w:tcPr>
          <w:p w14:paraId="498563D3"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12,9000</w:t>
            </w:r>
          </w:p>
        </w:tc>
        <w:tc>
          <w:tcPr>
            <w:tcW w:w="907" w:type="dxa"/>
            <w:tcBorders>
              <w:top w:val="nil"/>
              <w:left w:val="nil"/>
              <w:bottom w:val="single" w:sz="4" w:space="0" w:color="auto"/>
              <w:right w:val="single" w:sz="4" w:space="0" w:color="auto"/>
            </w:tcBorders>
            <w:noWrap/>
            <w:vAlign w:val="center"/>
          </w:tcPr>
          <w:p w14:paraId="1D5377E3"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12,9000</w:t>
            </w:r>
          </w:p>
        </w:tc>
        <w:tc>
          <w:tcPr>
            <w:tcW w:w="907" w:type="dxa"/>
            <w:tcBorders>
              <w:top w:val="nil"/>
              <w:left w:val="nil"/>
              <w:bottom w:val="single" w:sz="4" w:space="0" w:color="auto"/>
              <w:right w:val="single" w:sz="4" w:space="0" w:color="auto"/>
            </w:tcBorders>
            <w:noWrap/>
            <w:vAlign w:val="center"/>
          </w:tcPr>
          <w:p w14:paraId="262AF7F6"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12,9000</w:t>
            </w:r>
          </w:p>
        </w:tc>
        <w:tc>
          <w:tcPr>
            <w:tcW w:w="908" w:type="dxa"/>
            <w:tcBorders>
              <w:top w:val="nil"/>
              <w:left w:val="nil"/>
              <w:bottom w:val="single" w:sz="4" w:space="0" w:color="auto"/>
              <w:right w:val="single" w:sz="4" w:space="0" w:color="auto"/>
            </w:tcBorders>
            <w:noWrap/>
            <w:vAlign w:val="center"/>
          </w:tcPr>
          <w:p w14:paraId="5977708E"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12,9000</w:t>
            </w:r>
          </w:p>
        </w:tc>
        <w:tc>
          <w:tcPr>
            <w:tcW w:w="907" w:type="dxa"/>
            <w:tcBorders>
              <w:top w:val="nil"/>
              <w:left w:val="nil"/>
              <w:bottom w:val="single" w:sz="4" w:space="0" w:color="auto"/>
              <w:right w:val="single" w:sz="4" w:space="0" w:color="auto"/>
            </w:tcBorders>
            <w:noWrap/>
            <w:vAlign w:val="center"/>
          </w:tcPr>
          <w:p w14:paraId="5625EFC5"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12,9000</w:t>
            </w:r>
          </w:p>
        </w:tc>
        <w:tc>
          <w:tcPr>
            <w:tcW w:w="907" w:type="dxa"/>
            <w:tcBorders>
              <w:top w:val="nil"/>
              <w:left w:val="nil"/>
              <w:bottom w:val="single" w:sz="4" w:space="0" w:color="auto"/>
              <w:right w:val="single" w:sz="4" w:space="0" w:color="auto"/>
            </w:tcBorders>
            <w:noWrap/>
            <w:vAlign w:val="center"/>
          </w:tcPr>
          <w:p w14:paraId="086C3FE5"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12,9000</w:t>
            </w:r>
          </w:p>
        </w:tc>
        <w:tc>
          <w:tcPr>
            <w:tcW w:w="907" w:type="dxa"/>
            <w:tcBorders>
              <w:top w:val="nil"/>
              <w:left w:val="nil"/>
              <w:bottom w:val="single" w:sz="4" w:space="0" w:color="auto"/>
              <w:right w:val="single" w:sz="4" w:space="0" w:color="auto"/>
            </w:tcBorders>
            <w:noWrap/>
            <w:vAlign w:val="center"/>
          </w:tcPr>
          <w:p w14:paraId="3BDBFA2D"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12,9000</w:t>
            </w:r>
          </w:p>
        </w:tc>
        <w:tc>
          <w:tcPr>
            <w:tcW w:w="907" w:type="dxa"/>
            <w:tcBorders>
              <w:top w:val="nil"/>
              <w:left w:val="nil"/>
              <w:bottom w:val="single" w:sz="4" w:space="0" w:color="auto"/>
              <w:right w:val="single" w:sz="4" w:space="0" w:color="auto"/>
            </w:tcBorders>
            <w:noWrap/>
            <w:vAlign w:val="center"/>
          </w:tcPr>
          <w:p w14:paraId="01195CDB"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12,9000</w:t>
            </w:r>
          </w:p>
        </w:tc>
        <w:tc>
          <w:tcPr>
            <w:tcW w:w="908" w:type="dxa"/>
            <w:tcBorders>
              <w:top w:val="nil"/>
              <w:left w:val="nil"/>
              <w:bottom w:val="single" w:sz="4" w:space="0" w:color="auto"/>
              <w:right w:val="single" w:sz="4" w:space="0" w:color="auto"/>
            </w:tcBorders>
            <w:noWrap/>
            <w:vAlign w:val="center"/>
          </w:tcPr>
          <w:p w14:paraId="450BDC21"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12,9000</w:t>
            </w:r>
          </w:p>
        </w:tc>
        <w:tc>
          <w:tcPr>
            <w:tcW w:w="907" w:type="dxa"/>
            <w:tcBorders>
              <w:top w:val="nil"/>
              <w:left w:val="nil"/>
              <w:bottom w:val="single" w:sz="4" w:space="0" w:color="auto"/>
              <w:right w:val="single" w:sz="4" w:space="0" w:color="auto"/>
            </w:tcBorders>
            <w:noWrap/>
            <w:vAlign w:val="center"/>
          </w:tcPr>
          <w:p w14:paraId="7308BC06"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12,0000</w:t>
            </w:r>
          </w:p>
        </w:tc>
        <w:tc>
          <w:tcPr>
            <w:tcW w:w="907" w:type="dxa"/>
            <w:tcBorders>
              <w:top w:val="nil"/>
              <w:left w:val="nil"/>
              <w:bottom w:val="single" w:sz="4" w:space="0" w:color="auto"/>
              <w:right w:val="single" w:sz="4" w:space="0" w:color="auto"/>
            </w:tcBorders>
            <w:noWrap/>
            <w:vAlign w:val="center"/>
          </w:tcPr>
          <w:p w14:paraId="312215E9"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12,0000</w:t>
            </w:r>
          </w:p>
        </w:tc>
        <w:tc>
          <w:tcPr>
            <w:tcW w:w="907" w:type="dxa"/>
            <w:tcBorders>
              <w:top w:val="nil"/>
              <w:left w:val="nil"/>
              <w:bottom w:val="single" w:sz="4" w:space="0" w:color="auto"/>
              <w:right w:val="single" w:sz="4" w:space="0" w:color="auto"/>
            </w:tcBorders>
            <w:noWrap/>
            <w:vAlign w:val="center"/>
          </w:tcPr>
          <w:p w14:paraId="03AF5C7F"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12,0000</w:t>
            </w:r>
          </w:p>
        </w:tc>
        <w:tc>
          <w:tcPr>
            <w:tcW w:w="907" w:type="dxa"/>
            <w:tcBorders>
              <w:top w:val="nil"/>
              <w:left w:val="nil"/>
              <w:bottom w:val="single" w:sz="4" w:space="0" w:color="auto"/>
              <w:right w:val="single" w:sz="4" w:space="0" w:color="auto"/>
            </w:tcBorders>
            <w:noWrap/>
            <w:vAlign w:val="center"/>
          </w:tcPr>
          <w:p w14:paraId="797C273C"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12,0000</w:t>
            </w:r>
          </w:p>
        </w:tc>
        <w:tc>
          <w:tcPr>
            <w:tcW w:w="908" w:type="dxa"/>
            <w:tcBorders>
              <w:top w:val="nil"/>
              <w:left w:val="nil"/>
              <w:bottom w:val="single" w:sz="4" w:space="0" w:color="auto"/>
              <w:right w:val="single" w:sz="4" w:space="0" w:color="auto"/>
            </w:tcBorders>
            <w:noWrap/>
            <w:vAlign w:val="center"/>
          </w:tcPr>
          <w:p w14:paraId="2AFA245B"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12,0000</w:t>
            </w:r>
          </w:p>
        </w:tc>
        <w:tc>
          <w:tcPr>
            <w:tcW w:w="907" w:type="dxa"/>
            <w:tcBorders>
              <w:top w:val="nil"/>
              <w:left w:val="nil"/>
              <w:bottom w:val="single" w:sz="4" w:space="0" w:color="auto"/>
              <w:right w:val="single" w:sz="4" w:space="0" w:color="auto"/>
            </w:tcBorders>
            <w:noWrap/>
            <w:vAlign w:val="center"/>
          </w:tcPr>
          <w:p w14:paraId="59517EC4"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12,0000</w:t>
            </w:r>
          </w:p>
        </w:tc>
        <w:tc>
          <w:tcPr>
            <w:tcW w:w="907" w:type="dxa"/>
            <w:tcBorders>
              <w:top w:val="nil"/>
              <w:left w:val="nil"/>
              <w:bottom w:val="single" w:sz="4" w:space="0" w:color="auto"/>
              <w:right w:val="single" w:sz="4" w:space="0" w:color="auto"/>
            </w:tcBorders>
            <w:noWrap/>
            <w:vAlign w:val="center"/>
          </w:tcPr>
          <w:p w14:paraId="2678F886"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12,0000</w:t>
            </w:r>
          </w:p>
        </w:tc>
        <w:tc>
          <w:tcPr>
            <w:tcW w:w="907" w:type="dxa"/>
            <w:tcBorders>
              <w:top w:val="nil"/>
              <w:left w:val="nil"/>
              <w:bottom w:val="single" w:sz="4" w:space="0" w:color="auto"/>
              <w:right w:val="single" w:sz="4" w:space="0" w:color="auto"/>
            </w:tcBorders>
            <w:noWrap/>
            <w:vAlign w:val="center"/>
          </w:tcPr>
          <w:p w14:paraId="09E305EC"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12,0000</w:t>
            </w:r>
          </w:p>
        </w:tc>
        <w:tc>
          <w:tcPr>
            <w:tcW w:w="907" w:type="dxa"/>
            <w:tcBorders>
              <w:top w:val="nil"/>
              <w:left w:val="nil"/>
              <w:bottom w:val="single" w:sz="4" w:space="0" w:color="auto"/>
              <w:right w:val="single" w:sz="4" w:space="0" w:color="auto"/>
            </w:tcBorders>
            <w:noWrap/>
            <w:vAlign w:val="center"/>
          </w:tcPr>
          <w:p w14:paraId="6566EF05"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12,0000</w:t>
            </w:r>
          </w:p>
        </w:tc>
        <w:tc>
          <w:tcPr>
            <w:tcW w:w="908" w:type="dxa"/>
            <w:tcBorders>
              <w:top w:val="nil"/>
              <w:left w:val="nil"/>
              <w:bottom w:val="single" w:sz="4" w:space="0" w:color="auto"/>
              <w:right w:val="single" w:sz="4" w:space="0" w:color="auto"/>
            </w:tcBorders>
            <w:noWrap/>
            <w:vAlign w:val="center"/>
          </w:tcPr>
          <w:p w14:paraId="38EC8D2D"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12,0000</w:t>
            </w:r>
          </w:p>
        </w:tc>
      </w:tr>
      <w:tr w:rsidR="00345A38" w:rsidRPr="00EE2145" w14:paraId="4DBB1B89"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60656954" w14:textId="77777777" w:rsidR="00345A38" w:rsidRPr="00EE2145" w:rsidRDefault="00345A38" w:rsidP="00345A38">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 в паре</w:t>
            </w:r>
          </w:p>
        </w:tc>
        <w:tc>
          <w:tcPr>
            <w:tcW w:w="907" w:type="dxa"/>
            <w:tcBorders>
              <w:top w:val="nil"/>
              <w:left w:val="nil"/>
              <w:bottom w:val="single" w:sz="4" w:space="0" w:color="auto"/>
              <w:right w:val="single" w:sz="4" w:space="0" w:color="auto"/>
            </w:tcBorders>
            <w:noWrap/>
            <w:vAlign w:val="center"/>
          </w:tcPr>
          <w:p w14:paraId="2D8692E2"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1EBDBA00"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6F9559EE"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4FA7E7B0"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777017E3"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22514E36"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24323314"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34DE485A"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4E8A867A"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3355D1BC"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7E5BE3D9"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2640F1C5"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2487E8D0"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0CFB29AA"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1A7A17C8"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58EF0FE6"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6641C5E4"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0451A5C8"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4B5196FD"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141A3DA2"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r>
      <w:tr w:rsidR="00345A38" w:rsidRPr="00EE2145" w14:paraId="1342B0AF"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1E1C2CA4" w14:textId="77777777" w:rsidR="00345A38" w:rsidRPr="00EE2145" w:rsidRDefault="00345A38" w:rsidP="00345A38">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 в горячей воде</w:t>
            </w:r>
          </w:p>
        </w:tc>
        <w:tc>
          <w:tcPr>
            <w:tcW w:w="907" w:type="dxa"/>
            <w:tcBorders>
              <w:top w:val="nil"/>
              <w:left w:val="nil"/>
              <w:bottom w:val="single" w:sz="4" w:space="0" w:color="auto"/>
              <w:right w:val="single" w:sz="4" w:space="0" w:color="auto"/>
            </w:tcBorders>
            <w:noWrap/>
            <w:vAlign w:val="center"/>
          </w:tcPr>
          <w:p w14:paraId="39E94933"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12,9000</w:t>
            </w:r>
          </w:p>
        </w:tc>
        <w:tc>
          <w:tcPr>
            <w:tcW w:w="907" w:type="dxa"/>
            <w:tcBorders>
              <w:top w:val="nil"/>
              <w:left w:val="nil"/>
              <w:bottom w:val="single" w:sz="4" w:space="0" w:color="auto"/>
              <w:right w:val="single" w:sz="4" w:space="0" w:color="auto"/>
            </w:tcBorders>
            <w:noWrap/>
            <w:vAlign w:val="center"/>
          </w:tcPr>
          <w:p w14:paraId="45A9F727"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12,9000</w:t>
            </w:r>
          </w:p>
        </w:tc>
        <w:tc>
          <w:tcPr>
            <w:tcW w:w="907" w:type="dxa"/>
            <w:tcBorders>
              <w:top w:val="nil"/>
              <w:left w:val="nil"/>
              <w:bottom w:val="single" w:sz="4" w:space="0" w:color="auto"/>
              <w:right w:val="single" w:sz="4" w:space="0" w:color="auto"/>
            </w:tcBorders>
            <w:noWrap/>
            <w:vAlign w:val="center"/>
          </w:tcPr>
          <w:p w14:paraId="247B73E7"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12,9000</w:t>
            </w:r>
          </w:p>
        </w:tc>
        <w:tc>
          <w:tcPr>
            <w:tcW w:w="907" w:type="dxa"/>
            <w:tcBorders>
              <w:top w:val="nil"/>
              <w:left w:val="nil"/>
              <w:bottom w:val="single" w:sz="4" w:space="0" w:color="auto"/>
              <w:right w:val="single" w:sz="4" w:space="0" w:color="auto"/>
            </w:tcBorders>
            <w:noWrap/>
            <w:vAlign w:val="center"/>
          </w:tcPr>
          <w:p w14:paraId="2F1A2B80"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12,9000</w:t>
            </w:r>
          </w:p>
        </w:tc>
        <w:tc>
          <w:tcPr>
            <w:tcW w:w="908" w:type="dxa"/>
            <w:tcBorders>
              <w:top w:val="nil"/>
              <w:left w:val="nil"/>
              <w:bottom w:val="single" w:sz="4" w:space="0" w:color="auto"/>
              <w:right w:val="single" w:sz="4" w:space="0" w:color="auto"/>
            </w:tcBorders>
            <w:noWrap/>
            <w:vAlign w:val="center"/>
          </w:tcPr>
          <w:p w14:paraId="1A03AB63"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12,9000</w:t>
            </w:r>
          </w:p>
        </w:tc>
        <w:tc>
          <w:tcPr>
            <w:tcW w:w="907" w:type="dxa"/>
            <w:tcBorders>
              <w:top w:val="nil"/>
              <w:left w:val="nil"/>
              <w:bottom w:val="single" w:sz="4" w:space="0" w:color="auto"/>
              <w:right w:val="single" w:sz="4" w:space="0" w:color="auto"/>
            </w:tcBorders>
            <w:noWrap/>
            <w:vAlign w:val="center"/>
          </w:tcPr>
          <w:p w14:paraId="19D2BF4C"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12,9000</w:t>
            </w:r>
          </w:p>
        </w:tc>
        <w:tc>
          <w:tcPr>
            <w:tcW w:w="907" w:type="dxa"/>
            <w:tcBorders>
              <w:top w:val="nil"/>
              <w:left w:val="nil"/>
              <w:bottom w:val="single" w:sz="4" w:space="0" w:color="auto"/>
              <w:right w:val="single" w:sz="4" w:space="0" w:color="auto"/>
            </w:tcBorders>
            <w:noWrap/>
            <w:vAlign w:val="center"/>
          </w:tcPr>
          <w:p w14:paraId="45018147"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12,9000</w:t>
            </w:r>
          </w:p>
        </w:tc>
        <w:tc>
          <w:tcPr>
            <w:tcW w:w="907" w:type="dxa"/>
            <w:tcBorders>
              <w:top w:val="nil"/>
              <w:left w:val="nil"/>
              <w:bottom w:val="single" w:sz="4" w:space="0" w:color="auto"/>
              <w:right w:val="single" w:sz="4" w:space="0" w:color="auto"/>
            </w:tcBorders>
            <w:noWrap/>
            <w:vAlign w:val="center"/>
          </w:tcPr>
          <w:p w14:paraId="65C9633F"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12,9000</w:t>
            </w:r>
          </w:p>
        </w:tc>
        <w:tc>
          <w:tcPr>
            <w:tcW w:w="907" w:type="dxa"/>
            <w:tcBorders>
              <w:top w:val="nil"/>
              <w:left w:val="nil"/>
              <w:bottom w:val="single" w:sz="4" w:space="0" w:color="auto"/>
              <w:right w:val="single" w:sz="4" w:space="0" w:color="auto"/>
            </w:tcBorders>
            <w:noWrap/>
            <w:vAlign w:val="center"/>
          </w:tcPr>
          <w:p w14:paraId="79F15BA6"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12,9000</w:t>
            </w:r>
          </w:p>
        </w:tc>
        <w:tc>
          <w:tcPr>
            <w:tcW w:w="908" w:type="dxa"/>
            <w:tcBorders>
              <w:top w:val="nil"/>
              <w:left w:val="nil"/>
              <w:bottom w:val="single" w:sz="4" w:space="0" w:color="auto"/>
              <w:right w:val="single" w:sz="4" w:space="0" w:color="auto"/>
            </w:tcBorders>
            <w:noWrap/>
            <w:vAlign w:val="center"/>
          </w:tcPr>
          <w:p w14:paraId="3B55E17F"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12,9000</w:t>
            </w:r>
          </w:p>
        </w:tc>
        <w:tc>
          <w:tcPr>
            <w:tcW w:w="907" w:type="dxa"/>
            <w:tcBorders>
              <w:top w:val="nil"/>
              <w:left w:val="nil"/>
              <w:bottom w:val="single" w:sz="4" w:space="0" w:color="auto"/>
              <w:right w:val="single" w:sz="4" w:space="0" w:color="auto"/>
            </w:tcBorders>
            <w:noWrap/>
            <w:vAlign w:val="center"/>
          </w:tcPr>
          <w:p w14:paraId="68B89815"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12,0000</w:t>
            </w:r>
          </w:p>
        </w:tc>
        <w:tc>
          <w:tcPr>
            <w:tcW w:w="907" w:type="dxa"/>
            <w:tcBorders>
              <w:top w:val="nil"/>
              <w:left w:val="nil"/>
              <w:bottom w:val="single" w:sz="4" w:space="0" w:color="auto"/>
              <w:right w:val="single" w:sz="4" w:space="0" w:color="auto"/>
            </w:tcBorders>
            <w:noWrap/>
            <w:vAlign w:val="center"/>
          </w:tcPr>
          <w:p w14:paraId="0CAF3A65"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12,0000</w:t>
            </w:r>
          </w:p>
        </w:tc>
        <w:tc>
          <w:tcPr>
            <w:tcW w:w="907" w:type="dxa"/>
            <w:tcBorders>
              <w:top w:val="nil"/>
              <w:left w:val="nil"/>
              <w:bottom w:val="single" w:sz="4" w:space="0" w:color="auto"/>
              <w:right w:val="single" w:sz="4" w:space="0" w:color="auto"/>
            </w:tcBorders>
            <w:noWrap/>
            <w:vAlign w:val="center"/>
          </w:tcPr>
          <w:p w14:paraId="395FE339"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12,0000</w:t>
            </w:r>
          </w:p>
        </w:tc>
        <w:tc>
          <w:tcPr>
            <w:tcW w:w="907" w:type="dxa"/>
            <w:tcBorders>
              <w:top w:val="nil"/>
              <w:left w:val="nil"/>
              <w:bottom w:val="single" w:sz="4" w:space="0" w:color="auto"/>
              <w:right w:val="single" w:sz="4" w:space="0" w:color="auto"/>
            </w:tcBorders>
            <w:noWrap/>
            <w:vAlign w:val="center"/>
          </w:tcPr>
          <w:p w14:paraId="2E9CD3D4"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12,0000</w:t>
            </w:r>
          </w:p>
        </w:tc>
        <w:tc>
          <w:tcPr>
            <w:tcW w:w="908" w:type="dxa"/>
            <w:tcBorders>
              <w:top w:val="nil"/>
              <w:left w:val="nil"/>
              <w:bottom w:val="single" w:sz="4" w:space="0" w:color="auto"/>
              <w:right w:val="single" w:sz="4" w:space="0" w:color="auto"/>
            </w:tcBorders>
            <w:noWrap/>
            <w:vAlign w:val="center"/>
          </w:tcPr>
          <w:p w14:paraId="517748DA"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12,0000</w:t>
            </w:r>
          </w:p>
        </w:tc>
        <w:tc>
          <w:tcPr>
            <w:tcW w:w="907" w:type="dxa"/>
            <w:tcBorders>
              <w:top w:val="nil"/>
              <w:left w:val="nil"/>
              <w:bottom w:val="single" w:sz="4" w:space="0" w:color="auto"/>
              <w:right w:val="single" w:sz="4" w:space="0" w:color="auto"/>
            </w:tcBorders>
            <w:noWrap/>
            <w:vAlign w:val="center"/>
          </w:tcPr>
          <w:p w14:paraId="6832AF0E"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12,0000</w:t>
            </w:r>
          </w:p>
        </w:tc>
        <w:tc>
          <w:tcPr>
            <w:tcW w:w="907" w:type="dxa"/>
            <w:tcBorders>
              <w:top w:val="nil"/>
              <w:left w:val="nil"/>
              <w:bottom w:val="single" w:sz="4" w:space="0" w:color="auto"/>
              <w:right w:val="single" w:sz="4" w:space="0" w:color="auto"/>
            </w:tcBorders>
            <w:noWrap/>
            <w:vAlign w:val="center"/>
          </w:tcPr>
          <w:p w14:paraId="7B72A072"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12,0000</w:t>
            </w:r>
          </w:p>
        </w:tc>
        <w:tc>
          <w:tcPr>
            <w:tcW w:w="907" w:type="dxa"/>
            <w:tcBorders>
              <w:top w:val="nil"/>
              <w:left w:val="nil"/>
              <w:bottom w:val="single" w:sz="4" w:space="0" w:color="auto"/>
              <w:right w:val="single" w:sz="4" w:space="0" w:color="auto"/>
            </w:tcBorders>
            <w:noWrap/>
            <w:vAlign w:val="center"/>
          </w:tcPr>
          <w:p w14:paraId="778238FC"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12,0000</w:t>
            </w:r>
          </w:p>
        </w:tc>
        <w:tc>
          <w:tcPr>
            <w:tcW w:w="907" w:type="dxa"/>
            <w:tcBorders>
              <w:top w:val="nil"/>
              <w:left w:val="nil"/>
              <w:bottom w:val="single" w:sz="4" w:space="0" w:color="auto"/>
              <w:right w:val="single" w:sz="4" w:space="0" w:color="auto"/>
            </w:tcBorders>
            <w:noWrap/>
            <w:vAlign w:val="center"/>
          </w:tcPr>
          <w:p w14:paraId="59D11A40"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12,0000</w:t>
            </w:r>
          </w:p>
        </w:tc>
        <w:tc>
          <w:tcPr>
            <w:tcW w:w="908" w:type="dxa"/>
            <w:tcBorders>
              <w:top w:val="nil"/>
              <w:left w:val="nil"/>
              <w:bottom w:val="single" w:sz="4" w:space="0" w:color="auto"/>
              <w:right w:val="single" w:sz="4" w:space="0" w:color="auto"/>
            </w:tcBorders>
            <w:noWrap/>
            <w:vAlign w:val="center"/>
          </w:tcPr>
          <w:p w14:paraId="45E8E915"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12,0000</w:t>
            </w:r>
          </w:p>
        </w:tc>
      </w:tr>
      <w:tr w:rsidR="00345A38" w:rsidRPr="00EE2145" w14:paraId="0BF7BEDE"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0080EC31" w14:textId="77777777" w:rsidR="00345A38" w:rsidRPr="00EE2145" w:rsidRDefault="00345A38" w:rsidP="00345A38">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Ограничения тепловой мощности</w:t>
            </w:r>
          </w:p>
        </w:tc>
        <w:tc>
          <w:tcPr>
            <w:tcW w:w="907" w:type="dxa"/>
            <w:tcBorders>
              <w:top w:val="nil"/>
              <w:left w:val="nil"/>
              <w:bottom w:val="single" w:sz="4" w:space="0" w:color="auto"/>
              <w:right w:val="single" w:sz="4" w:space="0" w:color="auto"/>
            </w:tcBorders>
            <w:noWrap/>
            <w:vAlign w:val="center"/>
          </w:tcPr>
          <w:p w14:paraId="6CF1B345"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0F774300"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6D52096D"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7F407DCD"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68270E31" w14:textId="77777777" w:rsidR="00345A38" w:rsidRPr="00345A38" w:rsidRDefault="00345A38" w:rsidP="00345A38">
            <w:pPr>
              <w:spacing w:after="0" w:line="240" w:lineRule="auto"/>
              <w:jc w:val="center"/>
              <w:rPr>
                <w:color w:val="000000"/>
                <w:sz w:val="16"/>
                <w:szCs w:val="16"/>
              </w:rPr>
            </w:pPr>
            <w:r w:rsidRPr="00345A38">
              <w:rPr>
                <w:color w:val="000000"/>
                <w:sz w:val="16"/>
                <w:szCs w:val="16"/>
              </w:rPr>
              <w:t>3,8800</w:t>
            </w:r>
          </w:p>
        </w:tc>
        <w:tc>
          <w:tcPr>
            <w:tcW w:w="907" w:type="dxa"/>
            <w:tcBorders>
              <w:top w:val="nil"/>
              <w:left w:val="nil"/>
              <w:bottom w:val="single" w:sz="4" w:space="0" w:color="auto"/>
              <w:right w:val="single" w:sz="4" w:space="0" w:color="auto"/>
            </w:tcBorders>
            <w:noWrap/>
            <w:vAlign w:val="center"/>
          </w:tcPr>
          <w:p w14:paraId="3D585D38" w14:textId="77777777" w:rsidR="00345A38" w:rsidRPr="00345A38" w:rsidRDefault="00345A38" w:rsidP="00345A38">
            <w:pPr>
              <w:spacing w:after="0" w:line="240" w:lineRule="auto"/>
              <w:jc w:val="center"/>
              <w:rPr>
                <w:color w:val="000000"/>
                <w:sz w:val="16"/>
                <w:szCs w:val="16"/>
              </w:rPr>
            </w:pPr>
            <w:r w:rsidRPr="00345A38">
              <w:rPr>
                <w:color w:val="000000"/>
                <w:sz w:val="16"/>
                <w:szCs w:val="16"/>
              </w:rPr>
              <w:t>3,8800</w:t>
            </w:r>
          </w:p>
        </w:tc>
        <w:tc>
          <w:tcPr>
            <w:tcW w:w="907" w:type="dxa"/>
            <w:tcBorders>
              <w:top w:val="nil"/>
              <w:left w:val="nil"/>
              <w:bottom w:val="single" w:sz="4" w:space="0" w:color="auto"/>
              <w:right w:val="single" w:sz="4" w:space="0" w:color="auto"/>
            </w:tcBorders>
            <w:noWrap/>
            <w:vAlign w:val="center"/>
          </w:tcPr>
          <w:p w14:paraId="01FD0B02" w14:textId="77777777" w:rsidR="00345A38" w:rsidRPr="00345A38" w:rsidRDefault="00345A38" w:rsidP="00345A38">
            <w:pPr>
              <w:spacing w:after="0" w:line="240" w:lineRule="auto"/>
              <w:jc w:val="center"/>
              <w:rPr>
                <w:color w:val="000000"/>
                <w:sz w:val="16"/>
                <w:szCs w:val="16"/>
              </w:rPr>
            </w:pPr>
            <w:r w:rsidRPr="00345A38">
              <w:rPr>
                <w:color w:val="000000"/>
                <w:sz w:val="16"/>
                <w:szCs w:val="16"/>
              </w:rPr>
              <w:t>3,8800</w:t>
            </w:r>
          </w:p>
        </w:tc>
        <w:tc>
          <w:tcPr>
            <w:tcW w:w="907" w:type="dxa"/>
            <w:tcBorders>
              <w:top w:val="nil"/>
              <w:left w:val="nil"/>
              <w:bottom w:val="single" w:sz="4" w:space="0" w:color="auto"/>
              <w:right w:val="single" w:sz="4" w:space="0" w:color="auto"/>
            </w:tcBorders>
            <w:noWrap/>
            <w:vAlign w:val="center"/>
          </w:tcPr>
          <w:p w14:paraId="639C0126" w14:textId="77777777" w:rsidR="00345A38" w:rsidRPr="00345A38" w:rsidRDefault="00345A38" w:rsidP="00345A38">
            <w:pPr>
              <w:spacing w:after="0" w:line="240" w:lineRule="auto"/>
              <w:jc w:val="center"/>
              <w:rPr>
                <w:color w:val="000000"/>
                <w:sz w:val="16"/>
                <w:szCs w:val="16"/>
              </w:rPr>
            </w:pPr>
            <w:r w:rsidRPr="00345A38">
              <w:rPr>
                <w:color w:val="000000"/>
                <w:sz w:val="16"/>
                <w:szCs w:val="16"/>
              </w:rPr>
              <w:t>3,8800</w:t>
            </w:r>
          </w:p>
        </w:tc>
        <w:tc>
          <w:tcPr>
            <w:tcW w:w="907" w:type="dxa"/>
            <w:tcBorders>
              <w:top w:val="nil"/>
              <w:left w:val="nil"/>
              <w:bottom w:val="single" w:sz="4" w:space="0" w:color="auto"/>
              <w:right w:val="single" w:sz="4" w:space="0" w:color="auto"/>
            </w:tcBorders>
            <w:noWrap/>
            <w:vAlign w:val="center"/>
          </w:tcPr>
          <w:p w14:paraId="72E4FC33" w14:textId="77777777" w:rsidR="00345A38" w:rsidRPr="00345A38" w:rsidRDefault="00345A38" w:rsidP="00345A38">
            <w:pPr>
              <w:spacing w:after="0" w:line="240" w:lineRule="auto"/>
              <w:jc w:val="center"/>
              <w:rPr>
                <w:color w:val="000000"/>
                <w:sz w:val="16"/>
                <w:szCs w:val="16"/>
              </w:rPr>
            </w:pPr>
            <w:r w:rsidRPr="00345A38">
              <w:rPr>
                <w:color w:val="000000"/>
                <w:sz w:val="16"/>
                <w:szCs w:val="16"/>
              </w:rPr>
              <w:t>3,8800</w:t>
            </w:r>
          </w:p>
        </w:tc>
        <w:tc>
          <w:tcPr>
            <w:tcW w:w="908" w:type="dxa"/>
            <w:tcBorders>
              <w:top w:val="nil"/>
              <w:left w:val="nil"/>
              <w:bottom w:val="single" w:sz="4" w:space="0" w:color="auto"/>
              <w:right w:val="single" w:sz="4" w:space="0" w:color="auto"/>
            </w:tcBorders>
            <w:noWrap/>
            <w:vAlign w:val="center"/>
          </w:tcPr>
          <w:p w14:paraId="55AC28DC" w14:textId="77777777" w:rsidR="00345A38" w:rsidRPr="00345A38" w:rsidRDefault="00345A38" w:rsidP="00345A38">
            <w:pPr>
              <w:spacing w:after="0" w:line="240" w:lineRule="auto"/>
              <w:jc w:val="center"/>
              <w:rPr>
                <w:color w:val="000000"/>
                <w:sz w:val="16"/>
                <w:szCs w:val="16"/>
              </w:rPr>
            </w:pPr>
            <w:r w:rsidRPr="00345A38">
              <w:rPr>
                <w:color w:val="000000"/>
                <w:sz w:val="16"/>
                <w:szCs w:val="16"/>
              </w:rPr>
              <w:t>3,8800</w:t>
            </w:r>
          </w:p>
        </w:tc>
        <w:tc>
          <w:tcPr>
            <w:tcW w:w="907" w:type="dxa"/>
            <w:tcBorders>
              <w:top w:val="nil"/>
              <w:left w:val="nil"/>
              <w:bottom w:val="single" w:sz="4" w:space="0" w:color="auto"/>
              <w:right w:val="single" w:sz="4" w:space="0" w:color="auto"/>
            </w:tcBorders>
            <w:noWrap/>
            <w:vAlign w:val="center"/>
          </w:tcPr>
          <w:p w14:paraId="48A87556"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01AA2FED"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78FD35BD"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25039F08"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16F8AF3B"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5D671C2F"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57B1284A"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42638A55"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7FBEA47C"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4FB91F6F"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r>
      <w:tr w:rsidR="00345A38" w:rsidRPr="00EE2145" w14:paraId="6C8337EA"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3A620073" w14:textId="77777777" w:rsidR="00345A38" w:rsidRPr="00EE2145" w:rsidRDefault="00345A38" w:rsidP="00345A38">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Располагаемая тепловая мощность</w:t>
            </w:r>
          </w:p>
        </w:tc>
        <w:tc>
          <w:tcPr>
            <w:tcW w:w="907" w:type="dxa"/>
            <w:tcBorders>
              <w:top w:val="nil"/>
              <w:left w:val="nil"/>
              <w:bottom w:val="single" w:sz="4" w:space="0" w:color="auto"/>
              <w:right w:val="single" w:sz="4" w:space="0" w:color="auto"/>
            </w:tcBorders>
            <w:noWrap/>
            <w:vAlign w:val="center"/>
          </w:tcPr>
          <w:p w14:paraId="5CB7FF49"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12,9000</w:t>
            </w:r>
          </w:p>
        </w:tc>
        <w:tc>
          <w:tcPr>
            <w:tcW w:w="907" w:type="dxa"/>
            <w:tcBorders>
              <w:top w:val="nil"/>
              <w:left w:val="nil"/>
              <w:bottom w:val="single" w:sz="4" w:space="0" w:color="auto"/>
              <w:right w:val="single" w:sz="4" w:space="0" w:color="auto"/>
            </w:tcBorders>
            <w:noWrap/>
            <w:vAlign w:val="center"/>
          </w:tcPr>
          <w:p w14:paraId="19C9869D"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12,9000</w:t>
            </w:r>
          </w:p>
        </w:tc>
        <w:tc>
          <w:tcPr>
            <w:tcW w:w="907" w:type="dxa"/>
            <w:tcBorders>
              <w:top w:val="nil"/>
              <w:left w:val="nil"/>
              <w:bottom w:val="single" w:sz="4" w:space="0" w:color="auto"/>
              <w:right w:val="single" w:sz="4" w:space="0" w:color="auto"/>
            </w:tcBorders>
            <w:noWrap/>
            <w:vAlign w:val="center"/>
          </w:tcPr>
          <w:p w14:paraId="633DE882"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12,9000</w:t>
            </w:r>
          </w:p>
        </w:tc>
        <w:tc>
          <w:tcPr>
            <w:tcW w:w="907" w:type="dxa"/>
            <w:tcBorders>
              <w:top w:val="nil"/>
              <w:left w:val="nil"/>
              <w:bottom w:val="single" w:sz="4" w:space="0" w:color="auto"/>
              <w:right w:val="single" w:sz="4" w:space="0" w:color="auto"/>
            </w:tcBorders>
            <w:noWrap/>
            <w:vAlign w:val="center"/>
          </w:tcPr>
          <w:p w14:paraId="590DBB43"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12,9000</w:t>
            </w:r>
          </w:p>
        </w:tc>
        <w:tc>
          <w:tcPr>
            <w:tcW w:w="908" w:type="dxa"/>
            <w:tcBorders>
              <w:top w:val="nil"/>
              <w:left w:val="nil"/>
              <w:bottom w:val="single" w:sz="4" w:space="0" w:color="auto"/>
              <w:right w:val="single" w:sz="4" w:space="0" w:color="auto"/>
            </w:tcBorders>
            <w:noWrap/>
            <w:vAlign w:val="center"/>
          </w:tcPr>
          <w:p w14:paraId="7ED5D2BA" w14:textId="77777777" w:rsidR="00345A38" w:rsidRPr="00345A38" w:rsidRDefault="00345A38" w:rsidP="00345A38">
            <w:pPr>
              <w:spacing w:after="0" w:line="240" w:lineRule="auto"/>
              <w:jc w:val="center"/>
              <w:rPr>
                <w:color w:val="000000"/>
                <w:sz w:val="16"/>
                <w:szCs w:val="16"/>
              </w:rPr>
            </w:pPr>
            <w:r w:rsidRPr="00345A38">
              <w:rPr>
                <w:color w:val="000000"/>
                <w:sz w:val="16"/>
                <w:szCs w:val="16"/>
              </w:rPr>
              <w:t>9,0200</w:t>
            </w:r>
          </w:p>
        </w:tc>
        <w:tc>
          <w:tcPr>
            <w:tcW w:w="907" w:type="dxa"/>
            <w:tcBorders>
              <w:top w:val="nil"/>
              <w:left w:val="nil"/>
              <w:bottom w:val="single" w:sz="4" w:space="0" w:color="auto"/>
              <w:right w:val="single" w:sz="4" w:space="0" w:color="auto"/>
            </w:tcBorders>
            <w:noWrap/>
            <w:vAlign w:val="center"/>
          </w:tcPr>
          <w:p w14:paraId="6C021E28" w14:textId="77777777" w:rsidR="00345A38" w:rsidRPr="00345A38" w:rsidRDefault="00345A38" w:rsidP="00345A38">
            <w:pPr>
              <w:spacing w:after="0" w:line="240" w:lineRule="auto"/>
              <w:jc w:val="center"/>
              <w:rPr>
                <w:color w:val="000000"/>
                <w:sz w:val="16"/>
                <w:szCs w:val="16"/>
              </w:rPr>
            </w:pPr>
            <w:r w:rsidRPr="00345A38">
              <w:rPr>
                <w:color w:val="000000"/>
                <w:sz w:val="16"/>
                <w:szCs w:val="16"/>
              </w:rPr>
              <w:t>9,0200</w:t>
            </w:r>
          </w:p>
        </w:tc>
        <w:tc>
          <w:tcPr>
            <w:tcW w:w="907" w:type="dxa"/>
            <w:tcBorders>
              <w:top w:val="nil"/>
              <w:left w:val="nil"/>
              <w:bottom w:val="single" w:sz="4" w:space="0" w:color="auto"/>
              <w:right w:val="single" w:sz="4" w:space="0" w:color="auto"/>
            </w:tcBorders>
            <w:noWrap/>
            <w:vAlign w:val="center"/>
          </w:tcPr>
          <w:p w14:paraId="284BD6A6" w14:textId="77777777" w:rsidR="00345A38" w:rsidRPr="00345A38" w:rsidRDefault="00345A38" w:rsidP="00345A38">
            <w:pPr>
              <w:spacing w:after="0" w:line="240" w:lineRule="auto"/>
              <w:jc w:val="center"/>
              <w:rPr>
                <w:color w:val="000000"/>
                <w:sz w:val="16"/>
                <w:szCs w:val="16"/>
              </w:rPr>
            </w:pPr>
            <w:r w:rsidRPr="00345A38">
              <w:rPr>
                <w:color w:val="000000"/>
                <w:sz w:val="16"/>
                <w:szCs w:val="16"/>
              </w:rPr>
              <w:t>9,0200</w:t>
            </w:r>
          </w:p>
        </w:tc>
        <w:tc>
          <w:tcPr>
            <w:tcW w:w="907" w:type="dxa"/>
            <w:tcBorders>
              <w:top w:val="nil"/>
              <w:left w:val="nil"/>
              <w:bottom w:val="single" w:sz="4" w:space="0" w:color="auto"/>
              <w:right w:val="single" w:sz="4" w:space="0" w:color="auto"/>
            </w:tcBorders>
            <w:noWrap/>
            <w:vAlign w:val="center"/>
          </w:tcPr>
          <w:p w14:paraId="00766A5C" w14:textId="77777777" w:rsidR="00345A38" w:rsidRPr="00345A38" w:rsidRDefault="00345A38" w:rsidP="00345A38">
            <w:pPr>
              <w:spacing w:after="0" w:line="240" w:lineRule="auto"/>
              <w:jc w:val="center"/>
              <w:rPr>
                <w:color w:val="000000"/>
                <w:sz w:val="16"/>
                <w:szCs w:val="16"/>
              </w:rPr>
            </w:pPr>
            <w:r w:rsidRPr="00345A38">
              <w:rPr>
                <w:color w:val="000000"/>
                <w:sz w:val="16"/>
                <w:szCs w:val="16"/>
              </w:rPr>
              <w:t>9,0200</w:t>
            </w:r>
          </w:p>
        </w:tc>
        <w:tc>
          <w:tcPr>
            <w:tcW w:w="907" w:type="dxa"/>
            <w:tcBorders>
              <w:top w:val="nil"/>
              <w:left w:val="nil"/>
              <w:bottom w:val="single" w:sz="4" w:space="0" w:color="auto"/>
              <w:right w:val="single" w:sz="4" w:space="0" w:color="auto"/>
            </w:tcBorders>
            <w:noWrap/>
            <w:vAlign w:val="center"/>
          </w:tcPr>
          <w:p w14:paraId="59DB0CE8" w14:textId="77777777" w:rsidR="00345A38" w:rsidRPr="00345A38" w:rsidRDefault="00345A38" w:rsidP="00345A38">
            <w:pPr>
              <w:spacing w:after="0" w:line="240" w:lineRule="auto"/>
              <w:jc w:val="center"/>
              <w:rPr>
                <w:color w:val="000000"/>
                <w:sz w:val="16"/>
                <w:szCs w:val="16"/>
              </w:rPr>
            </w:pPr>
            <w:r w:rsidRPr="00345A38">
              <w:rPr>
                <w:color w:val="000000"/>
                <w:sz w:val="16"/>
                <w:szCs w:val="16"/>
              </w:rPr>
              <w:t>9,0200</w:t>
            </w:r>
          </w:p>
        </w:tc>
        <w:tc>
          <w:tcPr>
            <w:tcW w:w="908" w:type="dxa"/>
            <w:tcBorders>
              <w:top w:val="nil"/>
              <w:left w:val="nil"/>
              <w:bottom w:val="single" w:sz="4" w:space="0" w:color="auto"/>
              <w:right w:val="single" w:sz="4" w:space="0" w:color="auto"/>
            </w:tcBorders>
            <w:noWrap/>
            <w:vAlign w:val="center"/>
          </w:tcPr>
          <w:p w14:paraId="438B170B" w14:textId="77777777" w:rsidR="00345A38" w:rsidRPr="00345A38" w:rsidRDefault="00345A38" w:rsidP="00345A38">
            <w:pPr>
              <w:spacing w:after="0" w:line="240" w:lineRule="auto"/>
              <w:jc w:val="center"/>
              <w:rPr>
                <w:color w:val="000000"/>
                <w:sz w:val="16"/>
                <w:szCs w:val="16"/>
              </w:rPr>
            </w:pPr>
            <w:r w:rsidRPr="00345A38">
              <w:rPr>
                <w:color w:val="000000"/>
                <w:sz w:val="16"/>
                <w:szCs w:val="16"/>
              </w:rPr>
              <w:t>9,0200</w:t>
            </w:r>
          </w:p>
        </w:tc>
        <w:tc>
          <w:tcPr>
            <w:tcW w:w="907" w:type="dxa"/>
            <w:tcBorders>
              <w:top w:val="nil"/>
              <w:left w:val="nil"/>
              <w:bottom w:val="single" w:sz="4" w:space="0" w:color="auto"/>
              <w:right w:val="single" w:sz="4" w:space="0" w:color="auto"/>
            </w:tcBorders>
            <w:noWrap/>
            <w:vAlign w:val="center"/>
          </w:tcPr>
          <w:p w14:paraId="49FFE27A"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12,0000</w:t>
            </w:r>
          </w:p>
        </w:tc>
        <w:tc>
          <w:tcPr>
            <w:tcW w:w="907" w:type="dxa"/>
            <w:tcBorders>
              <w:top w:val="nil"/>
              <w:left w:val="nil"/>
              <w:bottom w:val="single" w:sz="4" w:space="0" w:color="auto"/>
              <w:right w:val="single" w:sz="4" w:space="0" w:color="auto"/>
            </w:tcBorders>
            <w:noWrap/>
            <w:vAlign w:val="center"/>
          </w:tcPr>
          <w:p w14:paraId="78A04838"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12,0000</w:t>
            </w:r>
          </w:p>
        </w:tc>
        <w:tc>
          <w:tcPr>
            <w:tcW w:w="907" w:type="dxa"/>
            <w:tcBorders>
              <w:top w:val="nil"/>
              <w:left w:val="nil"/>
              <w:bottom w:val="single" w:sz="4" w:space="0" w:color="auto"/>
              <w:right w:val="single" w:sz="4" w:space="0" w:color="auto"/>
            </w:tcBorders>
            <w:noWrap/>
            <w:vAlign w:val="center"/>
          </w:tcPr>
          <w:p w14:paraId="37FF8DBF"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12,0000</w:t>
            </w:r>
          </w:p>
        </w:tc>
        <w:tc>
          <w:tcPr>
            <w:tcW w:w="907" w:type="dxa"/>
            <w:tcBorders>
              <w:top w:val="nil"/>
              <w:left w:val="nil"/>
              <w:bottom w:val="single" w:sz="4" w:space="0" w:color="auto"/>
              <w:right w:val="single" w:sz="4" w:space="0" w:color="auto"/>
            </w:tcBorders>
            <w:noWrap/>
            <w:vAlign w:val="center"/>
          </w:tcPr>
          <w:p w14:paraId="61EDA689"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12,0000</w:t>
            </w:r>
          </w:p>
        </w:tc>
        <w:tc>
          <w:tcPr>
            <w:tcW w:w="908" w:type="dxa"/>
            <w:tcBorders>
              <w:top w:val="nil"/>
              <w:left w:val="nil"/>
              <w:bottom w:val="single" w:sz="4" w:space="0" w:color="auto"/>
              <w:right w:val="single" w:sz="4" w:space="0" w:color="auto"/>
            </w:tcBorders>
            <w:noWrap/>
            <w:vAlign w:val="center"/>
          </w:tcPr>
          <w:p w14:paraId="751AC0EA"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12,0000</w:t>
            </w:r>
          </w:p>
        </w:tc>
        <w:tc>
          <w:tcPr>
            <w:tcW w:w="907" w:type="dxa"/>
            <w:tcBorders>
              <w:top w:val="nil"/>
              <w:left w:val="nil"/>
              <w:bottom w:val="single" w:sz="4" w:space="0" w:color="auto"/>
              <w:right w:val="single" w:sz="4" w:space="0" w:color="auto"/>
            </w:tcBorders>
            <w:noWrap/>
            <w:vAlign w:val="center"/>
          </w:tcPr>
          <w:p w14:paraId="1E67C779"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12,0000</w:t>
            </w:r>
          </w:p>
        </w:tc>
        <w:tc>
          <w:tcPr>
            <w:tcW w:w="907" w:type="dxa"/>
            <w:tcBorders>
              <w:top w:val="nil"/>
              <w:left w:val="nil"/>
              <w:bottom w:val="single" w:sz="4" w:space="0" w:color="auto"/>
              <w:right w:val="single" w:sz="4" w:space="0" w:color="auto"/>
            </w:tcBorders>
            <w:noWrap/>
            <w:vAlign w:val="center"/>
          </w:tcPr>
          <w:p w14:paraId="0E5C272E"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12,0000</w:t>
            </w:r>
          </w:p>
        </w:tc>
        <w:tc>
          <w:tcPr>
            <w:tcW w:w="907" w:type="dxa"/>
            <w:tcBorders>
              <w:top w:val="nil"/>
              <w:left w:val="nil"/>
              <w:bottom w:val="single" w:sz="4" w:space="0" w:color="auto"/>
              <w:right w:val="single" w:sz="4" w:space="0" w:color="auto"/>
            </w:tcBorders>
            <w:noWrap/>
            <w:vAlign w:val="center"/>
          </w:tcPr>
          <w:p w14:paraId="0057C85C"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12,0000</w:t>
            </w:r>
          </w:p>
        </w:tc>
        <w:tc>
          <w:tcPr>
            <w:tcW w:w="907" w:type="dxa"/>
            <w:tcBorders>
              <w:top w:val="nil"/>
              <w:left w:val="nil"/>
              <w:bottom w:val="single" w:sz="4" w:space="0" w:color="auto"/>
              <w:right w:val="single" w:sz="4" w:space="0" w:color="auto"/>
            </w:tcBorders>
            <w:noWrap/>
            <w:vAlign w:val="center"/>
          </w:tcPr>
          <w:p w14:paraId="42AE3130"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12,0000</w:t>
            </w:r>
          </w:p>
        </w:tc>
        <w:tc>
          <w:tcPr>
            <w:tcW w:w="908" w:type="dxa"/>
            <w:tcBorders>
              <w:top w:val="nil"/>
              <w:left w:val="nil"/>
              <w:bottom w:val="single" w:sz="4" w:space="0" w:color="auto"/>
              <w:right w:val="single" w:sz="4" w:space="0" w:color="auto"/>
            </w:tcBorders>
            <w:noWrap/>
            <w:vAlign w:val="center"/>
          </w:tcPr>
          <w:p w14:paraId="2FA1C805"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12,0000</w:t>
            </w:r>
          </w:p>
        </w:tc>
      </w:tr>
      <w:tr w:rsidR="00345A38" w:rsidRPr="00EE2145" w14:paraId="456B6C8B"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0104EC85" w14:textId="77777777" w:rsidR="00345A38" w:rsidRPr="00EE2145" w:rsidRDefault="00345A38" w:rsidP="00345A38">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Затраты тепла на собственные нужды</w:t>
            </w:r>
          </w:p>
        </w:tc>
        <w:tc>
          <w:tcPr>
            <w:tcW w:w="907" w:type="dxa"/>
            <w:tcBorders>
              <w:top w:val="nil"/>
              <w:left w:val="nil"/>
              <w:bottom w:val="single" w:sz="4" w:space="0" w:color="auto"/>
              <w:right w:val="single" w:sz="4" w:space="0" w:color="auto"/>
            </w:tcBorders>
            <w:noWrap/>
            <w:vAlign w:val="center"/>
          </w:tcPr>
          <w:p w14:paraId="34F25BFF"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0,1200</w:t>
            </w:r>
          </w:p>
        </w:tc>
        <w:tc>
          <w:tcPr>
            <w:tcW w:w="907" w:type="dxa"/>
            <w:tcBorders>
              <w:top w:val="nil"/>
              <w:left w:val="nil"/>
              <w:bottom w:val="single" w:sz="4" w:space="0" w:color="auto"/>
              <w:right w:val="single" w:sz="4" w:space="0" w:color="auto"/>
            </w:tcBorders>
            <w:noWrap/>
            <w:vAlign w:val="center"/>
          </w:tcPr>
          <w:p w14:paraId="50C00986"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0,1200</w:t>
            </w:r>
          </w:p>
        </w:tc>
        <w:tc>
          <w:tcPr>
            <w:tcW w:w="907" w:type="dxa"/>
            <w:tcBorders>
              <w:top w:val="nil"/>
              <w:left w:val="nil"/>
              <w:bottom w:val="single" w:sz="4" w:space="0" w:color="auto"/>
              <w:right w:val="single" w:sz="4" w:space="0" w:color="auto"/>
            </w:tcBorders>
            <w:noWrap/>
            <w:vAlign w:val="center"/>
          </w:tcPr>
          <w:p w14:paraId="723A2E62"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0,1200</w:t>
            </w:r>
          </w:p>
        </w:tc>
        <w:tc>
          <w:tcPr>
            <w:tcW w:w="907" w:type="dxa"/>
            <w:tcBorders>
              <w:top w:val="nil"/>
              <w:left w:val="nil"/>
              <w:bottom w:val="single" w:sz="4" w:space="0" w:color="auto"/>
              <w:right w:val="single" w:sz="4" w:space="0" w:color="auto"/>
            </w:tcBorders>
            <w:noWrap/>
            <w:vAlign w:val="center"/>
          </w:tcPr>
          <w:p w14:paraId="3D125FE3"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0,1200</w:t>
            </w:r>
          </w:p>
        </w:tc>
        <w:tc>
          <w:tcPr>
            <w:tcW w:w="908" w:type="dxa"/>
            <w:tcBorders>
              <w:top w:val="nil"/>
              <w:left w:val="nil"/>
              <w:bottom w:val="single" w:sz="4" w:space="0" w:color="auto"/>
              <w:right w:val="single" w:sz="4" w:space="0" w:color="auto"/>
            </w:tcBorders>
            <w:noWrap/>
            <w:vAlign w:val="center"/>
          </w:tcPr>
          <w:p w14:paraId="04F54BBA"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0,1200</w:t>
            </w:r>
          </w:p>
        </w:tc>
        <w:tc>
          <w:tcPr>
            <w:tcW w:w="907" w:type="dxa"/>
            <w:tcBorders>
              <w:top w:val="nil"/>
              <w:left w:val="nil"/>
              <w:bottom w:val="single" w:sz="4" w:space="0" w:color="auto"/>
              <w:right w:val="single" w:sz="4" w:space="0" w:color="auto"/>
            </w:tcBorders>
            <w:noWrap/>
            <w:vAlign w:val="center"/>
          </w:tcPr>
          <w:p w14:paraId="5166E441"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0,1200</w:t>
            </w:r>
          </w:p>
        </w:tc>
        <w:tc>
          <w:tcPr>
            <w:tcW w:w="907" w:type="dxa"/>
            <w:tcBorders>
              <w:top w:val="nil"/>
              <w:left w:val="nil"/>
              <w:bottom w:val="single" w:sz="4" w:space="0" w:color="auto"/>
              <w:right w:val="single" w:sz="4" w:space="0" w:color="auto"/>
            </w:tcBorders>
            <w:noWrap/>
            <w:vAlign w:val="center"/>
          </w:tcPr>
          <w:p w14:paraId="734F689A"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0,1200</w:t>
            </w:r>
          </w:p>
        </w:tc>
        <w:tc>
          <w:tcPr>
            <w:tcW w:w="907" w:type="dxa"/>
            <w:tcBorders>
              <w:top w:val="nil"/>
              <w:left w:val="nil"/>
              <w:bottom w:val="single" w:sz="4" w:space="0" w:color="auto"/>
              <w:right w:val="single" w:sz="4" w:space="0" w:color="auto"/>
            </w:tcBorders>
            <w:noWrap/>
            <w:vAlign w:val="center"/>
          </w:tcPr>
          <w:p w14:paraId="486CD7BA"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0,1200</w:t>
            </w:r>
          </w:p>
        </w:tc>
        <w:tc>
          <w:tcPr>
            <w:tcW w:w="907" w:type="dxa"/>
            <w:tcBorders>
              <w:top w:val="nil"/>
              <w:left w:val="nil"/>
              <w:bottom w:val="single" w:sz="4" w:space="0" w:color="auto"/>
              <w:right w:val="single" w:sz="4" w:space="0" w:color="auto"/>
            </w:tcBorders>
            <w:noWrap/>
            <w:vAlign w:val="center"/>
          </w:tcPr>
          <w:p w14:paraId="129CD71C"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0,1200</w:t>
            </w:r>
          </w:p>
        </w:tc>
        <w:tc>
          <w:tcPr>
            <w:tcW w:w="908" w:type="dxa"/>
            <w:tcBorders>
              <w:top w:val="nil"/>
              <w:left w:val="nil"/>
              <w:bottom w:val="single" w:sz="4" w:space="0" w:color="auto"/>
              <w:right w:val="single" w:sz="4" w:space="0" w:color="auto"/>
            </w:tcBorders>
            <w:noWrap/>
            <w:vAlign w:val="center"/>
          </w:tcPr>
          <w:p w14:paraId="25F50D2A"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0,1200</w:t>
            </w:r>
          </w:p>
        </w:tc>
        <w:tc>
          <w:tcPr>
            <w:tcW w:w="907" w:type="dxa"/>
            <w:tcBorders>
              <w:top w:val="nil"/>
              <w:left w:val="nil"/>
              <w:bottom w:val="single" w:sz="4" w:space="0" w:color="auto"/>
              <w:right w:val="single" w:sz="4" w:space="0" w:color="auto"/>
            </w:tcBorders>
            <w:noWrap/>
            <w:vAlign w:val="center"/>
          </w:tcPr>
          <w:p w14:paraId="4506BC61"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0,1200</w:t>
            </w:r>
          </w:p>
        </w:tc>
        <w:tc>
          <w:tcPr>
            <w:tcW w:w="907" w:type="dxa"/>
            <w:tcBorders>
              <w:top w:val="nil"/>
              <w:left w:val="nil"/>
              <w:bottom w:val="single" w:sz="4" w:space="0" w:color="auto"/>
              <w:right w:val="single" w:sz="4" w:space="0" w:color="auto"/>
            </w:tcBorders>
            <w:noWrap/>
            <w:vAlign w:val="center"/>
          </w:tcPr>
          <w:p w14:paraId="2E75B0F4"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0,1200</w:t>
            </w:r>
          </w:p>
        </w:tc>
        <w:tc>
          <w:tcPr>
            <w:tcW w:w="907" w:type="dxa"/>
            <w:tcBorders>
              <w:top w:val="nil"/>
              <w:left w:val="nil"/>
              <w:bottom w:val="single" w:sz="4" w:space="0" w:color="auto"/>
              <w:right w:val="single" w:sz="4" w:space="0" w:color="auto"/>
            </w:tcBorders>
            <w:noWrap/>
            <w:vAlign w:val="center"/>
          </w:tcPr>
          <w:p w14:paraId="741240B4"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0,1200</w:t>
            </w:r>
          </w:p>
        </w:tc>
        <w:tc>
          <w:tcPr>
            <w:tcW w:w="907" w:type="dxa"/>
            <w:tcBorders>
              <w:top w:val="nil"/>
              <w:left w:val="nil"/>
              <w:bottom w:val="single" w:sz="4" w:space="0" w:color="auto"/>
              <w:right w:val="single" w:sz="4" w:space="0" w:color="auto"/>
            </w:tcBorders>
            <w:noWrap/>
            <w:vAlign w:val="center"/>
          </w:tcPr>
          <w:p w14:paraId="7B491ED7"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0,1200</w:t>
            </w:r>
          </w:p>
        </w:tc>
        <w:tc>
          <w:tcPr>
            <w:tcW w:w="908" w:type="dxa"/>
            <w:tcBorders>
              <w:top w:val="nil"/>
              <w:left w:val="nil"/>
              <w:bottom w:val="single" w:sz="4" w:space="0" w:color="auto"/>
              <w:right w:val="single" w:sz="4" w:space="0" w:color="auto"/>
            </w:tcBorders>
            <w:noWrap/>
            <w:vAlign w:val="center"/>
          </w:tcPr>
          <w:p w14:paraId="3F311C36"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0,1200</w:t>
            </w:r>
          </w:p>
        </w:tc>
        <w:tc>
          <w:tcPr>
            <w:tcW w:w="907" w:type="dxa"/>
            <w:tcBorders>
              <w:top w:val="nil"/>
              <w:left w:val="nil"/>
              <w:bottom w:val="single" w:sz="4" w:space="0" w:color="auto"/>
              <w:right w:val="single" w:sz="4" w:space="0" w:color="auto"/>
            </w:tcBorders>
            <w:noWrap/>
            <w:vAlign w:val="center"/>
          </w:tcPr>
          <w:p w14:paraId="5A141211"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0,1200</w:t>
            </w:r>
          </w:p>
        </w:tc>
        <w:tc>
          <w:tcPr>
            <w:tcW w:w="907" w:type="dxa"/>
            <w:tcBorders>
              <w:top w:val="nil"/>
              <w:left w:val="nil"/>
              <w:bottom w:val="single" w:sz="4" w:space="0" w:color="auto"/>
              <w:right w:val="single" w:sz="4" w:space="0" w:color="auto"/>
            </w:tcBorders>
            <w:noWrap/>
            <w:vAlign w:val="center"/>
          </w:tcPr>
          <w:p w14:paraId="4F05F6D5"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0,1200</w:t>
            </w:r>
          </w:p>
        </w:tc>
        <w:tc>
          <w:tcPr>
            <w:tcW w:w="907" w:type="dxa"/>
            <w:tcBorders>
              <w:top w:val="nil"/>
              <w:left w:val="nil"/>
              <w:bottom w:val="single" w:sz="4" w:space="0" w:color="auto"/>
              <w:right w:val="single" w:sz="4" w:space="0" w:color="auto"/>
            </w:tcBorders>
            <w:noWrap/>
            <w:vAlign w:val="center"/>
          </w:tcPr>
          <w:p w14:paraId="32DB2F5C"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0,1200</w:t>
            </w:r>
          </w:p>
        </w:tc>
        <w:tc>
          <w:tcPr>
            <w:tcW w:w="907" w:type="dxa"/>
            <w:tcBorders>
              <w:top w:val="nil"/>
              <w:left w:val="nil"/>
              <w:bottom w:val="single" w:sz="4" w:space="0" w:color="auto"/>
              <w:right w:val="single" w:sz="4" w:space="0" w:color="auto"/>
            </w:tcBorders>
            <w:noWrap/>
            <w:vAlign w:val="center"/>
          </w:tcPr>
          <w:p w14:paraId="1DB49811"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0,1200</w:t>
            </w:r>
          </w:p>
        </w:tc>
        <w:tc>
          <w:tcPr>
            <w:tcW w:w="908" w:type="dxa"/>
            <w:tcBorders>
              <w:top w:val="nil"/>
              <w:left w:val="nil"/>
              <w:bottom w:val="single" w:sz="4" w:space="0" w:color="auto"/>
              <w:right w:val="single" w:sz="4" w:space="0" w:color="auto"/>
            </w:tcBorders>
            <w:noWrap/>
            <w:vAlign w:val="center"/>
          </w:tcPr>
          <w:p w14:paraId="343A8E22"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0,1200</w:t>
            </w:r>
          </w:p>
        </w:tc>
      </w:tr>
      <w:tr w:rsidR="00345A38" w:rsidRPr="00EE2145" w14:paraId="0A22F0A7"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452FE132" w14:textId="77777777" w:rsidR="00345A38" w:rsidRPr="00EE2145" w:rsidRDefault="00345A38" w:rsidP="00345A38">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Тепловая мощность нетто</w:t>
            </w:r>
          </w:p>
        </w:tc>
        <w:tc>
          <w:tcPr>
            <w:tcW w:w="907" w:type="dxa"/>
            <w:tcBorders>
              <w:top w:val="nil"/>
              <w:left w:val="nil"/>
              <w:bottom w:val="single" w:sz="4" w:space="0" w:color="auto"/>
              <w:right w:val="single" w:sz="4" w:space="0" w:color="auto"/>
            </w:tcBorders>
            <w:noWrap/>
            <w:vAlign w:val="center"/>
          </w:tcPr>
          <w:p w14:paraId="58DF06B1"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12,7800</w:t>
            </w:r>
          </w:p>
        </w:tc>
        <w:tc>
          <w:tcPr>
            <w:tcW w:w="907" w:type="dxa"/>
            <w:tcBorders>
              <w:top w:val="nil"/>
              <w:left w:val="nil"/>
              <w:bottom w:val="single" w:sz="4" w:space="0" w:color="auto"/>
              <w:right w:val="single" w:sz="4" w:space="0" w:color="auto"/>
            </w:tcBorders>
            <w:noWrap/>
            <w:vAlign w:val="center"/>
          </w:tcPr>
          <w:p w14:paraId="7F1091BC"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12,7800</w:t>
            </w:r>
          </w:p>
        </w:tc>
        <w:tc>
          <w:tcPr>
            <w:tcW w:w="907" w:type="dxa"/>
            <w:tcBorders>
              <w:top w:val="nil"/>
              <w:left w:val="nil"/>
              <w:bottom w:val="single" w:sz="4" w:space="0" w:color="auto"/>
              <w:right w:val="single" w:sz="4" w:space="0" w:color="auto"/>
            </w:tcBorders>
            <w:noWrap/>
            <w:vAlign w:val="center"/>
          </w:tcPr>
          <w:p w14:paraId="39B3C68B"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12,7800</w:t>
            </w:r>
          </w:p>
        </w:tc>
        <w:tc>
          <w:tcPr>
            <w:tcW w:w="907" w:type="dxa"/>
            <w:tcBorders>
              <w:top w:val="nil"/>
              <w:left w:val="nil"/>
              <w:bottom w:val="single" w:sz="4" w:space="0" w:color="auto"/>
              <w:right w:val="single" w:sz="4" w:space="0" w:color="auto"/>
            </w:tcBorders>
            <w:noWrap/>
            <w:vAlign w:val="center"/>
          </w:tcPr>
          <w:p w14:paraId="40D4960B"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12,7800</w:t>
            </w:r>
          </w:p>
        </w:tc>
        <w:tc>
          <w:tcPr>
            <w:tcW w:w="908" w:type="dxa"/>
            <w:tcBorders>
              <w:top w:val="nil"/>
              <w:left w:val="nil"/>
              <w:bottom w:val="single" w:sz="4" w:space="0" w:color="auto"/>
              <w:right w:val="single" w:sz="4" w:space="0" w:color="auto"/>
            </w:tcBorders>
            <w:noWrap/>
            <w:vAlign w:val="center"/>
          </w:tcPr>
          <w:p w14:paraId="368CEBC7" w14:textId="77777777" w:rsidR="00345A38" w:rsidRPr="00345A38" w:rsidRDefault="00345A38" w:rsidP="00345A38">
            <w:pPr>
              <w:spacing w:after="0" w:line="240" w:lineRule="auto"/>
              <w:jc w:val="center"/>
              <w:rPr>
                <w:color w:val="000000"/>
                <w:sz w:val="16"/>
                <w:szCs w:val="16"/>
              </w:rPr>
            </w:pPr>
            <w:r w:rsidRPr="00345A38">
              <w:rPr>
                <w:color w:val="000000"/>
                <w:sz w:val="16"/>
                <w:szCs w:val="16"/>
              </w:rPr>
              <w:t>8,9000</w:t>
            </w:r>
          </w:p>
        </w:tc>
        <w:tc>
          <w:tcPr>
            <w:tcW w:w="907" w:type="dxa"/>
            <w:tcBorders>
              <w:top w:val="nil"/>
              <w:left w:val="nil"/>
              <w:bottom w:val="single" w:sz="4" w:space="0" w:color="auto"/>
              <w:right w:val="single" w:sz="4" w:space="0" w:color="auto"/>
            </w:tcBorders>
            <w:noWrap/>
            <w:vAlign w:val="center"/>
          </w:tcPr>
          <w:p w14:paraId="573E0B95" w14:textId="77777777" w:rsidR="00345A38" w:rsidRPr="00345A38" w:rsidRDefault="00345A38" w:rsidP="00345A38">
            <w:pPr>
              <w:spacing w:after="0" w:line="240" w:lineRule="auto"/>
              <w:jc w:val="center"/>
              <w:rPr>
                <w:color w:val="000000"/>
                <w:sz w:val="16"/>
                <w:szCs w:val="16"/>
              </w:rPr>
            </w:pPr>
            <w:r w:rsidRPr="00345A38">
              <w:rPr>
                <w:color w:val="000000"/>
                <w:sz w:val="16"/>
                <w:szCs w:val="16"/>
              </w:rPr>
              <w:t>8,9000</w:t>
            </w:r>
          </w:p>
        </w:tc>
        <w:tc>
          <w:tcPr>
            <w:tcW w:w="907" w:type="dxa"/>
            <w:tcBorders>
              <w:top w:val="nil"/>
              <w:left w:val="nil"/>
              <w:bottom w:val="single" w:sz="4" w:space="0" w:color="auto"/>
              <w:right w:val="single" w:sz="4" w:space="0" w:color="auto"/>
            </w:tcBorders>
            <w:noWrap/>
            <w:vAlign w:val="center"/>
          </w:tcPr>
          <w:p w14:paraId="024F2840" w14:textId="77777777" w:rsidR="00345A38" w:rsidRPr="00345A38" w:rsidRDefault="00345A38" w:rsidP="00345A38">
            <w:pPr>
              <w:spacing w:after="0" w:line="240" w:lineRule="auto"/>
              <w:jc w:val="center"/>
              <w:rPr>
                <w:color w:val="000000"/>
                <w:sz w:val="16"/>
                <w:szCs w:val="16"/>
              </w:rPr>
            </w:pPr>
            <w:r w:rsidRPr="00345A38">
              <w:rPr>
                <w:color w:val="000000"/>
                <w:sz w:val="16"/>
                <w:szCs w:val="16"/>
              </w:rPr>
              <w:t>8,9000</w:t>
            </w:r>
          </w:p>
        </w:tc>
        <w:tc>
          <w:tcPr>
            <w:tcW w:w="907" w:type="dxa"/>
            <w:tcBorders>
              <w:top w:val="nil"/>
              <w:left w:val="nil"/>
              <w:bottom w:val="single" w:sz="4" w:space="0" w:color="auto"/>
              <w:right w:val="single" w:sz="4" w:space="0" w:color="auto"/>
            </w:tcBorders>
            <w:noWrap/>
            <w:vAlign w:val="center"/>
          </w:tcPr>
          <w:p w14:paraId="31C7DFEA" w14:textId="77777777" w:rsidR="00345A38" w:rsidRPr="00345A38" w:rsidRDefault="00345A38" w:rsidP="00345A38">
            <w:pPr>
              <w:spacing w:after="0" w:line="240" w:lineRule="auto"/>
              <w:jc w:val="center"/>
              <w:rPr>
                <w:color w:val="000000"/>
                <w:sz w:val="16"/>
                <w:szCs w:val="16"/>
              </w:rPr>
            </w:pPr>
            <w:r w:rsidRPr="00345A38">
              <w:rPr>
                <w:color w:val="000000"/>
                <w:sz w:val="16"/>
                <w:szCs w:val="16"/>
              </w:rPr>
              <w:t>8,9000</w:t>
            </w:r>
          </w:p>
        </w:tc>
        <w:tc>
          <w:tcPr>
            <w:tcW w:w="907" w:type="dxa"/>
            <w:tcBorders>
              <w:top w:val="nil"/>
              <w:left w:val="nil"/>
              <w:bottom w:val="single" w:sz="4" w:space="0" w:color="auto"/>
              <w:right w:val="single" w:sz="4" w:space="0" w:color="auto"/>
            </w:tcBorders>
            <w:noWrap/>
            <w:vAlign w:val="center"/>
          </w:tcPr>
          <w:p w14:paraId="5BE5E47B" w14:textId="77777777" w:rsidR="00345A38" w:rsidRPr="00345A38" w:rsidRDefault="00345A38" w:rsidP="00345A38">
            <w:pPr>
              <w:spacing w:after="0" w:line="240" w:lineRule="auto"/>
              <w:jc w:val="center"/>
              <w:rPr>
                <w:color w:val="000000"/>
                <w:sz w:val="16"/>
                <w:szCs w:val="16"/>
              </w:rPr>
            </w:pPr>
            <w:r w:rsidRPr="00345A38">
              <w:rPr>
                <w:color w:val="000000"/>
                <w:sz w:val="16"/>
                <w:szCs w:val="16"/>
              </w:rPr>
              <w:t>8,9000</w:t>
            </w:r>
          </w:p>
        </w:tc>
        <w:tc>
          <w:tcPr>
            <w:tcW w:w="908" w:type="dxa"/>
            <w:tcBorders>
              <w:top w:val="nil"/>
              <w:left w:val="nil"/>
              <w:bottom w:val="single" w:sz="4" w:space="0" w:color="auto"/>
              <w:right w:val="single" w:sz="4" w:space="0" w:color="auto"/>
            </w:tcBorders>
            <w:noWrap/>
            <w:vAlign w:val="center"/>
          </w:tcPr>
          <w:p w14:paraId="1D7B36AD" w14:textId="77777777" w:rsidR="00345A38" w:rsidRPr="00345A38" w:rsidRDefault="00345A38" w:rsidP="00345A38">
            <w:pPr>
              <w:spacing w:after="0" w:line="240" w:lineRule="auto"/>
              <w:jc w:val="center"/>
              <w:rPr>
                <w:color w:val="000000"/>
                <w:sz w:val="16"/>
                <w:szCs w:val="16"/>
              </w:rPr>
            </w:pPr>
            <w:r w:rsidRPr="00345A38">
              <w:rPr>
                <w:color w:val="000000"/>
                <w:sz w:val="16"/>
                <w:szCs w:val="16"/>
              </w:rPr>
              <w:t>8,9000</w:t>
            </w:r>
          </w:p>
        </w:tc>
        <w:tc>
          <w:tcPr>
            <w:tcW w:w="907" w:type="dxa"/>
            <w:tcBorders>
              <w:top w:val="nil"/>
              <w:left w:val="nil"/>
              <w:bottom w:val="single" w:sz="4" w:space="0" w:color="auto"/>
              <w:right w:val="single" w:sz="4" w:space="0" w:color="auto"/>
            </w:tcBorders>
            <w:noWrap/>
            <w:vAlign w:val="center"/>
          </w:tcPr>
          <w:p w14:paraId="1AED4538"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11,8800</w:t>
            </w:r>
          </w:p>
        </w:tc>
        <w:tc>
          <w:tcPr>
            <w:tcW w:w="907" w:type="dxa"/>
            <w:tcBorders>
              <w:top w:val="nil"/>
              <w:left w:val="nil"/>
              <w:bottom w:val="single" w:sz="4" w:space="0" w:color="auto"/>
              <w:right w:val="single" w:sz="4" w:space="0" w:color="auto"/>
            </w:tcBorders>
            <w:noWrap/>
            <w:vAlign w:val="center"/>
          </w:tcPr>
          <w:p w14:paraId="1B853BEE"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11,8800</w:t>
            </w:r>
          </w:p>
        </w:tc>
        <w:tc>
          <w:tcPr>
            <w:tcW w:w="907" w:type="dxa"/>
            <w:tcBorders>
              <w:top w:val="nil"/>
              <w:left w:val="nil"/>
              <w:bottom w:val="single" w:sz="4" w:space="0" w:color="auto"/>
              <w:right w:val="single" w:sz="4" w:space="0" w:color="auto"/>
            </w:tcBorders>
            <w:noWrap/>
            <w:vAlign w:val="center"/>
          </w:tcPr>
          <w:p w14:paraId="6158D0FB"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11,8800</w:t>
            </w:r>
          </w:p>
        </w:tc>
        <w:tc>
          <w:tcPr>
            <w:tcW w:w="907" w:type="dxa"/>
            <w:tcBorders>
              <w:top w:val="nil"/>
              <w:left w:val="nil"/>
              <w:bottom w:val="single" w:sz="4" w:space="0" w:color="auto"/>
              <w:right w:val="single" w:sz="4" w:space="0" w:color="auto"/>
            </w:tcBorders>
            <w:noWrap/>
            <w:vAlign w:val="center"/>
          </w:tcPr>
          <w:p w14:paraId="27561DE1"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11,8800</w:t>
            </w:r>
          </w:p>
        </w:tc>
        <w:tc>
          <w:tcPr>
            <w:tcW w:w="908" w:type="dxa"/>
            <w:tcBorders>
              <w:top w:val="nil"/>
              <w:left w:val="nil"/>
              <w:bottom w:val="single" w:sz="4" w:space="0" w:color="auto"/>
              <w:right w:val="single" w:sz="4" w:space="0" w:color="auto"/>
            </w:tcBorders>
            <w:noWrap/>
            <w:vAlign w:val="center"/>
          </w:tcPr>
          <w:p w14:paraId="2DC4FB69"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11,8800</w:t>
            </w:r>
          </w:p>
        </w:tc>
        <w:tc>
          <w:tcPr>
            <w:tcW w:w="907" w:type="dxa"/>
            <w:tcBorders>
              <w:top w:val="nil"/>
              <w:left w:val="nil"/>
              <w:bottom w:val="single" w:sz="4" w:space="0" w:color="auto"/>
              <w:right w:val="single" w:sz="4" w:space="0" w:color="auto"/>
            </w:tcBorders>
            <w:noWrap/>
            <w:vAlign w:val="center"/>
          </w:tcPr>
          <w:p w14:paraId="78EDA73C"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11,8800</w:t>
            </w:r>
          </w:p>
        </w:tc>
        <w:tc>
          <w:tcPr>
            <w:tcW w:w="907" w:type="dxa"/>
            <w:tcBorders>
              <w:top w:val="nil"/>
              <w:left w:val="nil"/>
              <w:bottom w:val="single" w:sz="4" w:space="0" w:color="auto"/>
              <w:right w:val="single" w:sz="4" w:space="0" w:color="auto"/>
            </w:tcBorders>
            <w:noWrap/>
            <w:vAlign w:val="center"/>
          </w:tcPr>
          <w:p w14:paraId="50359C8F"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11,8800</w:t>
            </w:r>
          </w:p>
        </w:tc>
        <w:tc>
          <w:tcPr>
            <w:tcW w:w="907" w:type="dxa"/>
            <w:tcBorders>
              <w:top w:val="nil"/>
              <w:left w:val="nil"/>
              <w:bottom w:val="single" w:sz="4" w:space="0" w:color="auto"/>
              <w:right w:val="single" w:sz="4" w:space="0" w:color="auto"/>
            </w:tcBorders>
            <w:noWrap/>
            <w:vAlign w:val="center"/>
          </w:tcPr>
          <w:p w14:paraId="33C40C37"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11,8800</w:t>
            </w:r>
          </w:p>
        </w:tc>
        <w:tc>
          <w:tcPr>
            <w:tcW w:w="907" w:type="dxa"/>
            <w:tcBorders>
              <w:top w:val="nil"/>
              <w:left w:val="nil"/>
              <w:bottom w:val="single" w:sz="4" w:space="0" w:color="auto"/>
              <w:right w:val="single" w:sz="4" w:space="0" w:color="auto"/>
            </w:tcBorders>
            <w:noWrap/>
            <w:vAlign w:val="center"/>
          </w:tcPr>
          <w:p w14:paraId="031573E6"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11,8800</w:t>
            </w:r>
          </w:p>
        </w:tc>
        <w:tc>
          <w:tcPr>
            <w:tcW w:w="908" w:type="dxa"/>
            <w:tcBorders>
              <w:top w:val="nil"/>
              <w:left w:val="nil"/>
              <w:bottom w:val="single" w:sz="4" w:space="0" w:color="auto"/>
              <w:right w:val="single" w:sz="4" w:space="0" w:color="auto"/>
            </w:tcBorders>
            <w:noWrap/>
            <w:vAlign w:val="center"/>
          </w:tcPr>
          <w:p w14:paraId="690BF0D4"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11,8800</w:t>
            </w:r>
          </w:p>
        </w:tc>
      </w:tr>
      <w:tr w:rsidR="00345A38" w:rsidRPr="00EE2145" w14:paraId="0A8A5165"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7976F5E7" w14:textId="77777777" w:rsidR="00345A38" w:rsidRPr="00EE2145" w:rsidRDefault="00345A38" w:rsidP="00345A38">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Потери в тепловых сетях</w:t>
            </w:r>
          </w:p>
        </w:tc>
        <w:tc>
          <w:tcPr>
            <w:tcW w:w="907" w:type="dxa"/>
            <w:tcBorders>
              <w:top w:val="nil"/>
              <w:left w:val="nil"/>
              <w:bottom w:val="single" w:sz="4" w:space="0" w:color="auto"/>
              <w:right w:val="single" w:sz="4" w:space="0" w:color="auto"/>
            </w:tcBorders>
            <w:noWrap/>
            <w:vAlign w:val="center"/>
          </w:tcPr>
          <w:p w14:paraId="63C4AACF"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1,4430</w:t>
            </w:r>
          </w:p>
        </w:tc>
        <w:tc>
          <w:tcPr>
            <w:tcW w:w="907" w:type="dxa"/>
            <w:tcBorders>
              <w:top w:val="nil"/>
              <w:left w:val="nil"/>
              <w:bottom w:val="single" w:sz="4" w:space="0" w:color="auto"/>
              <w:right w:val="single" w:sz="4" w:space="0" w:color="auto"/>
            </w:tcBorders>
            <w:noWrap/>
            <w:vAlign w:val="center"/>
          </w:tcPr>
          <w:p w14:paraId="0AD9A5D6"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1,4430</w:t>
            </w:r>
          </w:p>
        </w:tc>
        <w:tc>
          <w:tcPr>
            <w:tcW w:w="907" w:type="dxa"/>
            <w:tcBorders>
              <w:top w:val="nil"/>
              <w:left w:val="nil"/>
              <w:bottom w:val="single" w:sz="4" w:space="0" w:color="auto"/>
              <w:right w:val="single" w:sz="4" w:space="0" w:color="auto"/>
            </w:tcBorders>
            <w:noWrap/>
            <w:vAlign w:val="center"/>
          </w:tcPr>
          <w:p w14:paraId="5ABBC607"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1,0122</w:t>
            </w:r>
          </w:p>
        </w:tc>
        <w:tc>
          <w:tcPr>
            <w:tcW w:w="907" w:type="dxa"/>
            <w:tcBorders>
              <w:top w:val="nil"/>
              <w:left w:val="nil"/>
              <w:bottom w:val="single" w:sz="4" w:space="0" w:color="auto"/>
              <w:right w:val="single" w:sz="4" w:space="0" w:color="auto"/>
            </w:tcBorders>
            <w:noWrap/>
            <w:vAlign w:val="center"/>
          </w:tcPr>
          <w:p w14:paraId="70A8D8BA"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1,0004</w:t>
            </w:r>
          </w:p>
        </w:tc>
        <w:tc>
          <w:tcPr>
            <w:tcW w:w="908" w:type="dxa"/>
            <w:tcBorders>
              <w:top w:val="nil"/>
              <w:left w:val="nil"/>
              <w:bottom w:val="single" w:sz="4" w:space="0" w:color="auto"/>
              <w:right w:val="single" w:sz="4" w:space="0" w:color="auto"/>
            </w:tcBorders>
            <w:noWrap/>
            <w:vAlign w:val="center"/>
          </w:tcPr>
          <w:p w14:paraId="188F3DC6"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1,2098</w:t>
            </w:r>
          </w:p>
        </w:tc>
        <w:tc>
          <w:tcPr>
            <w:tcW w:w="907" w:type="dxa"/>
            <w:tcBorders>
              <w:top w:val="nil"/>
              <w:left w:val="nil"/>
              <w:bottom w:val="single" w:sz="4" w:space="0" w:color="auto"/>
              <w:right w:val="single" w:sz="4" w:space="0" w:color="auto"/>
            </w:tcBorders>
            <w:noWrap/>
            <w:vAlign w:val="center"/>
          </w:tcPr>
          <w:p w14:paraId="4A41A57A"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1,2306</w:t>
            </w:r>
          </w:p>
        </w:tc>
        <w:tc>
          <w:tcPr>
            <w:tcW w:w="907" w:type="dxa"/>
            <w:tcBorders>
              <w:top w:val="nil"/>
              <w:left w:val="nil"/>
              <w:bottom w:val="single" w:sz="4" w:space="0" w:color="auto"/>
              <w:right w:val="single" w:sz="4" w:space="0" w:color="auto"/>
            </w:tcBorders>
            <w:noWrap/>
            <w:vAlign w:val="center"/>
          </w:tcPr>
          <w:p w14:paraId="53761D46"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1,1469</w:t>
            </w:r>
          </w:p>
        </w:tc>
        <w:tc>
          <w:tcPr>
            <w:tcW w:w="907" w:type="dxa"/>
            <w:tcBorders>
              <w:top w:val="nil"/>
              <w:left w:val="nil"/>
              <w:bottom w:val="single" w:sz="4" w:space="0" w:color="auto"/>
              <w:right w:val="single" w:sz="4" w:space="0" w:color="auto"/>
            </w:tcBorders>
            <w:noWrap/>
            <w:vAlign w:val="center"/>
          </w:tcPr>
          <w:p w14:paraId="754DEC1B"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1,1958</w:t>
            </w:r>
          </w:p>
        </w:tc>
        <w:tc>
          <w:tcPr>
            <w:tcW w:w="907" w:type="dxa"/>
            <w:tcBorders>
              <w:top w:val="nil"/>
              <w:left w:val="nil"/>
              <w:bottom w:val="single" w:sz="4" w:space="0" w:color="auto"/>
              <w:right w:val="single" w:sz="4" w:space="0" w:color="auto"/>
            </w:tcBorders>
            <w:noWrap/>
            <w:vAlign w:val="center"/>
          </w:tcPr>
          <w:p w14:paraId="4967B44E"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1,1911</w:t>
            </w:r>
          </w:p>
        </w:tc>
        <w:tc>
          <w:tcPr>
            <w:tcW w:w="908" w:type="dxa"/>
            <w:tcBorders>
              <w:top w:val="nil"/>
              <w:left w:val="nil"/>
              <w:bottom w:val="single" w:sz="4" w:space="0" w:color="auto"/>
              <w:right w:val="single" w:sz="4" w:space="0" w:color="auto"/>
            </w:tcBorders>
            <w:noWrap/>
            <w:vAlign w:val="center"/>
          </w:tcPr>
          <w:p w14:paraId="2A7CEEC7"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1,1780</w:t>
            </w:r>
          </w:p>
        </w:tc>
        <w:tc>
          <w:tcPr>
            <w:tcW w:w="907" w:type="dxa"/>
            <w:tcBorders>
              <w:top w:val="nil"/>
              <w:left w:val="nil"/>
              <w:bottom w:val="single" w:sz="4" w:space="0" w:color="auto"/>
              <w:right w:val="single" w:sz="4" w:space="0" w:color="auto"/>
            </w:tcBorders>
            <w:noWrap/>
            <w:vAlign w:val="center"/>
          </w:tcPr>
          <w:p w14:paraId="15E104FD"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1,1883</w:t>
            </w:r>
          </w:p>
        </w:tc>
        <w:tc>
          <w:tcPr>
            <w:tcW w:w="907" w:type="dxa"/>
            <w:tcBorders>
              <w:top w:val="nil"/>
              <w:left w:val="nil"/>
              <w:bottom w:val="single" w:sz="4" w:space="0" w:color="auto"/>
              <w:right w:val="single" w:sz="4" w:space="0" w:color="auto"/>
            </w:tcBorders>
            <w:noWrap/>
            <w:vAlign w:val="center"/>
          </w:tcPr>
          <w:p w14:paraId="74891654"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1,1883</w:t>
            </w:r>
          </w:p>
        </w:tc>
        <w:tc>
          <w:tcPr>
            <w:tcW w:w="907" w:type="dxa"/>
            <w:tcBorders>
              <w:top w:val="nil"/>
              <w:left w:val="nil"/>
              <w:bottom w:val="single" w:sz="4" w:space="0" w:color="auto"/>
              <w:right w:val="single" w:sz="4" w:space="0" w:color="auto"/>
            </w:tcBorders>
            <w:noWrap/>
            <w:vAlign w:val="center"/>
          </w:tcPr>
          <w:p w14:paraId="4A2A8C1A"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1,1883</w:t>
            </w:r>
          </w:p>
        </w:tc>
        <w:tc>
          <w:tcPr>
            <w:tcW w:w="907" w:type="dxa"/>
            <w:tcBorders>
              <w:top w:val="nil"/>
              <w:left w:val="nil"/>
              <w:bottom w:val="single" w:sz="4" w:space="0" w:color="auto"/>
              <w:right w:val="single" w:sz="4" w:space="0" w:color="auto"/>
            </w:tcBorders>
            <w:noWrap/>
            <w:vAlign w:val="center"/>
          </w:tcPr>
          <w:p w14:paraId="5D4D9763"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1,1883</w:t>
            </w:r>
          </w:p>
        </w:tc>
        <w:tc>
          <w:tcPr>
            <w:tcW w:w="908" w:type="dxa"/>
            <w:tcBorders>
              <w:top w:val="nil"/>
              <w:left w:val="nil"/>
              <w:bottom w:val="single" w:sz="4" w:space="0" w:color="auto"/>
              <w:right w:val="single" w:sz="4" w:space="0" w:color="auto"/>
            </w:tcBorders>
            <w:noWrap/>
            <w:vAlign w:val="center"/>
          </w:tcPr>
          <w:p w14:paraId="04B597EC"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1,1883</w:t>
            </w:r>
          </w:p>
        </w:tc>
        <w:tc>
          <w:tcPr>
            <w:tcW w:w="907" w:type="dxa"/>
            <w:tcBorders>
              <w:top w:val="nil"/>
              <w:left w:val="nil"/>
              <w:bottom w:val="single" w:sz="4" w:space="0" w:color="auto"/>
              <w:right w:val="single" w:sz="4" w:space="0" w:color="auto"/>
            </w:tcBorders>
            <w:noWrap/>
            <w:vAlign w:val="center"/>
          </w:tcPr>
          <w:p w14:paraId="4591DBE0"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1,1883</w:t>
            </w:r>
          </w:p>
        </w:tc>
        <w:tc>
          <w:tcPr>
            <w:tcW w:w="907" w:type="dxa"/>
            <w:tcBorders>
              <w:top w:val="nil"/>
              <w:left w:val="nil"/>
              <w:bottom w:val="single" w:sz="4" w:space="0" w:color="auto"/>
              <w:right w:val="single" w:sz="4" w:space="0" w:color="auto"/>
            </w:tcBorders>
            <w:noWrap/>
            <w:vAlign w:val="center"/>
          </w:tcPr>
          <w:p w14:paraId="07AD017C"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1,1883</w:t>
            </w:r>
          </w:p>
        </w:tc>
        <w:tc>
          <w:tcPr>
            <w:tcW w:w="907" w:type="dxa"/>
            <w:tcBorders>
              <w:top w:val="nil"/>
              <w:left w:val="nil"/>
              <w:bottom w:val="single" w:sz="4" w:space="0" w:color="auto"/>
              <w:right w:val="single" w:sz="4" w:space="0" w:color="auto"/>
            </w:tcBorders>
            <w:noWrap/>
            <w:vAlign w:val="center"/>
          </w:tcPr>
          <w:p w14:paraId="131EB51C"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1,1883</w:t>
            </w:r>
          </w:p>
        </w:tc>
        <w:tc>
          <w:tcPr>
            <w:tcW w:w="907" w:type="dxa"/>
            <w:tcBorders>
              <w:top w:val="nil"/>
              <w:left w:val="nil"/>
              <w:bottom w:val="single" w:sz="4" w:space="0" w:color="auto"/>
              <w:right w:val="single" w:sz="4" w:space="0" w:color="auto"/>
            </w:tcBorders>
            <w:noWrap/>
            <w:vAlign w:val="center"/>
          </w:tcPr>
          <w:p w14:paraId="1C16BC74"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1,1883</w:t>
            </w:r>
          </w:p>
        </w:tc>
        <w:tc>
          <w:tcPr>
            <w:tcW w:w="908" w:type="dxa"/>
            <w:tcBorders>
              <w:top w:val="nil"/>
              <w:left w:val="nil"/>
              <w:bottom w:val="single" w:sz="4" w:space="0" w:color="auto"/>
              <w:right w:val="single" w:sz="4" w:space="0" w:color="auto"/>
            </w:tcBorders>
            <w:noWrap/>
            <w:vAlign w:val="center"/>
          </w:tcPr>
          <w:p w14:paraId="2F487A58"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1,1883</w:t>
            </w:r>
          </w:p>
        </w:tc>
      </w:tr>
      <w:tr w:rsidR="00345A38" w:rsidRPr="00EE2145" w14:paraId="1B904C6B" w14:textId="77777777" w:rsidTr="00D94687">
        <w:trPr>
          <w:trHeight w:val="504"/>
        </w:trPr>
        <w:tc>
          <w:tcPr>
            <w:tcW w:w="3256" w:type="dxa"/>
            <w:tcBorders>
              <w:top w:val="nil"/>
              <w:left w:val="single" w:sz="4" w:space="0" w:color="auto"/>
              <w:bottom w:val="single" w:sz="4" w:space="0" w:color="auto"/>
              <w:right w:val="single" w:sz="4" w:space="0" w:color="auto"/>
            </w:tcBorders>
            <w:vAlign w:val="center"/>
            <w:hideMark/>
          </w:tcPr>
          <w:p w14:paraId="776157D8" w14:textId="77777777" w:rsidR="00345A38" w:rsidRPr="00EE2145" w:rsidRDefault="00345A38" w:rsidP="00345A38">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Присоединенная договорная тепловая нагрузка в горячей воде, в т.ч.</w:t>
            </w:r>
          </w:p>
        </w:tc>
        <w:tc>
          <w:tcPr>
            <w:tcW w:w="907" w:type="dxa"/>
            <w:tcBorders>
              <w:top w:val="nil"/>
              <w:left w:val="nil"/>
              <w:bottom w:val="single" w:sz="4" w:space="0" w:color="auto"/>
              <w:right w:val="single" w:sz="4" w:space="0" w:color="auto"/>
            </w:tcBorders>
            <w:noWrap/>
            <w:vAlign w:val="center"/>
          </w:tcPr>
          <w:p w14:paraId="6C73F699" w14:textId="77777777" w:rsidR="00345A38" w:rsidRPr="00345A38" w:rsidRDefault="00345A38" w:rsidP="00345A38">
            <w:pPr>
              <w:spacing w:after="0" w:line="240" w:lineRule="auto"/>
              <w:jc w:val="center"/>
              <w:rPr>
                <w:color w:val="000000"/>
                <w:sz w:val="16"/>
                <w:szCs w:val="16"/>
              </w:rPr>
            </w:pPr>
            <w:r w:rsidRPr="00345A38">
              <w:rPr>
                <w:color w:val="000000"/>
                <w:sz w:val="16"/>
                <w:szCs w:val="16"/>
              </w:rPr>
              <w:t>9,0702</w:t>
            </w:r>
          </w:p>
        </w:tc>
        <w:tc>
          <w:tcPr>
            <w:tcW w:w="907" w:type="dxa"/>
            <w:tcBorders>
              <w:top w:val="nil"/>
              <w:left w:val="nil"/>
              <w:bottom w:val="single" w:sz="4" w:space="0" w:color="auto"/>
              <w:right w:val="single" w:sz="4" w:space="0" w:color="auto"/>
            </w:tcBorders>
            <w:noWrap/>
            <w:vAlign w:val="center"/>
          </w:tcPr>
          <w:p w14:paraId="37C8329C" w14:textId="77777777" w:rsidR="00345A38" w:rsidRPr="00345A38" w:rsidRDefault="00345A38" w:rsidP="00345A38">
            <w:pPr>
              <w:spacing w:after="0" w:line="240" w:lineRule="auto"/>
              <w:jc w:val="center"/>
              <w:rPr>
                <w:color w:val="000000"/>
                <w:sz w:val="16"/>
                <w:szCs w:val="16"/>
              </w:rPr>
            </w:pPr>
            <w:r w:rsidRPr="00345A38">
              <w:rPr>
                <w:color w:val="000000"/>
                <w:sz w:val="16"/>
                <w:szCs w:val="16"/>
              </w:rPr>
              <w:t>9,0702</w:t>
            </w:r>
          </w:p>
        </w:tc>
        <w:tc>
          <w:tcPr>
            <w:tcW w:w="907" w:type="dxa"/>
            <w:tcBorders>
              <w:top w:val="nil"/>
              <w:left w:val="nil"/>
              <w:bottom w:val="single" w:sz="4" w:space="0" w:color="auto"/>
              <w:right w:val="single" w:sz="4" w:space="0" w:color="auto"/>
            </w:tcBorders>
            <w:noWrap/>
            <w:vAlign w:val="center"/>
          </w:tcPr>
          <w:p w14:paraId="164A5B39" w14:textId="77777777" w:rsidR="00345A38" w:rsidRPr="00345A38" w:rsidRDefault="00345A38" w:rsidP="00345A38">
            <w:pPr>
              <w:spacing w:after="0" w:line="240" w:lineRule="auto"/>
              <w:jc w:val="center"/>
              <w:rPr>
                <w:color w:val="000000"/>
                <w:sz w:val="16"/>
                <w:szCs w:val="16"/>
              </w:rPr>
            </w:pPr>
            <w:r w:rsidRPr="00345A38">
              <w:rPr>
                <w:color w:val="000000"/>
                <w:sz w:val="16"/>
                <w:szCs w:val="16"/>
              </w:rPr>
              <w:t>9,0702</w:t>
            </w:r>
          </w:p>
        </w:tc>
        <w:tc>
          <w:tcPr>
            <w:tcW w:w="907" w:type="dxa"/>
            <w:tcBorders>
              <w:top w:val="nil"/>
              <w:left w:val="nil"/>
              <w:bottom w:val="single" w:sz="4" w:space="0" w:color="auto"/>
              <w:right w:val="single" w:sz="4" w:space="0" w:color="auto"/>
            </w:tcBorders>
            <w:noWrap/>
            <w:vAlign w:val="center"/>
          </w:tcPr>
          <w:p w14:paraId="3D9A574C" w14:textId="77777777" w:rsidR="00345A38" w:rsidRPr="00345A38" w:rsidRDefault="00345A38" w:rsidP="00345A38">
            <w:pPr>
              <w:spacing w:after="0" w:line="240" w:lineRule="auto"/>
              <w:jc w:val="center"/>
              <w:rPr>
                <w:color w:val="000000"/>
                <w:sz w:val="16"/>
                <w:szCs w:val="16"/>
              </w:rPr>
            </w:pPr>
            <w:r w:rsidRPr="00345A38">
              <w:rPr>
                <w:color w:val="000000"/>
                <w:sz w:val="16"/>
                <w:szCs w:val="16"/>
              </w:rPr>
              <w:t>9,0702</w:t>
            </w:r>
          </w:p>
        </w:tc>
        <w:tc>
          <w:tcPr>
            <w:tcW w:w="908" w:type="dxa"/>
            <w:tcBorders>
              <w:top w:val="nil"/>
              <w:left w:val="nil"/>
              <w:bottom w:val="single" w:sz="4" w:space="0" w:color="auto"/>
              <w:right w:val="single" w:sz="4" w:space="0" w:color="auto"/>
            </w:tcBorders>
            <w:noWrap/>
            <w:vAlign w:val="center"/>
          </w:tcPr>
          <w:p w14:paraId="6513E449" w14:textId="77777777" w:rsidR="00345A38" w:rsidRPr="00345A38" w:rsidRDefault="00345A38" w:rsidP="00345A38">
            <w:pPr>
              <w:spacing w:after="0" w:line="240" w:lineRule="auto"/>
              <w:jc w:val="center"/>
              <w:rPr>
                <w:color w:val="000000"/>
                <w:sz w:val="16"/>
                <w:szCs w:val="16"/>
              </w:rPr>
            </w:pPr>
            <w:r w:rsidRPr="00345A38">
              <w:rPr>
                <w:color w:val="000000"/>
                <w:sz w:val="16"/>
                <w:szCs w:val="16"/>
              </w:rPr>
              <w:t>9,0579</w:t>
            </w:r>
          </w:p>
        </w:tc>
        <w:tc>
          <w:tcPr>
            <w:tcW w:w="907" w:type="dxa"/>
            <w:tcBorders>
              <w:top w:val="nil"/>
              <w:left w:val="nil"/>
              <w:bottom w:val="single" w:sz="4" w:space="0" w:color="auto"/>
              <w:right w:val="single" w:sz="4" w:space="0" w:color="auto"/>
            </w:tcBorders>
            <w:noWrap/>
            <w:vAlign w:val="center"/>
          </w:tcPr>
          <w:p w14:paraId="4729B104" w14:textId="77777777" w:rsidR="00345A38" w:rsidRPr="00345A38" w:rsidRDefault="00345A38" w:rsidP="00345A38">
            <w:pPr>
              <w:spacing w:after="0" w:line="240" w:lineRule="auto"/>
              <w:jc w:val="center"/>
              <w:rPr>
                <w:color w:val="000000"/>
                <w:sz w:val="16"/>
                <w:szCs w:val="16"/>
              </w:rPr>
            </w:pPr>
            <w:r w:rsidRPr="00345A38">
              <w:rPr>
                <w:color w:val="000000"/>
                <w:sz w:val="16"/>
                <w:szCs w:val="16"/>
              </w:rPr>
              <w:t>9,0579</w:t>
            </w:r>
          </w:p>
        </w:tc>
        <w:tc>
          <w:tcPr>
            <w:tcW w:w="907" w:type="dxa"/>
            <w:tcBorders>
              <w:top w:val="nil"/>
              <w:left w:val="nil"/>
              <w:bottom w:val="single" w:sz="4" w:space="0" w:color="auto"/>
              <w:right w:val="single" w:sz="4" w:space="0" w:color="auto"/>
            </w:tcBorders>
            <w:noWrap/>
            <w:vAlign w:val="center"/>
          </w:tcPr>
          <w:p w14:paraId="2578C0E5" w14:textId="77777777" w:rsidR="00345A38" w:rsidRPr="00345A38" w:rsidRDefault="00345A38" w:rsidP="00345A38">
            <w:pPr>
              <w:spacing w:after="0" w:line="240" w:lineRule="auto"/>
              <w:jc w:val="center"/>
              <w:rPr>
                <w:color w:val="000000"/>
                <w:sz w:val="16"/>
                <w:szCs w:val="16"/>
              </w:rPr>
            </w:pPr>
            <w:r w:rsidRPr="00345A38">
              <w:rPr>
                <w:color w:val="000000"/>
                <w:sz w:val="16"/>
                <w:szCs w:val="16"/>
              </w:rPr>
              <w:t>9,0579</w:t>
            </w:r>
          </w:p>
        </w:tc>
        <w:tc>
          <w:tcPr>
            <w:tcW w:w="907" w:type="dxa"/>
            <w:tcBorders>
              <w:top w:val="nil"/>
              <w:left w:val="nil"/>
              <w:bottom w:val="single" w:sz="4" w:space="0" w:color="auto"/>
              <w:right w:val="single" w:sz="4" w:space="0" w:color="auto"/>
            </w:tcBorders>
            <w:noWrap/>
            <w:vAlign w:val="center"/>
          </w:tcPr>
          <w:p w14:paraId="248CCDE3" w14:textId="77777777" w:rsidR="00345A38" w:rsidRPr="00345A38" w:rsidRDefault="00345A38" w:rsidP="00345A38">
            <w:pPr>
              <w:spacing w:after="0" w:line="240" w:lineRule="auto"/>
              <w:jc w:val="center"/>
              <w:rPr>
                <w:color w:val="000000"/>
                <w:sz w:val="16"/>
                <w:szCs w:val="16"/>
              </w:rPr>
            </w:pPr>
            <w:r w:rsidRPr="00345A38">
              <w:rPr>
                <w:color w:val="000000"/>
                <w:sz w:val="16"/>
                <w:szCs w:val="16"/>
              </w:rPr>
              <w:t>9,3579</w:t>
            </w:r>
          </w:p>
        </w:tc>
        <w:tc>
          <w:tcPr>
            <w:tcW w:w="907" w:type="dxa"/>
            <w:tcBorders>
              <w:top w:val="nil"/>
              <w:left w:val="nil"/>
              <w:bottom w:val="single" w:sz="4" w:space="0" w:color="auto"/>
              <w:right w:val="single" w:sz="4" w:space="0" w:color="auto"/>
            </w:tcBorders>
            <w:noWrap/>
            <w:vAlign w:val="center"/>
          </w:tcPr>
          <w:p w14:paraId="48C335E3" w14:textId="77777777" w:rsidR="00345A38" w:rsidRPr="00345A38" w:rsidRDefault="00345A38" w:rsidP="00345A38">
            <w:pPr>
              <w:spacing w:after="0" w:line="240" w:lineRule="auto"/>
              <w:jc w:val="center"/>
              <w:rPr>
                <w:color w:val="000000"/>
                <w:sz w:val="16"/>
                <w:szCs w:val="16"/>
              </w:rPr>
            </w:pPr>
            <w:r w:rsidRPr="00345A38">
              <w:rPr>
                <w:color w:val="000000"/>
                <w:sz w:val="16"/>
                <w:szCs w:val="16"/>
              </w:rPr>
              <w:t>9,3579</w:t>
            </w:r>
          </w:p>
        </w:tc>
        <w:tc>
          <w:tcPr>
            <w:tcW w:w="908" w:type="dxa"/>
            <w:tcBorders>
              <w:top w:val="nil"/>
              <w:left w:val="nil"/>
              <w:bottom w:val="single" w:sz="4" w:space="0" w:color="auto"/>
              <w:right w:val="single" w:sz="4" w:space="0" w:color="auto"/>
            </w:tcBorders>
            <w:noWrap/>
            <w:vAlign w:val="center"/>
          </w:tcPr>
          <w:p w14:paraId="03F716B1" w14:textId="77777777" w:rsidR="00345A38" w:rsidRPr="00345A38" w:rsidRDefault="00345A38" w:rsidP="00345A38">
            <w:pPr>
              <w:spacing w:after="0" w:line="240" w:lineRule="auto"/>
              <w:jc w:val="center"/>
              <w:rPr>
                <w:color w:val="000000"/>
                <w:sz w:val="16"/>
                <w:szCs w:val="16"/>
              </w:rPr>
            </w:pPr>
            <w:r w:rsidRPr="00345A38">
              <w:rPr>
                <w:color w:val="000000"/>
                <w:sz w:val="16"/>
                <w:szCs w:val="16"/>
              </w:rPr>
              <w:t>9,3579</w:t>
            </w:r>
          </w:p>
        </w:tc>
        <w:tc>
          <w:tcPr>
            <w:tcW w:w="907" w:type="dxa"/>
            <w:tcBorders>
              <w:top w:val="nil"/>
              <w:left w:val="nil"/>
              <w:bottom w:val="single" w:sz="4" w:space="0" w:color="auto"/>
              <w:right w:val="single" w:sz="4" w:space="0" w:color="auto"/>
            </w:tcBorders>
            <w:noWrap/>
            <w:vAlign w:val="center"/>
          </w:tcPr>
          <w:p w14:paraId="392E33E2" w14:textId="77777777" w:rsidR="00345A38" w:rsidRPr="00345A38" w:rsidRDefault="00345A38" w:rsidP="00345A38">
            <w:pPr>
              <w:spacing w:after="0" w:line="240" w:lineRule="auto"/>
              <w:jc w:val="center"/>
              <w:rPr>
                <w:color w:val="000000"/>
                <w:sz w:val="16"/>
                <w:szCs w:val="16"/>
              </w:rPr>
            </w:pPr>
            <w:r w:rsidRPr="00345A38">
              <w:rPr>
                <w:color w:val="000000"/>
                <w:sz w:val="16"/>
                <w:szCs w:val="16"/>
              </w:rPr>
              <w:t>9,4779</w:t>
            </w:r>
          </w:p>
        </w:tc>
        <w:tc>
          <w:tcPr>
            <w:tcW w:w="907" w:type="dxa"/>
            <w:tcBorders>
              <w:top w:val="nil"/>
              <w:left w:val="nil"/>
              <w:bottom w:val="single" w:sz="4" w:space="0" w:color="auto"/>
              <w:right w:val="single" w:sz="4" w:space="0" w:color="auto"/>
            </w:tcBorders>
            <w:noWrap/>
            <w:vAlign w:val="center"/>
          </w:tcPr>
          <w:p w14:paraId="3C8925B1" w14:textId="77777777" w:rsidR="00345A38" w:rsidRPr="00345A38" w:rsidRDefault="00345A38" w:rsidP="00345A38">
            <w:pPr>
              <w:spacing w:after="0" w:line="240" w:lineRule="auto"/>
              <w:jc w:val="center"/>
              <w:rPr>
                <w:color w:val="000000"/>
                <w:sz w:val="16"/>
                <w:szCs w:val="16"/>
              </w:rPr>
            </w:pPr>
            <w:r w:rsidRPr="00345A38">
              <w:rPr>
                <w:color w:val="000000"/>
                <w:sz w:val="16"/>
                <w:szCs w:val="16"/>
              </w:rPr>
              <w:t>9,5979</w:t>
            </w:r>
          </w:p>
        </w:tc>
        <w:tc>
          <w:tcPr>
            <w:tcW w:w="907" w:type="dxa"/>
            <w:tcBorders>
              <w:top w:val="nil"/>
              <w:left w:val="nil"/>
              <w:bottom w:val="single" w:sz="4" w:space="0" w:color="auto"/>
              <w:right w:val="single" w:sz="4" w:space="0" w:color="auto"/>
            </w:tcBorders>
            <w:noWrap/>
            <w:vAlign w:val="center"/>
          </w:tcPr>
          <w:p w14:paraId="7477C0CD" w14:textId="77777777" w:rsidR="00345A38" w:rsidRPr="00345A38" w:rsidRDefault="00345A38" w:rsidP="00345A38">
            <w:pPr>
              <w:spacing w:after="0" w:line="240" w:lineRule="auto"/>
              <w:jc w:val="center"/>
              <w:rPr>
                <w:color w:val="000000"/>
                <w:sz w:val="16"/>
                <w:szCs w:val="16"/>
              </w:rPr>
            </w:pPr>
            <w:r w:rsidRPr="00345A38">
              <w:rPr>
                <w:color w:val="000000"/>
                <w:sz w:val="16"/>
                <w:szCs w:val="16"/>
              </w:rPr>
              <w:t>9,7179</w:t>
            </w:r>
          </w:p>
        </w:tc>
        <w:tc>
          <w:tcPr>
            <w:tcW w:w="907" w:type="dxa"/>
            <w:tcBorders>
              <w:top w:val="nil"/>
              <w:left w:val="nil"/>
              <w:bottom w:val="single" w:sz="4" w:space="0" w:color="auto"/>
              <w:right w:val="single" w:sz="4" w:space="0" w:color="auto"/>
            </w:tcBorders>
            <w:noWrap/>
            <w:vAlign w:val="center"/>
          </w:tcPr>
          <w:p w14:paraId="312C7FF2" w14:textId="77777777" w:rsidR="00345A38" w:rsidRPr="00345A38" w:rsidRDefault="00345A38" w:rsidP="00345A38">
            <w:pPr>
              <w:spacing w:after="0" w:line="240" w:lineRule="auto"/>
              <w:jc w:val="center"/>
              <w:rPr>
                <w:color w:val="000000"/>
                <w:sz w:val="16"/>
                <w:szCs w:val="16"/>
              </w:rPr>
            </w:pPr>
            <w:r w:rsidRPr="00345A38">
              <w:rPr>
                <w:color w:val="000000"/>
                <w:sz w:val="16"/>
                <w:szCs w:val="16"/>
              </w:rPr>
              <w:t>9,8379</w:t>
            </w:r>
          </w:p>
        </w:tc>
        <w:tc>
          <w:tcPr>
            <w:tcW w:w="908" w:type="dxa"/>
            <w:tcBorders>
              <w:top w:val="nil"/>
              <w:left w:val="nil"/>
              <w:bottom w:val="single" w:sz="4" w:space="0" w:color="auto"/>
              <w:right w:val="single" w:sz="4" w:space="0" w:color="auto"/>
            </w:tcBorders>
            <w:noWrap/>
            <w:vAlign w:val="center"/>
          </w:tcPr>
          <w:p w14:paraId="133529FA" w14:textId="77777777" w:rsidR="00345A38" w:rsidRPr="00345A38" w:rsidRDefault="00345A38" w:rsidP="00345A38">
            <w:pPr>
              <w:spacing w:after="0" w:line="240" w:lineRule="auto"/>
              <w:jc w:val="center"/>
              <w:rPr>
                <w:color w:val="000000"/>
                <w:sz w:val="16"/>
                <w:szCs w:val="16"/>
              </w:rPr>
            </w:pPr>
            <w:r w:rsidRPr="00345A38">
              <w:rPr>
                <w:color w:val="000000"/>
                <w:sz w:val="16"/>
                <w:szCs w:val="16"/>
              </w:rPr>
              <w:t>9,9579</w:t>
            </w:r>
          </w:p>
        </w:tc>
        <w:tc>
          <w:tcPr>
            <w:tcW w:w="907" w:type="dxa"/>
            <w:tcBorders>
              <w:top w:val="nil"/>
              <w:left w:val="nil"/>
              <w:bottom w:val="single" w:sz="4" w:space="0" w:color="auto"/>
              <w:right w:val="single" w:sz="4" w:space="0" w:color="auto"/>
            </w:tcBorders>
            <w:noWrap/>
            <w:vAlign w:val="center"/>
          </w:tcPr>
          <w:p w14:paraId="79982519" w14:textId="77777777" w:rsidR="00345A38" w:rsidRPr="00345A38" w:rsidRDefault="00345A38" w:rsidP="00345A38">
            <w:pPr>
              <w:spacing w:after="0" w:line="240" w:lineRule="auto"/>
              <w:jc w:val="center"/>
              <w:rPr>
                <w:color w:val="000000"/>
                <w:sz w:val="16"/>
                <w:szCs w:val="16"/>
              </w:rPr>
            </w:pPr>
            <w:r w:rsidRPr="00345A38">
              <w:rPr>
                <w:color w:val="000000"/>
                <w:sz w:val="16"/>
                <w:szCs w:val="16"/>
              </w:rPr>
              <w:t>9,9579</w:t>
            </w:r>
          </w:p>
        </w:tc>
        <w:tc>
          <w:tcPr>
            <w:tcW w:w="907" w:type="dxa"/>
            <w:tcBorders>
              <w:top w:val="nil"/>
              <w:left w:val="nil"/>
              <w:bottom w:val="single" w:sz="4" w:space="0" w:color="auto"/>
              <w:right w:val="single" w:sz="4" w:space="0" w:color="auto"/>
            </w:tcBorders>
            <w:noWrap/>
            <w:vAlign w:val="center"/>
          </w:tcPr>
          <w:p w14:paraId="5CD422A5" w14:textId="77777777" w:rsidR="00345A38" w:rsidRPr="00345A38" w:rsidRDefault="00345A38" w:rsidP="00345A38">
            <w:pPr>
              <w:spacing w:after="0" w:line="240" w:lineRule="auto"/>
              <w:jc w:val="center"/>
              <w:rPr>
                <w:color w:val="000000"/>
                <w:sz w:val="16"/>
                <w:szCs w:val="16"/>
              </w:rPr>
            </w:pPr>
            <w:r w:rsidRPr="00345A38">
              <w:rPr>
                <w:color w:val="000000"/>
                <w:sz w:val="16"/>
                <w:szCs w:val="16"/>
              </w:rPr>
              <w:t>9,9579</w:t>
            </w:r>
          </w:p>
        </w:tc>
        <w:tc>
          <w:tcPr>
            <w:tcW w:w="907" w:type="dxa"/>
            <w:tcBorders>
              <w:top w:val="nil"/>
              <w:left w:val="nil"/>
              <w:bottom w:val="single" w:sz="4" w:space="0" w:color="auto"/>
              <w:right w:val="single" w:sz="4" w:space="0" w:color="auto"/>
            </w:tcBorders>
            <w:noWrap/>
            <w:vAlign w:val="center"/>
          </w:tcPr>
          <w:p w14:paraId="514209CE" w14:textId="77777777" w:rsidR="00345A38" w:rsidRPr="00345A38" w:rsidRDefault="00345A38" w:rsidP="00345A38">
            <w:pPr>
              <w:spacing w:after="0" w:line="240" w:lineRule="auto"/>
              <w:jc w:val="center"/>
              <w:rPr>
                <w:color w:val="000000"/>
                <w:sz w:val="16"/>
                <w:szCs w:val="16"/>
              </w:rPr>
            </w:pPr>
            <w:r w:rsidRPr="00345A38">
              <w:rPr>
                <w:color w:val="000000"/>
                <w:sz w:val="16"/>
                <w:szCs w:val="16"/>
              </w:rPr>
              <w:t>9,9579</w:t>
            </w:r>
          </w:p>
        </w:tc>
        <w:tc>
          <w:tcPr>
            <w:tcW w:w="907" w:type="dxa"/>
            <w:tcBorders>
              <w:top w:val="nil"/>
              <w:left w:val="nil"/>
              <w:bottom w:val="single" w:sz="4" w:space="0" w:color="auto"/>
              <w:right w:val="single" w:sz="4" w:space="0" w:color="auto"/>
            </w:tcBorders>
            <w:noWrap/>
            <w:vAlign w:val="center"/>
          </w:tcPr>
          <w:p w14:paraId="6D7EF2F5" w14:textId="77777777" w:rsidR="00345A38" w:rsidRPr="00345A38" w:rsidRDefault="00345A38" w:rsidP="00345A38">
            <w:pPr>
              <w:spacing w:after="0" w:line="240" w:lineRule="auto"/>
              <w:jc w:val="center"/>
              <w:rPr>
                <w:color w:val="000000"/>
                <w:sz w:val="16"/>
                <w:szCs w:val="16"/>
              </w:rPr>
            </w:pPr>
            <w:r w:rsidRPr="00345A38">
              <w:rPr>
                <w:color w:val="000000"/>
                <w:sz w:val="16"/>
                <w:szCs w:val="16"/>
              </w:rPr>
              <w:t>9,9579</w:t>
            </w:r>
          </w:p>
        </w:tc>
        <w:tc>
          <w:tcPr>
            <w:tcW w:w="908" w:type="dxa"/>
            <w:tcBorders>
              <w:top w:val="nil"/>
              <w:left w:val="nil"/>
              <w:bottom w:val="single" w:sz="4" w:space="0" w:color="auto"/>
              <w:right w:val="single" w:sz="4" w:space="0" w:color="auto"/>
            </w:tcBorders>
            <w:noWrap/>
            <w:vAlign w:val="center"/>
          </w:tcPr>
          <w:p w14:paraId="3A3B9A04" w14:textId="77777777" w:rsidR="00345A38" w:rsidRPr="00345A38" w:rsidRDefault="00345A38" w:rsidP="00345A38">
            <w:pPr>
              <w:spacing w:after="0" w:line="240" w:lineRule="auto"/>
              <w:jc w:val="center"/>
              <w:rPr>
                <w:color w:val="000000"/>
                <w:sz w:val="16"/>
                <w:szCs w:val="16"/>
              </w:rPr>
            </w:pPr>
            <w:r w:rsidRPr="00345A38">
              <w:rPr>
                <w:color w:val="000000"/>
                <w:sz w:val="16"/>
                <w:szCs w:val="16"/>
              </w:rPr>
              <w:t>9,9579</w:t>
            </w:r>
          </w:p>
        </w:tc>
      </w:tr>
      <w:tr w:rsidR="00345A38" w:rsidRPr="00EE2145" w14:paraId="384772F1"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09D06ADC" w14:textId="77777777" w:rsidR="00345A38" w:rsidRPr="00EE2145" w:rsidRDefault="00345A38" w:rsidP="00345A38">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отопление и вентиляция</w:t>
            </w:r>
          </w:p>
        </w:tc>
        <w:tc>
          <w:tcPr>
            <w:tcW w:w="907" w:type="dxa"/>
            <w:tcBorders>
              <w:top w:val="nil"/>
              <w:left w:val="nil"/>
              <w:bottom w:val="single" w:sz="4" w:space="0" w:color="auto"/>
              <w:right w:val="single" w:sz="4" w:space="0" w:color="auto"/>
            </w:tcBorders>
            <w:noWrap/>
            <w:vAlign w:val="center"/>
          </w:tcPr>
          <w:p w14:paraId="1BA02010" w14:textId="77777777" w:rsidR="00345A38" w:rsidRPr="00345A38" w:rsidRDefault="00345A38" w:rsidP="00345A38">
            <w:pPr>
              <w:spacing w:after="0" w:line="240" w:lineRule="auto"/>
              <w:jc w:val="center"/>
              <w:rPr>
                <w:color w:val="000000"/>
                <w:sz w:val="16"/>
                <w:szCs w:val="16"/>
              </w:rPr>
            </w:pPr>
            <w:r w:rsidRPr="00345A38">
              <w:rPr>
                <w:color w:val="000000"/>
                <w:sz w:val="16"/>
                <w:szCs w:val="16"/>
              </w:rPr>
              <w:t>7,0068</w:t>
            </w:r>
          </w:p>
        </w:tc>
        <w:tc>
          <w:tcPr>
            <w:tcW w:w="907" w:type="dxa"/>
            <w:tcBorders>
              <w:top w:val="nil"/>
              <w:left w:val="nil"/>
              <w:bottom w:val="single" w:sz="4" w:space="0" w:color="auto"/>
              <w:right w:val="single" w:sz="4" w:space="0" w:color="auto"/>
            </w:tcBorders>
            <w:noWrap/>
            <w:vAlign w:val="center"/>
          </w:tcPr>
          <w:p w14:paraId="68FACABF" w14:textId="77777777" w:rsidR="00345A38" w:rsidRPr="00345A38" w:rsidRDefault="00345A38" w:rsidP="00345A38">
            <w:pPr>
              <w:spacing w:after="0" w:line="240" w:lineRule="auto"/>
              <w:jc w:val="center"/>
              <w:rPr>
                <w:color w:val="000000"/>
                <w:sz w:val="16"/>
                <w:szCs w:val="16"/>
              </w:rPr>
            </w:pPr>
            <w:r w:rsidRPr="00345A38">
              <w:rPr>
                <w:color w:val="000000"/>
                <w:sz w:val="16"/>
                <w:szCs w:val="16"/>
              </w:rPr>
              <w:t>7,0068</w:t>
            </w:r>
          </w:p>
        </w:tc>
        <w:tc>
          <w:tcPr>
            <w:tcW w:w="907" w:type="dxa"/>
            <w:tcBorders>
              <w:top w:val="nil"/>
              <w:left w:val="nil"/>
              <w:bottom w:val="single" w:sz="4" w:space="0" w:color="auto"/>
              <w:right w:val="single" w:sz="4" w:space="0" w:color="auto"/>
            </w:tcBorders>
            <w:noWrap/>
            <w:vAlign w:val="center"/>
          </w:tcPr>
          <w:p w14:paraId="7840DF6B" w14:textId="77777777" w:rsidR="00345A38" w:rsidRPr="00345A38" w:rsidRDefault="00345A38" w:rsidP="00345A38">
            <w:pPr>
              <w:spacing w:after="0" w:line="240" w:lineRule="auto"/>
              <w:jc w:val="center"/>
              <w:rPr>
                <w:color w:val="000000"/>
                <w:sz w:val="16"/>
                <w:szCs w:val="16"/>
              </w:rPr>
            </w:pPr>
            <w:r w:rsidRPr="00345A38">
              <w:rPr>
                <w:color w:val="000000"/>
                <w:sz w:val="16"/>
                <w:szCs w:val="16"/>
              </w:rPr>
              <w:t>7,0068</w:t>
            </w:r>
          </w:p>
        </w:tc>
        <w:tc>
          <w:tcPr>
            <w:tcW w:w="907" w:type="dxa"/>
            <w:tcBorders>
              <w:top w:val="nil"/>
              <w:left w:val="nil"/>
              <w:bottom w:val="single" w:sz="4" w:space="0" w:color="auto"/>
              <w:right w:val="single" w:sz="4" w:space="0" w:color="auto"/>
            </w:tcBorders>
            <w:noWrap/>
            <w:vAlign w:val="center"/>
          </w:tcPr>
          <w:p w14:paraId="6BC80A7F" w14:textId="77777777" w:rsidR="00345A38" w:rsidRPr="00345A38" w:rsidRDefault="00345A38" w:rsidP="00345A38">
            <w:pPr>
              <w:spacing w:after="0" w:line="240" w:lineRule="auto"/>
              <w:jc w:val="center"/>
              <w:rPr>
                <w:color w:val="000000"/>
                <w:sz w:val="16"/>
                <w:szCs w:val="16"/>
              </w:rPr>
            </w:pPr>
            <w:r w:rsidRPr="00345A38">
              <w:rPr>
                <w:color w:val="000000"/>
                <w:sz w:val="16"/>
                <w:szCs w:val="16"/>
              </w:rPr>
              <w:t>7,0068</w:t>
            </w:r>
          </w:p>
        </w:tc>
        <w:tc>
          <w:tcPr>
            <w:tcW w:w="908" w:type="dxa"/>
            <w:tcBorders>
              <w:top w:val="nil"/>
              <w:left w:val="nil"/>
              <w:bottom w:val="single" w:sz="4" w:space="0" w:color="auto"/>
              <w:right w:val="single" w:sz="4" w:space="0" w:color="auto"/>
            </w:tcBorders>
            <w:noWrap/>
            <w:vAlign w:val="center"/>
          </w:tcPr>
          <w:p w14:paraId="7447A970" w14:textId="77777777" w:rsidR="00345A38" w:rsidRPr="00345A38" w:rsidRDefault="00345A38" w:rsidP="00345A38">
            <w:pPr>
              <w:spacing w:after="0" w:line="240" w:lineRule="auto"/>
              <w:jc w:val="center"/>
              <w:rPr>
                <w:color w:val="000000"/>
                <w:sz w:val="16"/>
                <w:szCs w:val="16"/>
              </w:rPr>
            </w:pPr>
            <w:r w:rsidRPr="00345A38">
              <w:rPr>
                <w:color w:val="000000"/>
                <w:sz w:val="16"/>
                <w:szCs w:val="16"/>
              </w:rPr>
              <w:t>6,9970</w:t>
            </w:r>
          </w:p>
        </w:tc>
        <w:tc>
          <w:tcPr>
            <w:tcW w:w="907" w:type="dxa"/>
            <w:tcBorders>
              <w:top w:val="nil"/>
              <w:left w:val="nil"/>
              <w:bottom w:val="single" w:sz="4" w:space="0" w:color="auto"/>
              <w:right w:val="single" w:sz="4" w:space="0" w:color="auto"/>
            </w:tcBorders>
            <w:noWrap/>
            <w:vAlign w:val="center"/>
          </w:tcPr>
          <w:p w14:paraId="7C3C1EE7" w14:textId="77777777" w:rsidR="00345A38" w:rsidRPr="00345A38" w:rsidRDefault="00345A38" w:rsidP="00345A38">
            <w:pPr>
              <w:spacing w:after="0" w:line="240" w:lineRule="auto"/>
              <w:jc w:val="center"/>
              <w:rPr>
                <w:color w:val="000000"/>
                <w:sz w:val="16"/>
                <w:szCs w:val="16"/>
              </w:rPr>
            </w:pPr>
            <w:r w:rsidRPr="00345A38">
              <w:rPr>
                <w:color w:val="000000"/>
                <w:sz w:val="16"/>
                <w:szCs w:val="16"/>
              </w:rPr>
              <w:t>6,9970</w:t>
            </w:r>
          </w:p>
        </w:tc>
        <w:tc>
          <w:tcPr>
            <w:tcW w:w="907" w:type="dxa"/>
            <w:tcBorders>
              <w:top w:val="nil"/>
              <w:left w:val="nil"/>
              <w:bottom w:val="single" w:sz="4" w:space="0" w:color="auto"/>
              <w:right w:val="single" w:sz="4" w:space="0" w:color="auto"/>
            </w:tcBorders>
            <w:noWrap/>
            <w:vAlign w:val="center"/>
          </w:tcPr>
          <w:p w14:paraId="297A6F71" w14:textId="77777777" w:rsidR="00345A38" w:rsidRPr="00345A38" w:rsidRDefault="00345A38" w:rsidP="00345A38">
            <w:pPr>
              <w:spacing w:after="0" w:line="240" w:lineRule="auto"/>
              <w:jc w:val="center"/>
              <w:rPr>
                <w:color w:val="000000"/>
                <w:sz w:val="16"/>
                <w:szCs w:val="16"/>
              </w:rPr>
            </w:pPr>
            <w:r w:rsidRPr="00345A38">
              <w:rPr>
                <w:color w:val="000000"/>
                <w:sz w:val="16"/>
                <w:szCs w:val="16"/>
              </w:rPr>
              <w:t>6,9970</w:t>
            </w:r>
          </w:p>
        </w:tc>
        <w:tc>
          <w:tcPr>
            <w:tcW w:w="907" w:type="dxa"/>
            <w:tcBorders>
              <w:top w:val="nil"/>
              <w:left w:val="nil"/>
              <w:bottom w:val="single" w:sz="4" w:space="0" w:color="auto"/>
              <w:right w:val="single" w:sz="4" w:space="0" w:color="auto"/>
            </w:tcBorders>
            <w:noWrap/>
            <w:vAlign w:val="center"/>
          </w:tcPr>
          <w:p w14:paraId="59120EB4" w14:textId="77777777" w:rsidR="00345A38" w:rsidRPr="00345A38" w:rsidRDefault="00345A38" w:rsidP="00345A38">
            <w:pPr>
              <w:spacing w:after="0" w:line="240" w:lineRule="auto"/>
              <w:jc w:val="center"/>
              <w:rPr>
                <w:color w:val="000000"/>
                <w:sz w:val="16"/>
                <w:szCs w:val="16"/>
              </w:rPr>
            </w:pPr>
            <w:r w:rsidRPr="00345A38">
              <w:rPr>
                <w:color w:val="000000"/>
                <w:sz w:val="16"/>
                <w:szCs w:val="16"/>
              </w:rPr>
              <w:t>7,2275</w:t>
            </w:r>
          </w:p>
        </w:tc>
        <w:tc>
          <w:tcPr>
            <w:tcW w:w="907" w:type="dxa"/>
            <w:tcBorders>
              <w:top w:val="nil"/>
              <w:left w:val="nil"/>
              <w:bottom w:val="single" w:sz="4" w:space="0" w:color="auto"/>
              <w:right w:val="single" w:sz="4" w:space="0" w:color="auto"/>
            </w:tcBorders>
            <w:noWrap/>
            <w:vAlign w:val="center"/>
          </w:tcPr>
          <w:p w14:paraId="24CAE243" w14:textId="77777777" w:rsidR="00345A38" w:rsidRPr="00345A38" w:rsidRDefault="00345A38" w:rsidP="00345A38">
            <w:pPr>
              <w:spacing w:after="0" w:line="240" w:lineRule="auto"/>
              <w:jc w:val="center"/>
              <w:rPr>
                <w:color w:val="000000"/>
                <w:sz w:val="16"/>
                <w:szCs w:val="16"/>
              </w:rPr>
            </w:pPr>
            <w:r w:rsidRPr="00345A38">
              <w:rPr>
                <w:color w:val="000000"/>
                <w:sz w:val="16"/>
                <w:szCs w:val="16"/>
              </w:rPr>
              <w:t>7,2275</w:t>
            </w:r>
          </w:p>
        </w:tc>
        <w:tc>
          <w:tcPr>
            <w:tcW w:w="908" w:type="dxa"/>
            <w:tcBorders>
              <w:top w:val="nil"/>
              <w:left w:val="nil"/>
              <w:bottom w:val="single" w:sz="4" w:space="0" w:color="auto"/>
              <w:right w:val="single" w:sz="4" w:space="0" w:color="auto"/>
            </w:tcBorders>
            <w:noWrap/>
            <w:vAlign w:val="center"/>
          </w:tcPr>
          <w:p w14:paraId="1656FA23" w14:textId="77777777" w:rsidR="00345A38" w:rsidRPr="00345A38" w:rsidRDefault="00345A38" w:rsidP="00345A38">
            <w:pPr>
              <w:spacing w:after="0" w:line="240" w:lineRule="auto"/>
              <w:jc w:val="center"/>
              <w:rPr>
                <w:color w:val="000000"/>
                <w:sz w:val="16"/>
                <w:szCs w:val="16"/>
              </w:rPr>
            </w:pPr>
            <w:r w:rsidRPr="00345A38">
              <w:rPr>
                <w:color w:val="000000"/>
                <w:sz w:val="16"/>
                <w:szCs w:val="16"/>
              </w:rPr>
              <w:t>7,2275</w:t>
            </w:r>
          </w:p>
        </w:tc>
        <w:tc>
          <w:tcPr>
            <w:tcW w:w="907" w:type="dxa"/>
            <w:tcBorders>
              <w:top w:val="nil"/>
              <w:left w:val="nil"/>
              <w:bottom w:val="single" w:sz="4" w:space="0" w:color="auto"/>
              <w:right w:val="single" w:sz="4" w:space="0" w:color="auto"/>
            </w:tcBorders>
            <w:noWrap/>
            <w:vAlign w:val="center"/>
          </w:tcPr>
          <w:p w14:paraId="21C6C35E" w14:textId="77777777" w:rsidR="00345A38" w:rsidRPr="00345A38" w:rsidRDefault="00345A38" w:rsidP="00345A38">
            <w:pPr>
              <w:spacing w:after="0" w:line="240" w:lineRule="auto"/>
              <w:jc w:val="center"/>
              <w:rPr>
                <w:color w:val="000000"/>
                <w:sz w:val="16"/>
                <w:szCs w:val="16"/>
              </w:rPr>
            </w:pPr>
            <w:r w:rsidRPr="00345A38">
              <w:rPr>
                <w:color w:val="000000"/>
                <w:sz w:val="16"/>
                <w:szCs w:val="16"/>
              </w:rPr>
              <w:t>7,3131</w:t>
            </w:r>
          </w:p>
        </w:tc>
        <w:tc>
          <w:tcPr>
            <w:tcW w:w="907" w:type="dxa"/>
            <w:tcBorders>
              <w:top w:val="nil"/>
              <w:left w:val="nil"/>
              <w:bottom w:val="single" w:sz="4" w:space="0" w:color="auto"/>
              <w:right w:val="single" w:sz="4" w:space="0" w:color="auto"/>
            </w:tcBorders>
            <w:noWrap/>
            <w:vAlign w:val="center"/>
          </w:tcPr>
          <w:p w14:paraId="6141BEE5" w14:textId="77777777" w:rsidR="00345A38" w:rsidRPr="00345A38" w:rsidRDefault="00345A38" w:rsidP="00345A38">
            <w:pPr>
              <w:spacing w:after="0" w:line="240" w:lineRule="auto"/>
              <w:jc w:val="center"/>
              <w:rPr>
                <w:color w:val="000000"/>
                <w:sz w:val="16"/>
                <w:szCs w:val="16"/>
              </w:rPr>
            </w:pPr>
            <w:r w:rsidRPr="00345A38">
              <w:rPr>
                <w:color w:val="000000"/>
                <w:sz w:val="16"/>
                <w:szCs w:val="16"/>
              </w:rPr>
              <w:t>7,3986</w:t>
            </w:r>
          </w:p>
        </w:tc>
        <w:tc>
          <w:tcPr>
            <w:tcW w:w="907" w:type="dxa"/>
            <w:tcBorders>
              <w:top w:val="nil"/>
              <w:left w:val="nil"/>
              <w:bottom w:val="single" w:sz="4" w:space="0" w:color="auto"/>
              <w:right w:val="single" w:sz="4" w:space="0" w:color="auto"/>
            </w:tcBorders>
            <w:noWrap/>
            <w:vAlign w:val="center"/>
          </w:tcPr>
          <w:p w14:paraId="3245378D" w14:textId="77777777" w:rsidR="00345A38" w:rsidRPr="00345A38" w:rsidRDefault="00345A38" w:rsidP="00345A38">
            <w:pPr>
              <w:spacing w:after="0" w:line="240" w:lineRule="auto"/>
              <w:jc w:val="center"/>
              <w:rPr>
                <w:color w:val="000000"/>
                <w:sz w:val="16"/>
                <w:szCs w:val="16"/>
              </w:rPr>
            </w:pPr>
            <w:r w:rsidRPr="00345A38">
              <w:rPr>
                <w:color w:val="000000"/>
                <w:sz w:val="16"/>
                <w:szCs w:val="16"/>
              </w:rPr>
              <w:t>7,4842</w:t>
            </w:r>
          </w:p>
        </w:tc>
        <w:tc>
          <w:tcPr>
            <w:tcW w:w="907" w:type="dxa"/>
            <w:tcBorders>
              <w:top w:val="nil"/>
              <w:left w:val="nil"/>
              <w:bottom w:val="single" w:sz="4" w:space="0" w:color="auto"/>
              <w:right w:val="single" w:sz="4" w:space="0" w:color="auto"/>
            </w:tcBorders>
            <w:noWrap/>
            <w:vAlign w:val="center"/>
          </w:tcPr>
          <w:p w14:paraId="2470E654" w14:textId="77777777" w:rsidR="00345A38" w:rsidRPr="00345A38" w:rsidRDefault="00345A38" w:rsidP="00345A38">
            <w:pPr>
              <w:spacing w:after="0" w:line="240" w:lineRule="auto"/>
              <w:jc w:val="center"/>
              <w:rPr>
                <w:color w:val="000000"/>
                <w:sz w:val="16"/>
                <w:szCs w:val="16"/>
              </w:rPr>
            </w:pPr>
            <w:r w:rsidRPr="00345A38">
              <w:rPr>
                <w:color w:val="000000"/>
                <w:sz w:val="16"/>
                <w:szCs w:val="16"/>
              </w:rPr>
              <w:t>7,5698</w:t>
            </w:r>
          </w:p>
        </w:tc>
        <w:tc>
          <w:tcPr>
            <w:tcW w:w="908" w:type="dxa"/>
            <w:tcBorders>
              <w:top w:val="nil"/>
              <w:left w:val="nil"/>
              <w:bottom w:val="single" w:sz="4" w:space="0" w:color="auto"/>
              <w:right w:val="single" w:sz="4" w:space="0" w:color="auto"/>
            </w:tcBorders>
            <w:noWrap/>
            <w:vAlign w:val="center"/>
          </w:tcPr>
          <w:p w14:paraId="1A40F0A5" w14:textId="77777777" w:rsidR="00345A38" w:rsidRPr="00345A38" w:rsidRDefault="00345A38" w:rsidP="00345A38">
            <w:pPr>
              <w:spacing w:after="0" w:line="240" w:lineRule="auto"/>
              <w:jc w:val="center"/>
              <w:rPr>
                <w:color w:val="000000"/>
                <w:sz w:val="16"/>
                <w:szCs w:val="16"/>
              </w:rPr>
            </w:pPr>
            <w:r w:rsidRPr="00345A38">
              <w:rPr>
                <w:color w:val="000000"/>
                <w:sz w:val="16"/>
                <w:szCs w:val="16"/>
              </w:rPr>
              <w:t>7,6554</w:t>
            </w:r>
          </w:p>
        </w:tc>
        <w:tc>
          <w:tcPr>
            <w:tcW w:w="907" w:type="dxa"/>
            <w:tcBorders>
              <w:top w:val="nil"/>
              <w:left w:val="nil"/>
              <w:bottom w:val="single" w:sz="4" w:space="0" w:color="auto"/>
              <w:right w:val="single" w:sz="4" w:space="0" w:color="auto"/>
            </w:tcBorders>
            <w:noWrap/>
            <w:vAlign w:val="center"/>
          </w:tcPr>
          <w:p w14:paraId="485CB266" w14:textId="77777777" w:rsidR="00345A38" w:rsidRPr="00345A38" w:rsidRDefault="00345A38" w:rsidP="00345A38">
            <w:pPr>
              <w:spacing w:after="0" w:line="240" w:lineRule="auto"/>
              <w:jc w:val="center"/>
              <w:rPr>
                <w:color w:val="000000"/>
                <w:sz w:val="16"/>
                <w:szCs w:val="16"/>
              </w:rPr>
            </w:pPr>
            <w:r w:rsidRPr="00345A38">
              <w:rPr>
                <w:color w:val="000000"/>
                <w:sz w:val="16"/>
                <w:szCs w:val="16"/>
              </w:rPr>
              <w:t>7,6554</w:t>
            </w:r>
          </w:p>
        </w:tc>
        <w:tc>
          <w:tcPr>
            <w:tcW w:w="907" w:type="dxa"/>
            <w:tcBorders>
              <w:top w:val="nil"/>
              <w:left w:val="nil"/>
              <w:bottom w:val="single" w:sz="4" w:space="0" w:color="auto"/>
              <w:right w:val="single" w:sz="4" w:space="0" w:color="auto"/>
            </w:tcBorders>
            <w:noWrap/>
            <w:vAlign w:val="center"/>
          </w:tcPr>
          <w:p w14:paraId="2734BF55" w14:textId="77777777" w:rsidR="00345A38" w:rsidRPr="00345A38" w:rsidRDefault="00345A38" w:rsidP="00345A38">
            <w:pPr>
              <w:spacing w:after="0" w:line="240" w:lineRule="auto"/>
              <w:jc w:val="center"/>
              <w:rPr>
                <w:color w:val="000000"/>
                <w:sz w:val="16"/>
                <w:szCs w:val="16"/>
              </w:rPr>
            </w:pPr>
            <w:r w:rsidRPr="00345A38">
              <w:rPr>
                <w:color w:val="000000"/>
                <w:sz w:val="16"/>
                <w:szCs w:val="16"/>
              </w:rPr>
              <w:t>7,6554</w:t>
            </w:r>
          </w:p>
        </w:tc>
        <w:tc>
          <w:tcPr>
            <w:tcW w:w="907" w:type="dxa"/>
            <w:tcBorders>
              <w:top w:val="nil"/>
              <w:left w:val="nil"/>
              <w:bottom w:val="single" w:sz="4" w:space="0" w:color="auto"/>
              <w:right w:val="single" w:sz="4" w:space="0" w:color="auto"/>
            </w:tcBorders>
            <w:noWrap/>
            <w:vAlign w:val="center"/>
          </w:tcPr>
          <w:p w14:paraId="2D9CF646" w14:textId="77777777" w:rsidR="00345A38" w:rsidRPr="00345A38" w:rsidRDefault="00345A38" w:rsidP="00345A38">
            <w:pPr>
              <w:spacing w:after="0" w:line="240" w:lineRule="auto"/>
              <w:jc w:val="center"/>
              <w:rPr>
                <w:color w:val="000000"/>
                <w:sz w:val="16"/>
                <w:szCs w:val="16"/>
              </w:rPr>
            </w:pPr>
            <w:r w:rsidRPr="00345A38">
              <w:rPr>
                <w:color w:val="000000"/>
                <w:sz w:val="16"/>
                <w:szCs w:val="16"/>
              </w:rPr>
              <w:t>7,6554</w:t>
            </w:r>
          </w:p>
        </w:tc>
        <w:tc>
          <w:tcPr>
            <w:tcW w:w="907" w:type="dxa"/>
            <w:tcBorders>
              <w:top w:val="nil"/>
              <w:left w:val="nil"/>
              <w:bottom w:val="single" w:sz="4" w:space="0" w:color="auto"/>
              <w:right w:val="single" w:sz="4" w:space="0" w:color="auto"/>
            </w:tcBorders>
            <w:noWrap/>
            <w:vAlign w:val="center"/>
          </w:tcPr>
          <w:p w14:paraId="79A09F76" w14:textId="77777777" w:rsidR="00345A38" w:rsidRPr="00345A38" w:rsidRDefault="00345A38" w:rsidP="00345A38">
            <w:pPr>
              <w:spacing w:after="0" w:line="240" w:lineRule="auto"/>
              <w:jc w:val="center"/>
              <w:rPr>
                <w:color w:val="000000"/>
                <w:sz w:val="16"/>
                <w:szCs w:val="16"/>
              </w:rPr>
            </w:pPr>
            <w:r w:rsidRPr="00345A38">
              <w:rPr>
                <w:color w:val="000000"/>
                <w:sz w:val="16"/>
                <w:szCs w:val="16"/>
              </w:rPr>
              <w:t>7,6554</w:t>
            </w:r>
          </w:p>
        </w:tc>
        <w:tc>
          <w:tcPr>
            <w:tcW w:w="908" w:type="dxa"/>
            <w:tcBorders>
              <w:top w:val="nil"/>
              <w:left w:val="nil"/>
              <w:bottom w:val="single" w:sz="4" w:space="0" w:color="auto"/>
              <w:right w:val="single" w:sz="4" w:space="0" w:color="auto"/>
            </w:tcBorders>
            <w:noWrap/>
            <w:vAlign w:val="center"/>
          </w:tcPr>
          <w:p w14:paraId="22126F60" w14:textId="77777777" w:rsidR="00345A38" w:rsidRPr="00345A38" w:rsidRDefault="00345A38" w:rsidP="00345A38">
            <w:pPr>
              <w:spacing w:after="0" w:line="240" w:lineRule="auto"/>
              <w:jc w:val="center"/>
              <w:rPr>
                <w:color w:val="000000"/>
                <w:sz w:val="16"/>
                <w:szCs w:val="16"/>
              </w:rPr>
            </w:pPr>
            <w:r w:rsidRPr="00345A38">
              <w:rPr>
                <w:color w:val="000000"/>
                <w:sz w:val="16"/>
                <w:szCs w:val="16"/>
              </w:rPr>
              <w:t>7,6554</w:t>
            </w:r>
          </w:p>
        </w:tc>
      </w:tr>
      <w:tr w:rsidR="00345A38" w:rsidRPr="00EE2145" w14:paraId="609E1461"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281162D1" w14:textId="77777777" w:rsidR="00345A38" w:rsidRPr="00EE2145" w:rsidRDefault="00345A38" w:rsidP="00345A38">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lastRenderedPageBreak/>
              <w:t>горячее водоснабжение</w:t>
            </w:r>
          </w:p>
        </w:tc>
        <w:tc>
          <w:tcPr>
            <w:tcW w:w="907" w:type="dxa"/>
            <w:tcBorders>
              <w:top w:val="nil"/>
              <w:left w:val="nil"/>
              <w:bottom w:val="single" w:sz="4" w:space="0" w:color="auto"/>
              <w:right w:val="single" w:sz="4" w:space="0" w:color="auto"/>
            </w:tcBorders>
            <w:noWrap/>
            <w:vAlign w:val="center"/>
          </w:tcPr>
          <w:p w14:paraId="3E08A88B"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2,0635</w:t>
            </w:r>
          </w:p>
        </w:tc>
        <w:tc>
          <w:tcPr>
            <w:tcW w:w="907" w:type="dxa"/>
            <w:tcBorders>
              <w:top w:val="nil"/>
              <w:left w:val="nil"/>
              <w:bottom w:val="single" w:sz="4" w:space="0" w:color="auto"/>
              <w:right w:val="single" w:sz="4" w:space="0" w:color="auto"/>
            </w:tcBorders>
            <w:noWrap/>
            <w:vAlign w:val="center"/>
          </w:tcPr>
          <w:p w14:paraId="6D36B44F"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2,0635</w:t>
            </w:r>
          </w:p>
        </w:tc>
        <w:tc>
          <w:tcPr>
            <w:tcW w:w="907" w:type="dxa"/>
            <w:tcBorders>
              <w:top w:val="nil"/>
              <w:left w:val="nil"/>
              <w:bottom w:val="single" w:sz="4" w:space="0" w:color="auto"/>
              <w:right w:val="single" w:sz="4" w:space="0" w:color="auto"/>
            </w:tcBorders>
            <w:noWrap/>
            <w:vAlign w:val="center"/>
          </w:tcPr>
          <w:p w14:paraId="66B03667"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2,0635</w:t>
            </w:r>
          </w:p>
        </w:tc>
        <w:tc>
          <w:tcPr>
            <w:tcW w:w="907" w:type="dxa"/>
            <w:tcBorders>
              <w:top w:val="nil"/>
              <w:left w:val="nil"/>
              <w:bottom w:val="single" w:sz="4" w:space="0" w:color="auto"/>
              <w:right w:val="single" w:sz="4" w:space="0" w:color="auto"/>
            </w:tcBorders>
            <w:noWrap/>
            <w:vAlign w:val="center"/>
          </w:tcPr>
          <w:p w14:paraId="1124096D"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2,0635</w:t>
            </w:r>
          </w:p>
        </w:tc>
        <w:tc>
          <w:tcPr>
            <w:tcW w:w="908" w:type="dxa"/>
            <w:tcBorders>
              <w:top w:val="nil"/>
              <w:left w:val="nil"/>
              <w:bottom w:val="single" w:sz="4" w:space="0" w:color="auto"/>
              <w:right w:val="single" w:sz="4" w:space="0" w:color="auto"/>
            </w:tcBorders>
            <w:noWrap/>
            <w:vAlign w:val="center"/>
          </w:tcPr>
          <w:p w14:paraId="2E8A65AD"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2,0609</w:t>
            </w:r>
          </w:p>
        </w:tc>
        <w:tc>
          <w:tcPr>
            <w:tcW w:w="907" w:type="dxa"/>
            <w:tcBorders>
              <w:top w:val="nil"/>
              <w:left w:val="nil"/>
              <w:bottom w:val="single" w:sz="4" w:space="0" w:color="auto"/>
              <w:right w:val="single" w:sz="4" w:space="0" w:color="auto"/>
            </w:tcBorders>
            <w:noWrap/>
            <w:vAlign w:val="center"/>
          </w:tcPr>
          <w:p w14:paraId="0E6B77D7"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2,0609</w:t>
            </w:r>
          </w:p>
        </w:tc>
        <w:tc>
          <w:tcPr>
            <w:tcW w:w="907" w:type="dxa"/>
            <w:tcBorders>
              <w:top w:val="nil"/>
              <w:left w:val="nil"/>
              <w:bottom w:val="single" w:sz="4" w:space="0" w:color="auto"/>
              <w:right w:val="single" w:sz="4" w:space="0" w:color="auto"/>
            </w:tcBorders>
            <w:noWrap/>
            <w:vAlign w:val="center"/>
          </w:tcPr>
          <w:p w14:paraId="4BE12C5A"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2,0609</w:t>
            </w:r>
          </w:p>
        </w:tc>
        <w:tc>
          <w:tcPr>
            <w:tcW w:w="907" w:type="dxa"/>
            <w:tcBorders>
              <w:top w:val="nil"/>
              <w:left w:val="nil"/>
              <w:bottom w:val="single" w:sz="4" w:space="0" w:color="auto"/>
              <w:right w:val="single" w:sz="4" w:space="0" w:color="auto"/>
            </w:tcBorders>
            <w:noWrap/>
            <w:vAlign w:val="center"/>
          </w:tcPr>
          <w:p w14:paraId="186F49D8"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2,1304</w:t>
            </w:r>
          </w:p>
        </w:tc>
        <w:tc>
          <w:tcPr>
            <w:tcW w:w="907" w:type="dxa"/>
            <w:tcBorders>
              <w:top w:val="nil"/>
              <w:left w:val="nil"/>
              <w:bottom w:val="single" w:sz="4" w:space="0" w:color="auto"/>
              <w:right w:val="single" w:sz="4" w:space="0" w:color="auto"/>
            </w:tcBorders>
            <w:noWrap/>
            <w:vAlign w:val="center"/>
          </w:tcPr>
          <w:p w14:paraId="0070B273"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2,1304</w:t>
            </w:r>
          </w:p>
        </w:tc>
        <w:tc>
          <w:tcPr>
            <w:tcW w:w="908" w:type="dxa"/>
            <w:tcBorders>
              <w:top w:val="nil"/>
              <w:left w:val="nil"/>
              <w:bottom w:val="single" w:sz="4" w:space="0" w:color="auto"/>
              <w:right w:val="single" w:sz="4" w:space="0" w:color="auto"/>
            </w:tcBorders>
            <w:noWrap/>
            <w:vAlign w:val="center"/>
          </w:tcPr>
          <w:p w14:paraId="7E7A841F"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2,1304</w:t>
            </w:r>
          </w:p>
        </w:tc>
        <w:tc>
          <w:tcPr>
            <w:tcW w:w="907" w:type="dxa"/>
            <w:tcBorders>
              <w:top w:val="nil"/>
              <w:left w:val="nil"/>
              <w:bottom w:val="single" w:sz="4" w:space="0" w:color="auto"/>
              <w:right w:val="single" w:sz="4" w:space="0" w:color="auto"/>
            </w:tcBorders>
            <w:noWrap/>
            <w:vAlign w:val="center"/>
          </w:tcPr>
          <w:p w14:paraId="3D2B88C2"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2,1649</w:t>
            </w:r>
          </w:p>
        </w:tc>
        <w:tc>
          <w:tcPr>
            <w:tcW w:w="907" w:type="dxa"/>
            <w:tcBorders>
              <w:top w:val="nil"/>
              <w:left w:val="nil"/>
              <w:bottom w:val="single" w:sz="4" w:space="0" w:color="auto"/>
              <w:right w:val="single" w:sz="4" w:space="0" w:color="auto"/>
            </w:tcBorders>
            <w:noWrap/>
            <w:vAlign w:val="center"/>
          </w:tcPr>
          <w:p w14:paraId="4A2A4448"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2,1993</w:t>
            </w:r>
          </w:p>
        </w:tc>
        <w:tc>
          <w:tcPr>
            <w:tcW w:w="907" w:type="dxa"/>
            <w:tcBorders>
              <w:top w:val="nil"/>
              <w:left w:val="nil"/>
              <w:bottom w:val="single" w:sz="4" w:space="0" w:color="auto"/>
              <w:right w:val="single" w:sz="4" w:space="0" w:color="auto"/>
            </w:tcBorders>
            <w:noWrap/>
            <w:vAlign w:val="center"/>
          </w:tcPr>
          <w:p w14:paraId="528A54C6"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2,2337</w:t>
            </w:r>
          </w:p>
        </w:tc>
        <w:tc>
          <w:tcPr>
            <w:tcW w:w="907" w:type="dxa"/>
            <w:tcBorders>
              <w:top w:val="nil"/>
              <w:left w:val="nil"/>
              <w:bottom w:val="single" w:sz="4" w:space="0" w:color="auto"/>
              <w:right w:val="single" w:sz="4" w:space="0" w:color="auto"/>
            </w:tcBorders>
            <w:noWrap/>
            <w:vAlign w:val="center"/>
          </w:tcPr>
          <w:p w14:paraId="1FE308DF"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2,2682</w:t>
            </w:r>
          </w:p>
        </w:tc>
        <w:tc>
          <w:tcPr>
            <w:tcW w:w="908" w:type="dxa"/>
            <w:tcBorders>
              <w:top w:val="nil"/>
              <w:left w:val="nil"/>
              <w:bottom w:val="single" w:sz="4" w:space="0" w:color="auto"/>
              <w:right w:val="single" w:sz="4" w:space="0" w:color="auto"/>
            </w:tcBorders>
            <w:noWrap/>
            <w:vAlign w:val="center"/>
          </w:tcPr>
          <w:p w14:paraId="63D81DCA"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2,3026</w:t>
            </w:r>
          </w:p>
        </w:tc>
        <w:tc>
          <w:tcPr>
            <w:tcW w:w="907" w:type="dxa"/>
            <w:tcBorders>
              <w:top w:val="nil"/>
              <w:left w:val="nil"/>
              <w:bottom w:val="single" w:sz="4" w:space="0" w:color="auto"/>
              <w:right w:val="single" w:sz="4" w:space="0" w:color="auto"/>
            </w:tcBorders>
            <w:noWrap/>
            <w:vAlign w:val="center"/>
          </w:tcPr>
          <w:p w14:paraId="74FBB2DC"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2,3026</w:t>
            </w:r>
          </w:p>
        </w:tc>
        <w:tc>
          <w:tcPr>
            <w:tcW w:w="907" w:type="dxa"/>
            <w:tcBorders>
              <w:top w:val="nil"/>
              <w:left w:val="nil"/>
              <w:bottom w:val="single" w:sz="4" w:space="0" w:color="auto"/>
              <w:right w:val="single" w:sz="4" w:space="0" w:color="auto"/>
            </w:tcBorders>
            <w:noWrap/>
            <w:vAlign w:val="center"/>
          </w:tcPr>
          <w:p w14:paraId="77099203"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2,3026</w:t>
            </w:r>
          </w:p>
        </w:tc>
        <w:tc>
          <w:tcPr>
            <w:tcW w:w="907" w:type="dxa"/>
            <w:tcBorders>
              <w:top w:val="nil"/>
              <w:left w:val="nil"/>
              <w:bottom w:val="single" w:sz="4" w:space="0" w:color="auto"/>
              <w:right w:val="single" w:sz="4" w:space="0" w:color="auto"/>
            </w:tcBorders>
            <w:noWrap/>
            <w:vAlign w:val="center"/>
          </w:tcPr>
          <w:p w14:paraId="4533731A"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2,3026</w:t>
            </w:r>
          </w:p>
        </w:tc>
        <w:tc>
          <w:tcPr>
            <w:tcW w:w="907" w:type="dxa"/>
            <w:tcBorders>
              <w:top w:val="nil"/>
              <w:left w:val="nil"/>
              <w:bottom w:val="single" w:sz="4" w:space="0" w:color="auto"/>
              <w:right w:val="single" w:sz="4" w:space="0" w:color="auto"/>
            </w:tcBorders>
            <w:noWrap/>
            <w:vAlign w:val="center"/>
          </w:tcPr>
          <w:p w14:paraId="61D38994"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2,3026</w:t>
            </w:r>
          </w:p>
        </w:tc>
        <w:tc>
          <w:tcPr>
            <w:tcW w:w="908" w:type="dxa"/>
            <w:tcBorders>
              <w:top w:val="nil"/>
              <w:left w:val="nil"/>
              <w:bottom w:val="single" w:sz="4" w:space="0" w:color="auto"/>
              <w:right w:val="single" w:sz="4" w:space="0" w:color="auto"/>
            </w:tcBorders>
            <w:noWrap/>
            <w:vAlign w:val="center"/>
          </w:tcPr>
          <w:p w14:paraId="0B51EA81"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2,3026</w:t>
            </w:r>
          </w:p>
        </w:tc>
      </w:tr>
      <w:tr w:rsidR="00345A38" w:rsidRPr="00EE2145" w14:paraId="52B1D0F7" w14:textId="77777777" w:rsidTr="00D94687">
        <w:trPr>
          <w:trHeight w:val="504"/>
        </w:trPr>
        <w:tc>
          <w:tcPr>
            <w:tcW w:w="3256" w:type="dxa"/>
            <w:tcBorders>
              <w:top w:val="nil"/>
              <w:left w:val="single" w:sz="4" w:space="0" w:color="auto"/>
              <w:bottom w:val="single" w:sz="4" w:space="0" w:color="auto"/>
              <w:right w:val="single" w:sz="4" w:space="0" w:color="auto"/>
            </w:tcBorders>
            <w:vAlign w:val="center"/>
            <w:hideMark/>
          </w:tcPr>
          <w:p w14:paraId="2B80ABF3" w14:textId="77777777" w:rsidR="00345A38" w:rsidRPr="00EE2145" w:rsidRDefault="00345A38" w:rsidP="00345A38">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Резерв/дефицит тепловой мощности (по договорной нагрузке)</w:t>
            </w:r>
          </w:p>
        </w:tc>
        <w:tc>
          <w:tcPr>
            <w:tcW w:w="907" w:type="dxa"/>
            <w:tcBorders>
              <w:top w:val="nil"/>
              <w:left w:val="nil"/>
              <w:bottom w:val="single" w:sz="4" w:space="0" w:color="auto"/>
              <w:right w:val="single" w:sz="4" w:space="0" w:color="auto"/>
            </w:tcBorders>
            <w:noWrap/>
            <w:vAlign w:val="center"/>
          </w:tcPr>
          <w:p w14:paraId="02515389"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2,2668</w:t>
            </w:r>
          </w:p>
        </w:tc>
        <w:tc>
          <w:tcPr>
            <w:tcW w:w="907" w:type="dxa"/>
            <w:tcBorders>
              <w:top w:val="nil"/>
              <w:left w:val="nil"/>
              <w:bottom w:val="single" w:sz="4" w:space="0" w:color="auto"/>
              <w:right w:val="single" w:sz="4" w:space="0" w:color="auto"/>
            </w:tcBorders>
            <w:noWrap/>
            <w:vAlign w:val="center"/>
          </w:tcPr>
          <w:p w14:paraId="04FE6279"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2,2668</w:t>
            </w:r>
          </w:p>
        </w:tc>
        <w:tc>
          <w:tcPr>
            <w:tcW w:w="907" w:type="dxa"/>
            <w:tcBorders>
              <w:top w:val="nil"/>
              <w:left w:val="nil"/>
              <w:bottom w:val="single" w:sz="4" w:space="0" w:color="auto"/>
              <w:right w:val="single" w:sz="4" w:space="0" w:color="auto"/>
            </w:tcBorders>
            <w:noWrap/>
            <w:vAlign w:val="center"/>
          </w:tcPr>
          <w:p w14:paraId="2E147C2D"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2,6976</w:t>
            </w:r>
          </w:p>
        </w:tc>
        <w:tc>
          <w:tcPr>
            <w:tcW w:w="907" w:type="dxa"/>
            <w:tcBorders>
              <w:top w:val="nil"/>
              <w:left w:val="nil"/>
              <w:bottom w:val="single" w:sz="4" w:space="0" w:color="auto"/>
              <w:right w:val="single" w:sz="4" w:space="0" w:color="auto"/>
            </w:tcBorders>
            <w:noWrap/>
            <w:vAlign w:val="center"/>
          </w:tcPr>
          <w:p w14:paraId="62EC8801"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2,7094</w:t>
            </w:r>
          </w:p>
        </w:tc>
        <w:tc>
          <w:tcPr>
            <w:tcW w:w="908" w:type="dxa"/>
            <w:tcBorders>
              <w:top w:val="nil"/>
              <w:left w:val="nil"/>
              <w:bottom w:val="single" w:sz="4" w:space="0" w:color="auto"/>
              <w:right w:val="single" w:sz="4" w:space="0" w:color="auto"/>
            </w:tcBorders>
            <w:noWrap/>
            <w:vAlign w:val="center"/>
          </w:tcPr>
          <w:p w14:paraId="272A6BC3"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-1,3678</w:t>
            </w:r>
          </w:p>
        </w:tc>
        <w:tc>
          <w:tcPr>
            <w:tcW w:w="907" w:type="dxa"/>
            <w:tcBorders>
              <w:top w:val="nil"/>
              <w:left w:val="nil"/>
              <w:bottom w:val="single" w:sz="4" w:space="0" w:color="auto"/>
              <w:right w:val="single" w:sz="4" w:space="0" w:color="auto"/>
            </w:tcBorders>
            <w:noWrap/>
            <w:vAlign w:val="center"/>
          </w:tcPr>
          <w:p w14:paraId="2174EE76"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-1,3886</w:t>
            </w:r>
          </w:p>
        </w:tc>
        <w:tc>
          <w:tcPr>
            <w:tcW w:w="907" w:type="dxa"/>
            <w:tcBorders>
              <w:top w:val="nil"/>
              <w:left w:val="nil"/>
              <w:bottom w:val="single" w:sz="4" w:space="0" w:color="auto"/>
              <w:right w:val="single" w:sz="4" w:space="0" w:color="auto"/>
            </w:tcBorders>
            <w:noWrap/>
            <w:vAlign w:val="center"/>
          </w:tcPr>
          <w:p w14:paraId="1DECD772"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-1,3049</w:t>
            </w:r>
          </w:p>
        </w:tc>
        <w:tc>
          <w:tcPr>
            <w:tcW w:w="907" w:type="dxa"/>
            <w:tcBorders>
              <w:top w:val="nil"/>
              <w:left w:val="nil"/>
              <w:bottom w:val="single" w:sz="4" w:space="0" w:color="auto"/>
              <w:right w:val="single" w:sz="4" w:space="0" w:color="auto"/>
            </w:tcBorders>
            <w:noWrap/>
            <w:vAlign w:val="center"/>
          </w:tcPr>
          <w:p w14:paraId="2211FB32"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-1,6538</w:t>
            </w:r>
          </w:p>
        </w:tc>
        <w:tc>
          <w:tcPr>
            <w:tcW w:w="907" w:type="dxa"/>
            <w:tcBorders>
              <w:top w:val="nil"/>
              <w:left w:val="nil"/>
              <w:bottom w:val="single" w:sz="4" w:space="0" w:color="auto"/>
              <w:right w:val="single" w:sz="4" w:space="0" w:color="auto"/>
            </w:tcBorders>
            <w:noWrap/>
            <w:vAlign w:val="center"/>
          </w:tcPr>
          <w:p w14:paraId="26DE6B48"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-1,6491</w:t>
            </w:r>
          </w:p>
        </w:tc>
        <w:tc>
          <w:tcPr>
            <w:tcW w:w="908" w:type="dxa"/>
            <w:tcBorders>
              <w:top w:val="nil"/>
              <w:left w:val="nil"/>
              <w:bottom w:val="single" w:sz="4" w:space="0" w:color="auto"/>
              <w:right w:val="single" w:sz="4" w:space="0" w:color="auto"/>
            </w:tcBorders>
            <w:noWrap/>
            <w:vAlign w:val="center"/>
          </w:tcPr>
          <w:p w14:paraId="3DC672E3"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-1,6359</w:t>
            </w:r>
          </w:p>
        </w:tc>
        <w:tc>
          <w:tcPr>
            <w:tcW w:w="907" w:type="dxa"/>
            <w:tcBorders>
              <w:top w:val="nil"/>
              <w:left w:val="nil"/>
              <w:bottom w:val="single" w:sz="4" w:space="0" w:color="auto"/>
              <w:right w:val="single" w:sz="4" w:space="0" w:color="auto"/>
            </w:tcBorders>
            <w:noWrap/>
            <w:vAlign w:val="center"/>
          </w:tcPr>
          <w:p w14:paraId="01323E1E"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1,2138</w:t>
            </w:r>
          </w:p>
        </w:tc>
        <w:tc>
          <w:tcPr>
            <w:tcW w:w="907" w:type="dxa"/>
            <w:tcBorders>
              <w:top w:val="nil"/>
              <w:left w:val="nil"/>
              <w:bottom w:val="single" w:sz="4" w:space="0" w:color="auto"/>
              <w:right w:val="single" w:sz="4" w:space="0" w:color="auto"/>
            </w:tcBorders>
            <w:noWrap/>
            <w:vAlign w:val="center"/>
          </w:tcPr>
          <w:p w14:paraId="7F85BB98"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1,0938</w:t>
            </w:r>
          </w:p>
        </w:tc>
        <w:tc>
          <w:tcPr>
            <w:tcW w:w="907" w:type="dxa"/>
            <w:tcBorders>
              <w:top w:val="nil"/>
              <w:left w:val="nil"/>
              <w:bottom w:val="single" w:sz="4" w:space="0" w:color="auto"/>
              <w:right w:val="single" w:sz="4" w:space="0" w:color="auto"/>
            </w:tcBorders>
            <w:noWrap/>
            <w:vAlign w:val="center"/>
          </w:tcPr>
          <w:p w14:paraId="487AA6FD"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0,9738</w:t>
            </w:r>
          </w:p>
        </w:tc>
        <w:tc>
          <w:tcPr>
            <w:tcW w:w="907" w:type="dxa"/>
            <w:tcBorders>
              <w:top w:val="nil"/>
              <w:left w:val="nil"/>
              <w:bottom w:val="single" w:sz="4" w:space="0" w:color="auto"/>
              <w:right w:val="single" w:sz="4" w:space="0" w:color="auto"/>
            </w:tcBorders>
            <w:noWrap/>
            <w:vAlign w:val="center"/>
          </w:tcPr>
          <w:p w14:paraId="2465052A"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0,8538</w:t>
            </w:r>
          </w:p>
        </w:tc>
        <w:tc>
          <w:tcPr>
            <w:tcW w:w="908" w:type="dxa"/>
            <w:tcBorders>
              <w:top w:val="nil"/>
              <w:left w:val="nil"/>
              <w:bottom w:val="single" w:sz="4" w:space="0" w:color="auto"/>
              <w:right w:val="single" w:sz="4" w:space="0" w:color="auto"/>
            </w:tcBorders>
            <w:noWrap/>
            <w:vAlign w:val="center"/>
          </w:tcPr>
          <w:p w14:paraId="5283DA26"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0,7338</w:t>
            </w:r>
          </w:p>
        </w:tc>
        <w:tc>
          <w:tcPr>
            <w:tcW w:w="907" w:type="dxa"/>
            <w:tcBorders>
              <w:top w:val="nil"/>
              <w:left w:val="nil"/>
              <w:bottom w:val="single" w:sz="4" w:space="0" w:color="auto"/>
              <w:right w:val="single" w:sz="4" w:space="0" w:color="auto"/>
            </w:tcBorders>
            <w:noWrap/>
            <w:vAlign w:val="center"/>
          </w:tcPr>
          <w:p w14:paraId="2754BEFF"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0,7338</w:t>
            </w:r>
          </w:p>
        </w:tc>
        <w:tc>
          <w:tcPr>
            <w:tcW w:w="907" w:type="dxa"/>
            <w:tcBorders>
              <w:top w:val="nil"/>
              <w:left w:val="nil"/>
              <w:bottom w:val="single" w:sz="4" w:space="0" w:color="auto"/>
              <w:right w:val="single" w:sz="4" w:space="0" w:color="auto"/>
            </w:tcBorders>
            <w:noWrap/>
            <w:vAlign w:val="center"/>
          </w:tcPr>
          <w:p w14:paraId="792FF248"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0,7338</w:t>
            </w:r>
          </w:p>
        </w:tc>
        <w:tc>
          <w:tcPr>
            <w:tcW w:w="907" w:type="dxa"/>
            <w:tcBorders>
              <w:top w:val="nil"/>
              <w:left w:val="nil"/>
              <w:bottom w:val="single" w:sz="4" w:space="0" w:color="auto"/>
              <w:right w:val="single" w:sz="4" w:space="0" w:color="auto"/>
            </w:tcBorders>
            <w:noWrap/>
            <w:vAlign w:val="center"/>
          </w:tcPr>
          <w:p w14:paraId="3F6EB675"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0,7338</w:t>
            </w:r>
          </w:p>
        </w:tc>
        <w:tc>
          <w:tcPr>
            <w:tcW w:w="907" w:type="dxa"/>
            <w:tcBorders>
              <w:top w:val="nil"/>
              <w:left w:val="nil"/>
              <w:bottom w:val="single" w:sz="4" w:space="0" w:color="auto"/>
              <w:right w:val="single" w:sz="4" w:space="0" w:color="auto"/>
            </w:tcBorders>
            <w:noWrap/>
            <w:vAlign w:val="center"/>
          </w:tcPr>
          <w:p w14:paraId="155A7B8D"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0,7338</w:t>
            </w:r>
          </w:p>
        </w:tc>
        <w:tc>
          <w:tcPr>
            <w:tcW w:w="908" w:type="dxa"/>
            <w:tcBorders>
              <w:top w:val="nil"/>
              <w:left w:val="nil"/>
              <w:bottom w:val="single" w:sz="4" w:space="0" w:color="auto"/>
              <w:right w:val="single" w:sz="4" w:space="0" w:color="auto"/>
            </w:tcBorders>
            <w:noWrap/>
            <w:vAlign w:val="center"/>
          </w:tcPr>
          <w:p w14:paraId="4B4289EB"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0,7338</w:t>
            </w:r>
          </w:p>
        </w:tc>
      </w:tr>
      <w:tr w:rsidR="00345A38" w:rsidRPr="00EE2145" w14:paraId="5B7CDF38" w14:textId="77777777" w:rsidTr="00D94687">
        <w:trPr>
          <w:trHeight w:val="504"/>
        </w:trPr>
        <w:tc>
          <w:tcPr>
            <w:tcW w:w="3256" w:type="dxa"/>
            <w:tcBorders>
              <w:top w:val="nil"/>
              <w:left w:val="single" w:sz="4" w:space="0" w:color="auto"/>
              <w:bottom w:val="single" w:sz="4" w:space="0" w:color="auto"/>
              <w:right w:val="single" w:sz="4" w:space="0" w:color="auto"/>
            </w:tcBorders>
            <w:vAlign w:val="center"/>
            <w:hideMark/>
          </w:tcPr>
          <w:p w14:paraId="0AAA7058" w14:textId="77777777" w:rsidR="00345A38" w:rsidRPr="00EE2145" w:rsidRDefault="00345A38" w:rsidP="00345A38">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Присоединенная расчетная тепловая нагрузка в горячей воде, в т.ч.</w:t>
            </w:r>
          </w:p>
        </w:tc>
        <w:tc>
          <w:tcPr>
            <w:tcW w:w="907" w:type="dxa"/>
            <w:tcBorders>
              <w:top w:val="nil"/>
              <w:left w:val="nil"/>
              <w:bottom w:val="single" w:sz="4" w:space="0" w:color="auto"/>
              <w:right w:val="single" w:sz="4" w:space="0" w:color="auto"/>
            </w:tcBorders>
            <w:noWrap/>
            <w:vAlign w:val="center"/>
          </w:tcPr>
          <w:p w14:paraId="47A4A6ED" w14:textId="77777777" w:rsidR="00345A38" w:rsidRPr="00345A38" w:rsidRDefault="00345A38" w:rsidP="00345A38">
            <w:pPr>
              <w:spacing w:after="0" w:line="240" w:lineRule="auto"/>
              <w:jc w:val="center"/>
              <w:rPr>
                <w:color w:val="000000"/>
                <w:sz w:val="16"/>
                <w:szCs w:val="16"/>
              </w:rPr>
            </w:pPr>
            <w:r w:rsidRPr="00345A38">
              <w:rPr>
                <w:color w:val="000000"/>
                <w:sz w:val="16"/>
                <w:szCs w:val="16"/>
              </w:rPr>
              <w:t>6,4320</w:t>
            </w:r>
          </w:p>
        </w:tc>
        <w:tc>
          <w:tcPr>
            <w:tcW w:w="907" w:type="dxa"/>
            <w:tcBorders>
              <w:top w:val="nil"/>
              <w:left w:val="nil"/>
              <w:bottom w:val="single" w:sz="4" w:space="0" w:color="auto"/>
              <w:right w:val="single" w:sz="4" w:space="0" w:color="auto"/>
            </w:tcBorders>
            <w:noWrap/>
            <w:vAlign w:val="center"/>
          </w:tcPr>
          <w:p w14:paraId="12A4AC77" w14:textId="77777777" w:rsidR="00345A38" w:rsidRPr="00345A38" w:rsidRDefault="00345A38" w:rsidP="00345A38">
            <w:pPr>
              <w:spacing w:after="0" w:line="240" w:lineRule="auto"/>
              <w:jc w:val="center"/>
              <w:rPr>
                <w:color w:val="000000"/>
                <w:sz w:val="16"/>
                <w:szCs w:val="16"/>
              </w:rPr>
            </w:pPr>
            <w:r w:rsidRPr="00345A38">
              <w:rPr>
                <w:color w:val="000000"/>
                <w:sz w:val="16"/>
                <w:szCs w:val="16"/>
              </w:rPr>
              <w:t>6,4320</w:t>
            </w:r>
          </w:p>
        </w:tc>
        <w:tc>
          <w:tcPr>
            <w:tcW w:w="907" w:type="dxa"/>
            <w:tcBorders>
              <w:top w:val="nil"/>
              <w:left w:val="nil"/>
              <w:bottom w:val="single" w:sz="4" w:space="0" w:color="auto"/>
              <w:right w:val="single" w:sz="4" w:space="0" w:color="auto"/>
            </w:tcBorders>
            <w:noWrap/>
            <w:vAlign w:val="center"/>
          </w:tcPr>
          <w:p w14:paraId="527906F4" w14:textId="77777777" w:rsidR="00345A38" w:rsidRPr="00345A38" w:rsidRDefault="00345A38" w:rsidP="00345A38">
            <w:pPr>
              <w:spacing w:after="0" w:line="240" w:lineRule="auto"/>
              <w:jc w:val="center"/>
              <w:rPr>
                <w:color w:val="000000"/>
                <w:sz w:val="16"/>
                <w:szCs w:val="16"/>
              </w:rPr>
            </w:pPr>
            <w:r w:rsidRPr="00345A38">
              <w:rPr>
                <w:color w:val="000000"/>
                <w:sz w:val="16"/>
                <w:szCs w:val="16"/>
              </w:rPr>
              <w:t>6,4320</w:t>
            </w:r>
          </w:p>
        </w:tc>
        <w:tc>
          <w:tcPr>
            <w:tcW w:w="907" w:type="dxa"/>
            <w:tcBorders>
              <w:top w:val="nil"/>
              <w:left w:val="nil"/>
              <w:bottom w:val="single" w:sz="4" w:space="0" w:color="auto"/>
              <w:right w:val="single" w:sz="4" w:space="0" w:color="auto"/>
            </w:tcBorders>
            <w:noWrap/>
            <w:vAlign w:val="center"/>
          </w:tcPr>
          <w:p w14:paraId="080CA18D" w14:textId="77777777" w:rsidR="00345A38" w:rsidRPr="00345A38" w:rsidRDefault="00345A38" w:rsidP="00345A38">
            <w:pPr>
              <w:spacing w:after="0" w:line="240" w:lineRule="auto"/>
              <w:jc w:val="center"/>
              <w:rPr>
                <w:color w:val="000000"/>
                <w:sz w:val="16"/>
                <w:szCs w:val="16"/>
              </w:rPr>
            </w:pPr>
            <w:r w:rsidRPr="00345A38">
              <w:rPr>
                <w:color w:val="000000"/>
                <w:sz w:val="16"/>
                <w:szCs w:val="16"/>
              </w:rPr>
              <w:t>6,4320</w:t>
            </w:r>
          </w:p>
        </w:tc>
        <w:tc>
          <w:tcPr>
            <w:tcW w:w="908" w:type="dxa"/>
            <w:tcBorders>
              <w:top w:val="nil"/>
              <w:left w:val="nil"/>
              <w:bottom w:val="single" w:sz="4" w:space="0" w:color="auto"/>
              <w:right w:val="single" w:sz="4" w:space="0" w:color="auto"/>
            </w:tcBorders>
            <w:noWrap/>
            <w:vAlign w:val="center"/>
          </w:tcPr>
          <w:p w14:paraId="679E48B4"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5,1835</w:t>
            </w:r>
          </w:p>
        </w:tc>
        <w:tc>
          <w:tcPr>
            <w:tcW w:w="907" w:type="dxa"/>
            <w:tcBorders>
              <w:top w:val="nil"/>
              <w:left w:val="nil"/>
              <w:bottom w:val="single" w:sz="4" w:space="0" w:color="auto"/>
              <w:right w:val="single" w:sz="4" w:space="0" w:color="auto"/>
            </w:tcBorders>
            <w:noWrap/>
            <w:vAlign w:val="center"/>
          </w:tcPr>
          <w:p w14:paraId="3E582138"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5,1835</w:t>
            </w:r>
          </w:p>
        </w:tc>
        <w:tc>
          <w:tcPr>
            <w:tcW w:w="907" w:type="dxa"/>
            <w:tcBorders>
              <w:top w:val="nil"/>
              <w:left w:val="nil"/>
              <w:bottom w:val="single" w:sz="4" w:space="0" w:color="auto"/>
              <w:right w:val="single" w:sz="4" w:space="0" w:color="auto"/>
            </w:tcBorders>
            <w:noWrap/>
            <w:vAlign w:val="center"/>
          </w:tcPr>
          <w:p w14:paraId="55FF3689"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5,1835</w:t>
            </w:r>
          </w:p>
        </w:tc>
        <w:tc>
          <w:tcPr>
            <w:tcW w:w="907" w:type="dxa"/>
            <w:tcBorders>
              <w:top w:val="nil"/>
              <w:left w:val="nil"/>
              <w:bottom w:val="single" w:sz="4" w:space="0" w:color="auto"/>
              <w:right w:val="single" w:sz="4" w:space="0" w:color="auto"/>
            </w:tcBorders>
            <w:noWrap/>
            <w:vAlign w:val="center"/>
          </w:tcPr>
          <w:p w14:paraId="3ADC13C4"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5,4835</w:t>
            </w:r>
          </w:p>
        </w:tc>
        <w:tc>
          <w:tcPr>
            <w:tcW w:w="907" w:type="dxa"/>
            <w:tcBorders>
              <w:top w:val="nil"/>
              <w:left w:val="nil"/>
              <w:bottom w:val="single" w:sz="4" w:space="0" w:color="auto"/>
              <w:right w:val="single" w:sz="4" w:space="0" w:color="auto"/>
            </w:tcBorders>
            <w:noWrap/>
            <w:vAlign w:val="center"/>
          </w:tcPr>
          <w:p w14:paraId="27EF128F"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5,4835</w:t>
            </w:r>
          </w:p>
        </w:tc>
        <w:tc>
          <w:tcPr>
            <w:tcW w:w="908" w:type="dxa"/>
            <w:tcBorders>
              <w:top w:val="nil"/>
              <w:left w:val="nil"/>
              <w:bottom w:val="single" w:sz="4" w:space="0" w:color="auto"/>
              <w:right w:val="single" w:sz="4" w:space="0" w:color="auto"/>
            </w:tcBorders>
            <w:noWrap/>
            <w:vAlign w:val="center"/>
          </w:tcPr>
          <w:p w14:paraId="19A7AEF3"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5,4835</w:t>
            </w:r>
          </w:p>
        </w:tc>
        <w:tc>
          <w:tcPr>
            <w:tcW w:w="907" w:type="dxa"/>
            <w:tcBorders>
              <w:top w:val="nil"/>
              <w:left w:val="nil"/>
              <w:bottom w:val="single" w:sz="4" w:space="0" w:color="auto"/>
              <w:right w:val="single" w:sz="4" w:space="0" w:color="auto"/>
            </w:tcBorders>
            <w:noWrap/>
            <w:vAlign w:val="center"/>
          </w:tcPr>
          <w:p w14:paraId="50EF6031"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5,6035</w:t>
            </w:r>
          </w:p>
        </w:tc>
        <w:tc>
          <w:tcPr>
            <w:tcW w:w="907" w:type="dxa"/>
            <w:tcBorders>
              <w:top w:val="nil"/>
              <w:left w:val="nil"/>
              <w:bottom w:val="single" w:sz="4" w:space="0" w:color="auto"/>
              <w:right w:val="single" w:sz="4" w:space="0" w:color="auto"/>
            </w:tcBorders>
            <w:noWrap/>
            <w:vAlign w:val="center"/>
          </w:tcPr>
          <w:p w14:paraId="0A4A0F52"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5,7235</w:t>
            </w:r>
          </w:p>
        </w:tc>
        <w:tc>
          <w:tcPr>
            <w:tcW w:w="907" w:type="dxa"/>
            <w:tcBorders>
              <w:top w:val="nil"/>
              <w:left w:val="nil"/>
              <w:bottom w:val="single" w:sz="4" w:space="0" w:color="auto"/>
              <w:right w:val="single" w:sz="4" w:space="0" w:color="auto"/>
            </w:tcBorders>
            <w:noWrap/>
            <w:vAlign w:val="center"/>
          </w:tcPr>
          <w:p w14:paraId="563A7642"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5,8435</w:t>
            </w:r>
          </w:p>
        </w:tc>
        <w:tc>
          <w:tcPr>
            <w:tcW w:w="907" w:type="dxa"/>
            <w:tcBorders>
              <w:top w:val="nil"/>
              <w:left w:val="nil"/>
              <w:bottom w:val="single" w:sz="4" w:space="0" w:color="auto"/>
              <w:right w:val="single" w:sz="4" w:space="0" w:color="auto"/>
            </w:tcBorders>
            <w:noWrap/>
            <w:vAlign w:val="center"/>
          </w:tcPr>
          <w:p w14:paraId="1BD7A808"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5,9635</w:t>
            </w:r>
          </w:p>
        </w:tc>
        <w:tc>
          <w:tcPr>
            <w:tcW w:w="908" w:type="dxa"/>
            <w:tcBorders>
              <w:top w:val="nil"/>
              <w:left w:val="nil"/>
              <w:bottom w:val="single" w:sz="4" w:space="0" w:color="auto"/>
              <w:right w:val="single" w:sz="4" w:space="0" w:color="auto"/>
            </w:tcBorders>
            <w:noWrap/>
            <w:vAlign w:val="center"/>
          </w:tcPr>
          <w:p w14:paraId="3B55FD85" w14:textId="77777777" w:rsidR="00345A38" w:rsidRPr="00345A38" w:rsidRDefault="00345A38" w:rsidP="00345A38">
            <w:pPr>
              <w:spacing w:after="0" w:line="240" w:lineRule="auto"/>
              <w:jc w:val="center"/>
              <w:rPr>
                <w:color w:val="000000"/>
                <w:sz w:val="16"/>
                <w:szCs w:val="16"/>
              </w:rPr>
            </w:pPr>
            <w:r w:rsidRPr="00345A38">
              <w:rPr>
                <w:color w:val="000000"/>
                <w:sz w:val="16"/>
                <w:szCs w:val="16"/>
              </w:rPr>
              <w:t>6,0835</w:t>
            </w:r>
          </w:p>
        </w:tc>
        <w:tc>
          <w:tcPr>
            <w:tcW w:w="907" w:type="dxa"/>
            <w:tcBorders>
              <w:top w:val="nil"/>
              <w:left w:val="nil"/>
              <w:bottom w:val="single" w:sz="4" w:space="0" w:color="auto"/>
              <w:right w:val="single" w:sz="4" w:space="0" w:color="auto"/>
            </w:tcBorders>
            <w:noWrap/>
            <w:vAlign w:val="center"/>
          </w:tcPr>
          <w:p w14:paraId="6CEB9D26" w14:textId="77777777" w:rsidR="00345A38" w:rsidRPr="00345A38" w:rsidRDefault="00345A38" w:rsidP="00345A38">
            <w:pPr>
              <w:spacing w:after="0" w:line="240" w:lineRule="auto"/>
              <w:jc w:val="center"/>
              <w:rPr>
                <w:color w:val="000000"/>
                <w:sz w:val="16"/>
                <w:szCs w:val="16"/>
              </w:rPr>
            </w:pPr>
            <w:r w:rsidRPr="00345A38">
              <w:rPr>
                <w:color w:val="000000"/>
                <w:sz w:val="16"/>
                <w:szCs w:val="16"/>
              </w:rPr>
              <w:t>6,0835</w:t>
            </w:r>
          </w:p>
        </w:tc>
        <w:tc>
          <w:tcPr>
            <w:tcW w:w="907" w:type="dxa"/>
            <w:tcBorders>
              <w:top w:val="nil"/>
              <w:left w:val="nil"/>
              <w:bottom w:val="single" w:sz="4" w:space="0" w:color="auto"/>
              <w:right w:val="single" w:sz="4" w:space="0" w:color="auto"/>
            </w:tcBorders>
            <w:noWrap/>
            <w:vAlign w:val="center"/>
          </w:tcPr>
          <w:p w14:paraId="25F89FBC" w14:textId="77777777" w:rsidR="00345A38" w:rsidRPr="00345A38" w:rsidRDefault="00345A38" w:rsidP="00345A38">
            <w:pPr>
              <w:spacing w:after="0" w:line="240" w:lineRule="auto"/>
              <w:jc w:val="center"/>
              <w:rPr>
                <w:color w:val="000000"/>
                <w:sz w:val="16"/>
                <w:szCs w:val="16"/>
              </w:rPr>
            </w:pPr>
            <w:r w:rsidRPr="00345A38">
              <w:rPr>
                <w:color w:val="000000"/>
                <w:sz w:val="16"/>
                <w:szCs w:val="16"/>
              </w:rPr>
              <w:t>6,0835</w:t>
            </w:r>
          </w:p>
        </w:tc>
        <w:tc>
          <w:tcPr>
            <w:tcW w:w="907" w:type="dxa"/>
            <w:tcBorders>
              <w:top w:val="nil"/>
              <w:left w:val="nil"/>
              <w:bottom w:val="single" w:sz="4" w:space="0" w:color="auto"/>
              <w:right w:val="single" w:sz="4" w:space="0" w:color="auto"/>
            </w:tcBorders>
            <w:noWrap/>
            <w:vAlign w:val="center"/>
          </w:tcPr>
          <w:p w14:paraId="4E14BC8C" w14:textId="77777777" w:rsidR="00345A38" w:rsidRPr="00345A38" w:rsidRDefault="00345A38" w:rsidP="00345A38">
            <w:pPr>
              <w:spacing w:after="0" w:line="240" w:lineRule="auto"/>
              <w:jc w:val="center"/>
              <w:rPr>
                <w:color w:val="000000"/>
                <w:sz w:val="16"/>
                <w:szCs w:val="16"/>
              </w:rPr>
            </w:pPr>
            <w:r w:rsidRPr="00345A38">
              <w:rPr>
                <w:color w:val="000000"/>
                <w:sz w:val="16"/>
                <w:szCs w:val="16"/>
              </w:rPr>
              <w:t>6,0835</w:t>
            </w:r>
          </w:p>
        </w:tc>
        <w:tc>
          <w:tcPr>
            <w:tcW w:w="907" w:type="dxa"/>
            <w:tcBorders>
              <w:top w:val="nil"/>
              <w:left w:val="nil"/>
              <w:bottom w:val="single" w:sz="4" w:space="0" w:color="auto"/>
              <w:right w:val="single" w:sz="4" w:space="0" w:color="auto"/>
            </w:tcBorders>
            <w:noWrap/>
            <w:vAlign w:val="center"/>
          </w:tcPr>
          <w:p w14:paraId="0C922B1E" w14:textId="77777777" w:rsidR="00345A38" w:rsidRPr="00345A38" w:rsidRDefault="00345A38" w:rsidP="00345A38">
            <w:pPr>
              <w:spacing w:after="0" w:line="240" w:lineRule="auto"/>
              <w:jc w:val="center"/>
              <w:rPr>
                <w:color w:val="000000"/>
                <w:sz w:val="16"/>
                <w:szCs w:val="16"/>
              </w:rPr>
            </w:pPr>
            <w:r w:rsidRPr="00345A38">
              <w:rPr>
                <w:color w:val="000000"/>
                <w:sz w:val="16"/>
                <w:szCs w:val="16"/>
              </w:rPr>
              <w:t>6,0835</w:t>
            </w:r>
          </w:p>
        </w:tc>
        <w:tc>
          <w:tcPr>
            <w:tcW w:w="908" w:type="dxa"/>
            <w:tcBorders>
              <w:top w:val="nil"/>
              <w:left w:val="nil"/>
              <w:bottom w:val="single" w:sz="4" w:space="0" w:color="auto"/>
              <w:right w:val="single" w:sz="4" w:space="0" w:color="auto"/>
            </w:tcBorders>
            <w:noWrap/>
            <w:vAlign w:val="center"/>
          </w:tcPr>
          <w:p w14:paraId="5E8CD2B9" w14:textId="77777777" w:rsidR="00345A38" w:rsidRPr="00345A38" w:rsidRDefault="00345A38" w:rsidP="00345A38">
            <w:pPr>
              <w:spacing w:after="0" w:line="240" w:lineRule="auto"/>
              <w:jc w:val="center"/>
              <w:rPr>
                <w:color w:val="000000"/>
                <w:sz w:val="16"/>
                <w:szCs w:val="16"/>
              </w:rPr>
            </w:pPr>
            <w:r w:rsidRPr="00345A38">
              <w:rPr>
                <w:color w:val="000000"/>
                <w:sz w:val="16"/>
                <w:szCs w:val="16"/>
              </w:rPr>
              <w:t>6,0835</w:t>
            </w:r>
          </w:p>
        </w:tc>
      </w:tr>
      <w:tr w:rsidR="00345A38" w:rsidRPr="00EE2145" w14:paraId="54A04846"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608C4347" w14:textId="77777777" w:rsidR="00345A38" w:rsidRPr="00EE2145" w:rsidRDefault="00345A38" w:rsidP="00345A38">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отопление и вентиляция</w:t>
            </w:r>
          </w:p>
        </w:tc>
        <w:tc>
          <w:tcPr>
            <w:tcW w:w="907" w:type="dxa"/>
            <w:tcBorders>
              <w:top w:val="nil"/>
              <w:left w:val="nil"/>
              <w:bottom w:val="single" w:sz="4" w:space="0" w:color="auto"/>
              <w:right w:val="single" w:sz="4" w:space="0" w:color="auto"/>
            </w:tcBorders>
            <w:noWrap/>
            <w:vAlign w:val="center"/>
          </w:tcPr>
          <w:p w14:paraId="7FFDF61F" w14:textId="77777777" w:rsidR="00345A38" w:rsidRPr="00345A38" w:rsidRDefault="00345A38" w:rsidP="00345A38">
            <w:pPr>
              <w:spacing w:after="0" w:line="240" w:lineRule="auto"/>
              <w:jc w:val="center"/>
              <w:rPr>
                <w:color w:val="000000"/>
                <w:sz w:val="16"/>
                <w:szCs w:val="16"/>
              </w:rPr>
            </w:pPr>
            <w:r w:rsidRPr="00345A38">
              <w:rPr>
                <w:color w:val="000000"/>
                <w:sz w:val="16"/>
                <w:szCs w:val="16"/>
              </w:rPr>
              <w:t>4,9687</w:t>
            </w:r>
          </w:p>
        </w:tc>
        <w:tc>
          <w:tcPr>
            <w:tcW w:w="907" w:type="dxa"/>
            <w:tcBorders>
              <w:top w:val="nil"/>
              <w:left w:val="nil"/>
              <w:bottom w:val="single" w:sz="4" w:space="0" w:color="auto"/>
              <w:right w:val="single" w:sz="4" w:space="0" w:color="auto"/>
            </w:tcBorders>
            <w:noWrap/>
            <w:vAlign w:val="center"/>
          </w:tcPr>
          <w:p w14:paraId="4CD802B7" w14:textId="77777777" w:rsidR="00345A38" w:rsidRPr="00345A38" w:rsidRDefault="00345A38" w:rsidP="00345A38">
            <w:pPr>
              <w:spacing w:after="0" w:line="240" w:lineRule="auto"/>
              <w:jc w:val="center"/>
              <w:rPr>
                <w:color w:val="000000"/>
                <w:sz w:val="16"/>
                <w:szCs w:val="16"/>
              </w:rPr>
            </w:pPr>
            <w:r w:rsidRPr="00345A38">
              <w:rPr>
                <w:color w:val="000000"/>
                <w:sz w:val="16"/>
                <w:szCs w:val="16"/>
              </w:rPr>
              <w:t>4,9687</w:t>
            </w:r>
          </w:p>
        </w:tc>
        <w:tc>
          <w:tcPr>
            <w:tcW w:w="907" w:type="dxa"/>
            <w:tcBorders>
              <w:top w:val="nil"/>
              <w:left w:val="nil"/>
              <w:bottom w:val="single" w:sz="4" w:space="0" w:color="auto"/>
              <w:right w:val="single" w:sz="4" w:space="0" w:color="auto"/>
            </w:tcBorders>
            <w:noWrap/>
            <w:vAlign w:val="center"/>
          </w:tcPr>
          <w:p w14:paraId="15ECFF46" w14:textId="77777777" w:rsidR="00345A38" w:rsidRPr="00345A38" w:rsidRDefault="00345A38" w:rsidP="00345A38">
            <w:pPr>
              <w:spacing w:after="0" w:line="240" w:lineRule="auto"/>
              <w:jc w:val="center"/>
              <w:rPr>
                <w:color w:val="000000"/>
                <w:sz w:val="16"/>
                <w:szCs w:val="16"/>
              </w:rPr>
            </w:pPr>
            <w:r w:rsidRPr="00345A38">
              <w:rPr>
                <w:color w:val="000000"/>
                <w:sz w:val="16"/>
                <w:szCs w:val="16"/>
              </w:rPr>
              <w:t>4,9687</w:t>
            </w:r>
          </w:p>
        </w:tc>
        <w:tc>
          <w:tcPr>
            <w:tcW w:w="907" w:type="dxa"/>
            <w:tcBorders>
              <w:top w:val="nil"/>
              <w:left w:val="nil"/>
              <w:bottom w:val="single" w:sz="4" w:space="0" w:color="auto"/>
              <w:right w:val="single" w:sz="4" w:space="0" w:color="auto"/>
            </w:tcBorders>
            <w:noWrap/>
            <w:vAlign w:val="center"/>
          </w:tcPr>
          <w:p w14:paraId="4009DD46" w14:textId="77777777" w:rsidR="00345A38" w:rsidRPr="00345A38" w:rsidRDefault="00345A38" w:rsidP="00345A38">
            <w:pPr>
              <w:spacing w:after="0" w:line="240" w:lineRule="auto"/>
              <w:jc w:val="center"/>
              <w:rPr>
                <w:color w:val="000000"/>
                <w:sz w:val="16"/>
                <w:szCs w:val="16"/>
              </w:rPr>
            </w:pPr>
            <w:r w:rsidRPr="00345A38">
              <w:rPr>
                <w:color w:val="000000"/>
                <w:sz w:val="16"/>
                <w:szCs w:val="16"/>
              </w:rPr>
              <w:t>4,9687</w:t>
            </w:r>
          </w:p>
        </w:tc>
        <w:tc>
          <w:tcPr>
            <w:tcW w:w="908" w:type="dxa"/>
            <w:tcBorders>
              <w:top w:val="nil"/>
              <w:left w:val="nil"/>
              <w:bottom w:val="single" w:sz="4" w:space="0" w:color="auto"/>
              <w:right w:val="single" w:sz="4" w:space="0" w:color="auto"/>
            </w:tcBorders>
            <w:noWrap/>
            <w:vAlign w:val="center"/>
          </w:tcPr>
          <w:p w14:paraId="557A8CC9" w14:textId="77777777" w:rsidR="00345A38" w:rsidRPr="00345A38" w:rsidRDefault="00345A38" w:rsidP="00345A38">
            <w:pPr>
              <w:spacing w:after="0" w:line="240" w:lineRule="auto"/>
              <w:jc w:val="center"/>
              <w:rPr>
                <w:sz w:val="16"/>
                <w:szCs w:val="16"/>
              </w:rPr>
            </w:pPr>
            <w:r w:rsidRPr="00345A38">
              <w:rPr>
                <w:sz w:val="16"/>
                <w:szCs w:val="16"/>
              </w:rPr>
              <w:t>4,0041</w:t>
            </w:r>
          </w:p>
        </w:tc>
        <w:tc>
          <w:tcPr>
            <w:tcW w:w="907" w:type="dxa"/>
            <w:tcBorders>
              <w:top w:val="nil"/>
              <w:left w:val="nil"/>
              <w:bottom w:val="single" w:sz="4" w:space="0" w:color="auto"/>
              <w:right w:val="single" w:sz="4" w:space="0" w:color="auto"/>
            </w:tcBorders>
            <w:noWrap/>
            <w:vAlign w:val="center"/>
          </w:tcPr>
          <w:p w14:paraId="5977EA5D" w14:textId="77777777" w:rsidR="00345A38" w:rsidRPr="00345A38" w:rsidRDefault="00345A38" w:rsidP="00345A38">
            <w:pPr>
              <w:spacing w:after="0" w:line="240" w:lineRule="auto"/>
              <w:jc w:val="center"/>
              <w:rPr>
                <w:sz w:val="16"/>
                <w:szCs w:val="16"/>
              </w:rPr>
            </w:pPr>
            <w:r w:rsidRPr="00345A38">
              <w:rPr>
                <w:sz w:val="16"/>
                <w:szCs w:val="16"/>
              </w:rPr>
              <w:t>4,0041</w:t>
            </w:r>
          </w:p>
        </w:tc>
        <w:tc>
          <w:tcPr>
            <w:tcW w:w="907" w:type="dxa"/>
            <w:tcBorders>
              <w:top w:val="nil"/>
              <w:left w:val="nil"/>
              <w:bottom w:val="single" w:sz="4" w:space="0" w:color="auto"/>
              <w:right w:val="single" w:sz="4" w:space="0" w:color="auto"/>
            </w:tcBorders>
            <w:noWrap/>
            <w:vAlign w:val="center"/>
          </w:tcPr>
          <w:p w14:paraId="6866C87A" w14:textId="77777777" w:rsidR="00345A38" w:rsidRPr="00345A38" w:rsidRDefault="00345A38" w:rsidP="00345A38">
            <w:pPr>
              <w:spacing w:after="0" w:line="240" w:lineRule="auto"/>
              <w:jc w:val="center"/>
              <w:rPr>
                <w:sz w:val="16"/>
                <w:szCs w:val="16"/>
              </w:rPr>
            </w:pPr>
            <w:r w:rsidRPr="00345A38">
              <w:rPr>
                <w:sz w:val="16"/>
                <w:szCs w:val="16"/>
              </w:rPr>
              <w:t>4,0041</w:t>
            </w:r>
          </w:p>
        </w:tc>
        <w:tc>
          <w:tcPr>
            <w:tcW w:w="907" w:type="dxa"/>
            <w:tcBorders>
              <w:top w:val="nil"/>
              <w:left w:val="nil"/>
              <w:bottom w:val="single" w:sz="4" w:space="0" w:color="auto"/>
              <w:right w:val="single" w:sz="4" w:space="0" w:color="auto"/>
            </w:tcBorders>
            <w:noWrap/>
            <w:vAlign w:val="center"/>
          </w:tcPr>
          <w:p w14:paraId="4A25D03A" w14:textId="77777777" w:rsidR="00345A38" w:rsidRPr="00345A38" w:rsidRDefault="00345A38" w:rsidP="00345A38">
            <w:pPr>
              <w:spacing w:after="0" w:line="240" w:lineRule="auto"/>
              <w:jc w:val="center"/>
              <w:rPr>
                <w:sz w:val="16"/>
                <w:szCs w:val="16"/>
              </w:rPr>
            </w:pPr>
            <w:r w:rsidRPr="00345A38">
              <w:rPr>
                <w:sz w:val="16"/>
                <w:szCs w:val="16"/>
              </w:rPr>
              <w:t>4,2346</w:t>
            </w:r>
          </w:p>
        </w:tc>
        <w:tc>
          <w:tcPr>
            <w:tcW w:w="907" w:type="dxa"/>
            <w:tcBorders>
              <w:top w:val="nil"/>
              <w:left w:val="nil"/>
              <w:bottom w:val="single" w:sz="4" w:space="0" w:color="auto"/>
              <w:right w:val="single" w:sz="4" w:space="0" w:color="auto"/>
            </w:tcBorders>
            <w:noWrap/>
            <w:vAlign w:val="center"/>
          </w:tcPr>
          <w:p w14:paraId="27B22E18" w14:textId="77777777" w:rsidR="00345A38" w:rsidRPr="00345A38" w:rsidRDefault="00345A38" w:rsidP="00345A38">
            <w:pPr>
              <w:spacing w:after="0" w:line="240" w:lineRule="auto"/>
              <w:jc w:val="center"/>
              <w:rPr>
                <w:sz w:val="16"/>
                <w:szCs w:val="16"/>
              </w:rPr>
            </w:pPr>
            <w:r w:rsidRPr="00345A38">
              <w:rPr>
                <w:sz w:val="16"/>
                <w:szCs w:val="16"/>
              </w:rPr>
              <w:t>4,2346</w:t>
            </w:r>
          </w:p>
        </w:tc>
        <w:tc>
          <w:tcPr>
            <w:tcW w:w="908" w:type="dxa"/>
            <w:tcBorders>
              <w:top w:val="nil"/>
              <w:left w:val="nil"/>
              <w:bottom w:val="single" w:sz="4" w:space="0" w:color="auto"/>
              <w:right w:val="single" w:sz="4" w:space="0" w:color="auto"/>
            </w:tcBorders>
            <w:noWrap/>
            <w:vAlign w:val="center"/>
          </w:tcPr>
          <w:p w14:paraId="799F0D35" w14:textId="77777777" w:rsidR="00345A38" w:rsidRPr="00345A38" w:rsidRDefault="00345A38" w:rsidP="00345A38">
            <w:pPr>
              <w:spacing w:after="0" w:line="240" w:lineRule="auto"/>
              <w:jc w:val="center"/>
              <w:rPr>
                <w:sz w:val="16"/>
                <w:szCs w:val="16"/>
              </w:rPr>
            </w:pPr>
            <w:r w:rsidRPr="00345A38">
              <w:rPr>
                <w:sz w:val="16"/>
                <w:szCs w:val="16"/>
              </w:rPr>
              <w:t>4,2346</w:t>
            </w:r>
          </w:p>
        </w:tc>
        <w:tc>
          <w:tcPr>
            <w:tcW w:w="907" w:type="dxa"/>
            <w:tcBorders>
              <w:top w:val="nil"/>
              <w:left w:val="nil"/>
              <w:bottom w:val="single" w:sz="4" w:space="0" w:color="auto"/>
              <w:right w:val="single" w:sz="4" w:space="0" w:color="auto"/>
            </w:tcBorders>
            <w:noWrap/>
            <w:vAlign w:val="center"/>
          </w:tcPr>
          <w:p w14:paraId="65CA96D3" w14:textId="77777777" w:rsidR="00345A38" w:rsidRPr="00345A38" w:rsidRDefault="00345A38" w:rsidP="00345A38">
            <w:pPr>
              <w:spacing w:after="0" w:line="240" w:lineRule="auto"/>
              <w:jc w:val="center"/>
              <w:rPr>
                <w:sz w:val="16"/>
                <w:szCs w:val="16"/>
              </w:rPr>
            </w:pPr>
            <w:r w:rsidRPr="00345A38">
              <w:rPr>
                <w:sz w:val="16"/>
                <w:szCs w:val="16"/>
              </w:rPr>
              <w:t>4,3202</w:t>
            </w:r>
          </w:p>
        </w:tc>
        <w:tc>
          <w:tcPr>
            <w:tcW w:w="907" w:type="dxa"/>
            <w:tcBorders>
              <w:top w:val="nil"/>
              <w:left w:val="nil"/>
              <w:bottom w:val="single" w:sz="4" w:space="0" w:color="auto"/>
              <w:right w:val="single" w:sz="4" w:space="0" w:color="auto"/>
            </w:tcBorders>
            <w:noWrap/>
            <w:vAlign w:val="center"/>
          </w:tcPr>
          <w:p w14:paraId="2808FE23" w14:textId="77777777" w:rsidR="00345A38" w:rsidRPr="00345A38" w:rsidRDefault="00345A38" w:rsidP="00345A38">
            <w:pPr>
              <w:spacing w:after="0" w:line="240" w:lineRule="auto"/>
              <w:jc w:val="center"/>
              <w:rPr>
                <w:sz w:val="16"/>
                <w:szCs w:val="16"/>
              </w:rPr>
            </w:pPr>
            <w:r w:rsidRPr="00345A38">
              <w:rPr>
                <w:sz w:val="16"/>
                <w:szCs w:val="16"/>
              </w:rPr>
              <w:t>4,4057</w:t>
            </w:r>
          </w:p>
        </w:tc>
        <w:tc>
          <w:tcPr>
            <w:tcW w:w="907" w:type="dxa"/>
            <w:tcBorders>
              <w:top w:val="nil"/>
              <w:left w:val="nil"/>
              <w:bottom w:val="single" w:sz="4" w:space="0" w:color="auto"/>
              <w:right w:val="single" w:sz="4" w:space="0" w:color="auto"/>
            </w:tcBorders>
            <w:noWrap/>
            <w:vAlign w:val="center"/>
          </w:tcPr>
          <w:p w14:paraId="7C0A4440" w14:textId="77777777" w:rsidR="00345A38" w:rsidRPr="00345A38" w:rsidRDefault="00345A38" w:rsidP="00345A38">
            <w:pPr>
              <w:spacing w:after="0" w:line="240" w:lineRule="auto"/>
              <w:jc w:val="center"/>
              <w:rPr>
                <w:sz w:val="16"/>
                <w:szCs w:val="16"/>
              </w:rPr>
            </w:pPr>
            <w:r w:rsidRPr="00345A38">
              <w:rPr>
                <w:sz w:val="16"/>
                <w:szCs w:val="16"/>
              </w:rPr>
              <w:t>4,4913</w:t>
            </w:r>
          </w:p>
        </w:tc>
        <w:tc>
          <w:tcPr>
            <w:tcW w:w="907" w:type="dxa"/>
            <w:tcBorders>
              <w:top w:val="nil"/>
              <w:left w:val="nil"/>
              <w:bottom w:val="single" w:sz="4" w:space="0" w:color="auto"/>
              <w:right w:val="single" w:sz="4" w:space="0" w:color="auto"/>
            </w:tcBorders>
            <w:noWrap/>
            <w:vAlign w:val="center"/>
          </w:tcPr>
          <w:p w14:paraId="30E94CA7" w14:textId="77777777" w:rsidR="00345A38" w:rsidRPr="00345A38" w:rsidRDefault="00345A38" w:rsidP="00345A38">
            <w:pPr>
              <w:spacing w:after="0" w:line="240" w:lineRule="auto"/>
              <w:jc w:val="center"/>
              <w:rPr>
                <w:sz w:val="16"/>
                <w:szCs w:val="16"/>
              </w:rPr>
            </w:pPr>
            <w:r w:rsidRPr="00345A38">
              <w:rPr>
                <w:sz w:val="16"/>
                <w:szCs w:val="16"/>
              </w:rPr>
              <w:t>4,5769</w:t>
            </w:r>
          </w:p>
        </w:tc>
        <w:tc>
          <w:tcPr>
            <w:tcW w:w="908" w:type="dxa"/>
            <w:tcBorders>
              <w:top w:val="nil"/>
              <w:left w:val="nil"/>
              <w:bottom w:val="single" w:sz="4" w:space="0" w:color="auto"/>
              <w:right w:val="single" w:sz="4" w:space="0" w:color="auto"/>
            </w:tcBorders>
            <w:noWrap/>
            <w:vAlign w:val="center"/>
          </w:tcPr>
          <w:p w14:paraId="012E70D3" w14:textId="77777777" w:rsidR="00345A38" w:rsidRPr="00345A38" w:rsidRDefault="00345A38" w:rsidP="00345A38">
            <w:pPr>
              <w:spacing w:after="0" w:line="240" w:lineRule="auto"/>
              <w:jc w:val="center"/>
              <w:rPr>
                <w:sz w:val="16"/>
                <w:szCs w:val="16"/>
              </w:rPr>
            </w:pPr>
            <w:r w:rsidRPr="00345A38">
              <w:rPr>
                <w:sz w:val="16"/>
                <w:szCs w:val="16"/>
              </w:rPr>
              <w:t>4,6624</w:t>
            </w:r>
          </w:p>
        </w:tc>
        <w:tc>
          <w:tcPr>
            <w:tcW w:w="907" w:type="dxa"/>
            <w:tcBorders>
              <w:top w:val="nil"/>
              <w:left w:val="nil"/>
              <w:bottom w:val="single" w:sz="4" w:space="0" w:color="auto"/>
              <w:right w:val="single" w:sz="4" w:space="0" w:color="auto"/>
            </w:tcBorders>
            <w:noWrap/>
            <w:vAlign w:val="center"/>
          </w:tcPr>
          <w:p w14:paraId="6DAAED12" w14:textId="77777777" w:rsidR="00345A38" w:rsidRPr="00345A38" w:rsidRDefault="00345A38" w:rsidP="00345A38">
            <w:pPr>
              <w:spacing w:after="0" w:line="240" w:lineRule="auto"/>
              <w:jc w:val="center"/>
              <w:rPr>
                <w:sz w:val="16"/>
                <w:szCs w:val="16"/>
              </w:rPr>
            </w:pPr>
            <w:r w:rsidRPr="00345A38">
              <w:rPr>
                <w:sz w:val="16"/>
                <w:szCs w:val="16"/>
              </w:rPr>
              <w:t>4,6624</w:t>
            </w:r>
          </w:p>
        </w:tc>
        <w:tc>
          <w:tcPr>
            <w:tcW w:w="907" w:type="dxa"/>
            <w:tcBorders>
              <w:top w:val="nil"/>
              <w:left w:val="nil"/>
              <w:bottom w:val="single" w:sz="4" w:space="0" w:color="auto"/>
              <w:right w:val="single" w:sz="4" w:space="0" w:color="auto"/>
            </w:tcBorders>
            <w:noWrap/>
            <w:vAlign w:val="center"/>
          </w:tcPr>
          <w:p w14:paraId="5155C200" w14:textId="77777777" w:rsidR="00345A38" w:rsidRPr="00345A38" w:rsidRDefault="00345A38" w:rsidP="00345A38">
            <w:pPr>
              <w:spacing w:after="0" w:line="240" w:lineRule="auto"/>
              <w:jc w:val="center"/>
              <w:rPr>
                <w:sz w:val="16"/>
                <w:szCs w:val="16"/>
              </w:rPr>
            </w:pPr>
            <w:r w:rsidRPr="00345A38">
              <w:rPr>
                <w:sz w:val="16"/>
                <w:szCs w:val="16"/>
              </w:rPr>
              <w:t>4,6624</w:t>
            </w:r>
          </w:p>
        </w:tc>
        <w:tc>
          <w:tcPr>
            <w:tcW w:w="907" w:type="dxa"/>
            <w:tcBorders>
              <w:top w:val="nil"/>
              <w:left w:val="nil"/>
              <w:bottom w:val="single" w:sz="4" w:space="0" w:color="auto"/>
              <w:right w:val="single" w:sz="4" w:space="0" w:color="auto"/>
            </w:tcBorders>
            <w:noWrap/>
            <w:vAlign w:val="center"/>
          </w:tcPr>
          <w:p w14:paraId="6200661F" w14:textId="77777777" w:rsidR="00345A38" w:rsidRPr="00345A38" w:rsidRDefault="00345A38" w:rsidP="00345A38">
            <w:pPr>
              <w:spacing w:after="0" w:line="240" w:lineRule="auto"/>
              <w:jc w:val="center"/>
              <w:rPr>
                <w:sz w:val="16"/>
                <w:szCs w:val="16"/>
              </w:rPr>
            </w:pPr>
            <w:r w:rsidRPr="00345A38">
              <w:rPr>
                <w:sz w:val="16"/>
                <w:szCs w:val="16"/>
              </w:rPr>
              <w:t>4,6624</w:t>
            </w:r>
          </w:p>
        </w:tc>
        <w:tc>
          <w:tcPr>
            <w:tcW w:w="907" w:type="dxa"/>
            <w:tcBorders>
              <w:top w:val="nil"/>
              <w:left w:val="nil"/>
              <w:bottom w:val="single" w:sz="4" w:space="0" w:color="auto"/>
              <w:right w:val="single" w:sz="4" w:space="0" w:color="auto"/>
            </w:tcBorders>
            <w:noWrap/>
            <w:vAlign w:val="center"/>
          </w:tcPr>
          <w:p w14:paraId="445A9139" w14:textId="77777777" w:rsidR="00345A38" w:rsidRPr="00345A38" w:rsidRDefault="00345A38" w:rsidP="00345A38">
            <w:pPr>
              <w:spacing w:after="0" w:line="240" w:lineRule="auto"/>
              <w:jc w:val="center"/>
              <w:rPr>
                <w:sz w:val="16"/>
                <w:szCs w:val="16"/>
              </w:rPr>
            </w:pPr>
            <w:r w:rsidRPr="00345A38">
              <w:rPr>
                <w:sz w:val="16"/>
                <w:szCs w:val="16"/>
              </w:rPr>
              <w:t>4,6624</w:t>
            </w:r>
          </w:p>
        </w:tc>
        <w:tc>
          <w:tcPr>
            <w:tcW w:w="908" w:type="dxa"/>
            <w:tcBorders>
              <w:top w:val="nil"/>
              <w:left w:val="nil"/>
              <w:bottom w:val="single" w:sz="4" w:space="0" w:color="auto"/>
              <w:right w:val="single" w:sz="4" w:space="0" w:color="auto"/>
            </w:tcBorders>
            <w:noWrap/>
            <w:vAlign w:val="center"/>
          </w:tcPr>
          <w:p w14:paraId="61820901" w14:textId="77777777" w:rsidR="00345A38" w:rsidRPr="00345A38" w:rsidRDefault="00345A38" w:rsidP="00345A38">
            <w:pPr>
              <w:spacing w:after="0" w:line="240" w:lineRule="auto"/>
              <w:jc w:val="center"/>
              <w:rPr>
                <w:sz w:val="16"/>
                <w:szCs w:val="16"/>
              </w:rPr>
            </w:pPr>
            <w:r w:rsidRPr="00345A38">
              <w:rPr>
                <w:sz w:val="16"/>
                <w:szCs w:val="16"/>
              </w:rPr>
              <w:t>4,6624</w:t>
            </w:r>
          </w:p>
        </w:tc>
      </w:tr>
      <w:tr w:rsidR="00345A38" w:rsidRPr="00EE2145" w14:paraId="798AFED5"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24018843" w14:textId="77777777" w:rsidR="00345A38" w:rsidRPr="00EE2145" w:rsidRDefault="00345A38" w:rsidP="00345A38">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горячее водоснабжение</w:t>
            </w:r>
          </w:p>
        </w:tc>
        <w:tc>
          <w:tcPr>
            <w:tcW w:w="907" w:type="dxa"/>
            <w:tcBorders>
              <w:top w:val="nil"/>
              <w:left w:val="nil"/>
              <w:bottom w:val="single" w:sz="4" w:space="0" w:color="auto"/>
              <w:right w:val="single" w:sz="4" w:space="0" w:color="auto"/>
            </w:tcBorders>
            <w:noWrap/>
            <w:vAlign w:val="center"/>
          </w:tcPr>
          <w:p w14:paraId="69D53C38"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1,4633</w:t>
            </w:r>
          </w:p>
        </w:tc>
        <w:tc>
          <w:tcPr>
            <w:tcW w:w="907" w:type="dxa"/>
            <w:tcBorders>
              <w:top w:val="nil"/>
              <w:left w:val="nil"/>
              <w:bottom w:val="single" w:sz="4" w:space="0" w:color="auto"/>
              <w:right w:val="single" w:sz="4" w:space="0" w:color="auto"/>
            </w:tcBorders>
            <w:noWrap/>
            <w:vAlign w:val="center"/>
          </w:tcPr>
          <w:p w14:paraId="34740DEE"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1,4633</w:t>
            </w:r>
          </w:p>
        </w:tc>
        <w:tc>
          <w:tcPr>
            <w:tcW w:w="907" w:type="dxa"/>
            <w:tcBorders>
              <w:top w:val="nil"/>
              <w:left w:val="nil"/>
              <w:bottom w:val="single" w:sz="4" w:space="0" w:color="auto"/>
              <w:right w:val="single" w:sz="4" w:space="0" w:color="auto"/>
            </w:tcBorders>
            <w:noWrap/>
            <w:vAlign w:val="center"/>
          </w:tcPr>
          <w:p w14:paraId="63473847"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1,4633</w:t>
            </w:r>
          </w:p>
        </w:tc>
        <w:tc>
          <w:tcPr>
            <w:tcW w:w="907" w:type="dxa"/>
            <w:tcBorders>
              <w:top w:val="nil"/>
              <w:left w:val="nil"/>
              <w:bottom w:val="single" w:sz="4" w:space="0" w:color="auto"/>
              <w:right w:val="single" w:sz="4" w:space="0" w:color="auto"/>
            </w:tcBorders>
            <w:noWrap/>
            <w:vAlign w:val="center"/>
          </w:tcPr>
          <w:p w14:paraId="3E46ED4F"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1,4633</w:t>
            </w:r>
          </w:p>
        </w:tc>
        <w:tc>
          <w:tcPr>
            <w:tcW w:w="908" w:type="dxa"/>
            <w:tcBorders>
              <w:top w:val="nil"/>
              <w:left w:val="nil"/>
              <w:bottom w:val="single" w:sz="4" w:space="0" w:color="auto"/>
              <w:right w:val="single" w:sz="4" w:space="0" w:color="auto"/>
            </w:tcBorders>
            <w:noWrap/>
            <w:vAlign w:val="center"/>
          </w:tcPr>
          <w:p w14:paraId="420AD0A8" w14:textId="77777777" w:rsidR="00345A38" w:rsidRPr="00345A38" w:rsidRDefault="00345A38" w:rsidP="00345A38">
            <w:pPr>
              <w:spacing w:after="0" w:line="240" w:lineRule="auto"/>
              <w:jc w:val="center"/>
              <w:rPr>
                <w:sz w:val="16"/>
                <w:szCs w:val="16"/>
              </w:rPr>
            </w:pPr>
            <w:r w:rsidRPr="00345A38">
              <w:rPr>
                <w:sz w:val="16"/>
                <w:szCs w:val="16"/>
              </w:rPr>
              <w:t>1,1794</w:t>
            </w:r>
          </w:p>
        </w:tc>
        <w:tc>
          <w:tcPr>
            <w:tcW w:w="907" w:type="dxa"/>
            <w:tcBorders>
              <w:top w:val="nil"/>
              <w:left w:val="nil"/>
              <w:bottom w:val="single" w:sz="4" w:space="0" w:color="auto"/>
              <w:right w:val="single" w:sz="4" w:space="0" w:color="auto"/>
            </w:tcBorders>
            <w:noWrap/>
            <w:vAlign w:val="center"/>
          </w:tcPr>
          <w:p w14:paraId="33F39885" w14:textId="77777777" w:rsidR="00345A38" w:rsidRPr="00345A38" w:rsidRDefault="00345A38" w:rsidP="00345A38">
            <w:pPr>
              <w:spacing w:after="0" w:line="240" w:lineRule="auto"/>
              <w:jc w:val="center"/>
              <w:rPr>
                <w:sz w:val="16"/>
                <w:szCs w:val="16"/>
              </w:rPr>
            </w:pPr>
            <w:r w:rsidRPr="00345A38">
              <w:rPr>
                <w:sz w:val="16"/>
                <w:szCs w:val="16"/>
              </w:rPr>
              <w:t>1,1794</w:t>
            </w:r>
          </w:p>
        </w:tc>
        <w:tc>
          <w:tcPr>
            <w:tcW w:w="907" w:type="dxa"/>
            <w:tcBorders>
              <w:top w:val="nil"/>
              <w:left w:val="nil"/>
              <w:bottom w:val="single" w:sz="4" w:space="0" w:color="auto"/>
              <w:right w:val="single" w:sz="4" w:space="0" w:color="auto"/>
            </w:tcBorders>
            <w:noWrap/>
            <w:vAlign w:val="center"/>
          </w:tcPr>
          <w:p w14:paraId="232EF7D7" w14:textId="77777777" w:rsidR="00345A38" w:rsidRPr="00345A38" w:rsidRDefault="00345A38" w:rsidP="00345A38">
            <w:pPr>
              <w:spacing w:after="0" w:line="240" w:lineRule="auto"/>
              <w:jc w:val="center"/>
              <w:rPr>
                <w:sz w:val="16"/>
                <w:szCs w:val="16"/>
              </w:rPr>
            </w:pPr>
            <w:r w:rsidRPr="00345A38">
              <w:rPr>
                <w:sz w:val="16"/>
                <w:szCs w:val="16"/>
              </w:rPr>
              <w:t>1,1794</w:t>
            </w:r>
          </w:p>
        </w:tc>
        <w:tc>
          <w:tcPr>
            <w:tcW w:w="907" w:type="dxa"/>
            <w:tcBorders>
              <w:top w:val="nil"/>
              <w:left w:val="nil"/>
              <w:bottom w:val="single" w:sz="4" w:space="0" w:color="auto"/>
              <w:right w:val="single" w:sz="4" w:space="0" w:color="auto"/>
            </w:tcBorders>
            <w:noWrap/>
            <w:vAlign w:val="center"/>
          </w:tcPr>
          <w:p w14:paraId="5BE6BE8F" w14:textId="77777777" w:rsidR="00345A38" w:rsidRPr="00345A38" w:rsidRDefault="00345A38" w:rsidP="00345A38">
            <w:pPr>
              <w:spacing w:after="0" w:line="240" w:lineRule="auto"/>
              <w:jc w:val="center"/>
              <w:rPr>
                <w:sz w:val="16"/>
                <w:szCs w:val="16"/>
              </w:rPr>
            </w:pPr>
            <w:r w:rsidRPr="00345A38">
              <w:rPr>
                <w:sz w:val="16"/>
                <w:szCs w:val="16"/>
              </w:rPr>
              <w:t>1,2489</w:t>
            </w:r>
          </w:p>
        </w:tc>
        <w:tc>
          <w:tcPr>
            <w:tcW w:w="907" w:type="dxa"/>
            <w:tcBorders>
              <w:top w:val="nil"/>
              <w:left w:val="nil"/>
              <w:bottom w:val="single" w:sz="4" w:space="0" w:color="auto"/>
              <w:right w:val="single" w:sz="4" w:space="0" w:color="auto"/>
            </w:tcBorders>
            <w:noWrap/>
            <w:vAlign w:val="center"/>
          </w:tcPr>
          <w:p w14:paraId="3E294A6B" w14:textId="77777777" w:rsidR="00345A38" w:rsidRPr="00345A38" w:rsidRDefault="00345A38" w:rsidP="00345A38">
            <w:pPr>
              <w:spacing w:after="0" w:line="240" w:lineRule="auto"/>
              <w:jc w:val="center"/>
              <w:rPr>
                <w:sz w:val="16"/>
                <w:szCs w:val="16"/>
              </w:rPr>
            </w:pPr>
            <w:r w:rsidRPr="00345A38">
              <w:rPr>
                <w:sz w:val="16"/>
                <w:szCs w:val="16"/>
              </w:rPr>
              <w:t>1,2489</w:t>
            </w:r>
          </w:p>
        </w:tc>
        <w:tc>
          <w:tcPr>
            <w:tcW w:w="908" w:type="dxa"/>
            <w:tcBorders>
              <w:top w:val="nil"/>
              <w:left w:val="nil"/>
              <w:bottom w:val="single" w:sz="4" w:space="0" w:color="auto"/>
              <w:right w:val="single" w:sz="4" w:space="0" w:color="auto"/>
            </w:tcBorders>
            <w:noWrap/>
            <w:vAlign w:val="center"/>
          </w:tcPr>
          <w:p w14:paraId="5118B5E0" w14:textId="77777777" w:rsidR="00345A38" w:rsidRPr="00345A38" w:rsidRDefault="00345A38" w:rsidP="00345A38">
            <w:pPr>
              <w:spacing w:after="0" w:line="240" w:lineRule="auto"/>
              <w:jc w:val="center"/>
              <w:rPr>
                <w:sz w:val="16"/>
                <w:szCs w:val="16"/>
              </w:rPr>
            </w:pPr>
            <w:r w:rsidRPr="00345A38">
              <w:rPr>
                <w:sz w:val="16"/>
                <w:szCs w:val="16"/>
              </w:rPr>
              <w:t>1,2489</w:t>
            </w:r>
          </w:p>
        </w:tc>
        <w:tc>
          <w:tcPr>
            <w:tcW w:w="907" w:type="dxa"/>
            <w:tcBorders>
              <w:top w:val="nil"/>
              <w:left w:val="nil"/>
              <w:bottom w:val="single" w:sz="4" w:space="0" w:color="auto"/>
              <w:right w:val="single" w:sz="4" w:space="0" w:color="auto"/>
            </w:tcBorders>
            <w:noWrap/>
            <w:vAlign w:val="center"/>
          </w:tcPr>
          <w:p w14:paraId="3C062565" w14:textId="77777777" w:rsidR="00345A38" w:rsidRPr="00345A38" w:rsidRDefault="00345A38" w:rsidP="00345A38">
            <w:pPr>
              <w:spacing w:after="0" w:line="240" w:lineRule="auto"/>
              <w:jc w:val="center"/>
              <w:rPr>
                <w:sz w:val="16"/>
                <w:szCs w:val="16"/>
              </w:rPr>
            </w:pPr>
            <w:r w:rsidRPr="00345A38">
              <w:rPr>
                <w:sz w:val="16"/>
                <w:szCs w:val="16"/>
              </w:rPr>
              <w:t>1,2833</w:t>
            </w:r>
          </w:p>
        </w:tc>
        <w:tc>
          <w:tcPr>
            <w:tcW w:w="907" w:type="dxa"/>
            <w:tcBorders>
              <w:top w:val="nil"/>
              <w:left w:val="nil"/>
              <w:bottom w:val="single" w:sz="4" w:space="0" w:color="auto"/>
              <w:right w:val="single" w:sz="4" w:space="0" w:color="auto"/>
            </w:tcBorders>
            <w:noWrap/>
            <w:vAlign w:val="center"/>
          </w:tcPr>
          <w:p w14:paraId="52D5776C" w14:textId="77777777" w:rsidR="00345A38" w:rsidRPr="00345A38" w:rsidRDefault="00345A38" w:rsidP="00345A38">
            <w:pPr>
              <w:spacing w:after="0" w:line="240" w:lineRule="auto"/>
              <w:jc w:val="center"/>
              <w:rPr>
                <w:sz w:val="16"/>
                <w:szCs w:val="16"/>
              </w:rPr>
            </w:pPr>
            <w:r w:rsidRPr="00345A38">
              <w:rPr>
                <w:sz w:val="16"/>
                <w:szCs w:val="16"/>
              </w:rPr>
              <w:t>1,3177</w:t>
            </w:r>
          </w:p>
        </w:tc>
        <w:tc>
          <w:tcPr>
            <w:tcW w:w="907" w:type="dxa"/>
            <w:tcBorders>
              <w:top w:val="nil"/>
              <w:left w:val="nil"/>
              <w:bottom w:val="single" w:sz="4" w:space="0" w:color="auto"/>
              <w:right w:val="single" w:sz="4" w:space="0" w:color="auto"/>
            </w:tcBorders>
            <w:noWrap/>
            <w:vAlign w:val="center"/>
          </w:tcPr>
          <w:p w14:paraId="62533B01" w14:textId="77777777" w:rsidR="00345A38" w:rsidRPr="00345A38" w:rsidRDefault="00345A38" w:rsidP="00345A38">
            <w:pPr>
              <w:spacing w:after="0" w:line="240" w:lineRule="auto"/>
              <w:jc w:val="center"/>
              <w:rPr>
                <w:sz w:val="16"/>
                <w:szCs w:val="16"/>
              </w:rPr>
            </w:pPr>
            <w:r w:rsidRPr="00345A38">
              <w:rPr>
                <w:sz w:val="16"/>
                <w:szCs w:val="16"/>
              </w:rPr>
              <w:t>1,3522</w:t>
            </w:r>
          </w:p>
        </w:tc>
        <w:tc>
          <w:tcPr>
            <w:tcW w:w="907" w:type="dxa"/>
            <w:tcBorders>
              <w:top w:val="nil"/>
              <w:left w:val="nil"/>
              <w:bottom w:val="single" w:sz="4" w:space="0" w:color="auto"/>
              <w:right w:val="single" w:sz="4" w:space="0" w:color="auto"/>
            </w:tcBorders>
            <w:noWrap/>
            <w:vAlign w:val="center"/>
          </w:tcPr>
          <w:p w14:paraId="2E0B8E39" w14:textId="77777777" w:rsidR="00345A38" w:rsidRPr="00345A38" w:rsidRDefault="00345A38" w:rsidP="00345A38">
            <w:pPr>
              <w:spacing w:after="0" w:line="240" w:lineRule="auto"/>
              <w:jc w:val="center"/>
              <w:rPr>
                <w:sz w:val="16"/>
                <w:szCs w:val="16"/>
              </w:rPr>
            </w:pPr>
            <w:r w:rsidRPr="00345A38">
              <w:rPr>
                <w:sz w:val="16"/>
                <w:szCs w:val="16"/>
              </w:rPr>
              <w:t>1,3866</w:t>
            </w:r>
          </w:p>
        </w:tc>
        <w:tc>
          <w:tcPr>
            <w:tcW w:w="908" w:type="dxa"/>
            <w:tcBorders>
              <w:top w:val="nil"/>
              <w:left w:val="nil"/>
              <w:bottom w:val="single" w:sz="4" w:space="0" w:color="auto"/>
              <w:right w:val="single" w:sz="4" w:space="0" w:color="auto"/>
            </w:tcBorders>
            <w:noWrap/>
            <w:vAlign w:val="center"/>
          </w:tcPr>
          <w:p w14:paraId="0C5BFA06" w14:textId="77777777" w:rsidR="00345A38" w:rsidRPr="00345A38" w:rsidRDefault="00345A38" w:rsidP="00345A38">
            <w:pPr>
              <w:spacing w:after="0" w:line="240" w:lineRule="auto"/>
              <w:jc w:val="center"/>
              <w:rPr>
                <w:sz w:val="16"/>
                <w:szCs w:val="16"/>
              </w:rPr>
            </w:pPr>
            <w:r w:rsidRPr="00345A38">
              <w:rPr>
                <w:sz w:val="16"/>
                <w:szCs w:val="16"/>
              </w:rPr>
              <w:t>1,4210</w:t>
            </w:r>
          </w:p>
        </w:tc>
        <w:tc>
          <w:tcPr>
            <w:tcW w:w="907" w:type="dxa"/>
            <w:tcBorders>
              <w:top w:val="nil"/>
              <w:left w:val="nil"/>
              <w:bottom w:val="single" w:sz="4" w:space="0" w:color="auto"/>
              <w:right w:val="single" w:sz="4" w:space="0" w:color="auto"/>
            </w:tcBorders>
            <w:noWrap/>
            <w:vAlign w:val="center"/>
          </w:tcPr>
          <w:p w14:paraId="3F937F70" w14:textId="77777777" w:rsidR="00345A38" w:rsidRPr="00345A38" w:rsidRDefault="00345A38" w:rsidP="00345A38">
            <w:pPr>
              <w:spacing w:after="0" w:line="240" w:lineRule="auto"/>
              <w:jc w:val="center"/>
              <w:rPr>
                <w:sz w:val="16"/>
                <w:szCs w:val="16"/>
              </w:rPr>
            </w:pPr>
            <w:r w:rsidRPr="00345A38">
              <w:rPr>
                <w:sz w:val="16"/>
                <w:szCs w:val="16"/>
              </w:rPr>
              <w:t>1,4210</w:t>
            </w:r>
          </w:p>
        </w:tc>
        <w:tc>
          <w:tcPr>
            <w:tcW w:w="907" w:type="dxa"/>
            <w:tcBorders>
              <w:top w:val="nil"/>
              <w:left w:val="nil"/>
              <w:bottom w:val="single" w:sz="4" w:space="0" w:color="auto"/>
              <w:right w:val="single" w:sz="4" w:space="0" w:color="auto"/>
            </w:tcBorders>
            <w:noWrap/>
            <w:vAlign w:val="center"/>
          </w:tcPr>
          <w:p w14:paraId="188CBB90" w14:textId="77777777" w:rsidR="00345A38" w:rsidRPr="00345A38" w:rsidRDefault="00345A38" w:rsidP="00345A38">
            <w:pPr>
              <w:spacing w:after="0" w:line="240" w:lineRule="auto"/>
              <w:jc w:val="center"/>
              <w:rPr>
                <w:sz w:val="16"/>
                <w:szCs w:val="16"/>
              </w:rPr>
            </w:pPr>
            <w:r w:rsidRPr="00345A38">
              <w:rPr>
                <w:sz w:val="16"/>
                <w:szCs w:val="16"/>
              </w:rPr>
              <w:t>1,4210</w:t>
            </w:r>
          </w:p>
        </w:tc>
        <w:tc>
          <w:tcPr>
            <w:tcW w:w="907" w:type="dxa"/>
            <w:tcBorders>
              <w:top w:val="nil"/>
              <w:left w:val="nil"/>
              <w:bottom w:val="single" w:sz="4" w:space="0" w:color="auto"/>
              <w:right w:val="single" w:sz="4" w:space="0" w:color="auto"/>
            </w:tcBorders>
            <w:noWrap/>
            <w:vAlign w:val="center"/>
          </w:tcPr>
          <w:p w14:paraId="6A044EEA" w14:textId="77777777" w:rsidR="00345A38" w:rsidRPr="00345A38" w:rsidRDefault="00345A38" w:rsidP="00345A38">
            <w:pPr>
              <w:spacing w:after="0" w:line="240" w:lineRule="auto"/>
              <w:jc w:val="center"/>
              <w:rPr>
                <w:sz w:val="16"/>
                <w:szCs w:val="16"/>
              </w:rPr>
            </w:pPr>
            <w:r w:rsidRPr="00345A38">
              <w:rPr>
                <w:sz w:val="16"/>
                <w:szCs w:val="16"/>
              </w:rPr>
              <w:t>1,4210</w:t>
            </w:r>
          </w:p>
        </w:tc>
        <w:tc>
          <w:tcPr>
            <w:tcW w:w="907" w:type="dxa"/>
            <w:tcBorders>
              <w:top w:val="nil"/>
              <w:left w:val="nil"/>
              <w:bottom w:val="single" w:sz="4" w:space="0" w:color="auto"/>
              <w:right w:val="single" w:sz="4" w:space="0" w:color="auto"/>
            </w:tcBorders>
            <w:noWrap/>
            <w:vAlign w:val="center"/>
          </w:tcPr>
          <w:p w14:paraId="42544B69" w14:textId="77777777" w:rsidR="00345A38" w:rsidRPr="00345A38" w:rsidRDefault="00345A38" w:rsidP="00345A38">
            <w:pPr>
              <w:spacing w:after="0" w:line="240" w:lineRule="auto"/>
              <w:jc w:val="center"/>
              <w:rPr>
                <w:sz w:val="16"/>
                <w:szCs w:val="16"/>
              </w:rPr>
            </w:pPr>
            <w:r w:rsidRPr="00345A38">
              <w:rPr>
                <w:sz w:val="16"/>
                <w:szCs w:val="16"/>
              </w:rPr>
              <w:t>1,4210</w:t>
            </w:r>
          </w:p>
        </w:tc>
        <w:tc>
          <w:tcPr>
            <w:tcW w:w="908" w:type="dxa"/>
            <w:tcBorders>
              <w:top w:val="nil"/>
              <w:left w:val="nil"/>
              <w:bottom w:val="single" w:sz="4" w:space="0" w:color="auto"/>
              <w:right w:val="single" w:sz="4" w:space="0" w:color="auto"/>
            </w:tcBorders>
            <w:noWrap/>
            <w:vAlign w:val="center"/>
          </w:tcPr>
          <w:p w14:paraId="36DDE445" w14:textId="77777777" w:rsidR="00345A38" w:rsidRPr="00345A38" w:rsidRDefault="00345A38" w:rsidP="00345A38">
            <w:pPr>
              <w:spacing w:after="0" w:line="240" w:lineRule="auto"/>
              <w:jc w:val="center"/>
              <w:rPr>
                <w:sz w:val="16"/>
                <w:szCs w:val="16"/>
              </w:rPr>
            </w:pPr>
            <w:r w:rsidRPr="00345A38">
              <w:rPr>
                <w:sz w:val="16"/>
                <w:szCs w:val="16"/>
              </w:rPr>
              <w:t>1,4210</w:t>
            </w:r>
          </w:p>
        </w:tc>
      </w:tr>
      <w:tr w:rsidR="00345A38" w:rsidRPr="00EE2145" w14:paraId="26115B05" w14:textId="77777777" w:rsidTr="00D94687">
        <w:trPr>
          <w:trHeight w:val="504"/>
        </w:trPr>
        <w:tc>
          <w:tcPr>
            <w:tcW w:w="3256" w:type="dxa"/>
            <w:tcBorders>
              <w:top w:val="nil"/>
              <w:left w:val="single" w:sz="4" w:space="0" w:color="auto"/>
              <w:bottom w:val="single" w:sz="4" w:space="0" w:color="auto"/>
              <w:right w:val="single" w:sz="4" w:space="0" w:color="auto"/>
            </w:tcBorders>
            <w:vAlign w:val="center"/>
            <w:hideMark/>
          </w:tcPr>
          <w:p w14:paraId="645F346D" w14:textId="77777777" w:rsidR="00345A38" w:rsidRPr="00EE2145" w:rsidRDefault="00345A38" w:rsidP="00345A38">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Резерв/дефицит тепловой мощности (по расчетной нагрузке)</w:t>
            </w:r>
          </w:p>
        </w:tc>
        <w:tc>
          <w:tcPr>
            <w:tcW w:w="907" w:type="dxa"/>
            <w:tcBorders>
              <w:top w:val="nil"/>
              <w:left w:val="nil"/>
              <w:bottom w:val="single" w:sz="4" w:space="0" w:color="auto"/>
              <w:right w:val="single" w:sz="4" w:space="0" w:color="auto"/>
            </w:tcBorders>
            <w:noWrap/>
            <w:vAlign w:val="center"/>
          </w:tcPr>
          <w:p w14:paraId="336B2DF6" w14:textId="77777777" w:rsidR="00345A38" w:rsidRPr="00345A38" w:rsidRDefault="00345A38" w:rsidP="00345A38">
            <w:pPr>
              <w:spacing w:after="0" w:line="240" w:lineRule="auto"/>
              <w:jc w:val="center"/>
              <w:rPr>
                <w:color w:val="000000"/>
                <w:sz w:val="16"/>
                <w:szCs w:val="16"/>
              </w:rPr>
            </w:pPr>
            <w:r w:rsidRPr="00345A38">
              <w:rPr>
                <w:color w:val="000000"/>
                <w:sz w:val="16"/>
                <w:szCs w:val="16"/>
              </w:rPr>
              <w:t>4,9050</w:t>
            </w:r>
          </w:p>
        </w:tc>
        <w:tc>
          <w:tcPr>
            <w:tcW w:w="907" w:type="dxa"/>
            <w:tcBorders>
              <w:top w:val="nil"/>
              <w:left w:val="nil"/>
              <w:bottom w:val="single" w:sz="4" w:space="0" w:color="auto"/>
              <w:right w:val="single" w:sz="4" w:space="0" w:color="auto"/>
            </w:tcBorders>
            <w:noWrap/>
            <w:vAlign w:val="center"/>
          </w:tcPr>
          <w:p w14:paraId="31CF1394" w14:textId="77777777" w:rsidR="00345A38" w:rsidRPr="00345A38" w:rsidRDefault="00345A38" w:rsidP="00345A38">
            <w:pPr>
              <w:spacing w:after="0" w:line="240" w:lineRule="auto"/>
              <w:jc w:val="center"/>
              <w:rPr>
                <w:color w:val="000000"/>
                <w:sz w:val="16"/>
                <w:szCs w:val="16"/>
              </w:rPr>
            </w:pPr>
            <w:r w:rsidRPr="00345A38">
              <w:rPr>
                <w:color w:val="000000"/>
                <w:sz w:val="16"/>
                <w:szCs w:val="16"/>
              </w:rPr>
              <w:t>4,9050</w:t>
            </w:r>
          </w:p>
        </w:tc>
        <w:tc>
          <w:tcPr>
            <w:tcW w:w="907" w:type="dxa"/>
            <w:tcBorders>
              <w:top w:val="nil"/>
              <w:left w:val="nil"/>
              <w:bottom w:val="single" w:sz="4" w:space="0" w:color="auto"/>
              <w:right w:val="single" w:sz="4" w:space="0" w:color="auto"/>
            </w:tcBorders>
            <w:noWrap/>
            <w:vAlign w:val="center"/>
          </w:tcPr>
          <w:p w14:paraId="702EED1A"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5,3358</w:t>
            </w:r>
          </w:p>
        </w:tc>
        <w:tc>
          <w:tcPr>
            <w:tcW w:w="907" w:type="dxa"/>
            <w:tcBorders>
              <w:top w:val="nil"/>
              <w:left w:val="nil"/>
              <w:bottom w:val="single" w:sz="4" w:space="0" w:color="auto"/>
              <w:right w:val="single" w:sz="4" w:space="0" w:color="auto"/>
            </w:tcBorders>
            <w:noWrap/>
            <w:vAlign w:val="center"/>
          </w:tcPr>
          <w:p w14:paraId="534B0491"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5,3476</w:t>
            </w:r>
          </w:p>
        </w:tc>
        <w:tc>
          <w:tcPr>
            <w:tcW w:w="908" w:type="dxa"/>
            <w:tcBorders>
              <w:top w:val="nil"/>
              <w:left w:val="nil"/>
              <w:bottom w:val="single" w:sz="4" w:space="0" w:color="auto"/>
              <w:right w:val="single" w:sz="4" w:space="0" w:color="auto"/>
            </w:tcBorders>
            <w:noWrap/>
            <w:vAlign w:val="center"/>
          </w:tcPr>
          <w:p w14:paraId="7FFB0DE8"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2,5067</w:t>
            </w:r>
          </w:p>
        </w:tc>
        <w:tc>
          <w:tcPr>
            <w:tcW w:w="907" w:type="dxa"/>
            <w:tcBorders>
              <w:top w:val="nil"/>
              <w:left w:val="nil"/>
              <w:bottom w:val="single" w:sz="4" w:space="0" w:color="auto"/>
              <w:right w:val="single" w:sz="4" w:space="0" w:color="auto"/>
            </w:tcBorders>
            <w:noWrap/>
            <w:vAlign w:val="center"/>
          </w:tcPr>
          <w:p w14:paraId="5D517850"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2,4859</w:t>
            </w:r>
          </w:p>
        </w:tc>
        <w:tc>
          <w:tcPr>
            <w:tcW w:w="907" w:type="dxa"/>
            <w:tcBorders>
              <w:top w:val="nil"/>
              <w:left w:val="nil"/>
              <w:bottom w:val="single" w:sz="4" w:space="0" w:color="auto"/>
              <w:right w:val="single" w:sz="4" w:space="0" w:color="auto"/>
            </w:tcBorders>
            <w:noWrap/>
            <w:vAlign w:val="center"/>
          </w:tcPr>
          <w:p w14:paraId="198178CB"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2,5696</w:t>
            </w:r>
          </w:p>
        </w:tc>
        <w:tc>
          <w:tcPr>
            <w:tcW w:w="907" w:type="dxa"/>
            <w:tcBorders>
              <w:top w:val="nil"/>
              <w:left w:val="nil"/>
              <w:bottom w:val="single" w:sz="4" w:space="0" w:color="auto"/>
              <w:right w:val="single" w:sz="4" w:space="0" w:color="auto"/>
            </w:tcBorders>
            <w:noWrap/>
            <w:vAlign w:val="center"/>
          </w:tcPr>
          <w:p w14:paraId="1703D486"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2,2207</w:t>
            </w:r>
          </w:p>
        </w:tc>
        <w:tc>
          <w:tcPr>
            <w:tcW w:w="907" w:type="dxa"/>
            <w:tcBorders>
              <w:top w:val="nil"/>
              <w:left w:val="nil"/>
              <w:bottom w:val="single" w:sz="4" w:space="0" w:color="auto"/>
              <w:right w:val="single" w:sz="4" w:space="0" w:color="auto"/>
            </w:tcBorders>
            <w:noWrap/>
            <w:vAlign w:val="center"/>
          </w:tcPr>
          <w:p w14:paraId="08FCC4D1"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2,2254</w:t>
            </w:r>
          </w:p>
        </w:tc>
        <w:tc>
          <w:tcPr>
            <w:tcW w:w="908" w:type="dxa"/>
            <w:tcBorders>
              <w:top w:val="nil"/>
              <w:left w:val="nil"/>
              <w:bottom w:val="single" w:sz="4" w:space="0" w:color="auto"/>
              <w:right w:val="single" w:sz="4" w:space="0" w:color="auto"/>
            </w:tcBorders>
            <w:noWrap/>
            <w:vAlign w:val="center"/>
          </w:tcPr>
          <w:p w14:paraId="641738E0"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2,2386</w:t>
            </w:r>
          </w:p>
        </w:tc>
        <w:tc>
          <w:tcPr>
            <w:tcW w:w="907" w:type="dxa"/>
            <w:tcBorders>
              <w:top w:val="nil"/>
              <w:left w:val="nil"/>
              <w:bottom w:val="single" w:sz="4" w:space="0" w:color="auto"/>
              <w:right w:val="single" w:sz="4" w:space="0" w:color="auto"/>
            </w:tcBorders>
            <w:noWrap/>
            <w:vAlign w:val="center"/>
          </w:tcPr>
          <w:p w14:paraId="69EDD6FE"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5,0882</w:t>
            </w:r>
          </w:p>
        </w:tc>
        <w:tc>
          <w:tcPr>
            <w:tcW w:w="907" w:type="dxa"/>
            <w:tcBorders>
              <w:top w:val="nil"/>
              <w:left w:val="nil"/>
              <w:bottom w:val="single" w:sz="4" w:space="0" w:color="auto"/>
              <w:right w:val="single" w:sz="4" w:space="0" w:color="auto"/>
            </w:tcBorders>
            <w:noWrap/>
            <w:vAlign w:val="center"/>
          </w:tcPr>
          <w:p w14:paraId="645DC482" w14:textId="77777777" w:rsidR="00345A38" w:rsidRPr="00345A38" w:rsidRDefault="00345A38" w:rsidP="00345A38">
            <w:pPr>
              <w:spacing w:after="0" w:line="240" w:lineRule="auto"/>
              <w:jc w:val="center"/>
              <w:rPr>
                <w:color w:val="000000"/>
                <w:sz w:val="16"/>
                <w:szCs w:val="16"/>
              </w:rPr>
            </w:pPr>
            <w:r w:rsidRPr="00345A38">
              <w:rPr>
                <w:color w:val="000000"/>
                <w:sz w:val="16"/>
                <w:szCs w:val="16"/>
              </w:rPr>
              <w:t>4,9682</w:t>
            </w:r>
          </w:p>
        </w:tc>
        <w:tc>
          <w:tcPr>
            <w:tcW w:w="907" w:type="dxa"/>
            <w:tcBorders>
              <w:top w:val="nil"/>
              <w:left w:val="nil"/>
              <w:bottom w:val="single" w:sz="4" w:space="0" w:color="auto"/>
              <w:right w:val="single" w:sz="4" w:space="0" w:color="auto"/>
            </w:tcBorders>
            <w:noWrap/>
            <w:vAlign w:val="center"/>
          </w:tcPr>
          <w:p w14:paraId="7C48A130" w14:textId="77777777" w:rsidR="00345A38" w:rsidRPr="00345A38" w:rsidRDefault="00345A38" w:rsidP="00345A38">
            <w:pPr>
              <w:spacing w:after="0" w:line="240" w:lineRule="auto"/>
              <w:jc w:val="center"/>
              <w:rPr>
                <w:color w:val="000000"/>
                <w:sz w:val="16"/>
                <w:szCs w:val="16"/>
              </w:rPr>
            </w:pPr>
            <w:r w:rsidRPr="00345A38">
              <w:rPr>
                <w:color w:val="000000"/>
                <w:sz w:val="16"/>
                <w:szCs w:val="16"/>
              </w:rPr>
              <w:t>4,8482</w:t>
            </w:r>
          </w:p>
        </w:tc>
        <w:tc>
          <w:tcPr>
            <w:tcW w:w="907" w:type="dxa"/>
            <w:tcBorders>
              <w:top w:val="nil"/>
              <w:left w:val="nil"/>
              <w:bottom w:val="single" w:sz="4" w:space="0" w:color="auto"/>
              <w:right w:val="single" w:sz="4" w:space="0" w:color="auto"/>
            </w:tcBorders>
            <w:noWrap/>
            <w:vAlign w:val="center"/>
          </w:tcPr>
          <w:p w14:paraId="095CB935" w14:textId="77777777" w:rsidR="00345A38" w:rsidRPr="00345A38" w:rsidRDefault="00345A38" w:rsidP="00345A38">
            <w:pPr>
              <w:spacing w:after="0" w:line="240" w:lineRule="auto"/>
              <w:jc w:val="center"/>
              <w:rPr>
                <w:color w:val="000000"/>
                <w:sz w:val="16"/>
                <w:szCs w:val="16"/>
              </w:rPr>
            </w:pPr>
            <w:r w:rsidRPr="00345A38">
              <w:rPr>
                <w:color w:val="000000"/>
                <w:sz w:val="16"/>
                <w:szCs w:val="16"/>
              </w:rPr>
              <w:t>4,7282</w:t>
            </w:r>
          </w:p>
        </w:tc>
        <w:tc>
          <w:tcPr>
            <w:tcW w:w="908" w:type="dxa"/>
            <w:tcBorders>
              <w:top w:val="nil"/>
              <w:left w:val="nil"/>
              <w:bottom w:val="single" w:sz="4" w:space="0" w:color="auto"/>
              <w:right w:val="single" w:sz="4" w:space="0" w:color="auto"/>
            </w:tcBorders>
            <w:noWrap/>
            <w:vAlign w:val="center"/>
          </w:tcPr>
          <w:p w14:paraId="4539E904" w14:textId="77777777" w:rsidR="00345A38" w:rsidRPr="00345A38" w:rsidRDefault="00345A38" w:rsidP="00345A38">
            <w:pPr>
              <w:spacing w:after="0" w:line="240" w:lineRule="auto"/>
              <w:jc w:val="center"/>
              <w:rPr>
                <w:color w:val="000000"/>
                <w:sz w:val="16"/>
                <w:szCs w:val="16"/>
              </w:rPr>
            </w:pPr>
            <w:r w:rsidRPr="00345A38">
              <w:rPr>
                <w:color w:val="000000"/>
                <w:sz w:val="16"/>
                <w:szCs w:val="16"/>
              </w:rPr>
              <w:t>4,6082</w:t>
            </w:r>
          </w:p>
        </w:tc>
        <w:tc>
          <w:tcPr>
            <w:tcW w:w="907" w:type="dxa"/>
            <w:tcBorders>
              <w:top w:val="nil"/>
              <w:left w:val="nil"/>
              <w:bottom w:val="single" w:sz="4" w:space="0" w:color="auto"/>
              <w:right w:val="single" w:sz="4" w:space="0" w:color="auto"/>
            </w:tcBorders>
            <w:noWrap/>
            <w:vAlign w:val="center"/>
          </w:tcPr>
          <w:p w14:paraId="59AD1239" w14:textId="77777777" w:rsidR="00345A38" w:rsidRPr="00345A38" w:rsidRDefault="00345A38" w:rsidP="00345A38">
            <w:pPr>
              <w:spacing w:after="0" w:line="240" w:lineRule="auto"/>
              <w:jc w:val="center"/>
              <w:rPr>
                <w:color w:val="000000"/>
                <w:sz w:val="16"/>
                <w:szCs w:val="16"/>
              </w:rPr>
            </w:pPr>
            <w:r w:rsidRPr="00345A38">
              <w:rPr>
                <w:color w:val="000000"/>
                <w:sz w:val="16"/>
                <w:szCs w:val="16"/>
              </w:rPr>
              <w:t>4,6082</w:t>
            </w:r>
          </w:p>
        </w:tc>
        <w:tc>
          <w:tcPr>
            <w:tcW w:w="907" w:type="dxa"/>
            <w:tcBorders>
              <w:top w:val="nil"/>
              <w:left w:val="nil"/>
              <w:bottom w:val="single" w:sz="4" w:space="0" w:color="auto"/>
              <w:right w:val="single" w:sz="4" w:space="0" w:color="auto"/>
            </w:tcBorders>
            <w:noWrap/>
            <w:vAlign w:val="center"/>
          </w:tcPr>
          <w:p w14:paraId="5FA0F164" w14:textId="77777777" w:rsidR="00345A38" w:rsidRPr="00345A38" w:rsidRDefault="00345A38" w:rsidP="00345A38">
            <w:pPr>
              <w:spacing w:after="0" w:line="240" w:lineRule="auto"/>
              <w:jc w:val="center"/>
              <w:rPr>
                <w:color w:val="000000"/>
                <w:sz w:val="16"/>
                <w:szCs w:val="16"/>
              </w:rPr>
            </w:pPr>
            <w:r w:rsidRPr="00345A38">
              <w:rPr>
                <w:color w:val="000000"/>
                <w:sz w:val="16"/>
                <w:szCs w:val="16"/>
              </w:rPr>
              <w:t>4,6082</w:t>
            </w:r>
          </w:p>
        </w:tc>
        <w:tc>
          <w:tcPr>
            <w:tcW w:w="907" w:type="dxa"/>
            <w:tcBorders>
              <w:top w:val="nil"/>
              <w:left w:val="nil"/>
              <w:bottom w:val="single" w:sz="4" w:space="0" w:color="auto"/>
              <w:right w:val="single" w:sz="4" w:space="0" w:color="auto"/>
            </w:tcBorders>
            <w:noWrap/>
            <w:vAlign w:val="center"/>
          </w:tcPr>
          <w:p w14:paraId="3C597D9E" w14:textId="77777777" w:rsidR="00345A38" w:rsidRPr="00345A38" w:rsidRDefault="00345A38" w:rsidP="00345A38">
            <w:pPr>
              <w:spacing w:after="0" w:line="240" w:lineRule="auto"/>
              <w:jc w:val="center"/>
              <w:rPr>
                <w:color w:val="000000"/>
                <w:sz w:val="16"/>
                <w:szCs w:val="16"/>
              </w:rPr>
            </w:pPr>
            <w:r w:rsidRPr="00345A38">
              <w:rPr>
                <w:color w:val="000000"/>
                <w:sz w:val="16"/>
                <w:szCs w:val="16"/>
              </w:rPr>
              <w:t>4,6082</w:t>
            </w:r>
          </w:p>
        </w:tc>
        <w:tc>
          <w:tcPr>
            <w:tcW w:w="907" w:type="dxa"/>
            <w:tcBorders>
              <w:top w:val="nil"/>
              <w:left w:val="nil"/>
              <w:bottom w:val="single" w:sz="4" w:space="0" w:color="auto"/>
              <w:right w:val="single" w:sz="4" w:space="0" w:color="auto"/>
            </w:tcBorders>
            <w:noWrap/>
            <w:vAlign w:val="center"/>
          </w:tcPr>
          <w:p w14:paraId="5034ECA4" w14:textId="77777777" w:rsidR="00345A38" w:rsidRPr="00345A38" w:rsidRDefault="00345A38" w:rsidP="00345A38">
            <w:pPr>
              <w:spacing w:after="0" w:line="240" w:lineRule="auto"/>
              <w:jc w:val="center"/>
              <w:rPr>
                <w:color w:val="000000"/>
                <w:sz w:val="16"/>
                <w:szCs w:val="16"/>
              </w:rPr>
            </w:pPr>
            <w:r w:rsidRPr="00345A38">
              <w:rPr>
                <w:color w:val="000000"/>
                <w:sz w:val="16"/>
                <w:szCs w:val="16"/>
              </w:rPr>
              <w:t>4,6082</w:t>
            </w:r>
          </w:p>
        </w:tc>
        <w:tc>
          <w:tcPr>
            <w:tcW w:w="908" w:type="dxa"/>
            <w:tcBorders>
              <w:top w:val="nil"/>
              <w:left w:val="nil"/>
              <w:bottom w:val="single" w:sz="4" w:space="0" w:color="auto"/>
              <w:right w:val="single" w:sz="4" w:space="0" w:color="auto"/>
            </w:tcBorders>
            <w:noWrap/>
            <w:vAlign w:val="center"/>
          </w:tcPr>
          <w:p w14:paraId="19672C0B" w14:textId="77777777" w:rsidR="00345A38" w:rsidRPr="00345A38" w:rsidRDefault="00345A38" w:rsidP="00345A38">
            <w:pPr>
              <w:spacing w:after="0" w:line="240" w:lineRule="auto"/>
              <w:jc w:val="center"/>
              <w:rPr>
                <w:color w:val="000000"/>
                <w:sz w:val="16"/>
                <w:szCs w:val="16"/>
              </w:rPr>
            </w:pPr>
            <w:r w:rsidRPr="00345A38">
              <w:rPr>
                <w:color w:val="000000"/>
                <w:sz w:val="16"/>
                <w:szCs w:val="16"/>
              </w:rPr>
              <w:t>4,6082</w:t>
            </w:r>
          </w:p>
        </w:tc>
      </w:tr>
      <w:tr w:rsidR="00345A38" w:rsidRPr="00EE2145" w14:paraId="29179AAC"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02DD8B10" w14:textId="77777777" w:rsidR="00345A38" w:rsidRPr="00EE2145" w:rsidRDefault="00345A38" w:rsidP="00345A38">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Зона действия источника тепловой мощности, га</w:t>
            </w:r>
          </w:p>
        </w:tc>
        <w:tc>
          <w:tcPr>
            <w:tcW w:w="907" w:type="dxa"/>
            <w:tcBorders>
              <w:top w:val="nil"/>
              <w:left w:val="nil"/>
              <w:bottom w:val="single" w:sz="4" w:space="0" w:color="auto"/>
              <w:right w:val="single" w:sz="4" w:space="0" w:color="auto"/>
            </w:tcBorders>
            <w:noWrap/>
            <w:vAlign w:val="center"/>
          </w:tcPr>
          <w:p w14:paraId="082C99CA"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30,0</w:t>
            </w:r>
          </w:p>
        </w:tc>
        <w:tc>
          <w:tcPr>
            <w:tcW w:w="907" w:type="dxa"/>
            <w:tcBorders>
              <w:top w:val="nil"/>
              <w:left w:val="nil"/>
              <w:bottom w:val="single" w:sz="4" w:space="0" w:color="auto"/>
              <w:right w:val="single" w:sz="4" w:space="0" w:color="auto"/>
            </w:tcBorders>
            <w:noWrap/>
            <w:vAlign w:val="center"/>
          </w:tcPr>
          <w:p w14:paraId="32149DF9"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30,0</w:t>
            </w:r>
          </w:p>
        </w:tc>
        <w:tc>
          <w:tcPr>
            <w:tcW w:w="907" w:type="dxa"/>
            <w:tcBorders>
              <w:top w:val="nil"/>
              <w:left w:val="nil"/>
              <w:bottom w:val="single" w:sz="4" w:space="0" w:color="auto"/>
              <w:right w:val="single" w:sz="4" w:space="0" w:color="auto"/>
            </w:tcBorders>
            <w:noWrap/>
            <w:vAlign w:val="center"/>
          </w:tcPr>
          <w:p w14:paraId="5BFD1DC8"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30,0</w:t>
            </w:r>
          </w:p>
        </w:tc>
        <w:tc>
          <w:tcPr>
            <w:tcW w:w="907" w:type="dxa"/>
            <w:tcBorders>
              <w:top w:val="nil"/>
              <w:left w:val="nil"/>
              <w:bottom w:val="single" w:sz="4" w:space="0" w:color="auto"/>
              <w:right w:val="single" w:sz="4" w:space="0" w:color="auto"/>
            </w:tcBorders>
            <w:noWrap/>
            <w:vAlign w:val="center"/>
          </w:tcPr>
          <w:p w14:paraId="186C656D"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30,0</w:t>
            </w:r>
          </w:p>
        </w:tc>
        <w:tc>
          <w:tcPr>
            <w:tcW w:w="908" w:type="dxa"/>
            <w:tcBorders>
              <w:top w:val="nil"/>
              <w:left w:val="nil"/>
              <w:bottom w:val="single" w:sz="4" w:space="0" w:color="auto"/>
              <w:right w:val="single" w:sz="4" w:space="0" w:color="auto"/>
            </w:tcBorders>
            <w:noWrap/>
            <w:vAlign w:val="center"/>
          </w:tcPr>
          <w:p w14:paraId="117BC7A3"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30,0</w:t>
            </w:r>
          </w:p>
        </w:tc>
        <w:tc>
          <w:tcPr>
            <w:tcW w:w="907" w:type="dxa"/>
            <w:tcBorders>
              <w:top w:val="nil"/>
              <w:left w:val="nil"/>
              <w:bottom w:val="single" w:sz="4" w:space="0" w:color="auto"/>
              <w:right w:val="single" w:sz="4" w:space="0" w:color="auto"/>
            </w:tcBorders>
            <w:noWrap/>
            <w:vAlign w:val="center"/>
          </w:tcPr>
          <w:p w14:paraId="54A6852A"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30,0</w:t>
            </w:r>
          </w:p>
        </w:tc>
        <w:tc>
          <w:tcPr>
            <w:tcW w:w="907" w:type="dxa"/>
            <w:tcBorders>
              <w:top w:val="nil"/>
              <w:left w:val="nil"/>
              <w:bottom w:val="single" w:sz="4" w:space="0" w:color="auto"/>
              <w:right w:val="single" w:sz="4" w:space="0" w:color="auto"/>
            </w:tcBorders>
            <w:noWrap/>
            <w:vAlign w:val="center"/>
          </w:tcPr>
          <w:p w14:paraId="134F8B01"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30,0</w:t>
            </w:r>
          </w:p>
        </w:tc>
        <w:tc>
          <w:tcPr>
            <w:tcW w:w="907" w:type="dxa"/>
            <w:tcBorders>
              <w:top w:val="nil"/>
              <w:left w:val="nil"/>
              <w:bottom w:val="single" w:sz="4" w:space="0" w:color="auto"/>
              <w:right w:val="single" w:sz="4" w:space="0" w:color="auto"/>
            </w:tcBorders>
            <w:noWrap/>
            <w:vAlign w:val="center"/>
          </w:tcPr>
          <w:p w14:paraId="6D946AAB"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30,0</w:t>
            </w:r>
          </w:p>
        </w:tc>
        <w:tc>
          <w:tcPr>
            <w:tcW w:w="907" w:type="dxa"/>
            <w:tcBorders>
              <w:top w:val="nil"/>
              <w:left w:val="nil"/>
              <w:bottom w:val="single" w:sz="4" w:space="0" w:color="auto"/>
              <w:right w:val="single" w:sz="4" w:space="0" w:color="auto"/>
            </w:tcBorders>
            <w:noWrap/>
            <w:vAlign w:val="center"/>
          </w:tcPr>
          <w:p w14:paraId="71CD22FF"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30,0</w:t>
            </w:r>
          </w:p>
        </w:tc>
        <w:tc>
          <w:tcPr>
            <w:tcW w:w="908" w:type="dxa"/>
            <w:tcBorders>
              <w:top w:val="nil"/>
              <w:left w:val="nil"/>
              <w:bottom w:val="single" w:sz="4" w:space="0" w:color="auto"/>
              <w:right w:val="single" w:sz="4" w:space="0" w:color="auto"/>
            </w:tcBorders>
            <w:noWrap/>
            <w:vAlign w:val="center"/>
          </w:tcPr>
          <w:p w14:paraId="65C47AA9"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30,0</w:t>
            </w:r>
          </w:p>
        </w:tc>
        <w:tc>
          <w:tcPr>
            <w:tcW w:w="907" w:type="dxa"/>
            <w:tcBorders>
              <w:top w:val="nil"/>
              <w:left w:val="nil"/>
              <w:bottom w:val="single" w:sz="4" w:space="0" w:color="auto"/>
              <w:right w:val="single" w:sz="4" w:space="0" w:color="auto"/>
            </w:tcBorders>
            <w:noWrap/>
            <w:vAlign w:val="center"/>
          </w:tcPr>
          <w:p w14:paraId="3DA28022"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30,0</w:t>
            </w:r>
          </w:p>
        </w:tc>
        <w:tc>
          <w:tcPr>
            <w:tcW w:w="907" w:type="dxa"/>
            <w:tcBorders>
              <w:top w:val="nil"/>
              <w:left w:val="nil"/>
              <w:bottom w:val="single" w:sz="4" w:space="0" w:color="auto"/>
              <w:right w:val="single" w:sz="4" w:space="0" w:color="auto"/>
            </w:tcBorders>
            <w:noWrap/>
            <w:vAlign w:val="center"/>
          </w:tcPr>
          <w:p w14:paraId="1E1A70EB"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30,0</w:t>
            </w:r>
          </w:p>
        </w:tc>
        <w:tc>
          <w:tcPr>
            <w:tcW w:w="907" w:type="dxa"/>
            <w:tcBorders>
              <w:top w:val="nil"/>
              <w:left w:val="nil"/>
              <w:bottom w:val="single" w:sz="4" w:space="0" w:color="auto"/>
              <w:right w:val="single" w:sz="4" w:space="0" w:color="auto"/>
            </w:tcBorders>
            <w:noWrap/>
            <w:vAlign w:val="center"/>
          </w:tcPr>
          <w:p w14:paraId="776AB5AB"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30,0</w:t>
            </w:r>
          </w:p>
        </w:tc>
        <w:tc>
          <w:tcPr>
            <w:tcW w:w="907" w:type="dxa"/>
            <w:tcBorders>
              <w:top w:val="nil"/>
              <w:left w:val="nil"/>
              <w:bottom w:val="single" w:sz="4" w:space="0" w:color="auto"/>
              <w:right w:val="single" w:sz="4" w:space="0" w:color="auto"/>
            </w:tcBorders>
            <w:noWrap/>
            <w:vAlign w:val="center"/>
          </w:tcPr>
          <w:p w14:paraId="53C85A34"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30,0</w:t>
            </w:r>
          </w:p>
        </w:tc>
        <w:tc>
          <w:tcPr>
            <w:tcW w:w="908" w:type="dxa"/>
            <w:tcBorders>
              <w:top w:val="nil"/>
              <w:left w:val="nil"/>
              <w:bottom w:val="single" w:sz="4" w:space="0" w:color="auto"/>
              <w:right w:val="single" w:sz="4" w:space="0" w:color="auto"/>
            </w:tcBorders>
            <w:noWrap/>
            <w:vAlign w:val="center"/>
          </w:tcPr>
          <w:p w14:paraId="48396B1C"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30,0</w:t>
            </w:r>
          </w:p>
        </w:tc>
        <w:tc>
          <w:tcPr>
            <w:tcW w:w="907" w:type="dxa"/>
            <w:tcBorders>
              <w:top w:val="nil"/>
              <w:left w:val="nil"/>
              <w:bottom w:val="single" w:sz="4" w:space="0" w:color="auto"/>
              <w:right w:val="single" w:sz="4" w:space="0" w:color="auto"/>
            </w:tcBorders>
            <w:noWrap/>
            <w:vAlign w:val="center"/>
          </w:tcPr>
          <w:p w14:paraId="5DCEF26D"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30,0</w:t>
            </w:r>
          </w:p>
        </w:tc>
        <w:tc>
          <w:tcPr>
            <w:tcW w:w="907" w:type="dxa"/>
            <w:tcBorders>
              <w:top w:val="nil"/>
              <w:left w:val="nil"/>
              <w:bottom w:val="single" w:sz="4" w:space="0" w:color="auto"/>
              <w:right w:val="single" w:sz="4" w:space="0" w:color="auto"/>
            </w:tcBorders>
            <w:noWrap/>
            <w:vAlign w:val="center"/>
          </w:tcPr>
          <w:p w14:paraId="673736F5"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30,0</w:t>
            </w:r>
          </w:p>
        </w:tc>
        <w:tc>
          <w:tcPr>
            <w:tcW w:w="907" w:type="dxa"/>
            <w:tcBorders>
              <w:top w:val="nil"/>
              <w:left w:val="nil"/>
              <w:bottom w:val="single" w:sz="4" w:space="0" w:color="auto"/>
              <w:right w:val="single" w:sz="4" w:space="0" w:color="auto"/>
            </w:tcBorders>
            <w:noWrap/>
            <w:vAlign w:val="center"/>
          </w:tcPr>
          <w:p w14:paraId="4C443C68"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30,0</w:t>
            </w:r>
          </w:p>
        </w:tc>
        <w:tc>
          <w:tcPr>
            <w:tcW w:w="907" w:type="dxa"/>
            <w:tcBorders>
              <w:top w:val="nil"/>
              <w:left w:val="nil"/>
              <w:bottom w:val="single" w:sz="4" w:space="0" w:color="auto"/>
              <w:right w:val="single" w:sz="4" w:space="0" w:color="auto"/>
            </w:tcBorders>
            <w:noWrap/>
            <w:vAlign w:val="center"/>
          </w:tcPr>
          <w:p w14:paraId="70CE2EBB"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30,0</w:t>
            </w:r>
          </w:p>
        </w:tc>
        <w:tc>
          <w:tcPr>
            <w:tcW w:w="908" w:type="dxa"/>
            <w:tcBorders>
              <w:top w:val="nil"/>
              <w:left w:val="nil"/>
              <w:bottom w:val="single" w:sz="4" w:space="0" w:color="auto"/>
              <w:right w:val="single" w:sz="4" w:space="0" w:color="auto"/>
            </w:tcBorders>
            <w:noWrap/>
            <w:vAlign w:val="center"/>
          </w:tcPr>
          <w:p w14:paraId="30E3AAAE"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30,0</w:t>
            </w:r>
          </w:p>
        </w:tc>
      </w:tr>
      <w:tr w:rsidR="00345A38" w:rsidRPr="00EE2145" w14:paraId="5746D606"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09957A93" w14:textId="77777777" w:rsidR="00345A38" w:rsidRPr="00EE2145" w:rsidRDefault="00345A38" w:rsidP="00345A38">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Плотность тепловой нагрузки, Гкал/ч/га</w:t>
            </w:r>
          </w:p>
        </w:tc>
        <w:tc>
          <w:tcPr>
            <w:tcW w:w="907" w:type="dxa"/>
            <w:tcBorders>
              <w:top w:val="nil"/>
              <w:left w:val="nil"/>
              <w:bottom w:val="single" w:sz="4" w:space="0" w:color="auto"/>
              <w:right w:val="single" w:sz="4" w:space="0" w:color="auto"/>
            </w:tcBorders>
            <w:noWrap/>
            <w:vAlign w:val="center"/>
          </w:tcPr>
          <w:p w14:paraId="468C14D2"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0,2144</w:t>
            </w:r>
          </w:p>
        </w:tc>
        <w:tc>
          <w:tcPr>
            <w:tcW w:w="907" w:type="dxa"/>
            <w:tcBorders>
              <w:top w:val="nil"/>
              <w:left w:val="nil"/>
              <w:bottom w:val="single" w:sz="4" w:space="0" w:color="auto"/>
              <w:right w:val="single" w:sz="4" w:space="0" w:color="auto"/>
            </w:tcBorders>
            <w:noWrap/>
            <w:vAlign w:val="center"/>
          </w:tcPr>
          <w:p w14:paraId="070797B5"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0,2144</w:t>
            </w:r>
          </w:p>
        </w:tc>
        <w:tc>
          <w:tcPr>
            <w:tcW w:w="907" w:type="dxa"/>
            <w:tcBorders>
              <w:top w:val="nil"/>
              <w:left w:val="nil"/>
              <w:bottom w:val="single" w:sz="4" w:space="0" w:color="auto"/>
              <w:right w:val="single" w:sz="4" w:space="0" w:color="auto"/>
            </w:tcBorders>
            <w:noWrap/>
            <w:vAlign w:val="center"/>
          </w:tcPr>
          <w:p w14:paraId="49539EF2"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0,2144</w:t>
            </w:r>
          </w:p>
        </w:tc>
        <w:tc>
          <w:tcPr>
            <w:tcW w:w="907" w:type="dxa"/>
            <w:tcBorders>
              <w:top w:val="nil"/>
              <w:left w:val="nil"/>
              <w:bottom w:val="single" w:sz="4" w:space="0" w:color="auto"/>
              <w:right w:val="single" w:sz="4" w:space="0" w:color="auto"/>
            </w:tcBorders>
            <w:noWrap/>
            <w:vAlign w:val="center"/>
          </w:tcPr>
          <w:p w14:paraId="2805797D"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0,2144</w:t>
            </w:r>
          </w:p>
        </w:tc>
        <w:tc>
          <w:tcPr>
            <w:tcW w:w="908" w:type="dxa"/>
            <w:tcBorders>
              <w:top w:val="nil"/>
              <w:left w:val="nil"/>
              <w:bottom w:val="single" w:sz="4" w:space="0" w:color="auto"/>
              <w:right w:val="single" w:sz="4" w:space="0" w:color="auto"/>
            </w:tcBorders>
            <w:noWrap/>
            <w:vAlign w:val="center"/>
          </w:tcPr>
          <w:p w14:paraId="75128680"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0,1728</w:t>
            </w:r>
          </w:p>
        </w:tc>
        <w:tc>
          <w:tcPr>
            <w:tcW w:w="907" w:type="dxa"/>
            <w:tcBorders>
              <w:top w:val="nil"/>
              <w:left w:val="nil"/>
              <w:bottom w:val="single" w:sz="4" w:space="0" w:color="auto"/>
              <w:right w:val="single" w:sz="4" w:space="0" w:color="auto"/>
            </w:tcBorders>
            <w:noWrap/>
            <w:vAlign w:val="center"/>
          </w:tcPr>
          <w:p w14:paraId="62BED163"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0,1728</w:t>
            </w:r>
          </w:p>
        </w:tc>
        <w:tc>
          <w:tcPr>
            <w:tcW w:w="907" w:type="dxa"/>
            <w:tcBorders>
              <w:top w:val="nil"/>
              <w:left w:val="nil"/>
              <w:bottom w:val="single" w:sz="4" w:space="0" w:color="auto"/>
              <w:right w:val="single" w:sz="4" w:space="0" w:color="auto"/>
            </w:tcBorders>
            <w:noWrap/>
            <w:vAlign w:val="center"/>
          </w:tcPr>
          <w:p w14:paraId="4D73AA97"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0,1728</w:t>
            </w:r>
          </w:p>
        </w:tc>
        <w:tc>
          <w:tcPr>
            <w:tcW w:w="907" w:type="dxa"/>
            <w:tcBorders>
              <w:top w:val="nil"/>
              <w:left w:val="nil"/>
              <w:bottom w:val="single" w:sz="4" w:space="0" w:color="auto"/>
              <w:right w:val="single" w:sz="4" w:space="0" w:color="auto"/>
            </w:tcBorders>
            <w:noWrap/>
            <w:vAlign w:val="center"/>
          </w:tcPr>
          <w:p w14:paraId="696444B6"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0,1828</w:t>
            </w:r>
          </w:p>
        </w:tc>
        <w:tc>
          <w:tcPr>
            <w:tcW w:w="907" w:type="dxa"/>
            <w:tcBorders>
              <w:top w:val="nil"/>
              <w:left w:val="nil"/>
              <w:bottom w:val="single" w:sz="4" w:space="0" w:color="auto"/>
              <w:right w:val="single" w:sz="4" w:space="0" w:color="auto"/>
            </w:tcBorders>
            <w:noWrap/>
            <w:vAlign w:val="center"/>
          </w:tcPr>
          <w:p w14:paraId="46ACDC7F"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0,1828</w:t>
            </w:r>
          </w:p>
        </w:tc>
        <w:tc>
          <w:tcPr>
            <w:tcW w:w="908" w:type="dxa"/>
            <w:tcBorders>
              <w:top w:val="nil"/>
              <w:left w:val="nil"/>
              <w:bottom w:val="single" w:sz="4" w:space="0" w:color="auto"/>
              <w:right w:val="single" w:sz="4" w:space="0" w:color="auto"/>
            </w:tcBorders>
            <w:noWrap/>
            <w:vAlign w:val="center"/>
          </w:tcPr>
          <w:p w14:paraId="7093E0EE"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0,1828</w:t>
            </w:r>
          </w:p>
        </w:tc>
        <w:tc>
          <w:tcPr>
            <w:tcW w:w="907" w:type="dxa"/>
            <w:tcBorders>
              <w:top w:val="nil"/>
              <w:left w:val="nil"/>
              <w:bottom w:val="single" w:sz="4" w:space="0" w:color="auto"/>
              <w:right w:val="single" w:sz="4" w:space="0" w:color="auto"/>
            </w:tcBorders>
            <w:noWrap/>
            <w:vAlign w:val="center"/>
          </w:tcPr>
          <w:p w14:paraId="742900C5"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0,1868</w:t>
            </w:r>
          </w:p>
        </w:tc>
        <w:tc>
          <w:tcPr>
            <w:tcW w:w="907" w:type="dxa"/>
            <w:tcBorders>
              <w:top w:val="nil"/>
              <w:left w:val="nil"/>
              <w:bottom w:val="single" w:sz="4" w:space="0" w:color="auto"/>
              <w:right w:val="single" w:sz="4" w:space="0" w:color="auto"/>
            </w:tcBorders>
            <w:noWrap/>
            <w:vAlign w:val="center"/>
          </w:tcPr>
          <w:p w14:paraId="640F7E93"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0,1908</w:t>
            </w:r>
          </w:p>
        </w:tc>
        <w:tc>
          <w:tcPr>
            <w:tcW w:w="907" w:type="dxa"/>
            <w:tcBorders>
              <w:top w:val="nil"/>
              <w:left w:val="nil"/>
              <w:bottom w:val="single" w:sz="4" w:space="0" w:color="auto"/>
              <w:right w:val="single" w:sz="4" w:space="0" w:color="auto"/>
            </w:tcBorders>
            <w:noWrap/>
            <w:vAlign w:val="center"/>
          </w:tcPr>
          <w:p w14:paraId="4177B4BB"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0,1948</w:t>
            </w:r>
          </w:p>
        </w:tc>
        <w:tc>
          <w:tcPr>
            <w:tcW w:w="907" w:type="dxa"/>
            <w:tcBorders>
              <w:top w:val="nil"/>
              <w:left w:val="nil"/>
              <w:bottom w:val="single" w:sz="4" w:space="0" w:color="auto"/>
              <w:right w:val="single" w:sz="4" w:space="0" w:color="auto"/>
            </w:tcBorders>
            <w:noWrap/>
            <w:vAlign w:val="center"/>
          </w:tcPr>
          <w:p w14:paraId="285D2FEB"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0,1988</w:t>
            </w:r>
          </w:p>
        </w:tc>
        <w:tc>
          <w:tcPr>
            <w:tcW w:w="908" w:type="dxa"/>
            <w:tcBorders>
              <w:top w:val="nil"/>
              <w:left w:val="nil"/>
              <w:bottom w:val="single" w:sz="4" w:space="0" w:color="auto"/>
              <w:right w:val="single" w:sz="4" w:space="0" w:color="auto"/>
            </w:tcBorders>
            <w:noWrap/>
            <w:vAlign w:val="center"/>
          </w:tcPr>
          <w:p w14:paraId="1A0416E0"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0,2028</w:t>
            </w:r>
          </w:p>
        </w:tc>
        <w:tc>
          <w:tcPr>
            <w:tcW w:w="907" w:type="dxa"/>
            <w:tcBorders>
              <w:top w:val="nil"/>
              <w:left w:val="nil"/>
              <w:bottom w:val="single" w:sz="4" w:space="0" w:color="auto"/>
              <w:right w:val="single" w:sz="4" w:space="0" w:color="auto"/>
            </w:tcBorders>
            <w:noWrap/>
            <w:vAlign w:val="center"/>
          </w:tcPr>
          <w:p w14:paraId="29EE5450"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0,2028</w:t>
            </w:r>
          </w:p>
        </w:tc>
        <w:tc>
          <w:tcPr>
            <w:tcW w:w="907" w:type="dxa"/>
            <w:tcBorders>
              <w:top w:val="nil"/>
              <w:left w:val="nil"/>
              <w:bottom w:val="single" w:sz="4" w:space="0" w:color="auto"/>
              <w:right w:val="single" w:sz="4" w:space="0" w:color="auto"/>
            </w:tcBorders>
            <w:noWrap/>
            <w:vAlign w:val="center"/>
          </w:tcPr>
          <w:p w14:paraId="372538BC"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0,2028</w:t>
            </w:r>
          </w:p>
        </w:tc>
        <w:tc>
          <w:tcPr>
            <w:tcW w:w="907" w:type="dxa"/>
            <w:tcBorders>
              <w:top w:val="nil"/>
              <w:left w:val="nil"/>
              <w:bottom w:val="single" w:sz="4" w:space="0" w:color="auto"/>
              <w:right w:val="single" w:sz="4" w:space="0" w:color="auto"/>
            </w:tcBorders>
            <w:noWrap/>
            <w:vAlign w:val="center"/>
          </w:tcPr>
          <w:p w14:paraId="29FE5C90"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0,2028</w:t>
            </w:r>
          </w:p>
        </w:tc>
        <w:tc>
          <w:tcPr>
            <w:tcW w:w="907" w:type="dxa"/>
            <w:tcBorders>
              <w:top w:val="nil"/>
              <w:left w:val="nil"/>
              <w:bottom w:val="single" w:sz="4" w:space="0" w:color="auto"/>
              <w:right w:val="single" w:sz="4" w:space="0" w:color="auto"/>
            </w:tcBorders>
            <w:noWrap/>
            <w:vAlign w:val="center"/>
          </w:tcPr>
          <w:p w14:paraId="1E31D91B"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0,2028</w:t>
            </w:r>
          </w:p>
        </w:tc>
        <w:tc>
          <w:tcPr>
            <w:tcW w:w="908" w:type="dxa"/>
            <w:tcBorders>
              <w:top w:val="nil"/>
              <w:left w:val="nil"/>
              <w:bottom w:val="single" w:sz="4" w:space="0" w:color="auto"/>
              <w:right w:val="single" w:sz="4" w:space="0" w:color="auto"/>
            </w:tcBorders>
            <w:noWrap/>
            <w:vAlign w:val="center"/>
          </w:tcPr>
          <w:p w14:paraId="79629DA6"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0,2028</w:t>
            </w:r>
          </w:p>
        </w:tc>
      </w:tr>
      <w:tr w:rsidR="00345A38" w:rsidRPr="00EE2145" w14:paraId="70187BA0" w14:textId="77777777" w:rsidTr="00345A38">
        <w:trPr>
          <w:trHeight w:val="756"/>
        </w:trPr>
        <w:tc>
          <w:tcPr>
            <w:tcW w:w="3256" w:type="dxa"/>
            <w:tcBorders>
              <w:top w:val="nil"/>
              <w:left w:val="single" w:sz="4" w:space="0" w:color="auto"/>
              <w:bottom w:val="single" w:sz="4" w:space="0" w:color="auto"/>
              <w:right w:val="single" w:sz="4" w:space="0" w:color="auto"/>
            </w:tcBorders>
            <w:vAlign w:val="center"/>
            <w:hideMark/>
          </w:tcPr>
          <w:p w14:paraId="538D9399" w14:textId="77777777" w:rsidR="00345A38" w:rsidRPr="00EE2145" w:rsidRDefault="00345A38" w:rsidP="00345A38">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Располагаемая тепловая мощность нетто (с учетом затрат на собственные нужды) при аварийном выводе самого мощного котла</w:t>
            </w:r>
          </w:p>
        </w:tc>
        <w:tc>
          <w:tcPr>
            <w:tcW w:w="907" w:type="dxa"/>
            <w:tcBorders>
              <w:top w:val="nil"/>
              <w:left w:val="nil"/>
              <w:bottom w:val="single" w:sz="4" w:space="0" w:color="auto"/>
              <w:right w:val="single" w:sz="4" w:space="0" w:color="auto"/>
            </w:tcBorders>
            <w:noWrap/>
            <w:vAlign w:val="center"/>
          </w:tcPr>
          <w:p w14:paraId="7964323D"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10,7500</w:t>
            </w:r>
          </w:p>
        </w:tc>
        <w:tc>
          <w:tcPr>
            <w:tcW w:w="907" w:type="dxa"/>
            <w:tcBorders>
              <w:top w:val="nil"/>
              <w:left w:val="nil"/>
              <w:bottom w:val="single" w:sz="4" w:space="0" w:color="auto"/>
              <w:right w:val="single" w:sz="4" w:space="0" w:color="auto"/>
            </w:tcBorders>
            <w:noWrap/>
            <w:vAlign w:val="center"/>
          </w:tcPr>
          <w:p w14:paraId="13E85050" w14:textId="77777777" w:rsidR="00345A38" w:rsidRPr="00345A38" w:rsidRDefault="00345A38" w:rsidP="00345A38">
            <w:pPr>
              <w:spacing w:after="0" w:line="240" w:lineRule="auto"/>
              <w:jc w:val="center"/>
              <w:rPr>
                <w:rFonts w:ascii="Times New Roman" w:hAnsi="Times New Roman"/>
                <w:color w:val="000000"/>
                <w:sz w:val="16"/>
                <w:szCs w:val="16"/>
              </w:rPr>
            </w:pPr>
            <w:r w:rsidRPr="00345A38">
              <w:rPr>
                <w:color w:val="000000"/>
                <w:sz w:val="16"/>
                <w:szCs w:val="16"/>
              </w:rPr>
              <w:t>10,7500</w:t>
            </w:r>
          </w:p>
        </w:tc>
        <w:tc>
          <w:tcPr>
            <w:tcW w:w="907" w:type="dxa"/>
            <w:tcBorders>
              <w:top w:val="nil"/>
              <w:left w:val="nil"/>
              <w:bottom w:val="single" w:sz="4" w:space="0" w:color="auto"/>
              <w:right w:val="single" w:sz="4" w:space="0" w:color="auto"/>
            </w:tcBorders>
            <w:noWrap/>
            <w:vAlign w:val="center"/>
          </w:tcPr>
          <w:p w14:paraId="525DD42B"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10,7500</w:t>
            </w:r>
          </w:p>
        </w:tc>
        <w:tc>
          <w:tcPr>
            <w:tcW w:w="907" w:type="dxa"/>
            <w:tcBorders>
              <w:top w:val="nil"/>
              <w:left w:val="nil"/>
              <w:bottom w:val="single" w:sz="4" w:space="0" w:color="auto"/>
              <w:right w:val="single" w:sz="4" w:space="0" w:color="auto"/>
            </w:tcBorders>
            <w:noWrap/>
            <w:vAlign w:val="center"/>
          </w:tcPr>
          <w:p w14:paraId="74A15DEB"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10,7500</w:t>
            </w:r>
          </w:p>
        </w:tc>
        <w:tc>
          <w:tcPr>
            <w:tcW w:w="908" w:type="dxa"/>
            <w:tcBorders>
              <w:top w:val="nil"/>
              <w:left w:val="nil"/>
              <w:bottom w:val="single" w:sz="4" w:space="0" w:color="auto"/>
              <w:right w:val="single" w:sz="4" w:space="0" w:color="auto"/>
            </w:tcBorders>
            <w:noWrap/>
            <w:vAlign w:val="center"/>
          </w:tcPr>
          <w:p w14:paraId="6D9CFA94"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10,7500</w:t>
            </w:r>
          </w:p>
        </w:tc>
        <w:tc>
          <w:tcPr>
            <w:tcW w:w="907" w:type="dxa"/>
            <w:tcBorders>
              <w:top w:val="nil"/>
              <w:left w:val="nil"/>
              <w:bottom w:val="single" w:sz="4" w:space="0" w:color="auto"/>
              <w:right w:val="single" w:sz="4" w:space="0" w:color="auto"/>
            </w:tcBorders>
            <w:noWrap/>
            <w:vAlign w:val="center"/>
          </w:tcPr>
          <w:p w14:paraId="3A45E37F"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10,7500</w:t>
            </w:r>
          </w:p>
        </w:tc>
        <w:tc>
          <w:tcPr>
            <w:tcW w:w="907" w:type="dxa"/>
            <w:tcBorders>
              <w:top w:val="nil"/>
              <w:left w:val="nil"/>
              <w:bottom w:val="single" w:sz="4" w:space="0" w:color="auto"/>
              <w:right w:val="single" w:sz="4" w:space="0" w:color="auto"/>
            </w:tcBorders>
            <w:noWrap/>
            <w:vAlign w:val="center"/>
          </w:tcPr>
          <w:p w14:paraId="26354FFC"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10,7500</w:t>
            </w:r>
          </w:p>
        </w:tc>
        <w:tc>
          <w:tcPr>
            <w:tcW w:w="907" w:type="dxa"/>
            <w:tcBorders>
              <w:top w:val="nil"/>
              <w:left w:val="nil"/>
              <w:bottom w:val="single" w:sz="4" w:space="0" w:color="auto"/>
              <w:right w:val="single" w:sz="4" w:space="0" w:color="auto"/>
            </w:tcBorders>
            <w:noWrap/>
            <w:vAlign w:val="center"/>
          </w:tcPr>
          <w:p w14:paraId="664A5002"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10,7500</w:t>
            </w:r>
          </w:p>
        </w:tc>
        <w:tc>
          <w:tcPr>
            <w:tcW w:w="907" w:type="dxa"/>
            <w:tcBorders>
              <w:top w:val="nil"/>
              <w:left w:val="nil"/>
              <w:bottom w:val="single" w:sz="4" w:space="0" w:color="auto"/>
              <w:right w:val="single" w:sz="4" w:space="0" w:color="auto"/>
            </w:tcBorders>
            <w:noWrap/>
            <w:vAlign w:val="center"/>
          </w:tcPr>
          <w:p w14:paraId="4BEC5848"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10,7500</w:t>
            </w:r>
          </w:p>
        </w:tc>
        <w:tc>
          <w:tcPr>
            <w:tcW w:w="908" w:type="dxa"/>
            <w:tcBorders>
              <w:top w:val="nil"/>
              <w:left w:val="nil"/>
              <w:bottom w:val="single" w:sz="4" w:space="0" w:color="auto"/>
              <w:right w:val="single" w:sz="4" w:space="0" w:color="auto"/>
            </w:tcBorders>
            <w:noWrap/>
            <w:vAlign w:val="center"/>
          </w:tcPr>
          <w:p w14:paraId="4503B027"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10,7500</w:t>
            </w:r>
          </w:p>
        </w:tc>
        <w:tc>
          <w:tcPr>
            <w:tcW w:w="907" w:type="dxa"/>
            <w:tcBorders>
              <w:top w:val="nil"/>
              <w:left w:val="nil"/>
              <w:bottom w:val="single" w:sz="4" w:space="0" w:color="auto"/>
              <w:right w:val="single" w:sz="4" w:space="0" w:color="auto"/>
            </w:tcBorders>
            <w:noWrap/>
            <w:vAlign w:val="center"/>
          </w:tcPr>
          <w:p w14:paraId="39899485"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10,7500</w:t>
            </w:r>
          </w:p>
        </w:tc>
        <w:tc>
          <w:tcPr>
            <w:tcW w:w="907" w:type="dxa"/>
            <w:tcBorders>
              <w:top w:val="nil"/>
              <w:left w:val="nil"/>
              <w:bottom w:val="single" w:sz="4" w:space="0" w:color="auto"/>
              <w:right w:val="single" w:sz="4" w:space="0" w:color="auto"/>
            </w:tcBorders>
            <w:noWrap/>
            <w:vAlign w:val="center"/>
          </w:tcPr>
          <w:p w14:paraId="6E138FAD"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10,7500</w:t>
            </w:r>
          </w:p>
        </w:tc>
        <w:tc>
          <w:tcPr>
            <w:tcW w:w="907" w:type="dxa"/>
            <w:tcBorders>
              <w:top w:val="nil"/>
              <w:left w:val="nil"/>
              <w:bottom w:val="single" w:sz="4" w:space="0" w:color="auto"/>
              <w:right w:val="single" w:sz="4" w:space="0" w:color="auto"/>
            </w:tcBorders>
            <w:noWrap/>
            <w:vAlign w:val="center"/>
          </w:tcPr>
          <w:p w14:paraId="7F7BC61F"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10,7500</w:t>
            </w:r>
          </w:p>
        </w:tc>
        <w:tc>
          <w:tcPr>
            <w:tcW w:w="907" w:type="dxa"/>
            <w:tcBorders>
              <w:top w:val="nil"/>
              <w:left w:val="nil"/>
              <w:bottom w:val="single" w:sz="4" w:space="0" w:color="auto"/>
              <w:right w:val="single" w:sz="4" w:space="0" w:color="auto"/>
            </w:tcBorders>
            <w:noWrap/>
            <w:vAlign w:val="center"/>
          </w:tcPr>
          <w:p w14:paraId="4A6C9137"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10,7500</w:t>
            </w:r>
          </w:p>
        </w:tc>
        <w:tc>
          <w:tcPr>
            <w:tcW w:w="908" w:type="dxa"/>
            <w:tcBorders>
              <w:top w:val="nil"/>
              <w:left w:val="nil"/>
              <w:bottom w:val="single" w:sz="4" w:space="0" w:color="auto"/>
              <w:right w:val="single" w:sz="4" w:space="0" w:color="auto"/>
            </w:tcBorders>
            <w:noWrap/>
            <w:vAlign w:val="center"/>
          </w:tcPr>
          <w:p w14:paraId="420BD1DB"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10,7500</w:t>
            </w:r>
          </w:p>
        </w:tc>
        <w:tc>
          <w:tcPr>
            <w:tcW w:w="907" w:type="dxa"/>
            <w:tcBorders>
              <w:top w:val="nil"/>
              <w:left w:val="nil"/>
              <w:bottom w:val="single" w:sz="4" w:space="0" w:color="auto"/>
              <w:right w:val="single" w:sz="4" w:space="0" w:color="auto"/>
            </w:tcBorders>
            <w:noWrap/>
            <w:vAlign w:val="center"/>
          </w:tcPr>
          <w:p w14:paraId="5A7EA775"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10,7500</w:t>
            </w:r>
          </w:p>
        </w:tc>
        <w:tc>
          <w:tcPr>
            <w:tcW w:w="907" w:type="dxa"/>
            <w:tcBorders>
              <w:top w:val="nil"/>
              <w:left w:val="nil"/>
              <w:bottom w:val="single" w:sz="4" w:space="0" w:color="auto"/>
              <w:right w:val="single" w:sz="4" w:space="0" w:color="auto"/>
            </w:tcBorders>
            <w:noWrap/>
            <w:vAlign w:val="center"/>
          </w:tcPr>
          <w:p w14:paraId="47EB18BB"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10,7500</w:t>
            </w:r>
          </w:p>
        </w:tc>
        <w:tc>
          <w:tcPr>
            <w:tcW w:w="907" w:type="dxa"/>
            <w:tcBorders>
              <w:top w:val="nil"/>
              <w:left w:val="nil"/>
              <w:bottom w:val="single" w:sz="4" w:space="0" w:color="auto"/>
              <w:right w:val="single" w:sz="4" w:space="0" w:color="auto"/>
            </w:tcBorders>
            <w:noWrap/>
            <w:vAlign w:val="center"/>
          </w:tcPr>
          <w:p w14:paraId="2120A6FC"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10,7500</w:t>
            </w:r>
          </w:p>
        </w:tc>
        <w:tc>
          <w:tcPr>
            <w:tcW w:w="907" w:type="dxa"/>
            <w:tcBorders>
              <w:top w:val="nil"/>
              <w:left w:val="nil"/>
              <w:bottom w:val="single" w:sz="4" w:space="0" w:color="auto"/>
              <w:right w:val="single" w:sz="4" w:space="0" w:color="auto"/>
            </w:tcBorders>
            <w:noWrap/>
            <w:vAlign w:val="center"/>
          </w:tcPr>
          <w:p w14:paraId="7CB2DE58"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10,7500</w:t>
            </w:r>
          </w:p>
        </w:tc>
        <w:tc>
          <w:tcPr>
            <w:tcW w:w="908" w:type="dxa"/>
            <w:tcBorders>
              <w:top w:val="nil"/>
              <w:left w:val="nil"/>
              <w:bottom w:val="single" w:sz="4" w:space="0" w:color="auto"/>
              <w:right w:val="single" w:sz="4" w:space="0" w:color="auto"/>
            </w:tcBorders>
            <w:noWrap/>
            <w:vAlign w:val="center"/>
          </w:tcPr>
          <w:p w14:paraId="7508DD23" w14:textId="77777777" w:rsidR="00345A38" w:rsidRPr="00345A38" w:rsidRDefault="00345A38" w:rsidP="00345A38">
            <w:pPr>
              <w:spacing w:after="0" w:line="240" w:lineRule="auto"/>
              <w:jc w:val="center"/>
              <w:rPr>
                <w:color w:val="000000"/>
                <w:sz w:val="16"/>
                <w:szCs w:val="16"/>
              </w:rPr>
            </w:pPr>
            <w:r w:rsidRPr="00345A38">
              <w:rPr>
                <w:color w:val="000000"/>
                <w:sz w:val="16"/>
                <w:szCs w:val="16"/>
              </w:rPr>
              <w:t>10,7500</w:t>
            </w:r>
          </w:p>
        </w:tc>
      </w:tr>
      <w:tr w:rsidR="00545F89" w:rsidRPr="00EE2145" w14:paraId="3CF67B18" w14:textId="77777777" w:rsidTr="00431BA0">
        <w:trPr>
          <w:trHeight w:val="756"/>
        </w:trPr>
        <w:tc>
          <w:tcPr>
            <w:tcW w:w="3256" w:type="dxa"/>
            <w:tcBorders>
              <w:top w:val="single" w:sz="4" w:space="0" w:color="auto"/>
              <w:left w:val="single" w:sz="4" w:space="0" w:color="auto"/>
              <w:bottom w:val="single" w:sz="4" w:space="0" w:color="auto"/>
              <w:right w:val="single" w:sz="4" w:space="0" w:color="auto"/>
            </w:tcBorders>
            <w:vAlign w:val="center"/>
            <w:hideMark/>
          </w:tcPr>
          <w:p w14:paraId="764BA953" w14:textId="77777777" w:rsidR="00545F89" w:rsidRPr="00EE2145" w:rsidRDefault="00545F89" w:rsidP="00545F89">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Минимально допустимое значение тепловой нагрузки на коллекторах котельной при аварийном выводе самого мощного котла</w:t>
            </w:r>
          </w:p>
        </w:tc>
        <w:tc>
          <w:tcPr>
            <w:tcW w:w="907" w:type="dxa"/>
            <w:tcBorders>
              <w:top w:val="nil"/>
              <w:left w:val="nil"/>
              <w:bottom w:val="single" w:sz="4" w:space="0" w:color="auto"/>
              <w:right w:val="single" w:sz="4" w:space="0" w:color="auto"/>
            </w:tcBorders>
            <w:shd w:val="clear" w:color="auto" w:fill="auto"/>
            <w:noWrap/>
            <w:vAlign w:val="center"/>
          </w:tcPr>
          <w:p w14:paraId="4FABCD43" w14:textId="18796F76" w:rsidR="00545F89" w:rsidRPr="00345A38" w:rsidRDefault="00545F89" w:rsidP="00545F89">
            <w:pPr>
              <w:spacing w:after="0" w:line="240" w:lineRule="auto"/>
              <w:jc w:val="center"/>
              <w:rPr>
                <w:rFonts w:cs="Arial"/>
                <w:color w:val="000000"/>
                <w:sz w:val="16"/>
                <w:szCs w:val="16"/>
              </w:rPr>
            </w:pPr>
            <w:r w:rsidRPr="009634C2">
              <w:rPr>
                <w:rFonts w:cs="Arial"/>
                <w:color w:val="000000"/>
                <w:sz w:val="16"/>
                <w:szCs w:val="16"/>
              </w:rPr>
              <w:t>5,3412</w:t>
            </w:r>
          </w:p>
        </w:tc>
        <w:tc>
          <w:tcPr>
            <w:tcW w:w="907" w:type="dxa"/>
            <w:tcBorders>
              <w:top w:val="nil"/>
              <w:left w:val="nil"/>
              <w:bottom w:val="single" w:sz="4" w:space="0" w:color="auto"/>
              <w:right w:val="single" w:sz="4" w:space="0" w:color="auto"/>
            </w:tcBorders>
            <w:shd w:val="clear" w:color="auto" w:fill="auto"/>
            <w:noWrap/>
            <w:vAlign w:val="center"/>
          </w:tcPr>
          <w:p w14:paraId="0CEE63C7" w14:textId="2808F67C" w:rsidR="00545F89" w:rsidRPr="00345A38" w:rsidRDefault="00545F89" w:rsidP="00545F89">
            <w:pPr>
              <w:spacing w:after="0" w:line="240" w:lineRule="auto"/>
              <w:jc w:val="center"/>
              <w:rPr>
                <w:rFonts w:ascii="Times New Roman" w:hAnsi="Times New Roman"/>
                <w:color w:val="000000"/>
                <w:sz w:val="16"/>
                <w:szCs w:val="16"/>
              </w:rPr>
            </w:pPr>
            <w:r w:rsidRPr="009634C2">
              <w:rPr>
                <w:rFonts w:cs="Arial"/>
                <w:color w:val="000000"/>
                <w:sz w:val="16"/>
                <w:szCs w:val="16"/>
              </w:rPr>
              <w:t>5,3412</w:t>
            </w:r>
          </w:p>
        </w:tc>
        <w:tc>
          <w:tcPr>
            <w:tcW w:w="907" w:type="dxa"/>
            <w:tcBorders>
              <w:top w:val="nil"/>
              <w:left w:val="nil"/>
              <w:bottom w:val="single" w:sz="4" w:space="0" w:color="auto"/>
              <w:right w:val="single" w:sz="4" w:space="0" w:color="auto"/>
            </w:tcBorders>
            <w:shd w:val="clear" w:color="auto" w:fill="auto"/>
            <w:noWrap/>
            <w:vAlign w:val="center"/>
          </w:tcPr>
          <w:p w14:paraId="30767401" w14:textId="35F3F961" w:rsidR="00545F89" w:rsidRPr="00345A38" w:rsidRDefault="00545F89" w:rsidP="00545F89">
            <w:pPr>
              <w:spacing w:after="0" w:line="240" w:lineRule="auto"/>
              <w:jc w:val="center"/>
              <w:rPr>
                <w:color w:val="000000"/>
                <w:sz w:val="16"/>
                <w:szCs w:val="16"/>
              </w:rPr>
            </w:pPr>
            <w:r w:rsidRPr="009634C2">
              <w:rPr>
                <w:rFonts w:cs="Arial"/>
                <w:color w:val="000000"/>
                <w:sz w:val="16"/>
                <w:szCs w:val="16"/>
              </w:rPr>
              <w:t>5,0546</w:t>
            </w:r>
          </w:p>
        </w:tc>
        <w:tc>
          <w:tcPr>
            <w:tcW w:w="907" w:type="dxa"/>
            <w:tcBorders>
              <w:top w:val="nil"/>
              <w:left w:val="nil"/>
              <w:bottom w:val="single" w:sz="4" w:space="0" w:color="auto"/>
              <w:right w:val="single" w:sz="4" w:space="0" w:color="auto"/>
            </w:tcBorders>
            <w:shd w:val="clear" w:color="auto" w:fill="auto"/>
            <w:noWrap/>
            <w:vAlign w:val="center"/>
          </w:tcPr>
          <w:p w14:paraId="4B4D125E" w14:textId="4723C86C" w:rsidR="00545F89" w:rsidRPr="00345A38" w:rsidRDefault="00545F89" w:rsidP="00545F89">
            <w:pPr>
              <w:spacing w:after="0" w:line="240" w:lineRule="auto"/>
              <w:jc w:val="center"/>
              <w:rPr>
                <w:color w:val="000000"/>
                <w:sz w:val="16"/>
                <w:szCs w:val="16"/>
              </w:rPr>
            </w:pPr>
            <w:r w:rsidRPr="009634C2">
              <w:rPr>
                <w:rFonts w:cs="Arial"/>
                <w:color w:val="000000"/>
                <w:sz w:val="16"/>
                <w:szCs w:val="16"/>
              </w:rPr>
              <w:t>5,0468</w:t>
            </w:r>
          </w:p>
        </w:tc>
        <w:tc>
          <w:tcPr>
            <w:tcW w:w="908" w:type="dxa"/>
            <w:tcBorders>
              <w:top w:val="nil"/>
              <w:left w:val="nil"/>
              <w:bottom w:val="single" w:sz="4" w:space="0" w:color="auto"/>
              <w:right w:val="single" w:sz="4" w:space="0" w:color="auto"/>
            </w:tcBorders>
            <w:shd w:val="clear" w:color="auto" w:fill="auto"/>
            <w:noWrap/>
            <w:vAlign w:val="center"/>
          </w:tcPr>
          <w:p w14:paraId="66C68F57" w14:textId="3F2E148B" w:rsidR="00545F89" w:rsidRPr="00345A38" w:rsidRDefault="00545F89" w:rsidP="00545F89">
            <w:pPr>
              <w:spacing w:after="0" w:line="240" w:lineRule="auto"/>
              <w:jc w:val="center"/>
              <w:rPr>
                <w:color w:val="000000"/>
                <w:sz w:val="16"/>
                <w:szCs w:val="16"/>
              </w:rPr>
            </w:pPr>
            <w:r w:rsidRPr="009634C2">
              <w:rPr>
                <w:rFonts w:cs="Arial"/>
                <w:color w:val="000000"/>
                <w:sz w:val="16"/>
                <w:szCs w:val="16"/>
              </w:rPr>
              <w:t>4,3555</w:t>
            </w:r>
          </w:p>
        </w:tc>
        <w:tc>
          <w:tcPr>
            <w:tcW w:w="907" w:type="dxa"/>
            <w:tcBorders>
              <w:top w:val="nil"/>
              <w:left w:val="nil"/>
              <w:bottom w:val="single" w:sz="4" w:space="0" w:color="auto"/>
              <w:right w:val="single" w:sz="4" w:space="0" w:color="auto"/>
            </w:tcBorders>
            <w:shd w:val="clear" w:color="auto" w:fill="auto"/>
            <w:noWrap/>
            <w:vAlign w:val="center"/>
          </w:tcPr>
          <w:p w14:paraId="6A75EBB9" w14:textId="02665B8E" w:rsidR="00545F89" w:rsidRPr="00345A38" w:rsidRDefault="00545F89" w:rsidP="00545F89">
            <w:pPr>
              <w:spacing w:after="0" w:line="240" w:lineRule="auto"/>
              <w:jc w:val="center"/>
              <w:rPr>
                <w:color w:val="000000"/>
                <w:sz w:val="16"/>
                <w:szCs w:val="16"/>
              </w:rPr>
            </w:pPr>
            <w:r w:rsidRPr="009634C2">
              <w:rPr>
                <w:rFonts w:cs="Arial"/>
                <w:color w:val="000000"/>
                <w:sz w:val="16"/>
                <w:szCs w:val="16"/>
              </w:rPr>
              <w:t>4,3541</w:t>
            </w:r>
          </w:p>
        </w:tc>
        <w:tc>
          <w:tcPr>
            <w:tcW w:w="907" w:type="dxa"/>
            <w:tcBorders>
              <w:top w:val="nil"/>
              <w:left w:val="nil"/>
              <w:bottom w:val="single" w:sz="4" w:space="0" w:color="auto"/>
              <w:right w:val="single" w:sz="4" w:space="0" w:color="auto"/>
            </w:tcBorders>
            <w:shd w:val="clear" w:color="auto" w:fill="auto"/>
            <w:noWrap/>
            <w:vAlign w:val="center"/>
          </w:tcPr>
          <w:p w14:paraId="48E1005B" w14:textId="5B554C8E" w:rsidR="00545F89" w:rsidRPr="00345A38" w:rsidRDefault="00545F89" w:rsidP="00545F89">
            <w:pPr>
              <w:spacing w:after="0" w:line="240" w:lineRule="auto"/>
              <w:jc w:val="center"/>
              <w:rPr>
                <w:color w:val="000000"/>
                <w:sz w:val="16"/>
                <w:szCs w:val="16"/>
              </w:rPr>
            </w:pPr>
            <w:r w:rsidRPr="009634C2">
              <w:rPr>
                <w:rFonts w:cs="Arial"/>
                <w:color w:val="000000"/>
                <w:sz w:val="16"/>
                <w:szCs w:val="16"/>
              </w:rPr>
              <w:t>4,2986</w:t>
            </w:r>
          </w:p>
        </w:tc>
        <w:tc>
          <w:tcPr>
            <w:tcW w:w="907" w:type="dxa"/>
            <w:tcBorders>
              <w:top w:val="nil"/>
              <w:left w:val="nil"/>
              <w:bottom w:val="single" w:sz="4" w:space="0" w:color="auto"/>
              <w:right w:val="single" w:sz="4" w:space="0" w:color="auto"/>
            </w:tcBorders>
            <w:shd w:val="clear" w:color="auto" w:fill="auto"/>
            <w:noWrap/>
            <w:vAlign w:val="center"/>
          </w:tcPr>
          <w:p w14:paraId="7AD78F54" w14:textId="699ABA7C" w:rsidR="00545F89" w:rsidRPr="00345A38" w:rsidRDefault="00545F89" w:rsidP="00545F89">
            <w:pPr>
              <w:spacing w:after="0" w:line="240" w:lineRule="auto"/>
              <w:jc w:val="center"/>
              <w:rPr>
                <w:color w:val="000000"/>
                <w:sz w:val="16"/>
                <w:szCs w:val="16"/>
              </w:rPr>
            </w:pPr>
            <w:r w:rsidRPr="009634C2">
              <w:rPr>
                <w:rFonts w:cs="Arial"/>
                <w:color w:val="000000"/>
                <w:sz w:val="16"/>
                <w:szCs w:val="16"/>
              </w:rPr>
              <w:t>4,5286</w:t>
            </w:r>
          </w:p>
        </w:tc>
        <w:tc>
          <w:tcPr>
            <w:tcW w:w="907" w:type="dxa"/>
            <w:tcBorders>
              <w:top w:val="nil"/>
              <w:left w:val="nil"/>
              <w:bottom w:val="single" w:sz="4" w:space="0" w:color="auto"/>
              <w:right w:val="single" w:sz="4" w:space="0" w:color="auto"/>
            </w:tcBorders>
            <w:shd w:val="clear" w:color="auto" w:fill="auto"/>
            <w:noWrap/>
            <w:vAlign w:val="center"/>
          </w:tcPr>
          <w:p w14:paraId="3AA2756A" w14:textId="0E793696" w:rsidR="00545F89" w:rsidRPr="00345A38" w:rsidRDefault="00545F89" w:rsidP="00545F89">
            <w:pPr>
              <w:spacing w:after="0" w:line="240" w:lineRule="auto"/>
              <w:jc w:val="center"/>
              <w:rPr>
                <w:color w:val="000000"/>
                <w:sz w:val="16"/>
                <w:szCs w:val="16"/>
              </w:rPr>
            </w:pPr>
            <w:r w:rsidRPr="009634C2">
              <w:rPr>
                <w:rFonts w:cs="Arial"/>
                <w:color w:val="000000"/>
                <w:sz w:val="16"/>
                <w:szCs w:val="16"/>
              </w:rPr>
              <w:t>4,5255</w:t>
            </w:r>
          </w:p>
        </w:tc>
        <w:tc>
          <w:tcPr>
            <w:tcW w:w="908" w:type="dxa"/>
            <w:tcBorders>
              <w:top w:val="nil"/>
              <w:left w:val="nil"/>
              <w:bottom w:val="single" w:sz="4" w:space="0" w:color="auto"/>
              <w:right w:val="single" w:sz="4" w:space="0" w:color="auto"/>
            </w:tcBorders>
            <w:shd w:val="clear" w:color="auto" w:fill="auto"/>
            <w:noWrap/>
            <w:vAlign w:val="center"/>
          </w:tcPr>
          <w:p w14:paraId="057F2C91" w14:textId="526EC940" w:rsidR="00545F89" w:rsidRPr="00345A38" w:rsidRDefault="00545F89" w:rsidP="00545F89">
            <w:pPr>
              <w:spacing w:after="0" w:line="240" w:lineRule="auto"/>
              <w:jc w:val="center"/>
              <w:rPr>
                <w:color w:val="000000"/>
                <w:sz w:val="16"/>
                <w:szCs w:val="16"/>
              </w:rPr>
            </w:pPr>
            <w:r w:rsidRPr="009634C2">
              <w:rPr>
                <w:rFonts w:cs="Arial"/>
                <w:color w:val="000000"/>
                <w:sz w:val="16"/>
                <w:szCs w:val="16"/>
              </w:rPr>
              <w:t>4,5167</w:t>
            </w:r>
          </w:p>
        </w:tc>
        <w:tc>
          <w:tcPr>
            <w:tcW w:w="907" w:type="dxa"/>
            <w:tcBorders>
              <w:top w:val="nil"/>
              <w:left w:val="nil"/>
              <w:bottom w:val="single" w:sz="4" w:space="0" w:color="auto"/>
              <w:right w:val="single" w:sz="4" w:space="0" w:color="auto"/>
            </w:tcBorders>
            <w:shd w:val="clear" w:color="auto" w:fill="auto"/>
            <w:noWrap/>
            <w:vAlign w:val="center"/>
          </w:tcPr>
          <w:p w14:paraId="7ADD6DF8" w14:textId="417AE0BC" w:rsidR="00545F89" w:rsidRPr="00345A38" w:rsidRDefault="00545F89" w:rsidP="00545F89">
            <w:pPr>
              <w:spacing w:after="0" w:line="240" w:lineRule="auto"/>
              <w:jc w:val="center"/>
              <w:rPr>
                <w:color w:val="000000"/>
                <w:sz w:val="16"/>
                <w:szCs w:val="16"/>
              </w:rPr>
            </w:pPr>
            <w:r w:rsidRPr="009634C2">
              <w:rPr>
                <w:rFonts w:cs="Arial"/>
                <w:color w:val="000000"/>
                <w:sz w:val="16"/>
                <w:szCs w:val="16"/>
              </w:rPr>
              <w:t>4,5957</w:t>
            </w:r>
          </w:p>
        </w:tc>
        <w:tc>
          <w:tcPr>
            <w:tcW w:w="907" w:type="dxa"/>
            <w:tcBorders>
              <w:top w:val="nil"/>
              <w:left w:val="nil"/>
              <w:bottom w:val="single" w:sz="4" w:space="0" w:color="auto"/>
              <w:right w:val="single" w:sz="4" w:space="0" w:color="auto"/>
            </w:tcBorders>
            <w:shd w:val="clear" w:color="auto" w:fill="auto"/>
            <w:noWrap/>
            <w:vAlign w:val="center"/>
          </w:tcPr>
          <w:p w14:paraId="1BD0C53F" w14:textId="5038A414" w:rsidR="00545F89" w:rsidRPr="00345A38" w:rsidRDefault="00545F89" w:rsidP="00545F89">
            <w:pPr>
              <w:spacing w:after="0" w:line="240" w:lineRule="auto"/>
              <w:jc w:val="center"/>
              <w:rPr>
                <w:color w:val="000000"/>
                <w:sz w:val="16"/>
                <w:szCs w:val="16"/>
              </w:rPr>
            </w:pPr>
            <w:r w:rsidRPr="009634C2">
              <w:rPr>
                <w:rFonts w:cs="Arial"/>
                <w:color w:val="000000"/>
                <w:sz w:val="16"/>
                <w:szCs w:val="16"/>
              </w:rPr>
              <w:t>4,6679</w:t>
            </w:r>
          </w:p>
        </w:tc>
        <w:tc>
          <w:tcPr>
            <w:tcW w:w="907" w:type="dxa"/>
            <w:tcBorders>
              <w:top w:val="nil"/>
              <w:left w:val="nil"/>
              <w:bottom w:val="single" w:sz="4" w:space="0" w:color="auto"/>
              <w:right w:val="single" w:sz="4" w:space="0" w:color="auto"/>
            </w:tcBorders>
            <w:shd w:val="clear" w:color="auto" w:fill="auto"/>
            <w:noWrap/>
            <w:vAlign w:val="center"/>
          </w:tcPr>
          <w:p w14:paraId="332BC8FF" w14:textId="71F1C95C" w:rsidR="00545F89" w:rsidRPr="00345A38" w:rsidRDefault="00545F89" w:rsidP="00545F89">
            <w:pPr>
              <w:spacing w:after="0" w:line="240" w:lineRule="auto"/>
              <w:jc w:val="center"/>
              <w:rPr>
                <w:color w:val="000000"/>
                <w:sz w:val="16"/>
                <w:szCs w:val="16"/>
              </w:rPr>
            </w:pPr>
            <w:r w:rsidRPr="009634C2">
              <w:rPr>
                <w:rFonts w:cs="Arial"/>
                <w:color w:val="000000"/>
                <w:sz w:val="16"/>
                <w:szCs w:val="16"/>
              </w:rPr>
              <w:t>4,7401</w:t>
            </w:r>
          </w:p>
        </w:tc>
        <w:tc>
          <w:tcPr>
            <w:tcW w:w="907" w:type="dxa"/>
            <w:tcBorders>
              <w:top w:val="nil"/>
              <w:left w:val="nil"/>
              <w:bottom w:val="single" w:sz="4" w:space="0" w:color="auto"/>
              <w:right w:val="single" w:sz="4" w:space="0" w:color="auto"/>
            </w:tcBorders>
            <w:shd w:val="clear" w:color="auto" w:fill="auto"/>
            <w:noWrap/>
            <w:vAlign w:val="center"/>
          </w:tcPr>
          <w:p w14:paraId="31CAA093" w14:textId="5B0EB799" w:rsidR="00545F89" w:rsidRPr="00345A38" w:rsidRDefault="00545F89" w:rsidP="00545F89">
            <w:pPr>
              <w:spacing w:after="0" w:line="240" w:lineRule="auto"/>
              <w:jc w:val="center"/>
              <w:rPr>
                <w:color w:val="000000"/>
                <w:sz w:val="16"/>
                <w:szCs w:val="16"/>
              </w:rPr>
            </w:pPr>
            <w:r w:rsidRPr="009634C2">
              <w:rPr>
                <w:rFonts w:cs="Arial"/>
                <w:color w:val="000000"/>
                <w:sz w:val="16"/>
                <w:szCs w:val="16"/>
              </w:rPr>
              <w:t>4,8124</w:t>
            </w:r>
          </w:p>
        </w:tc>
        <w:tc>
          <w:tcPr>
            <w:tcW w:w="908" w:type="dxa"/>
            <w:tcBorders>
              <w:top w:val="nil"/>
              <w:left w:val="nil"/>
              <w:bottom w:val="single" w:sz="4" w:space="0" w:color="auto"/>
              <w:right w:val="single" w:sz="4" w:space="0" w:color="auto"/>
            </w:tcBorders>
            <w:shd w:val="clear" w:color="auto" w:fill="auto"/>
            <w:noWrap/>
            <w:vAlign w:val="center"/>
          </w:tcPr>
          <w:p w14:paraId="457EFB3F" w14:textId="2C8E0C8D" w:rsidR="00545F89" w:rsidRPr="00345A38" w:rsidRDefault="00545F89" w:rsidP="00545F89">
            <w:pPr>
              <w:spacing w:after="0" w:line="240" w:lineRule="auto"/>
              <w:jc w:val="center"/>
              <w:rPr>
                <w:color w:val="000000"/>
                <w:sz w:val="16"/>
                <w:szCs w:val="16"/>
              </w:rPr>
            </w:pPr>
            <w:r w:rsidRPr="009634C2">
              <w:rPr>
                <w:rFonts w:cs="Arial"/>
                <w:color w:val="000000"/>
                <w:sz w:val="16"/>
                <w:szCs w:val="16"/>
              </w:rPr>
              <w:t>4,8847</w:t>
            </w:r>
          </w:p>
        </w:tc>
        <w:tc>
          <w:tcPr>
            <w:tcW w:w="907" w:type="dxa"/>
            <w:tcBorders>
              <w:top w:val="nil"/>
              <w:left w:val="nil"/>
              <w:bottom w:val="single" w:sz="4" w:space="0" w:color="auto"/>
              <w:right w:val="single" w:sz="4" w:space="0" w:color="auto"/>
            </w:tcBorders>
            <w:shd w:val="clear" w:color="auto" w:fill="auto"/>
            <w:noWrap/>
            <w:vAlign w:val="center"/>
          </w:tcPr>
          <w:p w14:paraId="3379838B" w14:textId="506BAE37" w:rsidR="00545F89" w:rsidRPr="00345A38" w:rsidRDefault="00545F89" w:rsidP="00545F89">
            <w:pPr>
              <w:spacing w:after="0" w:line="240" w:lineRule="auto"/>
              <w:jc w:val="center"/>
              <w:rPr>
                <w:color w:val="000000"/>
                <w:sz w:val="16"/>
                <w:szCs w:val="16"/>
              </w:rPr>
            </w:pPr>
            <w:r w:rsidRPr="009634C2">
              <w:rPr>
                <w:rFonts w:cs="Arial"/>
                <w:color w:val="000000"/>
                <w:sz w:val="16"/>
                <w:szCs w:val="16"/>
              </w:rPr>
              <w:t>4,8847</w:t>
            </w:r>
          </w:p>
        </w:tc>
        <w:tc>
          <w:tcPr>
            <w:tcW w:w="907" w:type="dxa"/>
            <w:tcBorders>
              <w:top w:val="nil"/>
              <w:left w:val="nil"/>
              <w:bottom w:val="single" w:sz="4" w:space="0" w:color="auto"/>
              <w:right w:val="single" w:sz="4" w:space="0" w:color="auto"/>
            </w:tcBorders>
            <w:shd w:val="clear" w:color="auto" w:fill="auto"/>
            <w:noWrap/>
            <w:vAlign w:val="center"/>
          </w:tcPr>
          <w:p w14:paraId="57B8354D" w14:textId="0BCDC59C" w:rsidR="00545F89" w:rsidRPr="00345A38" w:rsidRDefault="00545F89" w:rsidP="00545F89">
            <w:pPr>
              <w:spacing w:after="0" w:line="240" w:lineRule="auto"/>
              <w:jc w:val="center"/>
              <w:rPr>
                <w:color w:val="000000"/>
                <w:sz w:val="16"/>
                <w:szCs w:val="16"/>
              </w:rPr>
            </w:pPr>
            <w:r w:rsidRPr="009634C2">
              <w:rPr>
                <w:rFonts w:cs="Arial"/>
                <w:color w:val="000000"/>
                <w:sz w:val="16"/>
                <w:szCs w:val="16"/>
              </w:rPr>
              <w:t>4,8847</w:t>
            </w:r>
          </w:p>
        </w:tc>
        <w:tc>
          <w:tcPr>
            <w:tcW w:w="907" w:type="dxa"/>
            <w:tcBorders>
              <w:top w:val="nil"/>
              <w:left w:val="nil"/>
              <w:bottom w:val="single" w:sz="4" w:space="0" w:color="auto"/>
              <w:right w:val="single" w:sz="4" w:space="0" w:color="auto"/>
            </w:tcBorders>
            <w:shd w:val="clear" w:color="auto" w:fill="auto"/>
            <w:noWrap/>
            <w:vAlign w:val="center"/>
          </w:tcPr>
          <w:p w14:paraId="50E1A197" w14:textId="79DEEEBA" w:rsidR="00545F89" w:rsidRPr="00345A38" w:rsidRDefault="00545F89" w:rsidP="00545F89">
            <w:pPr>
              <w:spacing w:after="0" w:line="240" w:lineRule="auto"/>
              <w:jc w:val="center"/>
              <w:rPr>
                <w:color w:val="000000"/>
                <w:sz w:val="16"/>
                <w:szCs w:val="16"/>
              </w:rPr>
            </w:pPr>
            <w:r w:rsidRPr="009634C2">
              <w:rPr>
                <w:rFonts w:cs="Arial"/>
                <w:color w:val="000000"/>
                <w:sz w:val="16"/>
                <w:szCs w:val="16"/>
              </w:rPr>
              <w:t>4,8847</w:t>
            </w:r>
          </w:p>
        </w:tc>
        <w:tc>
          <w:tcPr>
            <w:tcW w:w="907" w:type="dxa"/>
            <w:tcBorders>
              <w:top w:val="nil"/>
              <w:left w:val="nil"/>
              <w:bottom w:val="single" w:sz="4" w:space="0" w:color="auto"/>
              <w:right w:val="single" w:sz="4" w:space="0" w:color="auto"/>
            </w:tcBorders>
            <w:shd w:val="clear" w:color="auto" w:fill="auto"/>
            <w:noWrap/>
            <w:vAlign w:val="center"/>
          </w:tcPr>
          <w:p w14:paraId="7B00F6CB" w14:textId="60B16C20" w:rsidR="00545F89" w:rsidRPr="00345A38" w:rsidRDefault="00545F89" w:rsidP="00545F89">
            <w:pPr>
              <w:spacing w:after="0" w:line="240" w:lineRule="auto"/>
              <w:jc w:val="center"/>
              <w:rPr>
                <w:color w:val="000000"/>
                <w:sz w:val="16"/>
                <w:szCs w:val="16"/>
              </w:rPr>
            </w:pPr>
            <w:r w:rsidRPr="009634C2">
              <w:rPr>
                <w:rFonts w:cs="Arial"/>
                <w:color w:val="000000"/>
                <w:sz w:val="16"/>
                <w:szCs w:val="16"/>
              </w:rPr>
              <w:t>4,8847</w:t>
            </w:r>
          </w:p>
        </w:tc>
        <w:tc>
          <w:tcPr>
            <w:tcW w:w="908" w:type="dxa"/>
            <w:tcBorders>
              <w:top w:val="nil"/>
              <w:left w:val="nil"/>
              <w:bottom w:val="single" w:sz="4" w:space="0" w:color="auto"/>
              <w:right w:val="single" w:sz="4" w:space="0" w:color="auto"/>
            </w:tcBorders>
            <w:shd w:val="clear" w:color="auto" w:fill="auto"/>
            <w:noWrap/>
            <w:vAlign w:val="center"/>
          </w:tcPr>
          <w:p w14:paraId="6F08BAE3" w14:textId="0D094D25" w:rsidR="00545F89" w:rsidRPr="00345A38" w:rsidRDefault="00545F89" w:rsidP="00545F89">
            <w:pPr>
              <w:spacing w:after="0" w:line="240" w:lineRule="auto"/>
              <w:jc w:val="center"/>
              <w:rPr>
                <w:color w:val="000000"/>
                <w:sz w:val="16"/>
                <w:szCs w:val="16"/>
              </w:rPr>
            </w:pPr>
            <w:r w:rsidRPr="009634C2">
              <w:rPr>
                <w:rFonts w:cs="Arial"/>
                <w:color w:val="000000"/>
                <w:sz w:val="16"/>
                <w:szCs w:val="16"/>
              </w:rPr>
              <w:t>4,8847</w:t>
            </w:r>
          </w:p>
        </w:tc>
      </w:tr>
      <w:tr w:rsidR="00545F89" w:rsidRPr="00EE2145" w14:paraId="1267E527" w14:textId="77777777" w:rsidTr="00345A38">
        <w:trPr>
          <w:trHeight w:val="228"/>
        </w:trPr>
        <w:tc>
          <w:tcPr>
            <w:tcW w:w="3256" w:type="dxa"/>
            <w:tcBorders>
              <w:top w:val="single" w:sz="4" w:space="0" w:color="auto"/>
              <w:left w:val="single" w:sz="4" w:space="0" w:color="auto"/>
              <w:bottom w:val="single" w:sz="4" w:space="0" w:color="auto"/>
              <w:right w:val="single" w:sz="4" w:space="0" w:color="auto"/>
            </w:tcBorders>
            <w:vAlign w:val="center"/>
          </w:tcPr>
          <w:p w14:paraId="56DD1F75" w14:textId="77777777" w:rsidR="00545F89" w:rsidRPr="00345A38" w:rsidRDefault="00545F89" w:rsidP="00545F89">
            <w:pPr>
              <w:spacing w:after="0" w:line="240" w:lineRule="auto"/>
              <w:jc w:val="center"/>
              <w:rPr>
                <w:rFonts w:eastAsia="Times New Roman" w:cs="Arial"/>
                <w:color w:val="000000"/>
                <w:sz w:val="16"/>
                <w:szCs w:val="16"/>
                <w:lang w:eastAsia="ru-RU"/>
              </w:rPr>
            </w:pPr>
            <w:r w:rsidRPr="00345A38">
              <w:rPr>
                <w:rFonts w:cs="Arial"/>
                <w:b/>
                <w:i/>
                <w:color w:val="000000"/>
                <w:sz w:val="16"/>
                <w:szCs w:val="16"/>
              </w:rPr>
              <w:t>Обоснование изменений</w:t>
            </w:r>
          </w:p>
        </w:tc>
        <w:tc>
          <w:tcPr>
            <w:tcW w:w="907" w:type="dxa"/>
            <w:tcBorders>
              <w:top w:val="single" w:sz="4" w:space="0" w:color="auto"/>
              <w:left w:val="nil"/>
              <w:bottom w:val="single" w:sz="4" w:space="0" w:color="auto"/>
              <w:right w:val="single" w:sz="4" w:space="0" w:color="auto"/>
            </w:tcBorders>
            <w:noWrap/>
            <w:vAlign w:val="bottom"/>
          </w:tcPr>
          <w:p w14:paraId="7C0CC03D" w14:textId="77777777" w:rsidR="00545F89" w:rsidRPr="00345A38" w:rsidRDefault="00545F89" w:rsidP="00545F89">
            <w:pPr>
              <w:spacing w:after="0" w:line="240" w:lineRule="auto"/>
              <w:jc w:val="center"/>
              <w:rPr>
                <w:color w:val="000000"/>
                <w:sz w:val="16"/>
                <w:szCs w:val="16"/>
              </w:rPr>
            </w:pPr>
            <w:r w:rsidRPr="00345A38">
              <w:rPr>
                <w:color w:val="000000"/>
                <w:sz w:val="16"/>
                <w:szCs w:val="16"/>
              </w:rPr>
              <w:t> </w:t>
            </w:r>
          </w:p>
        </w:tc>
        <w:tc>
          <w:tcPr>
            <w:tcW w:w="907" w:type="dxa"/>
            <w:tcBorders>
              <w:top w:val="single" w:sz="4" w:space="0" w:color="auto"/>
              <w:left w:val="nil"/>
              <w:bottom w:val="single" w:sz="4" w:space="0" w:color="auto"/>
              <w:right w:val="single" w:sz="4" w:space="0" w:color="auto"/>
            </w:tcBorders>
            <w:noWrap/>
            <w:vAlign w:val="bottom"/>
          </w:tcPr>
          <w:p w14:paraId="1037E437" w14:textId="77777777" w:rsidR="00545F89" w:rsidRPr="00345A38" w:rsidRDefault="00545F89" w:rsidP="00545F89">
            <w:pPr>
              <w:spacing w:after="0" w:line="240" w:lineRule="auto"/>
              <w:jc w:val="center"/>
              <w:rPr>
                <w:color w:val="000000"/>
                <w:sz w:val="16"/>
                <w:szCs w:val="16"/>
              </w:rPr>
            </w:pPr>
            <w:r w:rsidRPr="00345A38">
              <w:rPr>
                <w:color w:val="000000"/>
                <w:sz w:val="16"/>
                <w:szCs w:val="16"/>
              </w:rPr>
              <w:t> </w:t>
            </w:r>
          </w:p>
        </w:tc>
        <w:tc>
          <w:tcPr>
            <w:tcW w:w="907" w:type="dxa"/>
            <w:tcBorders>
              <w:top w:val="single" w:sz="4" w:space="0" w:color="auto"/>
              <w:left w:val="nil"/>
              <w:bottom w:val="single" w:sz="4" w:space="0" w:color="auto"/>
              <w:right w:val="single" w:sz="4" w:space="0" w:color="auto"/>
            </w:tcBorders>
            <w:noWrap/>
            <w:vAlign w:val="bottom"/>
          </w:tcPr>
          <w:p w14:paraId="4B3AD5CA" w14:textId="77777777" w:rsidR="00545F89" w:rsidRPr="00345A38" w:rsidRDefault="00545F89" w:rsidP="00545F89">
            <w:pPr>
              <w:spacing w:after="0" w:line="240" w:lineRule="auto"/>
              <w:jc w:val="center"/>
              <w:rPr>
                <w:color w:val="000000"/>
                <w:sz w:val="16"/>
                <w:szCs w:val="16"/>
              </w:rPr>
            </w:pPr>
            <w:r w:rsidRPr="00345A38">
              <w:rPr>
                <w:color w:val="000000"/>
                <w:sz w:val="16"/>
                <w:szCs w:val="16"/>
              </w:rPr>
              <w:t> </w:t>
            </w:r>
          </w:p>
        </w:tc>
        <w:tc>
          <w:tcPr>
            <w:tcW w:w="907" w:type="dxa"/>
            <w:tcBorders>
              <w:top w:val="single" w:sz="4" w:space="0" w:color="auto"/>
              <w:left w:val="nil"/>
              <w:bottom w:val="single" w:sz="4" w:space="0" w:color="auto"/>
              <w:right w:val="single" w:sz="4" w:space="0" w:color="auto"/>
            </w:tcBorders>
            <w:noWrap/>
            <w:vAlign w:val="bottom"/>
          </w:tcPr>
          <w:p w14:paraId="2B288EFC" w14:textId="77777777" w:rsidR="00545F89" w:rsidRPr="00345A38" w:rsidRDefault="00545F89" w:rsidP="00545F89">
            <w:pPr>
              <w:spacing w:after="0" w:line="240" w:lineRule="auto"/>
              <w:jc w:val="center"/>
              <w:rPr>
                <w:color w:val="000000"/>
                <w:sz w:val="16"/>
                <w:szCs w:val="16"/>
              </w:rPr>
            </w:pPr>
            <w:r w:rsidRPr="00345A38">
              <w:rPr>
                <w:color w:val="000000"/>
                <w:sz w:val="16"/>
                <w:szCs w:val="16"/>
              </w:rPr>
              <w:t> </w:t>
            </w:r>
          </w:p>
        </w:tc>
        <w:tc>
          <w:tcPr>
            <w:tcW w:w="908" w:type="dxa"/>
            <w:tcBorders>
              <w:top w:val="single" w:sz="4" w:space="0" w:color="auto"/>
              <w:left w:val="nil"/>
              <w:bottom w:val="single" w:sz="4" w:space="0" w:color="auto"/>
              <w:right w:val="single" w:sz="4" w:space="0" w:color="auto"/>
            </w:tcBorders>
            <w:noWrap/>
            <w:vAlign w:val="bottom"/>
          </w:tcPr>
          <w:p w14:paraId="4E0222E7" w14:textId="77777777" w:rsidR="00545F89" w:rsidRPr="00345A38" w:rsidRDefault="00545F89" w:rsidP="00545F89">
            <w:pPr>
              <w:spacing w:after="0" w:line="240" w:lineRule="auto"/>
              <w:jc w:val="center"/>
              <w:rPr>
                <w:color w:val="000000"/>
                <w:sz w:val="16"/>
                <w:szCs w:val="16"/>
              </w:rPr>
            </w:pPr>
            <w:r w:rsidRPr="00345A38">
              <w:rPr>
                <w:color w:val="000000"/>
                <w:sz w:val="16"/>
                <w:szCs w:val="16"/>
              </w:rPr>
              <w:t> </w:t>
            </w:r>
          </w:p>
        </w:tc>
        <w:tc>
          <w:tcPr>
            <w:tcW w:w="907" w:type="dxa"/>
            <w:tcBorders>
              <w:top w:val="single" w:sz="4" w:space="0" w:color="auto"/>
              <w:left w:val="nil"/>
              <w:bottom w:val="single" w:sz="4" w:space="0" w:color="auto"/>
              <w:right w:val="single" w:sz="4" w:space="0" w:color="auto"/>
            </w:tcBorders>
            <w:noWrap/>
            <w:vAlign w:val="bottom"/>
          </w:tcPr>
          <w:p w14:paraId="4301CB17" w14:textId="77777777" w:rsidR="00545F89" w:rsidRPr="00345A38" w:rsidRDefault="00545F89" w:rsidP="00545F89">
            <w:pPr>
              <w:spacing w:after="0" w:line="240" w:lineRule="auto"/>
              <w:jc w:val="center"/>
              <w:rPr>
                <w:color w:val="000000"/>
                <w:sz w:val="16"/>
                <w:szCs w:val="16"/>
              </w:rPr>
            </w:pPr>
            <w:r w:rsidRPr="00345A38">
              <w:rPr>
                <w:color w:val="000000"/>
                <w:sz w:val="16"/>
                <w:szCs w:val="16"/>
              </w:rPr>
              <w:t> </w:t>
            </w:r>
          </w:p>
        </w:tc>
        <w:tc>
          <w:tcPr>
            <w:tcW w:w="907" w:type="dxa"/>
            <w:tcBorders>
              <w:top w:val="single" w:sz="4" w:space="0" w:color="auto"/>
              <w:left w:val="nil"/>
              <w:bottom w:val="single" w:sz="4" w:space="0" w:color="auto"/>
              <w:right w:val="single" w:sz="4" w:space="0" w:color="auto"/>
            </w:tcBorders>
            <w:noWrap/>
            <w:vAlign w:val="bottom"/>
          </w:tcPr>
          <w:p w14:paraId="36D8FCA9" w14:textId="77777777" w:rsidR="00545F89" w:rsidRPr="00345A38" w:rsidRDefault="00545F89" w:rsidP="00545F89">
            <w:pPr>
              <w:spacing w:after="0" w:line="240" w:lineRule="auto"/>
              <w:jc w:val="center"/>
              <w:rPr>
                <w:color w:val="000000"/>
                <w:sz w:val="16"/>
                <w:szCs w:val="16"/>
              </w:rPr>
            </w:pPr>
            <w:r w:rsidRPr="00345A38">
              <w:rPr>
                <w:color w:val="000000"/>
                <w:sz w:val="16"/>
                <w:szCs w:val="16"/>
              </w:rPr>
              <w:t> </w:t>
            </w:r>
          </w:p>
        </w:tc>
        <w:tc>
          <w:tcPr>
            <w:tcW w:w="907" w:type="dxa"/>
            <w:tcBorders>
              <w:top w:val="single" w:sz="4" w:space="0" w:color="auto"/>
              <w:left w:val="nil"/>
              <w:bottom w:val="single" w:sz="4" w:space="0" w:color="auto"/>
              <w:right w:val="single" w:sz="4" w:space="0" w:color="auto"/>
            </w:tcBorders>
            <w:noWrap/>
            <w:vAlign w:val="bottom"/>
          </w:tcPr>
          <w:p w14:paraId="3D61A7ED" w14:textId="77777777" w:rsidR="00545F89" w:rsidRPr="00345A38" w:rsidRDefault="00545F89" w:rsidP="00545F89">
            <w:pPr>
              <w:spacing w:after="0" w:line="240" w:lineRule="auto"/>
              <w:jc w:val="center"/>
              <w:rPr>
                <w:color w:val="000000"/>
                <w:sz w:val="16"/>
                <w:szCs w:val="16"/>
              </w:rPr>
            </w:pPr>
            <w:r w:rsidRPr="00345A38">
              <w:rPr>
                <w:color w:val="000000"/>
                <w:sz w:val="16"/>
                <w:szCs w:val="16"/>
              </w:rPr>
              <w:t> </w:t>
            </w:r>
          </w:p>
        </w:tc>
        <w:tc>
          <w:tcPr>
            <w:tcW w:w="907" w:type="dxa"/>
            <w:tcBorders>
              <w:top w:val="single" w:sz="4" w:space="0" w:color="auto"/>
              <w:left w:val="nil"/>
              <w:bottom w:val="single" w:sz="4" w:space="0" w:color="auto"/>
              <w:right w:val="single" w:sz="4" w:space="0" w:color="auto"/>
            </w:tcBorders>
            <w:noWrap/>
            <w:vAlign w:val="bottom"/>
          </w:tcPr>
          <w:p w14:paraId="66740257" w14:textId="77777777" w:rsidR="00545F89" w:rsidRPr="00345A38" w:rsidRDefault="00545F89" w:rsidP="00545F89">
            <w:pPr>
              <w:spacing w:after="0" w:line="240" w:lineRule="auto"/>
              <w:jc w:val="center"/>
              <w:rPr>
                <w:color w:val="000000"/>
                <w:sz w:val="16"/>
                <w:szCs w:val="16"/>
              </w:rPr>
            </w:pPr>
            <w:r w:rsidRPr="00345A38">
              <w:rPr>
                <w:color w:val="000000"/>
                <w:sz w:val="16"/>
                <w:szCs w:val="16"/>
              </w:rPr>
              <w:t> </w:t>
            </w:r>
          </w:p>
        </w:tc>
        <w:tc>
          <w:tcPr>
            <w:tcW w:w="908" w:type="dxa"/>
            <w:tcBorders>
              <w:top w:val="single" w:sz="4" w:space="0" w:color="auto"/>
              <w:left w:val="nil"/>
              <w:bottom w:val="single" w:sz="4" w:space="0" w:color="auto"/>
              <w:right w:val="single" w:sz="4" w:space="0" w:color="auto"/>
            </w:tcBorders>
            <w:noWrap/>
            <w:vAlign w:val="bottom"/>
          </w:tcPr>
          <w:p w14:paraId="0B8ABC3E" w14:textId="77777777" w:rsidR="00545F89" w:rsidRPr="00345A38" w:rsidRDefault="00545F89" w:rsidP="00545F89">
            <w:pPr>
              <w:spacing w:after="0" w:line="240" w:lineRule="auto"/>
              <w:jc w:val="center"/>
              <w:rPr>
                <w:color w:val="000000"/>
                <w:sz w:val="16"/>
                <w:szCs w:val="16"/>
              </w:rPr>
            </w:pPr>
            <w:r w:rsidRPr="00345A38">
              <w:rPr>
                <w:color w:val="000000"/>
                <w:sz w:val="16"/>
                <w:szCs w:val="16"/>
              </w:rPr>
              <w:t> </w:t>
            </w:r>
          </w:p>
        </w:tc>
        <w:tc>
          <w:tcPr>
            <w:tcW w:w="907" w:type="dxa"/>
            <w:tcBorders>
              <w:top w:val="single" w:sz="4" w:space="0" w:color="auto"/>
              <w:left w:val="nil"/>
              <w:bottom w:val="single" w:sz="4" w:space="0" w:color="auto"/>
              <w:right w:val="single" w:sz="4" w:space="0" w:color="auto"/>
            </w:tcBorders>
            <w:noWrap/>
            <w:vAlign w:val="bottom"/>
          </w:tcPr>
          <w:p w14:paraId="64645AEE" w14:textId="77777777" w:rsidR="00545F89" w:rsidRPr="00345A38" w:rsidRDefault="00545F89" w:rsidP="00545F89">
            <w:pPr>
              <w:spacing w:after="0" w:line="240" w:lineRule="auto"/>
              <w:jc w:val="center"/>
              <w:rPr>
                <w:color w:val="000000"/>
                <w:sz w:val="16"/>
                <w:szCs w:val="16"/>
              </w:rPr>
            </w:pPr>
            <w:r w:rsidRPr="00345A38">
              <w:rPr>
                <w:color w:val="000000"/>
                <w:sz w:val="16"/>
                <w:szCs w:val="16"/>
              </w:rPr>
              <w:t> </w:t>
            </w:r>
          </w:p>
        </w:tc>
        <w:tc>
          <w:tcPr>
            <w:tcW w:w="907" w:type="dxa"/>
            <w:tcBorders>
              <w:top w:val="single" w:sz="4" w:space="0" w:color="auto"/>
              <w:left w:val="nil"/>
              <w:bottom w:val="single" w:sz="4" w:space="0" w:color="auto"/>
              <w:right w:val="single" w:sz="4" w:space="0" w:color="auto"/>
            </w:tcBorders>
            <w:noWrap/>
            <w:vAlign w:val="bottom"/>
          </w:tcPr>
          <w:p w14:paraId="79015671" w14:textId="77777777" w:rsidR="00545F89" w:rsidRPr="00345A38" w:rsidRDefault="00545F89" w:rsidP="00545F89">
            <w:pPr>
              <w:spacing w:after="0" w:line="240" w:lineRule="auto"/>
              <w:jc w:val="center"/>
              <w:rPr>
                <w:color w:val="000000"/>
                <w:sz w:val="16"/>
                <w:szCs w:val="16"/>
              </w:rPr>
            </w:pPr>
            <w:r w:rsidRPr="00345A38">
              <w:rPr>
                <w:color w:val="000000"/>
                <w:sz w:val="16"/>
                <w:szCs w:val="16"/>
              </w:rPr>
              <w:t> </w:t>
            </w:r>
          </w:p>
        </w:tc>
        <w:tc>
          <w:tcPr>
            <w:tcW w:w="907" w:type="dxa"/>
            <w:tcBorders>
              <w:top w:val="single" w:sz="4" w:space="0" w:color="auto"/>
              <w:left w:val="nil"/>
              <w:bottom w:val="single" w:sz="4" w:space="0" w:color="auto"/>
              <w:right w:val="single" w:sz="4" w:space="0" w:color="auto"/>
            </w:tcBorders>
            <w:noWrap/>
            <w:vAlign w:val="bottom"/>
          </w:tcPr>
          <w:p w14:paraId="435E222A" w14:textId="77777777" w:rsidR="00545F89" w:rsidRPr="00345A38" w:rsidRDefault="00545F89" w:rsidP="00545F89">
            <w:pPr>
              <w:spacing w:after="0" w:line="240" w:lineRule="auto"/>
              <w:jc w:val="center"/>
              <w:rPr>
                <w:color w:val="000000"/>
                <w:sz w:val="16"/>
                <w:szCs w:val="16"/>
              </w:rPr>
            </w:pPr>
            <w:r w:rsidRPr="00345A38">
              <w:rPr>
                <w:color w:val="000000"/>
                <w:sz w:val="16"/>
                <w:szCs w:val="16"/>
              </w:rPr>
              <w:t> </w:t>
            </w:r>
          </w:p>
        </w:tc>
        <w:tc>
          <w:tcPr>
            <w:tcW w:w="907" w:type="dxa"/>
            <w:tcBorders>
              <w:top w:val="single" w:sz="4" w:space="0" w:color="auto"/>
              <w:left w:val="nil"/>
              <w:bottom w:val="single" w:sz="4" w:space="0" w:color="auto"/>
              <w:right w:val="single" w:sz="4" w:space="0" w:color="auto"/>
            </w:tcBorders>
            <w:noWrap/>
            <w:vAlign w:val="bottom"/>
          </w:tcPr>
          <w:p w14:paraId="0D517B81" w14:textId="77777777" w:rsidR="00545F89" w:rsidRPr="00345A38" w:rsidRDefault="00545F89" w:rsidP="00545F89">
            <w:pPr>
              <w:spacing w:after="0" w:line="240" w:lineRule="auto"/>
              <w:jc w:val="center"/>
              <w:rPr>
                <w:color w:val="000000"/>
                <w:sz w:val="16"/>
                <w:szCs w:val="16"/>
              </w:rPr>
            </w:pPr>
            <w:r w:rsidRPr="00345A38">
              <w:rPr>
                <w:color w:val="000000"/>
                <w:sz w:val="16"/>
                <w:szCs w:val="16"/>
              </w:rPr>
              <w:t> </w:t>
            </w:r>
          </w:p>
        </w:tc>
        <w:tc>
          <w:tcPr>
            <w:tcW w:w="908" w:type="dxa"/>
            <w:tcBorders>
              <w:top w:val="single" w:sz="4" w:space="0" w:color="auto"/>
              <w:left w:val="nil"/>
              <w:bottom w:val="single" w:sz="4" w:space="0" w:color="auto"/>
              <w:right w:val="single" w:sz="4" w:space="0" w:color="auto"/>
            </w:tcBorders>
            <w:noWrap/>
            <w:vAlign w:val="bottom"/>
          </w:tcPr>
          <w:p w14:paraId="09FBB9F7" w14:textId="77777777" w:rsidR="00545F89" w:rsidRPr="00345A38" w:rsidRDefault="00545F89" w:rsidP="00545F89">
            <w:pPr>
              <w:spacing w:after="0" w:line="240" w:lineRule="auto"/>
              <w:jc w:val="center"/>
              <w:rPr>
                <w:color w:val="000000"/>
                <w:sz w:val="16"/>
                <w:szCs w:val="16"/>
              </w:rPr>
            </w:pPr>
            <w:r w:rsidRPr="00345A38">
              <w:rPr>
                <w:color w:val="000000"/>
                <w:sz w:val="16"/>
                <w:szCs w:val="16"/>
              </w:rPr>
              <w:t> </w:t>
            </w:r>
          </w:p>
        </w:tc>
        <w:tc>
          <w:tcPr>
            <w:tcW w:w="907" w:type="dxa"/>
            <w:tcBorders>
              <w:top w:val="single" w:sz="4" w:space="0" w:color="auto"/>
              <w:left w:val="nil"/>
              <w:bottom w:val="single" w:sz="4" w:space="0" w:color="auto"/>
              <w:right w:val="single" w:sz="4" w:space="0" w:color="auto"/>
            </w:tcBorders>
            <w:noWrap/>
            <w:vAlign w:val="bottom"/>
          </w:tcPr>
          <w:p w14:paraId="1919F1C1" w14:textId="77777777" w:rsidR="00545F89" w:rsidRPr="00345A38" w:rsidRDefault="00545F89" w:rsidP="00545F89">
            <w:pPr>
              <w:spacing w:after="0" w:line="240" w:lineRule="auto"/>
              <w:jc w:val="center"/>
              <w:rPr>
                <w:color w:val="000000"/>
                <w:sz w:val="16"/>
                <w:szCs w:val="16"/>
              </w:rPr>
            </w:pPr>
            <w:r w:rsidRPr="00345A38">
              <w:rPr>
                <w:color w:val="000000"/>
                <w:sz w:val="16"/>
                <w:szCs w:val="16"/>
              </w:rPr>
              <w:t> </w:t>
            </w:r>
          </w:p>
        </w:tc>
        <w:tc>
          <w:tcPr>
            <w:tcW w:w="907" w:type="dxa"/>
            <w:tcBorders>
              <w:top w:val="single" w:sz="4" w:space="0" w:color="auto"/>
              <w:left w:val="nil"/>
              <w:bottom w:val="single" w:sz="4" w:space="0" w:color="auto"/>
              <w:right w:val="single" w:sz="4" w:space="0" w:color="auto"/>
            </w:tcBorders>
            <w:noWrap/>
            <w:vAlign w:val="bottom"/>
          </w:tcPr>
          <w:p w14:paraId="135C355C" w14:textId="77777777" w:rsidR="00545F89" w:rsidRPr="00345A38" w:rsidRDefault="00545F89" w:rsidP="00545F89">
            <w:pPr>
              <w:spacing w:after="0" w:line="240" w:lineRule="auto"/>
              <w:jc w:val="center"/>
              <w:rPr>
                <w:color w:val="000000"/>
                <w:sz w:val="16"/>
                <w:szCs w:val="16"/>
              </w:rPr>
            </w:pPr>
            <w:r w:rsidRPr="00345A38">
              <w:rPr>
                <w:color w:val="000000"/>
                <w:sz w:val="16"/>
                <w:szCs w:val="16"/>
              </w:rPr>
              <w:t> </w:t>
            </w:r>
          </w:p>
        </w:tc>
        <w:tc>
          <w:tcPr>
            <w:tcW w:w="907" w:type="dxa"/>
            <w:tcBorders>
              <w:top w:val="single" w:sz="4" w:space="0" w:color="auto"/>
              <w:left w:val="nil"/>
              <w:bottom w:val="single" w:sz="4" w:space="0" w:color="auto"/>
              <w:right w:val="single" w:sz="4" w:space="0" w:color="auto"/>
            </w:tcBorders>
            <w:noWrap/>
            <w:vAlign w:val="bottom"/>
          </w:tcPr>
          <w:p w14:paraId="5377BF65" w14:textId="77777777" w:rsidR="00545F89" w:rsidRPr="00345A38" w:rsidRDefault="00545F89" w:rsidP="00545F89">
            <w:pPr>
              <w:spacing w:after="0" w:line="240" w:lineRule="auto"/>
              <w:jc w:val="center"/>
              <w:rPr>
                <w:color w:val="000000"/>
                <w:sz w:val="16"/>
                <w:szCs w:val="16"/>
              </w:rPr>
            </w:pPr>
            <w:r w:rsidRPr="00345A38">
              <w:rPr>
                <w:color w:val="000000"/>
                <w:sz w:val="16"/>
                <w:szCs w:val="16"/>
              </w:rPr>
              <w:t> </w:t>
            </w:r>
          </w:p>
        </w:tc>
        <w:tc>
          <w:tcPr>
            <w:tcW w:w="907" w:type="dxa"/>
            <w:tcBorders>
              <w:top w:val="single" w:sz="4" w:space="0" w:color="auto"/>
              <w:left w:val="nil"/>
              <w:bottom w:val="single" w:sz="4" w:space="0" w:color="auto"/>
              <w:right w:val="single" w:sz="4" w:space="0" w:color="auto"/>
            </w:tcBorders>
            <w:noWrap/>
            <w:vAlign w:val="bottom"/>
          </w:tcPr>
          <w:p w14:paraId="33F66FA4" w14:textId="77777777" w:rsidR="00545F89" w:rsidRPr="00345A38" w:rsidRDefault="00545F89" w:rsidP="00545F89">
            <w:pPr>
              <w:spacing w:after="0" w:line="240" w:lineRule="auto"/>
              <w:jc w:val="center"/>
              <w:rPr>
                <w:color w:val="000000"/>
                <w:sz w:val="16"/>
                <w:szCs w:val="16"/>
              </w:rPr>
            </w:pPr>
            <w:r w:rsidRPr="00345A38">
              <w:rPr>
                <w:color w:val="000000"/>
                <w:sz w:val="16"/>
                <w:szCs w:val="16"/>
              </w:rPr>
              <w:t> </w:t>
            </w:r>
          </w:p>
        </w:tc>
        <w:tc>
          <w:tcPr>
            <w:tcW w:w="908" w:type="dxa"/>
            <w:tcBorders>
              <w:top w:val="single" w:sz="4" w:space="0" w:color="auto"/>
              <w:left w:val="nil"/>
              <w:bottom w:val="single" w:sz="4" w:space="0" w:color="auto"/>
              <w:right w:val="single" w:sz="4" w:space="0" w:color="auto"/>
            </w:tcBorders>
            <w:noWrap/>
            <w:vAlign w:val="bottom"/>
          </w:tcPr>
          <w:p w14:paraId="1025BA47" w14:textId="77777777" w:rsidR="00545F89" w:rsidRPr="00345A38" w:rsidRDefault="00545F89" w:rsidP="00545F89">
            <w:pPr>
              <w:spacing w:after="0" w:line="240" w:lineRule="auto"/>
              <w:jc w:val="center"/>
              <w:rPr>
                <w:color w:val="000000"/>
                <w:sz w:val="16"/>
                <w:szCs w:val="16"/>
              </w:rPr>
            </w:pPr>
            <w:r w:rsidRPr="00345A38">
              <w:rPr>
                <w:color w:val="000000"/>
                <w:sz w:val="16"/>
                <w:szCs w:val="16"/>
              </w:rPr>
              <w:t> </w:t>
            </w:r>
          </w:p>
        </w:tc>
      </w:tr>
      <w:tr w:rsidR="00545F89" w:rsidRPr="00EE2145" w14:paraId="1B7527F1" w14:textId="77777777" w:rsidTr="00345A38">
        <w:trPr>
          <w:trHeight w:val="288"/>
        </w:trPr>
        <w:tc>
          <w:tcPr>
            <w:tcW w:w="3256" w:type="dxa"/>
            <w:tcBorders>
              <w:top w:val="single" w:sz="4" w:space="0" w:color="auto"/>
              <w:left w:val="single" w:sz="4" w:space="0" w:color="auto"/>
              <w:bottom w:val="single" w:sz="4" w:space="0" w:color="auto"/>
              <w:right w:val="single" w:sz="4" w:space="0" w:color="auto"/>
            </w:tcBorders>
            <w:vAlign w:val="center"/>
            <w:hideMark/>
          </w:tcPr>
          <w:p w14:paraId="36CEB4DA" w14:textId="77777777" w:rsidR="00545F89" w:rsidRPr="00345A38" w:rsidRDefault="00545F89" w:rsidP="00545F89">
            <w:pPr>
              <w:spacing w:after="0" w:line="240" w:lineRule="auto"/>
              <w:rPr>
                <w:rFonts w:cs="Arial"/>
                <w:color w:val="000000"/>
                <w:sz w:val="16"/>
                <w:szCs w:val="16"/>
              </w:rPr>
            </w:pPr>
            <w:r w:rsidRPr="00345A38">
              <w:rPr>
                <w:rFonts w:cs="Arial"/>
                <w:color w:val="000000"/>
                <w:sz w:val="16"/>
                <w:szCs w:val="16"/>
              </w:rPr>
              <w:t>Прирост нагрузки в зоне действия</w:t>
            </w:r>
          </w:p>
          <w:p w14:paraId="32FCE510" w14:textId="77777777" w:rsidR="00545F89" w:rsidRPr="00EE2145" w:rsidRDefault="00545F89" w:rsidP="00545F89">
            <w:pPr>
              <w:spacing w:after="0" w:line="240" w:lineRule="auto"/>
              <w:rPr>
                <w:rFonts w:eastAsia="Times New Roman" w:cs="Arial"/>
                <w:color w:val="000000"/>
                <w:sz w:val="16"/>
                <w:szCs w:val="16"/>
                <w:lang w:eastAsia="ru-RU"/>
              </w:rPr>
            </w:pPr>
            <w:r w:rsidRPr="00345A38">
              <w:rPr>
                <w:rFonts w:cs="Arial"/>
                <w:color w:val="000000"/>
                <w:sz w:val="16"/>
                <w:szCs w:val="16"/>
              </w:rPr>
              <w:t>источника</w:t>
            </w:r>
          </w:p>
        </w:tc>
        <w:tc>
          <w:tcPr>
            <w:tcW w:w="907" w:type="dxa"/>
            <w:tcBorders>
              <w:top w:val="single" w:sz="4" w:space="0" w:color="auto"/>
              <w:left w:val="nil"/>
              <w:bottom w:val="single" w:sz="4" w:space="0" w:color="auto"/>
              <w:right w:val="single" w:sz="4" w:space="0" w:color="auto"/>
            </w:tcBorders>
            <w:noWrap/>
            <w:vAlign w:val="center"/>
          </w:tcPr>
          <w:p w14:paraId="2AEC76CC" w14:textId="77777777" w:rsidR="00545F89" w:rsidRPr="00345A38" w:rsidRDefault="00545F89" w:rsidP="00545F89">
            <w:pPr>
              <w:spacing w:after="0" w:line="240" w:lineRule="auto"/>
              <w:jc w:val="center"/>
              <w:rPr>
                <w:color w:val="000000"/>
                <w:sz w:val="16"/>
                <w:szCs w:val="16"/>
              </w:rPr>
            </w:pPr>
          </w:p>
        </w:tc>
        <w:tc>
          <w:tcPr>
            <w:tcW w:w="907" w:type="dxa"/>
            <w:tcBorders>
              <w:top w:val="single" w:sz="4" w:space="0" w:color="auto"/>
              <w:left w:val="nil"/>
              <w:bottom w:val="single" w:sz="4" w:space="0" w:color="auto"/>
              <w:right w:val="single" w:sz="4" w:space="0" w:color="auto"/>
            </w:tcBorders>
            <w:noWrap/>
            <w:vAlign w:val="center"/>
          </w:tcPr>
          <w:p w14:paraId="4C963DBC" w14:textId="77777777" w:rsidR="00545F89" w:rsidRPr="00345A38" w:rsidRDefault="00545F89" w:rsidP="00545F89">
            <w:pPr>
              <w:spacing w:after="0" w:line="240" w:lineRule="auto"/>
              <w:jc w:val="center"/>
              <w:rPr>
                <w:sz w:val="16"/>
                <w:szCs w:val="16"/>
              </w:rPr>
            </w:pPr>
          </w:p>
        </w:tc>
        <w:tc>
          <w:tcPr>
            <w:tcW w:w="907" w:type="dxa"/>
            <w:tcBorders>
              <w:top w:val="single" w:sz="4" w:space="0" w:color="auto"/>
              <w:left w:val="nil"/>
              <w:bottom w:val="single" w:sz="4" w:space="0" w:color="auto"/>
              <w:right w:val="single" w:sz="4" w:space="0" w:color="auto"/>
            </w:tcBorders>
            <w:noWrap/>
            <w:vAlign w:val="center"/>
          </w:tcPr>
          <w:p w14:paraId="3ACB3608" w14:textId="77777777" w:rsidR="00545F89" w:rsidRPr="00345A38" w:rsidRDefault="00545F89" w:rsidP="00545F89">
            <w:pPr>
              <w:spacing w:after="0" w:line="240" w:lineRule="auto"/>
              <w:jc w:val="center"/>
              <w:rPr>
                <w:sz w:val="16"/>
                <w:szCs w:val="16"/>
              </w:rPr>
            </w:pPr>
          </w:p>
        </w:tc>
        <w:tc>
          <w:tcPr>
            <w:tcW w:w="907" w:type="dxa"/>
            <w:tcBorders>
              <w:top w:val="single" w:sz="4" w:space="0" w:color="auto"/>
              <w:left w:val="nil"/>
              <w:bottom w:val="single" w:sz="4" w:space="0" w:color="auto"/>
              <w:right w:val="single" w:sz="4" w:space="0" w:color="auto"/>
            </w:tcBorders>
            <w:noWrap/>
            <w:vAlign w:val="center"/>
          </w:tcPr>
          <w:p w14:paraId="20E4977E" w14:textId="77777777" w:rsidR="00545F89" w:rsidRPr="00345A38" w:rsidRDefault="00545F89" w:rsidP="00545F89">
            <w:pPr>
              <w:spacing w:after="0" w:line="240" w:lineRule="auto"/>
              <w:jc w:val="center"/>
              <w:rPr>
                <w:sz w:val="16"/>
                <w:szCs w:val="16"/>
              </w:rPr>
            </w:pPr>
          </w:p>
        </w:tc>
        <w:tc>
          <w:tcPr>
            <w:tcW w:w="908" w:type="dxa"/>
            <w:tcBorders>
              <w:top w:val="single" w:sz="4" w:space="0" w:color="auto"/>
              <w:left w:val="nil"/>
              <w:bottom w:val="single" w:sz="4" w:space="0" w:color="auto"/>
              <w:right w:val="single" w:sz="4" w:space="0" w:color="auto"/>
            </w:tcBorders>
            <w:noWrap/>
            <w:vAlign w:val="center"/>
          </w:tcPr>
          <w:p w14:paraId="7C94744B" w14:textId="77777777" w:rsidR="00545F89" w:rsidRPr="00345A38" w:rsidRDefault="00545F89" w:rsidP="00545F89">
            <w:pPr>
              <w:spacing w:after="0" w:line="240" w:lineRule="auto"/>
              <w:jc w:val="center"/>
              <w:rPr>
                <w:sz w:val="16"/>
                <w:szCs w:val="16"/>
              </w:rPr>
            </w:pPr>
          </w:p>
        </w:tc>
        <w:tc>
          <w:tcPr>
            <w:tcW w:w="907" w:type="dxa"/>
            <w:tcBorders>
              <w:top w:val="single" w:sz="4" w:space="0" w:color="auto"/>
              <w:left w:val="nil"/>
              <w:bottom w:val="single" w:sz="4" w:space="0" w:color="auto"/>
              <w:right w:val="single" w:sz="4" w:space="0" w:color="auto"/>
            </w:tcBorders>
            <w:noWrap/>
            <w:vAlign w:val="center"/>
          </w:tcPr>
          <w:p w14:paraId="663E51F0" w14:textId="77777777" w:rsidR="00545F89" w:rsidRPr="00345A38" w:rsidRDefault="00545F89" w:rsidP="00545F89">
            <w:pPr>
              <w:spacing w:after="0" w:line="240" w:lineRule="auto"/>
              <w:jc w:val="center"/>
              <w:rPr>
                <w:color w:val="000000"/>
                <w:sz w:val="16"/>
                <w:szCs w:val="16"/>
              </w:rPr>
            </w:pPr>
            <w:r w:rsidRPr="00345A38">
              <w:rPr>
                <w:color w:val="000000"/>
                <w:sz w:val="16"/>
                <w:szCs w:val="16"/>
              </w:rPr>
              <w:t>0,0000</w:t>
            </w:r>
          </w:p>
        </w:tc>
        <w:tc>
          <w:tcPr>
            <w:tcW w:w="907" w:type="dxa"/>
            <w:tcBorders>
              <w:top w:val="single" w:sz="4" w:space="0" w:color="auto"/>
              <w:left w:val="nil"/>
              <w:bottom w:val="single" w:sz="4" w:space="0" w:color="auto"/>
              <w:right w:val="single" w:sz="4" w:space="0" w:color="auto"/>
            </w:tcBorders>
            <w:noWrap/>
            <w:vAlign w:val="center"/>
          </w:tcPr>
          <w:p w14:paraId="7FDA4537" w14:textId="77777777" w:rsidR="00545F89" w:rsidRPr="00345A38" w:rsidRDefault="00545F89" w:rsidP="00545F89">
            <w:pPr>
              <w:spacing w:after="0" w:line="240" w:lineRule="auto"/>
              <w:jc w:val="center"/>
              <w:rPr>
                <w:color w:val="000000"/>
                <w:sz w:val="16"/>
                <w:szCs w:val="16"/>
              </w:rPr>
            </w:pPr>
            <w:r w:rsidRPr="00345A38">
              <w:rPr>
                <w:color w:val="000000"/>
                <w:sz w:val="16"/>
                <w:szCs w:val="16"/>
              </w:rPr>
              <w:t>0,0000</w:t>
            </w:r>
          </w:p>
        </w:tc>
        <w:tc>
          <w:tcPr>
            <w:tcW w:w="907" w:type="dxa"/>
            <w:tcBorders>
              <w:top w:val="single" w:sz="4" w:space="0" w:color="auto"/>
              <w:left w:val="nil"/>
              <w:bottom w:val="single" w:sz="4" w:space="0" w:color="auto"/>
              <w:right w:val="single" w:sz="4" w:space="0" w:color="auto"/>
            </w:tcBorders>
            <w:noWrap/>
            <w:vAlign w:val="center"/>
          </w:tcPr>
          <w:p w14:paraId="739E57CC" w14:textId="77777777" w:rsidR="00545F89" w:rsidRPr="00345A38" w:rsidRDefault="00545F89" w:rsidP="00545F89">
            <w:pPr>
              <w:spacing w:after="0" w:line="240" w:lineRule="auto"/>
              <w:jc w:val="center"/>
              <w:rPr>
                <w:color w:val="000000"/>
                <w:sz w:val="16"/>
                <w:szCs w:val="16"/>
              </w:rPr>
            </w:pPr>
            <w:r w:rsidRPr="00345A38">
              <w:rPr>
                <w:color w:val="000000"/>
                <w:sz w:val="16"/>
                <w:szCs w:val="16"/>
              </w:rPr>
              <w:t>0,3000</w:t>
            </w:r>
          </w:p>
        </w:tc>
        <w:tc>
          <w:tcPr>
            <w:tcW w:w="907" w:type="dxa"/>
            <w:tcBorders>
              <w:top w:val="single" w:sz="4" w:space="0" w:color="auto"/>
              <w:left w:val="nil"/>
              <w:bottom w:val="single" w:sz="4" w:space="0" w:color="auto"/>
              <w:right w:val="single" w:sz="4" w:space="0" w:color="auto"/>
            </w:tcBorders>
            <w:noWrap/>
            <w:vAlign w:val="center"/>
          </w:tcPr>
          <w:p w14:paraId="1C9B2107" w14:textId="77777777" w:rsidR="00545F89" w:rsidRPr="00345A38" w:rsidRDefault="00545F89" w:rsidP="00545F89">
            <w:pPr>
              <w:spacing w:after="0" w:line="240" w:lineRule="auto"/>
              <w:jc w:val="center"/>
              <w:rPr>
                <w:color w:val="000000"/>
                <w:sz w:val="16"/>
                <w:szCs w:val="16"/>
              </w:rPr>
            </w:pPr>
            <w:r w:rsidRPr="00345A38">
              <w:rPr>
                <w:color w:val="000000"/>
                <w:sz w:val="16"/>
                <w:szCs w:val="16"/>
              </w:rPr>
              <w:t>0,0000</w:t>
            </w:r>
          </w:p>
        </w:tc>
        <w:tc>
          <w:tcPr>
            <w:tcW w:w="908" w:type="dxa"/>
            <w:tcBorders>
              <w:top w:val="single" w:sz="4" w:space="0" w:color="auto"/>
              <w:left w:val="nil"/>
              <w:bottom w:val="single" w:sz="4" w:space="0" w:color="auto"/>
              <w:right w:val="single" w:sz="4" w:space="0" w:color="auto"/>
            </w:tcBorders>
            <w:noWrap/>
            <w:vAlign w:val="center"/>
          </w:tcPr>
          <w:p w14:paraId="064EBD06" w14:textId="77777777" w:rsidR="00545F89" w:rsidRPr="00345A38" w:rsidRDefault="00545F89" w:rsidP="00545F89">
            <w:pPr>
              <w:spacing w:after="0" w:line="240" w:lineRule="auto"/>
              <w:jc w:val="center"/>
              <w:rPr>
                <w:color w:val="000000"/>
                <w:sz w:val="16"/>
                <w:szCs w:val="16"/>
              </w:rPr>
            </w:pPr>
            <w:r w:rsidRPr="00345A38">
              <w:rPr>
                <w:color w:val="000000"/>
                <w:sz w:val="16"/>
                <w:szCs w:val="16"/>
              </w:rPr>
              <w:t>0,0000</w:t>
            </w:r>
          </w:p>
        </w:tc>
        <w:tc>
          <w:tcPr>
            <w:tcW w:w="907" w:type="dxa"/>
            <w:tcBorders>
              <w:top w:val="single" w:sz="4" w:space="0" w:color="auto"/>
              <w:left w:val="nil"/>
              <w:bottom w:val="single" w:sz="4" w:space="0" w:color="auto"/>
              <w:right w:val="single" w:sz="4" w:space="0" w:color="auto"/>
            </w:tcBorders>
            <w:noWrap/>
            <w:vAlign w:val="center"/>
          </w:tcPr>
          <w:p w14:paraId="15B63A7E" w14:textId="77777777" w:rsidR="00545F89" w:rsidRPr="00345A38" w:rsidRDefault="00545F89" w:rsidP="00545F89">
            <w:pPr>
              <w:spacing w:after="0" w:line="240" w:lineRule="auto"/>
              <w:jc w:val="center"/>
              <w:rPr>
                <w:color w:val="000000"/>
                <w:sz w:val="16"/>
                <w:szCs w:val="16"/>
              </w:rPr>
            </w:pPr>
            <w:r w:rsidRPr="00345A38">
              <w:rPr>
                <w:color w:val="000000"/>
                <w:sz w:val="16"/>
                <w:szCs w:val="16"/>
              </w:rPr>
              <w:t>0,1200</w:t>
            </w:r>
          </w:p>
        </w:tc>
        <w:tc>
          <w:tcPr>
            <w:tcW w:w="907" w:type="dxa"/>
            <w:tcBorders>
              <w:top w:val="single" w:sz="4" w:space="0" w:color="auto"/>
              <w:left w:val="nil"/>
              <w:bottom w:val="single" w:sz="4" w:space="0" w:color="auto"/>
              <w:right w:val="single" w:sz="4" w:space="0" w:color="auto"/>
            </w:tcBorders>
            <w:noWrap/>
            <w:vAlign w:val="center"/>
          </w:tcPr>
          <w:p w14:paraId="0AEEA6CE" w14:textId="77777777" w:rsidR="00545F89" w:rsidRPr="00345A38" w:rsidRDefault="00545F89" w:rsidP="00545F89">
            <w:pPr>
              <w:spacing w:after="0" w:line="240" w:lineRule="auto"/>
              <w:jc w:val="center"/>
              <w:rPr>
                <w:color w:val="000000"/>
                <w:sz w:val="16"/>
                <w:szCs w:val="16"/>
              </w:rPr>
            </w:pPr>
            <w:r w:rsidRPr="00345A38">
              <w:rPr>
                <w:color w:val="000000"/>
                <w:sz w:val="16"/>
                <w:szCs w:val="16"/>
              </w:rPr>
              <w:t>0,1200</w:t>
            </w:r>
          </w:p>
        </w:tc>
        <w:tc>
          <w:tcPr>
            <w:tcW w:w="907" w:type="dxa"/>
            <w:tcBorders>
              <w:top w:val="single" w:sz="4" w:space="0" w:color="auto"/>
              <w:left w:val="nil"/>
              <w:bottom w:val="single" w:sz="4" w:space="0" w:color="auto"/>
              <w:right w:val="single" w:sz="4" w:space="0" w:color="auto"/>
            </w:tcBorders>
            <w:noWrap/>
            <w:vAlign w:val="center"/>
          </w:tcPr>
          <w:p w14:paraId="0081D4B4" w14:textId="77777777" w:rsidR="00545F89" w:rsidRPr="00345A38" w:rsidRDefault="00545F89" w:rsidP="00545F89">
            <w:pPr>
              <w:spacing w:after="0" w:line="240" w:lineRule="auto"/>
              <w:jc w:val="center"/>
              <w:rPr>
                <w:color w:val="000000"/>
                <w:sz w:val="16"/>
                <w:szCs w:val="16"/>
              </w:rPr>
            </w:pPr>
            <w:r w:rsidRPr="00345A38">
              <w:rPr>
                <w:color w:val="000000"/>
                <w:sz w:val="16"/>
                <w:szCs w:val="16"/>
              </w:rPr>
              <w:t>0,1200</w:t>
            </w:r>
          </w:p>
        </w:tc>
        <w:tc>
          <w:tcPr>
            <w:tcW w:w="907" w:type="dxa"/>
            <w:tcBorders>
              <w:top w:val="single" w:sz="4" w:space="0" w:color="auto"/>
              <w:left w:val="nil"/>
              <w:bottom w:val="single" w:sz="4" w:space="0" w:color="auto"/>
              <w:right w:val="single" w:sz="4" w:space="0" w:color="auto"/>
            </w:tcBorders>
            <w:noWrap/>
            <w:vAlign w:val="center"/>
          </w:tcPr>
          <w:p w14:paraId="0FC9A2C8" w14:textId="77777777" w:rsidR="00545F89" w:rsidRPr="00345A38" w:rsidRDefault="00545F89" w:rsidP="00545F89">
            <w:pPr>
              <w:spacing w:after="0" w:line="240" w:lineRule="auto"/>
              <w:jc w:val="center"/>
              <w:rPr>
                <w:color w:val="000000"/>
                <w:sz w:val="16"/>
                <w:szCs w:val="16"/>
              </w:rPr>
            </w:pPr>
            <w:r w:rsidRPr="00345A38">
              <w:rPr>
                <w:color w:val="000000"/>
                <w:sz w:val="16"/>
                <w:szCs w:val="16"/>
              </w:rPr>
              <w:t>0,1200</w:t>
            </w:r>
          </w:p>
        </w:tc>
        <w:tc>
          <w:tcPr>
            <w:tcW w:w="908" w:type="dxa"/>
            <w:tcBorders>
              <w:top w:val="single" w:sz="4" w:space="0" w:color="auto"/>
              <w:left w:val="nil"/>
              <w:bottom w:val="single" w:sz="4" w:space="0" w:color="auto"/>
              <w:right w:val="single" w:sz="4" w:space="0" w:color="auto"/>
            </w:tcBorders>
            <w:noWrap/>
            <w:vAlign w:val="center"/>
          </w:tcPr>
          <w:p w14:paraId="45769EA2" w14:textId="77777777" w:rsidR="00545F89" w:rsidRPr="00345A38" w:rsidRDefault="00545F89" w:rsidP="00545F89">
            <w:pPr>
              <w:spacing w:after="0" w:line="240" w:lineRule="auto"/>
              <w:jc w:val="center"/>
              <w:rPr>
                <w:color w:val="000000"/>
                <w:sz w:val="16"/>
                <w:szCs w:val="16"/>
              </w:rPr>
            </w:pPr>
            <w:r w:rsidRPr="00345A38">
              <w:rPr>
                <w:color w:val="000000"/>
                <w:sz w:val="16"/>
                <w:szCs w:val="16"/>
              </w:rPr>
              <w:t>0,1200</w:t>
            </w:r>
          </w:p>
        </w:tc>
        <w:tc>
          <w:tcPr>
            <w:tcW w:w="907" w:type="dxa"/>
            <w:tcBorders>
              <w:top w:val="single" w:sz="4" w:space="0" w:color="auto"/>
              <w:left w:val="nil"/>
              <w:bottom w:val="single" w:sz="4" w:space="0" w:color="auto"/>
              <w:right w:val="single" w:sz="4" w:space="0" w:color="auto"/>
            </w:tcBorders>
            <w:noWrap/>
            <w:vAlign w:val="center"/>
          </w:tcPr>
          <w:p w14:paraId="72B0993C" w14:textId="77777777" w:rsidR="00545F89" w:rsidRPr="00345A38" w:rsidRDefault="00545F89" w:rsidP="00545F89">
            <w:pPr>
              <w:spacing w:after="0" w:line="240" w:lineRule="auto"/>
              <w:jc w:val="center"/>
              <w:rPr>
                <w:color w:val="000000"/>
                <w:sz w:val="16"/>
                <w:szCs w:val="16"/>
              </w:rPr>
            </w:pPr>
            <w:r w:rsidRPr="00345A38">
              <w:rPr>
                <w:color w:val="000000"/>
                <w:sz w:val="16"/>
                <w:szCs w:val="16"/>
              </w:rPr>
              <w:t>0,0000</w:t>
            </w:r>
          </w:p>
        </w:tc>
        <w:tc>
          <w:tcPr>
            <w:tcW w:w="907" w:type="dxa"/>
            <w:tcBorders>
              <w:top w:val="single" w:sz="4" w:space="0" w:color="auto"/>
              <w:left w:val="nil"/>
              <w:bottom w:val="single" w:sz="4" w:space="0" w:color="auto"/>
              <w:right w:val="single" w:sz="4" w:space="0" w:color="auto"/>
            </w:tcBorders>
            <w:noWrap/>
            <w:vAlign w:val="center"/>
          </w:tcPr>
          <w:p w14:paraId="7BF37600" w14:textId="77777777" w:rsidR="00545F89" w:rsidRPr="00345A38" w:rsidRDefault="00545F89" w:rsidP="00545F89">
            <w:pPr>
              <w:spacing w:after="0" w:line="240" w:lineRule="auto"/>
              <w:jc w:val="center"/>
              <w:rPr>
                <w:color w:val="000000"/>
                <w:sz w:val="16"/>
                <w:szCs w:val="16"/>
              </w:rPr>
            </w:pPr>
            <w:r w:rsidRPr="00345A38">
              <w:rPr>
                <w:color w:val="000000"/>
                <w:sz w:val="16"/>
                <w:szCs w:val="16"/>
              </w:rPr>
              <w:t>0,0000</w:t>
            </w:r>
          </w:p>
        </w:tc>
        <w:tc>
          <w:tcPr>
            <w:tcW w:w="907" w:type="dxa"/>
            <w:tcBorders>
              <w:top w:val="single" w:sz="4" w:space="0" w:color="auto"/>
              <w:left w:val="nil"/>
              <w:bottom w:val="single" w:sz="4" w:space="0" w:color="auto"/>
              <w:right w:val="single" w:sz="4" w:space="0" w:color="auto"/>
            </w:tcBorders>
            <w:noWrap/>
            <w:vAlign w:val="center"/>
          </w:tcPr>
          <w:p w14:paraId="4602CAB9" w14:textId="77777777" w:rsidR="00545F89" w:rsidRPr="00345A38" w:rsidRDefault="00545F89" w:rsidP="00545F89">
            <w:pPr>
              <w:spacing w:after="0" w:line="240" w:lineRule="auto"/>
              <w:jc w:val="center"/>
              <w:rPr>
                <w:color w:val="000000"/>
                <w:sz w:val="16"/>
                <w:szCs w:val="16"/>
              </w:rPr>
            </w:pPr>
            <w:r w:rsidRPr="00345A38">
              <w:rPr>
                <w:color w:val="000000"/>
                <w:sz w:val="16"/>
                <w:szCs w:val="16"/>
              </w:rPr>
              <w:t>0,0000</w:t>
            </w:r>
          </w:p>
        </w:tc>
        <w:tc>
          <w:tcPr>
            <w:tcW w:w="907" w:type="dxa"/>
            <w:tcBorders>
              <w:top w:val="single" w:sz="4" w:space="0" w:color="auto"/>
              <w:left w:val="nil"/>
              <w:bottom w:val="single" w:sz="4" w:space="0" w:color="auto"/>
              <w:right w:val="single" w:sz="4" w:space="0" w:color="auto"/>
            </w:tcBorders>
            <w:noWrap/>
            <w:vAlign w:val="center"/>
          </w:tcPr>
          <w:p w14:paraId="7427E442" w14:textId="77777777" w:rsidR="00545F89" w:rsidRPr="00345A38" w:rsidRDefault="00545F89" w:rsidP="00545F89">
            <w:pPr>
              <w:spacing w:after="0" w:line="240" w:lineRule="auto"/>
              <w:jc w:val="center"/>
              <w:rPr>
                <w:color w:val="000000"/>
                <w:sz w:val="16"/>
                <w:szCs w:val="16"/>
              </w:rPr>
            </w:pPr>
            <w:r w:rsidRPr="00345A38">
              <w:rPr>
                <w:color w:val="000000"/>
                <w:sz w:val="16"/>
                <w:szCs w:val="16"/>
              </w:rPr>
              <w:t>0,0000</w:t>
            </w:r>
          </w:p>
        </w:tc>
        <w:tc>
          <w:tcPr>
            <w:tcW w:w="908" w:type="dxa"/>
            <w:tcBorders>
              <w:top w:val="single" w:sz="4" w:space="0" w:color="auto"/>
              <w:left w:val="nil"/>
              <w:bottom w:val="single" w:sz="4" w:space="0" w:color="auto"/>
              <w:right w:val="single" w:sz="4" w:space="0" w:color="auto"/>
            </w:tcBorders>
            <w:noWrap/>
            <w:vAlign w:val="center"/>
          </w:tcPr>
          <w:p w14:paraId="396CBC00" w14:textId="77777777" w:rsidR="00545F89" w:rsidRPr="00345A38" w:rsidRDefault="00545F89" w:rsidP="00545F89">
            <w:pPr>
              <w:spacing w:after="0" w:line="240" w:lineRule="auto"/>
              <w:jc w:val="center"/>
              <w:rPr>
                <w:color w:val="000000"/>
                <w:sz w:val="16"/>
                <w:szCs w:val="16"/>
              </w:rPr>
            </w:pPr>
            <w:r w:rsidRPr="00345A38">
              <w:rPr>
                <w:color w:val="000000"/>
                <w:sz w:val="16"/>
                <w:szCs w:val="16"/>
              </w:rPr>
              <w:t>0,0000</w:t>
            </w:r>
          </w:p>
        </w:tc>
      </w:tr>
      <w:tr w:rsidR="00545F89" w:rsidRPr="00EE2145" w14:paraId="5E24B0DA" w14:textId="77777777" w:rsidTr="00345A38">
        <w:trPr>
          <w:trHeight w:val="288"/>
        </w:trPr>
        <w:tc>
          <w:tcPr>
            <w:tcW w:w="3256" w:type="dxa"/>
            <w:tcBorders>
              <w:top w:val="single" w:sz="4" w:space="0" w:color="auto"/>
              <w:left w:val="single" w:sz="4" w:space="0" w:color="auto"/>
              <w:bottom w:val="single" w:sz="4" w:space="0" w:color="auto"/>
              <w:right w:val="single" w:sz="4" w:space="0" w:color="auto"/>
            </w:tcBorders>
            <w:vAlign w:val="center"/>
          </w:tcPr>
          <w:p w14:paraId="7889F727" w14:textId="77777777" w:rsidR="00545F89" w:rsidRPr="00345A38" w:rsidRDefault="00545F89" w:rsidP="00545F89">
            <w:pPr>
              <w:spacing w:after="0" w:line="240" w:lineRule="auto"/>
              <w:rPr>
                <w:rFonts w:cs="Arial"/>
                <w:color w:val="000000"/>
                <w:sz w:val="16"/>
                <w:szCs w:val="16"/>
              </w:rPr>
            </w:pPr>
            <w:r w:rsidRPr="00345A38">
              <w:rPr>
                <w:rFonts w:cs="Arial"/>
                <w:color w:val="000000"/>
                <w:sz w:val="16"/>
                <w:szCs w:val="16"/>
              </w:rPr>
              <w:t>Вывод устаревшего котельного оборудования</w:t>
            </w:r>
          </w:p>
        </w:tc>
        <w:tc>
          <w:tcPr>
            <w:tcW w:w="907" w:type="dxa"/>
            <w:tcBorders>
              <w:top w:val="single" w:sz="4" w:space="0" w:color="auto"/>
              <w:left w:val="nil"/>
              <w:bottom w:val="single" w:sz="4" w:space="0" w:color="auto"/>
              <w:right w:val="single" w:sz="4" w:space="0" w:color="auto"/>
            </w:tcBorders>
            <w:noWrap/>
            <w:vAlign w:val="center"/>
          </w:tcPr>
          <w:p w14:paraId="5FDB929F" w14:textId="77777777" w:rsidR="00545F89" w:rsidRPr="00345A38" w:rsidRDefault="00545F89" w:rsidP="00545F89">
            <w:pPr>
              <w:spacing w:after="0" w:line="240" w:lineRule="auto"/>
              <w:jc w:val="center"/>
              <w:rPr>
                <w:color w:val="000000"/>
                <w:sz w:val="16"/>
                <w:szCs w:val="16"/>
              </w:rPr>
            </w:pPr>
          </w:p>
        </w:tc>
        <w:tc>
          <w:tcPr>
            <w:tcW w:w="907" w:type="dxa"/>
            <w:tcBorders>
              <w:top w:val="single" w:sz="4" w:space="0" w:color="auto"/>
              <w:left w:val="nil"/>
              <w:bottom w:val="single" w:sz="4" w:space="0" w:color="auto"/>
              <w:right w:val="single" w:sz="4" w:space="0" w:color="auto"/>
            </w:tcBorders>
            <w:noWrap/>
            <w:vAlign w:val="center"/>
          </w:tcPr>
          <w:p w14:paraId="0594B68E" w14:textId="77777777" w:rsidR="00545F89" w:rsidRPr="00345A38" w:rsidRDefault="00545F89" w:rsidP="00545F89">
            <w:pPr>
              <w:spacing w:after="0" w:line="240" w:lineRule="auto"/>
              <w:jc w:val="center"/>
              <w:rPr>
                <w:sz w:val="16"/>
                <w:szCs w:val="16"/>
              </w:rPr>
            </w:pPr>
          </w:p>
        </w:tc>
        <w:tc>
          <w:tcPr>
            <w:tcW w:w="907" w:type="dxa"/>
            <w:tcBorders>
              <w:top w:val="single" w:sz="4" w:space="0" w:color="auto"/>
              <w:left w:val="nil"/>
              <w:bottom w:val="single" w:sz="4" w:space="0" w:color="auto"/>
              <w:right w:val="single" w:sz="4" w:space="0" w:color="auto"/>
            </w:tcBorders>
            <w:noWrap/>
            <w:vAlign w:val="center"/>
          </w:tcPr>
          <w:p w14:paraId="352C226E" w14:textId="77777777" w:rsidR="00545F89" w:rsidRPr="00345A38" w:rsidRDefault="00545F89" w:rsidP="00545F89">
            <w:pPr>
              <w:spacing w:after="0" w:line="240" w:lineRule="auto"/>
              <w:jc w:val="center"/>
              <w:rPr>
                <w:sz w:val="16"/>
                <w:szCs w:val="16"/>
              </w:rPr>
            </w:pPr>
          </w:p>
        </w:tc>
        <w:tc>
          <w:tcPr>
            <w:tcW w:w="907" w:type="dxa"/>
            <w:tcBorders>
              <w:top w:val="single" w:sz="4" w:space="0" w:color="auto"/>
              <w:left w:val="nil"/>
              <w:bottom w:val="single" w:sz="4" w:space="0" w:color="auto"/>
              <w:right w:val="single" w:sz="4" w:space="0" w:color="auto"/>
            </w:tcBorders>
            <w:noWrap/>
            <w:vAlign w:val="center"/>
          </w:tcPr>
          <w:p w14:paraId="79319C51" w14:textId="77777777" w:rsidR="00545F89" w:rsidRPr="00345A38" w:rsidRDefault="00545F89" w:rsidP="00545F89">
            <w:pPr>
              <w:spacing w:after="0" w:line="240" w:lineRule="auto"/>
              <w:jc w:val="center"/>
              <w:rPr>
                <w:sz w:val="16"/>
                <w:szCs w:val="16"/>
              </w:rPr>
            </w:pPr>
          </w:p>
        </w:tc>
        <w:tc>
          <w:tcPr>
            <w:tcW w:w="908" w:type="dxa"/>
            <w:tcBorders>
              <w:top w:val="single" w:sz="4" w:space="0" w:color="auto"/>
              <w:left w:val="nil"/>
              <w:bottom w:val="single" w:sz="4" w:space="0" w:color="auto"/>
              <w:right w:val="single" w:sz="4" w:space="0" w:color="auto"/>
            </w:tcBorders>
            <w:noWrap/>
            <w:vAlign w:val="center"/>
          </w:tcPr>
          <w:p w14:paraId="7F46BEC4" w14:textId="77777777" w:rsidR="00545F89" w:rsidRPr="00345A38" w:rsidRDefault="00545F89" w:rsidP="00545F89">
            <w:pPr>
              <w:spacing w:after="0" w:line="240" w:lineRule="auto"/>
              <w:jc w:val="center"/>
              <w:rPr>
                <w:sz w:val="16"/>
                <w:szCs w:val="16"/>
              </w:rPr>
            </w:pPr>
          </w:p>
        </w:tc>
        <w:tc>
          <w:tcPr>
            <w:tcW w:w="907" w:type="dxa"/>
            <w:tcBorders>
              <w:top w:val="single" w:sz="4" w:space="0" w:color="auto"/>
              <w:left w:val="nil"/>
              <w:bottom w:val="single" w:sz="4" w:space="0" w:color="auto"/>
              <w:right w:val="single" w:sz="4" w:space="0" w:color="auto"/>
            </w:tcBorders>
            <w:noWrap/>
            <w:vAlign w:val="center"/>
          </w:tcPr>
          <w:p w14:paraId="58116268" w14:textId="77777777" w:rsidR="00545F89" w:rsidRPr="00345A38" w:rsidRDefault="00545F89" w:rsidP="00545F89">
            <w:pPr>
              <w:spacing w:after="0" w:line="240" w:lineRule="auto"/>
              <w:jc w:val="center"/>
              <w:rPr>
                <w:color w:val="000000"/>
                <w:sz w:val="16"/>
                <w:szCs w:val="16"/>
              </w:rPr>
            </w:pPr>
          </w:p>
        </w:tc>
        <w:tc>
          <w:tcPr>
            <w:tcW w:w="907" w:type="dxa"/>
            <w:tcBorders>
              <w:top w:val="single" w:sz="4" w:space="0" w:color="auto"/>
              <w:left w:val="nil"/>
              <w:bottom w:val="single" w:sz="4" w:space="0" w:color="auto"/>
              <w:right w:val="single" w:sz="4" w:space="0" w:color="auto"/>
            </w:tcBorders>
            <w:noWrap/>
            <w:vAlign w:val="center"/>
          </w:tcPr>
          <w:p w14:paraId="2DF91DB4" w14:textId="77777777" w:rsidR="00545F89" w:rsidRPr="00345A38" w:rsidRDefault="00545F89" w:rsidP="00545F89">
            <w:pPr>
              <w:spacing w:after="0" w:line="240" w:lineRule="auto"/>
              <w:jc w:val="center"/>
              <w:rPr>
                <w:color w:val="000000"/>
                <w:sz w:val="16"/>
                <w:szCs w:val="16"/>
              </w:rPr>
            </w:pPr>
          </w:p>
        </w:tc>
        <w:tc>
          <w:tcPr>
            <w:tcW w:w="907" w:type="dxa"/>
            <w:tcBorders>
              <w:top w:val="single" w:sz="4" w:space="0" w:color="auto"/>
              <w:left w:val="nil"/>
              <w:bottom w:val="single" w:sz="4" w:space="0" w:color="auto"/>
              <w:right w:val="single" w:sz="4" w:space="0" w:color="auto"/>
            </w:tcBorders>
            <w:noWrap/>
            <w:vAlign w:val="center"/>
          </w:tcPr>
          <w:p w14:paraId="48F547C6" w14:textId="77777777" w:rsidR="00545F89" w:rsidRPr="00345A38" w:rsidRDefault="00545F89" w:rsidP="00545F89">
            <w:pPr>
              <w:spacing w:after="0" w:line="240" w:lineRule="auto"/>
              <w:jc w:val="center"/>
              <w:rPr>
                <w:color w:val="000000"/>
                <w:sz w:val="16"/>
                <w:szCs w:val="16"/>
              </w:rPr>
            </w:pPr>
          </w:p>
        </w:tc>
        <w:tc>
          <w:tcPr>
            <w:tcW w:w="907" w:type="dxa"/>
            <w:tcBorders>
              <w:top w:val="single" w:sz="4" w:space="0" w:color="auto"/>
              <w:left w:val="nil"/>
              <w:bottom w:val="single" w:sz="4" w:space="0" w:color="auto"/>
              <w:right w:val="single" w:sz="4" w:space="0" w:color="auto"/>
            </w:tcBorders>
            <w:noWrap/>
            <w:vAlign w:val="center"/>
          </w:tcPr>
          <w:p w14:paraId="04CF586A" w14:textId="77777777" w:rsidR="00545F89" w:rsidRPr="00345A38" w:rsidRDefault="00545F89" w:rsidP="00545F89">
            <w:pPr>
              <w:spacing w:after="0" w:line="240" w:lineRule="auto"/>
              <w:jc w:val="center"/>
              <w:rPr>
                <w:color w:val="000000"/>
                <w:sz w:val="16"/>
                <w:szCs w:val="16"/>
              </w:rPr>
            </w:pPr>
          </w:p>
        </w:tc>
        <w:tc>
          <w:tcPr>
            <w:tcW w:w="908" w:type="dxa"/>
            <w:tcBorders>
              <w:top w:val="single" w:sz="4" w:space="0" w:color="auto"/>
              <w:left w:val="nil"/>
              <w:bottom w:val="single" w:sz="4" w:space="0" w:color="auto"/>
              <w:right w:val="single" w:sz="4" w:space="0" w:color="auto"/>
            </w:tcBorders>
            <w:noWrap/>
            <w:vAlign w:val="center"/>
          </w:tcPr>
          <w:p w14:paraId="217F9A0D" w14:textId="77777777" w:rsidR="00545F89" w:rsidRPr="00345A38" w:rsidRDefault="00545F89" w:rsidP="00545F89">
            <w:pPr>
              <w:spacing w:after="0" w:line="240" w:lineRule="auto"/>
              <w:jc w:val="center"/>
              <w:rPr>
                <w:color w:val="000000"/>
                <w:sz w:val="16"/>
                <w:szCs w:val="16"/>
              </w:rPr>
            </w:pPr>
          </w:p>
        </w:tc>
        <w:tc>
          <w:tcPr>
            <w:tcW w:w="907" w:type="dxa"/>
            <w:tcBorders>
              <w:top w:val="single" w:sz="4" w:space="0" w:color="auto"/>
              <w:left w:val="nil"/>
              <w:bottom w:val="single" w:sz="4" w:space="0" w:color="auto"/>
              <w:right w:val="single" w:sz="4" w:space="0" w:color="auto"/>
            </w:tcBorders>
            <w:noWrap/>
            <w:vAlign w:val="center"/>
          </w:tcPr>
          <w:p w14:paraId="37459966" w14:textId="77777777" w:rsidR="00545F89" w:rsidRPr="00345A38" w:rsidRDefault="00545F89" w:rsidP="00545F89">
            <w:pPr>
              <w:spacing w:after="0" w:line="240" w:lineRule="auto"/>
              <w:jc w:val="center"/>
              <w:rPr>
                <w:color w:val="000000"/>
                <w:sz w:val="16"/>
                <w:szCs w:val="16"/>
              </w:rPr>
            </w:pPr>
            <w:r>
              <w:rPr>
                <w:color w:val="000000"/>
                <w:sz w:val="16"/>
                <w:szCs w:val="16"/>
              </w:rPr>
              <w:t>-12,9000</w:t>
            </w:r>
          </w:p>
        </w:tc>
        <w:tc>
          <w:tcPr>
            <w:tcW w:w="907" w:type="dxa"/>
            <w:tcBorders>
              <w:top w:val="single" w:sz="4" w:space="0" w:color="auto"/>
              <w:left w:val="nil"/>
              <w:bottom w:val="single" w:sz="4" w:space="0" w:color="auto"/>
              <w:right w:val="single" w:sz="4" w:space="0" w:color="auto"/>
            </w:tcBorders>
            <w:noWrap/>
            <w:vAlign w:val="center"/>
          </w:tcPr>
          <w:p w14:paraId="041AAC22" w14:textId="77777777" w:rsidR="00545F89" w:rsidRPr="00345A38" w:rsidRDefault="00545F89" w:rsidP="00545F89">
            <w:pPr>
              <w:spacing w:after="0" w:line="240" w:lineRule="auto"/>
              <w:jc w:val="center"/>
              <w:rPr>
                <w:color w:val="000000"/>
                <w:sz w:val="16"/>
                <w:szCs w:val="16"/>
              </w:rPr>
            </w:pPr>
          </w:p>
        </w:tc>
        <w:tc>
          <w:tcPr>
            <w:tcW w:w="907" w:type="dxa"/>
            <w:tcBorders>
              <w:top w:val="single" w:sz="4" w:space="0" w:color="auto"/>
              <w:left w:val="nil"/>
              <w:bottom w:val="single" w:sz="4" w:space="0" w:color="auto"/>
              <w:right w:val="single" w:sz="4" w:space="0" w:color="auto"/>
            </w:tcBorders>
            <w:noWrap/>
            <w:vAlign w:val="center"/>
          </w:tcPr>
          <w:p w14:paraId="0E4A522C" w14:textId="77777777" w:rsidR="00545F89" w:rsidRPr="00345A38" w:rsidRDefault="00545F89" w:rsidP="00545F89">
            <w:pPr>
              <w:spacing w:after="0" w:line="240" w:lineRule="auto"/>
              <w:jc w:val="center"/>
              <w:rPr>
                <w:color w:val="000000"/>
                <w:sz w:val="16"/>
                <w:szCs w:val="16"/>
              </w:rPr>
            </w:pPr>
          </w:p>
        </w:tc>
        <w:tc>
          <w:tcPr>
            <w:tcW w:w="907" w:type="dxa"/>
            <w:tcBorders>
              <w:top w:val="single" w:sz="4" w:space="0" w:color="auto"/>
              <w:left w:val="nil"/>
              <w:bottom w:val="single" w:sz="4" w:space="0" w:color="auto"/>
              <w:right w:val="single" w:sz="4" w:space="0" w:color="auto"/>
            </w:tcBorders>
            <w:noWrap/>
            <w:vAlign w:val="center"/>
          </w:tcPr>
          <w:p w14:paraId="543F0FD7" w14:textId="77777777" w:rsidR="00545F89" w:rsidRPr="00345A38" w:rsidRDefault="00545F89" w:rsidP="00545F89">
            <w:pPr>
              <w:spacing w:after="0" w:line="240" w:lineRule="auto"/>
              <w:jc w:val="center"/>
              <w:rPr>
                <w:color w:val="000000"/>
                <w:sz w:val="16"/>
                <w:szCs w:val="16"/>
              </w:rPr>
            </w:pPr>
          </w:p>
        </w:tc>
        <w:tc>
          <w:tcPr>
            <w:tcW w:w="908" w:type="dxa"/>
            <w:tcBorders>
              <w:top w:val="single" w:sz="4" w:space="0" w:color="auto"/>
              <w:left w:val="nil"/>
              <w:bottom w:val="single" w:sz="4" w:space="0" w:color="auto"/>
              <w:right w:val="single" w:sz="4" w:space="0" w:color="auto"/>
            </w:tcBorders>
            <w:noWrap/>
            <w:vAlign w:val="center"/>
          </w:tcPr>
          <w:p w14:paraId="124F8B3E" w14:textId="77777777" w:rsidR="00545F89" w:rsidRPr="00345A38" w:rsidRDefault="00545F89" w:rsidP="00545F89">
            <w:pPr>
              <w:spacing w:after="0" w:line="240" w:lineRule="auto"/>
              <w:jc w:val="center"/>
              <w:rPr>
                <w:color w:val="000000"/>
                <w:sz w:val="16"/>
                <w:szCs w:val="16"/>
              </w:rPr>
            </w:pPr>
          </w:p>
        </w:tc>
        <w:tc>
          <w:tcPr>
            <w:tcW w:w="907" w:type="dxa"/>
            <w:tcBorders>
              <w:top w:val="single" w:sz="4" w:space="0" w:color="auto"/>
              <w:left w:val="nil"/>
              <w:bottom w:val="single" w:sz="4" w:space="0" w:color="auto"/>
              <w:right w:val="single" w:sz="4" w:space="0" w:color="auto"/>
            </w:tcBorders>
            <w:noWrap/>
            <w:vAlign w:val="center"/>
          </w:tcPr>
          <w:p w14:paraId="109D7EBA" w14:textId="77777777" w:rsidR="00545F89" w:rsidRPr="00345A38" w:rsidRDefault="00545F89" w:rsidP="00545F89">
            <w:pPr>
              <w:spacing w:after="0" w:line="240" w:lineRule="auto"/>
              <w:jc w:val="center"/>
              <w:rPr>
                <w:color w:val="000000"/>
                <w:sz w:val="16"/>
                <w:szCs w:val="16"/>
              </w:rPr>
            </w:pPr>
          </w:p>
        </w:tc>
        <w:tc>
          <w:tcPr>
            <w:tcW w:w="907" w:type="dxa"/>
            <w:tcBorders>
              <w:top w:val="single" w:sz="4" w:space="0" w:color="auto"/>
              <w:left w:val="nil"/>
              <w:bottom w:val="single" w:sz="4" w:space="0" w:color="auto"/>
              <w:right w:val="single" w:sz="4" w:space="0" w:color="auto"/>
            </w:tcBorders>
            <w:noWrap/>
            <w:vAlign w:val="center"/>
          </w:tcPr>
          <w:p w14:paraId="051357B4" w14:textId="77777777" w:rsidR="00545F89" w:rsidRPr="00345A38" w:rsidRDefault="00545F89" w:rsidP="00545F89">
            <w:pPr>
              <w:spacing w:after="0" w:line="240" w:lineRule="auto"/>
              <w:jc w:val="center"/>
              <w:rPr>
                <w:color w:val="000000"/>
                <w:sz w:val="16"/>
                <w:szCs w:val="16"/>
              </w:rPr>
            </w:pPr>
          </w:p>
        </w:tc>
        <w:tc>
          <w:tcPr>
            <w:tcW w:w="907" w:type="dxa"/>
            <w:tcBorders>
              <w:top w:val="single" w:sz="4" w:space="0" w:color="auto"/>
              <w:left w:val="nil"/>
              <w:bottom w:val="single" w:sz="4" w:space="0" w:color="auto"/>
              <w:right w:val="single" w:sz="4" w:space="0" w:color="auto"/>
            </w:tcBorders>
            <w:noWrap/>
            <w:vAlign w:val="center"/>
          </w:tcPr>
          <w:p w14:paraId="5218355C" w14:textId="77777777" w:rsidR="00545F89" w:rsidRPr="00345A38" w:rsidRDefault="00545F89" w:rsidP="00545F89">
            <w:pPr>
              <w:spacing w:after="0" w:line="240" w:lineRule="auto"/>
              <w:jc w:val="center"/>
              <w:rPr>
                <w:color w:val="000000"/>
                <w:sz w:val="16"/>
                <w:szCs w:val="16"/>
              </w:rPr>
            </w:pPr>
          </w:p>
        </w:tc>
        <w:tc>
          <w:tcPr>
            <w:tcW w:w="907" w:type="dxa"/>
            <w:tcBorders>
              <w:top w:val="single" w:sz="4" w:space="0" w:color="auto"/>
              <w:left w:val="nil"/>
              <w:bottom w:val="single" w:sz="4" w:space="0" w:color="auto"/>
              <w:right w:val="single" w:sz="4" w:space="0" w:color="auto"/>
            </w:tcBorders>
            <w:noWrap/>
            <w:vAlign w:val="center"/>
          </w:tcPr>
          <w:p w14:paraId="05C3E145" w14:textId="77777777" w:rsidR="00545F89" w:rsidRPr="00345A38" w:rsidRDefault="00545F89" w:rsidP="00545F89">
            <w:pPr>
              <w:spacing w:after="0" w:line="240" w:lineRule="auto"/>
              <w:jc w:val="center"/>
              <w:rPr>
                <w:color w:val="000000"/>
                <w:sz w:val="16"/>
                <w:szCs w:val="16"/>
              </w:rPr>
            </w:pPr>
          </w:p>
        </w:tc>
        <w:tc>
          <w:tcPr>
            <w:tcW w:w="908" w:type="dxa"/>
            <w:tcBorders>
              <w:top w:val="single" w:sz="4" w:space="0" w:color="auto"/>
              <w:left w:val="nil"/>
              <w:bottom w:val="single" w:sz="4" w:space="0" w:color="auto"/>
              <w:right w:val="single" w:sz="4" w:space="0" w:color="auto"/>
            </w:tcBorders>
            <w:noWrap/>
            <w:vAlign w:val="center"/>
          </w:tcPr>
          <w:p w14:paraId="46A5B52F" w14:textId="77777777" w:rsidR="00545F89" w:rsidRPr="00345A38" w:rsidRDefault="00545F89" w:rsidP="00545F89">
            <w:pPr>
              <w:spacing w:after="0" w:line="240" w:lineRule="auto"/>
              <w:jc w:val="center"/>
              <w:rPr>
                <w:color w:val="000000"/>
                <w:sz w:val="16"/>
                <w:szCs w:val="16"/>
              </w:rPr>
            </w:pPr>
          </w:p>
        </w:tc>
      </w:tr>
      <w:tr w:rsidR="00545F89" w:rsidRPr="00EE2145" w14:paraId="61B276D5" w14:textId="77777777" w:rsidTr="00345A38">
        <w:trPr>
          <w:trHeight w:val="288"/>
        </w:trPr>
        <w:tc>
          <w:tcPr>
            <w:tcW w:w="3256" w:type="dxa"/>
            <w:tcBorders>
              <w:top w:val="single" w:sz="4" w:space="0" w:color="auto"/>
              <w:left w:val="single" w:sz="4" w:space="0" w:color="auto"/>
              <w:bottom w:val="single" w:sz="4" w:space="0" w:color="auto"/>
              <w:right w:val="single" w:sz="4" w:space="0" w:color="auto"/>
            </w:tcBorders>
            <w:vAlign w:val="center"/>
          </w:tcPr>
          <w:p w14:paraId="40A180CC" w14:textId="77777777" w:rsidR="00545F89" w:rsidRPr="00345A38" w:rsidRDefault="00545F89" w:rsidP="00545F89">
            <w:pPr>
              <w:spacing w:after="0" w:line="240" w:lineRule="auto"/>
              <w:rPr>
                <w:rFonts w:cs="Arial"/>
                <w:color w:val="000000"/>
                <w:sz w:val="16"/>
                <w:szCs w:val="16"/>
              </w:rPr>
            </w:pPr>
            <w:r w:rsidRPr="00345A38">
              <w:rPr>
                <w:rFonts w:cs="Arial"/>
                <w:color w:val="000000"/>
                <w:sz w:val="16"/>
                <w:szCs w:val="16"/>
              </w:rPr>
              <w:t>Установка нового котельного оборудования</w:t>
            </w:r>
          </w:p>
        </w:tc>
        <w:tc>
          <w:tcPr>
            <w:tcW w:w="907" w:type="dxa"/>
            <w:tcBorders>
              <w:top w:val="single" w:sz="4" w:space="0" w:color="auto"/>
              <w:left w:val="nil"/>
              <w:bottom w:val="single" w:sz="4" w:space="0" w:color="auto"/>
              <w:right w:val="single" w:sz="4" w:space="0" w:color="auto"/>
            </w:tcBorders>
            <w:noWrap/>
            <w:vAlign w:val="center"/>
          </w:tcPr>
          <w:p w14:paraId="0ED6F7A4" w14:textId="77777777" w:rsidR="00545F89" w:rsidRPr="00345A38" w:rsidRDefault="00545F89" w:rsidP="00545F89">
            <w:pPr>
              <w:spacing w:after="0" w:line="240" w:lineRule="auto"/>
              <w:jc w:val="center"/>
              <w:rPr>
                <w:color w:val="000000"/>
                <w:sz w:val="16"/>
                <w:szCs w:val="16"/>
              </w:rPr>
            </w:pPr>
          </w:p>
        </w:tc>
        <w:tc>
          <w:tcPr>
            <w:tcW w:w="907" w:type="dxa"/>
            <w:tcBorders>
              <w:top w:val="single" w:sz="4" w:space="0" w:color="auto"/>
              <w:left w:val="nil"/>
              <w:bottom w:val="single" w:sz="4" w:space="0" w:color="auto"/>
              <w:right w:val="single" w:sz="4" w:space="0" w:color="auto"/>
            </w:tcBorders>
            <w:noWrap/>
            <w:vAlign w:val="center"/>
          </w:tcPr>
          <w:p w14:paraId="67E706C6" w14:textId="77777777" w:rsidR="00545F89" w:rsidRPr="00345A38" w:rsidRDefault="00545F89" w:rsidP="00545F89">
            <w:pPr>
              <w:spacing w:after="0" w:line="240" w:lineRule="auto"/>
              <w:jc w:val="center"/>
              <w:rPr>
                <w:sz w:val="16"/>
                <w:szCs w:val="16"/>
              </w:rPr>
            </w:pPr>
          </w:p>
        </w:tc>
        <w:tc>
          <w:tcPr>
            <w:tcW w:w="907" w:type="dxa"/>
            <w:tcBorders>
              <w:top w:val="single" w:sz="4" w:space="0" w:color="auto"/>
              <w:left w:val="nil"/>
              <w:bottom w:val="single" w:sz="4" w:space="0" w:color="auto"/>
              <w:right w:val="single" w:sz="4" w:space="0" w:color="auto"/>
            </w:tcBorders>
            <w:noWrap/>
            <w:vAlign w:val="center"/>
          </w:tcPr>
          <w:p w14:paraId="24FBBC9D" w14:textId="77777777" w:rsidR="00545F89" w:rsidRPr="00345A38" w:rsidRDefault="00545F89" w:rsidP="00545F89">
            <w:pPr>
              <w:spacing w:after="0" w:line="240" w:lineRule="auto"/>
              <w:jc w:val="center"/>
              <w:rPr>
                <w:sz w:val="16"/>
                <w:szCs w:val="16"/>
              </w:rPr>
            </w:pPr>
          </w:p>
        </w:tc>
        <w:tc>
          <w:tcPr>
            <w:tcW w:w="907" w:type="dxa"/>
            <w:tcBorders>
              <w:top w:val="single" w:sz="4" w:space="0" w:color="auto"/>
              <w:left w:val="nil"/>
              <w:bottom w:val="single" w:sz="4" w:space="0" w:color="auto"/>
              <w:right w:val="single" w:sz="4" w:space="0" w:color="auto"/>
            </w:tcBorders>
            <w:noWrap/>
            <w:vAlign w:val="center"/>
          </w:tcPr>
          <w:p w14:paraId="687F8EFA" w14:textId="77777777" w:rsidR="00545F89" w:rsidRPr="00345A38" w:rsidRDefault="00545F89" w:rsidP="00545F89">
            <w:pPr>
              <w:spacing w:after="0" w:line="240" w:lineRule="auto"/>
              <w:jc w:val="center"/>
              <w:rPr>
                <w:sz w:val="16"/>
                <w:szCs w:val="16"/>
              </w:rPr>
            </w:pPr>
          </w:p>
        </w:tc>
        <w:tc>
          <w:tcPr>
            <w:tcW w:w="908" w:type="dxa"/>
            <w:tcBorders>
              <w:top w:val="single" w:sz="4" w:space="0" w:color="auto"/>
              <w:left w:val="nil"/>
              <w:bottom w:val="single" w:sz="4" w:space="0" w:color="auto"/>
              <w:right w:val="single" w:sz="4" w:space="0" w:color="auto"/>
            </w:tcBorders>
            <w:noWrap/>
            <w:vAlign w:val="center"/>
          </w:tcPr>
          <w:p w14:paraId="009CF2A7" w14:textId="77777777" w:rsidR="00545F89" w:rsidRPr="00345A38" w:rsidRDefault="00545F89" w:rsidP="00545F89">
            <w:pPr>
              <w:spacing w:after="0" w:line="240" w:lineRule="auto"/>
              <w:jc w:val="center"/>
              <w:rPr>
                <w:sz w:val="16"/>
                <w:szCs w:val="16"/>
              </w:rPr>
            </w:pPr>
          </w:p>
        </w:tc>
        <w:tc>
          <w:tcPr>
            <w:tcW w:w="907" w:type="dxa"/>
            <w:tcBorders>
              <w:top w:val="single" w:sz="4" w:space="0" w:color="auto"/>
              <w:left w:val="nil"/>
              <w:bottom w:val="single" w:sz="4" w:space="0" w:color="auto"/>
              <w:right w:val="single" w:sz="4" w:space="0" w:color="auto"/>
            </w:tcBorders>
            <w:noWrap/>
            <w:vAlign w:val="center"/>
          </w:tcPr>
          <w:p w14:paraId="20159E60" w14:textId="77777777" w:rsidR="00545F89" w:rsidRPr="00345A38" w:rsidRDefault="00545F89" w:rsidP="00545F89">
            <w:pPr>
              <w:spacing w:after="0" w:line="240" w:lineRule="auto"/>
              <w:jc w:val="center"/>
              <w:rPr>
                <w:color w:val="000000"/>
                <w:sz w:val="16"/>
                <w:szCs w:val="16"/>
              </w:rPr>
            </w:pPr>
          </w:p>
        </w:tc>
        <w:tc>
          <w:tcPr>
            <w:tcW w:w="907" w:type="dxa"/>
            <w:tcBorders>
              <w:top w:val="single" w:sz="4" w:space="0" w:color="auto"/>
              <w:left w:val="nil"/>
              <w:bottom w:val="single" w:sz="4" w:space="0" w:color="auto"/>
              <w:right w:val="single" w:sz="4" w:space="0" w:color="auto"/>
            </w:tcBorders>
            <w:noWrap/>
            <w:vAlign w:val="center"/>
          </w:tcPr>
          <w:p w14:paraId="78699B12" w14:textId="77777777" w:rsidR="00545F89" w:rsidRPr="00345A38" w:rsidRDefault="00545F89" w:rsidP="00545F89">
            <w:pPr>
              <w:spacing w:after="0" w:line="240" w:lineRule="auto"/>
              <w:jc w:val="center"/>
              <w:rPr>
                <w:color w:val="000000"/>
                <w:sz w:val="16"/>
                <w:szCs w:val="16"/>
              </w:rPr>
            </w:pPr>
          </w:p>
        </w:tc>
        <w:tc>
          <w:tcPr>
            <w:tcW w:w="907" w:type="dxa"/>
            <w:tcBorders>
              <w:top w:val="single" w:sz="4" w:space="0" w:color="auto"/>
              <w:left w:val="nil"/>
              <w:bottom w:val="single" w:sz="4" w:space="0" w:color="auto"/>
              <w:right w:val="single" w:sz="4" w:space="0" w:color="auto"/>
            </w:tcBorders>
            <w:noWrap/>
            <w:vAlign w:val="center"/>
          </w:tcPr>
          <w:p w14:paraId="066EF0D9" w14:textId="77777777" w:rsidR="00545F89" w:rsidRPr="00345A38" w:rsidRDefault="00545F89" w:rsidP="00545F89">
            <w:pPr>
              <w:spacing w:after="0" w:line="240" w:lineRule="auto"/>
              <w:jc w:val="center"/>
              <w:rPr>
                <w:color w:val="000000"/>
                <w:sz w:val="16"/>
                <w:szCs w:val="16"/>
              </w:rPr>
            </w:pPr>
          </w:p>
        </w:tc>
        <w:tc>
          <w:tcPr>
            <w:tcW w:w="907" w:type="dxa"/>
            <w:tcBorders>
              <w:top w:val="single" w:sz="4" w:space="0" w:color="auto"/>
              <w:left w:val="nil"/>
              <w:bottom w:val="single" w:sz="4" w:space="0" w:color="auto"/>
              <w:right w:val="single" w:sz="4" w:space="0" w:color="auto"/>
            </w:tcBorders>
            <w:noWrap/>
            <w:vAlign w:val="center"/>
          </w:tcPr>
          <w:p w14:paraId="691A74E5" w14:textId="77777777" w:rsidR="00545F89" w:rsidRPr="00345A38" w:rsidRDefault="00545F89" w:rsidP="00545F89">
            <w:pPr>
              <w:spacing w:after="0" w:line="240" w:lineRule="auto"/>
              <w:jc w:val="center"/>
              <w:rPr>
                <w:color w:val="000000"/>
                <w:sz w:val="16"/>
                <w:szCs w:val="16"/>
              </w:rPr>
            </w:pPr>
          </w:p>
        </w:tc>
        <w:tc>
          <w:tcPr>
            <w:tcW w:w="908" w:type="dxa"/>
            <w:tcBorders>
              <w:top w:val="single" w:sz="4" w:space="0" w:color="auto"/>
              <w:left w:val="nil"/>
              <w:bottom w:val="single" w:sz="4" w:space="0" w:color="auto"/>
              <w:right w:val="single" w:sz="4" w:space="0" w:color="auto"/>
            </w:tcBorders>
            <w:noWrap/>
            <w:vAlign w:val="center"/>
          </w:tcPr>
          <w:p w14:paraId="37035AA5" w14:textId="77777777" w:rsidR="00545F89" w:rsidRPr="00345A38" w:rsidRDefault="00545F89" w:rsidP="00545F89">
            <w:pPr>
              <w:spacing w:after="0" w:line="240" w:lineRule="auto"/>
              <w:jc w:val="center"/>
              <w:rPr>
                <w:color w:val="000000"/>
                <w:sz w:val="16"/>
                <w:szCs w:val="16"/>
              </w:rPr>
            </w:pPr>
          </w:p>
        </w:tc>
        <w:tc>
          <w:tcPr>
            <w:tcW w:w="907" w:type="dxa"/>
            <w:tcBorders>
              <w:top w:val="single" w:sz="4" w:space="0" w:color="auto"/>
              <w:left w:val="nil"/>
              <w:bottom w:val="single" w:sz="4" w:space="0" w:color="auto"/>
              <w:right w:val="single" w:sz="4" w:space="0" w:color="auto"/>
            </w:tcBorders>
            <w:noWrap/>
            <w:vAlign w:val="center"/>
          </w:tcPr>
          <w:p w14:paraId="16B94389" w14:textId="77777777" w:rsidR="00545F89" w:rsidRPr="00345A38" w:rsidRDefault="00545F89" w:rsidP="00545F89">
            <w:pPr>
              <w:spacing w:after="0" w:line="240" w:lineRule="auto"/>
              <w:jc w:val="center"/>
              <w:rPr>
                <w:color w:val="000000"/>
                <w:sz w:val="16"/>
                <w:szCs w:val="16"/>
              </w:rPr>
            </w:pPr>
            <w:r>
              <w:rPr>
                <w:color w:val="000000"/>
                <w:sz w:val="16"/>
                <w:szCs w:val="16"/>
              </w:rPr>
              <w:t>+</w:t>
            </w:r>
            <w:r w:rsidRPr="00345A38">
              <w:rPr>
                <w:color w:val="000000"/>
                <w:sz w:val="16"/>
                <w:szCs w:val="16"/>
              </w:rPr>
              <w:t>12,0000</w:t>
            </w:r>
          </w:p>
        </w:tc>
        <w:tc>
          <w:tcPr>
            <w:tcW w:w="907" w:type="dxa"/>
            <w:tcBorders>
              <w:top w:val="single" w:sz="4" w:space="0" w:color="auto"/>
              <w:left w:val="nil"/>
              <w:bottom w:val="single" w:sz="4" w:space="0" w:color="auto"/>
              <w:right w:val="single" w:sz="4" w:space="0" w:color="auto"/>
            </w:tcBorders>
            <w:noWrap/>
            <w:vAlign w:val="center"/>
          </w:tcPr>
          <w:p w14:paraId="5C609F35" w14:textId="77777777" w:rsidR="00545F89" w:rsidRPr="00345A38" w:rsidRDefault="00545F89" w:rsidP="00545F89">
            <w:pPr>
              <w:spacing w:after="0" w:line="240" w:lineRule="auto"/>
              <w:jc w:val="center"/>
              <w:rPr>
                <w:color w:val="000000"/>
                <w:sz w:val="16"/>
                <w:szCs w:val="16"/>
              </w:rPr>
            </w:pPr>
          </w:p>
        </w:tc>
        <w:tc>
          <w:tcPr>
            <w:tcW w:w="907" w:type="dxa"/>
            <w:tcBorders>
              <w:top w:val="single" w:sz="4" w:space="0" w:color="auto"/>
              <w:left w:val="nil"/>
              <w:bottom w:val="single" w:sz="4" w:space="0" w:color="auto"/>
              <w:right w:val="single" w:sz="4" w:space="0" w:color="auto"/>
            </w:tcBorders>
            <w:noWrap/>
            <w:vAlign w:val="center"/>
          </w:tcPr>
          <w:p w14:paraId="01C89630" w14:textId="77777777" w:rsidR="00545F89" w:rsidRPr="00345A38" w:rsidRDefault="00545F89" w:rsidP="00545F89">
            <w:pPr>
              <w:spacing w:after="0" w:line="240" w:lineRule="auto"/>
              <w:jc w:val="center"/>
              <w:rPr>
                <w:color w:val="000000"/>
                <w:sz w:val="16"/>
                <w:szCs w:val="16"/>
              </w:rPr>
            </w:pPr>
          </w:p>
        </w:tc>
        <w:tc>
          <w:tcPr>
            <w:tcW w:w="907" w:type="dxa"/>
            <w:tcBorders>
              <w:top w:val="single" w:sz="4" w:space="0" w:color="auto"/>
              <w:left w:val="nil"/>
              <w:bottom w:val="single" w:sz="4" w:space="0" w:color="auto"/>
              <w:right w:val="single" w:sz="4" w:space="0" w:color="auto"/>
            </w:tcBorders>
            <w:noWrap/>
            <w:vAlign w:val="center"/>
          </w:tcPr>
          <w:p w14:paraId="0736726D" w14:textId="77777777" w:rsidR="00545F89" w:rsidRPr="00345A38" w:rsidRDefault="00545F89" w:rsidP="00545F89">
            <w:pPr>
              <w:spacing w:after="0" w:line="240" w:lineRule="auto"/>
              <w:jc w:val="center"/>
              <w:rPr>
                <w:color w:val="000000"/>
                <w:sz w:val="16"/>
                <w:szCs w:val="16"/>
              </w:rPr>
            </w:pPr>
          </w:p>
        </w:tc>
        <w:tc>
          <w:tcPr>
            <w:tcW w:w="908" w:type="dxa"/>
            <w:tcBorders>
              <w:top w:val="single" w:sz="4" w:space="0" w:color="auto"/>
              <w:left w:val="nil"/>
              <w:bottom w:val="single" w:sz="4" w:space="0" w:color="auto"/>
              <w:right w:val="single" w:sz="4" w:space="0" w:color="auto"/>
            </w:tcBorders>
            <w:noWrap/>
            <w:vAlign w:val="center"/>
          </w:tcPr>
          <w:p w14:paraId="4ED081E9" w14:textId="77777777" w:rsidR="00545F89" w:rsidRPr="00345A38" w:rsidRDefault="00545F89" w:rsidP="00545F89">
            <w:pPr>
              <w:spacing w:after="0" w:line="240" w:lineRule="auto"/>
              <w:jc w:val="center"/>
              <w:rPr>
                <w:color w:val="000000"/>
                <w:sz w:val="16"/>
                <w:szCs w:val="16"/>
              </w:rPr>
            </w:pPr>
          </w:p>
        </w:tc>
        <w:tc>
          <w:tcPr>
            <w:tcW w:w="907" w:type="dxa"/>
            <w:tcBorders>
              <w:top w:val="single" w:sz="4" w:space="0" w:color="auto"/>
              <w:left w:val="nil"/>
              <w:bottom w:val="single" w:sz="4" w:space="0" w:color="auto"/>
              <w:right w:val="single" w:sz="4" w:space="0" w:color="auto"/>
            </w:tcBorders>
            <w:noWrap/>
            <w:vAlign w:val="center"/>
          </w:tcPr>
          <w:p w14:paraId="3014AEF6" w14:textId="77777777" w:rsidR="00545F89" w:rsidRPr="00345A38" w:rsidRDefault="00545F89" w:rsidP="00545F89">
            <w:pPr>
              <w:spacing w:after="0" w:line="240" w:lineRule="auto"/>
              <w:jc w:val="center"/>
              <w:rPr>
                <w:color w:val="000000"/>
                <w:sz w:val="16"/>
                <w:szCs w:val="16"/>
              </w:rPr>
            </w:pPr>
          </w:p>
        </w:tc>
        <w:tc>
          <w:tcPr>
            <w:tcW w:w="907" w:type="dxa"/>
            <w:tcBorders>
              <w:top w:val="single" w:sz="4" w:space="0" w:color="auto"/>
              <w:left w:val="nil"/>
              <w:bottom w:val="single" w:sz="4" w:space="0" w:color="auto"/>
              <w:right w:val="single" w:sz="4" w:space="0" w:color="auto"/>
            </w:tcBorders>
            <w:noWrap/>
            <w:vAlign w:val="center"/>
          </w:tcPr>
          <w:p w14:paraId="2488F06E" w14:textId="77777777" w:rsidR="00545F89" w:rsidRPr="00345A38" w:rsidRDefault="00545F89" w:rsidP="00545F89">
            <w:pPr>
              <w:spacing w:after="0" w:line="240" w:lineRule="auto"/>
              <w:jc w:val="center"/>
              <w:rPr>
                <w:color w:val="000000"/>
                <w:sz w:val="16"/>
                <w:szCs w:val="16"/>
              </w:rPr>
            </w:pPr>
          </w:p>
        </w:tc>
        <w:tc>
          <w:tcPr>
            <w:tcW w:w="907" w:type="dxa"/>
            <w:tcBorders>
              <w:top w:val="single" w:sz="4" w:space="0" w:color="auto"/>
              <w:left w:val="nil"/>
              <w:bottom w:val="single" w:sz="4" w:space="0" w:color="auto"/>
              <w:right w:val="single" w:sz="4" w:space="0" w:color="auto"/>
            </w:tcBorders>
            <w:noWrap/>
            <w:vAlign w:val="center"/>
          </w:tcPr>
          <w:p w14:paraId="347C765E" w14:textId="77777777" w:rsidR="00545F89" w:rsidRPr="00345A38" w:rsidRDefault="00545F89" w:rsidP="00545F89">
            <w:pPr>
              <w:spacing w:after="0" w:line="240" w:lineRule="auto"/>
              <w:jc w:val="center"/>
              <w:rPr>
                <w:color w:val="000000"/>
                <w:sz w:val="16"/>
                <w:szCs w:val="16"/>
              </w:rPr>
            </w:pPr>
          </w:p>
        </w:tc>
        <w:tc>
          <w:tcPr>
            <w:tcW w:w="907" w:type="dxa"/>
            <w:tcBorders>
              <w:top w:val="single" w:sz="4" w:space="0" w:color="auto"/>
              <w:left w:val="nil"/>
              <w:bottom w:val="single" w:sz="4" w:space="0" w:color="auto"/>
              <w:right w:val="single" w:sz="4" w:space="0" w:color="auto"/>
            </w:tcBorders>
            <w:noWrap/>
            <w:vAlign w:val="center"/>
          </w:tcPr>
          <w:p w14:paraId="25D5B5CA" w14:textId="77777777" w:rsidR="00545F89" w:rsidRPr="00345A38" w:rsidRDefault="00545F89" w:rsidP="00545F89">
            <w:pPr>
              <w:spacing w:after="0" w:line="240" w:lineRule="auto"/>
              <w:jc w:val="center"/>
              <w:rPr>
                <w:color w:val="000000"/>
                <w:sz w:val="16"/>
                <w:szCs w:val="16"/>
              </w:rPr>
            </w:pPr>
          </w:p>
        </w:tc>
        <w:tc>
          <w:tcPr>
            <w:tcW w:w="908" w:type="dxa"/>
            <w:tcBorders>
              <w:top w:val="single" w:sz="4" w:space="0" w:color="auto"/>
              <w:left w:val="nil"/>
              <w:bottom w:val="single" w:sz="4" w:space="0" w:color="auto"/>
              <w:right w:val="single" w:sz="4" w:space="0" w:color="auto"/>
            </w:tcBorders>
            <w:noWrap/>
            <w:vAlign w:val="center"/>
          </w:tcPr>
          <w:p w14:paraId="12ABBE5B" w14:textId="77777777" w:rsidR="00545F89" w:rsidRPr="00345A38" w:rsidRDefault="00545F89" w:rsidP="00545F89">
            <w:pPr>
              <w:spacing w:after="0" w:line="240" w:lineRule="auto"/>
              <w:jc w:val="center"/>
              <w:rPr>
                <w:color w:val="000000"/>
                <w:sz w:val="16"/>
                <w:szCs w:val="16"/>
              </w:rPr>
            </w:pPr>
          </w:p>
        </w:tc>
      </w:tr>
    </w:tbl>
    <w:p w14:paraId="1685B80D" w14:textId="77777777" w:rsidR="00CC2450" w:rsidRDefault="00CC2450" w:rsidP="00EE2145"/>
    <w:p w14:paraId="22F28911" w14:textId="53DE0A9E" w:rsidR="00345A38" w:rsidRDefault="00345A38" w:rsidP="00345A38">
      <w:pPr>
        <w:pStyle w:val="affff6"/>
      </w:pPr>
      <w:bookmarkStart w:id="92" w:name="_Toc214654585"/>
      <w:r>
        <w:t xml:space="preserve">Таблица </w:t>
      </w:r>
      <w:r w:rsidR="00013525">
        <w:fldChar w:fldCharType="begin"/>
      </w:r>
      <w:r w:rsidR="00013525">
        <w:instrText xml:space="preserve"> STYLEREF 1 \s </w:instrText>
      </w:r>
      <w:r w:rsidR="00013525">
        <w:fldChar w:fldCharType="separate"/>
      </w:r>
      <w:r w:rsidR="00013525">
        <w:rPr>
          <w:noProof/>
        </w:rPr>
        <w:t>12</w:t>
      </w:r>
      <w:r w:rsidR="00013525">
        <w:rPr>
          <w:noProof/>
        </w:rPr>
        <w:fldChar w:fldCharType="end"/>
      </w:r>
      <w:r>
        <w:t>.</w:t>
      </w:r>
      <w:r w:rsidR="00013525">
        <w:fldChar w:fldCharType="begin"/>
      </w:r>
      <w:r w:rsidR="00013525">
        <w:instrText xml:space="preserve"> SEQ Таблица \* ARABIC \s 1 </w:instrText>
      </w:r>
      <w:r w:rsidR="00013525">
        <w:fldChar w:fldCharType="separate"/>
      </w:r>
      <w:r w:rsidR="00013525">
        <w:rPr>
          <w:noProof/>
        </w:rPr>
        <w:t>11</w:t>
      </w:r>
      <w:r w:rsidR="00013525">
        <w:rPr>
          <w:noProof/>
        </w:rPr>
        <w:fldChar w:fldCharType="end"/>
      </w:r>
      <w:r>
        <w:t xml:space="preserve"> </w:t>
      </w:r>
      <w:r w:rsidRPr="00C61ED9">
        <w:t>– Перспективные балансы тепловой мощности и тепловой нагрузки для</w:t>
      </w:r>
      <w:r>
        <w:t xml:space="preserve"> котельной «ПАТП-1»</w:t>
      </w:r>
      <w:r w:rsidRPr="00C61ED9">
        <w:t>, Гкал/ч</w:t>
      </w:r>
      <w:bookmarkEnd w:id="92"/>
    </w:p>
    <w:tbl>
      <w:tblPr>
        <w:tblW w:w="21400" w:type="dxa"/>
        <w:tblLayout w:type="fixed"/>
        <w:tblLook w:val="04A0" w:firstRow="1" w:lastRow="0" w:firstColumn="1" w:lastColumn="0" w:noHBand="0" w:noVBand="1"/>
      </w:tblPr>
      <w:tblGrid>
        <w:gridCol w:w="3256"/>
        <w:gridCol w:w="907"/>
        <w:gridCol w:w="907"/>
        <w:gridCol w:w="907"/>
        <w:gridCol w:w="907"/>
        <w:gridCol w:w="908"/>
        <w:gridCol w:w="907"/>
        <w:gridCol w:w="907"/>
        <w:gridCol w:w="907"/>
        <w:gridCol w:w="907"/>
        <w:gridCol w:w="908"/>
        <w:gridCol w:w="907"/>
        <w:gridCol w:w="907"/>
        <w:gridCol w:w="907"/>
        <w:gridCol w:w="907"/>
        <w:gridCol w:w="908"/>
        <w:gridCol w:w="907"/>
        <w:gridCol w:w="907"/>
        <w:gridCol w:w="907"/>
        <w:gridCol w:w="907"/>
        <w:gridCol w:w="908"/>
      </w:tblGrid>
      <w:tr w:rsidR="00345A38" w:rsidRPr="00EE2145" w14:paraId="5C3506C2" w14:textId="77777777" w:rsidTr="00D94687">
        <w:trPr>
          <w:trHeight w:val="463"/>
          <w:tblHeader/>
        </w:trPr>
        <w:tc>
          <w:tcPr>
            <w:tcW w:w="3256"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D810972" w14:textId="77777777" w:rsidR="00345A38" w:rsidRPr="00EE2145" w:rsidRDefault="00345A38" w:rsidP="00D94687">
            <w:pPr>
              <w:spacing w:after="0" w:line="240" w:lineRule="auto"/>
              <w:jc w:val="center"/>
              <w:rPr>
                <w:rFonts w:eastAsia="Times New Roman" w:cs="Arial"/>
                <w:b/>
                <w:bCs/>
                <w:color w:val="000000"/>
                <w:sz w:val="16"/>
                <w:szCs w:val="16"/>
                <w:lang w:eastAsia="ru-RU"/>
              </w:rPr>
            </w:pPr>
            <w:r w:rsidRPr="00EE2145">
              <w:rPr>
                <w:rFonts w:cs="Arial"/>
                <w:b/>
                <w:sz w:val="16"/>
                <w:szCs w:val="16"/>
              </w:rPr>
              <w:t>Наименование параметра</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6A544410" w14:textId="77777777" w:rsidR="00345A38" w:rsidRPr="00EE2145" w:rsidRDefault="00345A38"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2020</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3DC3F7FF" w14:textId="77777777" w:rsidR="00345A38" w:rsidRPr="00EE2145" w:rsidRDefault="00345A38"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2021</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220DD7D7" w14:textId="77777777" w:rsidR="00345A38" w:rsidRPr="00EE2145" w:rsidRDefault="00345A38"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2022</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081E23A8" w14:textId="77777777" w:rsidR="00345A38" w:rsidRPr="00EE2145" w:rsidRDefault="00345A38"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2023</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074AA1A0" w14:textId="77777777" w:rsidR="00345A38" w:rsidRPr="00EE2145" w:rsidRDefault="00345A38"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2024</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55273670" w14:textId="77777777" w:rsidR="00345A38" w:rsidRPr="00EE2145" w:rsidRDefault="00345A38"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2025</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5C60532F" w14:textId="77777777" w:rsidR="00345A38" w:rsidRPr="00EE2145" w:rsidRDefault="00345A38"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2026</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76640C82" w14:textId="77777777" w:rsidR="00345A38" w:rsidRPr="00EE2145" w:rsidRDefault="00345A38"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2027</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7740E0A4" w14:textId="77777777" w:rsidR="00345A38" w:rsidRPr="00EE2145" w:rsidRDefault="00345A38"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2028</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0EF6F8E1" w14:textId="77777777" w:rsidR="00345A38" w:rsidRPr="00EE2145" w:rsidRDefault="00345A38"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2029</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33B6889C" w14:textId="77777777" w:rsidR="00345A38" w:rsidRPr="00EE2145" w:rsidRDefault="00345A38"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2030</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7CA39D56" w14:textId="77777777" w:rsidR="00345A38" w:rsidRPr="00EE2145" w:rsidRDefault="00345A38"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2031</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2BD7F630" w14:textId="77777777" w:rsidR="00345A38" w:rsidRPr="00EE2145" w:rsidRDefault="00345A38"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2032</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170C525A" w14:textId="77777777" w:rsidR="00345A38" w:rsidRPr="00EE2145" w:rsidRDefault="00345A38"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2033</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4EC0020A" w14:textId="77777777" w:rsidR="00345A38" w:rsidRPr="00EE2145" w:rsidRDefault="00345A38"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2034</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371B0E14" w14:textId="77777777" w:rsidR="00345A38" w:rsidRPr="00EE2145" w:rsidRDefault="00345A38"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2035</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23F7E3F1" w14:textId="77777777" w:rsidR="00345A38" w:rsidRPr="00EE2145" w:rsidRDefault="00345A38"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2036</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77F063BF" w14:textId="77777777" w:rsidR="00345A38" w:rsidRPr="00EE2145" w:rsidRDefault="00345A38"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2037</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5C2F965D" w14:textId="77777777" w:rsidR="00345A38" w:rsidRPr="00EE2145" w:rsidRDefault="00345A38"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2038</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28A850EB" w14:textId="77777777" w:rsidR="00345A38" w:rsidRPr="00EE2145" w:rsidRDefault="00345A38"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2039</w:t>
            </w:r>
          </w:p>
        </w:tc>
      </w:tr>
      <w:tr w:rsidR="00345A38" w:rsidRPr="00EE2145" w14:paraId="3FAE8C11" w14:textId="77777777" w:rsidTr="00D94687">
        <w:trPr>
          <w:trHeight w:val="408"/>
        </w:trPr>
        <w:tc>
          <w:tcPr>
            <w:tcW w:w="3256" w:type="dxa"/>
            <w:tcBorders>
              <w:top w:val="nil"/>
              <w:left w:val="single" w:sz="4" w:space="0" w:color="auto"/>
              <w:bottom w:val="single" w:sz="4" w:space="0" w:color="auto"/>
              <w:right w:val="single" w:sz="4" w:space="0" w:color="auto"/>
            </w:tcBorders>
            <w:vAlign w:val="center"/>
            <w:hideMark/>
          </w:tcPr>
          <w:p w14:paraId="795133F0" w14:textId="77777777" w:rsidR="00345A38" w:rsidRPr="00EE2145" w:rsidRDefault="00345A38" w:rsidP="00D94687">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Установленная тепловая мощность на конец периода, в том числе:</w:t>
            </w:r>
          </w:p>
        </w:tc>
        <w:tc>
          <w:tcPr>
            <w:tcW w:w="907" w:type="dxa"/>
            <w:tcBorders>
              <w:top w:val="nil"/>
              <w:left w:val="nil"/>
              <w:bottom w:val="single" w:sz="4" w:space="0" w:color="auto"/>
              <w:right w:val="single" w:sz="4" w:space="0" w:color="auto"/>
            </w:tcBorders>
            <w:noWrap/>
            <w:vAlign w:val="center"/>
          </w:tcPr>
          <w:p w14:paraId="3B427ADE" w14:textId="77777777" w:rsidR="00345A38" w:rsidRPr="00345A38" w:rsidRDefault="00345A38" w:rsidP="00D94687">
            <w:pPr>
              <w:spacing w:after="0" w:line="240" w:lineRule="auto"/>
              <w:jc w:val="center"/>
              <w:rPr>
                <w:rFonts w:ascii="Times New Roman" w:hAnsi="Times New Roman"/>
                <w:color w:val="000000"/>
                <w:sz w:val="16"/>
                <w:szCs w:val="16"/>
                <w:lang w:eastAsia="ru-RU"/>
              </w:rPr>
            </w:pPr>
            <w:r w:rsidRPr="00345A38">
              <w:rPr>
                <w:color w:val="000000"/>
                <w:sz w:val="16"/>
                <w:szCs w:val="16"/>
              </w:rPr>
              <w:t>2,7000</w:t>
            </w:r>
          </w:p>
        </w:tc>
        <w:tc>
          <w:tcPr>
            <w:tcW w:w="907" w:type="dxa"/>
            <w:tcBorders>
              <w:top w:val="nil"/>
              <w:left w:val="nil"/>
              <w:bottom w:val="single" w:sz="4" w:space="0" w:color="auto"/>
              <w:right w:val="single" w:sz="4" w:space="0" w:color="auto"/>
            </w:tcBorders>
            <w:noWrap/>
            <w:vAlign w:val="center"/>
          </w:tcPr>
          <w:p w14:paraId="00707A15" w14:textId="77777777" w:rsidR="00345A38" w:rsidRPr="00345A38" w:rsidRDefault="00345A38" w:rsidP="00D94687">
            <w:pPr>
              <w:spacing w:after="0"/>
              <w:jc w:val="center"/>
              <w:rPr>
                <w:color w:val="000000"/>
                <w:sz w:val="16"/>
                <w:szCs w:val="16"/>
              </w:rPr>
            </w:pPr>
            <w:r w:rsidRPr="00345A38">
              <w:rPr>
                <w:color w:val="000000"/>
                <w:sz w:val="16"/>
                <w:szCs w:val="16"/>
              </w:rPr>
              <w:t>2,7000</w:t>
            </w:r>
          </w:p>
        </w:tc>
        <w:tc>
          <w:tcPr>
            <w:tcW w:w="907" w:type="dxa"/>
            <w:tcBorders>
              <w:top w:val="nil"/>
              <w:left w:val="nil"/>
              <w:bottom w:val="single" w:sz="4" w:space="0" w:color="auto"/>
              <w:right w:val="single" w:sz="4" w:space="0" w:color="auto"/>
            </w:tcBorders>
            <w:noWrap/>
            <w:vAlign w:val="center"/>
          </w:tcPr>
          <w:p w14:paraId="76082C86" w14:textId="77777777" w:rsidR="00345A38" w:rsidRPr="00345A38" w:rsidRDefault="00345A38" w:rsidP="00D94687">
            <w:pPr>
              <w:spacing w:after="0"/>
              <w:jc w:val="center"/>
              <w:rPr>
                <w:color w:val="000000"/>
                <w:sz w:val="16"/>
                <w:szCs w:val="16"/>
              </w:rPr>
            </w:pPr>
            <w:r w:rsidRPr="00345A38">
              <w:rPr>
                <w:color w:val="000000"/>
                <w:sz w:val="16"/>
                <w:szCs w:val="16"/>
              </w:rPr>
              <w:t>2,7000</w:t>
            </w:r>
          </w:p>
        </w:tc>
        <w:tc>
          <w:tcPr>
            <w:tcW w:w="907" w:type="dxa"/>
            <w:tcBorders>
              <w:top w:val="nil"/>
              <w:left w:val="nil"/>
              <w:bottom w:val="single" w:sz="4" w:space="0" w:color="auto"/>
              <w:right w:val="single" w:sz="4" w:space="0" w:color="auto"/>
            </w:tcBorders>
            <w:noWrap/>
            <w:vAlign w:val="center"/>
          </w:tcPr>
          <w:p w14:paraId="32A11A07" w14:textId="77777777" w:rsidR="00345A38" w:rsidRPr="00345A38" w:rsidRDefault="00345A38" w:rsidP="00D94687">
            <w:pPr>
              <w:spacing w:after="0"/>
              <w:jc w:val="center"/>
              <w:rPr>
                <w:color w:val="000000"/>
                <w:sz w:val="16"/>
                <w:szCs w:val="16"/>
              </w:rPr>
            </w:pPr>
            <w:r w:rsidRPr="00345A38">
              <w:rPr>
                <w:color w:val="000000"/>
                <w:sz w:val="16"/>
                <w:szCs w:val="16"/>
              </w:rPr>
              <w:t>2,7000</w:t>
            </w:r>
          </w:p>
        </w:tc>
        <w:tc>
          <w:tcPr>
            <w:tcW w:w="908" w:type="dxa"/>
            <w:tcBorders>
              <w:top w:val="nil"/>
              <w:left w:val="nil"/>
              <w:bottom w:val="single" w:sz="4" w:space="0" w:color="auto"/>
              <w:right w:val="single" w:sz="4" w:space="0" w:color="auto"/>
            </w:tcBorders>
            <w:noWrap/>
            <w:vAlign w:val="center"/>
          </w:tcPr>
          <w:p w14:paraId="69703B9B" w14:textId="77777777" w:rsidR="00345A38" w:rsidRPr="00345A38" w:rsidRDefault="00345A38" w:rsidP="00D94687">
            <w:pPr>
              <w:spacing w:after="0"/>
              <w:jc w:val="center"/>
              <w:rPr>
                <w:color w:val="000000"/>
                <w:sz w:val="16"/>
                <w:szCs w:val="16"/>
              </w:rPr>
            </w:pPr>
            <w:r w:rsidRPr="00345A38">
              <w:rPr>
                <w:color w:val="000000"/>
                <w:sz w:val="16"/>
                <w:szCs w:val="16"/>
              </w:rPr>
              <w:t>2,7000</w:t>
            </w:r>
          </w:p>
        </w:tc>
        <w:tc>
          <w:tcPr>
            <w:tcW w:w="907" w:type="dxa"/>
            <w:tcBorders>
              <w:top w:val="nil"/>
              <w:left w:val="nil"/>
              <w:bottom w:val="single" w:sz="4" w:space="0" w:color="auto"/>
              <w:right w:val="single" w:sz="4" w:space="0" w:color="auto"/>
            </w:tcBorders>
            <w:noWrap/>
            <w:vAlign w:val="center"/>
          </w:tcPr>
          <w:p w14:paraId="11ABAAF0" w14:textId="77777777" w:rsidR="00345A38" w:rsidRPr="00345A38" w:rsidRDefault="00345A38" w:rsidP="00D94687">
            <w:pPr>
              <w:spacing w:after="0"/>
              <w:jc w:val="center"/>
              <w:rPr>
                <w:color w:val="000000"/>
                <w:sz w:val="16"/>
                <w:szCs w:val="16"/>
              </w:rPr>
            </w:pPr>
            <w:r w:rsidRPr="00345A38">
              <w:rPr>
                <w:color w:val="000000"/>
                <w:sz w:val="16"/>
                <w:szCs w:val="16"/>
              </w:rPr>
              <w:t>2,7000</w:t>
            </w:r>
          </w:p>
        </w:tc>
        <w:tc>
          <w:tcPr>
            <w:tcW w:w="907" w:type="dxa"/>
            <w:tcBorders>
              <w:top w:val="nil"/>
              <w:left w:val="nil"/>
              <w:bottom w:val="single" w:sz="4" w:space="0" w:color="auto"/>
              <w:right w:val="single" w:sz="4" w:space="0" w:color="auto"/>
            </w:tcBorders>
            <w:noWrap/>
            <w:vAlign w:val="center"/>
          </w:tcPr>
          <w:p w14:paraId="01C975CF" w14:textId="77777777" w:rsidR="00345A38" w:rsidRPr="00345A38" w:rsidRDefault="00345A38" w:rsidP="00D94687">
            <w:pPr>
              <w:spacing w:after="0"/>
              <w:jc w:val="center"/>
              <w:rPr>
                <w:color w:val="000000"/>
                <w:sz w:val="16"/>
                <w:szCs w:val="16"/>
              </w:rPr>
            </w:pPr>
            <w:r w:rsidRPr="00345A38">
              <w:rPr>
                <w:color w:val="000000"/>
                <w:sz w:val="16"/>
                <w:szCs w:val="16"/>
              </w:rPr>
              <w:t>2,7000</w:t>
            </w:r>
          </w:p>
        </w:tc>
        <w:tc>
          <w:tcPr>
            <w:tcW w:w="907" w:type="dxa"/>
            <w:tcBorders>
              <w:top w:val="nil"/>
              <w:left w:val="nil"/>
              <w:bottom w:val="single" w:sz="4" w:space="0" w:color="auto"/>
              <w:right w:val="single" w:sz="4" w:space="0" w:color="auto"/>
            </w:tcBorders>
            <w:noWrap/>
            <w:vAlign w:val="center"/>
          </w:tcPr>
          <w:p w14:paraId="28B937A7" w14:textId="77777777" w:rsidR="00345A38" w:rsidRPr="00345A38" w:rsidRDefault="00345A38" w:rsidP="00D94687">
            <w:pPr>
              <w:spacing w:after="0"/>
              <w:jc w:val="center"/>
              <w:rPr>
                <w:color w:val="000000"/>
                <w:sz w:val="16"/>
                <w:szCs w:val="16"/>
              </w:rPr>
            </w:pPr>
            <w:r w:rsidRPr="00345A38">
              <w:rPr>
                <w:color w:val="000000"/>
                <w:sz w:val="16"/>
                <w:szCs w:val="16"/>
              </w:rPr>
              <w:t>2,7000</w:t>
            </w:r>
          </w:p>
        </w:tc>
        <w:tc>
          <w:tcPr>
            <w:tcW w:w="907" w:type="dxa"/>
            <w:tcBorders>
              <w:top w:val="nil"/>
              <w:left w:val="nil"/>
              <w:bottom w:val="single" w:sz="4" w:space="0" w:color="auto"/>
              <w:right w:val="single" w:sz="4" w:space="0" w:color="auto"/>
            </w:tcBorders>
            <w:noWrap/>
            <w:vAlign w:val="center"/>
          </w:tcPr>
          <w:p w14:paraId="6498D703" w14:textId="77777777" w:rsidR="00345A38" w:rsidRPr="00345A38" w:rsidRDefault="00345A38" w:rsidP="00D94687">
            <w:pPr>
              <w:spacing w:after="0"/>
              <w:jc w:val="center"/>
              <w:rPr>
                <w:color w:val="000000"/>
                <w:sz w:val="16"/>
                <w:szCs w:val="16"/>
              </w:rPr>
            </w:pPr>
            <w:r w:rsidRPr="00345A38">
              <w:rPr>
                <w:color w:val="000000"/>
                <w:sz w:val="16"/>
                <w:szCs w:val="16"/>
              </w:rPr>
              <w:t>2,7000</w:t>
            </w:r>
          </w:p>
        </w:tc>
        <w:tc>
          <w:tcPr>
            <w:tcW w:w="908" w:type="dxa"/>
            <w:tcBorders>
              <w:top w:val="nil"/>
              <w:left w:val="nil"/>
              <w:bottom w:val="single" w:sz="4" w:space="0" w:color="auto"/>
              <w:right w:val="single" w:sz="4" w:space="0" w:color="auto"/>
            </w:tcBorders>
            <w:noWrap/>
            <w:vAlign w:val="center"/>
          </w:tcPr>
          <w:p w14:paraId="567D7AA9" w14:textId="77777777" w:rsidR="00345A38" w:rsidRPr="00345A38" w:rsidRDefault="00345A38" w:rsidP="00D94687">
            <w:pPr>
              <w:spacing w:after="0"/>
              <w:jc w:val="center"/>
              <w:rPr>
                <w:color w:val="000000"/>
                <w:sz w:val="16"/>
                <w:szCs w:val="16"/>
              </w:rPr>
            </w:pPr>
            <w:r w:rsidRPr="00345A38">
              <w:rPr>
                <w:color w:val="000000"/>
                <w:sz w:val="16"/>
                <w:szCs w:val="16"/>
              </w:rPr>
              <w:t>2,7000</w:t>
            </w:r>
          </w:p>
        </w:tc>
        <w:tc>
          <w:tcPr>
            <w:tcW w:w="907" w:type="dxa"/>
            <w:tcBorders>
              <w:top w:val="nil"/>
              <w:left w:val="nil"/>
              <w:bottom w:val="single" w:sz="4" w:space="0" w:color="auto"/>
              <w:right w:val="single" w:sz="4" w:space="0" w:color="auto"/>
            </w:tcBorders>
            <w:noWrap/>
            <w:vAlign w:val="center"/>
          </w:tcPr>
          <w:p w14:paraId="26D786CE" w14:textId="77777777" w:rsidR="00345A38" w:rsidRPr="00345A38" w:rsidRDefault="00345A38" w:rsidP="00D94687">
            <w:pPr>
              <w:spacing w:after="0"/>
              <w:jc w:val="center"/>
              <w:rPr>
                <w:color w:val="000000"/>
                <w:sz w:val="16"/>
                <w:szCs w:val="16"/>
              </w:rPr>
            </w:pPr>
            <w:r w:rsidRPr="00345A38">
              <w:rPr>
                <w:color w:val="000000"/>
                <w:sz w:val="16"/>
                <w:szCs w:val="16"/>
              </w:rPr>
              <w:t>2,7000</w:t>
            </w:r>
          </w:p>
        </w:tc>
        <w:tc>
          <w:tcPr>
            <w:tcW w:w="907" w:type="dxa"/>
            <w:tcBorders>
              <w:top w:val="nil"/>
              <w:left w:val="nil"/>
              <w:bottom w:val="single" w:sz="4" w:space="0" w:color="auto"/>
              <w:right w:val="single" w:sz="4" w:space="0" w:color="auto"/>
            </w:tcBorders>
            <w:noWrap/>
            <w:vAlign w:val="center"/>
          </w:tcPr>
          <w:p w14:paraId="355B4568" w14:textId="77777777" w:rsidR="00345A38" w:rsidRPr="00345A38" w:rsidRDefault="00345A38" w:rsidP="00D94687">
            <w:pPr>
              <w:spacing w:after="0"/>
              <w:jc w:val="center"/>
              <w:rPr>
                <w:color w:val="000000"/>
                <w:sz w:val="16"/>
                <w:szCs w:val="16"/>
              </w:rPr>
            </w:pPr>
            <w:r w:rsidRPr="00345A38">
              <w:rPr>
                <w:color w:val="000000"/>
                <w:sz w:val="16"/>
                <w:szCs w:val="16"/>
              </w:rPr>
              <w:t>2,7000</w:t>
            </w:r>
          </w:p>
        </w:tc>
        <w:tc>
          <w:tcPr>
            <w:tcW w:w="907" w:type="dxa"/>
            <w:tcBorders>
              <w:top w:val="nil"/>
              <w:left w:val="nil"/>
              <w:bottom w:val="single" w:sz="4" w:space="0" w:color="auto"/>
              <w:right w:val="single" w:sz="4" w:space="0" w:color="auto"/>
            </w:tcBorders>
            <w:noWrap/>
            <w:vAlign w:val="center"/>
          </w:tcPr>
          <w:p w14:paraId="098285F2" w14:textId="77777777" w:rsidR="00345A38" w:rsidRPr="00345A38" w:rsidRDefault="00345A38" w:rsidP="00D94687">
            <w:pPr>
              <w:spacing w:after="0"/>
              <w:jc w:val="center"/>
              <w:rPr>
                <w:color w:val="000000"/>
                <w:sz w:val="16"/>
                <w:szCs w:val="16"/>
              </w:rPr>
            </w:pPr>
            <w:r w:rsidRPr="00345A38">
              <w:rPr>
                <w:color w:val="000000"/>
                <w:sz w:val="16"/>
                <w:szCs w:val="16"/>
              </w:rPr>
              <w:t>2,7000</w:t>
            </w:r>
          </w:p>
        </w:tc>
        <w:tc>
          <w:tcPr>
            <w:tcW w:w="907" w:type="dxa"/>
            <w:tcBorders>
              <w:top w:val="nil"/>
              <w:left w:val="nil"/>
              <w:bottom w:val="single" w:sz="4" w:space="0" w:color="auto"/>
              <w:right w:val="single" w:sz="4" w:space="0" w:color="auto"/>
            </w:tcBorders>
            <w:noWrap/>
            <w:vAlign w:val="center"/>
          </w:tcPr>
          <w:p w14:paraId="6F593C40" w14:textId="77777777" w:rsidR="00345A38" w:rsidRPr="00345A38" w:rsidRDefault="00345A38" w:rsidP="00D94687">
            <w:pPr>
              <w:spacing w:after="0"/>
              <w:jc w:val="center"/>
              <w:rPr>
                <w:color w:val="000000"/>
                <w:sz w:val="16"/>
                <w:szCs w:val="16"/>
              </w:rPr>
            </w:pPr>
            <w:r w:rsidRPr="00345A38">
              <w:rPr>
                <w:color w:val="000000"/>
                <w:sz w:val="16"/>
                <w:szCs w:val="16"/>
              </w:rPr>
              <w:t>2,7000</w:t>
            </w:r>
          </w:p>
        </w:tc>
        <w:tc>
          <w:tcPr>
            <w:tcW w:w="908" w:type="dxa"/>
            <w:tcBorders>
              <w:top w:val="nil"/>
              <w:left w:val="nil"/>
              <w:bottom w:val="single" w:sz="4" w:space="0" w:color="auto"/>
              <w:right w:val="single" w:sz="4" w:space="0" w:color="auto"/>
            </w:tcBorders>
            <w:noWrap/>
            <w:vAlign w:val="center"/>
          </w:tcPr>
          <w:p w14:paraId="4D694AF3" w14:textId="77777777" w:rsidR="00345A38" w:rsidRPr="00345A38" w:rsidRDefault="00345A38" w:rsidP="00D94687">
            <w:pPr>
              <w:spacing w:after="0"/>
              <w:jc w:val="center"/>
              <w:rPr>
                <w:color w:val="000000"/>
                <w:sz w:val="16"/>
                <w:szCs w:val="16"/>
              </w:rPr>
            </w:pPr>
            <w:r w:rsidRPr="00345A38">
              <w:rPr>
                <w:color w:val="000000"/>
                <w:sz w:val="16"/>
                <w:szCs w:val="16"/>
              </w:rPr>
              <w:t>2,7000</w:t>
            </w:r>
          </w:p>
        </w:tc>
        <w:tc>
          <w:tcPr>
            <w:tcW w:w="907" w:type="dxa"/>
            <w:tcBorders>
              <w:top w:val="nil"/>
              <w:left w:val="nil"/>
              <w:bottom w:val="single" w:sz="4" w:space="0" w:color="auto"/>
              <w:right w:val="single" w:sz="4" w:space="0" w:color="auto"/>
            </w:tcBorders>
            <w:noWrap/>
            <w:vAlign w:val="center"/>
          </w:tcPr>
          <w:p w14:paraId="5B6D351A" w14:textId="77777777" w:rsidR="00345A38" w:rsidRPr="00345A38" w:rsidRDefault="00345A38" w:rsidP="00D94687">
            <w:pPr>
              <w:spacing w:after="0"/>
              <w:jc w:val="center"/>
              <w:rPr>
                <w:color w:val="000000"/>
                <w:sz w:val="16"/>
                <w:szCs w:val="16"/>
              </w:rPr>
            </w:pPr>
            <w:r w:rsidRPr="00345A38">
              <w:rPr>
                <w:color w:val="000000"/>
                <w:sz w:val="16"/>
                <w:szCs w:val="16"/>
              </w:rPr>
              <w:t>2,7000</w:t>
            </w:r>
          </w:p>
        </w:tc>
        <w:tc>
          <w:tcPr>
            <w:tcW w:w="907" w:type="dxa"/>
            <w:tcBorders>
              <w:top w:val="nil"/>
              <w:left w:val="nil"/>
              <w:bottom w:val="single" w:sz="4" w:space="0" w:color="auto"/>
              <w:right w:val="single" w:sz="4" w:space="0" w:color="auto"/>
            </w:tcBorders>
            <w:noWrap/>
            <w:vAlign w:val="center"/>
          </w:tcPr>
          <w:p w14:paraId="079B04B5" w14:textId="77777777" w:rsidR="00345A38" w:rsidRPr="00345A38" w:rsidRDefault="00345A38" w:rsidP="00D94687">
            <w:pPr>
              <w:spacing w:after="0"/>
              <w:jc w:val="center"/>
              <w:rPr>
                <w:color w:val="000000"/>
                <w:sz w:val="16"/>
                <w:szCs w:val="16"/>
              </w:rPr>
            </w:pPr>
            <w:r w:rsidRPr="00345A38">
              <w:rPr>
                <w:color w:val="000000"/>
                <w:sz w:val="16"/>
                <w:szCs w:val="16"/>
              </w:rPr>
              <w:t>2,7000</w:t>
            </w:r>
          </w:p>
        </w:tc>
        <w:tc>
          <w:tcPr>
            <w:tcW w:w="907" w:type="dxa"/>
            <w:tcBorders>
              <w:top w:val="nil"/>
              <w:left w:val="nil"/>
              <w:bottom w:val="single" w:sz="4" w:space="0" w:color="auto"/>
              <w:right w:val="single" w:sz="4" w:space="0" w:color="auto"/>
            </w:tcBorders>
            <w:noWrap/>
            <w:vAlign w:val="center"/>
          </w:tcPr>
          <w:p w14:paraId="61105A8F" w14:textId="77777777" w:rsidR="00345A38" w:rsidRPr="00345A38" w:rsidRDefault="00345A38" w:rsidP="00D94687">
            <w:pPr>
              <w:spacing w:after="0"/>
              <w:jc w:val="center"/>
              <w:rPr>
                <w:color w:val="000000"/>
                <w:sz w:val="16"/>
                <w:szCs w:val="16"/>
              </w:rPr>
            </w:pPr>
            <w:r w:rsidRPr="00345A38">
              <w:rPr>
                <w:color w:val="000000"/>
                <w:sz w:val="16"/>
                <w:szCs w:val="16"/>
              </w:rPr>
              <w:t>2,7000</w:t>
            </w:r>
          </w:p>
        </w:tc>
        <w:tc>
          <w:tcPr>
            <w:tcW w:w="907" w:type="dxa"/>
            <w:tcBorders>
              <w:top w:val="nil"/>
              <w:left w:val="nil"/>
              <w:bottom w:val="single" w:sz="4" w:space="0" w:color="auto"/>
              <w:right w:val="single" w:sz="4" w:space="0" w:color="auto"/>
            </w:tcBorders>
            <w:noWrap/>
            <w:vAlign w:val="center"/>
          </w:tcPr>
          <w:p w14:paraId="4B6F12BD" w14:textId="77777777" w:rsidR="00345A38" w:rsidRPr="00345A38" w:rsidRDefault="00345A38" w:rsidP="00D94687">
            <w:pPr>
              <w:spacing w:after="0"/>
              <w:jc w:val="center"/>
              <w:rPr>
                <w:color w:val="000000"/>
                <w:sz w:val="16"/>
                <w:szCs w:val="16"/>
              </w:rPr>
            </w:pPr>
            <w:r w:rsidRPr="00345A38">
              <w:rPr>
                <w:color w:val="000000"/>
                <w:sz w:val="16"/>
                <w:szCs w:val="16"/>
              </w:rPr>
              <w:t>2,7000</w:t>
            </w:r>
          </w:p>
        </w:tc>
        <w:tc>
          <w:tcPr>
            <w:tcW w:w="908" w:type="dxa"/>
            <w:tcBorders>
              <w:top w:val="nil"/>
              <w:left w:val="nil"/>
              <w:bottom w:val="single" w:sz="4" w:space="0" w:color="auto"/>
              <w:right w:val="single" w:sz="4" w:space="0" w:color="auto"/>
            </w:tcBorders>
            <w:noWrap/>
            <w:vAlign w:val="center"/>
          </w:tcPr>
          <w:p w14:paraId="7F2EC0FC" w14:textId="77777777" w:rsidR="00345A38" w:rsidRPr="00345A38" w:rsidRDefault="00345A38" w:rsidP="00D94687">
            <w:pPr>
              <w:spacing w:after="0"/>
              <w:jc w:val="center"/>
              <w:rPr>
                <w:color w:val="000000"/>
                <w:sz w:val="16"/>
                <w:szCs w:val="16"/>
              </w:rPr>
            </w:pPr>
            <w:r w:rsidRPr="00345A38">
              <w:rPr>
                <w:color w:val="000000"/>
                <w:sz w:val="16"/>
                <w:szCs w:val="16"/>
              </w:rPr>
              <w:t>2,7000</w:t>
            </w:r>
          </w:p>
        </w:tc>
      </w:tr>
      <w:tr w:rsidR="00345A38" w:rsidRPr="00EE2145" w14:paraId="19AFF78B"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26404038" w14:textId="77777777" w:rsidR="00345A38" w:rsidRPr="00EE2145" w:rsidRDefault="00345A38" w:rsidP="00D94687">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 в паре</w:t>
            </w:r>
          </w:p>
        </w:tc>
        <w:tc>
          <w:tcPr>
            <w:tcW w:w="907" w:type="dxa"/>
            <w:tcBorders>
              <w:top w:val="nil"/>
              <w:left w:val="nil"/>
              <w:bottom w:val="single" w:sz="4" w:space="0" w:color="auto"/>
              <w:right w:val="single" w:sz="4" w:space="0" w:color="auto"/>
            </w:tcBorders>
            <w:noWrap/>
            <w:vAlign w:val="center"/>
          </w:tcPr>
          <w:p w14:paraId="09EC683B" w14:textId="77777777" w:rsidR="00345A38" w:rsidRPr="00345A38" w:rsidRDefault="00345A38" w:rsidP="00D94687">
            <w:pPr>
              <w:spacing w:after="0"/>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4D6768A3" w14:textId="77777777" w:rsidR="00345A38" w:rsidRPr="00345A38" w:rsidRDefault="00345A38" w:rsidP="00D94687">
            <w:pPr>
              <w:spacing w:after="0"/>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132620D1" w14:textId="77777777" w:rsidR="00345A38" w:rsidRPr="00345A38" w:rsidRDefault="00345A38" w:rsidP="00D94687">
            <w:pPr>
              <w:spacing w:after="0"/>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38C59F1C" w14:textId="77777777" w:rsidR="00345A38" w:rsidRPr="00345A38" w:rsidRDefault="00345A38" w:rsidP="00D94687">
            <w:pPr>
              <w:spacing w:after="0"/>
              <w:jc w:val="center"/>
              <w:rPr>
                <w:color w:val="000000"/>
                <w:sz w:val="16"/>
                <w:szCs w:val="16"/>
              </w:rPr>
            </w:pPr>
            <w:r w:rsidRPr="00345A38">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1075BCF5" w14:textId="77777777" w:rsidR="00345A38" w:rsidRPr="00345A38" w:rsidRDefault="00345A38" w:rsidP="00D94687">
            <w:pPr>
              <w:spacing w:after="0"/>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0FDEB6EF" w14:textId="77777777" w:rsidR="00345A38" w:rsidRPr="00345A38" w:rsidRDefault="00345A38" w:rsidP="00D94687">
            <w:pPr>
              <w:spacing w:after="0"/>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6E1C9D94" w14:textId="77777777" w:rsidR="00345A38" w:rsidRPr="00345A38" w:rsidRDefault="00345A38" w:rsidP="00D94687">
            <w:pPr>
              <w:spacing w:after="0"/>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5AD61DCA" w14:textId="77777777" w:rsidR="00345A38" w:rsidRPr="00345A38" w:rsidRDefault="00345A38" w:rsidP="00D94687">
            <w:pPr>
              <w:spacing w:after="0"/>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6341C54B" w14:textId="77777777" w:rsidR="00345A38" w:rsidRPr="00345A38" w:rsidRDefault="00345A38" w:rsidP="00D94687">
            <w:pPr>
              <w:spacing w:after="0"/>
              <w:jc w:val="center"/>
              <w:rPr>
                <w:color w:val="000000"/>
                <w:sz w:val="16"/>
                <w:szCs w:val="16"/>
              </w:rPr>
            </w:pPr>
            <w:r w:rsidRPr="00345A38">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6D3AB233" w14:textId="77777777" w:rsidR="00345A38" w:rsidRPr="00345A38" w:rsidRDefault="00345A38" w:rsidP="00D94687">
            <w:pPr>
              <w:spacing w:after="0"/>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7FD33434" w14:textId="77777777" w:rsidR="00345A38" w:rsidRPr="00345A38" w:rsidRDefault="00345A38" w:rsidP="00D94687">
            <w:pPr>
              <w:spacing w:after="0"/>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64869B76" w14:textId="77777777" w:rsidR="00345A38" w:rsidRPr="00345A38" w:rsidRDefault="00345A38" w:rsidP="00D94687">
            <w:pPr>
              <w:spacing w:after="0"/>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1B06DF5A" w14:textId="77777777" w:rsidR="00345A38" w:rsidRPr="00345A38" w:rsidRDefault="00345A38" w:rsidP="00D94687">
            <w:pPr>
              <w:spacing w:after="0"/>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71B33F3B" w14:textId="77777777" w:rsidR="00345A38" w:rsidRPr="00345A38" w:rsidRDefault="00345A38" w:rsidP="00D94687">
            <w:pPr>
              <w:spacing w:after="0"/>
              <w:jc w:val="center"/>
              <w:rPr>
                <w:color w:val="000000"/>
                <w:sz w:val="16"/>
                <w:szCs w:val="16"/>
              </w:rPr>
            </w:pPr>
            <w:r w:rsidRPr="00345A38">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048DBBD7" w14:textId="77777777" w:rsidR="00345A38" w:rsidRPr="00345A38" w:rsidRDefault="00345A38" w:rsidP="00D94687">
            <w:pPr>
              <w:spacing w:after="0"/>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4C6BCEE4" w14:textId="77777777" w:rsidR="00345A38" w:rsidRPr="00345A38" w:rsidRDefault="00345A38" w:rsidP="00D94687">
            <w:pPr>
              <w:spacing w:after="0"/>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5EECEBF9" w14:textId="77777777" w:rsidR="00345A38" w:rsidRPr="00345A38" w:rsidRDefault="00345A38" w:rsidP="00D94687">
            <w:pPr>
              <w:spacing w:after="0"/>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4225A5EB" w14:textId="77777777" w:rsidR="00345A38" w:rsidRPr="00345A38" w:rsidRDefault="00345A38" w:rsidP="00D94687">
            <w:pPr>
              <w:spacing w:after="0"/>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395B08E1" w14:textId="77777777" w:rsidR="00345A38" w:rsidRPr="00345A38" w:rsidRDefault="00345A38" w:rsidP="00D94687">
            <w:pPr>
              <w:spacing w:after="0"/>
              <w:jc w:val="center"/>
              <w:rPr>
                <w:color w:val="000000"/>
                <w:sz w:val="16"/>
                <w:szCs w:val="16"/>
              </w:rPr>
            </w:pPr>
            <w:r w:rsidRPr="00345A38">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747077C7" w14:textId="77777777" w:rsidR="00345A38" w:rsidRPr="00345A38" w:rsidRDefault="00345A38" w:rsidP="00D94687">
            <w:pPr>
              <w:spacing w:after="0"/>
              <w:jc w:val="center"/>
              <w:rPr>
                <w:color w:val="000000"/>
                <w:sz w:val="16"/>
                <w:szCs w:val="16"/>
              </w:rPr>
            </w:pPr>
            <w:r w:rsidRPr="00345A38">
              <w:rPr>
                <w:color w:val="000000"/>
                <w:sz w:val="16"/>
                <w:szCs w:val="16"/>
              </w:rPr>
              <w:t>0,0000</w:t>
            </w:r>
          </w:p>
        </w:tc>
      </w:tr>
      <w:tr w:rsidR="00345A38" w:rsidRPr="00EE2145" w14:paraId="14B84986"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0EB858DB" w14:textId="77777777" w:rsidR="00345A38" w:rsidRPr="00EE2145" w:rsidRDefault="00345A38" w:rsidP="00D94687">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 в горячей воде</w:t>
            </w:r>
          </w:p>
        </w:tc>
        <w:tc>
          <w:tcPr>
            <w:tcW w:w="907" w:type="dxa"/>
            <w:tcBorders>
              <w:top w:val="nil"/>
              <w:left w:val="nil"/>
              <w:bottom w:val="single" w:sz="4" w:space="0" w:color="auto"/>
              <w:right w:val="single" w:sz="4" w:space="0" w:color="auto"/>
            </w:tcBorders>
            <w:noWrap/>
            <w:vAlign w:val="center"/>
          </w:tcPr>
          <w:p w14:paraId="5135765D" w14:textId="77777777" w:rsidR="00345A38" w:rsidRPr="00345A38" w:rsidRDefault="00345A38" w:rsidP="00D94687">
            <w:pPr>
              <w:spacing w:after="0"/>
              <w:jc w:val="center"/>
              <w:rPr>
                <w:color w:val="000000"/>
                <w:sz w:val="16"/>
                <w:szCs w:val="16"/>
              </w:rPr>
            </w:pPr>
            <w:r w:rsidRPr="00345A38">
              <w:rPr>
                <w:color w:val="000000"/>
                <w:sz w:val="16"/>
                <w:szCs w:val="16"/>
              </w:rPr>
              <w:t>2,7000</w:t>
            </w:r>
          </w:p>
        </w:tc>
        <w:tc>
          <w:tcPr>
            <w:tcW w:w="907" w:type="dxa"/>
            <w:tcBorders>
              <w:top w:val="nil"/>
              <w:left w:val="nil"/>
              <w:bottom w:val="single" w:sz="4" w:space="0" w:color="auto"/>
              <w:right w:val="single" w:sz="4" w:space="0" w:color="auto"/>
            </w:tcBorders>
            <w:noWrap/>
            <w:vAlign w:val="center"/>
          </w:tcPr>
          <w:p w14:paraId="0B0ABF74" w14:textId="77777777" w:rsidR="00345A38" w:rsidRPr="00345A38" w:rsidRDefault="00345A38" w:rsidP="00D94687">
            <w:pPr>
              <w:spacing w:after="0"/>
              <w:jc w:val="center"/>
              <w:rPr>
                <w:color w:val="000000"/>
                <w:sz w:val="16"/>
                <w:szCs w:val="16"/>
              </w:rPr>
            </w:pPr>
            <w:r w:rsidRPr="00345A38">
              <w:rPr>
                <w:color w:val="000000"/>
                <w:sz w:val="16"/>
                <w:szCs w:val="16"/>
              </w:rPr>
              <w:t>2,7000</w:t>
            </w:r>
          </w:p>
        </w:tc>
        <w:tc>
          <w:tcPr>
            <w:tcW w:w="907" w:type="dxa"/>
            <w:tcBorders>
              <w:top w:val="nil"/>
              <w:left w:val="nil"/>
              <w:bottom w:val="single" w:sz="4" w:space="0" w:color="auto"/>
              <w:right w:val="single" w:sz="4" w:space="0" w:color="auto"/>
            </w:tcBorders>
            <w:noWrap/>
            <w:vAlign w:val="center"/>
          </w:tcPr>
          <w:p w14:paraId="365F8DAC" w14:textId="77777777" w:rsidR="00345A38" w:rsidRPr="00345A38" w:rsidRDefault="00345A38" w:rsidP="00D94687">
            <w:pPr>
              <w:spacing w:after="0"/>
              <w:jc w:val="center"/>
              <w:rPr>
                <w:color w:val="000000"/>
                <w:sz w:val="16"/>
                <w:szCs w:val="16"/>
              </w:rPr>
            </w:pPr>
            <w:r w:rsidRPr="00345A38">
              <w:rPr>
                <w:color w:val="000000"/>
                <w:sz w:val="16"/>
                <w:szCs w:val="16"/>
              </w:rPr>
              <w:t>2,7000</w:t>
            </w:r>
          </w:p>
        </w:tc>
        <w:tc>
          <w:tcPr>
            <w:tcW w:w="907" w:type="dxa"/>
            <w:tcBorders>
              <w:top w:val="nil"/>
              <w:left w:val="nil"/>
              <w:bottom w:val="single" w:sz="4" w:space="0" w:color="auto"/>
              <w:right w:val="single" w:sz="4" w:space="0" w:color="auto"/>
            </w:tcBorders>
            <w:noWrap/>
            <w:vAlign w:val="center"/>
          </w:tcPr>
          <w:p w14:paraId="0ACAD2BC" w14:textId="77777777" w:rsidR="00345A38" w:rsidRPr="00345A38" w:rsidRDefault="00345A38" w:rsidP="00D94687">
            <w:pPr>
              <w:spacing w:after="0"/>
              <w:jc w:val="center"/>
              <w:rPr>
                <w:color w:val="000000"/>
                <w:sz w:val="16"/>
                <w:szCs w:val="16"/>
              </w:rPr>
            </w:pPr>
            <w:r w:rsidRPr="00345A38">
              <w:rPr>
                <w:color w:val="000000"/>
                <w:sz w:val="16"/>
                <w:szCs w:val="16"/>
              </w:rPr>
              <w:t>2,7000</w:t>
            </w:r>
          </w:p>
        </w:tc>
        <w:tc>
          <w:tcPr>
            <w:tcW w:w="908" w:type="dxa"/>
            <w:tcBorders>
              <w:top w:val="nil"/>
              <w:left w:val="nil"/>
              <w:bottom w:val="single" w:sz="4" w:space="0" w:color="auto"/>
              <w:right w:val="single" w:sz="4" w:space="0" w:color="auto"/>
            </w:tcBorders>
            <w:noWrap/>
            <w:vAlign w:val="center"/>
          </w:tcPr>
          <w:p w14:paraId="22032235" w14:textId="77777777" w:rsidR="00345A38" w:rsidRPr="00345A38" w:rsidRDefault="00345A38" w:rsidP="00D94687">
            <w:pPr>
              <w:spacing w:after="0"/>
              <w:jc w:val="center"/>
              <w:rPr>
                <w:color w:val="000000"/>
                <w:sz w:val="16"/>
                <w:szCs w:val="16"/>
              </w:rPr>
            </w:pPr>
            <w:r w:rsidRPr="00345A38">
              <w:rPr>
                <w:color w:val="000000"/>
                <w:sz w:val="16"/>
                <w:szCs w:val="16"/>
              </w:rPr>
              <w:t>2,7000</w:t>
            </w:r>
          </w:p>
        </w:tc>
        <w:tc>
          <w:tcPr>
            <w:tcW w:w="907" w:type="dxa"/>
            <w:tcBorders>
              <w:top w:val="nil"/>
              <w:left w:val="nil"/>
              <w:bottom w:val="single" w:sz="4" w:space="0" w:color="auto"/>
              <w:right w:val="single" w:sz="4" w:space="0" w:color="auto"/>
            </w:tcBorders>
            <w:noWrap/>
            <w:vAlign w:val="center"/>
          </w:tcPr>
          <w:p w14:paraId="6D440FA9" w14:textId="77777777" w:rsidR="00345A38" w:rsidRPr="00345A38" w:rsidRDefault="00345A38" w:rsidP="00D94687">
            <w:pPr>
              <w:spacing w:after="0"/>
              <w:jc w:val="center"/>
              <w:rPr>
                <w:color w:val="000000"/>
                <w:sz w:val="16"/>
                <w:szCs w:val="16"/>
              </w:rPr>
            </w:pPr>
            <w:r w:rsidRPr="00345A38">
              <w:rPr>
                <w:color w:val="000000"/>
                <w:sz w:val="16"/>
                <w:szCs w:val="16"/>
              </w:rPr>
              <w:t>2,7000</w:t>
            </w:r>
          </w:p>
        </w:tc>
        <w:tc>
          <w:tcPr>
            <w:tcW w:w="907" w:type="dxa"/>
            <w:tcBorders>
              <w:top w:val="nil"/>
              <w:left w:val="nil"/>
              <w:bottom w:val="single" w:sz="4" w:space="0" w:color="auto"/>
              <w:right w:val="single" w:sz="4" w:space="0" w:color="auto"/>
            </w:tcBorders>
            <w:noWrap/>
            <w:vAlign w:val="center"/>
          </w:tcPr>
          <w:p w14:paraId="6719C060" w14:textId="77777777" w:rsidR="00345A38" w:rsidRPr="00345A38" w:rsidRDefault="00345A38" w:rsidP="00D94687">
            <w:pPr>
              <w:spacing w:after="0"/>
              <w:jc w:val="center"/>
              <w:rPr>
                <w:color w:val="000000"/>
                <w:sz w:val="16"/>
                <w:szCs w:val="16"/>
              </w:rPr>
            </w:pPr>
            <w:r w:rsidRPr="00345A38">
              <w:rPr>
                <w:color w:val="000000"/>
                <w:sz w:val="16"/>
                <w:szCs w:val="16"/>
              </w:rPr>
              <w:t>2,7000</w:t>
            </w:r>
          </w:p>
        </w:tc>
        <w:tc>
          <w:tcPr>
            <w:tcW w:w="907" w:type="dxa"/>
            <w:tcBorders>
              <w:top w:val="nil"/>
              <w:left w:val="nil"/>
              <w:bottom w:val="single" w:sz="4" w:space="0" w:color="auto"/>
              <w:right w:val="single" w:sz="4" w:space="0" w:color="auto"/>
            </w:tcBorders>
            <w:noWrap/>
            <w:vAlign w:val="center"/>
          </w:tcPr>
          <w:p w14:paraId="61F617FC" w14:textId="77777777" w:rsidR="00345A38" w:rsidRPr="00345A38" w:rsidRDefault="00345A38" w:rsidP="00D94687">
            <w:pPr>
              <w:spacing w:after="0"/>
              <w:jc w:val="center"/>
              <w:rPr>
                <w:color w:val="000000"/>
                <w:sz w:val="16"/>
                <w:szCs w:val="16"/>
              </w:rPr>
            </w:pPr>
            <w:r w:rsidRPr="00345A38">
              <w:rPr>
                <w:color w:val="000000"/>
                <w:sz w:val="16"/>
                <w:szCs w:val="16"/>
              </w:rPr>
              <w:t>2,7000</w:t>
            </w:r>
          </w:p>
        </w:tc>
        <w:tc>
          <w:tcPr>
            <w:tcW w:w="907" w:type="dxa"/>
            <w:tcBorders>
              <w:top w:val="nil"/>
              <w:left w:val="nil"/>
              <w:bottom w:val="single" w:sz="4" w:space="0" w:color="auto"/>
              <w:right w:val="single" w:sz="4" w:space="0" w:color="auto"/>
            </w:tcBorders>
            <w:noWrap/>
            <w:vAlign w:val="center"/>
          </w:tcPr>
          <w:p w14:paraId="39031B14" w14:textId="77777777" w:rsidR="00345A38" w:rsidRPr="00345A38" w:rsidRDefault="00345A38" w:rsidP="00D94687">
            <w:pPr>
              <w:spacing w:after="0"/>
              <w:jc w:val="center"/>
              <w:rPr>
                <w:color w:val="000000"/>
                <w:sz w:val="16"/>
                <w:szCs w:val="16"/>
              </w:rPr>
            </w:pPr>
            <w:r w:rsidRPr="00345A38">
              <w:rPr>
                <w:color w:val="000000"/>
                <w:sz w:val="16"/>
                <w:szCs w:val="16"/>
              </w:rPr>
              <w:t>2,7000</w:t>
            </w:r>
          </w:p>
        </w:tc>
        <w:tc>
          <w:tcPr>
            <w:tcW w:w="908" w:type="dxa"/>
            <w:tcBorders>
              <w:top w:val="nil"/>
              <w:left w:val="nil"/>
              <w:bottom w:val="single" w:sz="4" w:space="0" w:color="auto"/>
              <w:right w:val="single" w:sz="4" w:space="0" w:color="auto"/>
            </w:tcBorders>
            <w:noWrap/>
            <w:vAlign w:val="center"/>
          </w:tcPr>
          <w:p w14:paraId="4732A3C2" w14:textId="77777777" w:rsidR="00345A38" w:rsidRPr="00345A38" w:rsidRDefault="00345A38" w:rsidP="00D94687">
            <w:pPr>
              <w:spacing w:after="0"/>
              <w:jc w:val="center"/>
              <w:rPr>
                <w:color w:val="000000"/>
                <w:sz w:val="16"/>
                <w:szCs w:val="16"/>
              </w:rPr>
            </w:pPr>
            <w:r w:rsidRPr="00345A38">
              <w:rPr>
                <w:color w:val="000000"/>
                <w:sz w:val="16"/>
                <w:szCs w:val="16"/>
              </w:rPr>
              <w:t>2,7000</w:t>
            </w:r>
          </w:p>
        </w:tc>
        <w:tc>
          <w:tcPr>
            <w:tcW w:w="907" w:type="dxa"/>
            <w:tcBorders>
              <w:top w:val="nil"/>
              <w:left w:val="nil"/>
              <w:bottom w:val="single" w:sz="4" w:space="0" w:color="auto"/>
              <w:right w:val="single" w:sz="4" w:space="0" w:color="auto"/>
            </w:tcBorders>
            <w:noWrap/>
            <w:vAlign w:val="center"/>
          </w:tcPr>
          <w:p w14:paraId="7CC12CFA" w14:textId="77777777" w:rsidR="00345A38" w:rsidRPr="00345A38" w:rsidRDefault="00345A38" w:rsidP="00D94687">
            <w:pPr>
              <w:spacing w:after="0"/>
              <w:jc w:val="center"/>
              <w:rPr>
                <w:color w:val="000000"/>
                <w:sz w:val="16"/>
                <w:szCs w:val="16"/>
              </w:rPr>
            </w:pPr>
            <w:r w:rsidRPr="00345A38">
              <w:rPr>
                <w:color w:val="000000"/>
                <w:sz w:val="16"/>
                <w:szCs w:val="16"/>
              </w:rPr>
              <w:t>2,7000</w:t>
            </w:r>
          </w:p>
        </w:tc>
        <w:tc>
          <w:tcPr>
            <w:tcW w:w="907" w:type="dxa"/>
            <w:tcBorders>
              <w:top w:val="nil"/>
              <w:left w:val="nil"/>
              <w:bottom w:val="single" w:sz="4" w:space="0" w:color="auto"/>
              <w:right w:val="single" w:sz="4" w:space="0" w:color="auto"/>
            </w:tcBorders>
            <w:noWrap/>
            <w:vAlign w:val="center"/>
          </w:tcPr>
          <w:p w14:paraId="19E77B6B" w14:textId="77777777" w:rsidR="00345A38" w:rsidRPr="00345A38" w:rsidRDefault="00345A38" w:rsidP="00D94687">
            <w:pPr>
              <w:spacing w:after="0"/>
              <w:jc w:val="center"/>
              <w:rPr>
                <w:color w:val="000000"/>
                <w:sz w:val="16"/>
                <w:szCs w:val="16"/>
              </w:rPr>
            </w:pPr>
            <w:r w:rsidRPr="00345A38">
              <w:rPr>
                <w:color w:val="000000"/>
                <w:sz w:val="16"/>
                <w:szCs w:val="16"/>
              </w:rPr>
              <w:t>2,7000</w:t>
            </w:r>
          </w:p>
        </w:tc>
        <w:tc>
          <w:tcPr>
            <w:tcW w:w="907" w:type="dxa"/>
            <w:tcBorders>
              <w:top w:val="nil"/>
              <w:left w:val="nil"/>
              <w:bottom w:val="single" w:sz="4" w:space="0" w:color="auto"/>
              <w:right w:val="single" w:sz="4" w:space="0" w:color="auto"/>
            </w:tcBorders>
            <w:noWrap/>
            <w:vAlign w:val="center"/>
          </w:tcPr>
          <w:p w14:paraId="60767071" w14:textId="77777777" w:rsidR="00345A38" w:rsidRPr="00345A38" w:rsidRDefault="00345A38" w:rsidP="00D94687">
            <w:pPr>
              <w:spacing w:after="0"/>
              <w:jc w:val="center"/>
              <w:rPr>
                <w:color w:val="000000"/>
                <w:sz w:val="16"/>
                <w:szCs w:val="16"/>
              </w:rPr>
            </w:pPr>
            <w:r w:rsidRPr="00345A38">
              <w:rPr>
                <w:color w:val="000000"/>
                <w:sz w:val="16"/>
                <w:szCs w:val="16"/>
              </w:rPr>
              <w:t>2,7000</w:t>
            </w:r>
          </w:p>
        </w:tc>
        <w:tc>
          <w:tcPr>
            <w:tcW w:w="907" w:type="dxa"/>
            <w:tcBorders>
              <w:top w:val="nil"/>
              <w:left w:val="nil"/>
              <w:bottom w:val="single" w:sz="4" w:space="0" w:color="auto"/>
              <w:right w:val="single" w:sz="4" w:space="0" w:color="auto"/>
            </w:tcBorders>
            <w:noWrap/>
            <w:vAlign w:val="center"/>
          </w:tcPr>
          <w:p w14:paraId="3AC47E36" w14:textId="77777777" w:rsidR="00345A38" w:rsidRPr="00345A38" w:rsidRDefault="00345A38" w:rsidP="00D94687">
            <w:pPr>
              <w:spacing w:after="0"/>
              <w:jc w:val="center"/>
              <w:rPr>
                <w:color w:val="000000"/>
                <w:sz w:val="16"/>
                <w:szCs w:val="16"/>
              </w:rPr>
            </w:pPr>
            <w:r w:rsidRPr="00345A38">
              <w:rPr>
                <w:color w:val="000000"/>
                <w:sz w:val="16"/>
                <w:szCs w:val="16"/>
              </w:rPr>
              <w:t>2,7000</w:t>
            </w:r>
          </w:p>
        </w:tc>
        <w:tc>
          <w:tcPr>
            <w:tcW w:w="908" w:type="dxa"/>
            <w:tcBorders>
              <w:top w:val="nil"/>
              <w:left w:val="nil"/>
              <w:bottom w:val="single" w:sz="4" w:space="0" w:color="auto"/>
              <w:right w:val="single" w:sz="4" w:space="0" w:color="auto"/>
            </w:tcBorders>
            <w:noWrap/>
            <w:vAlign w:val="center"/>
          </w:tcPr>
          <w:p w14:paraId="1F2AAB52" w14:textId="77777777" w:rsidR="00345A38" w:rsidRPr="00345A38" w:rsidRDefault="00345A38" w:rsidP="00D94687">
            <w:pPr>
              <w:spacing w:after="0"/>
              <w:jc w:val="center"/>
              <w:rPr>
                <w:color w:val="000000"/>
                <w:sz w:val="16"/>
                <w:szCs w:val="16"/>
              </w:rPr>
            </w:pPr>
            <w:r w:rsidRPr="00345A38">
              <w:rPr>
                <w:color w:val="000000"/>
                <w:sz w:val="16"/>
                <w:szCs w:val="16"/>
              </w:rPr>
              <w:t>2,7000</w:t>
            </w:r>
          </w:p>
        </w:tc>
        <w:tc>
          <w:tcPr>
            <w:tcW w:w="907" w:type="dxa"/>
            <w:tcBorders>
              <w:top w:val="nil"/>
              <w:left w:val="nil"/>
              <w:bottom w:val="single" w:sz="4" w:space="0" w:color="auto"/>
              <w:right w:val="single" w:sz="4" w:space="0" w:color="auto"/>
            </w:tcBorders>
            <w:noWrap/>
            <w:vAlign w:val="center"/>
          </w:tcPr>
          <w:p w14:paraId="42FB2A20" w14:textId="77777777" w:rsidR="00345A38" w:rsidRPr="00345A38" w:rsidRDefault="00345A38" w:rsidP="00D94687">
            <w:pPr>
              <w:spacing w:after="0"/>
              <w:jc w:val="center"/>
              <w:rPr>
                <w:color w:val="000000"/>
                <w:sz w:val="16"/>
                <w:szCs w:val="16"/>
              </w:rPr>
            </w:pPr>
            <w:r w:rsidRPr="00345A38">
              <w:rPr>
                <w:color w:val="000000"/>
                <w:sz w:val="16"/>
                <w:szCs w:val="16"/>
              </w:rPr>
              <w:t>2,7000</w:t>
            </w:r>
          </w:p>
        </w:tc>
        <w:tc>
          <w:tcPr>
            <w:tcW w:w="907" w:type="dxa"/>
            <w:tcBorders>
              <w:top w:val="nil"/>
              <w:left w:val="nil"/>
              <w:bottom w:val="single" w:sz="4" w:space="0" w:color="auto"/>
              <w:right w:val="single" w:sz="4" w:space="0" w:color="auto"/>
            </w:tcBorders>
            <w:noWrap/>
            <w:vAlign w:val="center"/>
          </w:tcPr>
          <w:p w14:paraId="388BF673" w14:textId="77777777" w:rsidR="00345A38" w:rsidRPr="00345A38" w:rsidRDefault="00345A38" w:rsidP="00D94687">
            <w:pPr>
              <w:spacing w:after="0"/>
              <w:jc w:val="center"/>
              <w:rPr>
                <w:color w:val="000000"/>
                <w:sz w:val="16"/>
                <w:szCs w:val="16"/>
              </w:rPr>
            </w:pPr>
            <w:r w:rsidRPr="00345A38">
              <w:rPr>
                <w:color w:val="000000"/>
                <w:sz w:val="16"/>
                <w:szCs w:val="16"/>
              </w:rPr>
              <w:t>2,7000</w:t>
            </w:r>
          </w:p>
        </w:tc>
        <w:tc>
          <w:tcPr>
            <w:tcW w:w="907" w:type="dxa"/>
            <w:tcBorders>
              <w:top w:val="nil"/>
              <w:left w:val="nil"/>
              <w:bottom w:val="single" w:sz="4" w:space="0" w:color="auto"/>
              <w:right w:val="single" w:sz="4" w:space="0" w:color="auto"/>
            </w:tcBorders>
            <w:noWrap/>
            <w:vAlign w:val="center"/>
          </w:tcPr>
          <w:p w14:paraId="6C7A7809" w14:textId="77777777" w:rsidR="00345A38" w:rsidRPr="00345A38" w:rsidRDefault="00345A38" w:rsidP="00D94687">
            <w:pPr>
              <w:spacing w:after="0"/>
              <w:jc w:val="center"/>
              <w:rPr>
                <w:color w:val="000000"/>
                <w:sz w:val="16"/>
                <w:szCs w:val="16"/>
              </w:rPr>
            </w:pPr>
            <w:r w:rsidRPr="00345A38">
              <w:rPr>
                <w:color w:val="000000"/>
                <w:sz w:val="16"/>
                <w:szCs w:val="16"/>
              </w:rPr>
              <w:t>2,7000</w:t>
            </w:r>
          </w:p>
        </w:tc>
        <w:tc>
          <w:tcPr>
            <w:tcW w:w="907" w:type="dxa"/>
            <w:tcBorders>
              <w:top w:val="nil"/>
              <w:left w:val="nil"/>
              <w:bottom w:val="single" w:sz="4" w:space="0" w:color="auto"/>
              <w:right w:val="single" w:sz="4" w:space="0" w:color="auto"/>
            </w:tcBorders>
            <w:noWrap/>
            <w:vAlign w:val="center"/>
          </w:tcPr>
          <w:p w14:paraId="315BDE71" w14:textId="77777777" w:rsidR="00345A38" w:rsidRPr="00345A38" w:rsidRDefault="00345A38" w:rsidP="00D94687">
            <w:pPr>
              <w:spacing w:after="0"/>
              <w:jc w:val="center"/>
              <w:rPr>
                <w:color w:val="000000"/>
                <w:sz w:val="16"/>
                <w:szCs w:val="16"/>
              </w:rPr>
            </w:pPr>
            <w:r w:rsidRPr="00345A38">
              <w:rPr>
                <w:color w:val="000000"/>
                <w:sz w:val="16"/>
                <w:szCs w:val="16"/>
              </w:rPr>
              <w:t>2,7000</w:t>
            </w:r>
          </w:p>
        </w:tc>
        <w:tc>
          <w:tcPr>
            <w:tcW w:w="908" w:type="dxa"/>
            <w:tcBorders>
              <w:top w:val="nil"/>
              <w:left w:val="nil"/>
              <w:bottom w:val="single" w:sz="4" w:space="0" w:color="auto"/>
              <w:right w:val="single" w:sz="4" w:space="0" w:color="auto"/>
            </w:tcBorders>
            <w:noWrap/>
            <w:vAlign w:val="center"/>
          </w:tcPr>
          <w:p w14:paraId="2C71618E" w14:textId="77777777" w:rsidR="00345A38" w:rsidRPr="00345A38" w:rsidRDefault="00345A38" w:rsidP="00D94687">
            <w:pPr>
              <w:spacing w:after="0"/>
              <w:jc w:val="center"/>
              <w:rPr>
                <w:color w:val="000000"/>
                <w:sz w:val="16"/>
                <w:szCs w:val="16"/>
              </w:rPr>
            </w:pPr>
            <w:r w:rsidRPr="00345A38">
              <w:rPr>
                <w:color w:val="000000"/>
                <w:sz w:val="16"/>
                <w:szCs w:val="16"/>
              </w:rPr>
              <w:t>2,7000</w:t>
            </w:r>
          </w:p>
        </w:tc>
      </w:tr>
      <w:tr w:rsidR="00345A38" w:rsidRPr="00EE2145" w14:paraId="08C094A0"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7CE95159" w14:textId="77777777" w:rsidR="00345A38" w:rsidRPr="00EE2145" w:rsidRDefault="00345A38" w:rsidP="00D94687">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Ограничения тепловой мощности</w:t>
            </w:r>
          </w:p>
        </w:tc>
        <w:tc>
          <w:tcPr>
            <w:tcW w:w="907" w:type="dxa"/>
            <w:tcBorders>
              <w:top w:val="nil"/>
              <w:left w:val="nil"/>
              <w:bottom w:val="single" w:sz="4" w:space="0" w:color="auto"/>
              <w:right w:val="single" w:sz="4" w:space="0" w:color="auto"/>
            </w:tcBorders>
            <w:noWrap/>
            <w:vAlign w:val="center"/>
          </w:tcPr>
          <w:p w14:paraId="1DE2C1F7" w14:textId="77777777" w:rsidR="00345A38" w:rsidRPr="00345A38" w:rsidRDefault="00345A38" w:rsidP="00D94687">
            <w:pPr>
              <w:spacing w:after="0"/>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1F37D34F" w14:textId="77777777" w:rsidR="00345A38" w:rsidRPr="00345A38" w:rsidRDefault="00345A38" w:rsidP="00D94687">
            <w:pPr>
              <w:spacing w:after="0"/>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3BB2487A" w14:textId="77777777" w:rsidR="00345A38" w:rsidRPr="00345A38" w:rsidRDefault="00345A38" w:rsidP="00D94687">
            <w:pPr>
              <w:spacing w:after="0"/>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419354CD" w14:textId="77777777" w:rsidR="00345A38" w:rsidRPr="00345A38" w:rsidRDefault="00345A38" w:rsidP="00D94687">
            <w:pPr>
              <w:spacing w:after="0"/>
              <w:jc w:val="center"/>
              <w:rPr>
                <w:color w:val="000000"/>
                <w:sz w:val="16"/>
                <w:szCs w:val="16"/>
              </w:rPr>
            </w:pPr>
            <w:r w:rsidRPr="00345A38">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4C290634" w14:textId="77777777" w:rsidR="00345A38" w:rsidRPr="00345A38" w:rsidRDefault="00345A38" w:rsidP="00D94687">
            <w:pPr>
              <w:spacing w:after="0"/>
              <w:jc w:val="center"/>
              <w:rPr>
                <w:color w:val="000000"/>
                <w:sz w:val="16"/>
                <w:szCs w:val="16"/>
              </w:rPr>
            </w:pPr>
            <w:r w:rsidRPr="00345A38">
              <w:rPr>
                <w:color w:val="000000"/>
                <w:sz w:val="16"/>
                <w:szCs w:val="16"/>
              </w:rPr>
              <w:t>0,5000</w:t>
            </w:r>
          </w:p>
        </w:tc>
        <w:tc>
          <w:tcPr>
            <w:tcW w:w="907" w:type="dxa"/>
            <w:tcBorders>
              <w:top w:val="nil"/>
              <w:left w:val="nil"/>
              <w:bottom w:val="single" w:sz="4" w:space="0" w:color="auto"/>
              <w:right w:val="single" w:sz="4" w:space="0" w:color="auto"/>
            </w:tcBorders>
            <w:noWrap/>
            <w:vAlign w:val="center"/>
          </w:tcPr>
          <w:p w14:paraId="5CDFC88A" w14:textId="77777777" w:rsidR="00345A38" w:rsidRPr="00345A38" w:rsidRDefault="00345A38" w:rsidP="00D94687">
            <w:pPr>
              <w:spacing w:after="0"/>
              <w:jc w:val="center"/>
              <w:rPr>
                <w:color w:val="000000"/>
                <w:sz w:val="16"/>
                <w:szCs w:val="16"/>
              </w:rPr>
            </w:pPr>
            <w:r w:rsidRPr="00345A38">
              <w:rPr>
                <w:color w:val="000000"/>
                <w:sz w:val="16"/>
                <w:szCs w:val="16"/>
              </w:rPr>
              <w:t>0,5000</w:t>
            </w:r>
          </w:p>
        </w:tc>
        <w:tc>
          <w:tcPr>
            <w:tcW w:w="907" w:type="dxa"/>
            <w:tcBorders>
              <w:top w:val="nil"/>
              <w:left w:val="nil"/>
              <w:bottom w:val="single" w:sz="4" w:space="0" w:color="auto"/>
              <w:right w:val="single" w:sz="4" w:space="0" w:color="auto"/>
            </w:tcBorders>
            <w:noWrap/>
            <w:vAlign w:val="center"/>
          </w:tcPr>
          <w:p w14:paraId="101D3332" w14:textId="77777777" w:rsidR="00345A38" w:rsidRPr="00345A38" w:rsidRDefault="00345A38" w:rsidP="00D94687">
            <w:pPr>
              <w:spacing w:after="0"/>
              <w:jc w:val="center"/>
              <w:rPr>
                <w:color w:val="000000"/>
                <w:sz w:val="16"/>
                <w:szCs w:val="16"/>
              </w:rPr>
            </w:pPr>
            <w:r w:rsidRPr="00345A38">
              <w:rPr>
                <w:color w:val="000000"/>
                <w:sz w:val="16"/>
                <w:szCs w:val="16"/>
              </w:rPr>
              <w:t>0,5000</w:t>
            </w:r>
          </w:p>
        </w:tc>
        <w:tc>
          <w:tcPr>
            <w:tcW w:w="907" w:type="dxa"/>
            <w:tcBorders>
              <w:top w:val="nil"/>
              <w:left w:val="nil"/>
              <w:bottom w:val="single" w:sz="4" w:space="0" w:color="auto"/>
              <w:right w:val="single" w:sz="4" w:space="0" w:color="auto"/>
            </w:tcBorders>
            <w:noWrap/>
            <w:vAlign w:val="center"/>
          </w:tcPr>
          <w:p w14:paraId="4B41CF91" w14:textId="77777777" w:rsidR="00345A38" w:rsidRPr="00345A38" w:rsidRDefault="00345A38" w:rsidP="00D94687">
            <w:pPr>
              <w:spacing w:after="0"/>
              <w:jc w:val="center"/>
              <w:rPr>
                <w:color w:val="000000"/>
                <w:sz w:val="16"/>
                <w:szCs w:val="16"/>
              </w:rPr>
            </w:pPr>
            <w:r w:rsidRPr="00345A38">
              <w:rPr>
                <w:color w:val="000000"/>
                <w:sz w:val="16"/>
                <w:szCs w:val="16"/>
              </w:rPr>
              <w:t>0,5000</w:t>
            </w:r>
          </w:p>
        </w:tc>
        <w:tc>
          <w:tcPr>
            <w:tcW w:w="907" w:type="dxa"/>
            <w:tcBorders>
              <w:top w:val="nil"/>
              <w:left w:val="nil"/>
              <w:bottom w:val="single" w:sz="4" w:space="0" w:color="auto"/>
              <w:right w:val="single" w:sz="4" w:space="0" w:color="auto"/>
            </w:tcBorders>
            <w:noWrap/>
            <w:vAlign w:val="center"/>
          </w:tcPr>
          <w:p w14:paraId="36C4D5AD" w14:textId="77777777" w:rsidR="00345A38" w:rsidRPr="00345A38" w:rsidRDefault="00345A38" w:rsidP="00D94687">
            <w:pPr>
              <w:spacing w:after="0"/>
              <w:jc w:val="center"/>
              <w:rPr>
                <w:color w:val="000000"/>
                <w:sz w:val="16"/>
                <w:szCs w:val="16"/>
              </w:rPr>
            </w:pPr>
            <w:r w:rsidRPr="00345A38">
              <w:rPr>
                <w:color w:val="000000"/>
                <w:sz w:val="16"/>
                <w:szCs w:val="16"/>
              </w:rPr>
              <w:t>0,5000</w:t>
            </w:r>
          </w:p>
        </w:tc>
        <w:tc>
          <w:tcPr>
            <w:tcW w:w="908" w:type="dxa"/>
            <w:tcBorders>
              <w:top w:val="nil"/>
              <w:left w:val="nil"/>
              <w:bottom w:val="single" w:sz="4" w:space="0" w:color="auto"/>
              <w:right w:val="single" w:sz="4" w:space="0" w:color="auto"/>
            </w:tcBorders>
            <w:noWrap/>
            <w:vAlign w:val="center"/>
          </w:tcPr>
          <w:p w14:paraId="38462C2F" w14:textId="77777777" w:rsidR="00345A38" w:rsidRPr="00345A38" w:rsidRDefault="00345A38" w:rsidP="00D94687">
            <w:pPr>
              <w:spacing w:after="0"/>
              <w:jc w:val="center"/>
              <w:rPr>
                <w:color w:val="000000"/>
                <w:sz w:val="16"/>
                <w:szCs w:val="16"/>
              </w:rPr>
            </w:pPr>
            <w:r w:rsidRPr="00345A38">
              <w:rPr>
                <w:color w:val="000000"/>
                <w:sz w:val="16"/>
                <w:szCs w:val="16"/>
              </w:rPr>
              <w:t>0,5000</w:t>
            </w:r>
          </w:p>
        </w:tc>
        <w:tc>
          <w:tcPr>
            <w:tcW w:w="907" w:type="dxa"/>
            <w:tcBorders>
              <w:top w:val="nil"/>
              <w:left w:val="nil"/>
              <w:bottom w:val="single" w:sz="4" w:space="0" w:color="auto"/>
              <w:right w:val="single" w:sz="4" w:space="0" w:color="auto"/>
            </w:tcBorders>
            <w:noWrap/>
            <w:vAlign w:val="center"/>
          </w:tcPr>
          <w:p w14:paraId="7719D4D9" w14:textId="77777777" w:rsidR="00345A38" w:rsidRPr="00345A38" w:rsidRDefault="00345A38" w:rsidP="00D94687">
            <w:pPr>
              <w:spacing w:after="0"/>
              <w:jc w:val="center"/>
              <w:rPr>
                <w:color w:val="000000"/>
                <w:sz w:val="16"/>
                <w:szCs w:val="16"/>
              </w:rPr>
            </w:pPr>
            <w:r w:rsidRPr="00345A38">
              <w:rPr>
                <w:color w:val="000000"/>
                <w:sz w:val="16"/>
                <w:szCs w:val="16"/>
              </w:rPr>
              <w:t>0,5000</w:t>
            </w:r>
          </w:p>
        </w:tc>
        <w:tc>
          <w:tcPr>
            <w:tcW w:w="907" w:type="dxa"/>
            <w:tcBorders>
              <w:top w:val="nil"/>
              <w:left w:val="nil"/>
              <w:bottom w:val="single" w:sz="4" w:space="0" w:color="auto"/>
              <w:right w:val="single" w:sz="4" w:space="0" w:color="auto"/>
            </w:tcBorders>
            <w:noWrap/>
            <w:vAlign w:val="center"/>
          </w:tcPr>
          <w:p w14:paraId="35077781" w14:textId="77777777" w:rsidR="00345A38" w:rsidRPr="00345A38" w:rsidRDefault="00345A38" w:rsidP="00D94687">
            <w:pPr>
              <w:spacing w:after="0"/>
              <w:jc w:val="center"/>
              <w:rPr>
                <w:color w:val="000000"/>
                <w:sz w:val="16"/>
                <w:szCs w:val="16"/>
              </w:rPr>
            </w:pPr>
            <w:r w:rsidRPr="00345A38">
              <w:rPr>
                <w:color w:val="000000"/>
                <w:sz w:val="16"/>
                <w:szCs w:val="16"/>
              </w:rPr>
              <w:t>0,5000</w:t>
            </w:r>
          </w:p>
        </w:tc>
        <w:tc>
          <w:tcPr>
            <w:tcW w:w="907" w:type="dxa"/>
            <w:tcBorders>
              <w:top w:val="nil"/>
              <w:left w:val="nil"/>
              <w:bottom w:val="single" w:sz="4" w:space="0" w:color="auto"/>
              <w:right w:val="single" w:sz="4" w:space="0" w:color="auto"/>
            </w:tcBorders>
            <w:noWrap/>
            <w:vAlign w:val="center"/>
          </w:tcPr>
          <w:p w14:paraId="7A804E46" w14:textId="77777777" w:rsidR="00345A38" w:rsidRPr="00345A38" w:rsidRDefault="00345A38" w:rsidP="00D94687">
            <w:pPr>
              <w:spacing w:after="0"/>
              <w:jc w:val="center"/>
              <w:rPr>
                <w:color w:val="000000"/>
                <w:sz w:val="16"/>
                <w:szCs w:val="16"/>
              </w:rPr>
            </w:pPr>
            <w:r w:rsidRPr="00345A38">
              <w:rPr>
                <w:color w:val="000000"/>
                <w:sz w:val="16"/>
                <w:szCs w:val="16"/>
              </w:rPr>
              <w:t>0,5000</w:t>
            </w:r>
          </w:p>
        </w:tc>
        <w:tc>
          <w:tcPr>
            <w:tcW w:w="907" w:type="dxa"/>
            <w:tcBorders>
              <w:top w:val="nil"/>
              <w:left w:val="nil"/>
              <w:bottom w:val="single" w:sz="4" w:space="0" w:color="auto"/>
              <w:right w:val="single" w:sz="4" w:space="0" w:color="auto"/>
            </w:tcBorders>
            <w:noWrap/>
            <w:vAlign w:val="center"/>
          </w:tcPr>
          <w:p w14:paraId="2747DF66" w14:textId="77777777" w:rsidR="00345A38" w:rsidRPr="00345A38" w:rsidRDefault="00345A38" w:rsidP="00D94687">
            <w:pPr>
              <w:spacing w:after="0"/>
              <w:jc w:val="center"/>
              <w:rPr>
                <w:color w:val="000000"/>
                <w:sz w:val="16"/>
                <w:szCs w:val="16"/>
              </w:rPr>
            </w:pPr>
            <w:r w:rsidRPr="00345A38">
              <w:rPr>
                <w:color w:val="000000"/>
                <w:sz w:val="16"/>
                <w:szCs w:val="16"/>
              </w:rPr>
              <w:t>0,5000</w:t>
            </w:r>
          </w:p>
        </w:tc>
        <w:tc>
          <w:tcPr>
            <w:tcW w:w="908" w:type="dxa"/>
            <w:tcBorders>
              <w:top w:val="nil"/>
              <w:left w:val="nil"/>
              <w:bottom w:val="single" w:sz="4" w:space="0" w:color="auto"/>
              <w:right w:val="single" w:sz="4" w:space="0" w:color="auto"/>
            </w:tcBorders>
            <w:noWrap/>
            <w:vAlign w:val="center"/>
          </w:tcPr>
          <w:p w14:paraId="0B520B39" w14:textId="77777777" w:rsidR="00345A38" w:rsidRPr="00345A38" w:rsidRDefault="00345A38" w:rsidP="00D94687">
            <w:pPr>
              <w:spacing w:after="0"/>
              <w:jc w:val="center"/>
              <w:rPr>
                <w:color w:val="000000"/>
                <w:sz w:val="16"/>
                <w:szCs w:val="16"/>
              </w:rPr>
            </w:pPr>
            <w:r w:rsidRPr="00345A38">
              <w:rPr>
                <w:color w:val="000000"/>
                <w:sz w:val="16"/>
                <w:szCs w:val="16"/>
              </w:rPr>
              <w:t>0,5000</w:t>
            </w:r>
          </w:p>
        </w:tc>
        <w:tc>
          <w:tcPr>
            <w:tcW w:w="907" w:type="dxa"/>
            <w:tcBorders>
              <w:top w:val="nil"/>
              <w:left w:val="nil"/>
              <w:bottom w:val="single" w:sz="4" w:space="0" w:color="auto"/>
              <w:right w:val="single" w:sz="4" w:space="0" w:color="auto"/>
            </w:tcBorders>
            <w:noWrap/>
            <w:vAlign w:val="center"/>
          </w:tcPr>
          <w:p w14:paraId="658541E7" w14:textId="77777777" w:rsidR="00345A38" w:rsidRPr="00345A38" w:rsidRDefault="00345A38" w:rsidP="00D94687">
            <w:pPr>
              <w:spacing w:after="0"/>
              <w:jc w:val="center"/>
              <w:rPr>
                <w:color w:val="000000"/>
                <w:sz w:val="16"/>
                <w:szCs w:val="16"/>
              </w:rPr>
            </w:pPr>
            <w:r w:rsidRPr="00345A38">
              <w:rPr>
                <w:color w:val="000000"/>
                <w:sz w:val="16"/>
                <w:szCs w:val="16"/>
              </w:rPr>
              <w:t>0,5000</w:t>
            </w:r>
          </w:p>
        </w:tc>
        <w:tc>
          <w:tcPr>
            <w:tcW w:w="907" w:type="dxa"/>
            <w:tcBorders>
              <w:top w:val="nil"/>
              <w:left w:val="nil"/>
              <w:bottom w:val="single" w:sz="4" w:space="0" w:color="auto"/>
              <w:right w:val="single" w:sz="4" w:space="0" w:color="auto"/>
            </w:tcBorders>
            <w:noWrap/>
            <w:vAlign w:val="center"/>
          </w:tcPr>
          <w:p w14:paraId="443E1D99" w14:textId="77777777" w:rsidR="00345A38" w:rsidRPr="00345A38" w:rsidRDefault="00345A38" w:rsidP="00D94687">
            <w:pPr>
              <w:spacing w:after="0"/>
              <w:jc w:val="center"/>
              <w:rPr>
                <w:color w:val="000000"/>
                <w:sz w:val="16"/>
                <w:szCs w:val="16"/>
              </w:rPr>
            </w:pPr>
            <w:r w:rsidRPr="00345A38">
              <w:rPr>
                <w:color w:val="000000"/>
                <w:sz w:val="16"/>
                <w:szCs w:val="16"/>
              </w:rPr>
              <w:t>0,5000</w:t>
            </w:r>
          </w:p>
        </w:tc>
        <w:tc>
          <w:tcPr>
            <w:tcW w:w="907" w:type="dxa"/>
            <w:tcBorders>
              <w:top w:val="nil"/>
              <w:left w:val="nil"/>
              <w:bottom w:val="single" w:sz="4" w:space="0" w:color="auto"/>
              <w:right w:val="single" w:sz="4" w:space="0" w:color="auto"/>
            </w:tcBorders>
            <w:noWrap/>
            <w:vAlign w:val="center"/>
          </w:tcPr>
          <w:p w14:paraId="1E0258E4" w14:textId="77777777" w:rsidR="00345A38" w:rsidRPr="00345A38" w:rsidRDefault="00345A38" w:rsidP="00D94687">
            <w:pPr>
              <w:spacing w:after="0"/>
              <w:jc w:val="center"/>
              <w:rPr>
                <w:color w:val="000000"/>
                <w:sz w:val="16"/>
                <w:szCs w:val="16"/>
              </w:rPr>
            </w:pPr>
            <w:r w:rsidRPr="00345A38">
              <w:rPr>
                <w:color w:val="000000"/>
                <w:sz w:val="16"/>
                <w:szCs w:val="16"/>
              </w:rPr>
              <w:t>0,5000</w:t>
            </w:r>
          </w:p>
        </w:tc>
        <w:tc>
          <w:tcPr>
            <w:tcW w:w="907" w:type="dxa"/>
            <w:tcBorders>
              <w:top w:val="nil"/>
              <w:left w:val="nil"/>
              <w:bottom w:val="single" w:sz="4" w:space="0" w:color="auto"/>
              <w:right w:val="single" w:sz="4" w:space="0" w:color="auto"/>
            </w:tcBorders>
            <w:noWrap/>
            <w:vAlign w:val="center"/>
          </w:tcPr>
          <w:p w14:paraId="5B18E24B" w14:textId="77777777" w:rsidR="00345A38" w:rsidRPr="00345A38" w:rsidRDefault="00345A38" w:rsidP="00D94687">
            <w:pPr>
              <w:spacing w:after="0"/>
              <w:jc w:val="center"/>
              <w:rPr>
                <w:color w:val="000000"/>
                <w:sz w:val="16"/>
                <w:szCs w:val="16"/>
              </w:rPr>
            </w:pPr>
            <w:r w:rsidRPr="00345A38">
              <w:rPr>
                <w:color w:val="000000"/>
                <w:sz w:val="16"/>
                <w:szCs w:val="16"/>
              </w:rPr>
              <w:t>0,5000</w:t>
            </w:r>
          </w:p>
        </w:tc>
        <w:tc>
          <w:tcPr>
            <w:tcW w:w="908" w:type="dxa"/>
            <w:tcBorders>
              <w:top w:val="nil"/>
              <w:left w:val="nil"/>
              <w:bottom w:val="single" w:sz="4" w:space="0" w:color="auto"/>
              <w:right w:val="single" w:sz="4" w:space="0" w:color="auto"/>
            </w:tcBorders>
            <w:noWrap/>
            <w:vAlign w:val="center"/>
          </w:tcPr>
          <w:p w14:paraId="64AE2B50" w14:textId="77777777" w:rsidR="00345A38" w:rsidRPr="00345A38" w:rsidRDefault="00345A38" w:rsidP="00D94687">
            <w:pPr>
              <w:spacing w:after="0"/>
              <w:jc w:val="center"/>
              <w:rPr>
                <w:color w:val="000000"/>
                <w:sz w:val="16"/>
                <w:szCs w:val="16"/>
              </w:rPr>
            </w:pPr>
            <w:r w:rsidRPr="00345A38">
              <w:rPr>
                <w:color w:val="000000"/>
                <w:sz w:val="16"/>
                <w:szCs w:val="16"/>
              </w:rPr>
              <w:t>0,5000</w:t>
            </w:r>
          </w:p>
        </w:tc>
      </w:tr>
      <w:tr w:rsidR="00345A38" w:rsidRPr="00EE2145" w14:paraId="718CFAD4"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5F127B91" w14:textId="77777777" w:rsidR="00345A38" w:rsidRPr="00EE2145" w:rsidRDefault="00345A38" w:rsidP="00D94687">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Располагаемая тепловая мощность</w:t>
            </w:r>
          </w:p>
        </w:tc>
        <w:tc>
          <w:tcPr>
            <w:tcW w:w="907" w:type="dxa"/>
            <w:tcBorders>
              <w:top w:val="nil"/>
              <w:left w:val="nil"/>
              <w:bottom w:val="single" w:sz="4" w:space="0" w:color="auto"/>
              <w:right w:val="single" w:sz="4" w:space="0" w:color="auto"/>
            </w:tcBorders>
            <w:noWrap/>
            <w:vAlign w:val="center"/>
          </w:tcPr>
          <w:p w14:paraId="631B416A" w14:textId="77777777" w:rsidR="00345A38" w:rsidRPr="00345A38" w:rsidRDefault="00345A38" w:rsidP="00D94687">
            <w:pPr>
              <w:spacing w:after="0"/>
              <w:jc w:val="center"/>
              <w:rPr>
                <w:color w:val="000000"/>
                <w:sz w:val="16"/>
                <w:szCs w:val="16"/>
              </w:rPr>
            </w:pPr>
            <w:r w:rsidRPr="00345A38">
              <w:rPr>
                <w:color w:val="000000"/>
                <w:sz w:val="16"/>
                <w:szCs w:val="16"/>
              </w:rPr>
              <w:t>2,7000</w:t>
            </w:r>
          </w:p>
        </w:tc>
        <w:tc>
          <w:tcPr>
            <w:tcW w:w="907" w:type="dxa"/>
            <w:tcBorders>
              <w:top w:val="nil"/>
              <w:left w:val="nil"/>
              <w:bottom w:val="single" w:sz="4" w:space="0" w:color="auto"/>
              <w:right w:val="single" w:sz="4" w:space="0" w:color="auto"/>
            </w:tcBorders>
            <w:noWrap/>
            <w:vAlign w:val="center"/>
          </w:tcPr>
          <w:p w14:paraId="27A9743F" w14:textId="77777777" w:rsidR="00345A38" w:rsidRPr="00345A38" w:rsidRDefault="00345A38" w:rsidP="00D94687">
            <w:pPr>
              <w:spacing w:after="0"/>
              <w:jc w:val="center"/>
              <w:rPr>
                <w:color w:val="000000"/>
                <w:sz w:val="16"/>
                <w:szCs w:val="16"/>
              </w:rPr>
            </w:pPr>
            <w:r w:rsidRPr="00345A38">
              <w:rPr>
                <w:color w:val="000000"/>
                <w:sz w:val="16"/>
                <w:szCs w:val="16"/>
              </w:rPr>
              <w:t>2,7000</w:t>
            </w:r>
          </w:p>
        </w:tc>
        <w:tc>
          <w:tcPr>
            <w:tcW w:w="907" w:type="dxa"/>
            <w:tcBorders>
              <w:top w:val="nil"/>
              <w:left w:val="nil"/>
              <w:bottom w:val="single" w:sz="4" w:space="0" w:color="auto"/>
              <w:right w:val="single" w:sz="4" w:space="0" w:color="auto"/>
            </w:tcBorders>
            <w:noWrap/>
            <w:vAlign w:val="center"/>
          </w:tcPr>
          <w:p w14:paraId="2ADD6E94" w14:textId="77777777" w:rsidR="00345A38" w:rsidRPr="00345A38" w:rsidRDefault="00345A38" w:rsidP="00D94687">
            <w:pPr>
              <w:spacing w:after="0"/>
              <w:jc w:val="center"/>
              <w:rPr>
                <w:color w:val="000000"/>
                <w:sz w:val="16"/>
                <w:szCs w:val="16"/>
              </w:rPr>
            </w:pPr>
            <w:r w:rsidRPr="00345A38">
              <w:rPr>
                <w:color w:val="000000"/>
                <w:sz w:val="16"/>
                <w:szCs w:val="16"/>
              </w:rPr>
              <w:t>2,7000</w:t>
            </w:r>
          </w:p>
        </w:tc>
        <w:tc>
          <w:tcPr>
            <w:tcW w:w="907" w:type="dxa"/>
            <w:tcBorders>
              <w:top w:val="nil"/>
              <w:left w:val="nil"/>
              <w:bottom w:val="single" w:sz="4" w:space="0" w:color="auto"/>
              <w:right w:val="single" w:sz="4" w:space="0" w:color="auto"/>
            </w:tcBorders>
            <w:noWrap/>
            <w:vAlign w:val="center"/>
          </w:tcPr>
          <w:p w14:paraId="0BE7E781" w14:textId="77777777" w:rsidR="00345A38" w:rsidRPr="00345A38" w:rsidRDefault="00345A38" w:rsidP="00D94687">
            <w:pPr>
              <w:spacing w:after="0"/>
              <w:jc w:val="center"/>
              <w:rPr>
                <w:color w:val="000000"/>
                <w:sz w:val="16"/>
                <w:szCs w:val="16"/>
              </w:rPr>
            </w:pPr>
            <w:r w:rsidRPr="00345A38">
              <w:rPr>
                <w:color w:val="000000"/>
                <w:sz w:val="16"/>
                <w:szCs w:val="16"/>
              </w:rPr>
              <w:t>2,7000</w:t>
            </w:r>
          </w:p>
        </w:tc>
        <w:tc>
          <w:tcPr>
            <w:tcW w:w="908" w:type="dxa"/>
            <w:tcBorders>
              <w:top w:val="nil"/>
              <w:left w:val="nil"/>
              <w:bottom w:val="single" w:sz="4" w:space="0" w:color="auto"/>
              <w:right w:val="single" w:sz="4" w:space="0" w:color="auto"/>
            </w:tcBorders>
            <w:noWrap/>
            <w:vAlign w:val="center"/>
          </w:tcPr>
          <w:p w14:paraId="5AA8FB21" w14:textId="77777777" w:rsidR="00345A38" w:rsidRPr="00345A38" w:rsidRDefault="00345A38" w:rsidP="00D94687">
            <w:pPr>
              <w:spacing w:after="0"/>
              <w:jc w:val="center"/>
              <w:rPr>
                <w:color w:val="000000"/>
                <w:sz w:val="16"/>
                <w:szCs w:val="16"/>
              </w:rPr>
            </w:pPr>
            <w:r w:rsidRPr="00345A38">
              <w:rPr>
                <w:color w:val="000000"/>
                <w:sz w:val="16"/>
                <w:szCs w:val="16"/>
              </w:rPr>
              <w:t>2,2000</w:t>
            </w:r>
          </w:p>
        </w:tc>
        <w:tc>
          <w:tcPr>
            <w:tcW w:w="907" w:type="dxa"/>
            <w:tcBorders>
              <w:top w:val="nil"/>
              <w:left w:val="nil"/>
              <w:bottom w:val="single" w:sz="4" w:space="0" w:color="auto"/>
              <w:right w:val="single" w:sz="4" w:space="0" w:color="auto"/>
            </w:tcBorders>
            <w:noWrap/>
            <w:vAlign w:val="center"/>
          </w:tcPr>
          <w:p w14:paraId="1FB714D4" w14:textId="77777777" w:rsidR="00345A38" w:rsidRPr="00345A38" w:rsidRDefault="00345A38" w:rsidP="00D94687">
            <w:pPr>
              <w:spacing w:after="0"/>
              <w:jc w:val="center"/>
              <w:rPr>
                <w:color w:val="000000"/>
                <w:sz w:val="16"/>
                <w:szCs w:val="16"/>
              </w:rPr>
            </w:pPr>
            <w:r w:rsidRPr="00345A38">
              <w:rPr>
                <w:color w:val="000000"/>
                <w:sz w:val="16"/>
                <w:szCs w:val="16"/>
              </w:rPr>
              <w:t>2,2000</w:t>
            </w:r>
          </w:p>
        </w:tc>
        <w:tc>
          <w:tcPr>
            <w:tcW w:w="907" w:type="dxa"/>
            <w:tcBorders>
              <w:top w:val="nil"/>
              <w:left w:val="nil"/>
              <w:bottom w:val="single" w:sz="4" w:space="0" w:color="auto"/>
              <w:right w:val="single" w:sz="4" w:space="0" w:color="auto"/>
            </w:tcBorders>
            <w:noWrap/>
            <w:vAlign w:val="center"/>
          </w:tcPr>
          <w:p w14:paraId="4DA6DBD0" w14:textId="77777777" w:rsidR="00345A38" w:rsidRPr="00345A38" w:rsidRDefault="00345A38" w:rsidP="00D94687">
            <w:pPr>
              <w:spacing w:after="0"/>
              <w:jc w:val="center"/>
              <w:rPr>
                <w:color w:val="000000"/>
                <w:sz w:val="16"/>
                <w:szCs w:val="16"/>
              </w:rPr>
            </w:pPr>
            <w:r w:rsidRPr="00345A38">
              <w:rPr>
                <w:color w:val="000000"/>
                <w:sz w:val="16"/>
                <w:szCs w:val="16"/>
              </w:rPr>
              <w:t>2,2000</w:t>
            </w:r>
          </w:p>
        </w:tc>
        <w:tc>
          <w:tcPr>
            <w:tcW w:w="907" w:type="dxa"/>
            <w:tcBorders>
              <w:top w:val="nil"/>
              <w:left w:val="nil"/>
              <w:bottom w:val="single" w:sz="4" w:space="0" w:color="auto"/>
              <w:right w:val="single" w:sz="4" w:space="0" w:color="auto"/>
            </w:tcBorders>
            <w:noWrap/>
            <w:vAlign w:val="center"/>
          </w:tcPr>
          <w:p w14:paraId="154B8964" w14:textId="77777777" w:rsidR="00345A38" w:rsidRPr="00345A38" w:rsidRDefault="00345A38" w:rsidP="00D94687">
            <w:pPr>
              <w:spacing w:after="0"/>
              <w:jc w:val="center"/>
              <w:rPr>
                <w:color w:val="000000"/>
                <w:sz w:val="16"/>
                <w:szCs w:val="16"/>
              </w:rPr>
            </w:pPr>
            <w:r w:rsidRPr="00345A38">
              <w:rPr>
                <w:color w:val="000000"/>
                <w:sz w:val="16"/>
                <w:szCs w:val="16"/>
              </w:rPr>
              <w:t>2,2000</w:t>
            </w:r>
          </w:p>
        </w:tc>
        <w:tc>
          <w:tcPr>
            <w:tcW w:w="907" w:type="dxa"/>
            <w:tcBorders>
              <w:top w:val="nil"/>
              <w:left w:val="nil"/>
              <w:bottom w:val="single" w:sz="4" w:space="0" w:color="auto"/>
              <w:right w:val="single" w:sz="4" w:space="0" w:color="auto"/>
            </w:tcBorders>
            <w:noWrap/>
            <w:vAlign w:val="center"/>
          </w:tcPr>
          <w:p w14:paraId="0DE2781B" w14:textId="77777777" w:rsidR="00345A38" w:rsidRPr="00345A38" w:rsidRDefault="00345A38" w:rsidP="00D94687">
            <w:pPr>
              <w:spacing w:after="0"/>
              <w:jc w:val="center"/>
              <w:rPr>
                <w:color w:val="000000"/>
                <w:sz w:val="16"/>
                <w:szCs w:val="16"/>
              </w:rPr>
            </w:pPr>
            <w:r w:rsidRPr="00345A38">
              <w:rPr>
                <w:color w:val="000000"/>
                <w:sz w:val="16"/>
                <w:szCs w:val="16"/>
              </w:rPr>
              <w:t>2,2000</w:t>
            </w:r>
          </w:p>
        </w:tc>
        <w:tc>
          <w:tcPr>
            <w:tcW w:w="908" w:type="dxa"/>
            <w:tcBorders>
              <w:top w:val="nil"/>
              <w:left w:val="nil"/>
              <w:bottom w:val="single" w:sz="4" w:space="0" w:color="auto"/>
              <w:right w:val="single" w:sz="4" w:space="0" w:color="auto"/>
            </w:tcBorders>
            <w:noWrap/>
            <w:vAlign w:val="center"/>
          </w:tcPr>
          <w:p w14:paraId="44264ED1" w14:textId="77777777" w:rsidR="00345A38" w:rsidRPr="00345A38" w:rsidRDefault="00345A38" w:rsidP="00D94687">
            <w:pPr>
              <w:spacing w:after="0"/>
              <w:jc w:val="center"/>
              <w:rPr>
                <w:color w:val="000000"/>
                <w:sz w:val="16"/>
                <w:szCs w:val="16"/>
              </w:rPr>
            </w:pPr>
            <w:r w:rsidRPr="00345A38">
              <w:rPr>
                <w:color w:val="000000"/>
                <w:sz w:val="16"/>
                <w:szCs w:val="16"/>
              </w:rPr>
              <w:t>2,2000</w:t>
            </w:r>
          </w:p>
        </w:tc>
        <w:tc>
          <w:tcPr>
            <w:tcW w:w="907" w:type="dxa"/>
            <w:tcBorders>
              <w:top w:val="nil"/>
              <w:left w:val="nil"/>
              <w:bottom w:val="single" w:sz="4" w:space="0" w:color="auto"/>
              <w:right w:val="single" w:sz="4" w:space="0" w:color="auto"/>
            </w:tcBorders>
            <w:noWrap/>
            <w:vAlign w:val="center"/>
          </w:tcPr>
          <w:p w14:paraId="0CAA8BCF" w14:textId="77777777" w:rsidR="00345A38" w:rsidRPr="00345A38" w:rsidRDefault="00345A38" w:rsidP="00D94687">
            <w:pPr>
              <w:spacing w:after="0"/>
              <w:jc w:val="center"/>
              <w:rPr>
                <w:color w:val="000000"/>
                <w:sz w:val="16"/>
                <w:szCs w:val="16"/>
              </w:rPr>
            </w:pPr>
            <w:r w:rsidRPr="00345A38">
              <w:rPr>
                <w:color w:val="000000"/>
                <w:sz w:val="16"/>
                <w:szCs w:val="16"/>
              </w:rPr>
              <w:t>2,2000</w:t>
            </w:r>
          </w:p>
        </w:tc>
        <w:tc>
          <w:tcPr>
            <w:tcW w:w="907" w:type="dxa"/>
            <w:tcBorders>
              <w:top w:val="nil"/>
              <w:left w:val="nil"/>
              <w:bottom w:val="single" w:sz="4" w:space="0" w:color="auto"/>
              <w:right w:val="single" w:sz="4" w:space="0" w:color="auto"/>
            </w:tcBorders>
            <w:noWrap/>
            <w:vAlign w:val="center"/>
          </w:tcPr>
          <w:p w14:paraId="05C23C8D" w14:textId="77777777" w:rsidR="00345A38" w:rsidRPr="00345A38" w:rsidRDefault="00345A38" w:rsidP="00D94687">
            <w:pPr>
              <w:spacing w:after="0"/>
              <w:jc w:val="center"/>
              <w:rPr>
                <w:color w:val="000000"/>
                <w:sz w:val="16"/>
                <w:szCs w:val="16"/>
              </w:rPr>
            </w:pPr>
            <w:r w:rsidRPr="00345A38">
              <w:rPr>
                <w:color w:val="000000"/>
                <w:sz w:val="16"/>
                <w:szCs w:val="16"/>
              </w:rPr>
              <w:t>2,2000</w:t>
            </w:r>
          </w:p>
        </w:tc>
        <w:tc>
          <w:tcPr>
            <w:tcW w:w="907" w:type="dxa"/>
            <w:tcBorders>
              <w:top w:val="nil"/>
              <w:left w:val="nil"/>
              <w:bottom w:val="single" w:sz="4" w:space="0" w:color="auto"/>
              <w:right w:val="single" w:sz="4" w:space="0" w:color="auto"/>
            </w:tcBorders>
            <w:noWrap/>
            <w:vAlign w:val="center"/>
          </w:tcPr>
          <w:p w14:paraId="0799911E" w14:textId="77777777" w:rsidR="00345A38" w:rsidRPr="00345A38" w:rsidRDefault="00345A38" w:rsidP="00D94687">
            <w:pPr>
              <w:spacing w:after="0"/>
              <w:jc w:val="center"/>
              <w:rPr>
                <w:color w:val="000000"/>
                <w:sz w:val="16"/>
                <w:szCs w:val="16"/>
              </w:rPr>
            </w:pPr>
            <w:r w:rsidRPr="00345A38">
              <w:rPr>
                <w:color w:val="000000"/>
                <w:sz w:val="16"/>
                <w:szCs w:val="16"/>
              </w:rPr>
              <w:t>2,2000</w:t>
            </w:r>
          </w:p>
        </w:tc>
        <w:tc>
          <w:tcPr>
            <w:tcW w:w="907" w:type="dxa"/>
            <w:tcBorders>
              <w:top w:val="nil"/>
              <w:left w:val="nil"/>
              <w:bottom w:val="single" w:sz="4" w:space="0" w:color="auto"/>
              <w:right w:val="single" w:sz="4" w:space="0" w:color="auto"/>
            </w:tcBorders>
            <w:noWrap/>
            <w:vAlign w:val="center"/>
          </w:tcPr>
          <w:p w14:paraId="2960DF9A" w14:textId="77777777" w:rsidR="00345A38" w:rsidRPr="00345A38" w:rsidRDefault="00345A38" w:rsidP="00D94687">
            <w:pPr>
              <w:spacing w:after="0"/>
              <w:jc w:val="center"/>
              <w:rPr>
                <w:color w:val="000000"/>
                <w:sz w:val="16"/>
                <w:szCs w:val="16"/>
              </w:rPr>
            </w:pPr>
            <w:r w:rsidRPr="00345A38">
              <w:rPr>
                <w:color w:val="000000"/>
                <w:sz w:val="16"/>
                <w:szCs w:val="16"/>
              </w:rPr>
              <w:t>2,2000</w:t>
            </w:r>
          </w:p>
        </w:tc>
        <w:tc>
          <w:tcPr>
            <w:tcW w:w="908" w:type="dxa"/>
            <w:tcBorders>
              <w:top w:val="nil"/>
              <w:left w:val="nil"/>
              <w:bottom w:val="single" w:sz="4" w:space="0" w:color="auto"/>
              <w:right w:val="single" w:sz="4" w:space="0" w:color="auto"/>
            </w:tcBorders>
            <w:noWrap/>
            <w:vAlign w:val="center"/>
          </w:tcPr>
          <w:p w14:paraId="046ED72A" w14:textId="77777777" w:rsidR="00345A38" w:rsidRPr="00345A38" w:rsidRDefault="00345A38" w:rsidP="00D94687">
            <w:pPr>
              <w:spacing w:after="0"/>
              <w:jc w:val="center"/>
              <w:rPr>
                <w:color w:val="000000"/>
                <w:sz w:val="16"/>
                <w:szCs w:val="16"/>
              </w:rPr>
            </w:pPr>
            <w:r w:rsidRPr="00345A38">
              <w:rPr>
                <w:color w:val="000000"/>
                <w:sz w:val="16"/>
                <w:szCs w:val="16"/>
              </w:rPr>
              <w:t>2,2000</w:t>
            </w:r>
          </w:p>
        </w:tc>
        <w:tc>
          <w:tcPr>
            <w:tcW w:w="907" w:type="dxa"/>
            <w:tcBorders>
              <w:top w:val="nil"/>
              <w:left w:val="nil"/>
              <w:bottom w:val="single" w:sz="4" w:space="0" w:color="auto"/>
              <w:right w:val="single" w:sz="4" w:space="0" w:color="auto"/>
            </w:tcBorders>
            <w:noWrap/>
            <w:vAlign w:val="center"/>
          </w:tcPr>
          <w:p w14:paraId="2B410CEC" w14:textId="77777777" w:rsidR="00345A38" w:rsidRPr="00345A38" w:rsidRDefault="00345A38" w:rsidP="00D94687">
            <w:pPr>
              <w:spacing w:after="0"/>
              <w:jc w:val="center"/>
              <w:rPr>
                <w:color w:val="000000"/>
                <w:sz w:val="16"/>
                <w:szCs w:val="16"/>
              </w:rPr>
            </w:pPr>
            <w:r w:rsidRPr="00345A38">
              <w:rPr>
                <w:color w:val="000000"/>
                <w:sz w:val="16"/>
                <w:szCs w:val="16"/>
              </w:rPr>
              <w:t>2,2000</w:t>
            </w:r>
          </w:p>
        </w:tc>
        <w:tc>
          <w:tcPr>
            <w:tcW w:w="907" w:type="dxa"/>
            <w:tcBorders>
              <w:top w:val="nil"/>
              <w:left w:val="nil"/>
              <w:bottom w:val="single" w:sz="4" w:space="0" w:color="auto"/>
              <w:right w:val="single" w:sz="4" w:space="0" w:color="auto"/>
            </w:tcBorders>
            <w:noWrap/>
            <w:vAlign w:val="center"/>
          </w:tcPr>
          <w:p w14:paraId="79998915" w14:textId="77777777" w:rsidR="00345A38" w:rsidRPr="00345A38" w:rsidRDefault="00345A38" w:rsidP="00D94687">
            <w:pPr>
              <w:spacing w:after="0"/>
              <w:jc w:val="center"/>
              <w:rPr>
                <w:color w:val="000000"/>
                <w:sz w:val="16"/>
                <w:szCs w:val="16"/>
              </w:rPr>
            </w:pPr>
            <w:r w:rsidRPr="00345A38">
              <w:rPr>
                <w:color w:val="000000"/>
                <w:sz w:val="16"/>
                <w:szCs w:val="16"/>
              </w:rPr>
              <w:t>2,2000</w:t>
            </w:r>
          </w:p>
        </w:tc>
        <w:tc>
          <w:tcPr>
            <w:tcW w:w="907" w:type="dxa"/>
            <w:tcBorders>
              <w:top w:val="nil"/>
              <w:left w:val="nil"/>
              <w:bottom w:val="single" w:sz="4" w:space="0" w:color="auto"/>
              <w:right w:val="single" w:sz="4" w:space="0" w:color="auto"/>
            </w:tcBorders>
            <w:noWrap/>
            <w:vAlign w:val="center"/>
          </w:tcPr>
          <w:p w14:paraId="122CD22F" w14:textId="77777777" w:rsidR="00345A38" w:rsidRPr="00345A38" w:rsidRDefault="00345A38" w:rsidP="00D94687">
            <w:pPr>
              <w:spacing w:after="0"/>
              <w:jc w:val="center"/>
              <w:rPr>
                <w:color w:val="000000"/>
                <w:sz w:val="16"/>
                <w:szCs w:val="16"/>
              </w:rPr>
            </w:pPr>
            <w:r w:rsidRPr="00345A38">
              <w:rPr>
                <w:color w:val="000000"/>
                <w:sz w:val="16"/>
                <w:szCs w:val="16"/>
              </w:rPr>
              <w:t>2,2000</w:t>
            </w:r>
          </w:p>
        </w:tc>
        <w:tc>
          <w:tcPr>
            <w:tcW w:w="907" w:type="dxa"/>
            <w:tcBorders>
              <w:top w:val="nil"/>
              <w:left w:val="nil"/>
              <w:bottom w:val="single" w:sz="4" w:space="0" w:color="auto"/>
              <w:right w:val="single" w:sz="4" w:space="0" w:color="auto"/>
            </w:tcBorders>
            <w:noWrap/>
            <w:vAlign w:val="center"/>
          </w:tcPr>
          <w:p w14:paraId="5C8809BF" w14:textId="77777777" w:rsidR="00345A38" w:rsidRPr="00345A38" w:rsidRDefault="00345A38" w:rsidP="00D94687">
            <w:pPr>
              <w:spacing w:after="0"/>
              <w:jc w:val="center"/>
              <w:rPr>
                <w:color w:val="000000"/>
                <w:sz w:val="16"/>
                <w:szCs w:val="16"/>
              </w:rPr>
            </w:pPr>
            <w:r w:rsidRPr="00345A38">
              <w:rPr>
                <w:color w:val="000000"/>
                <w:sz w:val="16"/>
                <w:szCs w:val="16"/>
              </w:rPr>
              <w:t>2,2000</w:t>
            </w:r>
          </w:p>
        </w:tc>
        <w:tc>
          <w:tcPr>
            <w:tcW w:w="908" w:type="dxa"/>
            <w:tcBorders>
              <w:top w:val="nil"/>
              <w:left w:val="nil"/>
              <w:bottom w:val="single" w:sz="4" w:space="0" w:color="auto"/>
              <w:right w:val="single" w:sz="4" w:space="0" w:color="auto"/>
            </w:tcBorders>
            <w:noWrap/>
            <w:vAlign w:val="center"/>
          </w:tcPr>
          <w:p w14:paraId="69EAD8D3" w14:textId="77777777" w:rsidR="00345A38" w:rsidRPr="00345A38" w:rsidRDefault="00345A38" w:rsidP="00D94687">
            <w:pPr>
              <w:spacing w:after="0"/>
              <w:jc w:val="center"/>
              <w:rPr>
                <w:color w:val="000000"/>
                <w:sz w:val="16"/>
                <w:szCs w:val="16"/>
              </w:rPr>
            </w:pPr>
            <w:r w:rsidRPr="00345A38">
              <w:rPr>
                <w:color w:val="000000"/>
                <w:sz w:val="16"/>
                <w:szCs w:val="16"/>
              </w:rPr>
              <w:t>2,2000</w:t>
            </w:r>
          </w:p>
        </w:tc>
      </w:tr>
      <w:tr w:rsidR="00345A38" w:rsidRPr="00EE2145" w14:paraId="7D8E3B02"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487F9199" w14:textId="77777777" w:rsidR="00345A38" w:rsidRPr="00EE2145" w:rsidRDefault="00345A38" w:rsidP="00D94687">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Затраты тепла на собственные нужды</w:t>
            </w:r>
          </w:p>
        </w:tc>
        <w:tc>
          <w:tcPr>
            <w:tcW w:w="907" w:type="dxa"/>
            <w:tcBorders>
              <w:top w:val="nil"/>
              <w:left w:val="nil"/>
              <w:bottom w:val="single" w:sz="4" w:space="0" w:color="auto"/>
              <w:right w:val="single" w:sz="4" w:space="0" w:color="auto"/>
            </w:tcBorders>
            <w:noWrap/>
            <w:vAlign w:val="center"/>
          </w:tcPr>
          <w:p w14:paraId="61017AB7" w14:textId="77777777" w:rsidR="00345A38" w:rsidRPr="00345A38" w:rsidRDefault="00345A38" w:rsidP="00D94687">
            <w:pPr>
              <w:spacing w:after="0"/>
              <w:jc w:val="center"/>
              <w:rPr>
                <w:color w:val="000000"/>
                <w:sz w:val="16"/>
                <w:szCs w:val="16"/>
              </w:rPr>
            </w:pPr>
            <w:r w:rsidRPr="00345A38">
              <w:rPr>
                <w:color w:val="000000"/>
                <w:sz w:val="16"/>
                <w:szCs w:val="16"/>
              </w:rPr>
              <w:t>0,0300</w:t>
            </w:r>
          </w:p>
        </w:tc>
        <w:tc>
          <w:tcPr>
            <w:tcW w:w="907" w:type="dxa"/>
            <w:tcBorders>
              <w:top w:val="nil"/>
              <w:left w:val="nil"/>
              <w:bottom w:val="single" w:sz="4" w:space="0" w:color="auto"/>
              <w:right w:val="single" w:sz="4" w:space="0" w:color="auto"/>
            </w:tcBorders>
            <w:noWrap/>
            <w:vAlign w:val="center"/>
          </w:tcPr>
          <w:p w14:paraId="10CD9A0C" w14:textId="77777777" w:rsidR="00345A38" w:rsidRPr="00345A38" w:rsidRDefault="00345A38" w:rsidP="00D94687">
            <w:pPr>
              <w:spacing w:after="0"/>
              <w:jc w:val="center"/>
              <w:rPr>
                <w:color w:val="000000"/>
                <w:sz w:val="16"/>
                <w:szCs w:val="16"/>
              </w:rPr>
            </w:pPr>
            <w:r w:rsidRPr="00345A38">
              <w:rPr>
                <w:color w:val="000000"/>
                <w:sz w:val="16"/>
                <w:szCs w:val="16"/>
              </w:rPr>
              <w:t>0,0300</w:t>
            </w:r>
          </w:p>
        </w:tc>
        <w:tc>
          <w:tcPr>
            <w:tcW w:w="907" w:type="dxa"/>
            <w:tcBorders>
              <w:top w:val="nil"/>
              <w:left w:val="nil"/>
              <w:bottom w:val="single" w:sz="4" w:space="0" w:color="auto"/>
              <w:right w:val="single" w:sz="4" w:space="0" w:color="auto"/>
            </w:tcBorders>
            <w:noWrap/>
            <w:vAlign w:val="center"/>
          </w:tcPr>
          <w:p w14:paraId="3A9B707D" w14:textId="77777777" w:rsidR="00345A38" w:rsidRPr="00345A38" w:rsidRDefault="00345A38" w:rsidP="00D94687">
            <w:pPr>
              <w:spacing w:after="0"/>
              <w:jc w:val="center"/>
              <w:rPr>
                <w:color w:val="000000"/>
                <w:sz w:val="16"/>
                <w:szCs w:val="16"/>
              </w:rPr>
            </w:pPr>
            <w:r w:rsidRPr="00345A38">
              <w:rPr>
                <w:color w:val="000000"/>
                <w:sz w:val="16"/>
                <w:szCs w:val="16"/>
              </w:rPr>
              <w:t>0,0300</w:t>
            </w:r>
          </w:p>
        </w:tc>
        <w:tc>
          <w:tcPr>
            <w:tcW w:w="907" w:type="dxa"/>
            <w:tcBorders>
              <w:top w:val="nil"/>
              <w:left w:val="nil"/>
              <w:bottom w:val="single" w:sz="4" w:space="0" w:color="auto"/>
              <w:right w:val="single" w:sz="4" w:space="0" w:color="auto"/>
            </w:tcBorders>
            <w:noWrap/>
            <w:vAlign w:val="center"/>
          </w:tcPr>
          <w:p w14:paraId="783732BD" w14:textId="77777777" w:rsidR="00345A38" w:rsidRPr="00345A38" w:rsidRDefault="00345A38" w:rsidP="00D94687">
            <w:pPr>
              <w:spacing w:after="0"/>
              <w:jc w:val="center"/>
              <w:rPr>
                <w:color w:val="000000"/>
                <w:sz w:val="16"/>
                <w:szCs w:val="16"/>
              </w:rPr>
            </w:pPr>
            <w:r w:rsidRPr="00345A38">
              <w:rPr>
                <w:color w:val="000000"/>
                <w:sz w:val="16"/>
                <w:szCs w:val="16"/>
              </w:rPr>
              <w:t>0,0300</w:t>
            </w:r>
          </w:p>
        </w:tc>
        <w:tc>
          <w:tcPr>
            <w:tcW w:w="908" w:type="dxa"/>
            <w:tcBorders>
              <w:top w:val="nil"/>
              <w:left w:val="nil"/>
              <w:bottom w:val="single" w:sz="4" w:space="0" w:color="auto"/>
              <w:right w:val="single" w:sz="4" w:space="0" w:color="auto"/>
            </w:tcBorders>
            <w:noWrap/>
            <w:vAlign w:val="center"/>
          </w:tcPr>
          <w:p w14:paraId="78A279DD" w14:textId="77777777" w:rsidR="00345A38" w:rsidRPr="00345A38" w:rsidRDefault="00345A38" w:rsidP="00D94687">
            <w:pPr>
              <w:spacing w:after="0"/>
              <w:jc w:val="center"/>
              <w:rPr>
                <w:color w:val="000000"/>
                <w:sz w:val="16"/>
                <w:szCs w:val="16"/>
              </w:rPr>
            </w:pPr>
            <w:r w:rsidRPr="00345A38">
              <w:rPr>
                <w:color w:val="000000"/>
                <w:sz w:val="16"/>
                <w:szCs w:val="16"/>
              </w:rPr>
              <w:t>0,0300</w:t>
            </w:r>
          </w:p>
        </w:tc>
        <w:tc>
          <w:tcPr>
            <w:tcW w:w="907" w:type="dxa"/>
            <w:tcBorders>
              <w:top w:val="nil"/>
              <w:left w:val="nil"/>
              <w:bottom w:val="single" w:sz="4" w:space="0" w:color="auto"/>
              <w:right w:val="single" w:sz="4" w:space="0" w:color="auto"/>
            </w:tcBorders>
            <w:noWrap/>
            <w:vAlign w:val="center"/>
          </w:tcPr>
          <w:p w14:paraId="0C2A0135" w14:textId="77777777" w:rsidR="00345A38" w:rsidRPr="00345A38" w:rsidRDefault="00345A38" w:rsidP="00D94687">
            <w:pPr>
              <w:spacing w:after="0"/>
              <w:jc w:val="center"/>
              <w:rPr>
                <w:color w:val="000000"/>
                <w:sz w:val="16"/>
                <w:szCs w:val="16"/>
              </w:rPr>
            </w:pPr>
            <w:r w:rsidRPr="00345A38">
              <w:rPr>
                <w:color w:val="000000"/>
                <w:sz w:val="16"/>
                <w:szCs w:val="16"/>
              </w:rPr>
              <w:t>0,0300</w:t>
            </w:r>
          </w:p>
        </w:tc>
        <w:tc>
          <w:tcPr>
            <w:tcW w:w="907" w:type="dxa"/>
            <w:tcBorders>
              <w:top w:val="nil"/>
              <w:left w:val="nil"/>
              <w:bottom w:val="single" w:sz="4" w:space="0" w:color="auto"/>
              <w:right w:val="single" w:sz="4" w:space="0" w:color="auto"/>
            </w:tcBorders>
            <w:noWrap/>
            <w:vAlign w:val="center"/>
          </w:tcPr>
          <w:p w14:paraId="427D13B6" w14:textId="77777777" w:rsidR="00345A38" w:rsidRPr="00345A38" w:rsidRDefault="00345A38" w:rsidP="00D94687">
            <w:pPr>
              <w:spacing w:after="0"/>
              <w:jc w:val="center"/>
              <w:rPr>
                <w:color w:val="000000"/>
                <w:sz w:val="16"/>
                <w:szCs w:val="16"/>
              </w:rPr>
            </w:pPr>
            <w:r w:rsidRPr="00345A38">
              <w:rPr>
                <w:color w:val="000000"/>
                <w:sz w:val="16"/>
                <w:szCs w:val="16"/>
              </w:rPr>
              <w:t>0,0300</w:t>
            </w:r>
          </w:p>
        </w:tc>
        <w:tc>
          <w:tcPr>
            <w:tcW w:w="907" w:type="dxa"/>
            <w:tcBorders>
              <w:top w:val="nil"/>
              <w:left w:val="nil"/>
              <w:bottom w:val="single" w:sz="4" w:space="0" w:color="auto"/>
              <w:right w:val="single" w:sz="4" w:space="0" w:color="auto"/>
            </w:tcBorders>
            <w:noWrap/>
            <w:vAlign w:val="center"/>
          </w:tcPr>
          <w:p w14:paraId="536A1591" w14:textId="77777777" w:rsidR="00345A38" w:rsidRPr="00345A38" w:rsidRDefault="00345A38" w:rsidP="00D94687">
            <w:pPr>
              <w:spacing w:after="0"/>
              <w:jc w:val="center"/>
              <w:rPr>
                <w:color w:val="000000"/>
                <w:sz w:val="16"/>
                <w:szCs w:val="16"/>
              </w:rPr>
            </w:pPr>
            <w:r w:rsidRPr="00345A38">
              <w:rPr>
                <w:color w:val="000000"/>
                <w:sz w:val="16"/>
                <w:szCs w:val="16"/>
              </w:rPr>
              <w:t>0,0300</w:t>
            </w:r>
          </w:p>
        </w:tc>
        <w:tc>
          <w:tcPr>
            <w:tcW w:w="907" w:type="dxa"/>
            <w:tcBorders>
              <w:top w:val="nil"/>
              <w:left w:val="nil"/>
              <w:bottom w:val="single" w:sz="4" w:space="0" w:color="auto"/>
              <w:right w:val="single" w:sz="4" w:space="0" w:color="auto"/>
            </w:tcBorders>
            <w:noWrap/>
            <w:vAlign w:val="center"/>
          </w:tcPr>
          <w:p w14:paraId="27CA3D76" w14:textId="77777777" w:rsidR="00345A38" w:rsidRPr="00345A38" w:rsidRDefault="00345A38" w:rsidP="00D94687">
            <w:pPr>
              <w:spacing w:after="0"/>
              <w:jc w:val="center"/>
              <w:rPr>
                <w:color w:val="000000"/>
                <w:sz w:val="16"/>
                <w:szCs w:val="16"/>
              </w:rPr>
            </w:pPr>
            <w:r w:rsidRPr="00345A38">
              <w:rPr>
                <w:color w:val="000000"/>
                <w:sz w:val="16"/>
                <w:szCs w:val="16"/>
              </w:rPr>
              <w:t>0,0300</w:t>
            </w:r>
          </w:p>
        </w:tc>
        <w:tc>
          <w:tcPr>
            <w:tcW w:w="908" w:type="dxa"/>
            <w:tcBorders>
              <w:top w:val="nil"/>
              <w:left w:val="nil"/>
              <w:bottom w:val="single" w:sz="4" w:space="0" w:color="auto"/>
              <w:right w:val="single" w:sz="4" w:space="0" w:color="auto"/>
            </w:tcBorders>
            <w:noWrap/>
            <w:vAlign w:val="center"/>
          </w:tcPr>
          <w:p w14:paraId="14A48CEB" w14:textId="77777777" w:rsidR="00345A38" w:rsidRPr="00345A38" w:rsidRDefault="00345A38" w:rsidP="00D94687">
            <w:pPr>
              <w:spacing w:after="0"/>
              <w:jc w:val="center"/>
              <w:rPr>
                <w:color w:val="000000"/>
                <w:sz w:val="16"/>
                <w:szCs w:val="16"/>
              </w:rPr>
            </w:pPr>
            <w:r w:rsidRPr="00345A38">
              <w:rPr>
                <w:color w:val="000000"/>
                <w:sz w:val="16"/>
                <w:szCs w:val="16"/>
              </w:rPr>
              <w:t>0,0300</w:t>
            </w:r>
          </w:p>
        </w:tc>
        <w:tc>
          <w:tcPr>
            <w:tcW w:w="907" w:type="dxa"/>
            <w:tcBorders>
              <w:top w:val="nil"/>
              <w:left w:val="nil"/>
              <w:bottom w:val="single" w:sz="4" w:space="0" w:color="auto"/>
              <w:right w:val="single" w:sz="4" w:space="0" w:color="auto"/>
            </w:tcBorders>
            <w:noWrap/>
            <w:vAlign w:val="center"/>
          </w:tcPr>
          <w:p w14:paraId="07BEDDEE" w14:textId="77777777" w:rsidR="00345A38" w:rsidRPr="00345A38" w:rsidRDefault="00345A38" w:rsidP="00D94687">
            <w:pPr>
              <w:spacing w:after="0"/>
              <w:jc w:val="center"/>
              <w:rPr>
                <w:color w:val="000000"/>
                <w:sz w:val="16"/>
                <w:szCs w:val="16"/>
              </w:rPr>
            </w:pPr>
            <w:r w:rsidRPr="00345A38">
              <w:rPr>
                <w:color w:val="000000"/>
                <w:sz w:val="16"/>
                <w:szCs w:val="16"/>
              </w:rPr>
              <w:t>0,0300</w:t>
            </w:r>
          </w:p>
        </w:tc>
        <w:tc>
          <w:tcPr>
            <w:tcW w:w="907" w:type="dxa"/>
            <w:tcBorders>
              <w:top w:val="nil"/>
              <w:left w:val="nil"/>
              <w:bottom w:val="single" w:sz="4" w:space="0" w:color="auto"/>
              <w:right w:val="single" w:sz="4" w:space="0" w:color="auto"/>
            </w:tcBorders>
            <w:noWrap/>
            <w:vAlign w:val="center"/>
          </w:tcPr>
          <w:p w14:paraId="40549CAC" w14:textId="77777777" w:rsidR="00345A38" w:rsidRPr="00345A38" w:rsidRDefault="00345A38" w:rsidP="00D94687">
            <w:pPr>
              <w:spacing w:after="0"/>
              <w:jc w:val="center"/>
              <w:rPr>
                <w:color w:val="000000"/>
                <w:sz w:val="16"/>
                <w:szCs w:val="16"/>
              </w:rPr>
            </w:pPr>
            <w:r w:rsidRPr="00345A38">
              <w:rPr>
                <w:color w:val="000000"/>
                <w:sz w:val="16"/>
                <w:szCs w:val="16"/>
              </w:rPr>
              <w:t>0,0300</w:t>
            </w:r>
          </w:p>
        </w:tc>
        <w:tc>
          <w:tcPr>
            <w:tcW w:w="907" w:type="dxa"/>
            <w:tcBorders>
              <w:top w:val="nil"/>
              <w:left w:val="nil"/>
              <w:bottom w:val="single" w:sz="4" w:space="0" w:color="auto"/>
              <w:right w:val="single" w:sz="4" w:space="0" w:color="auto"/>
            </w:tcBorders>
            <w:noWrap/>
            <w:vAlign w:val="center"/>
          </w:tcPr>
          <w:p w14:paraId="090B4895" w14:textId="77777777" w:rsidR="00345A38" w:rsidRPr="00345A38" w:rsidRDefault="00345A38" w:rsidP="00D94687">
            <w:pPr>
              <w:spacing w:after="0"/>
              <w:jc w:val="center"/>
              <w:rPr>
                <w:color w:val="000000"/>
                <w:sz w:val="16"/>
                <w:szCs w:val="16"/>
              </w:rPr>
            </w:pPr>
            <w:r w:rsidRPr="00345A38">
              <w:rPr>
                <w:color w:val="000000"/>
                <w:sz w:val="16"/>
                <w:szCs w:val="16"/>
              </w:rPr>
              <w:t>0,0300</w:t>
            </w:r>
          </w:p>
        </w:tc>
        <w:tc>
          <w:tcPr>
            <w:tcW w:w="907" w:type="dxa"/>
            <w:tcBorders>
              <w:top w:val="nil"/>
              <w:left w:val="nil"/>
              <w:bottom w:val="single" w:sz="4" w:space="0" w:color="auto"/>
              <w:right w:val="single" w:sz="4" w:space="0" w:color="auto"/>
            </w:tcBorders>
            <w:noWrap/>
            <w:vAlign w:val="center"/>
          </w:tcPr>
          <w:p w14:paraId="10EC244B" w14:textId="77777777" w:rsidR="00345A38" w:rsidRPr="00345A38" w:rsidRDefault="00345A38" w:rsidP="00D94687">
            <w:pPr>
              <w:spacing w:after="0"/>
              <w:jc w:val="center"/>
              <w:rPr>
                <w:color w:val="000000"/>
                <w:sz w:val="16"/>
                <w:szCs w:val="16"/>
              </w:rPr>
            </w:pPr>
            <w:r w:rsidRPr="00345A38">
              <w:rPr>
                <w:color w:val="000000"/>
                <w:sz w:val="16"/>
                <w:szCs w:val="16"/>
              </w:rPr>
              <w:t>0,0300</w:t>
            </w:r>
          </w:p>
        </w:tc>
        <w:tc>
          <w:tcPr>
            <w:tcW w:w="908" w:type="dxa"/>
            <w:tcBorders>
              <w:top w:val="nil"/>
              <w:left w:val="nil"/>
              <w:bottom w:val="single" w:sz="4" w:space="0" w:color="auto"/>
              <w:right w:val="single" w:sz="4" w:space="0" w:color="auto"/>
            </w:tcBorders>
            <w:noWrap/>
            <w:vAlign w:val="center"/>
          </w:tcPr>
          <w:p w14:paraId="4E391282" w14:textId="77777777" w:rsidR="00345A38" w:rsidRPr="00345A38" w:rsidRDefault="00345A38" w:rsidP="00D94687">
            <w:pPr>
              <w:spacing w:after="0"/>
              <w:jc w:val="center"/>
              <w:rPr>
                <w:color w:val="000000"/>
                <w:sz w:val="16"/>
                <w:szCs w:val="16"/>
              </w:rPr>
            </w:pPr>
            <w:r w:rsidRPr="00345A38">
              <w:rPr>
                <w:color w:val="000000"/>
                <w:sz w:val="16"/>
                <w:szCs w:val="16"/>
              </w:rPr>
              <w:t>0,0300</w:t>
            </w:r>
          </w:p>
        </w:tc>
        <w:tc>
          <w:tcPr>
            <w:tcW w:w="907" w:type="dxa"/>
            <w:tcBorders>
              <w:top w:val="nil"/>
              <w:left w:val="nil"/>
              <w:bottom w:val="single" w:sz="4" w:space="0" w:color="auto"/>
              <w:right w:val="single" w:sz="4" w:space="0" w:color="auto"/>
            </w:tcBorders>
            <w:noWrap/>
            <w:vAlign w:val="center"/>
          </w:tcPr>
          <w:p w14:paraId="7E87E714" w14:textId="77777777" w:rsidR="00345A38" w:rsidRPr="00345A38" w:rsidRDefault="00345A38" w:rsidP="00D94687">
            <w:pPr>
              <w:spacing w:after="0"/>
              <w:jc w:val="center"/>
              <w:rPr>
                <w:color w:val="000000"/>
                <w:sz w:val="16"/>
                <w:szCs w:val="16"/>
              </w:rPr>
            </w:pPr>
            <w:r w:rsidRPr="00345A38">
              <w:rPr>
                <w:color w:val="000000"/>
                <w:sz w:val="16"/>
                <w:szCs w:val="16"/>
              </w:rPr>
              <w:t>0,0300</w:t>
            </w:r>
          </w:p>
        </w:tc>
        <w:tc>
          <w:tcPr>
            <w:tcW w:w="907" w:type="dxa"/>
            <w:tcBorders>
              <w:top w:val="nil"/>
              <w:left w:val="nil"/>
              <w:bottom w:val="single" w:sz="4" w:space="0" w:color="auto"/>
              <w:right w:val="single" w:sz="4" w:space="0" w:color="auto"/>
            </w:tcBorders>
            <w:noWrap/>
            <w:vAlign w:val="center"/>
          </w:tcPr>
          <w:p w14:paraId="3EB8F303" w14:textId="77777777" w:rsidR="00345A38" w:rsidRPr="00345A38" w:rsidRDefault="00345A38" w:rsidP="00D94687">
            <w:pPr>
              <w:spacing w:after="0"/>
              <w:jc w:val="center"/>
              <w:rPr>
                <w:color w:val="000000"/>
                <w:sz w:val="16"/>
                <w:szCs w:val="16"/>
              </w:rPr>
            </w:pPr>
            <w:r w:rsidRPr="00345A38">
              <w:rPr>
                <w:color w:val="000000"/>
                <w:sz w:val="16"/>
                <w:szCs w:val="16"/>
              </w:rPr>
              <w:t>0,0300</w:t>
            </w:r>
          </w:p>
        </w:tc>
        <w:tc>
          <w:tcPr>
            <w:tcW w:w="907" w:type="dxa"/>
            <w:tcBorders>
              <w:top w:val="nil"/>
              <w:left w:val="nil"/>
              <w:bottom w:val="single" w:sz="4" w:space="0" w:color="auto"/>
              <w:right w:val="single" w:sz="4" w:space="0" w:color="auto"/>
            </w:tcBorders>
            <w:noWrap/>
            <w:vAlign w:val="center"/>
          </w:tcPr>
          <w:p w14:paraId="584F8099" w14:textId="77777777" w:rsidR="00345A38" w:rsidRPr="00345A38" w:rsidRDefault="00345A38" w:rsidP="00D94687">
            <w:pPr>
              <w:spacing w:after="0"/>
              <w:jc w:val="center"/>
              <w:rPr>
                <w:color w:val="000000"/>
                <w:sz w:val="16"/>
                <w:szCs w:val="16"/>
              </w:rPr>
            </w:pPr>
            <w:r w:rsidRPr="00345A38">
              <w:rPr>
                <w:color w:val="000000"/>
                <w:sz w:val="16"/>
                <w:szCs w:val="16"/>
              </w:rPr>
              <w:t>0,0300</w:t>
            </w:r>
          </w:p>
        </w:tc>
        <w:tc>
          <w:tcPr>
            <w:tcW w:w="907" w:type="dxa"/>
            <w:tcBorders>
              <w:top w:val="nil"/>
              <w:left w:val="nil"/>
              <w:bottom w:val="single" w:sz="4" w:space="0" w:color="auto"/>
              <w:right w:val="single" w:sz="4" w:space="0" w:color="auto"/>
            </w:tcBorders>
            <w:noWrap/>
            <w:vAlign w:val="center"/>
          </w:tcPr>
          <w:p w14:paraId="7D05447F" w14:textId="77777777" w:rsidR="00345A38" w:rsidRPr="00345A38" w:rsidRDefault="00345A38" w:rsidP="00D94687">
            <w:pPr>
              <w:spacing w:after="0"/>
              <w:jc w:val="center"/>
              <w:rPr>
                <w:color w:val="000000"/>
                <w:sz w:val="16"/>
                <w:szCs w:val="16"/>
              </w:rPr>
            </w:pPr>
            <w:r w:rsidRPr="00345A38">
              <w:rPr>
                <w:color w:val="000000"/>
                <w:sz w:val="16"/>
                <w:szCs w:val="16"/>
              </w:rPr>
              <w:t>0,0300</w:t>
            </w:r>
          </w:p>
        </w:tc>
        <w:tc>
          <w:tcPr>
            <w:tcW w:w="908" w:type="dxa"/>
            <w:tcBorders>
              <w:top w:val="nil"/>
              <w:left w:val="nil"/>
              <w:bottom w:val="single" w:sz="4" w:space="0" w:color="auto"/>
              <w:right w:val="single" w:sz="4" w:space="0" w:color="auto"/>
            </w:tcBorders>
            <w:noWrap/>
            <w:vAlign w:val="center"/>
          </w:tcPr>
          <w:p w14:paraId="4E21B0F3" w14:textId="77777777" w:rsidR="00345A38" w:rsidRPr="00345A38" w:rsidRDefault="00345A38" w:rsidP="00D94687">
            <w:pPr>
              <w:spacing w:after="0"/>
              <w:jc w:val="center"/>
              <w:rPr>
                <w:color w:val="000000"/>
                <w:sz w:val="16"/>
                <w:szCs w:val="16"/>
              </w:rPr>
            </w:pPr>
            <w:r w:rsidRPr="00345A38">
              <w:rPr>
                <w:color w:val="000000"/>
                <w:sz w:val="16"/>
                <w:szCs w:val="16"/>
              </w:rPr>
              <w:t>0,0300</w:t>
            </w:r>
          </w:p>
        </w:tc>
      </w:tr>
      <w:tr w:rsidR="00345A38" w:rsidRPr="00EE2145" w14:paraId="71863EF9"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547AA8AC" w14:textId="77777777" w:rsidR="00345A38" w:rsidRPr="00EE2145" w:rsidRDefault="00345A38" w:rsidP="00D94687">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Тепловая мощность нетто</w:t>
            </w:r>
          </w:p>
        </w:tc>
        <w:tc>
          <w:tcPr>
            <w:tcW w:w="907" w:type="dxa"/>
            <w:tcBorders>
              <w:top w:val="nil"/>
              <w:left w:val="nil"/>
              <w:bottom w:val="single" w:sz="4" w:space="0" w:color="auto"/>
              <w:right w:val="single" w:sz="4" w:space="0" w:color="auto"/>
            </w:tcBorders>
            <w:noWrap/>
            <w:vAlign w:val="center"/>
          </w:tcPr>
          <w:p w14:paraId="00A5AC86" w14:textId="77777777" w:rsidR="00345A38" w:rsidRPr="00345A38" w:rsidRDefault="00345A38" w:rsidP="00D94687">
            <w:pPr>
              <w:spacing w:after="0"/>
              <w:jc w:val="center"/>
              <w:rPr>
                <w:color w:val="000000"/>
                <w:sz w:val="16"/>
                <w:szCs w:val="16"/>
              </w:rPr>
            </w:pPr>
            <w:r w:rsidRPr="00345A38">
              <w:rPr>
                <w:color w:val="000000"/>
                <w:sz w:val="16"/>
                <w:szCs w:val="16"/>
              </w:rPr>
              <w:t>2,6700</w:t>
            </w:r>
          </w:p>
        </w:tc>
        <w:tc>
          <w:tcPr>
            <w:tcW w:w="907" w:type="dxa"/>
            <w:tcBorders>
              <w:top w:val="nil"/>
              <w:left w:val="nil"/>
              <w:bottom w:val="single" w:sz="4" w:space="0" w:color="auto"/>
              <w:right w:val="single" w:sz="4" w:space="0" w:color="auto"/>
            </w:tcBorders>
            <w:noWrap/>
            <w:vAlign w:val="center"/>
          </w:tcPr>
          <w:p w14:paraId="6ED84294" w14:textId="77777777" w:rsidR="00345A38" w:rsidRPr="00345A38" w:rsidRDefault="00345A38" w:rsidP="00D94687">
            <w:pPr>
              <w:spacing w:after="0"/>
              <w:jc w:val="center"/>
              <w:rPr>
                <w:color w:val="000000"/>
                <w:sz w:val="16"/>
                <w:szCs w:val="16"/>
              </w:rPr>
            </w:pPr>
            <w:r w:rsidRPr="00345A38">
              <w:rPr>
                <w:color w:val="000000"/>
                <w:sz w:val="16"/>
                <w:szCs w:val="16"/>
              </w:rPr>
              <w:t>2,6700</w:t>
            </w:r>
          </w:p>
        </w:tc>
        <w:tc>
          <w:tcPr>
            <w:tcW w:w="907" w:type="dxa"/>
            <w:tcBorders>
              <w:top w:val="nil"/>
              <w:left w:val="nil"/>
              <w:bottom w:val="single" w:sz="4" w:space="0" w:color="auto"/>
              <w:right w:val="single" w:sz="4" w:space="0" w:color="auto"/>
            </w:tcBorders>
            <w:noWrap/>
            <w:vAlign w:val="center"/>
          </w:tcPr>
          <w:p w14:paraId="797F26EB" w14:textId="77777777" w:rsidR="00345A38" w:rsidRPr="00345A38" w:rsidRDefault="00345A38" w:rsidP="00D94687">
            <w:pPr>
              <w:spacing w:after="0"/>
              <w:jc w:val="center"/>
              <w:rPr>
                <w:color w:val="000000"/>
                <w:sz w:val="16"/>
                <w:szCs w:val="16"/>
              </w:rPr>
            </w:pPr>
            <w:r w:rsidRPr="00345A38">
              <w:rPr>
                <w:color w:val="000000"/>
                <w:sz w:val="16"/>
                <w:szCs w:val="16"/>
              </w:rPr>
              <w:t>2,6700</w:t>
            </w:r>
          </w:p>
        </w:tc>
        <w:tc>
          <w:tcPr>
            <w:tcW w:w="907" w:type="dxa"/>
            <w:tcBorders>
              <w:top w:val="nil"/>
              <w:left w:val="nil"/>
              <w:bottom w:val="single" w:sz="4" w:space="0" w:color="auto"/>
              <w:right w:val="single" w:sz="4" w:space="0" w:color="auto"/>
            </w:tcBorders>
            <w:noWrap/>
            <w:vAlign w:val="center"/>
          </w:tcPr>
          <w:p w14:paraId="1E04F431" w14:textId="77777777" w:rsidR="00345A38" w:rsidRPr="00345A38" w:rsidRDefault="00345A38" w:rsidP="00D94687">
            <w:pPr>
              <w:spacing w:after="0"/>
              <w:jc w:val="center"/>
              <w:rPr>
                <w:color w:val="000000"/>
                <w:sz w:val="16"/>
                <w:szCs w:val="16"/>
              </w:rPr>
            </w:pPr>
            <w:r w:rsidRPr="00345A38">
              <w:rPr>
                <w:color w:val="000000"/>
                <w:sz w:val="16"/>
                <w:szCs w:val="16"/>
              </w:rPr>
              <w:t>2,6700</w:t>
            </w:r>
          </w:p>
        </w:tc>
        <w:tc>
          <w:tcPr>
            <w:tcW w:w="908" w:type="dxa"/>
            <w:tcBorders>
              <w:top w:val="nil"/>
              <w:left w:val="nil"/>
              <w:bottom w:val="single" w:sz="4" w:space="0" w:color="auto"/>
              <w:right w:val="single" w:sz="4" w:space="0" w:color="auto"/>
            </w:tcBorders>
            <w:noWrap/>
            <w:vAlign w:val="center"/>
          </w:tcPr>
          <w:p w14:paraId="3F18C827" w14:textId="77777777" w:rsidR="00345A38" w:rsidRPr="00345A38" w:rsidRDefault="00345A38" w:rsidP="00D94687">
            <w:pPr>
              <w:spacing w:after="0"/>
              <w:jc w:val="center"/>
              <w:rPr>
                <w:color w:val="000000"/>
                <w:sz w:val="16"/>
                <w:szCs w:val="16"/>
              </w:rPr>
            </w:pPr>
            <w:r w:rsidRPr="00345A38">
              <w:rPr>
                <w:color w:val="000000"/>
                <w:sz w:val="16"/>
                <w:szCs w:val="16"/>
              </w:rPr>
              <w:t>2,1700</w:t>
            </w:r>
          </w:p>
        </w:tc>
        <w:tc>
          <w:tcPr>
            <w:tcW w:w="907" w:type="dxa"/>
            <w:tcBorders>
              <w:top w:val="nil"/>
              <w:left w:val="nil"/>
              <w:bottom w:val="single" w:sz="4" w:space="0" w:color="auto"/>
              <w:right w:val="single" w:sz="4" w:space="0" w:color="auto"/>
            </w:tcBorders>
            <w:noWrap/>
            <w:vAlign w:val="center"/>
          </w:tcPr>
          <w:p w14:paraId="34C35D88" w14:textId="77777777" w:rsidR="00345A38" w:rsidRPr="00345A38" w:rsidRDefault="00345A38" w:rsidP="00D94687">
            <w:pPr>
              <w:spacing w:after="0"/>
              <w:jc w:val="center"/>
              <w:rPr>
                <w:color w:val="000000"/>
                <w:sz w:val="16"/>
                <w:szCs w:val="16"/>
              </w:rPr>
            </w:pPr>
            <w:r w:rsidRPr="00345A38">
              <w:rPr>
                <w:color w:val="000000"/>
                <w:sz w:val="16"/>
                <w:szCs w:val="16"/>
              </w:rPr>
              <w:t>2,1700</w:t>
            </w:r>
          </w:p>
        </w:tc>
        <w:tc>
          <w:tcPr>
            <w:tcW w:w="907" w:type="dxa"/>
            <w:tcBorders>
              <w:top w:val="nil"/>
              <w:left w:val="nil"/>
              <w:bottom w:val="single" w:sz="4" w:space="0" w:color="auto"/>
              <w:right w:val="single" w:sz="4" w:space="0" w:color="auto"/>
            </w:tcBorders>
            <w:noWrap/>
            <w:vAlign w:val="center"/>
          </w:tcPr>
          <w:p w14:paraId="45E7EA52" w14:textId="77777777" w:rsidR="00345A38" w:rsidRPr="00345A38" w:rsidRDefault="00345A38" w:rsidP="00D94687">
            <w:pPr>
              <w:spacing w:after="0"/>
              <w:jc w:val="center"/>
              <w:rPr>
                <w:color w:val="000000"/>
                <w:sz w:val="16"/>
                <w:szCs w:val="16"/>
              </w:rPr>
            </w:pPr>
            <w:r w:rsidRPr="00345A38">
              <w:rPr>
                <w:color w:val="000000"/>
                <w:sz w:val="16"/>
                <w:szCs w:val="16"/>
              </w:rPr>
              <w:t>2,1700</w:t>
            </w:r>
          </w:p>
        </w:tc>
        <w:tc>
          <w:tcPr>
            <w:tcW w:w="907" w:type="dxa"/>
            <w:tcBorders>
              <w:top w:val="nil"/>
              <w:left w:val="nil"/>
              <w:bottom w:val="single" w:sz="4" w:space="0" w:color="auto"/>
              <w:right w:val="single" w:sz="4" w:space="0" w:color="auto"/>
            </w:tcBorders>
            <w:noWrap/>
            <w:vAlign w:val="center"/>
          </w:tcPr>
          <w:p w14:paraId="6D15234E" w14:textId="77777777" w:rsidR="00345A38" w:rsidRPr="00345A38" w:rsidRDefault="00345A38" w:rsidP="00D94687">
            <w:pPr>
              <w:spacing w:after="0"/>
              <w:jc w:val="center"/>
              <w:rPr>
                <w:color w:val="000000"/>
                <w:sz w:val="16"/>
                <w:szCs w:val="16"/>
              </w:rPr>
            </w:pPr>
            <w:r w:rsidRPr="00345A38">
              <w:rPr>
                <w:color w:val="000000"/>
                <w:sz w:val="16"/>
                <w:szCs w:val="16"/>
              </w:rPr>
              <w:t>2,1700</w:t>
            </w:r>
          </w:p>
        </w:tc>
        <w:tc>
          <w:tcPr>
            <w:tcW w:w="907" w:type="dxa"/>
            <w:tcBorders>
              <w:top w:val="nil"/>
              <w:left w:val="nil"/>
              <w:bottom w:val="single" w:sz="4" w:space="0" w:color="auto"/>
              <w:right w:val="single" w:sz="4" w:space="0" w:color="auto"/>
            </w:tcBorders>
            <w:noWrap/>
            <w:vAlign w:val="center"/>
          </w:tcPr>
          <w:p w14:paraId="5EF8472B" w14:textId="77777777" w:rsidR="00345A38" w:rsidRPr="00345A38" w:rsidRDefault="00345A38" w:rsidP="00D94687">
            <w:pPr>
              <w:spacing w:after="0"/>
              <w:jc w:val="center"/>
              <w:rPr>
                <w:color w:val="000000"/>
                <w:sz w:val="16"/>
                <w:szCs w:val="16"/>
              </w:rPr>
            </w:pPr>
            <w:r w:rsidRPr="00345A38">
              <w:rPr>
                <w:color w:val="000000"/>
                <w:sz w:val="16"/>
                <w:szCs w:val="16"/>
              </w:rPr>
              <w:t>2,1700</w:t>
            </w:r>
          </w:p>
        </w:tc>
        <w:tc>
          <w:tcPr>
            <w:tcW w:w="908" w:type="dxa"/>
            <w:tcBorders>
              <w:top w:val="nil"/>
              <w:left w:val="nil"/>
              <w:bottom w:val="single" w:sz="4" w:space="0" w:color="auto"/>
              <w:right w:val="single" w:sz="4" w:space="0" w:color="auto"/>
            </w:tcBorders>
            <w:noWrap/>
            <w:vAlign w:val="center"/>
          </w:tcPr>
          <w:p w14:paraId="75CF22BF" w14:textId="77777777" w:rsidR="00345A38" w:rsidRPr="00345A38" w:rsidRDefault="00345A38" w:rsidP="00D94687">
            <w:pPr>
              <w:spacing w:after="0"/>
              <w:jc w:val="center"/>
              <w:rPr>
                <w:color w:val="000000"/>
                <w:sz w:val="16"/>
                <w:szCs w:val="16"/>
              </w:rPr>
            </w:pPr>
            <w:r w:rsidRPr="00345A38">
              <w:rPr>
                <w:color w:val="000000"/>
                <w:sz w:val="16"/>
                <w:szCs w:val="16"/>
              </w:rPr>
              <w:t>2,1700</w:t>
            </w:r>
          </w:p>
        </w:tc>
        <w:tc>
          <w:tcPr>
            <w:tcW w:w="907" w:type="dxa"/>
            <w:tcBorders>
              <w:top w:val="nil"/>
              <w:left w:val="nil"/>
              <w:bottom w:val="single" w:sz="4" w:space="0" w:color="auto"/>
              <w:right w:val="single" w:sz="4" w:space="0" w:color="auto"/>
            </w:tcBorders>
            <w:noWrap/>
            <w:vAlign w:val="center"/>
          </w:tcPr>
          <w:p w14:paraId="2674E955" w14:textId="77777777" w:rsidR="00345A38" w:rsidRPr="00345A38" w:rsidRDefault="00345A38" w:rsidP="00D94687">
            <w:pPr>
              <w:spacing w:after="0"/>
              <w:jc w:val="center"/>
              <w:rPr>
                <w:color w:val="000000"/>
                <w:sz w:val="16"/>
                <w:szCs w:val="16"/>
              </w:rPr>
            </w:pPr>
            <w:r w:rsidRPr="00345A38">
              <w:rPr>
                <w:color w:val="000000"/>
                <w:sz w:val="16"/>
                <w:szCs w:val="16"/>
              </w:rPr>
              <w:t>2,1700</w:t>
            </w:r>
          </w:p>
        </w:tc>
        <w:tc>
          <w:tcPr>
            <w:tcW w:w="907" w:type="dxa"/>
            <w:tcBorders>
              <w:top w:val="nil"/>
              <w:left w:val="nil"/>
              <w:bottom w:val="single" w:sz="4" w:space="0" w:color="auto"/>
              <w:right w:val="single" w:sz="4" w:space="0" w:color="auto"/>
            </w:tcBorders>
            <w:noWrap/>
            <w:vAlign w:val="center"/>
          </w:tcPr>
          <w:p w14:paraId="6E2823BD" w14:textId="77777777" w:rsidR="00345A38" w:rsidRPr="00345A38" w:rsidRDefault="00345A38" w:rsidP="00D94687">
            <w:pPr>
              <w:spacing w:after="0"/>
              <w:jc w:val="center"/>
              <w:rPr>
                <w:color w:val="000000"/>
                <w:sz w:val="16"/>
                <w:szCs w:val="16"/>
              </w:rPr>
            </w:pPr>
            <w:r w:rsidRPr="00345A38">
              <w:rPr>
                <w:color w:val="000000"/>
                <w:sz w:val="16"/>
                <w:szCs w:val="16"/>
              </w:rPr>
              <w:t>2,1700</w:t>
            </w:r>
          </w:p>
        </w:tc>
        <w:tc>
          <w:tcPr>
            <w:tcW w:w="907" w:type="dxa"/>
            <w:tcBorders>
              <w:top w:val="nil"/>
              <w:left w:val="nil"/>
              <w:bottom w:val="single" w:sz="4" w:space="0" w:color="auto"/>
              <w:right w:val="single" w:sz="4" w:space="0" w:color="auto"/>
            </w:tcBorders>
            <w:noWrap/>
            <w:vAlign w:val="center"/>
          </w:tcPr>
          <w:p w14:paraId="14EFFCE7" w14:textId="77777777" w:rsidR="00345A38" w:rsidRPr="00345A38" w:rsidRDefault="00345A38" w:rsidP="00D94687">
            <w:pPr>
              <w:spacing w:after="0"/>
              <w:jc w:val="center"/>
              <w:rPr>
                <w:color w:val="000000"/>
                <w:sz w:val="16"/>
                <w:szCs w:val="16"/>
              </w:rPr>
            </w:pPr>
            <w:r w:rsidRPr="00345A38">
              <w:rPr>
                <w:color w:val="000000"/>
                <w:sz w:val="16"/>
                <w:szCs w:val="16"/>
              </w:rPr>
              <w:t>2,1700</w:t>
            </w:r>
          </w:p>
        </w:tc>
        <w:tc>
          <w:tcPr>
            <w:tcW w:w="907" w:type="dxa"/>
            <w:tcBorders>
              <w:top w:val="nil"/>
              <w:left w:val="nil"/>
              <w:bottom w:val="single" w:sz="4" w:space="0" w:color="auto"/>
              <w:right w:val="single" w:sz="4" w:space="0" w:color="auto"/>
            </w:tcBorders>
            <w:noWrap/>
            <w:vAlign w:val="center"/>
          </w:tcPr>
          <w:p w14:paraId="55C5EB7B" w14:textId="77777777" w:rsidR="00345A38" w:rsidRPr="00345A38" w:rsidRDefault="00345A38" w:rsidP="00D94687">
            <w:pPr>
              <w:spacing w:after="0"/>
              <w:jc w:val="center"/>
              <w:rPr>
                <w:color w:val="000000"/>
                <w:sz w:val="16"/>
                <w:szCs w:val="16"/>
              </w:rPr>
            </w:pPr>
            <w:r w:rsidRPr="00345A38">
              <w:rPr>
                <w:color w:val="000000"/>
                <w:sz w:val="16"/>
                <w:szCs w:val="16"/>
              </w:rPr>
              <w:t>2,1700</w:t>
            </w:r>
          </w:p>
        </w:tc>
        <w:tc>
          <w:tcPr>
            <w:tcW w:w="908" w:type="dxa"/>
            <w:tcBorders>
              <w:top w:val="nil"/>
              <w:left w:val="nil"/>
              <w:bottom w:val="single" w:sz="4" w:space="0" w:color="auto"/>
              <w:right w:val="single" w:sz="4" w:space="0" w:color="auto"/>
            </w:tcBorders>
            <w:noWrap/>
            <w:vAlign w:val="center"/>
          </w:tcPr>
          <w:p w14:paraId="24E7A50D" w14:textId="77777777" w:rsidR="00345A38" w:rsidRPr="00345A38" w:rsidRDefault="00345A38" w:rsidP="00D94687">
            <w:pPr>
              <w:spacing w:after="0"/>
              <w:jc w:val="center"/>
              <w:rPr>
                <w:color w:val="000000"/>
                <w:sz w:val="16"/>
                <w:szCs w:val="16"/>
              </w:rPr>
            </w:pPr>
            <w:r w:rsidRPr="00345A38">
              <w:rPr>
                <w:color w:val="000000"/>
                <w:sz w:val="16"/>
                <w:szCs w:val="16"/>
              </w:rPr>
              <w:t>2,1700</w:t>
            </w:r>
          </w:p>
        </w:tc>
        <w:tc>
          <w:tcPr>
            <w:tcW w:w="907" w:type="dxa"/>
            <w:tcBorders>
              <w:top w:val="nil"/>
              <w:left w:val="nil"/>
              <w:bottom w:val="single" w:sz="4" w:space="0" w:color="auto"/>
              <w:right w:val="single" w:sz="4" w:space="0" w:color="auto"/>
            </w:tcBorders>
            <w:noWrap/>
            <w:vAlign w:val="center"/>
          </w:tcPr>
          <w:p w14:paraId="65B3B59E" w14:textId="77777777" w:rsidR="00345A38" w:rsidRPr="00345A38" w:rsidRDefault="00345A38" w:rsidP="00D94687">
            <w:pPr>
              <w:spacing w:after="0"/>
              <w:jc w:val="center"/>
              <w:rPr>
                <w:color w:val="000000"/>
                <w:sz w:val="16"/>
                <w:szCs w:val="16"/>
              </w:rPr>
            </w:pPr>
            <w:r w:rsidRPr="00345A38">
              <w:rPr>
                <w:color w:val="000000"/>
                <w:sz w:val="16"/>
                <w:szCs w:val="16"/>
              </w:rPr>
              <w:t>2,1700</w:t>
            </w:r>
          </w:p>
        </w:tc>
        <w:tc>
          <w:tcPr>
            <w:tcW w:w="907" w:type="dxa"/>
            <w:tcBorders>
              <w:top w:val="nil"/>
              <w:left w:val="nil"/>
              <w:bottom w:val="single" w:sz="4" w:space="0" w:color="auto"/>
              <w:right w:val="single" w:sz="4" w:space="0" w:color="auto"/>
            </w:tcBorders>
            <w:noWrap/>
            <w:vAlign w:val="center"/>
          </w:tcPr>
          <w:p w14:paraId="3A4B5CB2" w14:textId="77777777" w:rsidR="00345A38" w:rsidRPr="00345A38" w:rsidRDefault="00345A38" w:rsidP="00D94687">
            <w:pPr>
              <w:spacing w:after="0"/>
              <w:jc w:val="center"/>
              <w:rPr>
                <w:color w:val="000000"/>
                <w:sz w:val="16"/>
                <w:szCs w:val="16"/>
              </w:rPr>
            </w:pPr>
            <w:r w:rsidRPr="00345A38">
              <w:rPr>
                <w:color w:val="000000"/>
                <w:sz w:val="16"/>
                <w:szCs w:val="16"/>
              </w:rPr>
              <w:t>2,1700</w:t>
            </w:r>
          </w:p>
        </w:tc>
        <w:tc>
          <w:tcPr>
            <w:tcW w:w="907" w:type="dxa"/>
            <w:tcBorders>
              <w:top w:val="nil"/>
              <w:left w:val="nil"/>
              <w:bottom w:val="single" w:sz="4" w:space="0" w:color="auto"/>
              <w:right w:val="single" w:sz="4" w:space="0" w:color="auto"/>
            </w:tcBorders>
            <w:noWrap/>
            <w:vAlign w:val="center"/>
          </w:tcPr>
          <w:p w14:paraId="782FDA86" w14:textId="77777777" w:rsidR="00345A38" w:rsidRPr="00345A38" w:rsidRDefault="00345A38" w:rsidP="00D94687">
            <w:pPr>
              <w:spacing w:after="0"/>
              <w:jc w:val="center"/>
              <w:rPr>
                <w:color w:val="000000"/>
                <w:sz w:val="16"/>
                <w:szCs w:val="16"/>
              </w:rPr>
            </w:pPr>
            <w:r w:rsidRPr="00345A38">
              <w:rPr>
                <w:color w:val="000000"/>
                <w:sz w:val="16"/>
                <w:szCs w:val="16"/>
              </w:rPr>
              <w:t>2,1700</w:t>
            </w:r>
          </w:p>
        </w:tc>
        <w:tc>
          <w:tcPr>
            <w:tcW w:w="907" w:type="dxa"/>
            <w:tcBorders>
              <w:top w:val="nil"/>
              <w:left w:val="nil"/>
              <w:bottom w:val="single" w:sz="4" w:space="0" w:color="auto"/>
              <w:right w:val="single" w:sz="4" w:space="0" w:color="auto"/>
            </w:tcBorders>
            <w:noWrap/>
            <w:vAlign w:val="center"/>
          </w:tcPr>
          <w:p w14:paraId="5EDF39EB" w14:textId="77777777" w:rsidR="00345A38" w:rsidRPr="00345A38" w:rsidRDefault="00345A38" w:rsidP="00D94687">
            <w:pPr>
              <w:spacing w:after="0"/>
              <w:jc w:val="center"/>
              <w:rPr>
                <w:color w:val="000000"/>
                <w:sz w:val="16"/>
                <w:szCs w:val="16"/>
              </w:rPr>
            </w:pPr>
            <w:r w:rsidRPr="00345A38">
              <w:rPr>
                <w:color w:val="000000"/>
                <w:sz w:val="16"/>
                <w:szCs w:val="16"/>
              </w:rPr>
              <w:t>2,1700</w:t>
            </w:r>
          </w:p>
        </w:tc>
        <w:tc>
          <w:tcPr>
            <w:tcW w:w="908" w:type="dxa"/>
            <w:tcBorders>
              <w:top w:val="nil"/>
              <w:left w:val="nil"/>
              <w:bottom w:val="single" w:sz="4" w:space="0" w:color="auto"/>
              <w:right w:val="single" w:sz="4" w:space="0" w:color="auto"/>
            </w:tcBorders>
            <w:noWrap/>
            <w:vAlign w:val="center"/>
          </w:tcPr>
          <w:p w14:paraId="34BDD44C" w14:textId="77777777" w:rsidR="00345A38" w:rsidRPr="00345A38" w:rsidRDefault="00345A38" w:rsidP="00D94687">
            <w:pPr>
              <w:spacing w:after="0"/>
              <w:jc w:val="center"/>
              <w:rPr>
                <w:color w:val="000000"/>
                <w:sz w:val="16"/>
                <w:szCs w:val="16"/>
              </w:rPr>
            </w:pPr>
            <w:r w:rsidRPr="00345A38">
              <w:rPr>
                <w:color w:val="000000"/>
                <w:sz w:val="16"/>
                <w:szCs w:val="16"/>
              </w:rPr>
              <w:t>2,1700</w:t>
            </w:r>
          </w:p>
        </w:tc>
      </w:tr>
      <w:tr w:rsidR="00345A38" w:rsidRPr="00EE2145" w14:paraId="2D13BD85"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462ACEB8" w14:textId="77777777" w:rsidR="00345A38" w:rsidRPr="00EE2145" w:rsidRDefault="00345A38" w:rsidP="00D94687">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Потери в тепловых сетях</w:t>
            </w:r>
          </w:p>
        </w:tc>
        <w:tc>
          <w:tcPr>
            <w:tcW w:w="907" w:type="dxa"/>
            <w:tcBorders>
              <w:top w:val="nil"/>
              <w:left w:val="nil"/>
              <w:bottom w:val="single" w:sz="4" w:space="0" w:color="auto"/>
              <w:right w:val="single" w:sz="4" w:space="0" w:color="auto"/>
            </w:tcBorders>
            <w:noWrap/>
            <w:vAlign w:val="center"/>
          </w:tcPr>
          <w:p w14:paraId="734930D9" w14:textId="77777777" w:rsidR="00345A38" w:rsidRPr="00345A38" w:rsidRDefault="00345A38" w:rsidP="00D94687">
            <w:pPr>
              <w:spacing w:after="0"/>
              <w:jc w:val="center"/>
              <w:rPr>
                <w:color w:val="000000"/>
                <w:sz w:val="16"/>
                <w:szCs w:val="16"/>
              </w:rPr>
            </w:pPr>
            <w:r w:rsidRPr="00345A38">
              <w:rPr>
                <w:color w:val="000000"/>
                <w:sz w:val="16"/>
                <w:szCs w:val="16"/>
              </w:rPr>
              <w:t>0,0300</w:t>
            </w:r>
          </w:p>
        </w:tc>
        <w:tc>
          <w:tcPr>
            <w:tcW w:w="907" w:type="dxa"/>
            <w:tcBorders>
              <w:top w:val="nil"/>
              <w:left w:val="nil"/>
              <w:bottom w:val="single" w:sz="4" w:space="0" w:color="auto"/>
              <w:right w:val="single" w:sz="4" w:space="0" w:color="auto"/>
            </w:tcBorders>
            <w:noWrap/>
            <w:vAlign w:val="center"/>
          </w:tcPr>
          <w:p w14:paraId="59E3E406" w14:textId="77777777" w:rsidR="00345A38" w:rsidRPr="00345A38" w:rsidRDefault="00345A38" w:rsidP="00D94687">
            <w:pPr>
              <w:spacing w:after="0"/>
              <w:jc w:val="center"/>
              <w:rPr>
                <w:color w:val="000000"/>
                <w:sz w:val="16"/>
                <w:szCs w:val="16"/>
              </w:rPr>
            </w:pPr>
            <w:r w:rsidRPr="00345A38">
              <w:rPr>
                <w:color w:val="000000"/>
                <w:sz w:val="16"/>
                <w:szCs w:val="16"/>
              </w:rPr>
              <w:t>0,0300</w:t>
            </w:r>
          </w:p>
        </w:tc>
        <w:tc>
          <w:tcPr>
            <w:tcW w:w="907" w:type="dxa"/>
            <w:tcBorders>
              <w:top w:val="nil"/>
              <w:left w:val="nil"/>
              <w:bottom w:val="single" w:sz="4" w:space="0" w:color="auto"/>
              <w:right w:val="single" w:sz="4" w:space="0" w:color="auto"/>
            </w:tcBorders>
            <w:noWrap/>
            <w:vAlign w:val="center"/>
          </w:tcPr>
          <w:p w14:paraId="16AFA94D" w14:textId="77777777" w:rsidR="00345A38" w:rsidRPr="00345A38" w:rsidRDefault="00345A38" w:rsidP="00D94687">
            <w:pPr>
              <w:spacing w:after="0"/>
              <w:jc w:val="center"/>
              <w:rPr>
                <w:color w:val="000000"/>
                <w:sz w:val="16"/>
                <w:szCs w:val="16"/>
              </w:rPr>
            </w:pPr>
            <w:r w:rsidRPr="00345A38">
              <w:rPr>
                <w:color w:val="000000"/>
                <w:sz w:val="16"/>
                <w:szCs w:val="16"/>
              </w:rPr>
              <w:t>0,0316</w:t>
            </w:r>
          </w:p>
        </w:tc>
        <w:tc>
          <w:tcPr>
            <w:tcW w:w="907" w:type="dxa"/>
            <w:tcBorders>
              <w:top w:val="nil"/>
              <w:left w:val="nil"/>
              <w:bottom w:val="single" w:sz="4" w:space="0" w:color="auto"/>
              <w:right w:val="single" w:sz="4" w:space="0" w:color="auto"/>
            </w:tcBorders>
            <w:noWrap/>
            <w:vAlign w:val="center"/>
          </w:tcPr>
          <w:p w14:paraId="6BFEB0C2" w14:textId="77777777" w:rsidR="00345A38" w:rsidRPr="00345A38" w:rsidRDefault="00345A38" w:rsidP="00D94687">
            <w:pPr>
              <w:spacing w:after="0"/>
              <w:jc w:val="center"/>
              <w:rPr>
                <w:color w:val="000000"/>
                <w:sz w:val="16"/>
                <w:szCs w:val="16"/>
              </w:rPr>
            </w:pPr>
            <w:r w:rsidRPr="00345A38">
              <w:rPr>
                <w:color w:val="000000"/>
                <w:sz w:val="16"/>
                <w:szCs w:val="16"/>
              </w:rPr>
              <w:t>0,0566</w:t>
            </w:r>
          </w:p>
        </w:tc>
        <w:tc>
          <w:tcPr>
            <w:tcW w:w="908" w:type="dxa"/>
            <w:tcBorders>
              <w:top w:val="nil"/>
              <w:left w:val="nil"/>
              <w:bottom w:val="single" w:sz="4" w:space="0" w:color="auto"/>
              <w:right w:val="single" w:sz="4" w:space="0" w:color="auto"/>
            </w:tcBorders>
            <w:noWrap/>
            <w:vAlign w:val="center"/>
          </w:tcPr>
          <w:p w14:paraId="24CFEEC0" w14:textId="77777777" w:rsidR="00345A38" w:rsidRPr="00345A38" w:rsidRDefault="00345A38" w:rsidP="00D94687">
            <w:pPr>
              <w:spacing w:after="0"/>
              <w:jc w:val="center"/>
              <w:rPr>
                <w:color w:val="000000"/>
                <w:sz w:val="16"/>
                <w:szCs w:val="16"/>
              </w:rPr>
            </w:pPr>
            <w:r w:rsidRPr="00345A38">
              <w:rPr>
                <w:color w:val="000000"/>
                <w:sz w:val="16"/>
                <w:szCs w:val="16"/>
              </w:rPr>
              <w:t>0,0570</w:t>
            </w:r>
          </w:p>
        </w:tc>
        <w:tc>
          <w:tcPr>
            <w:tcW w:w="907" w:type="dxa"/>
            <w:tcBorders>
              <w:top w:val="nil"/>
              <w:left w:val="nil"/>
              <w:bottom w:val="single" w:sz="4" w:space="0" w:color="auto"/>
              <w:right w:val="single" w:sz="4" w:space="0" w:color="auto"/>
            </w:tcBorders>
            <w:noWrap/>
            <w:vAlign w:val="center"/>
          </w:tcPr>
          <w:p w14:paraId="5807015B" w14:textId="77777777" w:rsidR="00345A38" w:rsidRPr="00345A38" w:rsidRDefault="00345A38" w:rsidP="00D94687">
            <w:pPr>
              <w:spacing w:after="0"/>
              <w:jc w:val="center"/>
              <w:rPr>
                <w:color w:val="000000"/>
                <w:sz w:val="16"/>
                <w:szCs w:val="16"/>
              </w:rPr>
            </w:pPr>
            <w:r w:rsidRPr="00345A38">
              <w:rPr>
                <w:color w:val="000000"/>
                <w:sz w:val="16"/>
                <w:szCs w:val="16"/>
              </w:rPr>
              <w:t>0,1013</w:t>
            </w:r>
          </w:p>
        </w:tc>
        <w:tc>
          <w:tcPr>
            <w:tcW w:w="907" w:type="dxa"/>
            <w:tcBorders>
              <w:top w:val="nil"/>
              <w:left w:val="nil"/>
              <w:bottom w:val="single" w:sz="4" w:space="0" w:color="auto"/>
              <w:right w:val="single" w:sz="4" w:space="0" w:color="auto"/>
            </w:tcBorders>
            <w:noWrap/>
            <w:vAlign w:val="center"/>
          </w:tcPr>
          <w:p w14:paraId="1FCBF673" w14:textId="77777777" w:rsidR="00345A38" w:rsidRPr="00345A38" w:rsidRDefault="00345A38" w:rsidP="00D94687">
            <w:pPr>
              <w:spacing w:after="0"/>
              <w:jc w:val="center"/>
              <w:rPr>
                <w:color w:val="000000"/>
                <w:sz w:val="16"/>
                <w:szCs w:val="16"/>
              </w:rPr>
            </w:pPr>
            <w:r w:rsidRPr="00345A38">
              <w:rPr>
                <w:color w:val="000000"/>
                <w:sz w:val="16"/>
                <w:szCs w:val="16"/>
              </w:rPr>
              <w:t>0,0716</w:t>
            </w:r>
          </w:p>
        </w:tc>
        <w:tc>
          <w:tcPr>
            <w:tcW w:w="907" w:type="dxa"/>
            <w:tcBorders>
              <w:top w:val="nil"/>
              <w:left w:val="nil"/>
              <w:bottom w:val="single" w:sz="4" w:space="0" w:color="auto"/>
              <w:right w:val="single" w:sz="4" w:space="0" w:color="auto"/>
            </w:tcBorders>
            <w:noWrap/>
            <w:vAlign w:val="center"/>
          </w:tcPr>
          <w:p w14:paraId="6EBA4CF3" w14:textId="77777777" w:rsidR="00345A38" w:rsidRPr="00345A38" w:rsidRDefault="00345A38" w:rsidP="00D94687">
            <w:pPr>
              <w:spacing w:after="0"/>
              <w:jc w:val="center"/>
              <w:rPr>
                <w:color w:val="000000"/>
                <w:sz w:val="16"/>
                <w:szCs w:val="16"/>
              </w:rPr>
            </w:pPr>
            <w:r w:rsidRPr="00345A38">
              <w:rPr>
                <w:color w:val="000000"/>
                <w:sz w:val="16"/>
                <w:szCs w:val="16"/>
              </w:rPr>
              <w:t>0,0766</w:t>
            </w:r>
          </w:p>
        </w:tc>
        <w:tc>
          <w:tcPr>
            <w:tcW w:w="907" w:type="dxa"/>
            <w:tcBorders>
              <w:top w:val="nil"/>
              <w:left w:val="nil"/>
              <w:bottom w:val="single" w:sz="4" w:space="0" w:color="auto"/>
              <w:right w:val="single" w:sz="4" w:space="0" w:color="auto"/>
            </w:tcBorders>
            <w:noWrap/>
            <w:vAlign w:val="center"/>
          </w:tcPr>
          <w:p w14:paraId="7C2708CD" w14:textId="77777777" w:rsidR="00345A38" w:rsidRPr="00345A38" w:rsidRDefault="00345A38" w:rsidP="00D94687">
            <w:pPr>
              <w:spacing w:after="0"/>
              <w:jc w:val="center"/>
              <w:rPr>
                <w:color w:val="000000"/>
                <w:sz w:val="16"/>
                <w:szCs w:val="16"/>
              </w:rPr>
            </w:pPr>
            <w:r w:rsidRPr="00345A38">
              <w:rPr>
                <w:color w:val="000000"/>
                <w:sz w:val="16"/>
                <w:szCs w:val="16"/>
              </w:rPr>
              <w:t>0,0832</w:t>
            </w:r>
          </w:p>
        </w:tc>
        <w:tc>
          <w:tcPr>
            <w:tcW w:w="908" w:type="dxa"/>
            <w:tcBorders>
              <w:top w:val="nil"/>
              <w:left w:val="nil"/>
              <w:bottom w:val="single" w:sz="4" w:space="0" w:color="auto"/>
              <w:right w:val="single" w:sz="4" w:space="0" w:color="auto"/>
            </w:tcBorders>
            <w:noWrap/>
            <w:vAlign w:val="center"/>
          </w:tcPr>
          <w:p w14:paraId="00898A80" w14:textId="77777777" w:rsidR="00345A38" w:rsidRPr="00345A38" w:rsidRDefault="00345A38" w:rsidP="00D94687">
            <w:pPr>
              <w:spacing w:after="0"/>
              <w:jc w:val="center"/>
              <w:rPr>
                <w:color w:val="000000"/>
                <w:sz w:val="16"/>
                <w:szCs w:val="16"/>
              </w:rPr>
            </w:pPr>
            <w:r w:rsidRPr="00345A38">
              <w:rPr>
                <w:color w:val="000000"/>
                <w:sz w:val="16"/>
                <w:szCs w:val="16"/>
              </w:rPr>
              <w:t>0,0771</w:t>
            </w:r>
          </w:p>
        </w:tc>
        <w:tc>
          <w:tcPr>
            <w:tcW w:w="907" w:type="dxa"/>
            <w:tcBorders>
              <w:top w:val="nil"/>
              <w:left w:val="nil"/>
              <w:bottom w:val="single" w:sz="4" w:space="0" w:color="auto"/>
              <w:right w:val="single" w:sz="4" w:space="0" w:color="auto"/>
            </w:tcBorders>
            <w:noWrap/>
            <w:vAlign w:val="center"/>
          </w:tcPr>
          <w:p w14:paraId="379304E0" w14:textId="77777777" w:rsidR="00345A38" w:rsidRPr="00345A38" w:rsidRDefault="00345A38" w:rsidP="00D94687">
            <w:pPr>
              <w:spacing w:after="0"/>
              <w:jc w:val="center"/>
              <w:rPr>
                <w:color w:val="000000"/>
                <w:sz w:val="16"/>
                <w:szCs w:val="16"/>
              </w:rPr>
            </w:pPr>
            <w:r w:rsidRPr="00345A38">
              <w:rPr>
                <w:color w:val="000000"/>
                <w:sz w:val="16"/>
                <w:szCs w:val="16"/>
              </w:rPr>
              <w:t>0,0790</w:t>
            </w:r>
          </w:p>
        </w:tc>
        <w:tc>
          <w:tcPr>
            <w:tcW w:w="907" w:type="dxa"/>
            <w:tcBorders>
              <w:top w:val="nil"/>
              <w:left w:val="nil"/>
              <w:bottom w:val="single" w:sz="4" w:space="0" w:color="auto"/>
              <w:right w:val="single" w:sz="4" w:space="0" w:color="auto"/>
            </w:tcBorders>
            <w:noWrap/>
            <w:vAlign w:val="center"/>
          </w:tcPr>
          <w:p w14:paraId="1E2EDDF2" w14:textId="77777777" w:rsidR="00345A38" w:rsidRPr="00345A38" w:rsidRDefault="00345A38" w:rsidP="00D94687">
            <w:pPr>
              <w:spacing w:after="0"/>
              <w:jc w:val="center"/>
              <w:rPr>
                <w:color w:val="000000"/>
                <w:sz w:val="16"/>
                <w:szCs w:val="16"/>
              </w:rPr>
            </w:pPr>
            <w:r w:rsidRPr="00345A38">
              <w:rPr>
                <w:color w:val="000000"/>
                <w:sz w:val="16"/>
                <w:szCs w:val="16"/>
              </w:rPr>
              <w:t>0,0790</w:t>
            </w:r>
          </w:p>
        </w:tc>
        <w:tc>
          <w:tcPr>
            <w:tcW w:w="907" w:type="dxa"/>
            <w:tcBorders>
              <w:top w:val="nil"/>
              <w:left w:val="nil"/>
              <w:bottom w:val="single" w:sz="4" w:space="0" w:color="auto"/>
              <w:right w:val="single" w:sz="4" w:space="0" w:color="auto"/>
            </w:tcBorders>
            <w:noWrap/>
            <w:vAlign w:val="center"/>
          </w:tcPr>
          <w:p w14:paraId="07054052" w14:textId="77777777" w:rsidR="00345A38" w:rsidRPr="00345A38" w:rsidRDefault="00345A38" w:rsidP="00D94687">
            <w:pPr>
              <w:spacing w:after="0"/>
              <w:jc w:val="center"/>
              <w:rPr>
                <w:color w:val="000000"/>
                <w:sz w:val="16"/>
                <w:szCs w:val="16"/>
              </w:rPr>
            </w:pPr>
            <w:r w:rsidRPr="00345A38">
              <w:rPr>
                <w:color w:val="000000"/>
                <w:sz w:val="16"/>
                <w:szCs w:val="16"/>
              </w:rPr>
              <w:t>0,0790</w:t>
            </w:r>
          </w:p>
        </w:tc>
        <w:tc>
          <w:tcPr>
            <w:tcW w:w="907" w:type="dxa"/>
            <w:tcBorders>
              <w:top w:val="nil"/>
              <w:left w:val="nil"/>
              <w:bottom w:val="single" w:sz="4" w:space="0" w:color="auto"/>
              <w:right w:val="single" w:sz="4" w:space="0" w:color="auto"/>
            </w:tcBorders>
            <w:noWrap/>
            <w:vAlign w:val="center"/>
          </w:tcPr>
          <w:p w14:paraId="6F812E20" w14:textId="77777777" w:rsidR="00345A38" w:rsidRPr="00345A38" w:rsidRDefault="00345A38" w:rsidP="00D94687">
            <w:pPr>
              <w:spacing w:after="0"/>
              <w:jc w:val="center"/>
              <w:rPr>
                <w:color w:val="000000"/>
                <w:sz w:val="16"/>
                <w:szCs w:val="16"/>
              </w:rPr>
            </w:pPr>
            <w:r w:rsidRPr="00345A38">
              <w:rPr>
                <w:color w:val="000000"/>
                <w:sz w:val="16"/>
                <w:szCs w:val="16"/>
              </w:rPr>
              <w:t>0,0790</w:t>
            </w:r>
          </w:p>
        </w:tc>
        <w:tc>
          <w:tcPr>
            <w:tcW w:w="908" w:type="dxa"/>
            <w:tcBorders>
              <w:top w:val="nil"/>
              <w:left w:val="nil"/>
              <w:bottom w:val="single" w:sz="4" w:space="0" w:color="auto"/>
              <w:right w:val="single" w:sz="4" w:space="0" w:color="auto"/>
            </w:tcBorders>
            <w:noWrap/>
            <w:vAlign w:val="center"/>
          </w:tcPr>
          <w:p w14:paraId="49D38580" w14:textId="77777777" w:rsidR="00345A38" w:rsidRPr="00345A38" w:rsidRDefault="00345A38" w:rsidP="00D94687">
            <w:pPr>
              <w:spacing w:after="0"/>
              <w:jc w:val="center"/>
              <w:rPr>
                <w:color w:val="000000"/>
                <w:sz w:val="16"/>
                <w:szCs w:val="16"/>
              </w:rPr>
            </w:pPr>
            <w:r w:rsidRPr="00345A38">
              <w:rPr>
                <w:color w:val="000000"/>
                <w:sz w:val="16"/>
                <w:szCs w:val="16"/>
              </w:rPr>
              <w:t>0,0790</w:t>
            </w:r>
          </w:p>
        </w:tc>
        <w:tc>
          <w:tcPr>
            <w:tcW w:w="907" w:type="dxa"/>
            <w:tcBorders>
              <w:top w:val="nil"/>
              <w:left w:val="nil"/>
              <w:bottom w:val="single" w:sz="4" w:space="0" w:color="auto"/>
              <w:right w:val="single" w:sz="4" w:space="0" w:color="auto"/>
            </w:tcBorders>
            <w:noWrap/>
            <w:vAlign w:val="center"/>
          </w:tcPr>
          <w:p w14:paraId="52B54D5A" w14:textId="77777777" w:rsidR="00345A38" w:rsidRPr="00345A38" w:rsidRDefault="00345A38" w:rsidP="00D94687">
            <w:pPr>
              <w:spacing w:after="0"/>
              <w:jc w:val="center"/>
              <w:rPr>
                <w:color w:val="000000"/>
                <w:sz w:val="16"/>
                <w:szCs w:val="16"/>
              </w:rPr>
            </w:pPr>
            <w:r w:rsidRPr="00345A38">
              <w:rPr>
                <w:color w:val="000000"/>
                <w:sz w:val="16"/>
                <w:szCs w:val="16"/>
              </w:rPr>
              <w:t>0,0790</w:t>
            </w:r>
          </w:p>
        </w:tc>
        <w:tc>
          <w:tcPr>
            <w:tcW w:w="907" w:type="dxa"/>
            <w:tcBorders>
              <w:top w:val="nil"/>
              <w:left w:val="nil"/>
              <w:bottom w:val="single" w:sz="4" w:space="0" w:color="auto"/>
              <w:right w:val="single" w:sz="4" w:space="0" w:color="auto"/>
            </w:tcBorders>
            <w:noWrap/>
            <w:vAlign w:val="center"/>
          </w:tcPr>
          <w:p w14:paraId="106544F9" w14:textId="77777777" w:rsidR="00345A38" w:rsidRPr="00345A38" w:rsidRDefault="00345A38" w:rsidP="00D94687">
            <w:pPr>
              <w:spacing w:after="0"/>
              <w:jc w:val="center"/>
              <w:rPr>
                <w:color w:val="000000"/>
                <w:sz w:val="16"/>
                <w:szCs w:val="16"/>
              </w:rPr>
            </w:pPr>
            <w:r w:rsidRPr="00345A38">
              <w:rPr>
                <w:color w:val="000000"/>
                <w:sz w:val="16"/>
                <w:szCs w:val="16"/>
              </w:rPr>
              <w:t>0,0790</w:t>
            </w:r>
          </w:p>
        </w:tc>
        <w:tc>
          <w:tcPr>
            <w:tcW w:w="907" w:type="dxa"/>
            <w:tcBorders>
              <w:top w:val="nil"/>
              <w:left w:val="nil"/>
              <w:bottom w:val="single" w:sz="4" w:space="0" w:color="auto"/>
              <w:right w:val="single" w:sz="4" w:space="0" w:color="auto"/>
            </w:tcBorders>
            <w:noWrap/>
            <w:vAlign w:val="center"/>
          </w:tcPr>
          <w:p w14:paraId="1813BEAE" w14:textId="77777777" w:rsidR="00345A38" w:rsidRPr="00345A38" w:rsidRDefault="00345A38" w:rsidP="00D94687">
            <w:pPr>
              <w:spacing w:after="0"/>
              <w:jc w:val="center"/>
              <w:rPr>
                <w:color w:val="000000"/>
                <w:sz w:val="16"/>
                <w:szCs w:val="16"/>
              </w:rPr>
            </w:pPr>
            <w:r w:rsidRPr="00345A38">
              <w:rPr>
                <w:color w:val="000000"/>
                <w:sz w:val="16"/>
                <w:szCs w:val="16"/>
              </w:rPr>
              <w:t>0,0790</w:t>
            </w:r>
          </w:p>
        </w:tc>
        <w:tc>
          <w:tcPr>
            <w:tcW w:w="907" w:type="dxa"/>
            <w:tcBorders>
              <w:top w:val="nil"/>
              <w:left w:val="nil"/>
              <w:bottom w:val="single" w:sz="4" w:space="0" w:color="auto"/>
              <w:right w:val="single" w:sz="4" w:space="0" w:color="auto"/>
            </w:tcBorders>
            <w:noWrap/>
            <w:vAlign w:val="center"/>
          </w:tcPr>
          <w:p w14:paraId="4886D1DB" w14:textId="77777777" w:rsidR="00345A38" w:rsidRPr="00345A38" w:rsidRDefault="00345A38" w:rsidP="00D94687">
            <w:pPr>
              <w:spacing w:after="0"/>
              <w:jc w:val="center"/>
              <w:rPr>
                <w:color w:val="000000"/>
                <w:sz w:val="16"/>
                <w:szCs w:val="16"/>
              </w:rPr>
            </w:pPr>
            <w:r w:rsidRPr="00345A38">
              <w:rPr>
                <w:color w:val="000000"/>
                <w:sz w:val="16"/>
                <w:szCs w:val="16"/>
              </w:rPr>
              <w:t>0,0790</w:t>
            </w:r>
          </w:p>
        </w:tc>
        <w:tc>
          <w:tcPr>
            <w:tcW w:w="908" w:type="dxa"/>
            <w:tcBorders>
              <w:top w:val="nil"/>
              <w:left w:val="nil"/>
              <w:bottom w:val="single" w:sz="4" w:space="0" w:color="auto"/>
              <w:right w:val="single" w:sz="4" w:space="0" w:color="auto"/>
            </w:tcBorders>
            <w:noWrap/>
            <w:vAlign w:val="center"/>
          </w:tcPr>
          <w:p w14:paraId="772DA4AF" w14:textId="77777777" w:rsidR="00345A38" w:rsidRPr="00345A38" w:rsidRDefault="00345A38" w:rsidP="00D94687">
            <w:pPr>
              <w:spacing w:after="0"/>
              <w:jc w:val="center"/>
              <w:rPr>
                <w:color w:val="000000"/>
                <w:sz w:val="16"/>
                <w:szCs w:val="16"/>
              </w:rPr>
            </w:pPr>
            <w:r w:rsidRPr="00345A38">
              <w:rPr>
                <w:color w:val="000000"/>
                <w:sz w:val="16"/>
                <w:szCs w:val="16"/>
              </w:rPr>
              <w:t>0,0790</w:t>
            </w:r>
          </w:p>
        </w:tc>
      </w:tr>
      <w:tr w:rsidR="00345A38" w:rsidRPr="00EE2145" w14:paraId="76C86F5C" w14:textId="77777777" w:rsidTr="00D94687">
        <w:trPr>
          <w:trHeight w:val="504"/>
        </w:trPr>
        <w:tc>
          <w:tcPr>
            <w:tcW w:w="3256" w:type="dxa"/>
            <w:tcBorders>
              <w:top w:val="nil"/>
              <w:left w:val="single" w:sz="4" w:space="0" w:color="auto"/>
              <w:bottom w:val="single" w:sz="4" w:space="0" w:color="auto"/>
              <w:right w:val="single" w:sz="4" w:space="0" w:color="auto"/>
            </w:tcBorders>
            <w:vAlign w:val="center"/>
            <w:hideMark/>
          </w:tcPr>
          <w:p w14:paraId="695A592D" w14:textId="77777777" w:rsidR="00345A38" w:rsidRPr="00EE2145" w:rsidRDefault="00345A38" w:rsidP="00D94687">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Присоединенная договорная тепловая нагрузка в горячей воде, в т.ч.</w:t>
            </w:r>
          </w:p>
        </w:tc>
        <w:tc>
          <w:tcPr>
            <w:tcW w:w="907" w:type="dxa"/>
            <w:tcBorders>
              <w:top w:val="nil"/>
              <w:left w:val="nil"/>
              <w:bottom w:val="single" w:sz="4" w:space="0" w:color="auto"/>
              <w:right w:val="single" w:sz="4" w:space="0" w:color="auto"/>
            </w:tcBorders>
            <w:noWrap/>
            <w:vAlign w:val="center"/>
          </w:tcPr>
          <w:p w14:paraId="4A1C0696" w14:textId="77777777" w:rsidR="00345A38" w:rsidRPr="00345A38" w:rsidRDefault="00345A38" w:rsidP="00D94687">
            <w:pPr>
              <w:spacing w:after="0"/>
              <w:jc w:val="center"/>
              <w:rPr>
                <w:color w:val="000000"/>
                <w:sz w:val="16"/>
                <w:szCs w:val="16"/>
              </w:rPr>
            </w:pPr>
            <w:r w:rsidRPr="00345A38">
              <w:rPr>
                <w:color w:val="000000"/>
                <w:sz w:val="16"/>
                <w:szCs w:val="16"/>
              </w:rPr>
              <w:t>2,1804</w:t>
            </w:r>
          </w:p>
        </w:tc>
        <w:tc>
          <w:tcPr>
            <w:tcW w:w="907" w:type="dxa"/>
            <w:tcBorders>
              <w:top w:val="nil"/>
              <w:left w:val="nil"/>
              <w:bottom w:val="single" w:sz="4" w:space="0" w:color="auto"/>
              <w:right w:val="single" w:sz="4" w:space="0" w:color="auto"/>
            </w:tcBorders>
            <w:noWrap/>
            <w:vAlign w:val="center"/>
          </w:tcPr>
          <w:p w14:paraId="30359045" w14:textId="77777777" w:rsidR="00345A38" w:rsidRPr="00345A38" w:rsidRDefault="00345A38" w:rsidP="00D94687">
            <w:pPr>
              <w:spacing w:after="0"/>
              <w:jc w:val="center"/>
              <w:rPr>
                <w:color w:val="000000"/>
                <w:sz w:val="16"/>
                <w:szCs w:val="16"/>
              </w:rPr>
            </w:pPr>
            <w:r w:rsidRPr="00345A38">
              <w:rPr>
                <w:color w:val="000000"/>
                <w:sz w:val="16"/>
                <w:szCs w:val="16"/>
              </w:rPr>
              <w:t>2,1804</w:t>
            </w:r>
          </w:p>
        </w:tc>
        <w:tc>
          <w:tcPr>
            <w:tcW w:w="907" w:type="dxa"/>
            <w:tcBorders>
              <w:top w:val="nil"/>
              <w:left w:val="nil"/>
              <w:bottom w:val="single" w:sz="4" w:space="0" w:color="auto"/>
              <w:right w:val="single" w:sz="4" w:space="0" w:color="auto"/>
            </w:tcBorders>
            <w:noWrap/>
            <w:vAlign w:val="center"/>
          </w:tcPr>
          <w:p w14:paraId="11EC7080" w14:textId="77777777" w:rsidR="00345A38" w:rsidRPr="00345A38" w:rsidRDefault="00345A38" w:rsidP="00D94687">
            <w:pPr>
              <w:spacing w:after="0"/>
              <w:jc w:val="center"/>
              <w:rPr>
                <w:color w:val="000000"/>
                <w:sz w:val="16"/>
                <w:szCs w:val="16"/>
              </w:rPr>
            </w:pPr>
            <w:r w:rsidRPr="00345A38">
              <w:rPr>
                <w:color w:val="000000"/>
                <w:sz w:val="16"/>
                <w:szCs w:val="16"/>
              </w:rPr>
              <w:t>2,1804</w:t>
            </w:r>
          </w:p>
        </w:tc>
        <w:tc>
          <w:tcPr>
            <w:tcW w:w="907" w:type="dxa"/>
            <w:tcBorders>
              <w:top w:val="nil"/>
              <w:left w:val="nil"/>
              <w:bottom w:val="single" w:sz="4" w:space="0" w:color="auto"/>
              <w:right w:val="single" w:sz="4" w:space="0" w:color="auto"/>
            </w:tcBorders>
            <w:noWrap/>
            <w:vAlign w:val="center"/>
          </w:tcPr>
          <w:p w14:paraId="36A49247" w14:textId="77777777" w:rsidR="00345A38" w:rsidRPr="00345A38" w:rsidRDefault="00345A38" w:rsidP="00D94687">
            <w:pPr>
              <w:spacing w:after="0"/>
              <w:jc w:val="center"/>
              <w:rPr>
                <w:color w:val="000000"/>
                <w:sz w:val="16"/>
                <w:szCs w:val="16"/>
              </w:rPr>
            </w:pPr>
            <w:r w:rsidRPr="00345A38">
              <w:rPr>
                <w:color w:val="000000"/>
                <w:sz w:val="16"/>
                <w:szCs w:val="16"/>
              </w:rPr>
              <w:t>2,1804</w:t>
            </w:r>
          </w:p>
        </w:tc>
        <w:tc>
          <w:tcPr>
            <w:tcW w:w="908" w:type="dxa"/>
            <w:tcBorders>
              <w:top w:val="nil"/>
              <w:left w:val="nil"/>
              <w:bottom w:val="single" w:sz="4" w:space="0" w:color="auto"/>
              <w:right w:val="single" w:sz="4" w:space="0" w:color="auto"/>
            </w:tcBorders>
            <w:noWrap/>
            <w:vAlign w:val="center"/>
          </w:tcPr>
          <w:p w14:paraId="628C74F9" w14:textId="77777777" w:rsidR="00345A38" w:rsidRPr="00345A38" w:rsidRDefault="00345A38" w:rsidP="00D94687">
            <w:pPr>
              <w:spacing w:after="0"/>
              <w:jc w:val="center"/>
              <w:rPr>
                <w:color w:val="000000"/>
                <w:sz w:val="16"/>
                <w:szCs w:val="16"/>
              </w:rPr>
            </w:pPr>
            <w:r w:rsidRPr="00345A38">
              <w:rPr>
                <w:color w:val="000000"/>
                <w:sz w:val="16"/>
                <w:szCs w:val="16"/>
              </w:rPr>
              <w:t>2,1804</w:t>
            </w:r>
          </w:p>
        </w:tc>
        <w:tc>
          <w:tcPr>
            <w:tcW w:w="907" w:type="dxa"/>
            <w:tcBorders>
              <w:top w:val="nil"/>
              <w:left w:val="nil"/>
              <w:bottom w:val="single" w:sz="4" w:space="0" w:color="auto"/>
              <w:right w:val="single" w:sz="4" w:space="0" w:color="auto"/>
            </w:tcBorders>
            <w:noWrap/>
            <w:vAlign w:val="center"/>
          </w:tcPr>
          <w:p w14:paraId="417063BA" w14:textId="77777777" w:rsidR="00345A38" w:rsidRPr="00345A38" w:rsidRDefault="00345A38" w:rsidP="00D94687">
            <w:pPr>
              <w:spacing w:after="0"/>
              <w:jc w:val="center"/>
              <w:rPr>
                <w:color w:val="000000"/>
                <w:sz w:val="16"/>
                <w:szCs w:val="16"/>
              </w:rPr>
            </w:pPr>
            <w:r w:rsidRPr="00345A38">
              <w:rPr>
                <w:color w:val="000000"/>
                <w:sz w:val="16"/>
                <w:szCs w:val="16"/>
              </w:rPr>
              <w:t>2,1804</w:t>
            </w:r>
          </w:p>
        </w:tc>
        <w:tc>
          <w:tcPr>
            <w:tcW w:w="907" w:type="dxa"/>
            <w:tcBorders>
              <w:top w:val="nil"/>
              <w:left w:val="nil"/>
              <w:bottom w:val="single" w:sz="4" w:space="0" w:color="auto"/>
              <w:right w:val="single" w:sz="4" w:space="0" w:color="auto"/>
            </w:tcBorders>
            <w:noWrap/>
            <w:vAlign w:val="center"/>
          </w:tcPr>
          <w:p w14:paraId="0FAEA64C" w14:textId="77777777" w:rsidR="00345A38" w:rsidRPr="00345A38" w:rsidRDefault="00345A38" w:rsidP="00D94687">
            <w:pPr>
              <w:spacing w:after="0"/>
              <w:jc w:val="center"/>
              <w:rPr>
                <w:color w:val="000000"/>
                <w:sz w:val="16"/>
                <w:szCs w:val="16"/>
              </w:rPr>
            </w:pPr>
            <w:r w:rsidRPr="00345A38">
              <w:rPr>
                <w:color w:val="000000"/>
                <w:sz w:val="16"/>
                <w:szCs w:val="16"/>
              </w:rPr>
              <w:t>2,1804</w:t>
            </w:r>
          </w:p>
        </w:tc>
        <w:tc>
          <w:tcPr>
            <w:tcW w:w="907" w:type="dxa"/>
            <w:tcBorders>
              <w:top w:val="nil"/>
              <w:left w:val="nil"/>
              <w:bottom w:val="single" w:sz="4" w:space="0" w:color="auto"/>
              <w:right w:val="single" w:sz="4" w:space="0" w:color="auto"/>
            </w:tcBorders>
            <w:noWrap/>
            <w:vAlign w:val="center"/>
          </w:tcPr>
          <w:p w14:paraId="3A2E6F47" w14:textId="77777777" w:rsidR="00345A38" w:rsidRPr="00345A38" w:rsidRDefault="00345A38" w:rsidP="00D94687">
            <w:pPr>
              <w:spacing w:after="0"/>
              <w:jc w:val="center"/>
              <w:rPr>
                <w:color w:val="000000"/>
                <w:sz w:val="16"/>
                <w:szCs w:val="16"/>
              </w:rPr>
            </w:pPr>
            <w:r w:rsidRPr="00345A38">
              <w:rPr>
                <w:color w:val="000000"/>
                <w:sz w:val="16"/>
                <w:szCs w:val="16"/>
              </w:rPr>
              <w:t>2,2235</w:t>
            </w:r>
          </w:p>
        </w:tc>
        <w:tc>
          <w:tcPr>
            <w:tcW w:w="907" w:type="dxa"/>
            <w:tcBorders>
              <w:top w:val="nil"/>
              <w:left w:val="nil"/>
              <w:bottom w:val="single" w:sz="4" w:space="0" w:color="auto"/>
              <w:right w:val="single" w:sz="4" w:space="0" w:color="auto"/>
            </w:tcBorders>
            <w:noWrap/>
            <w:vAlign w:val="center"/>
          </w:tcPr>
          <w:p w14:paraId="226FBD14" w14:textId="77777777" w:rsidR="00345A38" w:rsidRPr="00345A38" w:rsidRDefault="00345A38" w:rsidP="00D94687">
            <w:pPr>
              <w:spacing w:after="0"/>
              <w:jc w:val="center"/>
              <w:rPr>
                <w:color w:val="000000"/>
                <w:sz w:val="16"/>
                <w:szCs w:val="16"/>
              </w:rPr>
            </w:pPr>
            <w:r w:rsidRPr="00345A38">
              <w:rPr>
                <w:color w:val="000000"/>
                <w:sz w:val="16"/>
                <w:szCs w:val="16"/>
              </w:rPr>
              <w:t>2,2235</w:t>
            </w:r>
          </w:p>
        </w:tc>
        <w:tc>
          <w:tcPr>
            <w:tcW w:w="908" w:type="dxa"/>
            <w:tcBorders>
              <w:top w:val="nil"/>
              <w:left w:val="nil"/>
              <w:bottom w:val="single" w:sz="4" w:space="0" w:color="auto"/>
              <w:right w:val="single" w:sz="4" w:space="0" w:color="auto"/>
            </w:tcBorders>
            <w:noWrap/>
            <w:vAlign w:val="center"/>
          </w:tcPr>
          <w:p w14:paraId="33B56A47" w14:textId="77777777" w:rsidR="00345A38" w:rsidRPr="00345A38" w:rsidRDefault="00345A38" w:rsidP="00D94687">
            <w:pPr>
              <w:spacing w:after="0"/>
              <w:jc w:val="center"/>
              <w:rPr>
                <w:color w:val="000000"/>
                <w:sz w:val="16"/>
                <w:szCs w:val="16"/>
              </w:rPr>
            </w:pPr>
            <w:r w:rsidRPr="00345A38">
              <w:rPr>
                <w:color w:val="000000"/>
                <w:sz w:val="16"/>
                <w:szCs w:val="16"/>
              </w:rPr>
              <w:t>2,2235</w:t>
            </w:r>
          </w:p>
        </w:tc>
        <w:tc>
          <w:tcPr>
            <w:tcW w:w="907" w:type="dxa"/>
            <w:tcBorders>
              <w:top w:val="nil"/>
              <w:left w:val="nil"/>
              <w:bottom w:val="single" w:sz="4" w:space="0" w:color="auto"/>
              <w:right w:val="single" w:sz="4" w:space="0" w:color="auto"/>
            </w:tcBorders>
            <w:noWrap/>
            <w:vAlign w:val="center"/>
          </w:tcPr>
          <w:p w14:paraId="51BB009B" w14:textId="77777777" w:rsidR="00345A38" w:rsidRPr="00345A38" w:rsidRDefault="00345A38" w:rsidP="00D94687">
            <w:pPr>
              <w:spacing w:after="0"/>
              <w:jc w:val="center"/>
              <w:rPr>
                <w:color w:val="000000"/>
                <w:sz w:val="16"/>
                <w:szCs w:val="16"/>
              </w:rPr>
            </w:pPr>
            <w:r w:rsidRPr="00345A38">
              <w:rPr>
                <w:color w:val="000000"/>
                <w:sz w:val="16"/>
                <w:szCs w:val="16"/>
              </w:rPr>
              <w:t>2,2235</w:t>
            </w:r>
          </w:p>
        </w:tc>
        <w:tc>
          <w:tcPr>
            <w:tcW w:w="907" w:type="dxa"/>
            <w:tcBorders>
              <w:top w:val="nil"/>
              <w:left w:val="nil"/>
              <w:bottom w:val="single" w:sz="4" w:space="0" w:color="auto"/>
              <w:right w:val="single" w:sz="4" w:space="0" w:color="auto"/>
            </w:tcBorders>
            <w:noWrap/>
            <w:vAlign w:val="center"/>
          </w:tcPr>
          <w:p w14:paraId="0E1319D8" w14:textId="77777777" w:rsidR="00345A38" w:rsidRPr="00345A38" w:rsidRDefault="00345A38" w:rsidP="00D94687">
            <w:pPr>
              <w:spacing w:after="0"/>
              <w:jc w:val="center"/>
              <w:rPr>
                <w:color w:val="000000"/>
                <w:sz w:val="16"/>
                <w:szCs w:val="16"/>
              </w:rPr>
            </w:pPr>
            <w:r w:rsidRPr="00345A38">
              <w:rPr>
                <w:color w:val="000000"/>
                <w:sz w:val="16"/>
                <w:szCs w:val="16"/>
              </w:rPr>
              <w:t>2,2235</w:t>
            </w:r>
          </w:p>
        </w:tc>
        <w:tc>
          <w:tcPr>
            <w:tcW w:w="907" w:type="dxa"/>
            <w:tcBorders>
              <w:top w:val="nil"/>
              <w:left w:val="nil"/>
              <w:bottom w:val="single" w:sz="4" w:space="0" w:color="auto"/>
              <w:right w:val="single" w:sz="4" w:space="0" w:color="auto"/>
            </w:tcBorders>
            <w:noWrap/>
            <w:vAlign w:val="center"/>
          </w:tcPr>
          <w:p w14:paraId="0DD33DA7" w14:textId="77777777" w:rsidR="00345A38" w:rsidRPr="00345A38" w:rsidRDefault="00345A38" w:rsidP="00D94687">
            <w:pPr>
              <w:spacing w:after="0"/>
              <w:jc w:val="center"/>
              <w:rPr>
                <w:color w:val="000000"/>
                <w:sz w:val="16"/>
                <w:szCs w:val="16"/>
              </w:rPr>
            </w:pPr>
            <w:r w:rsidRPr="00345A38">
              <w:rPr>
                <w:color w:val="000000"/>
                <w:sz w:val="16"/>
                <w:szCs w:val="16"/>
              </w:rPr>
              <w:t>2,2235</w:t>
            </w:r>
          </w:p>
        </w:tc>
        <w:tc>
          <w:tcPr>
            <w:tcW w:w="907" w:type="dxa"/>
            <w:tcBorders>
              <w:top w:val="nil"/>
              <w:left w:val="nil"/>
              <w:bottom w:val="single" w:sz="4" w:space="0" w:color="auto"/>
              <w:right w:val="single" w:sz="4" w:space="0" w:color="auto"/>
            </w:tcBorders>
            <w:noWrap/>
            <w:vAlign w:val="center"/>
          </w:tcPr>
          <w:p w14:paraId="7BF0DC66" w14:textId="77777777" w:rsidR="00345A38" w:rsidRPr="00345A38" w:rsidRDefault="00345A38" w:rsidP="00D94687">
            <w:pPr>
              <w:spacing w:after="0"/>
              <w:jc w:val="center"/>
              <w:rPr>
                <w:color w:val="000000"/>
                <w:sz w:val="16"/>
                <w:szCs w:val="16"/>
              </w:rPr>
            </w:pPr>
            <w:r w:rsidRPr="00345A38">
              <w:rPr>
                <w:color w:val="000000"/>
                <w:sz w:val="16"/>
                <w:szCs w:val="16"/>
              </w:rPr>
              <w:t>2,2235</w:t>
            </w:r>
          </w:p>
        </w:tc>
        <w:tc>
          <w:tcPr>
            <w:tcW w:w="908" w:type="dxa"/>
            <w:tcBorders>
              <w:top w:val="nil"/>
              <w:left w:val="nil"/>
              <w:bottom w:val="single" w:sz="4" w:space="0" w:color="auto"/>
              <w:right w:val="single" w:sz="4" w:space="0" w:color="auto"/>
            </w:tcBorders>
            <w:noWrap/>
            <w:vAlign w:val="center"/>
          </w:tcPr>
          <w:p w14:paraId="62441FC0" w14:textId="77777777" w:rsidR="00345A38" w:rsidRPr="00345A38" w:rsidRDefault="00345A38" w:rsidP="00D94687">
            <w:pPr>
              <w:spacing w:after="0"/>
              <w:jc w:val="center"/>
              <w:rPr>
                <w:color w:val="000000"/>
                <w:sz w:val="16"/>
                <w:szCs w:val="16"/>
              </w:rPr>
            </w:pPr>
            <w:r w:rsidRPr="00345A38">
              <w:rPr>
                <w:color w:val="000000"/>
                <w:sz w:val="16"/>
                <w:szCs w:val="16"/>
              </w:rPr>
              <w:t>2,2235</w:t>
            </w:r>
          </w:p>
        </w:tc>
        <w:tc>
          <w:tcPr>
            <w:tcW w:w="907" w:type="dxa"/>
            <w:tcBorders>
              <w:top w:val="nil"/>
              <w:left w:val="nil"/>
              <w:bottom w:val="single" w:sz="4" w:space="0" w:color="auto"/>
              <w:right w:val="single" w:sz="4" w:space="0" w:color="auto"/>
            </w:tcBorders>
            <w:noWrap/>
            <w:vAlign w:val="center"/>
          </w:tcPr>
          <w:p w14:paraId="6A82FBC3" w14:textId="77777777" w:rsidR="00345A38" w:rsidRPr="00345A38" w:rsidRDefault="00345A38" w:rsidP="00D94687">
            <w:pPr>
              <w:spacing w:after="0"/>
              <w:jc w:val="center"/>
              <w:rPr>
                <w:color w:val="000000"/>
                <w:sz w:val="16"/>
                <w:szCs w:val="16"/>
              </w:rPr>
            </w:pPr>
            <w:r w:rsidRPr="00345A38">
              <w:rPr>
                <w:color w:val="000000"/>
                <w:sz w:val="16"/>
                <w:szCs w:val="16"/>
              </w:rPr>
              <w:t>2,2482</w:t>
            </w:r>
          </w:p>
        </w:tc>
        <w:tc>
          <w:tcPr>
            <w:tcW w:w="907" w:type="dxa"/>
            <w:tcBorders>
              <w:top w:val="nil"/>
              <w:left w:val="nil"/>
              <w:bottom w:val="single" w:sz="4" w:space="0" w:color="auto"/>
              <w:right w:val="single" w:sz="4" w:space="0" w:color="auto"/>
            </w:tcBorders>
            <w:noWrap/>
            <w:vAlign w:val="center"/>
          </w:tcPr>
          <w:p w14:paraId="3E016113" w14:textId="77777777" w:rsidR="00345A38" w:rsidRPr="00345A38" w:rsidRDefault="00345A38" w:rsidP="00D94687">
            <w:pPr>
              <w:spacing w:after="0"/>
              <w:jc w:val="center"/>
              <w:rPr>
                <w:color w:val="000000"/>
                <w:sz w:val="16"/>
                <w:szCs w:val="16"/>
              </w:rPr>
            </w:pPr>
            <w:r w:rsidRPr="00345A38">
              <w:rPr>
                <w:color w:val="000000"/>
                <w:sz w:val="16"/>
                <w:szCs w:val="16"/>
              </w:rPr>
              <w:t>2,2728</w:t>
            </w:r>
          </w:p>
        </w:tc>
        <w:tc>
          <w:tcPr>
            <w:tcW w:w="907" w:type="dxa"/>
            <w:tcBorders>
              <w:top w:val="nil"/>
              <w:left w:val="nil"/>
              <w:bottom w:val="single" w:sz="4" w:space="0" w:color="auto"/>
              <w:right w:val="single" w:sz="4" w:space="0" w:color="auto"/>
            </w:tcBorders>
            <w:noWrap/>
            <w:vAlign w:val="center"/>
          </w:tcPr>
          <w:p w14:paraId="55F5EBB2" w14:textId="77777777" w:rsidR="00345A38" w:rsidRPr="00345A38" w:rsidRDefault="00345A38" w:rsidP="00D94687">
            <w:pPr>
              <w:spacing w:after="0"/>
              <w:jc w:val="center"/>
              <w:rPr>
                <w:color w:val="000000"/>
                <w:sz w:val="16"/>
                <w:szCs w:val="16"/>
              </w:rPr>
            </w:pPr>
            <w:r w:rsidRPr="00345A38">
              <w:rPr>
                <w:color w:val="000000"/>
                <w:sz w:val="16"/>
                <w:szCs w:val="16"/>
              </w:rPr>
              <w:t>2,2974</w:t>
            </w:r>
          </w:p>
        </w:tc>
        <w:tc>
          <w:tcPr>
            <w:tcW w:w="907" w:type="dxa"/>
            <w:tcBorders>
              <w:top w:val="nil"/>
              <w:left w:val="nil"/>
              <w:bottom w:val="single" w:sz="4" w:space="0" w:color="auto"/>
              <w:right w:val="single" w:sz="4" w:space="0" w:color="auto"/>
            </w:tcBorders>
            <w:noWrap/>
            <w:vAlign w:val="center"/>
          </w:tcPr>
          <w:p w14:paraId="565FE4AE" w14:textId="77777777" w:rsidR="00345A38" w:rsidRPr="00345A38" w:rsidRDefault="00345A38" w:rsidP="00D94687">
            <w:pPr>
              <w:spacing w:after="0"/>
              <w:jc w:val="center"/>
              <w:rPr>
                <w:color w:val="000000"/>
                <w:sz w:val="16"/>
                <w:szCs w:val="16"/>
              </w:rPr>
            </w:pPr>
            <w:r w:rsidRPr="00345A38">
              <w:rPr>
                <w:color w:val="000000"/>
                <w:sz w:val="16"/>
                <w:szCs w:val="16"/>
              </w:rPr>
              <w:t>2,3220</w:t>
            </w:r>
          </w:p>
        </w:tc>
        <w:tc>
          <w:tcPr>
            <w:tcW w:w="908" w:type="dxa"/>
            <w:tcBorders>
              <w:top w:val="nil"/>
              <w:left w:val="nil"/>
              <w:bottom w:val="single" w:sz="4" w:space="0" w:color="auto"/>
              <w:right w:val="single" w:sz="4" w:space="0" w:color="auto"/>
            </w:tcBorders>
            <w:noWrap/>
            <w:vAlign w:val="center"/>
          </w:tcPr>
          <w:p w14:paraId="37D4B8F5" w14:textId="77777777" w:rsidR="00345A38" w:rsidRPr="00345A38" w:rsidRDefault="00345A38" w:rsidP="00D94687">
            <w:pPr>
              <w:spacing w:after="0"/>
              <w:jc w:val="center"/>
              <w:rPr>
                <w:color w:val="000000"/>
                <w:sz w:val="16"/>
                <w:szCs w:val="16"/>
              </w:rPr>
            </w:pPr>
            <w:r w:rsidRPr="00345A38">
              <w:rPr>
                <w:color w:val="000000"/>
                <w:sz w:val="16"/>
                <w:szCs w:val="16"/>
              </w:rPr>
              <w:t>2,3466</w:t>
            </w:r>
          </w:p>
        </w:tc>
      </w:tr>
      <w:tr w:rsidR="00345A38" w:rsidRPr="00EE2145" w14:paraId="17A1492D"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02650CE5" w14:textId="77777777" w:rsidR="00345A38" w:rsidRPr="00EE2145" w:rsidRDefault="00345A38" w:rsidP="00D94687">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отопление и вентиляция</w:t>
            </w:r>
          </w:p>
        </w:tc>
        <w:tc>
          <w:tcPr>
            <w:tcW w:w="907" w:type="dxa"/>
            <w:tcBorders>
              <w:top w:val="nil"/>
              <w:left w:val="nil"/>
              <w:bottom w:val="single" w:sz="4" w:space="0" w:color="auto"/>
              <w:right w:val="single" w:sz="4" w:space="0" w:color="auto"/>
            </w:tcBorders>
            <w:noWrap/>
            <w:vAlign w:val="center"/>
          </w:tcPr>
          <w:p w14:paraId="79AC5307" w14:textId="77777777" w:rsidR="00345A38" w:rsidRPr="00345A38" w:rsidRDefault="00345A38" w:rsidP="00D94687">
            <w:pPr>
              <w:spacing w:after="0"/>
              <w:jc w:val="center"/>
              <w:rPr>
                <w:color w:val="000000"/>
                <w:sz w:val="16"/>
                <w:szCs w:val="16"/>
              </w:rPr>
            </w:pPr>
            <w:r w:rsidRPr="00345A38">
              <w:rPr>
                <w:color w:val="000000"/>
                <w:sz w:val="16"/>
                <w:szCs w:val="16"/>
              </w:rPr>
              <w:t>2,0682</w:t>
            </w:r>
          </w:p>
        </w:tc>
        <w:tc>
          <w:tcPr>
            <w:tcW w:w="907" w:type="dxa"/>
            <w:tcBorders>
              <w:top w:val="nil"/>
              <w:left w:val="nil"/>
              <w:bottom w:val="single" w:sz="4" w:space="0" w:color="auto"/>
              <w:right w:val="single" w:sz="4" w:space="0" w:color="auto"/>
            </w:tcBorders>
            <w:noWrap/>
            <w:vAlign w:val="center"/>
          </w:tcPr>
          <w:p w14:paraId="62FA2955" w14:textId="77777777" w:rsidR="00345A38" w:rsidRPr="00345A38" w:rsidRDefault="00345A38" w:rsidP="00D94687">
            <w:pPr>
              <w:spacing w:after="0"/>
              <w:jc w:val="center"/>
              <w:rPr>
                <w:color w:val="000000"/>
                <w:sz w:val="16"/>
                <w:szCs w:val="16"/>
              </w:rPr>
            </w:pPr>
            <w:r w:rsidRPr="00345A38">
              <w:rPr>
                <w:color w:val="000000"/>
                <w:sz w:val="16"/>
                <w:szCs w:val="16"/>
              </w:rPr>
              <w:t>2,0682</w:t>
            </w:r>
          </w:p>
        </w:tc>
        <w:tc>
          <w:tcPr>
            <w:tcW w:w="907" w:type="dxa"/>
            <w:tcBorders>
              <w:top w:val="nil"/>
              <w:left w:val="nil"/>
              <w:bottom w:val="single" w:sz="4" w:space="0" w:color="auto"/>
              <w:right w:val="single" w:sz="4" w:space="0" w:color="auto"/>
            </w:tcBorders>
            <w:noWrap/>
            <w:vAlign w:val="center"/>
          </w:tcPr>
          <w:p w14:paraId="3210811D" w14:textId="77777777" w:rsidR="00345A38" w:rsidRPr="00345A38" w:rsidRDefault="00345A38" w:rsidP="00D94687">
            <w:pPr>
              <w:spacing w:after="0"/>
              <w:jc w:val="center"/>
              <w:rPr>
                <w:color w:val="000000"/>
                <w:sz w:val="16"/>
                <w:szCs w:val="16"/>
              </w:rPr>
            </w:pPr>
            <w:r w:rsidRPr="00345A38">
              <w:rPr>
                <w:color w:val="000000"/>
                <w:sz w:val="16"/>
                <w:szCs w:val="16"/>
              </w:rPr>
              <w:t>2,0682</w:t>
            </w:r>
          </w:p>
        </w:tc>
        <w:tc>
          <w:tcPr>
            <w:tcW w:w="907" w:type="dxa"/>
            <w:tcBorders>
              <w:top w:val="nil"/>
              <w:left w:val="nil"/>
              <w:bottom w:val="single" w:sz="4" w:space="0" w:color="auto"/>
              <w:right w:val="single" w:sz="4" w:space="0" w:color="auto"/>
            </w:tcBorders>
            <w:noWrap/>
            <w:vAlign w:val="center"/>
          </w:tcPr>
          <w:p w14:paraId="3E360A34" w14:textId="77777777" w:rsidR="00345A38" w:rsidRPr="00345A38" w:rsidRDefault="00345A38" w:rsidP="00D94687">
            <w:pPr>
              <w:spacing w:after="0"/>
              <w:jc w:val="center"/>
              <w:rPr>
                <w:color w:val="000000"/>
                <w:sz w:val="16"/>
                <w:szCs w:val="16"/>
              </w:rPr>
            </w:pPr>
            <w:r w:rsidRPr="00345A38">
              <w:rPr>
                <w:color w:val="000000"/>
                <w:sz w:val="16"/>
                <w:szCs w:val="16"/>
              </w:rPr>
              <w:t>2,0682</w:t>
            </w:r>
          </w:p>
        </w:tc>
        <w:tc>
          <w:tcPr>
            <w:tcW w:w="908" w:type="dxa"/>
            <w:tcBorders>
              <w:top w:val="nil"/>
              <w:left w:val="nil"/>
              <w:bottom w:val="single" w:sz="4" w:space="0" w:color="auto"/>
              <w:right w:val="single" w:sz="4" w:space="0" w:color="auto"/>
            </w:tcBorders>
            <w:noWrap/>
            <w:vAlign w:val="center"/>
          </w:tcPr>
          <w:p w14:paraId="3A325079" w14:textId="77777777" w:rsidR="00345A38" w:rsidRPr="00345A38" w:rsidRDefault="00345A38" w:rsidP="00D94687">
            <w:pPr>
              <w:spacing w:after="0"/>
              <w:jc w:val="center"/>
              <w:rPr>
                <w:color w:val="000000"/>
                <w:sz w:val="16"/>
                <w:szCs w:val="16"/>
              </w:rPr>
            </w:pPr>
            <w:r w:rsidRPr="00345A38">
              <w:rPr>
                <w:color w:val="000000"/>
                <w:sz w:val="16"/>
                <w:szCs w:val="16"/>
              </w:rPr>
              <w:t>2,0682</w:t>
            </w:r>
          </w:p>
        </w:tc>
        <w:tc>
          <w:tcPr>
            <w:tcW w:w="907" w:type="dxa"/>
            <w:tcBorders>
              <w:top w:val="nil"/>
              <w:left w:val="nil"/>
              <w:bottom w:val="single" w:sz="4" w:space="0" w:color="auto"/>
              <w:right w:val="single" w:sz="4" w:space="0" w:color="auto"/>
            </w:tcBorders>
            <w:noWrap/>
            <w:vAlign w:val="center"/>
          </w:tcPr>
          <w:p w14:paraId="3745F4CB" w14:textId="77777777" w:rsidR="00345A38" w:rsidRPr="00345A38" w:rsidRDefault="00345A38" w:rsidP="00D94687">
            <w:pPr>
              <w:spacing w:after="0"/>
              <w:jc w:val="center"/>
              <w:rPr>
                <w:color w:val="000000"/>
                <w:sz w:val="16"/>
                <w:szCs w:val="16"/>
              </w:rPr>
            </w:pPr>
            <w:r w:rsidRPr="00345A38">
              <w:rPr>
                <w:color w:val="000000"/>
                <w:sz w:val="16"/>
                <w:szCs w:val="16"/>
              </w:rPr>
              <w:t>2,0682</w:t>
            </w:r>
          </w:p>
        </w:tc>
        <w:tc>
          <w:tcPr>
            <w:tcW w:w="907" w:type="dxa"/>
            <w:tcBorders>
              <w:top w:val="nil"/>
              <w:left w:val="nil"/>
              <w:bottom w:val="single" w:sz="4" w:space="0" w:color="auto"/>
              <w:right w:val="single" w:sz="4" w:space="0" w:color="auto"/>
            </w:tcBorders>
            <w:noWrap/>
            <w:vAlign w:val="center"/>
          </w:tcPr>
          <w:p w14:paraId="11CCEA7D" w14:textId="77777777" w:rsidR="00345A38" w:rsidRPr="00345A38" w:rsidRDefault="00345A38" w:rsidP="00D94687">
            <w:pPr>
              <w:spacing w:after="0"/>
              <w:jc w:val="center"/>
              <w:rPr>
                <w:color w:val="000000"/>
                <w:sz w:val="16"/>
                <w:szCs w:val="16"/>
              </w:rPr>
            </w:pPr>
            <w:r w:rsidRPr="00345A38">
              <w:rPr>
                <w:color w:val="000000"/>
                <w:sz w:val="16"/>
                <w:szCs w:val="16"/>
              </w:rPr>
              <w:t>2,0682</w:t>
            </w:r>
          </w:p>
        </w:tc>
        <w:tc>
          <w:tcPr>
            <w:tcW w:w="907" w:type="dxa"/>
            <w:tcBorders>
              <w:top w:val="nil"/>
              <w:left w:val="nil"/>
              <w:bottom w:val="single" w:sz="4" w:space="0" w:color="auto"/>
              <w:right w:val="single" w:sz="4" w:space="0" w:color="auto"/>
            </w:tcBorders>
            <w:noWrap/>
            <w:vAlign w:val="center"/>
          </w:tcPr>
          <w:p w14:paraId="7D4C6F9C" w14:textId="77777777" w:rsidR="00345A38" w:rsidRPr="00345A38" w:rsidRDefault="00345A38" w:rsidP="00D94687">
            <w:pPr>
              <w:spacing w:after="0"/>
              <w:jc w:val="center"/>
              <w:rPr>
                <w:color w:val="000000"/>
                <w:sz w:val="16"/>
                <w:szCs w:val="16"/>
              </w:rPr>
            </w:pPr>
            <w:r w:rsidRPr="00345A38">
              <w:rPr>
                <w:color w:val="000000"/>
                <w:sz w:val="16"/>
                <w:szCs w:val="16"/>
              </w:rPr>
              <w:t>2,1061</w:t>
            </w:r>
          </w:p>
        </w:tc>
        <w:tc>
          <w:tcPr>
            <w:tcW w:w="907" w:type="dxa"/>
            <w:tcBorders>
              <w:top w:val="nil"/>
              <w:left w:val="nil"/>
              <w:bottom w:val="single" w:sz="4" w:space="0" w:color="auto"/>
              <w:right w:val="single" w:sz="4" w:space="0" w:color="auto"/>
            </w:tcBorders>
            <w:noWrap/>
            <w:vAlign w:val="center"/>
          </w:tcPr>
          <w:p w14:paraId="7862A855" w14:textId="77777777" w:rsidR="00345A38" w:rsidRPr="00345A38" w:rsidRDefault="00345A38" w:rsidP="00D94687">
            <w:pPr>
              <w:spacing w:after="0"/>
              <w:jc w:val="center"/>
              <w:rPr>
                <w:color w:val="000000"/>
                <w:sz w:val="16"/>
                <w:szCs w:val="16"/>
              </w:rPr>
            </w:pPr>
            <w:r w:rsidRPr="00345A38">
              <w:rPr>
                <w:color w:val="000000"/>
                <w:sz w:val="16"/>
                <w:szCs w:val="16"/>
              </w:rPr>
              <w:t>2,1061</w:t>
            </w:r>
          </w:p>
        </w:tc>
        <w:tc>
          <w:tcPr>
            <w:tcW w:w="908" w:type="dxa"/>
            <w:tcBorders>
              <w:top w:val="nil"/>
              <w:left w:val="nil"/>
              <w:bottom w:val="single" w:sz="4" w:space="0" w:color="auto"/>
              <w:right w:val="single" w:sz="4" w:space="0" w:color="auto"/>
            </w:tcBorders>
            <w:noWrap/>
            <w:vAlign w:val="center"/>
          </w:tcPr>
          <w:p w14:paraId="7BE0BE09" w14:textId="77777777" w:rsidR="00345A38" w:rsidRPr="00345A38" w:rsidRDefault="00345A38" w:rsidP="00D94687">
            <w:pPr>
              <w:spacing w:after="0"/>
              <w:jc w:val="center"/>
              <w:rPr>
                <w:color w:val="000000"/>
                <w:sz w:val="16"/>
                <w:szCs w:val="16"/>
              </w:rPr>
            </w:pPr>
            <w:r w:rsidRPr="00345A38">
              <w:rPr>
                <w:color w:val="000000"/>
                <w:sz w:val="16"/>
                <w:szCs w:val="16"/>
              </w:rPr>
              <w:t>2,1061</w:t>
            </w:r>
          </w:p>
        </w:tc>
        <w:tc>
          <w:tcPr>
            <w:tcW w:w="907" w:type="dxa"/>
            <w:tcBorders>
              <w:top w:val="nil"/>
              <w:left w:val="nil"/>
              <w:bottom w:val="single" w:sz="4" w:space="0" w:color="auto"/>
              <w:right w:val="single" w:sz="4" w:space="0" w:color="auto"/>
            </w:tcBorders>
            <w:noWrap/>
            <w:vAlign w:val="center"/>
          </w:tcPr>
          <w:p w14:paraId="77E75487" w14:textId="77777777" w:rsidR="00345A38" w:rsidRPr="00345A38" w:rsidRDefault="00345A38" w:rsidP="00D94687">
            <w:pPr>
              <w:spacing w:after="0"/>
              <w:jc w:val="center"/>
              <w:rPr>
                <w:color w:val="000000"/>
                <w:sz w:val="16"/>
                <w:szCs w:val="16"/>
              </w:rPr>
            </w:pPr>
            <w:r w:rsidRPr="00345A38">
              <w:rPr>
                <w:color w:val="000000"/>
                <w:sz w:val="16"/>
                <w:szCs w:val="16"/>
              </w:rPr>
              <w:t>2,1061</w:t>
            </w:r>
          </w:p>
        </w:tc>
        <w:tc>
          <w:tcPr>
            <w:tcW w:w="907" w:type="dxa"/>
            <w:tcBorders>
              <w:top w:val="nil"/>
              <w:left w:val="nil"/>
              <w:bottom w:val="single" w:sz="4" w:space="0" w:color="auto"/>
              <w:right w:val="single" w:sz="4" w:space="0" w:color="auto"/>
            </w:tcBorders>
            <w:noWrap/>
            <w:vAlign w:val="center"/>
          </w:tcPr>
          <w:p w14:paraId="00A2C997" w14:textId="77777777" w:rsidR="00345A38" w:rsidRPr="00345A38" w:rsidRDefault="00345A38" w:rsidP="00D94687">
            <w:pPr>
              <w:spacing w:after="0"/>
              <w:jc w:val="center"/>
              <w:rPr>
                <w:color w:val="000000"/>
                <w:sz w:val="16"/>
                <w:szCs w:val="16"/>
              </w:rPr>
            </w:pPr>
            <w:r w:rsidRPr="00345A38">
              <w:rPr>
                <w:color w:val="000000"/>
                <w:sz w:val="16"/>
                <w:szCs w:val="16"/>
              </w:rPr>
              <w:t>2,1061</w:t>
            </w:r>
          </w:p>
        </w:tc>
        <w:tc>
          <w:tcPr>
            <w:tcW w:w="907" w:type="dxa"/>
            <w:tcBorders>
              <w:top w:val="nil"/>
              <w:left w:val="nil"/>
              <w:bottom w:val="single" w:sz="4" w:space="0" w:color="auto"/>
              <w:right w:val="single" w:sz="4" w:space="0" w:color="auto"/>
            </w:tcBorders>
            <w:noWrap/>
            <w:vAlign w:val="center"/>
          </w:tcPr>
          <w:p w14:paraId="001C53CA" w14:textId="77777777" w:rsidR="00345A38" w:rsidRPr="00345A38" w:rsidRDefault="00345A38" w:rsidP="00D94687">
            <w:pPr>
              <w:spacing w:after="0"/>
              <w:jc w:val="center"/>
              <w:rPr>
                <w:color w:val="000000"/>
                <w:sz w:val="16"/>
                <w:szCs w:val="16"/>
              </w:rPr>
            </w:pPr>
            <w:r w:rsidRPr="00345A38">
              <w:rPr>
                <w:color w:val="000000"/>
                <w:sz w:val="16"/>
                <w:szCs w:val="16"/>
              </w:rPr>
              <w:t>2,1061</w:t>
            </w:r>
          </w:p>
        </w:tc>
        <w:tc>
          <w:tcPr>
            <w:tcW w:w="907" w:type="dxa"/>
            <w:tcBorders>
              <w:top w:val="nil"/>
              <w:left w:val="nil"/>
              <w:bottom w:val="single" w:sz="4" w:space="0" w:color="auto"/>
              <w:right w:val="single" w:sz="4" w:space="0" w:color="auto"/>
            </w:tcBorders>
            <w:noWrap/>
            <w:vAlign w:val="center"/>
          </w:tcPr>
          <w:p w14:paraId="59C72D1F" w14:textId="77777777" w:rsidR="00345A38" w:rsidRPr="00345A38" w:rsidRDefault="00345A38" w:rsidP="00D94687">
            <w:pPr>
              <w:spacing w:after="0"/>
              <w:jc w:val="center"/>
              <w:rPr>
                <w:color w:val="000000"/>
                <w:sz w:val="16"/>
                <w:szCs w:val="16"/>
              </w:rPr>
            </w:pPr>
            <w:r w:rsidRPr="00345A38">
              <w:rPr>
                <w:color w:val="000000"/>
                <w:sz w:val="16"/>
                <w:szCs w:val="16"/>
              </w:rPr>
              <w:t>2,1061</w:t>
            </w:r>
          </w:p>
        </w:tc>
        <w:tc>
          <w:tcPr>
            <w:tcW w:w="908" w:type="dxa"/>
            <w:tcBorders>
              <w:top w:val="nil"/>
              <w:left w:val="nil"/>
              <w:bottom w:val="single" w:sz="4" w:space="0" w:color="auto"/>
              <w:right w:val="single" w:sz="4" w:space="0" w:color="auto"/>
            </w:tcBorders>
            <w:noWrap/>
            <w:vAlign w:val="center"/>
          </w:tcPr>
          <w:p w14:paraId="491AE134" w14:textId="77777777" w:rsidR="00345A38" w:rsidRPr="00345A38" w:rsidRDefault="00345A38" w:rsidP="00D94687">
            <w:pPr>
              <w:spacing w:after="0"/>
              <w:jc w:val="center"/>
              <w:rPr>
                <w:color w:val="000000"/>
                <w:sz w:val="16"/>
                <w:szCs w:val="16"/>
              </w:rPr>
            </w:pPr>
            <w:r w:rsidRPr="00345A38">
              <w:rPr>
                <w:color w:val="000000"/>
                <w:sz w:val="16"/>
                <w:szCs w:val="16"/>
              </w:rPr>
              <w:t>2,1061</w:t>
            </w:r>
          </w:p>
        </w:tc>
        <w:tc>
          <w:tcPr>
            <w:tcW w:w="907" w:type="dxa"/>
            <w:tcBorders>
              <w:top w:val="nil"/>
              <w:left w:val="nil"/>
              <w:bottom w:val="single" w:sz="4" w:space="0" w:color="auto"/>
              <w:right w:val="single" w:sz="4" w:space="0" w:color="auto"/>
            </w:tcBorders>
            <w:noWrap/>
            <w:vAlign w:val="center"/>
          </w:tcPr>
          <w:p w14:paraId="273E5B4A" w14:textId="77777777" w:rsidR="00345A38" w:rsidRPr="00345A38" w:rsidRDefault="00345A38" w:rsidP="00D94687">
            <w:pPr>
              <w:spacing w:after="0"/>
              <w:jc w:val="center"/>
              <w:rPr>
                <w:color w:val="000000"/>
                <w:sz w:val="16"/>
                <w:szCs w:val="16"/>
              </w:rPr>
            </w:pPr>
            <w:r w:rsidRPr="00345A38">
              <w:rPr>
                <w:color w:val="000000"/>
                <w:sz w:val="16"/>
                <w:szCs w:val="16"/>
              </w:rPr>
              <w:t>2,1273</w:t>
            </w:r>
          </w:p>
        </w:tc>
        <w:tc>
          <w:tcPr>
            <w:tcW w:w="907" w:type="dxa"/>
            <w:tcBorders>
              <w:top w:val="nil"/>
              <w:left w:val="nil"/>
              <w:bottom w:val="single" w:sz="4" w:space="0" w:color="auto"/>
              <w:right w:val="single" w:sz="4" w:space="0" w:color="auto"/>
            </w:tcBorders>
            <w:noWrap/>
            <w:vAlign w:val="center"/>
          </w:tcPr>
          <w:p w14:paraId="1E40DFBB" w14:textId="77777777" w:rsidR="00345A38" w:rsidRPr="00345A38" w:rsidRDefault="00345A38" w:rsidP="00D94687">
            <w:pPr>
              <w:spacing w:after="0"/>
              <w:jc w:val="center"/>
              <w:rPr>
                <w:color w:val="000000"/>
                <w:sz w:val="16"/>
                <w:szCs w:val="16"/>
              </w:rPr>
            </w:pPr>
            <w:r w:rsidRPr="00345A38">
              <w:rPr>
                <w:color w:val="000000"/>
                <w:sz w:val="16"/>
                <w:szCs w:val="16"/>
              </w:rPr>
              <w:t>2,1485</w:t>
            </w:r>
          </w:p>
        </w:tc>
        <w:tc>
          <w:tcPr>
            <w:tcW w:w="907" w:type="dxa"/>
            <w:tcBorders>
              <w:top w:val="nil"/>
              <w:left w:val="nil"/>
              <w:bottom w:val="single" w:sz="4" w:space="0" w:color="auto"/>
              <w:right w:val="single" w:sz="4" w:space="0" w:color="auto"/>
            </w:tcBorders>
            <w:noWrap/>
            <w:vAlign w:val="center"/>
          </w:tcPr>
          <w:p w14:paraId="39D3C51A" w14:textId="77777777" w:rsidR="00345A38" w:rsidRPr="00345A38" w:rsidRDefault="00345A38" w:rsidP="00D94687">
            <w:pPr>
              <w:spacing w:after="0"/>
              <w:jc w:val="center"/>
              <w:rPr>
                <w:color w:val="000000"/>
                <w:sz w:val="16"/>
                <w:szCs w:val="16"/>
              </w:rPr>
            </w:pPr>
            <w:r w:rsidRPr="00345A38">
              <w:rPr>
                <w:color w:val="000000"/>
                <w:sz w:val="16"/>
                <w:szCs w:val="16"/>
              </w:rPr>
              <w:t>2,1697</w:t>
            </w:r>
          </w:p>
        </w:tc>
        <w:tc>
          <w:tcPr>
            <w:tcW w:w="907" w:type="dxa"/>
            <w:tcBorders>
              <w:top w:val="nil"/>
              <w:left w:val="nil"/>
              <w:bottom w:val="single" w:sz="4" w:space="0" w:color="auto"/>
              <w:right w:val="single" w:sz="4" w:space="0" w:color="auto"/>
            </w:tcBorders>
            <w:noWrap/>
            <w:vAlign w:val="center"/>
          </w:tcPr>
          <w:p w14:paraId="0C3D4AD1" w14:textId="77777777" w:rsidR="00345A38" w:rsidRPr="00345A38" w:rsidRDefault="00345A38" w:rsidP="00D94687">
            <w:pPr>
              <w:spacing w:after="0"/>
              <w:jc w:val="center"/>
              <w:rPr>
                <w:color w:val="000000"/>
                <w:sz w:val="16"/>
                <w:szCs w:val="16"/>
              </w:rPr>
            </w:pPr>
            <w:r w:rsidRPr="00345A38">
              <w:rPr>
                <w:color w:val="000000"/>
                <w:sz w:val="16"/>
                <w:szCs w:val="16"/>
              </w:rPr>
              <w:t>2,1910</w:t>
            </w:r>
          </w:p>
        </w:tc>
        <w:tc>
          <w:tcPr>
            <w:tcW w:w="908" w:type="dxa"/>
            <w:tcBorders>
              <w:top w:val="nil"/>
              <w:left w:val="nil"/>
              <w:bottom w:val="single" w:sz="4" w:space="0" w:color="auto"/>
              <w:right w:val="single" w:sz="4" w:space="0" w:color="auto"/>
            </w:tcBorders>
            <w:noWrap/>
            <w:vAlign w:val="center"/>
          </w:tcPr>
          <w:p w14:paraId="266BFBA2" w14:textId="77777777" w:rsidR="00345A38" w:rsidRPr="00345A38" w:rsidRDefault="00345A38" w:rsidP="00D94687">
            <w:pPr>
              <w:spacing w:after="0"/>
              <w:jc w:val="center"/>
              <w:rPr>
                <w:color w:val="000000"/>
                <w:sz w:val="16"/>
                <w:szCs w:val="16"/>
              </w:rPr>
            </w:pPr>
            <w:r w:rsidRPr="00345A38">
              <w:rPr>
                <w:color w:val="000000"/>
                <w:sz w:val="16"/>
                <w:szCs w:val="16"/>
              </w:rPr>
              <w:t>2,2122</w:t>
            </w:r>
          </w:p>
        </w:tc>
      </w:tr>
      <w:tr w:rsidR="00345A38" w:rsidRPr="00EE2145" w14:paraId="69EEBA6C"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2180F63A" w14:textId="77777777" w:rsidR="00345A38" w:rsidRPr="00EE2145" w:rsidRDefault="00345A38" w:rsidP="00D94687">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горячее водоснабжение</w:t>
            </w:r>
          </w:p>
        </w:tc>
        <w:tc>
          <w:tcPr>
            <w:tcW w:w="907" w:type="dxa"/>
            <w:tcBorders>
              <w:top w:val="nil"/>
              <w:left w:val="nil"/>
              <w:bottom w:val="single" w:sz="4" w:space="0" w:color="auto"/>
              <w:right w:val="single" w:sz="4" w:space="0" w:color="auto"/>
            </w:tcBorders>
            <w:noWrap/>
            <w:vAlign w:val="center"/>
          </w:tcPr>
          <w:p w14:paraId="6B72CF5B" w14:textId="77777777" w:rsidR="00345A38" w:rsidRPr="00345A38" w:rsidRDefault="00345A38" w:rsidP="00D94687">
            <w:pPr>
              <w:spacing w:after="0"/>
              <w:jc w:val="center"/>
              <w:rPr>
                <w:color w:val="000000"/>
                <w:sz w:val="16"/>
                <w:szCs w:val="16"/>
              </w:rPr>
            </w:pPr>
            <w:r w:rsidRPr="00345A38">
              <w:rPr>
                <w:color w:val="000000"/>
                <w:sz w:val="16"/>
                <w:szCs w:val="16"/>
              </w:rPr>
              <w:t>0,1122</w:t>
            </w:r>
          </w:p>
        </w:tc>
        <w:tc>
          <w:tcPr>
            <w:tcW w:w="907" w:type="dxa"/>
            <w:tcBorders>
              <w:top w:val="nil"/>
              <w:left w:val="nil"/>
              <w:bottom w:val="single" w:sz="4" w:space="0" w:color="auto"/>
              <w:right w:val="single" w:sz="4" w:space="0" w:color="auto"/>
            </w:tcBorders>
            <w:noWrap/>
            <w:vAlign w:val="center"/>
          </w:tcPr>
          <w:p w14:paraId="2E89D06B" w14:textId="77777777" w:rsidR="00345A38" w:rsidRPr="00345A38" w:rsidRDefault="00345A38" w:rsidP="00D94687">
            <w:pPr>
              <w:spacing w:after="0"/>
              <w:jc w:val="center"/>
              <w:rPr>
                <w:color w:val="000000"/>
                <w:sz w:val="16"/>
                <w:szCs w:val="16"/>
              </w:rPr>
            </w:pPr>
            <w:r w:rsidRPr="00345A38">
              <w:rPr>
                <w:color w:val="000000"/>
                <w:sz w:val="16"/>
                <w:szCs w:val="16"/>
              </w:rPr>
              <w:t>0,1122</w:t>
            </w:r>
          </w:p>
        </w:tc>
        <w:tc>
          <w:tcPr>
            <w:tcW w:w="907" w:type="dxa"/>
            <w:tcBorders>
              <w:top w:val="nil"/>
              <w:left w:val="nil"/>
              <w:bottom w:val="single" w:sz="4" w:space="0" w:color="auto"/>
              <w:right w:val="single" w:sz="4" w:space="0" w:color="auto"/>
            </w:tcBorders>
            <w:noWrap/>
            <w:vAlign w:val="center"/>
          </w:tcPr>
          <w:p w14:paraId="780D642C" w14:textId="77777777" w:rsidR="00345A38" w:rsidRPr="00345A38" w:rsidRDefault="00345A38" w:rsidP="00D94687">
            <w:pPr>
              <w:spacing w:after="0"/>
              <w:jc w:val="center"/>
              <w:rPr>
                <w:color w:val="000000"/>
                <w:sz w:val="16"/>
                <w:szCs w:val="16"/>
              </w:rPr>
            </w:pPr>
            <w:r w:rsidRPr="00345A38">
              <w:rPr>
                <w:color w:val="000000"/>
                <w:sz w:val="16"/>
                <w:szCs w:val="16"/>
              </w:rPr>
              <w:t>0,1122</w:t>
            </w:r>
          </w:p>
        </w:tc>
        <w:tc>
          <w:tcPr>
            <w:tcW w:w="907" w:type="dxa"/>
            <w:tcBorders>
              <w:top w:val="nil"/>
              <w:left w:val="nil"/>
              <w:bottom w:val="single" w:sz="4" w:space="0" w:color="auto"/>
              <w:right w:val="single" w:sz="4" w:space="0" w:color="auto"/>
            </w:tcBorders>
            <w:noWrap/>
            <w:vAlign w:val="center"/>
          </w:tcPr>
          <w:p w14:paraId="34C8DAE1" w14:textId="77777777" w:rsidR="00345A38" w:rsidRPr="00345A38" w:rsidRDefault="00345A38" w:rsidP="00D94687">
            <w:pPr>
              <w:spacing w:after="0"/>
              <w:jc w:val="center"/>
              <w:rPr>
                <w:color w:val="000000"/>
                <w:sz w:val="16"/>
                <w:szCs w:val="16"/>
              </w:rPr>
            </w:pPr>
            <w:r w:rsidRPr="00345A38">
              <w:rPr>
                <w:color w:val="000000"/>
                <w:sz w:val="16"/>
                <w:szCs w:val="16"/>
              </w:rPr>
              <w:t>0,1122</w:t>
            </w:r>
          </w:p>
        </w:tc>
        <w:tc>
          <w:tcPr>
            <w:tcW w:w="908" w:type="dxa"/>
            <w:tcBorders>
              <w:top w:val="nil"/>
              <w:left w:val="nil"/>
              <w:bottom w:val="single" w:sz="4" w:space="0" w:color="auto"/>
              <w:right w:val="single" w:sz="4" w:space="0" w:color="auto"/>
            </w:tcBorders>
            <w:noWrap/>
            <w:vAlign w:val="center"/>
          </w:tcPr>
          <w:p w14:paraId="1881BCFD" w14:textId="77777777" w:rsidR="00345A38" w:rsidRPr="00345A38" w:rsidRDefault="00345A38" w:rsidP="00D94687">
            <w:pPr>
              <w:spacing w:after="0"/>
              <w:jc w:val="center"/>
              <w:rPr>
                <w:color w:val="000000"/>
                <w:sz w:val="16"/>
                <w:szCs w:val="16"/>
              </w:rPr>
            </w:pPr>
            <w:r w:rsidRPr="00345A38">
              <w:rPr>
                <w:color w:val="000000"/>
                <w:sz w:val="16"/>
                <w:szCs w:val="16"/>
              </w:rPr>
              <w:t>0,1122</w:t>
            </w:r>
          </w:p>
        </w:tc>
        <w:tc>
          <w:tcPr>
            <w:tcW w:w="907" w:type="dxa"/>
            <w:tcBorders>
              <w:top w:val="nil"/>
              <w:left w:val="nil"/>
              <w:bottom w:val="single" w:sz="4" w:space="0" w:color="auto"/>
              <w:right w:val="single" w:sz="4" w:space="0" w:color="auto"/>
            </w:tcBorders>
            <w:noWrap/>
            <w:vAlign w:val="center"/>
          </w:tcPr>
          <w:p w14:paraId="443BE1D1" w14:textId="77777777" w:rsidR="00345A38" w:rsidRPr="00345A38" w:rsidRDefault="00345A38" w:rsidP="00D94687">
            <w:pPr>
              <w:spacing w:after="0"/>
              <w:jc w:val="center"/>
              <w:rPr>
                <w:color w:val="000000"/>
                <w:sz w:val="16"/>
                <w:szCs w:val="16"/>
              </w:rPr>
            </w:pPr>
            <w:r w:rsidRPr="00345A38">
              <w:rPr>
                <w:color w:val="000000"/>
                <w:sz w:val="16"/>
                <w:szCs w:val="16"/>
              </w:rPr>
              <w:t>0,1122</w:t>
            </w:r>
          </w:p>
        </w:tc>
        <w:tc>
          <w:tcPr>
            <w:tcW w:w="907" w:type="dxa"/>
            <w:tcBorders>
              <w:top w:val="nil"/>
              <w:left w:val="nil"/>
              <w:bottom w:val="single" w:sz="4" w:space="0" w:color="auto"/>
              <w:right w:val="single" w:sz="4" w:space="0" w:color="auto"/>
            </w:tcBorders>
            <w:noWrap/>
            <w:vAlign w:val="center"/>
          </w:tcPr>
          <w:p w14:paraId="4852F9B3" w14:textId="77777777" w:rsidR="00345A38" w:rsidRPr="00345A38" w:rsidRDefault="00345A38" w:rsidP="00D94687">
            <w:pPr>
              <w:spacing w:after="0"/>
              <w:jc w:val="center"/>
              <w:rPr>
                <w:color w:val="000000"/>
                <w:sz w:val="16"/>
                <w:szCs w:val="16"/>
              </w:rPr>
            </w:pPr>
            <w:r w:rsidRPr="00345A38">
              <w:rPr>
                <w:color w:val="000000"/>
                <w:sz w:val="16"/>
                <w:szCs w:val="16"/>
              </w:rPr>
              <w:t>0,1122</w:t>
            </w:r>
          </w:p>
        </w:tc>
        <w:tc>
          <w:tcPr>
            <w:tcW w:w="907" w:type="dxa"/>
            <w:tcBorders>
              <w:top w:val="nil"/>
              <w:left w:val="nil"/>
              <w:bottom w:val="single" w:sz="4" w:space="0" w:color="auto"/>
              <w:right w:val="single" w:sz="4" w:space="0" w:color="auto"/>
            </w:tcBorders>
            <w:noWrap/>
            <w:vAlign w:val="center"/>
          </w:tcPr>
          <w:p w14:paraId="32421BA6" w14:textId="77777777" w:rsidR="00345A38" w:rsidRPr="00345A38" w:rsidRDefault="00345A38" w:rsidP="00D94687">
            <w:pPr>
              <w:spacing w:after="0"/>
              <w:jc w:val="center"/>
              <w:rPr>
                <w:color w:val="000000"/>
                <w:sz w:val="16"/>
                <w:szCs w:val="16"/>
              </w:rPr>
            </w:pPr>
            <w:r w:rsidRPr="00345A38">
              <w:rPr>
                <w:color w:val="000000"/>
                <w:sz w:val="16"/>
                <w:szCs w:val="16"/>
              </w:rPr>
              <w:t>0,1175</w:t>
            </w:r>
          </w:p>
        </w:tc>
        <w:tc>
          <w:tcPr>
            <w:tcW w:w="907" w:type="dxa"/>
            <w:tcBorders>
              <w:top w:val="nil"/>
              <w:left w:val="nil"/>
              <w:bottom w:val="single" w:sz="4" w:space="0" w:color="auto"/>
              <w:right w:val="single" w:sz="4" w:space="0" w:color="auto"/>
            </w:tcBorders>
            <w:noWrap/>
            <w:vAlign w:val="center"/>
          </w:tcPr>
          <w:p w14:paraId="2D2B7E0E" w14:textId="77777777" w:rsidR="00345A38" w:rsidRPr="00345A38" w:rsidRDefault="00345A38" w:rsidP="00D94687">
            <w:pPr>
              <w:spacing w:after="0"/>
              <w:jc w:val="center"/>
              <w:rPr>
                <w:color w:val="000000"/>
                <w:sz w:val="16"/>
                <w:szCs w:val="16"/>
              </w:rPr>
            </w:pPr>
            <w:r w:rsidRPr="00345A38">
              <w:rPr>
                <w:color w:val="000000"/>
                <w:sz w:val="16"/>
                <w:szCs w:val="16"/>
              </w:rPr>
              <w:t>0,1175</w:t>
            </w:r>
          </w:p>
        </w:tc>
        <w:tc>
          <w:tcPr>
            <w:tcW w:w="908" w:type="dxa"/>
            <w:tcBorders>
              <w:top w:val="nil"/>
              <w:left w:val="nil"/>
              <w:bottom w:val="single" w:sz="4" w:space="0" w:color="auto"/>
              <w:right w:val="single" w:sz="4" w:space="0" w:color="auto"/>
            </w:tcBorders>
            <w:noWrap/>
            <w:vAlign w:val="center"/>
          </w:tcPr>
          <w:p w14:paraId="788FB540" w14:textId="77777777" w:rsidR="00345A38" w:rsidRPr="00345A38" w:rsidRDefault="00345A38" w:rsidP="00D94687">
            <w:pPr>
              <w:spacing w:after="0"/>
              <w:jc w:val="center"/>
              <w:rPr>
                <w:color w:val="000000"/>
                <w:sz w:val="16"/>
                <w:szCs w:val="16"/>
              </w:rPr>
            </w:pPr>
            <w:r w:rsidRPr="00345A38">
              <w:rPr>
                <w:color w:val="000000"/>
                <w:sz w:val="16"/>
                <w:szCs w:val="16"/>
              </w:rPr>
              <w:t>0,1175</w:t>
            </w:r>
          </w:p>
        </w:tc>
        <w:tc>
          <w:tcPr>
            <w:tcW w:w="907" w:type="dxa"/>
            <w:tcBorders>
              <w:top w:val="nil"/>
              <w:left w:val="nil"/>
              <w:bottom w:val="single" w:sz="4" w:space="0" w:color="auto"/>
              <w:right w:val="single" w:sz="4" w:space="0" w:color="auto"/>
            </w:tcBorders>
            <w:noWrap/>
            <w:vAlign w:val="center"/>
          </w:tcPr>
          <w:p w14:paraId="3C29541B" w14:textId="77777777" w:rsidR="00345A38" w:rsidRPr="00345A38" w:rsidRDefault="00345A38" w:rsidP="00D94687">
            <w:pPr>
              <w:spacing w:after="0"/>
              <w:jc w:val="center"/>
              <w:rPr>
                <w:color w:val="000000"/>
                <w:sz w:val="16"/>
                <w:szCs w:val="16"/>
              </w:rPr>
            </w:pPr>
            <w:r w:rsidRPr="00345A38">
              <w:rPr>
                <w:color w:val="000000"/>
                <w:sz w:val="16"/>
                <w:szCs w:val="16"/>
              </w:rPr>
              <w:t>0,1175</w:t>
            </w:r>
          </w:p>
        </w:tc>
        <w:tc>
          <w:tcPr>
            <w:tcW w:w="907" w:type="dxa"/>
            <w:tcBorders>
              <w:top w:val="nil"/>
              <w:left w:val="nil"/>
              <w:bottom w:val="single" w:sz="4" w:space="0" w:color="auto"/>
              <w:right w:val="single" w:sz="4" w:space="0" w:color="auto"/>
            </w:tcBorders>
            <w:noWrap/>
            <w:vAlign w:val="center"/>
          </w:tcPr>
          <w:p w14:paraId="188C7364" w14:textId="77777777" w:rsidR="00345A38" w:rsidRPr="00345A38" w:rsidRDefault="00345A38" w:rsidP="00D94687">
            <w:pPr>
              <w:spacing w:after="0"/>
              <w:jc w:val="center"/>
              <w:rPr>
                <w:color w:val="000000"/>
                <w:sz w:val="16"/>
                <w:szCs w:val="16"/>
              </w:rPr>
            </w:pPr>
            <w:r w:rsidRPr="00345A38">
              <w:rPr>
                <w:color w:val="000000"/>
                <w:sz w:val="16"/>
                <w:szCs w:val="16"/>
              </w:rPr>
              <w:t>0,1175</w:t>
            </w:r>
          </w:p>
        </w:tc>
        <w:tc>
          <w:tcPr>
            <w:tcW w:w="907" w:type="dxa"/>
            <w:tcBorders>
              <w:top w:val="nil"/>
              <w:left w:val="nil"/>
              <w:bottom w:val="single" w:sz="4" w:space="0" w:color="auto"/>
              <w:right w:val="single" w:sz="4" w:space="0" w:color="auto"/>
            </w:tcBorders>
            <w:noWrap/>
            <w:vAlign w:val="center"/>
          </w:tcPr>
          <w:p w14:paraId="5F33862A" w14:textId="77777777" w:rsidR="00345A38" w:rsidRPr="00345A38" w:rsidRDefault="00345A38" w:rsidP="00D94687">
            <w:pPr>
              <w:spacing w:after="0"/>
              <w:jc w:val="center"/>
              <w:rPr>
                <w:color w:val="000000"/>
                <w:sz w:val="16"/>
                <w:szCs w:val="16"/>
              </w:rPr>
            </w:pPr>
            <w:r w:rsidRPr="00345A38">
              <w:rPr>
                <w:color w:val="000000"/>
                <w:sz w:val="16"/>
                <w:szCs w:val="16"/>
              </w:rPr>
              <w:t>0,1175</w:t>
            </w:r>
          </w:p>
        </w:tc>
        <w:tc>
          <w:tcPr>
            <w:tcW w:w="907" w:type="dxa"/>
            <w:tcBorders>
              <w:top w:val="nil"/>
              <w:left w:val="nil"/>
              <w:bottom w:val="single" w:sz="4" w:space="0" w:color="auto"/>
              <w:right w:val="single" w:sz="4" w:space="0" w:color="auto"/>
            </w:tcBorders>
            <w:noWrap/>
            <w:vAlign w:val="center"/>
          </w:tcPr>
          <w:p w14:paraId="56AED3FF" w14:textId="77777777" w:rsidR="00345A38" w:rsidRPr="00345A38" w:rsidRDefault="00345A38" w:rsidP="00D94687">
            <w:pPr>
              <w:spacing w:after="0"/>
              <w:jc w:val="center"/>
              <w:rPr>
                <w:color w:val="000000"/>
                <w:sz w:val="16"/>
                <w:szCs w:val="16"/>
              </w:rPr>
            </w:pPr>
            <w:r w:rsidRPr="00345A38">
              <w:rPr>
                <w:color w:val="000000"/>
                <w:sz w:val="16"/>
                <w:szCs w:val="16"/>
              </w:rPr>
              <w:t>0,1175</w:t>
            </w:r>
          </w:p>
        </w:tc>
        <w:tc>
          <w:tcPr>
            <w:tcW w:w="908" w:type="dxa"/>
            <w:tcBorders>
              <w:top w:val="nil"/>
              <w:left w:val="nil"/>
              <w:bottom w:val="single" w:sz="4" w:space="0" w:color="auto"/>
              <w:right w:val="single" w:sz="4" w:space="0" w:color="auto"/>
            </w:tcBorders>
            <w:noWrap/>
            <w:vAlign w:val="center"/>
          </w:tcPr>
          <w:p w14:paraId="0C07B635" w14:textId="77777777" w:rsidR="00345A38" w:rsidRPr="00345A38" w:rsidRDefault="00345A38" w:rsidP="00D94687">
            <w:pPr>
              <w:spacing w:after="0"/>
              <w:jc w:val="center"/>
              <w:rPr>
                <w:color w:val="000000"/>
                <w:sz w:val="16"/>
                <w:szCs w:val="16"/>
              </w:rPr>
            </w:pPr>
            <w:r w:rsidRPr="00345A38">
              <w:rPr>
                <w:color w:val="000000"/>
                <w:sz w:val="16"/>
                <w:szCs w:val="16"/>
              </w:rPr>
              <w:t>0,1175</w:t>
            </w:r>
          </w:p>
        </w:tc>
        <w:tc>
          <w:tcPr>
            <w:tcW w:w="907" w:type="dxa"/>
            <w:tcBorders>
              <w:top w:val="nil"/>
              <w:left w:val="nil"/>
              <w:bottom w:val="single" w:sz="4" w:space="0" w:color="auto"/>
              <w:right w:val="single" w:sz="4" w:space="0" w:color="auto"/>
            </w:tcBorders>
            <w:noWrap/>
            <w:vAlign w:val="center"/>
          </w:tcPr>
          <w:p w14:paraId="1EE5B731" w14:textId="77777777" w:rsidR="00345A38" w:rsidRPr="00345A38" w:rsidRDefault="00345A38" w:rsidP="00D94687">
            <w:pPr>
              <w:spacing w:after="0"/>
              <w:jc w:val="center"/>
              <w:rPr>
                <w:color w:val="000000"/>
                <w:sz w:val="16"/>
                <w:szCs w:val="16"/>
              </w:rPr>
            </w:pPr>
            <w:r w:rsidRPr="00345A38">
              <w:rPr>
                <w:color w:val="000000"/>
                <w:sz w:val="16"/>
                <w:szCs w:val="16"/>
              </w:rPr>
              <w:t>0,1209</w:t>
            </w:r>
          </w:p>
        </w:tc>
        <w:tc>
          <w:tcPr>
            <w:tcW w:w="907" w:type="dxa"/>
            <w:tcBorders>
              <w:top w:val="nil"/>
              <w:left w:val="nil"/>
              <w:bottom w:val="single" w:sz="4" w:space="0" w:color="auto"/>
              <w:right w:val="single" w:sz="4" w:space="0" w:color="auto"/>
            </w:tcBorders>
            <w:noWrap/>
            <w:vAlign w:val="center"/>
          </w:tcPr>
          <w:p w14:paraId="6DB1A585" w14:textId="77777777" w:rsidR="00345A38" w:rsidRPr="00345A38" w:rsidRDefault="00345A38" w:rsidP="00D94687">
            <w:pPr>
              <w:spacing w:after="0"/>
              <w:jc w:val="center"/>
              <w:rPr>
                <w:color w:val="000000"/>
                <w:sz w:val="16"/>
                <w:szCs w:val="16"/>
              </w:rPr>
            </w:pPr>
            <w:r w:rsidRPr="00345A38">
              <w:rPr>
                <w:color w:val="000000"/>
                <w:sz w:val="16"/>
                <w:szCs w:val="16"/>
              </w:rPr>
              <w:t>0,1243</w:t>
            </w:r>
          </w:p>
        </w:tc>
        <w:tc>
          <w:tcPr>
            <w:tcW w:w="907" w:type="dxa"/>
            <w:tcBorders>
              <w:top w:val="nil"/>
              <w:left w:val="nil"/>
              <w:bottom w:val="single" w:sz="4" w:space="0" w:color="auto"/>
              <w:right w:val="single" w:sz="4" w:space="0" w:color="auto"/>
            </w:tcBorders>
            <w:noWrap/>
            <w:vAlign w:val="center"/>
          </w:tcPr>
          <w:p w14:paraId="5327CD89" w14:textId="77777777" w:rsidR="00345A38" w:rsidRPr="00345A38" w:rsidRDefault="00345A38" w:rsidP="00D94687">
            <w:pPr>
              <w:spacing w:after="0"/>
              <w:jc w:val="center"/>
              <w:rPr>
                <w:color w:val="000000"/>
                <w:sz w:val="16"/>
                <w:szCs w:val="16"/>
              </w:rPr>
            </w:pPr>
            <w:r w:rsidRPr="00345A38">
              <w:rPr>
                <w:color w:val="000000"/>
                <w:sz w:val="16"/>
                <w:szCs w:val="16"/>
              </w:rPr>
              <w:t>0,1276</w:t>
            </w:r>
          </w:p>
        </w:tc>
        <w:tc>
          <w:tcPr>
            <w:tcW w:w="907" w:type="dxa"/>
            <w:tcBorders>
              <w:top w:val="nil"/>
              <w:left w:val="nil"/>
              <w:bottom w:val="single" w:sz="4" w:space="0" w:color="auto"/>
              <w:right w:val="single" w:sz="4" w:space="0" w:color="auto"/>
            </w:tcBorders>
            <w:noWrap/>
            <w:vAlign w:val="center"/>
          </w:tcPr>
          <w:p w14:paraId="3904E21A" w14:textId="77777777" w:rsidR="00345A38" w:rsidRPr="00345A38" w:rsidRDefault="00345A38" w:rsidP="00D94687">
            <w:pPr>
              <w:spacing w:after="0"/>
              <w:jc w:val="center"/>
              <w:rPr>
                <w:color w:val="000000"/>
                <w:sz w:val="16"/>
                <w:szCs w:val="16"/>
              </w:rPr>
            </w:pPr>
            <w:r w:rsidRPr="00345A38">
              <w:rPr>
                <w:color w:val="000000"/>
                <w:sz w:val="16"/>
                <w:szCs w:val="16"/>
              </w:rPr>
              <w:t>0,1310</w:t>
            </w:r>
          </w:p>
        </w:tc>
        <w:tc>
          <w:tcPr>
            <w:tcW w:w="908" w:type="dxa"/>
            <w:tcBorders>
              <w:top w:val="nil"/>
              <w:left w:val="nil"/>
              <w:bottom w:val="single" w:sz="4" w:space="0" w:color="auto"/>
              <w:right w:val="single" w:sz="4" w:space="0" w:color="auto"/>
            </w:tcBorders>
            <w:noWrap/>
            <w:vAlign w:val="center"/>
          </w:tcPr>
          <w:p w14:paraId="0B62D76A" w14:textId="77777777" w:rsidR="00345A38" w:rsidRPr="00345A38" w:rsidRDefault="00345A38" w:rsidP="00D94687">
            <w:pPr>
              <w:spacing w:after="0"/>
              <w:jc w:val="center"/>
              <w:rPr>
                <w:color w:val="000000"/>
                <w:sz w:val="16"/>
                <w:szCs w:val="16"/>
              </w:rPr>
            </w:pPr>
            <w:r w:rsidRPr="00345A38">
              <w:rPr>
                <w:color w:val="000000"/>
                <w:sz w:val="16"/>
                <w:szCs w:val="16"/>
              </w:rPr>
              <w:t>0,1344</w:t>
            </w:r>
          </w:p>
        </w:tc>
      </w:tr>
      <w:tr w:rsidR="00345A38" w:rsidRPr="00EE2145" w14:paraId="1C53E16B" w14:textId="77777777" w:rsidTr="00D94687">
        <w:trPr>
          <w:trHeight w:val="504"/>
        </w:trPr>
        <w:tc>
          <w:tcPr>
            <w:tcW w:w="3256" w:type="dxa"/>
            <w:tcBorders>
              <w:top w:val="nil"/>
              <w:left w:val="single" w:sz="4" w:space="0" w:color="auto"/>
              <w:bottom w:val="single" w:sz="4" w:space="0" w:color="auto"/>
              <w:right w:val="single" w:sz="4" w:space="0" w:color="auto"/>
            </w:tcBorders>
            <w:vAlign w:val="center"/>
            <w:hideMark/>
          </w:tcPr>
          <w:p w14:paraId="0672B4ED" w14:textId="77777777" w:rsidR="00345A38" w:rsidRPr="00EE2145" w:rsidRDefault="00345A38" w:rsidP="00D94687">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Резерв/дефицит тепловой мощности (по договорной нагрузке)</w:t>
            </w:r>
          </w:p>
        </w:tc>
        <w:tc>
          <w:tcPr>
            <w:tcW w:w="907" w:type="dxa"/>
            <w:tcBorders>
              <w:top w:val="nil"/>
              <w:left w:val="nil"/>
              <w:bottom w:val="single" w:sz="4" w:space="0" w:color="auto"/>
              <w:right w:val="single" w:sz="4" w:space="0" w:color="auto"/>
            </w:tcBorders>
            <w:noWrap/>
            <w:vAlign w:val="center"/>
          </w:tcPr>
          <w:p w14:paraId="7993ACF4" w14:textId="77777777" w:rsidR="00345A38" w:rsidRPr="00345A38" w:rsidRDefault="00345A38" w:rsidP="00D94687">
            <w:pPr>
              <w:spacing w:after="0"/>
              <w:jc w:val="center"/>
              <w:rPr>
                <w:color w:val="000000"/>
                <w:sz w:val="16"/>
                <w:szCs w:val="16"/>
              </w:rPr>
            </w:pPr>
            <w:r w:rsidRPr="00345A38">
              <w:rPr>
                <w:color w:val="000000"/>
                <w:sz w:val="16"/>
                <w:szCs w:val="16"/>
              </w:rPr>
              <w:t>0,4596</w:t>
            </w:r>
          </w:p>
        </w:tc>
        <w:tc>
          <w:tcPr>
            <w:tcW w:w="907" w:type="dxa"/>
            <w:tcBorders>
              <w:top w:val="nil"/>
              <w:left w:val="nil"/>
              <w:bottom w:val="single" w:sz="4" w:space="0" w:color="auto"/>
              <w:right w:val="single" w:sz="4" w:space="0" w:color="auto"/>
            </w:tcBorders>
            <w:noWrap/>
            <w:vAlign w:val="center"/>
          </w:tcPr>
          <w:p w14:paraId="315F0A12" w14:textId="77777777" w:rsidR="00345A38" w:rsidRPr="00345A38" w:rsidRDefault="00345A38" w:rsidP="00D94687">
            <w:pPr>
              <w:spacing w:after="0"/>
              <w:jc w:val="center"/>
              <w:rPr>
                <w:color w:val="000000"/>
                <w:sz w:val="16"/>
                <w:szCs w:val="16"/>
              </w:rPr>
            </w:pPr>
            <w:r w:rsidRPr="00345A38">
              <w:rPr>
                <w:color w:val="000000"/>
                <w:sz w:val="16"/>
                <w:szCs w:val="16"/>
              </w:rPr>
              <w:t>0,4596</w:t>
            </w:r>
          </w:p>
        </w:tc>
        <w:tc>
          <w:tcPr>
            <w:tcW w:w="907" w:type="dxa"/>
            <w:tcBorders>
              <w:top w:val="nil"/>
              <w:left w:val="nil"/>
              <w:bottom w:val="single" w:sz="4" w:space="0" w:color="auto"/>
              <w:right w:val="single" w:sz="4" w:space="0" w:color="auto"/>
            </w:tcBorders>
            <w:noWrap/>
            <w:vAlign w:val="center"/>
          </w:tcPr>
          <w:p w14:paraId="26123114" w14:textId="77777777" w:rsidR="00345A38" w:rsidRPr="00345A38" w:rsidRDefault="00345A38" w:rsidP="00D94687">
            <w:pPr>
              <w:spacing w:after="0"/>
              <w:jc w:val="center"/>
              <w:rPr>
                <w:color w:val="000000"/>
                <w:sz w:val="16"/>
                <w:szCs w:val="16"/>
              </w:rPr>
            </w:pPr>
            <w:r w:rsidRPr="00345A38">
              <w:rPr>
                <w:color w:val="000000"/>
                <w:sz w:val="16"/>
                <w:szCs w:val="16"/>
              </w:rPr>
              <w:t>0,4580</w:t>
            </w:r>
          </w:p>
        </w:tc>
        <w:tc>
          <w:tcPr>
            <w:tcW w:w="907" w:type="dxa"/>
            <w:tcBorders>
              <w:top w:val="nil"/>
              <w:left w:val="nil"/>
              <w:bottom w:val="single" w:sz="4" w:space="0" w:color="auto"/>
              <w:right w:val="single" w:sz="4" w:space="0" w:color="auto"/>
            </w:tcBorders>
            <w:noWrap/>
            <w:vAlign w:val="center"/>
          </w:tcPr>
          <w:p w14:paraId="22F18C42" w14:textId="77777777" w:rsidR="00345A38" w:rsidRPr="00345A38" w:rsidRDefault="00345A38" w:rsidP="00D94687">
            <w:pPr>
              <w:spacing w:after="0"/>
              <w:jc w:val="center"/>
              <w:rPr>
                <w:color w:val="000000"/>
                <w:sz w:val="16"/>
                <w:szCs w:val="16"/>
              </w:rPr>
            </w:pPr>
            <w:r w:rsidRPr="00345A38">
              <w:rPr>
                <w:color w:val="000000"/>
                <w:sz w:val="16"/>
                <w:szCs w:val="16"/>
              </w:rPr>
              <w:t>0,4330</w:t>
            </w:r>
          </w:p>
        </w:tc>
        <w:tc>
          <w:tcPr>
            <w:tcW w:w="908" w:type="dxa"/>
            <w:tcBorders>
              <w:top w:val="nil"/>
              <w:left w:val="nil"/>
              <w:bottom w:val="single" w:sz="4" w:space="0" w:color="auto"/>
              <w:right w:val="single" w:sz="4" w:space="0" w:color="auto"/>
            </w:tcBorders>
            <w:noWrap/>
            <w:vAlign w:val="center"/>
          </w:tcPr>
          <w:p w14:paraId="279E781A" w14:textId="77777777" w:rsidR="00345A38" w:rsidRPr="00345A38" w:rsidRDefault="00345A38" w:rsidP="00D94687">
            <w:pPr>
              <w:spacing w:after="0"/>
              <w:jc w:val="center"/>
              <w:rPr>
                <w:color w:val="000000"/>
                <w:sz w:val="16"/>
                <w:szCs w:val="16"/>
              </w:rPr>
            </w:pPr>
            <w:r w:rsidRPr="00345A38">
              <w:rPr>
                <w:color w:val="000000"/>
                <w:sz w:val="16"/>
                <w:szCs w:val="16"/>
              </w:rPr>
              <w:t>-0,0674</w:t>
            </w:r>
          </w:p>
        </w:tc>
        <w:tc>
          <w:tcPr>
            <w:tcW w:w="907" w:type="dxa"/>
            <w:tcBorders>
              <w:top w:val="nil"/>
              <w:left w:val="nil"/>
              <w:bottom w:val="single" w:sz="4" w:space="0" w:color="auto"/>
              <w:right w:val="single" w:sz="4" w:space="0" w:color="auto"/>
            </w:tcBorders>
            <w:noWrap/>
            <w:vAlign w:val="center"/>
          </w:tcPr>
          <w:p w14:paraId="057232CC" w14:textId="77777777" w:rsidR="00345A38" w:rsidRPr="00345A38" w:rsidRDefault="00345A38" w:rsidP="00D94687">
            <w:pPr>
              <w:spacing w:after="0"/>
              <w:jc w:val="center"/>
              <w:rPr>
                <w:color w:val="000000"/>
                <w:sz w:val="16"/>
                <w:szCs w:val="16"/>
              </w:rPr>
            </w:pPr>
            <w:r w:rsidRPr="00345A38">
              <w:rPr>
                <w:color w:val="000000"/>
                <w:sz w:val="16"/>
                <w:szCs w:val="16"/>
              </w:rPr>
              <w:t>-0,1117</w:t>
            </w:r>
          </w:p>
        </w:tc>
        <w:tc>
          <w:tcPr>
            <w:tcW w:w="907" w:type="dxa"/>
            <w:tcBorders>
              <w:top w:val="nil"/>
              <w:left w:val="nil"/>
              <w:bottom w:val="single" w:sz="4" w:space="0" w:color="auto"/>
              <w:right w:val="single" w:sz="4" w:space="0" w:color="auto"/>
            </w:tcBorders>
            <w:noWrap/>
            <w:vAlign w:val="center"/>
          </w:tcPr>
          <w:p w14:paraId="09137C2D" w14:textId="77777777" w:rsidR="00345A38" w:rsidRPr="00345A38" w:rsidRDefault="00345A38" w:rsidP="00D94687">
            <w:pPr>
              <w:spacing w:after="0"/>
              <w:jc w:val="center"/>
              <w:rPr>
                <w:color w:val="000000"/>
                <w:sz w:val="16"/>
                <w:szCs w:val="16"/>
              </w:rPr>
            </w:pPr>
            <w:r w:rsidRPr="00345A38">
              <w:rPr>
                <w:color w:val="000000"/>
                <w:sz w:val="16"/>
                <w:szCs w:val="16"/>
              </w:rPr>
              <w:t>-0,0820</w:t>
            </w:r>
          </w:p>
        </w:tc>
        <w:tc>
          <w:tcPr>
            <w:tcW w:w="907" w:type="dxa"/>
            <w:tcBorders>
              <w:top w:val="nil"/>
              <w:left w:val="nil"/>
              <w:bottom w:val="single" w:sz="4" w:space="0" w:color="auto"/>
              <w:right w:val="single" w:sz="4" w:space="0" w:color="auto"/>
            </w:tcBorders>
            <w:noWrap/>
            <w:vAlign w:val="center"/>
          </w:tcPr>
          <w:p w14:paraId="4B8F8970" w14:textId="77777777" w:rsidR="00345A38" w:rsidRPr="00345A38" w:rsidRDefault="00345A38" w:rsidP="00D94687">
            <w:pPr>
              <w:spacing w:after="0"/>
              <w:jc w:val="center"/>
              <w:rPr>
                <w:color w:val="000000"/>
                <w:sz w:val="16"/>
                <w:szCs w:val="16"/>
              </w:rPr>
            </w:pPr>
            <w:r w:rsidRPr="00345A38">
              <w:rPr>
                <w:color w:val="000000"/>
                <w:sz w:val="16"/>
                <w:szCs w:val="16"/>
              </w:rPr>
              <w:t>-0,1302</w:t>
            </w:r>
          </w:p>
        </w:tc>
        <w:tc>
          <w:tcPr>
            <w:tcW w:w="907" w:type="dxa"/>
            <w:tcBorders>
              <w:top w:val="nil"/>
              <w:left w:val="nil"/>
              <w:bottom w:val="single" w:sz="4" w:space="0" w:color="auto"/>
              <w:right w:val="single" w:sz="4" w:space="0" w:color="auto"/>
            </w:tcBorders>
            <w:noWrap/>
            <w:vAlign w:val="center"/>
          </w:tcPr>
          <w:p w14:paraId="5C986547" w14:textId="77777777" w:rsidR="00345A38" w:rsidRPr="00345A38" w:rsidRDefault="00345A38" w:rsidP="00D94687">
            <w:pPr>
              <w:spacing w:after="0"/>
              <w:jc w:val="center"/>
              <w:rPr>
                <w:color w:val="000000"/>
                <w:sz w:val="16"/>
                <w:szCs w:val="16"/>
              </w:rPr>
            </w:pPr>
            <w:r w:rsidRPr="00345A38">
              <w:rPr>
                <w:color w:val="000000"/>
                <w:sz w:val="16"/>
                <w:szCs w:val="16"/>
              </w:rPr>
              <w:t>-0,1367</w:t>
            </w:r>
          </w:p>
        </w:tc>
        <w:tc>
          <w:tcPr>
            <w:tcW w:w="908" w:type="dxa"/>
            <w:tcBorders>
              <w:top w:val="nil"/>
              <w:left w:val="nil"/>
              <w:bottom w:val="single" w:sz="4" w:space="0" w:color="auto"/>
              <w:right w:val="single" w:sz="4" w:space="0" w:color="auto"/>
            </w:tcBorders>
            <w:noWrap/>
            <w:vAlign w:val="center"/>
          </w:tcPr>
          <w:p w14:paraId="5D723B98" w14:textId="77777777" w:rsidR="00345A38" w:rsidRPr="00345A38" w:rsidRDefault="00345A38" w:rsidP="00D94687">
            <w:pPr>
              <w:spacing w:after="0"/>
              <w:jc w:val="center"/>
              <w:rPr>
                <w:color w:val="000000"/>
                <w:sz w:val="16"/>
                <w:szCs w:val="16"/>
              </w:rPr>
            </w:pPr>
            <w:r w:rsidRPr="00345A38">
              <w:rPr>
                <w:color w:val="000000"/>
                <w:sz w:val="16"/>
                <w:szCs w:val="16"/>
              </w:rPr>
              <w:t>-0,1307</w:t>
            </w:r>
          </w:p>
        </w:tc>
        <w:tc>
          <w:tcPr>
            <w:tcW w:w="907" w:type="dxa"/>
            <w:tcBorders>
              <w:top w:val="nil"/>
              <w:left w:val="nil"/>
              <w:bottom w:val="single" w:sz="4" w:space="0" w:color="auto"/>
              <w:right w:val="single" w:sz="4" w:space="0" w:color="auto"/>
            </w:tcBorders>
            <w:noWrap/>
            <w:vAlign w:val="center"/>
          </w:tcPr>
          <w:p w14:paraId="02651827" w14:textId="77777777" w:rsidR="00345A38" w:rsidRPr="00345A38" w:rsidRDefault="00345A38" w:rsidP="00D94687">
            <w:pPr>
              <w:spacing w:after="0"/>
              <w:jc w:val="center"/>
              <w:rPr>
                <w:color w:val="000000"/>
                <w:sz w:val="16"/>
                <w:szCs w:val="16"/>
              </w:rPr>
            </w:pPr>
            <w:r w:rsidRPr="00345A38">
              <w:rPr>
                <w:color w:val="000000"/>
                <w:sz w:val="16"/>
                <w:szCs w:val="16"/>
              </w:rPr>
              <w:t>-0,1325</w:t>
            </w:r>
          </w:p>
        </w:tc>
        <w:tc>
          <w:tcPr>
            <w:tcW w:w="907" w:type="dxa"/>
            <w:tcBorders>
              <w:top w:val="nil"/>
              <w:left w:val="nil"/>
              <w:bottom w:val="single" w:sz="4" w:space="0" w:color="auto"/>
              <w:right w:val="single" w:sz="4" w:space="0" w:color="auto"/>
            </w:tcBorders>
            <w:noWrap/>
            <w:vAlign w:val="center"/>
          </w:tcPr>
          <w:p w14:paraId="7B5C5327" w14:textId="77777777" w:rsidR="00345A38" w:rsidRPr="00345A38" w:rsidRDefault="00345A38" w:rsidP="00D94687">
            <w:pPr>
              <w:spacing w:after="0"/>
              <w:jc w:val="center"/>
              <w:rPr>
                <w:color w:val="000000"/>
                <w:sz w:val="16"/>
                <w:szCs w:val="16"/>
              </w:rPr>
            </w:pPr>
            <w:r w:rsidRPr="00345A38">
              <w:rPr>
                <w:color w:val="000000"/>
                <w:sz w:val="16"/>
                <w:szCs w:val="16"/>
              </w:rPr>
              <w:t>-0,1325</w:t>
            </w:r>
          </w:p>
        </w:tc>
        <w:tc>
          <w:tcPr>
            <w:tcW w:w="907" w:type="dxa"/>
            <w:tcBorders>
              <w:top w:val="nil"/>
              <w:left w:val="nil"/>
              <w:bottom w:val="single" w:sz="4" w:space="0" w:color="auto"/>
              <w:right w:val="single" w:sz="4" w:space="0" w:color="auto"/>
            </w:tcBorders>
            <w:noWrap/>
            <w:vAlign w:val="center"/>
          </w:tcPr>
          <w:p w14:paraId="1FEEE7D9" w14:textId="77777777" w:rsidR="00345A38" w:rsidRPr="00345A38" w:rsidRDefault="00345A38" w:rsidP="00D94687">
            <w:pPr>
              <w:spacing w:after="0"/>
              <w:jc w:val="center"/>
              <w:rPr>
                <w:color w:val="000000"/>
                <w:sz w:val="16"/>
                <w:szCs w:val="16"/>
              </w:rPr>
            </w:pPr>
            <w:r w:rsidRPr="00345A38">
              <w:rPr>
                <w:color w:val="000000"/>
                <w:sz w:val="16"/>
                <w:szCs w:val="16"/>
              </w:rPr>
              <w:t>-0,1325</w:t>
            </w:r>
          </w:p>
        </w:tc>
        <w:tc>
          <w:tcPr>
            <w:tcW w:w="907" w:type="dxa"/>
            <w:tcBorders>
              <w:top w:val="nil"/>
              <w:left w:val="nil"/>
              <w:bottom w:val="single" w:sz="4" w:space="0" w:color="auto"/>
              <w:right w:val="single" w:sz="4" w:space="0" w:color="auto"/>
            </w:tcBorders>
            <w:noWrap/>
            <w:vAlign w:val="center"/>
          </w:tcPr>
          <w:p w14:paraId="2B4130CC" w14:textId="77777777" w:rsidR="00345A38" w:rsidRPr="00345A38" w:rsidRDefault="00345A38" w:rsidP="00D94687">
            <w:pPr>
              <w:spacing w:after="0"/>
              <w:jc w:val="center"/>
              <w:rPr>
                <w:color w:val="000000"/>
                <w:sz w:val="16"/>
                <w:szCs w:val="16"/>
              </w:rPr>
            </w:pPr>
            <w:r w:rsidRPr="00345A38">
              <w:rPr>
                <w:color w:val="000000"/>
                <w:sz w:val="16"/>
                <w:szCs w:val="16"/>
              </w:rPr>
              <w:t>-0,1325</w:t>
            </w:r>
          </w:p>
        </w:tc>
        <w:tc>
          <w:tcPr>
            <w:tcW w:w="908" w:type="dxa"/>
            <w:tcBorders>
              <w:top w:val="nil"/>
              <w:left w:val="nil"/>
              <w:bottom w:val="single" w:sz="4" w:space="0" w:color="auto"/>
              <w:right w:val="single" w:sz="4" w:space="0" w:color="auto"/>
            </w:tcBorders>
            <w:noWrap/>
            <w:vAlign w:val="center"/>
          </w:tcPr>
          <w:p w14:paraId="7EF9C817" w14:textId="77777777" w:rsidR="00345A38" w:rsidRPr="00345A38" w:rsidRDefault="00345A38" w:rsidP="00D94687">
            <w:pPr>
              <w:spacing w:after="0"/>
              <w:jc w:val="center"/>
              <w:rPr>
                <w:color w:val="000000"/>
                <w:sz w:val="16"/>
                <w:szCs w:val="16"/>
              </w:rPr>
            </w:pPr>
            <w:r w:rsidRPr="00345A38">
              <w:rPr>
                <w:color w:val="000000"/>
                <w:sz w:val="16"/>
                <w:szCs w:val="16"/>
              </w:rPr>
              <w:t>-0,1325</w:t>
            </w:r>
          </w:p>
        </w:tc>
        <w:tc>
          <w:tcPr>
            <w:tcW w:w="907" w:type="dxa"/>
            <w:tcBorders>
              <w:top w:val="nil"/>
              <w:left w:val="nil"/>
              <w:bottom w:val="single" w:sz="4" w:space="0" w:color="auto"/>
              <w:right w:val="single" w:sz="4" w:space="0" w:color="auto"/>
            </w:tcBorders>
            <w:noWrap/>
            <w:vAlign w:val="center"/>
          </w:tcPr>
          <w:p w14:paraId="4F7E0D38" w14:textId="77777777" w:rsidR="00345A38" w:rsidRPr="00345A38" w:rsidRDefault="00345A38" w:rsidP="00D94687">
            <w:pPr>
              <w:spacing w:after="0"/>
              <w:jc w:val="center"/>
              <w:rPr>
                <w:color w:val="000000"/>
                <w:sz w:val="16"/>
                <w:szCs w:val="16"/>
              </w:rPr>
            </w:pPr>
            <w:r w:rsidRPr="00345A38">
              <w:rPr>
                <w:color w:val="000000"/>
                <w:sz w:val="16"/>
                <w:szCs w:val="16"/>
              </w:rPr>
              <w:t>-0,1571</w:t>
            </w:r>
          </w:p>
        </w:tc>
        <w:tc>
          <w:tcPr>
            <w:tcW w:w="907" w:type="dxa"/>
            <w:tcBorders>
              <w:top w:val="nil"/>
              <w:left w:val="nil"/>
              <w:bottom w:val="single" w:sz="4" w:space="0" w:color="auto"/>
              <w:right w:val="single" w:sz="4" w:space="0" w:color="auto"/>
            </w:tcBorders>
            <w:noWrap/>
            <w:vAlign w:val="center"/>
          </w:tcPr>
          <w:p w14:paraId="31CE08B8" w14:textId="77777777" w:rsidR="00345A38" w:rsidRPr="00345A38" w:rsidRDefault="00345A38" w:rsidP="00D94687">
            <w:pPr>
              <w:spacing w:after="0"/>
              <w:jc w:val="center"/>
              <w:rPr>
                <w:color w:val="000000"/>
                <w:sz w:val="16"/>
                <w:szCs w:val="16"/>
              </w:rPr>
            </w:pPr>
            <w:r w:rsidRPr="00345A38">
              <w:rPr>
                <w:color w:val="000000"/>
                <w:sz w:val="16"/>
                <w:szCs w:val="16"/>
              </w:rPr>
              <w:t>-0,1818</w:t>
            </w:r>
          </w:p>
        </w:tc>
        <w:tc>
          <w:tcPr>
            <w:tcW w:w="907" w:type="dxa"/>
            <w:tcBorders>
              <w:top w:val="nil"/>
              <w:left w:val="nil"/>
              <w:bottom w:val="single" w:sz="4" w:space="0" w:color="auto"/>
              <w:right w:val="single" w:sz="4" w:space="0" w:color="auto"/>
            </w:tcBorders>
            <w:noWrap/>
            <w:vAlign w:val="center"/>
          </w:tcPr>
          <w:p w14:paraId="4831397C" w14:textId="77777777" w:rsidR="00345A38" w:rsidRPr="00345A38" w:rsidRDefault="00345A38" w:rsidP="00D94687">
            <w:pPr>
              <w:spacing w:after="0"/>
              <w:jc w:val="center"/>
              <w:rPr>
                <w:color w:val="000000"/>
                <w:sz w:val="16"/>
                <w:szCs w:val="16"/>
              </w:rPr>
            </w:pPr>
            <w:r w:rsidRPr="00345A38">
              <w:rPr>
                <w:color w:val="000000"/>
                <w:sz w:val="16"/>
                <w:szCs w:val="16"/>
              </w:rPr>
              <w:t>-0,2064</w:t>
            </w:r>
          </w:p>
        </w:tc>
        <w:tc>
          <w:tcPr>
            <w:tcW w:w="907" w:type="dxa"/>
            <w:tcBorders>
              <w:top w:val="nil"/>
              <w:left w:val="nil"/>
              <w:bottom w:val="single" w:sz="4" w:space="0" w:color="auto"/>
              <w:right w:val="single" w:sz="4" w:space="0" w:color="auto"/>
            </w:tcBorders>
            <w:noWrap/>
            <w:vAlign w:val="center"/>
          </w:tcPr>
          <w:p w14:paraId="23771E32" w14:textId="77777777" w:rsidR="00345A38" w:rsidRPr="00345A38" w:rsidRDefault="00345A38" w:rsidP="00D94687">
            <w:pPr>
              <w:spacing w:after="0"/>
              <w:jc w:val="center"/>
              <w:rPr>
                <w:color w:val="000000"/>
                <w:sz w:val="16"/>
                <w:szCs w:val="16"/>
              </w:rPr>
            </w:pPr>
            <w:r w:rsidRPr="00345A38">
              <w:rPr>
                <w:color w:val="000000"/>
                <w:sz w:val="16"/>
                <w:szCs w:val="16"/>
              </w:rPr>
              <w:t>-0,2310</w:t>
            </w:r>
          </w:p>
        </w:tc>
        <w:tc>
          <w:tcPr>
            <w:tcW w:w="908" w:type="dxa"/>
            <w:tcBorders>
              <w:top w:val="nil"/>
              <w:left w:val="nil"/>
              <w:bottom w:val="single" w:sz="4" w:space="0" w:color="auto"/>
              <w:right w:val="single" w:sz="4" w:space="0" w:color="auto"/>
            </w:tcBorders>
            <w:noWrap/>
            <w:vAlign w:val="center"/>
          </w:tcPr>
          <w:p w14:paraId="2BCE16F8" w14:textId="77777777" w:rsidR="00345A38" w:rsidRPr="00345A38" w:rsidRDefault="00345A38" w:rsidP="00D94687">
            <w:pPr>
              <w:spacing w:after="0"/>
              <w:jc w:val="center"/>
              <w:rPr>
                <w:color w:val="000000"/>
                <w:sz w:val="16"/>
                <w:szCs w:val="16"/>
              </w:rPr>
            </w:pPr>
            <w:r w:rsidRPr="00345A38">
              <w:rPr>
                <w:color w:val="000000"/>
                <w:sz w:val="16"/>
                <w:szCs w:val="16"/>
              </w:rPr>
              <w:t>-0,2556</w:t>
            </w:r>
          </w:p>
        </w:tc>
      </w:tr>
      <w:tr w:rsidR="00345A38" w:rsidRPr="00EE2145" w14:paraId="4F82E607" w14:textId="77777777" w:rsidTr="00D94687">
        <w:trPr>
          <w:trHeight w:val="504"/>
        </w:trPr>
        <w:tc>
          <w:tcPr>
            <w:tcW w:w="3256" w:type="dxa"/>
            <w:tcBorders>
              <w:top w:val="nil"/>
              <w:left w:val="single" w:sz="4" w:space="0" w:color="auto"/>
              <w:bottom w:val="single" w:sz="4" w:space="0" w:color="auto"/>
              <w:right w:val="single" w:sz="4" w:space="0" w:color="auto"/>
            </w:tcBorders>
            <w:vAlign w:val="center"/>
            <w:hideMark/>
          </w:tcPr>
          <w:p w14:paraId="58FB779F" w14:textId="77777777" w:rsidR="00345A38" w:rsidRPr="00EE2145" w:rsidRDefault="00345A38" w:rsidP="00D94687">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Присоединенная расчетная тепловая нагрузка в горячей воде, в т.ч.</w:t>
            </w:r>
          </w:p>
        </w:tc>
        <w:tc>
          <w:tcPr>
            <w:tcW w:w="907" w:type="dxa"/>
            <w:tcBorders>
              <w:top w:val="nil"/>
              <w:left w:val="nil"/>
              <w:bottom w:val="single" w:sz="4" w:space="0" w:color="auto"/>
              <w:right w:val="single" w:sz="4" w:space="0" w:color="auto"/>
            </w:tcBorders>
            <w:noWrap/>
            <w:vAlign w:val="center"/>
          </w:tcPr>
          <w:p w14:paraId="4228FFFB" w14:textId="77777777" w:rsidR="00345A38" w:rsidRPr="00345A38" w:rsidRDefault="00345A38" w:rsidP="00D94687">
            <w:pPr>
              <w:spacing w:after="0"/>
              <w:jc w:val="center"/>
              <w:rPr>
                <w:color w:val="000000"/>
                <w:sz w:val="16"/>
                <w:szCs w:val="16"/>
              </w:rPr>
            </w:pPr>
            <w:r w:rsidRPr="00345A38">
              <w:rPr>
                <w:color w:val="000000"/>
                <w:sz w:val="16"/>
                <w:szCs w:val="16"/>
              </w:rPr>
              <w:t>1,4283</w:t>
            </w:r>
          </w:p>
        </w:tc>
        <w:tc>
          <w:tcPr>
            <w:tcW w:w="907" w:type="dxa"/>
            <w:tcBorders>
              <w:top w:val="nil"/>
              <w:left w:val="nil"/>
              <w:bottom w:val="single" w:sz="4" w:space="0" w:color="auto"/>
              <w:right w:val="single" w:sz="4" w:space="0" w:color="auto"/>
            </w:tcBorders>
            <w:noWrap/>
            <w:vAlign w:val="center"/>
          </w:tcPr>
          <w:p w14:paraId="39F10545" w14:textId="77777777" w:rsidR="00345A38" w:rsidRPr="00345A38" w:rsidRDefault="00345A38" w:rsidP="00D94687">
            <w:pPr>
              <w:spacing w:after="0"/>
              <w:jc w:val="center"/>
              <w:rPr>
                <w:color w:val="000000"/>
                <w:sz w:val="16"/>
                <w:szCs w:val="16"/>
              </w:rPr>
            </w:pPr>
            <w:r w:rsidRPr="00345A38">
              <w:rPr>
                <w:color w:val="000000"/>
                <w:sz w:val="16"/>
                <w:szCs w:val="16"/>
              </w:rPr>
              <w:t>1,4283</w:t>
            </w:r>
          </w:p>
        </w:tc>
        <w:tc>
          <w:tcPr>
            <w:tcW w:w="907" w:type="dxa"/>
            <w:tcBorders>
              <w:top w:val="nil"/>
              <w:left w:val="nil"/>
              <w:bottom w:val="single" w:sz="4" w:space="0" w:color="auto"/>
              <w:right w:val="single" w:sz="4" w:space="0" w:color="auto"/>
            </w:tcBorders>
            <w:noWrap/>
            <w:vAlign w:val="center"/>
          </w:tcPr>
          <w:p w14:paraId="6E63EDAC" w14:textId="77777777" w:rsidR="00345A38" w:rsidRPr="00345A38" w:rsidRDefault="00345A38" w:rsidP="00D94687">
            <w:pPr>
              <w:spacing w:after="0"/>
              <w:jc w:val="center"/>
              <w:rPr>
                <w:color w:val="000000"/>
                <w:sz w:val="16"/>
                <w:szCs w:val="16"/>
              </w:rPr>
            </w:pPr>
            <w:r w:rsidRPr="00345A38">
              <w:rPr>
                <w:color w:val="000000"/>
                <w:sz w:val="16"/>
                <w:szCs w:val="16"/>
              </w:rPr>
              <w:t>1,4283</w:t>
            </w:r>
          </w:p>
        </w:tc>
        <w:tc>
          <w:tcPr>
            <w:tcW w:w="907" w:type="dxa"/>
            <w:tcBorders>
              <w:top w:val="nil"/>
              <w:left w:val="nil"/>
              <w:bottom w:val="single" w:sz="4" w:space="0" w:color="auto"/>
              <w:right w:val="single" w:sz="4" w:space="0" w:color="auto"/>
            </w:tcBorders>
            <w:noWrap/>
            <w:vAlign w:val="center"/>
          </w:tcPr>
          <w:p w14:paraId="0AA1D5E0" w14:textId="77777777" w:rsidR="00345A38" w:rsidRPr="00345A38" w:rsidRDefault="00345A38" w:rsidP="00D94687">
            <w:pPr>
              <w:spacing w:after="0"/>
              <w:jc w:val="center"/>
              <w:rPr>
                <w:color w:val="000000"/>
                <w:sz w:val="16"/>
                <w:szCs w:val="16"/>
              </w:rPr>
            </w:pPr>
            <w:r w:rsidRPr="00345A38">
              <w:rPr>
                <w:color w:val="000000"/>
                <w:sz w:val="16"/>
                <w:szCs w:val="16"/>
              </w:rPr>
              <w:t>1,4283</w:t>
            </w:r>
          </w:p>
        </w:tc>
        <w:tc>
          <w:tcPr>
            <w:tcW w:w="908" w:type="dxa"/>
            <w:tcBorders>
              <w:top w:val="nil"/>
              <w:left w:val="nil"/>
              <w:bottom w:val="single" w:sz="4" w:space="0" w:color="auto"/>
              <w:right w:val="single" w:sz="4" w:space="0" w:color="auto"/>
            </w:tcBorders>
            <w:noWrap/>
            <w:vAlign w:val="center"/>
          </w:tcPr>
          <w:p w14:paraId="7D96A58C" w14:textId="77777777" w:rsidR="00345A38" w:rsidRPr="00345A38" w:rsidRDefault="00345A38" w:rsidP="00D94687">
            <w:pPr>
              <w:spacing w:after="0"/>
              <w:jc w:val="center"/>
              <w:rPr>
                <w:sz w:val="16"/>
                <w:szCs w:val="16"/>
              </w:rPr>
            </w:pPr>
            <w:r w:rsidRPr="00345A38">
              <w:rPr>
                <w:sz w:val="16"/>
                <w:szCs w:val="16"/>
              </w:rPr>
              <w:t>1,2266</w:t>
            </w:r>
          </w:p>
        </w:tc>
        <w:tc>
          <w:tcPr>
            <w:tcW w:w="907" w:type="dxa"/>
            <w:tcBorders>
              <w:top w:val="nil"/>
              <w:left w:val="nil"/>
              <w:bottom w:val="single" w:sz="4" w:space="0" w:color="auto"/>
              <w:right w:val="single" w:sz="4" w:space="0" w:color="auto"/>
            </w:tcBorders>
            <w:noWrap/>
            <w:vAlign w:val="center"/>
          </w:tcPr>
          <w:p w14:paraId="1759EE63" w14:textId="77777777" w:rsidR="00345A38" w:rsidRPr="00345A38" w:rsidRDefault="00345A38" w:rsidP="00D94687">
            <w:pPr>
              <w:spacing w:after="0"/>
              <w:jc w:val="center"/>
              <w:rPr>
                <w:sz w:val="16"/>
                <w:szCs w:val="16"/>
              </w:rPr>
            </w:pPr>
            <w:r w:rsidRPr="00345A38">
              <w:rPr>
                <w:sz w:val="16"/>
                <w:szCs w:val="16"/>
              </w:rPr>
              <w:t>1,2266</w:t>
            </w:r>
          </w:p>
        </w:tc>
        <w:tc>
          <w:tcPr>
            <w:tcW w:w="907" w:type="dxa"/>
            <w:tcBorders>
              <w:top w:val="nil"/>
              <w:left w:val="nil"/>
              <w:bottom w:val="single" w:sz="4" w:space="0" w:color="auto"/>
              <w:right w:val="single" w:sz="4" w:space="0" w:color="auto"/>
            </w:tcBorders>
            <w:noWrap/>
            <w:vAlign w:val="center"/>
          </w:tcPr>
          <w:p w14:paraId="701B0F9F" w14:textId="77777777" w:rsidR="00345A38" w:rsidRPr="00345A38" w:rsidRDefault="00345A38" w:rsidP="00D94687">
            <w:pPr>
              <w:spacing w:after="0"/>
              <w:jc w:val="center"/>
              <w:rPr>
                <w:sz w:val="16"/>
                <w:szCs w:val="16"/>
              </w:rPr>
            </w:pPr>
            <w:r w:rsidRPr="00345A38">
              <w:rPr>
                <w:sz w:val="16"/>
                <w:szCs w:val="16"/>
              </w:rPr>
              <w:t>1,2266</w:t>
            </w:r>
          </w:p>
        </w:tc>
        <w:tc>
          <w:tcPr>
            <w:tcW w:w="907" w:type="dxa"/>
            <w:tcBorders>
              <w:top w:val="nil"/>
              <w:left w:val="nil"/>
              <w:bottom w:val="single" w:sz="4" w:space="0" w:color="auto"/>
              <w:right w:val="single" w:sz="4" w:space="0" w:color="auto"/>
            </w:tcBorders>
            <w:noWrap/>
            <w:vAlign w:val="center"/>
          </w:tcPr>
          <w:p w14:paraId="593347C9" w14:textId="77777777" w:rsidR="00345A38" w:rsidRPr="00345A38" w:rsidRDefault="00345A38" w:rsidP="00D94687">
            <w:pPr>
              <w:spacing w:after="0"/>
              <w:jc w:val="center"/>
              <w:rPr>
                <w:sz w:val="16"/>
                <w:szCs w:val="16"/>
              </w:rPr>
            </w:pPr>
            <w:r w:rsidRPr="00345A38">
              <w:rPr>
                <w:sz w:val="16"/>
                <w:szCs w:val="16"/>
              </w:rPr>
              <w:t>1,2698</w:t>
            </w:r>
          </w:p>
        </w:tc>
        <w:tc>
          <w:tcPr>
            <w:tcW w:w="907" w:type="dxa"/>
            <w:tcBorders>
              <w:top w:val="nil"/>
              <w:left w:val="nil"/>
              <w:bottom w:val="single" w:sz="4" w:space="0" w:color="auto"/>
              <w:right w:val="single" w:sz="4" w:space="0" w:color="auto"/>
            </w:tcBorders>
            <w:noWrap/>
            <w:vAlign w:val="center"/>
          </w:tcPr>
          <w:p w14:paraId="1F55E222" w14:textId="77777777" w:rsidR="00345A38" w:rsidRPr="00345A38" w:rsidRDefault="00345A38" w:rsidP="00D94687">
            <w:pPr>
              <w:spacing w:after="0"/>
              <w:jc w:val="center"/>
              <w:rPr>
                <w:sz w:val="16"/>
                <w:szCs w:val="16"/>
              </w:rPr>
            </w:pPr>
            <w:r w:rsidRPr="00345A38">
              <w:rPr>
                <w:sz w:val="16"/>
                <w:szCs w:val="16"/>
              </w:rPr>
              <w:t>1,2698</w:t>
            </w:r>
          </w:p>
        </w:tc>
        <w:tc>
          <w:tcPr>
            <w:tcW w:w="908" w:type="dxa"/>
            <w:tcBorders>
              <w:top w:val="nil"/>
              <w:left w:val="nil"/>
              <w:bottom w:val="single" w:sz="4" w:space="0" w:color="auto"/>
              <w:right w:val="single" w:sz="4" w:space="0" w:color="auto"/>
            </w:tcBorders>
            <w:noWrap/>
            <w:vAlign w:val="center"/>
          </w:tcPr>
          <w:p w14:paraId="3CD0EC59" w14:textId="77777777" w:rsidR="00345A38" w:rsidRPr="00345A38" w:rsidRDefault="00345A38" w:rsidP="00D94687">
            <w:pPr>
              <w:spacing w:after="0"/>
              <w:jc w:val="center"/>
              <w:rPr>
                <w:sz w:val="16"/>
                <w:szCs w:val="16"/>
              </w:rPr>
            </w:pPr>
            <w:r w:rsidRPr="00345A38">
              <w:rPr>
                <w:sz w:val="16"/>
                <w:szCs w:val="16"/>
              </w:rPr>
              <w:t>1,2698</w:t>
            </w:r>
          </w:p>
        </w:tc>
        <w:tc>
          <w:tcPr>
            <w:tcW w:w="907" w:type="dxa"/>
            <w:tcBorders>
              <w:top w:val="nil"/>
              <w:left w:val="nil"/>
              <w:bottom w:val="single" w:sz="4" w:space="0" w:color="auto"/>
              <w:right w:val="single" w:sz="4" w:space="0" w:color="auto"/>
            </w:tcBorders>
            <w:noWrap/>
            <w:vAlign w:val="center"/>
          </w:tcPr>
          <w:p w14:paraId="3607DC70" w14:textId="77777777" w:rsidR="00345A38" w:rsidRPr="00345A38" w:rsidRDefault="00345A38" w:rsidP="00D94687">
            <w:pPr>
              <w:spacing w:after="0"/>
              <w:jc w:val="center"/>
              <w:rPr>
                <w:sz w:val="16"/>
                <w:szCs w:val="16"/>
              </w:rPr>
            </w:pPr>
            <w:r w:rsidRPr="00345A38">
              <w:rPr>
                <w:sz w:val="16"/>
                <w:szCs w:val="16"/>
              </w:rPr>
              <w:t>1,2698</w:t>
            </w:r>
          </w:p>
        </w:tc>
        <w:tc>
          <w:tcPr>
            <w:tcW w:w="907" w:type="dxa"/>
            <w:tcBorders>
              <w:top w:val="nil"/>
              <w:left w:val="nil"/>
              <w:bottom w:val="single" w:sz="4" w:space="0" w:color="auto"/>
              <w:right w:val="single" w:sz="4" w:space="0" w:color="auto"/>
            </w:tcBorders>
            <w:noWrap/>
            <w:vAlign w:val="center"/>
          </w:tcPr>
          <w:p w14:paraId="66A080D0" w14:textId="77777777" w:rsidR="00345A38" w:rsidRPr="00345A38" w:rsidRDefault="00345A38" w:rsidP="00D94687">
            <w:pPr>
              <w:spacing w:after="0"/>
              <w:jc w:val="center"/>
              <w:rPr>
                <w:sz w:val="16"/>
                <w:szCs w:val="16"/>
              </w:rPr>
            </w:pPr>
            <w:r w:rsidRPr="00345A38">
              <w:rPr>
                <w:sz w:val="16"/>
                <w:szCs w:val="16"/>
              </w:rPr>
              <w:t>1,2698</w:t>
            </w:r>
          </w:p>
        </w:tc>
        <w:tc>
          <w:tcPr>
            <w:tcW w:w="907" w:type="dxa"/>
            <w:tcBorders>
              <w:top w:val="nil"/>
              <w:left w:val="nil"/>
              <w:bottom w:val="single" w:sz="4" w:space="0" w:color="auto"/>
              <w:right w:val="single" w:sz="4" w:space="0" w:color="auto"/>
            </w:tcBorders>
            <w:noWrap/>
            <w:vAlign w:val="center"/>
          </w:tcPr>
          <w:p w14:paraId="367A9A62" w14:textId="77777777" w:rsidR="00345A38" w:rsidRPr="00345A38" w:rsidRDefault="00345A38" w:rsidP="00D94687">
            <w:pPr>
              <w:spacing w:after="0"/>
              <w:jc w:val="center"/>
              <w:rPr>
                <w:sz w:val="16"/>
                <w:szCs w:val="16"/>
              </w:rPr>
            </w:pPr>
            <w:r w:rsidRPr="00345A38">
              <w:rPr>
                <w:sz w:val="16"/>
                <w:szCs w:val="16"/>
              </w:rPr>
              <w:t>1,2698</w:t>
            </w:r>
          </w:p>
        </w:tc>
        <w:tc>
          <w:tcPr>
            <w:tcW w:w="907" w:type="dxa"/>
            <w:tcBorders>
              <w:top w:val="nil"/>
              <w:left w:val="nil"/>
              <w:bottom w:val="single" w:sz="4" w:space="0" w:color="auto"/>
              <w:right w:val="single" w:sz="4" w:space="0" w:color="auto"/>
            </w:tcBorders>
            <w:noWrap/>
            <w:vAlign w:val="center"/>
          </w:tcPr>
          <w:p w14:paraId="18816DE2" w14:textId="77777777" w:rsidR="00345A38" w:rsidRPr="00345A38" w:rsidRDefault="00345A38" w:rsidP="00D94687">
            <w:pPr>
              <w:spacing w:after="0"/>
              <w:jc w:val="center"/>
              <w:rPr>
                <w:sz w:val="16"/>
                <w:szCs w:val="16"/>
              </w:rPr>
            </w:pPr>
            <w:r w:rsidRPr="00345A38">
              <w:rPr>
                <w:sz w:val="16"/>
                <w:szCs w:val="16"/>
              </w:rPr>
              <w:t>1,2698</w:t>
            </w:r>
          </w:p>
        </w:tc>
        <w:tc>
          <w:tcPr>
            <w:tcW w:w="908" w:type="dxa"/>
            <w:tcBorders>
              <w:top w:val="nil"/>
              <w:left w:val="nil"/>
              <w:bottom w:val="single" w:sz="4" w:space="0" w:color="auto"/>
              <w:right w:val="single" w:sz="4" w:space="0" w:color="auto"/>
            </w:tcBorders>
            <w:noWrap/>
            <w:vAlign w:val="center"/>
          </w:tcPr>
          <w:p w14:paraId="38612722" w14:textId="77777777" w:rsidR="00345A38" w:rsidRPr="00345A38" w:rsidRDefault="00345A38" w:rsidP="00D94687">
            <w:pPr>
              <w:spacing w:after="0"/>
              <w:jc w:val="center"/>
              <w:rPr>
                <w:sz w:val="16"/>
                <w:szCs w:val="16"/>
              </w:rPr>
            </w:pPr>
            <w:r w:rsidRPr="00345A38">
              <w:rPr>
                <w:sz w:val="16"/>
                <w:szCs w:val="16"/>
              </w:rPr>
              <w:t>1,2698</w:t>
            </w:r>
          </w:p>
        </w:tc>
        <w:tc>
          <w:tcPr>
            <w:tcW w:w="907" w:type="dxa"/>
            <w:tcBorders>
              <w:top w:val="nil"/>
              <w:left w:val="nil"/>
              <w:bottom w:val="single" w:sz="4" w:space="0" w:color="auto"/>
              <w:right w:val="single" w:sz="4" w:space="0" w:color="auto"/>
            </w:tcBorders>
            <w:noWrap/>
            <w:vAlign w:val="center"/>
          </w:tcPr>
          <w:p w14:paraId="02270764" w14:textId="77777777" w:rsidR="00345A38" w:rsidRPr="00345A38" w:rsidRDefault="00345A38" w:rsidP="00D94687">
            <w:pPr>
              <w:spacing w:after="0"/>
              <w:jc w:val="center"/>
              <w:rPr>
                <w:sz w:val="16"/>
                <w:szCs w:val="16"/>
              </w:rPr>
            </w:pPr>
            <w:r w:rsidRPr="00345A38">
              <w:rPr>
                <w:sz w:val="16"/>
                <w:szCs w:val="16"/>
              </w:rPr>
              <w:t>1,2944</w:t>
            </w:r>
          </w:p>
        </w:tc>
        <w:tc>
          <w:tcPr>
            <w:tcW w:w="907" w:type="dxa"/>
            <w:tcBorders>
              <w:top w:val="nil"/>
              <w:left w:val="nil"/>
              <w:bottom w:val="single" w:sz="4" w:space="0" w:color="auto"/>
              <w:right w:val="single" w:sz="4" w:space="0" w:color="auto"/>
            </w:tcBorders>
            <w:noWrap/>
            <w:vAlign w:val="center"/>
          </w:tcPr>
          <w:p w14:paraId="2E53381C" w14:textId="77777777" w:rsidR="00345A38" w:rsidRPr="00345A38" w:rsidRDefault="00345A38" w:rsidP="00D94687">
            <w:pPr>
              <w:spacing w:after="0"/>
              <w:jc w:val="center"/>
              <w:rPr>
                <w:sz w:val="16"/>
                <w:szCs w:val="16"/>
              </w:rPr>
            </w:pPr>
            <w:r w:rsidRPr="00345A38">
              <w:rPr>
                <w:sz w:val="16"/>
                <w:szCs w:val="16"/>
              </w:rPr>
              <w:t>1,3190</w:t>
            </w:r>
          </w:p>
        </w:tc>
        <w:tc>
          <w:tcPr>
            <w:tcW w:w="907" w:type="dxa"/>
            <w:tcBorders>
              <w:top w:val="nil"/>
              <w:left w:val="nil"/>
              <w:bottom w:val="single" w:sz="4" w:space="0" w:color="auto"/>
              <w:right w:val="single" w:sz="4" w:space="0" w:color="auto"/>
            </w:tcBorders>
            <w:noWrap/>
            <w:vAlign w:val="center"/>
          </w:tcPr>
          <w:p w14:paraId="499C472A" w14:textId="77777777" w:rsidR="00345A38" w:rsidRPr="00345A38" w:rsidRDefault="00345A38" w:rsidP="00D94687">
            <w:pPr>
              <w:spacing w:after="0"/>
              <w:jc w:val="center"/>
              <w:rPr>
                <w:sz w:val="16"/>
                <w:szCs w:val="16"/>
              </w:rPr>
            </w:pPr>
            <w:r w:rsidRPr="00345A38">
              <w:rPr>
                <w:sz w:val="16"/>
                <w:szCs w:val="16"/>
              </w:rPr>
              <w:t>1,3436</w:t>
            </w:r>
          </w:p>
        </w:tc>
        <w:tc>
          <w:tcPr>
            <w:tcW w:w="907" w:type="dxa"/>
            <w:tcBorders>
              <w:top w:val="nil"/>
              <w:left w:val="nil"/>
              <w:bottom w:val="single" w:sz="4" w:space="0" w:color="auto"/>
              <w:right w:val="single" w:sz="4" w:space="0" w:color="auto"/>
            </w:tcBorders>
            <w:noWrap/>
            <w:vAlign w:val="center"/>
          </w:tcPr>
          <w:p w14:paraId="0B63018F" w14:textId="77777777" w:rsidR="00345A38" w:rsidRPr="00345A38" w:rsidRDefault="00345A38" w:rsidP="00D94687">
            <w:pPr>
              <w:spacing w:after="0"/>
              <w:jc w:val="center"/>
              <w:rPr>
                <w:sz w:val="16"/>
                <w:szCs w:val="16"/>
              </w:rPr>
            </w:pPr>
            <w:r w:rsidRPr="00345A38">
              <w:rPr>
                <w:sz w:val="16"/>
                <w:szCs w:val="16"/>
              </w:rPr>
              <w:t>1,3683</w:t>
            </w:r>
          </w:p>
        </w:tc>
        <w:tc>
          <w:tcPr>
            <w:tcW w:w="908" w:type="dxa"/>
            <w:tcBorders>
              <w:top w:val="nil"/>
              <w:left w:val="nil"/>
              <w:bottom w:val="single" w:sz="4" w:space="0" w:color="auto"/>
              <w:right w:val="single" w:sz="4" w:space="0" w:color="auto"/>
            </w:tcBorders>
            <w:noWrap/>
            <w:vAlign w:val="center"/>
          </w:tcPr>
          <w:p w14:paraId="703F829E" w14:textId="77777777" w:rsidR="00345A38" w:rsidRPr="00345A38" w:rsidRDefault="00345A38" w:rsidP="00D94687">
            <w:pPr>
              <w:spacing w:after="0"/>
              <w:jc w:val="center"/>
              <w:rPr>
                <w:sz w:val="16"/>
                <w:szCs w:val="16"/>
              </w:rPr>
            </w:pPr>
            <w:r w:rsidRPr="00345A38">
              <w:rPr>
                <w:sz w:val="16"/>
                <w:szCs w:val="16"/>
              </w:rPr>
              <w:t>1,3929</w:t>
            </w:r>
          </w:p>
        </w:tc>
      </w:tr>
      <w:tr w:rsidR="00345A38" w:rsidRPr="00EE2145" w14:paraId="7863AD91"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6BBF737B" w14:textId="77777777" w:rsidR="00345A38" w:rsidRPr="00EE2145" w:rsidRDefault="00345A38" w:rsidP="00D94687">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отопление и вентиляция</w:t>
            </w:r>
          </w:p>
        </w:tc>
        <w:tc>
          <w:tcPr>
            <w:tcW w:w="907" w:type="dxa"/>
            <w:tcBorders>
              <w:top w:val="nil"/>
              <w:left w:val="nil"/>
              <w:bottom w:val="single" w:sz="4" w:space="0" w:color="auto"/>
              <w:right w:val="single" w:sz="4" w:space="0" w:color="auto"/>
            </w:tcBorders>
            <w:noWrap/>
            <w:vAlign w:val="center"/>
          </w:tcPr>
          <w:p w14:paraId="2ABE26D4" w14:textId="77777777" w:rsidR="00345A38" w:rsidRPr="00345A38" w:rsidRDefault="00345A38" w:rsidP="00D94687">
            <w:pPr>
              <w:spacing w:after="0"/>
              <w:jc w:val="center"/>
              <w:rPr>
                <w:color w:val="000000"/>
                <w:sz w:val="16"/>
                <w:szCs w:val="16"/>
              </w:rPr>
            </w:pPr>
            <w:r w:rsidRPr="00345A38">
              <w:rPr>
                <w:color w:val="000000"/>
                <w:sz w:val="16"/>
                <w:szCs w:val="16"/>
              </w:rPr>
              <w:t>1,3548</w:t>
            </w:r>
          </w:p>
        </w:tc>
        <w:tc>
          <w:tcPr>
            <w:tcW w:w="907" w:type="dxa"/>
            <w:tcBorders>
              <w:top w:val="nil"/>
              <w:left w:val="nil"/>
              <w:bottom w:val="single" w:sz="4" w:space="0" w:color="auto"/>
              <w:right w:val="single" w:sz="4" w:space="0" w:color="auto"/>
            </w:tcBorders>
            <w:noWrap/>
            <w:vAlign w:val="center"/>
          </w:tcPr>
          <w:p w14:paraId="5BE45148" w14:textId="77777777" w:rsidR="00345A38" w:rsidRPr="00345A38" w:rsidRDefault="00345A38" w:rsidP="00D94687">
            <w:pPr>
              <w:spacing w:after="0"/>
              <w:jc w:val="center"/>
              <w:rPr>
                <w:color w:val="000000"/>
                <w:sz w:val="16"/>
                <w:szCs w:val="16"/>
              </w:rPr>
            </w:pPr>
            <w:r w:rsidRPr="00345A38">
              <w:rPr>
                <w:color w:val="000000"/>
                <w:sz w:val="16"/>
                <w:szCs w:val="16"/>
              </w:rPr>
              <w:t>1,3548</w:t>
            </w:r>
          </w:p>
        </w:tc>
        <w:tc>
          <w:tcPr>
            <w:tcW w:w="907" w:type="dxa"/>
            <w:tcBorders>
              <w:top w:val="nil"/>
              <w:left w:val="nil"/>
              <w:bottom w:val="single" w:sz="4" w:space="0" w:color="auto"/>
              <w:right w:val="single" w:sz="4" w:space="0" w:color="auto"/>
            </w:tcBorders>
            <w:noWrap/>
            <w:vAlign w:val="center"/>
          </w:tcPr>
          <w:p w14:paraId="610F0ED2" w14:textId="77777777" w:rsidR="00345A38" w:rsidRPr="00345A38" w:rsidRDefault="00345A38" w:rsidP="00D94687">
            <w:pPr>
              <w:spacing w:after="0"/>
              <w:jc w:val="center"/>
              <w:rPr>
                <w:color w:val="000000"/>
                <w:sz w:val="16"/>
                <w:szCs w:val="16"/>
              </w:rPr>
            </w:pPr>
            <w:r w:rsidRPr="00345A38">
              <w:rPr>
                <w:color w:val="000000"/>
                <w:sz w:val="16"/>
                <w:szCs w:val="16"/>
              </w:rPr>
              <w:t>1,3548</w:t>
            </w:r>
          </w:p>
        </w:tc>
        <w:tc>
          <w:tcPr>
            <w:tcW w:w="907" w:type="dxa"/>
            <w:tcBorders>
              <w:top w:val="nil"/>
              <w:left w:val="nil"/>
              <w:bottom w:val="single" w:sz="4" w:space="0" w:color="auto"/>
              <w:right w:val="single" w:sz="4" w:space="0" w:color="auto"/>
            </w:tcBorders>
            <w:noWrap/>
            <w:vAlign w:val="center"/>
          </w:tcPr>
          <w:p w14:paraId="19B87C10" w14:textId="77777777" w:rsidR="00345A38" w:rsidRPr="00345A38" w:rsidRDefault="00345A38" w:rsidP="00D94687">
            <w:pPr>
              <w:spacing w:after="0"/>
              <w:jc w:val="center"/>
              <w:rPr>
                <w:color w:val="000000"/>
                <w:sz w:val="16"/>
                <w:szCs w:val="16"/>
              </w:rPr>
            </w:pPr>
            <w:r w:rsidRPr="00345A38">
              <w:rPr>
                <w:color w:val="000000"/>
                <w:sz w:val="16"/>
                <w:szCs w:val="16"/>
              </w:rPr>
              <w:t>1,3548</w:t>
            </w:r>
          </w:p>
        </w:tc>
        <w:tc>
          <w:tcPr>
            <w:tcW w:w="908" w:type="dxa"/>
            <w:tcBorders>
              <w:top w:val="nil"/>
              <w:left w:val="nil"/>
              <w:bottom w:val="single" w:sz="4" w:space="0" w:color="auto"/>
              <w:right w:val="single" w:sz="4" w:space="0" w:color="auto"/>
            </w:tcBorders>
            <w:noWrap/>
            <w:vAlign w:val="center"/>
          </w:tcPr>
          <w:p w14:paraId="557C2942" w14:textId="77777777" w:rsidR="00345A38" w:rsidRPr="00345A38" w:rsidRDefault="00345A38" w:rsidP="00D94687">
            <w:pPr>
              <w:spacing w:after="0"/>
              <w:jc w:val="center"/>
              <w:rPr>
                <w:sz w:val="16"/>
                <w:szCs w:val="16"/>
              </w:rPr>
            </w:pPr>
            <w:r w:rsidRPr="00345A38">
              <w:rPr>
                <w:sz w:val="16"/>
                <w:szCs w:val="16"/>
              </w:rPr>
              <w:t>1,1635</w:t>
            </w:r>
          </w:p>
        </w:tc>
        <w:tc>
          <w:tcPr>
            <w:tcW w:w="907" w:type="dxa"/>
            <w:tcBorders>
              <w:top w:val="nil"/>
              <w:left w:val="nil"/>
              <w:bottom w:val="single" w:sz="4" w:space="0" w:color="auto"/>
              <w:right w:val="single" w:sz="4" w:space="0" w:color="auto"/>
            </w:tcBorders>
            <w:noWrap/>
            <w:vAlign w:val="center"/>
          </w:tcPr>
          <w:p w14:paraId="1747B2B4" w14:textId="77777777" w:rsidR="00345A38" w:rsidRPr="00345A38" w:rsidRDefault="00345A38" w:rsidP="00D94687">
            <w:pPr>
              <w:spacing w:after="0"/>
              <w:jc w:val="center"/>
              <w:rPr>
                <w:sz w:val="16"/>
                <w:szCs w:val="16"/>
              </w:rPr>
            </w:pPr>
            <w:r w:rsidRPr="00345A38">
              <w:rPr>
                <w:sz w:val="16"/>
                <w:szCs w:val="16"/>
              </w:rPr>
              <w:t>1,1635</w:t>
            </w:r>
          </w:p>
        </w:tc>
        <w:tc>
          <w:tcPr>
            <w:tcW w:w="907" w:type="dxa"/>
            <w:tcBorders>
              <w:top w:val="nil"/>
              <w:left w:val="nil"/>
              <w:bottom w:val="single" w:sz="4" w:space="0" w:color="auto"/>
              <w:right w:val="single" w:sz="4" w:space="0" w:color="auto"/>
            </w:tcBorders>
            <w:noWrap/>
            <w:vAlign w:val="center"/>
          </w:tcPr>
          <w:p w14:paraId="349F622E" w14:textId="77777777" w:rsidR="00345A38" w:rsidRPr="00345A38" w:rsidRDefault="00345A38" w:rsidP="00D94687">
            <w:pPr>
              <w:spacing w:after="0"/>
              <w:jc w:val="center"/>
              <w:rPr>
                <w:sz w:val="16"/>
                <w:szCs w:val="16"/>
              </w:rPr>
            </w:pPr>
            <w:r w:rsidRPr="00345A38">
              <w:rPr>
                <w:sz w:val="16"/>
                <w:szCs w:val="16"/>
              </w:rPr>
              <w:t>1,1635</w:t>
            </w:r>
          </w:p>
        </w:tc>
        <w:tc>
          <w:tcPr>
            <w:tcW w:w="907" w:type="dxa"/>
            <w:tcBorders>
              <w:top w:val="nil"/>
              <w:left w:val="nil"/>
              <w:bottom w:val="single" w:sz="4" w:space="0" w:color="auto"/>
              <w:right w:val="single" w:sz="4" w:space="0" w:color="auto"/>
            </w:tcBorders>
            <w:noWrap/>
            <w:vAlign w:val="center"/>
          </w:tcPr>
          <w:p w14:paraId="618660CA" w14:textId="77777777" w:rsidR="00345A38" w:rsidRPr="00345A38" w:rsidRDefault="00345A38" w:rsidP="00D94687">
            <w:pPr>
              <w:spacing w:after="0"/>
              <w:jc w:val="center"/>
              <w:rPr>
                <w:sz w:val="16"/>
                <w:szCs w:val="16"/>
              </w:rPr>
            </w:pPr>
            <w:r w:rsidRPr="00345A38">
              <w:rPr>
                <w:sz w:val="16"/>
                <w:szCs w:val="16"/>
              </w:rPr>
              <w:t>1,2014</w:t>
            </w:r>
          </w:p>
        </w:tc>
        <w:tc>
          <w:tcPr>
            <w:tcW w:w="907" w:type="dxa"/>
            <w:tcBorders>
              <w:top w:val="nil"/>
              <w:left w:val="nil"/>
              <w:bottom w:val="single" w:sz="4" w:space="0" w:color="auto"/>
              <w:right w:val="single" w:sz="4" w:space="0" w:color="auto"/>
            </w:tcBorders>
            <w:noWrap/>
            <w:vAlign w:val="center"/>
          </w:tcPr>
          <w:p w14:paraId="7B3C1CAA" w14:textId="77777777" w:rsidR="00345A38" w:rsidRPr="00345A38" w:rsidRDefault="00345A38" w:rsidP="00D94687">
            <w:pPr>
              <w:spacing w:after="0"/>
              <w:jc w:val="center"/>
              <w:rPr>
                <w:sz w:val="16"/>
                <w:szCs w:val="16"/>
              </w:rPr>
            </w:pPr>
            <w:r w:rsidRPr="00345A38">
              <w:rPr>
                <w:sz w:val="16"/>
                <w:szCs w:val="16"/>
              </w:rPr>
              <w:t>1,2014</w:t>
            </w:r>
          </w:p>
        </w:tc>
        <w:tc>
          <w:tcPr>
            <w:tcW w:w="908" w:type="dxa"/>
            <w:tcBorders>
              <w:top w:val="nil"/>
              <w:left w:val="nil"/>
              <w:bottom w:val="single" w:sz="4" w:space="0" w:color="auto"/>
              <w:right w:val="single" w:sz="4" w:space="0" w:color="auto"/>
            </w:tcBorders>
            <w:noWrap/>
            <w:vAlign w:val="center"/>
          </w:tcPr>
          <w:p w14:paraId="4C24AC8E" w14:textId="77777777" w:rsidR="00345A38" w:rsidRPr="00345A38" w:rsidRDefault="00345A38" w:rsidP="00D94687">
            <w:pPr>
              <w:spacing w:after="0"/>
              <w:jc w:val="center"/>
              <w:rPr>
                <w:sz w:val="16"/>
                <w:szCs w:val="16"/>
              </w:rPr>
            </w:pPr>
            <w:r w:rsidRPr="00345A38">
              <w:rPr>
                <w:sz w:val="16"/>
                <w:szCs w:val="16"/>
              </w:rPr>
              <w:t>1,2014</w:t>
            </w:r>
          </w:p>
        </w:tc>
        <w:tc>
          <w:tcPr>
            <w:tcW w:w="907" w:type="dxa"/>
            <w:tcBorders>
              <w:top w:val="nil"/>
              <w:left w:val="nil"/>
              <w:bottom w:val="single" w:sz="4" w:space="0" w:color="auto"/>
              <w:right w:val="single" w:sz="4" w:space="0" w:color="auto"/>
            </w:tcBorders>
            <w:noWrap/>
            <w:vAlign w:val="center"/>
          </w:tcPr>
          <w:p w14:paraId="35FC94BC" w14:textId="77777777" w:rsidR="00345A38" w:rsidRPr="00345A38" w:rsidRDefault="00345A38" w:rsidP="00D94687">
            <w:pPr>
              <w:spacing w:after="0"/>
              <w:jc w:val="center"/>
              <w:rPr>
                <w:sz w:val="16"/>
                <w:szCs w:val="16"/>
              </w:rPr>
            </w:pPr>
            <w:r w:rsidRPr="00345A38">
              <w:rPr>
                <w:sz w:val="16"/>
                <w:szCs w:val="16"/>
              </w:rPr>
              <w:t>1,2014</w:t>
            </w:r>
          </w:p>
        </w:tc>
        <w:tc>
          <w:tcPr>
            <w:tcW w:w="907" w:type="dxa"/>
            <w:tcBorders>
              <w:top w:val="nil"/>
              <w:left w:val="nil"/>
              <w:bottom w:val="single" w:sz="4" w:space="0" w:color="auto"/>
              <w:right w:val="single" w:sz="4" w:space="0" w:color="auto"/>
            </w:tcBorders>
            <w:noWrap/>
            <w:vAlign w:val="center"/>
          </w:tcPr>
          <w:p w14:paraId="35E2BF46" w14:textId="77777777" w:rsidR="00345A38" w:rsidRPr="00345A38" w:rsidRDefault="00345A38" w:rsidP="00D94687">
            <w:pPr>
              <w:spacing w:after="0"/>
              <w:jc w:val="center"/>
              <w:rPr>
                <w:sz w:val="16"/>
                <w:szCs w:val="16"/>
              </w:rPr>
            </w:pPr>
            <w:r w:rsidRPr="00345A38">
              <w:rPr>
                <w:sz w:val="16"/>
                <w:szCs w:val="16"/>
              </w:rPr>
              <w:t>1,2014</w:t>
            </w:r>
          </w:p>
        </w:tc>
        <w:tc>
          <w:tcPr>
            <w:tcW w:w="907" w:type="dxa"/>
            <w:tcBorders>
              <w:top w:val="nil"/>
              <w:left w:val="nil"/>
              <w:bottom w:val="single" w:sz="4" w:space="0" w:color="auto"/>
              <w:right w:val="single" w:sz="4" w:space="0" w:color="auto"/>
            </w:tcBorders>
            <w:noWrap/>
            <w:vAlign w:val="center"/>
          </w:tcPr>
          <w:p w14:paraId="56D0A523" w14:textId="77777777" w:rsidR="00345A38" w:rsidRPr="00345A38" w:rsidRDefault="00345A38" w:rsidP="00D94687">
            <w:pPr>
              <w:spacing w:after="0"/>
              <w:jc w:val="center"/>
              <w:rPr>
                <w:sz w:val="16"/>
                <w:szCs w:val="16"/>
              </w:rPr>
            </w:pPr>
            <w:r w:rsidRPr="00345A38">
              <w:rPr>
                <w:sz w:val="16"/>
                <w:szCs w:val="16"/>
              </w:rPr>
              <w:t>1,2014</w:t>
            </w:r>
          </w:p>
        </w:tc>
        <w:tc>
          <w:tcPr>
            <w:tcW w:w="907" w:type="dxa"/>
            <w:tcBorders>
              <w:top w:val="nil"/>
              <w:left w:val="nil"/>
              <w:bottom w:val="single" w:sz="4" w:space="0" w:color="auto"/>
              <w:right w:val="single" w:sz="4" w:space="0" w:color="auto"/>
            </w:tcBorders>
            <w:noWrap/>
            <w:vAlign w:val="center"/>
          </w:tcPr>
          <w:p w14:paraId="1D5C1F36" w14:textId="77777777" w:rsidR="00345A38" w:rsidRPr="00345A38" w:rsidRDefault="00345A38" w:rsidP="00D94687">
            <w:pPr>
              <w:spacing w:after="0"/>
              <w:jc w:val="center"/>
              <w:rPr>
                <w:sz w:val="16"/>
                <w:szCs w:val="16"/>
              </w:rPr>
            </w:pPr>
            <w:r w:rsidRPr="00345A38">
              <w:rPr>
                <w:sz w:val="16"/>
                <w:szCs w:val="16"/>
              </w:rPr>
              <w:t>1,2014</w:t>
            </w:r>
          </w:p>
        </w:tc>
        <w:tc>
          <w:tcPr>
            <w:tcW w:w="908" w:type="dxa"/>
            <w:tcBorders>
              <w:top w:val="nil"/>
              <w:left w:val="nil"/>
              <w:bottom w:val="single" w:sz="4" w:space="0" w:color="auto"/>
              <w:right w:val="single" w:sz="4" w:space="0" w:color="auto"/>
            </w:tcBorders>
            <w:noWrap/>
            <w:vAlign w:val="center"/>
          </w:tcPr>
          <w:p w14:paraId="722618E1" w14:textId="77777777" w:rsidR="00345A38" w:rsidRPr="00345A38" w:rsidRDefault="00345A38" w:rsidP="00D94687">
            <w:pPr>
              <w:spacing w:after="0"/>
              <w:jc w:val="center"/>
              <w:rPr>
                <w:sz w:val="16"/>
                <w:szCs w:val="16"/>
              </w:rPr>
            </w:pPr>
            <w:r w:rsidRPr="00345A38">
              <w:rPr>
                <w:sz w:val="16"/>
                <w:szCs w:val="16"/>
              </w:rPr>
              <w:t>1,2014</w:t>
            </w:r>
          </w:p>
        </w:tc>
        <w:tc>
          <w:tcPr>
            <w:tcW w:w="907" w:type="dxa"/>
            <w:tcBorders>
              <w:top w:val="nil"/>
              <w:left w:val="nil"/>
              <w:bottom w:val="single" w:sz="4" w:space="0" w:color="auto"/>
              <w:right w:val="single" w:sz="4" w:space="0" w:color="auto"/>
            </w:tcBorders>
            <w:noWrap/>
            <w:vAlign w:val="center"/>
          </w:tcPr>
          <w:p w14:paraId="3A956DC5" w14:textId="77777777" w:rsidR="00345A38" w:rsidRPr="00345A38" w:rsidRDefault="00345A38" w:rsidP="00D94687">
            <w:pPr>
              <w:spacing w:after="0"/>
              <w:jc w:val="center"/>
              <w:rPr>
                <w:sz w:val="16"/>
                <w:szCs w:val="16"/>
              </w:rPr>
            </w:pPr>
            <w:r w:rsidRPr="00345A38">
              <w:rPr>
                <w:sz w:val="16"/>
                <w:szCs w:val="16"/>
              </w:rPr>
              <w:t>1,2226</w:t>
            </w:r>
          </w:p>
        </w:tc>
        <w:tc>
          <w:tcPr>
            <w:tcW w:w="907" w:type="dxa"/>
            <w:tcBorders>
              <w:top w:val="nil"/>
              <w:left w:val="nil"/>
              <w:bottom w:val="single" w:sz="4" w:space="0" w:color="auto"/>
              <w:right w:val="single" w:sz="4" w:space="0" w:color="auto"/>
            </w:tcBorders>
            <w:noWrap/>
            <w:vAlign w:val="center"/>
          </w:tcPr>
          <w:p w14:paraId="11A0E620" w14:textId="77777777" w:rsidR="00345A38" w:rsidRPr="00345A38" w:rsidRDefault="00345A38" w:rsidP="00D94687">
            <w:pPr>
              <w:spacing w:after="0"/>
              <w:jc w:val="center"/>
              <w:rPr>
                <w:sz w:val="16"/>
                <w:szCs w:val="16"/>
              </w:rPr>
            </w:pPr>
            <w:r w:rsidRPr="00345A38">
              <w:rPr>
                <w:sz w:val="16"/>
                <w:szCs w:val="16"/>
              </w:rPr>
              <w:t>1,2438</w:t>
            </w:r>
          </w:p>
        </w:tc>
        <w:tc>
          <w:tcPr>
            <w:tcW w:w="907" w:type="dxa"/>
            <w:tcBorders>
              <w:top w:val="nil"/>
              <w:left w:val="nil"/>
              <w:bottom w:val="single" w:sz="4" w:space="0" w:color="auto"/>
              <w:right w:val="single" w:sz="4" w:space="0" w:color="auto"/>
            </w:tcBorders>
            <w:noWrap/>
            <w:vAlign w:val="center"/>
          </w:tcPr>
          <w:p w14:paraId="64A91F02" w14:textId="77777777" w:rsidR="00345A38" w:rsidRPr="00345A38" w:rsidRDefault="00345A38" w:rsidP="00D94687">
            <w:pPr>
              <w:spacing w:after="0"/>
              <w:jc w:val="center"/>
              <w:rPr>
                <w:sz w:val="16"/>
                <w:szCs w:val="16"/>
              </w:rPr>
            </w:pPr>
            <w:r w:rsidRPr="00345A38">
              <w:rPr>
                <w:sz w:val="16"/>
                <w:szCs w:val="16"/>
              </w:rPr>
              <w:t>1,2651</w:t>
            </w:r>
          </w:p>
        </w:tc>
        <w:tc>
          <w:tcPr>
            <w:tcW w:w="907" w:type="dxa"/>
            <w:tcBorders>
              <w:top w:val="nil"/>
              <w:left w:val="nil"/>
              <w:bottom w:val="single" w:sz="4" w:space="0" w:color="auto"/>
              <w:right w:val="single" w:sz="4" w:space="0" w:color="auto"/>
            </w:tcBorders>
            <w:noWrap/>
            <w:vAlign w:val="center"/>
          </w:tcPr>
          <w:p w14:paraId="47177135" w14:textId="77777777" w:rsidR="00345A38" w:rsidRPr="00345A38" w:rsidRDefault="00345A38" w:rsidP="00D94687">
            <w:pPr>
              <w:spacing w:after="0"/>
              <w:jc w:val="center"/>
              <w:rPr>
                <w:sz w:val="16"/>
                <w:szCs w:val="16"/>
              </w:rPr>
            </w:pPr>
            <w:r w:rsidRPr="00345A38">
              <w:rPr>
                <w:sz w:val="16"/>
                <w:szCs w:val="16"/>
              </w:rPr>
              <w:t>1,2863</w:t>
            </w:r>
          </w:p>
        </w:tc>
        <w:tc>
          <w:tcPr>
            <w:tcW w:w="908" w:type="dxa"/>
            <w:tcBorders>
              <w:top w:val="nil"/>
              <w:left w:val="nil"/>
              <w:bottom w:val="single" w:sz="4" w:space="0" w:color="auto"/>
              <w:right w:val="single" w:sz="4" w:space="0" w:color="auto"/>
            </w:tcBorders>
            <w:noWrap/>
            <w:vAlign w:val="center"/>
          </w:tcPr>
          <w:p w14:paraId="695EE427" w14:textId="77777777" w:rsidR="00345A38" w:rsidRPr="00345A38" w:rsidRDefault="00345A38" w:rsidP="00D94687">
            <w:pPr>
              <w:spacing w:after="0"/>
              <w:jc w:val="center"/>
              <w:rPr>
                <w:sz w:val="16"/>
                <w:szCs w:val="16"/>
              </w:rPr>
            </w:pPr>
            <w:r w:rsidRPr="00345A38">
              <w:rPr>
                <w:sz w:val="16"/>
                <w:szCs w:val="16"/>
              </w:rPr>
              <w:t>1,3075</w:t>
            </w:r>
          </w:p>
        </w:tc>
      </w:tr>
      <w:tr w:rsidR="00345A38" w:rsidRPr="00EE2145" w14:paraId="4990F62C"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2306881E" w14:textId="77777777" w:rsidR="00345A38" w:rsidRPr="00EE2145" w:rsidRDefault="00345A38" w:rsidP="00D94687">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горячее водоснабжение</w:t>
            </w:r>
          </w:p>
        </w:tc>
        <w:tc>
          <w:tcPr>
            <w:tcW w:w="907" w:type="dxa"/>
            <w:tcBorders>
              <w:top w:val="nil"/>
              <w:left w:val="nil"/>
              <w:bottom w:val="single" w:sz="4" w:space="0" w:color="auto"/>
              <w:right w:val="single" w:sz="4" w:space="0" w:color="auto"/>
            </w:tcBorders>
            <w:noWrap/>
            <w:vAlign w:val="center"/>
          </w:tcPr>
          <w:p w14:paraId="4CA0A4DD" w14:textId="77777777" w:rsidR="00345A38" w:rsidRPr="00345A38" w:rsidRDefault="00345A38" w:rsidP="00D94687">
            <w:pPr>
              <w:spacing w:after="0"/>
              <w:jc w:val="center"/>
              <w:rPr>
                <w:color w:val="000000"/>
                <w:sz w:val="16"/>
                <w:szCs w:val="16"/>
              </w:rPr>
            </w:pPr>
            <w:r w:rsidRPr="00345A38">
              <w:rPr>
                <w:color w:val="000000"/>
                <w:sz w:val="16"/>
                <w:szCs w:val="16"/>
              </w:rPr>
              <w:t>0,0735</w:t>
            </w:r>
          </w:p>
        </w:tc>
        <w:tc>
          <w:tcPr>
            <w:tcW w:w="907" w:type="dxa"/>
            <w:tcBorders>
              <w:top w:val="nil"/>
              <w:left w:val="nil"/>
              <w:bottom w:val="single" w:sz="4" w:space="0" w:color="auto"/>
              <w:right w:val="single" w:sz="4" w:space="0" w:color="auto"/>
            </w:tcBorders>
            <w:noWrap/>
            <w:vAlign w:val="center"/>
          </w:tcPr>
          <w:p w14:paraId="49E19471" w14:textId="77777777" w:rsidR="00345A38" w:rsidRPr="00345A38" w:rsidRDefault="00345A38" w:rsidP="00D94687">
            <w:pPr>
              <w:spacing w:after="0"/>
              <w:jc w:val="center"/>
              <w:rPr>
                <w:color w:val="000000"/>
                <w:sz w:val="16"/>
                <w:szCs w:val="16"/>
              </w:rPr>
            </w:pPr>
            <w:r w:rsidRPr="00345A38">
              <w:rPr>
                <w:color w:val="000000"/>
                <w:sz w:val="16"/>
                <w:szCs w:val="16"/>
              </w:rPr>
              <w:t>0,0735</w:t>
            </w:r>
          </w:p>
        </w:tc>
        <w:tc>
          <w:tcPr>
            <w:tcW w:w="907" w:type="dxa"/>
            <w:tcBorders>
              <w:top w:val="nil"/>
              <w:left w:val="nil"/>
              <w:bottom w:val="single" w:sz="4" w:space="0" w:color="auto"/>
              <w:right w:val="single" w:sz="4" w:space="0" w:color="auto"/>
            </w:tcBorders>
            <w:noWrap/>
            <w:vAlign w:val="center"/>
          </w:tcPr>
          <w:p w14:paraId="6E088AF0" w14:textId="77777777" w:rsidR="00345A38" w:rsidRPr="00345A38" w:rsidRDefault="00345A38" w:rsidP="00D94687">
            <w:pPr>
              <w:spacing w:after="0"/>
              <w:jc w:val="center"/>
              <w:rPr>
                <w:color w:val="000000"/>
                <w:sz w:val="16"/>
                <w:szCs w:val="16"/>
              </w:rPr>
            </w:pPr>
            <w:r w:rsidRPr="00345A38">
              <w:rPr>
                <w:color w:val="000000"/>
                <w:sz w:val="16"/>
                <w:szCs w:val="16"/>
              </w:rPr>
              <w:t>0,0735</w:t>
            </w:r>
          </w:p>
        </w:tc>
        <w:tc>
          <w:tcPr>
            <w:tcW w:w="907" w:type="dxa"/>
            <w:tcBorders>
              <w:top w:val="nil"/>
              <w:left w:val="nil"/>
              <w:bottom w:val="single" w:sz="4" w:space="0" w:color="auto"/>
              <w:right w:val="single" w:sz="4" w:space="0" w:color="auto"/>
            </w:tcBorders>
            <w:noWrap/>
            <w:vAlign w:val="center"/>
          </w:tcPr>
          <w:p w14:paraId="58C71BDC" w14:textId="77777777" w:rsidR="00345A38" w:rsidRPr="00345A38" w:rsidRDefault="00345A38" w:rsidP="00D94687">
            <w:pPr>
              <w:spacing w:after="0"/>
              <w:jc w:val="center"/>
              <w:rPr>
                <w:color w:val="000000"/>
                <w:sz w:val="16"/>
                <w:szCs w:val="16"/>
              </w:rPr>
            </w:pPr>
            <w:r w:rsidRPr="00345A38">
              <w:rPr>
                <w:color w:val="000000"/>
                <w:sz w:val="16"/>
                <w:szCs w:val="16"/>
              </w:rPr>
              <w:t>0,0735</w:t>
            </w:r>
          </w:p>
        </w:tc>
        <w:tc>
          <w:tcPr>
            <w:tcW w:w="908" w:type="dxa"/>
            <w:tcBorders>
              <w:top w:val="nil"/>
              <w:left w:val="nil"/>
              <w:bottom w:val="single" w:sz="4" w:space="0" w:color="auto"/>
              <w:right w:val="single" w:sz="4" w:space="0" w:color="auto"/>
            </w:tcBorders>
            <w:noWrap/>
            <w:vAlign w:val="center"/>
          </w:tcPr>
          <w:p w14:paraId="6984BEBB" w14:textId="77777777" w:rsidR="00345A38" w:rsidRPr="00345A38" w:rsidRDefault="00345A38" w:rsidP="00D94687">
            <w:pPr>
              <w:spacing w:after="0"/>
              <w:jc w:val="center"/>
              <w:rPr>
                <w:sz w:val="16"/>
                <w:szCs w:val="16"/>
              </w:rPr>
            </w:pPr>
            <w:r w:rsidRPr="00345A38">
              <w:rPr>
                <w:sz w:val="16"/>
                <w:szCs w:val="16"/>
              </w:rPr>
              <w:t>0,0631</w:t>
            </w:r>
          </w:p>
        </w:tc>
        <w:tc>
          <w:tcPr>
            <w:tcW w:w="907" w:type="dxa"/>
            <w:tcBorders>
              <w:top w:val="nil"/>
              <w:left w:val="nil"/>
              <w:bottom w:val="single" w:sz="4" w:space="0" w:color="auto"/>
              <w:right w:val="single" w:sz="4" w:space="0" w:color="auto"/>
            </w:tcBorders>
            <w:noWrap/>
            <w:vAlign w:val="center"/>
          </w:tcPr>
          <w:p w14:paraId="2495F6C9" w14:textId="77777777" w:rsidR="00345A38" w:rsidRPr="00345A38" w:rsidRDefault="00345A38" w:rsidP="00D94687">
            <w:pPr>
              <w:spacing w:after="0"/>
              <w:jc w:val="center"/>
              <w:rPr>
                <w:sz w:val="16"/>
                <w:szCs w:val="16"/>
              </w:rPr>
            </w:pPr>
            <w:r w:rsidRPr="00345A38">
              <w:rPr>
                <w:sz w:val="16"/>
                <w:szCs w:val="16"/>
              </w:rPr>
              <w:t>0,0631</w:t>
            </w:r>
          </w:p>
        </w:tc>
        <w:tc>
          <w:tcPr>
            <w:tcW w:w="907" w:type="dxa"/>
            <w:tcBorders>
              <w:top w:val="nil"/>
              <w:left w:val="nil"/>
              <w:bottom w:val="single" w:sz="4" w:space="0" w:color="auto"/>
              <w:right w:val="single" w:sz="4" w:space="0" w:color="auto"/>
            </w:tcBorders>
            <w:noWrap/>
            <w:vAlign w:val="center"/>
          </w:tcPr>
          <w:p w14:paraId="2829313F" w14:textId="77777777" w:rsidR="00345A38" w:rsidRPr="00345A38" w:rsidRDefault="00345A38" w:rsidP="00D94687">
            <w:pPr>
              <w:spacing w:after="0"/>
              <w:jc w:val="center"/>
              <w:rPr>
                <w:sz w:val="16"/>
                <w:szCs w:val="16"/>
              </w:rPr>
            </w:pPr>
            <w:r w:rsidRPr="00345A38">
              <w:rPr>
                <w:sz w:val="16"/>
                <w:szCs w:val="16"/>
              </w:rPr>
              <w:t>0,0631</w:t>
            </w:r>
          </w:p>
        </w:tc>
        <w:tc>
          <w:tcPr>
            <w:tcW w:w="907" w:type="dxa"/>
            <w:tcBorders>
              <w:top w:val="nil"/>
              <w:left w:val="nil"/>
              <w:bottom w:val="single" w:sz="4" w:space="0" w:color="auto"/>
              <w:right w:val="single" w:sz="4" w:space="0" w:color="auto"/>
            </w:tcBorders>
            <w:noWrap/>
            <w:vAlign w:val="center"/>
          </w:tcPr>
          <w:p w14:paraId="4F530884" w14:textId="77777777" w:rsidR="00345A38" w:rsidRPr="00345A38" w:rsidRDefault="00345A38" w:rsidP="00D94687">
            <w:pPr>
              <w:spacing w:after="0"/>
              <w:jc w:val="center"/>
              <w:rPr>
                <w:sz w:val="16"/>
                <w:szCs w:val="16"/>
              </w:rPr>
            </w:pPr>
            <w:r w:rsidRPr="00345A38">
              <w:rPr>
                <w:sz w:val="16"/>
                <w:szCs w:val="16"/>
              </w:rPr>
              <w:t>0,0684</w:t>
            </w:r>
          </w:p>
        </w:tc>
        <w:tc>
          <w:tcPr>
            <w:tcW w:w="907" w:type="dxa"/>
            <w:tcBorders>
              <w:top w:val="nil"/>
              <w:left w:val="nil"/>
              <w:bottom w:val="single" w:sz="4" w:space="0" w:color="auto"/>
              <w:right w:val="single" w:sz="4" w:space="0" w:color="auto"/>
            </w:tcBorders>
            <w:noWrap/>
            <w:vAlign w:val="center"/>
          </w:tcPr>
          <w:p w14:paraId="3F7A867F" w14:textId="77777777" w:rsidR="00345A38" w:rsidRPr="00345A38" w:rsidRDefault="00345A38" w:rsidP="00D94687">
            <w:pPr>
              <w:spacing w:after="0"/>
              <w:jc w:val="center"/>
              <w:rPr>
                <w:sz w:val="16"/>
                <w:szCs w:val="16"/>
              </w:rPr>
            </w:pPr>
            <w:r w:rsidRPr="00345A38">
              <w:rPr>
                <w:sz w:val="16"/>
                <w:szCs w:val="16"/>
              </w:rPr>
              <w:t>0,0684</w:t>
            </w:r>
          </w:p>
        </w:tc>
        <w:tc>
          <w:tcPr>
            <w:tcW w:w="908" w:type="dxa"/>
            <w:tcBorders>
              <w:top w:val="nil"/>
              <w:left w:val="nil"/>
              <w:bottom w:val="single" w:sz="4" w:space="0" w:color="auto"/>
              <w:right w:val="single" w:sz="4" w:space="0" w:color="auto"/>
            </w:tcBorders>
            <w:noWrap/>
            <w:vAlign w:val="center"/>
          </w:tcPr>
          <w:p w14:paraId="5A86881B" w14:textId="77777777" w:rsidR="00345A38" w:rsidRPr="00345A38" w:rsidRDefault="00345A38" w:rsidP="00D94687">
            <w:pPr>
              <w:spacing w:after="0"/>
              <w:jc w:val="center"/>
              <w:rPr>
                <w:sz w:val="16"/>
                <w:szCs w:val="16"/>
              </w:rPr>
            </w:pPr>
            <w:r w:rsidRPr="00345A38">
              <w:rPr>
                <w:sz w:val="16"/>
                <w:szCs w:val="16"/>
              </w:rPr>
              <w:t>0,0684</w:t>
            </w:r>
          </w:p>
        </w:tc>
        <w:tc>
          <w:tcPr>
            <w:tcW w:w="907" w:type="dxa"/>
            <w:tcBorders>
              <w:top w:val="nil"/>
              <w:left w:val="nil"/>
              <w:bottom w:val="single" w:sz="4" w:space="0" w:color="auto"/>
              <w:right w:val="single" w:sz="4" w:space="0" w:color="auto"/>
            </w:tcBorders>
            <w:noWrap/>
            <w:vAlign w:val="center"/>
          </w:tcPr>
          <w:p w14:paraId="76206912" w14:textId="77777777" w:rsidR="00345A38" w:rsidRPr="00345A38" w:rsidRDefault="00345A38" w:rsidP="00D94687">
            <w:pPr>
              <w:spacing w:after="0"/>
              <w:jc w:val="center"/>
              <w:rPr>
                <w:sz w:val="16"/>
                <w:szCs w:val="16"/>
              </w:rPr>
            </w:pPr>
            <w:r w:rsidRPr="00345A38">
              <w:rPr>
                <w:sz w:val="16"/>
                <w:szCs w:val="16"/>
              </w:rPr>
              <w:t>0,0684</w:t>
            </w:r>
          </w:p>
        </w:tc>
        <w:tc>
          <w:tcPr>
            <w:tcW w:w="907" w:type="dxa"/>
            <w:tcBorders>
              <w:top w:val="nil"/>
              <w:left w:val="nil"/>
              <w:bottom w:val="single" w:sz="4" w:space="0" w:color="auto"/>
              <w:right w:val="single" w:sz="4" w:space="0" w:color="auto"/>
            </w:tcBorders>
            <w:noWrap/>
            <w:vAlign w:val="center"/>
          </w:tcPr>
          <w:p w14:paraId="546BBBA4" w14:textId="77777777" w:rsidR="00345A38" w:rsidRPr="00345A38" w:rsidRDefault="00345A38" w:rsidP="00D94687">
            <w:pPr>
              <w:spacing w:after="0"/>
              <w:jc w:val="center"/>
              <w:rPr>
                <w:sz w:val="16"/>
                <w:szCs w:val="16"/>
              </w:rPr>
            </w:pPr>
            <w:r w:rsidRPr="00345A38">
              <w:rPr>
                <w:sz w:val="16"/>
                <w:szCs w:val="16"/>
              </w:rPr>
              <w:t>0,0684</w:t>
            </w:r>
          </w:p>
        </w:tc>
        <w:tc>
          <w:tcPr>
            <w:tcW w:w="907" w:type="dxa"/>
            <w:tcBorders>
              <w:top w:val="nil"/>
              <w:left w:val="nil"/>
              <w:bottom w:val="single" w:sz="4" w:space="0" w:color="auto"/>
              <w:right w:val="single" w:sz="4" w:space="0" w:color="auto"/>
            </w:tcBorders>
            <w:noWrap/>
            <w:vAlign w:val="center"/>
          </w:tcPr>
          <w:p w14:paraId="440A7631" w14:textId="77777777" w:rsidR="00345A38" w:rsidRPr="00345A38" w:rsidRDefault="00345A38" w:rsidP="00D94687">
            <w:pPr>
              <w:spacing w:after="0"/>
              <w:jc w:val="center"/>
              <w:rPr>
                <w:sz w:val="16"/>
                <w:szCs w:val="16"/>
              </w:rPr>
            </w:pPr>
            <w:r w:rsidRPr="00345A38">
              <w:rPr>
                <w:sz w:val="16"/>
                <w:szCs w:val="16"/>
              </w:rPr>
              <w:t>0,0684</w:t>
            </w:r>
          </w:p>
        </w:tc>
        <w:tc>
          <w:tcPr>
            <w:tcW w:w="907" w:type="dxa"/>
            <w:tcBorders>
              <w:top w:val="nil"/>
              <w:left w:val="nil"/>
              <w:bottom w:val="single" w:sz="4" w:space="0" w:color="auto"/>
              <w:right w:val="single" w:sz="4" w:space="0" w:color="auto"/>
            </w:tcBorders>
            <w:noWrap/>
            <w:vAlign w:val="center"/>
          </w:tcPr>
          <w:p w14:paraId="60651A0E" w14:textId="77777777" w:rsidR="00345A38" w:rsidRPr="00345A38" w:rsidRDefault="00345A38" w:rsidP="00D94687">
            <w:pPr>
              <w:spacing w:after="0"/>
              <w:jc w:val="center"/>
              <w:rPr>
                <w:sz w:val="16"/>
                <w:szCs w:val="16"/>
              </w:rPr>
            </w:pPr>
            <w:r w:rsidRPr="00345A38">
              <w:rPr>
                <w:sz w:val="16"/>
                <w:szCs w:val="16"/>
              </w:rPr>
              <w:t>0,0684</w:t>
            </w:r>
          </w:p>
        </w:tc>
        <w:tc>
          <w:tcPr>
            <w:tcW w:w="908" w:type="dxa"/>
            <w:tcBorders>
              <w:top w:val="nil"/>
              <w:left w:val="nil"/>
              <w:bottom w:val="single" w:sz="4" w:space="0" w:color="auto"/>
              <w:right w:val="single" w:sz="4" w:space="0" w:color="auto"/>
            </w:tcBorders>
            <w:noWrap/>
            <w:vAlign w:val="center"/>
          </w:tcPr>
          <w:p w14:paraId="21A56647" w14:textId="77777777" w:rsidR="00345A38" w:rsidRPr="00345A38" w:rsidRDefault="00345A38" w:rsidP="00D94687">
            <w:pPr>
              <w:spacing w:after="0"/>
              <w:jc w:val="center"/>
              <w:rPr>
                <w:sz w:val="16"/>
                <w:szCs w:val="16"/>
              </w:rPr>
            </w:pPr>
            <w:r w:rsidRPr="00345A38">
              <w:rPr>
                <w:sz w:val="16"/>
                <w:szCs w:val="16"/>
              </w:rPr>
              <w:t>0,0684</w:t>
            </w:r>
          </w:p>
        </w:tc>
        <w:tc>
          <w:tcPr>
            <w:tcW w:w="907" w:type="dxa"/>
            <w:tcBorders>
              <w:top w:val="nil"/>
              <w:left w:val="nil"/>
              <w:bottom w:val="single" w:sz="4" w:space="0" w:color="auto"/>
              <w:right w:val="single" w:sz="4" w:space="0" w:color="auto"/>
            </w:tcBorders>
            <w:noWrap/>
            <w:vAlign w:val="center"/>
          </w:tcPr>
          <w:p w14:paraId="61516771" w14:textId="77777777" w:rsidR="00345A38" w:rsidRPr="00345A38" w:rsidRDefault="00345A38" w:rsidP="00D94687">
            <w:pPr>
              <w:spacing w:after="0"/>
              <w:jc w:val="center"/>
              <w:rPr>
                <w:sz w:val="16"/>
                <w:szCs w:val="16"/>
              </w:rPr>
            </w:pPr>
            <w:r w:rsidRPr="00345A38">
              <w:rPr>
                <w:sz w:val="16"/>
                <w:szCs w:val="16"/>
              </w:rPr>
              <w:t>0,0718</w:t>
            </w:r>
          </w:p>
        </w:tc>
        <w:tc>
          <w:tcPr>
            <w:tcW w:w="907" w:type="dxa"/>
            <w:tcBorders>
              <w:top w:val="nil"/>
              <w:left w:val="nil"/>
              <w:bottom w:val="single" w:sz="4" w:space="0" w:color="auto"/>
              <w:right w:val="single" w:sz="4" w:space="0" w:color="auto"/>
            </w:tcBorders>
            <w:noWrap/>
            <w:vAlign w:val="center"/>
          </w:tcPr>
          <w:p w14:paraId="0AFA35FE" w14:textId="77777777" w:rsidR="00345A38" w:rsidRPr="00345A38" w:rsidRDefault="00345A38" w:rsidP="00D94687">
            <w:pPr>
              <w:spacing w:after="0"/>
              <w:jc w:val="center"/>
              <w:rPr>
                <w:sz w:val="16"/>
                <w:szCs w:val="16"/>
              </w:rPr>
            </w:pPr>
            <w:r w:rsidRPr="00345A38">
              <w:rPr>
                <w:sz w:val="16"/>
                <w:szCs w:val="16"/>
              </w:rPr>
              <w:t>0,0752</w:t>
            </w:r>
          </w:p>
        </w:tc>
        <w:tc>
          <w:tcPr>
            <w:tcW w:w="907" w:type="dxa"/>
            <w:tcBorders>
              <w:top w:val="nil"/>
              <w:left w:val="nil"/>
              <w:bottom w:val="single" w:sz="4" w:space="0" w:color="auto"/>
              <w:right w:val="single" w:sz="4" w:space="0" w:color="auto"/>
            </w:tcBorders>
            <w:noWrap/>
            <w:vAlign w:val="center"/>
          </w:tcPr>
          <w:p w14:paraId="3BF5FFE1" w14:textId="77777777" w:rsidR="00345A38" w:rsidRPr="00345A38" w:rsidRDefault="00345A38" w:rsidP="00D94687">
            <w:pPr>
              <w:spacing w:after="0"/>
              <w:jc w:val="center"/>
              <w:rPr>
                <w:sz w:val="16"/>
                <w:szCs w:val="16"/>
              </w:rPr>
            </w:pPr>
            <w:r w:rsidRPr="00345A38">
              <w:rPr>
                <w:sz w:val="16"/>
                <w:szCs w:val="16"/>
              </w:rPr>
              <w:t>0,0786</w:t>
            </w:r>
          </w:p>
        </w:tc>
        <w:tc>
          <w:tcPr>
            <w:tcW w:w="907" w:type="dxa"/>
            <w:tcBorders>
              <w:top w:val="nil"/>
              <w:left w:val="nil"/>
              <w:bottom w:val="single" w:sz="4" w:space="0" w:color="auto"/>
              <w:right w:val="single" w:sz="4" w:space="0" w:color="auto"/>
            </w:tcBorders>
            <w:noWrap/>
            <w:vAlign w:val="center"/>
          </w:tcPr>
          <w:p w14:paraId="676633D3" w14:textId="77777777" w:rsidR="00345A38" w:rsidRPr="00345A38" w:rsidRDefault="00345A38" w:rsidP="00D94687">
            <w:pPr>
              <w:spacing w:after="0"/>
              <w:jc w:val="center"/>
              <w:rPr>
                <w:sz w:val="16"/>
                <w:szCs w:val="16"/>
              </w:rPr>
            </w:pPr>
            <w:r w:rsidRPr="00345A38">
              <w:rPr>
                <w:sz w:val="16"/>
                <w:szCs w:val="16"/>
              </w:rPr>
              <w:t>0,0820</w:t>
            </w:r>
          </w:p>
        </w:tc>
        <w:tc>
          <w:tcPr>
            <w:tcW w:w="908" w:type="dxa"/>
            <w:tcBorders>
              <w:top w:val="nil"/>
              <w:left w:val="nil"/>
              <w:bottom w:val="single" w:sz="4" w:space="0" w:color="auto"/>
              <w:right w:val="single" w:sz="4" w:space="0" w:color="auto"/>
            </w:tcBorders>
            <w:noWrap/>
            <w:vAlign w:val="center"/>
          </w:tcPr>
          <w:p w14:paraId="56DF24BB" w14:textId="77777777" w:rsidR="00345A38" w:rsidRPr="00345A38" w:rsidRDefault="00345A38" w:rsidP="00D94687">
            <w:pPr>
              <w:spacing w:after="0"/>
              <w:jc w:val="center"/>
              <w:rPr>
                <w:sz w:val="16"/>
                <w:szCs w:val="16"/>
              </w:rPr>
            </w:pPr>
            <w:r w:rsidRPr="00345A38">
              <w:rPr>
                <w:sz w:val="16"/>
                <w:szCs w:val="16"/>
              </w:rPr>
              <w:t>0,0854</w:t>
            </w:r>
          </w:p>
        </w:tc>
      </w:tr>
      <w:tr w:rsidR="00345A38" w:rsidRPr="00EE2145" w14:paraId="698D68C0" w14:textId="77777777" w:rsidTr="00D94687">
        <w:trPr>
          <w:trHeight w:val="504"/>
        </w:trPr>
        <w:tc>
          <w:tcPr>
            <w:tcW w:w="3256" w:type="dxa"/>
            <w:tcBorders>
              <w:top w:val="nil"/>
              <w:left w:val="single" w:sz="4" w:space="0" w:color="auto"/>
              <w:bottom w:val="single" w:sz="4" w:space="0" w:color="auto"/>
              <w:right w:val="single" w:sz="4" w:space="0" w:color="auto"/>
            </w:tcBorders>
            <w:vAlign w:val="center"/>
            <w:hideMark/>
          </w:tcPr>
          <w:p w14:paraId="5940C076" w14:textId="77777777" w:rsidR="00345A38" w:rsidRPr="00EE2145" w:rsidRDefault="00345A38" w:rsidP="00D94687">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Резерв/дефицит тепловой мощности (по расчетной нагрузке)</w:t>
            </w:r>
          </w:p>
        </w:tc>
        <w:tc>
          <w:tcPr>
            <w:tcW w:w="907" w:type="dxa"/>
            <w:tcBorders>
              <w:top w:val="nil"/>
              <w:left w:val="nil"/>
              <w:bottom w:val="single" w:sz="4" w:space="0" w:color="auto"/>
              <w:right w:val="single" w:sz="4" w:space="0" w:color="auto"/>
            </w:tcBorders>
            <w:noWrap/>
            <w:vAlign w:val="center"/>
          </w:tcPr>
          <w:p w14:paraId="24245DD7" w14:textId="77777777" w:rsidR="00345A38" w:rsidRPr="00345A38" w:rsidRDefault="00345A38" w:rsidP="00D94687">
            <w:pPr>
              <w:spacing w:after="0"/>
              <w:jc w:val="center"/>
              <w:rPr>
                <w:color w:val="000000"/>
                <w:sz w:val="16"/>
                <w:szCs w:val="16"/>
              </w:rPr>
            </w:pPr>
            <w:r w:rsidRPr="00345A38">
              <w:rPr>
                <w:color w:val="000000"/>
                <w:sz w:val="16"/>
                <w:szCs w:val="16"/>
              </w:rPr>
              <w:t>1,2117</w:t>
            </w:r>
          </w:p>
        </w:tc>
        <w:tc>
          <w:tcPr>
            <w:tcW w:w="907" w:type="dxa"/>
            <w:tcBorders>
              <w:top w:val="nil"/>
              <w:left w:val="nil"/>
              <w:bottom w:val="single" w:sz="4" w:space="0" w:color="auto"/>
              <w:right w:val="single" w:sz="4" w:space="0" w:color="auto"/>
            </w:tcBorders>
            <w:noWrap/>
            <w:vAlign w:val="center"/>
          </w:tcPr>
          <w:p w14:paraId="2230B4F5" w14:textId="77777777" w:rsidR="00345A38" w:rsidRPr="00345A38" w:rsidRDefault="00345A38" w:rsidP="00D94687">
            <w:pPr>
              <w:spacing w:after="0"/>
              <w:jc w:val="center"/>
              <w:rPr>
                <w:color w:val="000000"/>
                <w:sz w:val="16"/>
                <w:szCs w:val="16"/>
              </w:rPr>
            </w:pPr>
            <w:r w:rsidRPr="00345A38">
              <w:rPr>
                <w:color w:val="000000"/>
                <w:sz w:val="16"/>
                <w:szCs w:val="16"/>
              </w:rPr>
              <w:t>1,2117</w:t>
            </w:r>
          </w:p>
        </w:tc>
        <w:tc>
          <w:tcPr>
            <w:tcW w:w="907" w:type="dxa"/>
            <w:tcBorders>
              <w:top w:val="nil"/>
              <w:left w:val="nil"/>
              <w:bottom w:val="single" w:sz="4" w:space="0" w:color="auto"/>
              <w:right w:val="single" w:sz="4" w:space="0" w:color="auto"/>
            </w:tcBorders>
            <w:noWrap/>
            <w:vAlign w:val="center"/>
          </w:tcPr>
          <w:p w14:paraId="419AE928" w14:textId="77777777" w:rsidR="00345A38" w:rsidRPr="00345A38" w:rsidRDefault="00345A38" w:rsidP="00D94687">
            <w:pPr>
              <w:spacing w:after="0"/>
              <w:jc w:val="center"/>
              <w:rPr>
                <w:color w:val="000000"/>
                <w:sz w:val="16"/>
                <w:szCs w:val="16"/>
              </w:rPr>
            </w:pPr>
            <w:r w:rsidRPr="00345A38">
              <w:rPr>
                <w:color w:val="000000"/>
                <w:sz w:val="16"/>
                <w:szCs w:val="16"/>
              </w:rPr>
              <w:t>1,2101</w:t>
            </w:r>
          </w:p>
        </w:tc>
        <w:tc>
          <w:tcPr>
            <w:tcW w:w="907" w:type="dxa"/>
            <w:tcBorders>
              <w:top w:val="nil"/>
              <w:left w:val="nil"/>
              <w:bottom w:val="single" w:sz="4" w:space="0" w:color="auto"/>
              <w:right w:val="single" w:sz="4" w:space="0" w:color="auto"/>
            </w:tcBorders>
            <w:noWrap/>
            <w:vAlign w:val="center"/>
          </w:tcPr>
          <w:p w14:paraId="6EEF6850" w14:textId="77777777" w:rsidR="00345A38" w:rsidRPr="00345A38" w:rsidRDefault="00345A38" w:rsidP="00D94687">
            <w:pPr>
              <w:spacing w:after="0"/>
              <w:jc w:val="center"/>
              <w:rPr>
                <w:color w:val="000000"/>
                <w:sz w:val="16"/>
                <w:szCs w:val="16"/>
              </w:rPr>
            </w:pPr>
            <w:r w:rsidRPr="00345A38">
              <w:rPr>
                <w:color w:val="000000"/>
                <w:sz w:val="16"/>
                <w:szCs w:val="16"/>
              </w:rPr>
              <w:t>1,1851</w:t>
            </w:r>
          </w:p>
        </w:tc>
        <w:tc>
          <w:tcPr>
            <w:tcW w:w="908" w:type="dxa"/>
            <w:tcBorders>
              <w:top w:val="nil"/>
              <w:left w:val="nil"/>
              <w:bottom w:val="single" w:sz="4" w:space="0" w:color="auto"/>
              <w:right w:val="single" w:sz="4" w:space="0" w:color="auto"/>
            </w:tcBorders>
            <w:noWrap/>
            <w:vAlign w:val="center"/>
          </w:tcPr>
          <w:p w14:paraId="7181BB85" w14:textId="77777777" w:rsidR="00345A38" w:rsidRPr="00345A38" w:rsidRDefault="00345A38" w:rsidP="00D94687">
            <w:pPr>
              <w:spacing w:after="0"/>
              <w:jc w:val="center"/>
              <w:rPr>
                <w:color w:val="000000"/>
                <w:sz w:val="16"/>
                <w:szCs w:val="16"/>
              </w:rPr>
            </w:pPr>
            <w:r w:rsidRPr="00345A38">
              <w:rPr>
                <w:color w:val="000000"/>
                <w:sz w:val="16"/>
                <w:szCs w:val="16"/>
              </w:rPr>
              <w:t>0,8864</w:t>
            </w:r>
          </w:p>
        </w:tc>
        <w:tc>
          <w:tcPr>
            <w:tcW w:w="907" w:type="dxa"/>
            <w:tcBorders>
              <w:top w:val="nil"/>
              <w:left w:val="nil"/>
              <w:bottom w:val="single" w:sz="4" w:space="0" w:color="auto"/>
              <w:right w:val="single" w:sz="4" w:space="0" w:color="auto"/>
            </w:tcBorders>
            <w:noWrap/>
            <w:vAlign w:val="center"/>
          </w:tcPr>
          <w:p w14:paraId="1903E444" w14:textId="77777777" w:rsidR="00345A38" w:rsidRPr="00345A38" w:rsidRDefault="00345A38" w:rsidP="00D94687">
            <w:pPr>
              <w:spacing w:after="0"/>
              <w:jc w:val="center"/>
              <w:rPr>
                <w:color w:val="000000"/>
                <w:sz w:val="16"/>
                <w:szCs w:val="16"/>
              </w:rPr>
            </w:pPr>
            <w:r w:rsidRPr="00345A38">
              <w:rPr>
                <w:color w:val="000000"/>
                <w:sz w:val="16"/>
                <w:szCs w:val="16"/>
              </w:rPr>
              <w:t>0,8420</w:t>
            </w:r>
          </w:p>
        </w:tc>
        <w:tc>
          <w:tcPr>
            <w:tcW w:w="907" w:type="dxa"/>
            <w:tcBorders>
              <w:top w:val="nil"/>
              <w:left w:val="nil"/>
              <w:bottom w:val="single" w:sz="4" w:space="0" w:color="auto"/>
              <w:right w:val="single" w:sz="4" w:space="0" w:color="auto"/>
            </w:tcBorders>
            <w:noWrap/>
            <w:vAlign w:val="center"/>
          </w:tcPr>
          <w:p w14:paraId="4558BD6D" w14:textId="77777777" w:rsidR="00345A38" w:rsidRPr="00345A38" w:rsidRDefault="00345A38" w:rsidP="00D94687">
            <w:pPr>
              <w:spacing w:after="0"/>
              <w:jc w:val="center"/>
              <w:rPr>
                <w:color w:val="000000"/>
                <w:sz w:val="16"/>
                <w:szCs w:val="16"/>
              </w:rPr>
            </w:pPr>
            <w:r w:rsidRPr="00345A38">
              <w:rPr>
                <w:color w:val="000000"/>
                <w:sz w:val="16"/>
                <w:szCs w:val="16"/>
              </w:rPr>
              <w:t>0,8717</w:t>
            </w:r>
          </w:p>
        </w:tc>
        <w:tc>
          <w:tcPr>
            <w:tcW w:w="907" w:type="dxa"/>
            <w:tcBorders>
              <w:top w:val="nil"/>
              <w:left w:val="nil"/>
              <w:bottom w:val="single" w:sz="4" w:space="0" w:color="auto"/>
              <w:right w:val="single" w:sz="4" w:space="0" w:color="auto"/>
            </w:tcBorders>
            <w:noWrap/>
            <w:vAlign w:val="center"/>
          </w:tcPr>
          <w:p w14:paraId="7867C554" w14:textId="77777777" w:rsidR="00345A38" w:rsidRPr="00345A38" w:rsidRDefault="00345A38" w:rsidP="00D94687">
            <w:pPr>
              <w:spacing w:after="0"/>
              <w:jc w:val="center"/>
              <w:rPr>
                <w:color w:val="000000"/>
                <w:sz w:val="16"/>
                <w:szCs w:val="16"/>
              </w:rPr>
            </w:pPr>
            <w:r w:rsidRPr="00345A38">
              <w:rPr>
                <w:color w:val="000000"/>
                <w:sz w:val="16"/>
                <w:szCs w:val="16"/>
              </w:rPr>
              <w:t>0,8236</w:t>
            </w:r>
          </w:p>
        </w:tc>
        <w:tc>
          <w:tcPr>
            <w:tcW w:w="907" w:type="dxa"/>
            <w:tcBorders>
              <w:top w:val="nil"/>
              <w:left w:val="nil"/>
              <w:bottom w:val="single" w:sz="4" w:space="0" w:color="auto"/>
              <w:right w:val="single" w:sz="4" w:space="0" w:color="auto"/>
            </w:tcBorders>
            <w:noWrap/>
            <w:vAlign w:val="center"/>
          </w:tcPr>
          <w:p w14:paraId="400A1356" w14:textId="77777777" w:rsidR="00345A38" w:rsidRPr="00345A38" w:rsidRDefault="00345A38" w:rsidP="00D94687">
            <w:pPr>
              <w:spacing w:after="0"/>
              <w:jc w:val="center"/>
              <w:rPr>
                <w:color w:val="000000"/>
                <w:sz w:val="16"/>
                <w:szCs w:val="16"/>
              </w:rPr>
            </w:pPr>
            <w:r w:rsidRPr="00345A38">
              <w:rPr>
                <w:color w:val="000000"/>
                <w:sz w:val="16"/>
                <w:szCs w:val="16"/>
              </w:rPr>
              <w:t>0,8170</w:t>
            </w:r>
          </w:p>
        </w:tc>
        <w:tc>
          <w:tcPr>
            <w:tcW w:w="908" w:type="dxa"/>
            <w:tcBorders>
              <w:top w:val="nil"/>
              <w:left w:val="nil"/>
              <w:bottom w:val="single" w:sz="4" w:space="0" w:color="auto"/>
              <w:right w:val="single" w:sz="4" w:space="0" w:color="auto"/>
            </w:tcBorders>
            <w:noWrap/>
            <w:vAlign w:val="center"/>
          </w:tcPr>
          <w:p w14:paraId="5D94B2C4" w14:textId="77777777" w:rsidR="00345A38" w:rsidRPr="00345A38" w:rsidRDefault="00345A38" w:rsidP="00D94687">
            <w:pPr>
              <w:spacing w:after="0"/>
              <w:jc w:val="center"/>
              <w:rPr>
                <w:color w:val="000000"/>
                <w:sz w:val="16"/>
                <w:szCs w:val="16"/>
              </w:rPr>
            </w:pPr>
            <w:r w:rsidRPr="00345A38">
              <w:rPr>
                <w:color w:val="000000"/>
                <w:sz w:val="16"/>
                <w:szCs w:val="16"/>
              </w:rPr>
              <w:t>0,8231</w:t>
            </w:r>
          </w:p>
        </w:tc>
        <w:tc>
          <w:tcPr>
            <w:tcW w:w="907" w:type="dxa"/>
            <w:tcBorders>
              <w:top w:val="nil"/>
              <w:left w:val="nil"/>
              <w:bottom w:val="single" w:sz="4" w:space="0" w:color="auto"/>
              <w:right w:val="single" w:sz="4" w:space="0" w:color="auto"/>
            </w:tcBorders>
            <w:noWrap/>
            <w:vAlign w:val="center"/>
          </w:tcPr>
          <w:p w14:paraId="2C9AF1F4" w14:textId="77777777" w:rsidR="00345A38" w:rsidRPr="00345A38" w:rsidRDefault="00345A38" w:rsidP="00D94687">
            <w:pPr>
              <w:spacing w:after="0"/>
              <w:jc w:val="center"/>
              <w:rPr>
                <w:color w:val="000000"/>
                <w:sz w:val="16"/>
                <w:szCs w:val="16"/>
              </w:rPr>
            </w:pPr>
            <w:r w:rsidRPr="00345A38">
              <w:rPr>
                <w:color w:val="000000"/>
                <w:sz w:val="16"/>
                <w:szCs w:val="16"/>
              </w:rPr>
              <w:t>0,8212</w:t>
            </w:r>
          </w:p>
        </w:tc>
        <w:tc>
          <w:tcPr>
            <w:tcW w:w="907" w:type="dxa"/>
            <w:tcBorders>
              <w:top w:val="nil"/>
              <w:left w:val="nil"/>
              <w:bottom w:val="single" w:sz="4" w:space="0" w:color="auto"/>
              <w:right w:val="single" w:sz="4" w:space="0" w:color="auto"/>
            </w:tcBorders>
            <w:noWrap/>
            <w:vAlign w:val="center"/>
          </w:tcPr>
          <w:p w14:paraId="4F40F4EE" w14:textId="77777777" w:rsidR="00345A38" w:rsidRPr="00345A38" w:rsidRDefault="00345A38" w:rsidP="00D94687">
            <w:pPr>
              <w:spacing w:after="0"/>
              <w:jc w:val="center"/>
              <w:rPr>
                <w:color w:val="000000"/>
                <w:sz w:val="16"/>
                <w:szCs w:val="16"/>
              </w:rPr>
            </w:pPr>
            <w:r w:rsidRPr="00345A38">
              <w:rPr>
                <w:color w:val="000000"/>
                <w:sz w:val="16"/>
                <w:szCs w:val="16"/>
              </w:rPr>
              <w:t>0,8212</w:t>
            </w:r>
          </w:p>
        </w:tc>
        <w:tc>
          <w:tcPr>
            <w:tcW w:w="907" w:type="dxa"/>
            <w:tcBorders>
              <w:top w:val="nil"/>
              <w:left w:val="nil"/>
              <w:bottom w:val="single" w:sz="4" w:space="0" w:color="auto"/>
              <w:right w:val="single" w:sz="4" w:space="0" w:color="auto"/>
            </w:tcBorders>
            <w:noWrap/>
            <w:vAlign w:val="center"/>
          </w:tcPr>
          <w:p w14:paraId="0A013FC2" w14:textId="77777777" w:rsidR="00345A38" w:rsidRPr="00345A38" w:rsidRDefault="00345A38" w:rsidP="00D94687">
            <w:pPr>
              <w:spacing w:after="0"/>
              <w:jc w:val="center"/>
              <w:rPr>
                <w:color w:val="000000"/>
                <w:sz w:val="16"/>
                <w:szCs w:val="16"/>
              </w:rPr>
            </w:pPr>
            <w:r w:rsidRPr="00345A38">
              <w:rPr>
                <w:color w:val="000000"/>
                <w:sz w:val="16"/>
                <w:szCs w:val="16"/>
              </w:rPr>
              <w:t>0,8212</w:t>
            </w:r>
          </w:p>
        </w:tc>
        <w:tc>
          <w:tcPr>
            <w:tcW w:w="907" w:type="dxa"/>
            <w:tcBorders>
              <w:top w:val="nil"/>
              <w:left w:val="nil"/>
              <w:bottom w:val="single" w:sz="4" w:space="0" w:color="auto"/>
              <w:right w:val="single" w:sz="4" w:space="0" w:color="auto"/>
            </w:tcBorders>
            <w:noWrap/>
            <w:vAlign w:val="center"/>
          </w:tcPr>
          <w:p w14:paraId="6CF79B2A" w14:textId="77777777" w:rsidR="00345A38" w:rsidRPr="00345A38" w:rsidRDefault="00345A38" w:rsidP="00D94687">
            <w:pPr>
              <w:spacing w:after="0"/>
              <w:jc w:val="center"/>
              <w:rPr>
                <w:color w:val="000000"/>
                <w:sz w:val="16"/>
                <w:szCs w:val="16"/>
              </w:rPr>
            </w:pPr>
            <w:r w:rsidRPr="00345A38">
              <w:rPr>
                <w:color w:val="000000"/>
                <w:sz w:val="16"/>
                <w:szCs w:val="16"/>
              </w:rPr>
              <w:t>0,8212</w:t>
            </w:r>
          </w:p>
        </w:tc>
        <w:tc>
          <w:tcPr>
            <w:tcW w:w="908" w:type="dxa"/>
            <w:tcBorders>
              <w:top w:val="nil"/>
              <w:left w:val="nil"/>
              <w:bottom w:val="single" w:sz="4" w:space="0" w:color="auto"/>
              <w:right w:val="single" w:sz="4" w:space="0" w:color="auto"/>
            </w:tcBorders>
            <w:noWrap/>
            <w:vAlign w:val="center"/>
          </w:tcPr>
          <w:p w14:paraId="7208821B" w14:textId="77777777" w:rsidR="00345A38" w:rsidRPr="00345A38" w:rsidRDefault="00345A38" w:rsidP="00D94687">
            <w:pPr>
              <w:spacing w:after="0"/>
              <w:jc w:val="center"/>
              <w:rPr>
                <w:color w:val="000000"/>
                <w:sz w:val="16"/>
                <w:szCs w:val="16"/>
              </w:rPr>
            </w:pPr>
            <w:r w:rsidRPr="00345A38">
              <w:rPr>
                <w:color w:val="000000"/>
                <w:sz w:val="16"/>
                <w:szCs w:val="16"/>
              </w:rPr>
              <w:t>0,8212</w:t>
            </w:r>
          </w:p>
        </w:tc>
        <w:tc>
          <w:tcPr>
            <w:tcW w:w="907" w:type="dxa"/>
            <w:tcBorders>
              <w:top w:val="nil"/>
              <w:left w:val="nil"/>
              <w:bottom w:val="single" w:sz="4" w:space="0" w:color="auto"/>
              <w:right w:val="single" w:sz="4" w:space="0" w:color="auto"/>
            </w:tcBorders>
            <w:noWrap/>
            <w:vAlign w:val="center"/>
          </w:tcPr>
          <w:p w14:paraId="4B743CB8" w14:textId="77777777" w:rsidR="00345A38" w:rsidRPr="00345A38" w:rsidRDefault="00345A38" w:rsidP="00D94687">
            <w:pPr>
              <w:spacing w:after="0"/>
              <w:jc w:val="center"/>
              <w:rPr>
                <w:color w:val="000000"/>
                <w:sz w:val="16"/>
                <w:szCs w:val="16"/>
              </w:rPr>
            </w:pPr>
            <w:r w:rsidRPr="00345A38">
              <w:rPr>
                <w:color w:val="000000"/>
                <w:sz w:val="16"/>
                <w:szCs w:val="16"/>
              </w:rPr>
              <w:t>0,7966</w:t>
            </w:r>
          </w:p>
        </w:tc>
        <w:tc>
          <w:tcPr>
            <w:tcW w:w="907" w:type="dxa"/>
            <w:tcBorders>
              <w:top w:val="nil"/>
              <w:left w:val="nil"/>
              <w:bottom w:val="single" w:sz="4" w:space="0" w:color="auto"/>
              <w:right w:val="single" w:sz="4" w:space="0" w:color="auto"/>
            </w:tcBorders>
            <w:noWrap/>
            <w:vAlign w:val="center"/>
          </w:tcPr>
          <w:p w14:paraId="454A42DF" w14:textId="77777777" w:rsidR="00345A38" w:rsidRPr="00345A38" w:rsidRDefault="00345A38" w:rsidP="00D94687">
            <w:pPr>
              <w:spacing w:after="0"/>
              <w:jc w:val="center"/>
              <w:rPr>
                <w:color w:val="000000"/>
                <w:sz w:val="16"/>
                <w:szCs w:val="16"/>
              </w:rPr>
            </w:pPr>
            <w:r w:rsidRPr="00345A38">
              <w:rPr>
                <w:color w:val="000000"/>
                <w:sz w:val="16"/>
                <w:szCs w:val="16"/>
              </w:rPr>
              <w:t>0,7720</w:t>
            </w:r>
          </w:p>
        </w:tc>
        <w:tc>
          <w:tcPr>
            <w:tcW w:w="907" w:type="dxa"/>
            <w:tcBorders>
              <w:top w:val="nil"/>
              <w:left w:val="nil"/>
              <w:bottom w:val="single" w:sz="4" w:space="0" w:color="auto"/>
              <w:right w:val="single" w:sz="4" w:space="0" w:color="auto"/>
            </w:tcBorders>
            <w:noWrap/>
            <w:vAlign w:val="center"/>
          </w:tcPr>
          <w:p w14:paraId="4CF451A8" w14:textId="77777777" w:rsidR="00345A38" w:rsidRPr="00345A38" w:rsidRDefault="00345A38" w:rsidP="00D94687">
            <w:pPr>
              <w:spacing w:after="0"/>
              <w:jc w:val="center"/>
              <w:rPr>
                <w:color w:val="000000"/>
                <w:sz w:val="16"/>
                <w:szCs w:val="16"/>
              </w:rPr>
            </w:pPr>
            <w:r w:rsidRPr="00345A38">
              <w:rPr>
                <w:color w:val="000000"/>
                <w:sz w:val="16"/>
                <w:szCs w:val="16"/>
              </w:rPr>
              <w:t>0,7474</w:t>
            </w:r>
          </w:p>
        </w:tc>
        <w:tc>
          <w:tcPr>
            <w:tcW w:w="907" w:type="dxa"/>
            <w:tcBorders>
              <w:top w:val="nil"/>
              <w:left w:val="nil"/>
              <w:bottom w:val="single" w:sz="4" w:space="0" w:color="auto"/>
              <w:right w:val="single" w:sz="4" w:space="0" w:color="auto"/>
            </w:tcBorders>
            <w:noWrap/>
            <w:vAlign w:val="center"/>
          </w:tcPr>
          <w:p w14:paraId="53ED8268" w14:textId="77777777" w:rsidR="00345A38" w:rsidRPr="00345A38" w:rsidRDefault="00345A38" w:rsidP="00D94687">
            <w:pPr>
              <w:spacing w:after="0"/>
              <w:jc w:val="center"/>
              <w:rPr>
                <w:color w:val="000000"/>
                <w:sz w:val="16"/>
                <w:szCs w:val="16"/>
              </w:rPr>
            </w:pPr>
            <w:r w:rsidRPr="00345A38">
              <w:rPr>
                <w:color w:val="000000"/>
                <w:sz w:val="16"/>
                <w:szCs w:val="16"/>
              </w:rPr>
              <w:t>0,7228</w:t>
            </w:r>
          </w:p>
        </w:tc>
        <w:tc>
          <w:tcPr>
            <w:tcW w:w="908" w:type="dxa"/>
            <w:tcBorders>
              <w:top w:val="nil"/>
              <w:left w:val="nil"/>
              <w:bottom w:val="single" w:sz="4" w:space="0" w:color="auto"/>
              <w:right w:val="single" w:sz="4" w:space="0" w:color="auto"/>
            </w:tcBorders>
            <w:noWrap/>
            <w:vAlign w:val="center"/>
          </w:tcPr>
          <w:p w14:paraId="59B0AA98" w14:textId="77777777" w:rsidR="00345A38" w:rsidRPr="00345A38" w:rsidRDefault="00345A38" w:rsidP="00D94687">
            <w:pPr>
              <w:spacing w:after="0"/>
              <w:jc w:val="center"/>
              <w:rPr>
                <w:color w:val="000000"/>
                <w:sz w:val="16"/>
                <w:szCs w:val="16"/>
              </w:rPr>
            </w:pPr>
            <w:r w:rsidRPr="00345A38">
              <w:rPr>
                <w:color w:val="000000"/>
                <w:sz w:val="16"/>
                <w:szCs w:val="16"/>
              </w:rPr>
              <w:t>0,6981</w:t>
            </w:r>
          </w:p>
        </w:tc>
      </w:tr>
      <w:tr w:rsidR="00345A38" w:rsidRPr="00EE2145" w14:paraId="4445CC58"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70F87E4A" w14:textId="77777777" w:rsidR="00345A38" w:rsidRPr="00EE2145" w:rsidRDefault="00345A38" w:rsidP="00D94687">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Зона действия источника тепловой мощности, га</w:t>
            </w:r>
          </w:p>
        </w:tc>
        <w:tc>
          <w:tcPr>
            <w:tcW w:w="907" w:type="dxa"/>
            <w:tcBorders>
              <w:top w:val="nil"/>
              <w:left w:val="nil"/>
              <w:bottom w:val="single" w:sz="4" w:space="0" w:color="auto"/>
              <w:right w:val="single" w:sz="4" w:space="0" w:color="auto"/>
            </w:tcBorders>
            <w:noWrap/>
            <w:vAlign w:val="center"/>
          </w:tcPr>
          <w:p w14:paraId="0811D658" w14:textId="77777777" w:rsidR="00345A38" w:rsidRPr="00345A38" w:rsidRDefault="00345A38" w:rsidP="00D94687">
            <w:pPr>
              <w:spacing w:after="0"/>
              <w:jc w:val="center"/>
              <w:rPr>
                <w:rFonts w:cs="Arial"/>
                <w:color w:val="000000"/>
                <w:sz w:val="16"/>
                <w:szCs w:val="16"/>
              </w:rPr>
            </w:pPr>
            <w:r w:rsidRPr="00345A38">
              <w:rPr>
                <w:rFonts w:cs="Arial"/>
                <w:color w:val="000000"/>
                <w:sz w:val="16"/>
                <w:szCs w:val="16"/>
              </w:rPr>
              <w:t>20,0</w:t>
            </w:r>
          </w:p>
        </w:tc>
        <w:tc>
          <w:tcPr>
            <w:tcW w:w="907" w:type="dxa"/>
            <w:tcBorders>
              <w:top w:val="nil"/>
              <w:left w:val="nil"/>
              <w:bottom w:val="single" w:sz="4" w:space="0" w:color="auto"/>
              <w:right w:val="single" w:sz="4" w:space="0" w:color="auto"/>
            </w:tcBorders>
            <w:noWrap/>
            <w:vAlign w:val="center"/>
          </w:tcPr>
          <w:p w14:paraId="2F58B261" w14:textId="77777777" w:rsidR="00345A38" w:rsidRPr="00345A38" w:rsidRDefault="00345A38" w:rsidP="00D94687">
            <w:pPr>
              <w:spacing w:after="0"/>
              <w:jc w:val="center"/>
              <w:rPr>
                <w:rFonts w:cs="Arial"/>
                <w:color w:val="000000"/>
                <w:sz w:val="16"/>
                <w:szCs w:val="16"/>
              </w:rPr>
            </w:pPr>
            <w:r w:rsidRPr="00345A38">
              <w:rPr>
                <w:rFonts w:cs="Arial"/>
                <w:color w:val="000000"/>
                <w:sz w:val="16"/>
                <w:szCs w:val="16"/>
              </w:rPr>
              <w:t>20,0</w:t>
            </w:r>
          </w:p>
        </w:tc>
        <w:tc>
          <w:tcPr>
            <w:tcW w:w="907" w:type="dxa"/>
            <w:tcBorders>
              <w:top w:val="nil"/>
              <w:left w:val="nil"/>
              <w:bottom w:val="single" w:sz="4" w:space="0" w:color="auto"/>
              <w:right w:val="single" w:sz="4" w:space="0" w:color="auto"/>
            </w:tcBorders>
            <w:noWrap/>
            <w:vAlign w:val="center"/>
          </w:tcPr>
          <w:p w14:paraId="78C006DB" w14:textId="77777777" w:rsidR="00345A38" w:rsidRPr="00345A38" w:rsidRDefault="00345A38" w:rsidP="00D94687">
            <w:pPr>
              <w:spacing w:after="0"/>
              <w:jc w:val="center"/>
              <w:rPr>
                <w:rFonts w:cs="Arial"/>
                <w:color w:val="000000"/>
                <w:sz w:val="16"/>
                <w:szCs w:val="16"/>
              </w:rPr>
            </w:pPr>
            <w:r w:rsidRPr="00345A38">
              <w:rPr>
                <w:rFonts w:cs="Arial"/>
                <w:color w:val="000000"/>
                <w:sz w:val="16"/>
                <w:szCs w:val="16"/>
              </w:rPr>
              <w:t>20,0</w:t>
            </w:r>
          </w:p>
        </w:tc>
        <w:tc>
          <w:tcPr>
            <w:tcW w:w="907" w:type="dxa"/>
            <w:tcBorders>
              <w:top w:val="nil"/>
              <w:left w:val="nil"/>
              <w:bottom w:val="single" w:sz="4" w:space="0" w:color="auto"/>
              <w:right w:val="single" w:sz="4" w:space="0" w:color="auto"/>
            </w:tcBorders>
            <w:noWrap/>
            <w:vAlign w:val="center"/>
          </w:tcPr>
          <w:p w14:paraId="79D3F4AB" w14:textId="77777777" w:rsidR="00345A38" w:rsidRPr="00345A38" w:rsidRDefault="00345A38" w:rsidP="00D94687">
            <w:pPr>
              <w:spacing w:after="0"/>
              <w:jc w:val="center"/>
              <w:rPr>
                <w:rFonts w:cs="Arial"/>
                <w:color w:val="000000"/>
                <w:sz w:val="16"/>
                <w:szCs w:val="16"/>
              </w:rPr>
            </w:pPr>
            <w:r w:rsidRPr="00345A38">
              <w:rPr>
                <w:rFonts w:cs="Arial"/>
                <w:color w:val="000000"/>
                <w:sz w:val="16"/>
                <w:szCs w:val="16"/>
              </w:rPr>
              <w:t>20,0</w:t>
            </w:r>
          </w:p>
        </w:tc>
        <w:tc>
          <w:tcPr>
            <w:tcW w:w="908" w:type="dxa"/>
            <w:tcBorders>
              <w:top w:val="nil"/>
              <w:left w:val="nil"/>
              <w:bottom w:val="single" w:sz="4" w:space="0" w:color="auto"/>
              <w:right w:val="single" w:sz="4" w:space="0" w:color="auto"/>
            </w:tcBorders>
            <w:noWrap/>
            <w:vAlign w:val="center"/>
          </w:tcPr>
          <w:p w14:paraId="535E40BA" w14:textId="77777777" w:rsidR="00345A38" w:rsidRPr="00345A38" w:rsidRDefault="00345A38" w:rsidP="00D94687">
            <w:pPr>
              <w:spacing w:after="0"/>
              <w:jc w:val="center"/>
              <w:rPr>
                <w:rFonts w:cs="Arial"/>
                <w:color w:val="000000"/>
                <w:sz w:val="16"/>
                <w:szCs w:val="16"/>
              </w:rPr>
            </w:pPr>
            <w:r w:rsidRPr="00345A38">
              <w:rPr>
                <w:rFonts w:cs="Arial"/>
                <w:color w:val="000000"/>
                <w:sz w:val="16"/>
                <w:szCs w:val="16"/>
              </w:rPr>
              <w:t>20,0</w:t>
            </w:r>
          </w:p>
        </w:tc>
        <w:tc>
          <w:tcPr>
            <w:tcW w:w="907" w:type="dxa"/>
            <w:tcBorders>
              <w:top w:val="nil"/>
              <w:left w:val="nil"/>
              <w:bottom w:val="single" w:sz="4" w:space="0" w:color="auto"/>
              <w:right w:val="single" w:sz="4" w:space="0" w:color="auto"/>
            </w:tcBorders>
            <w:noWrap/>
            <w:vAlign w:val="center"/>
          </w:tcPr>
          <w:p w14:paraId="61E5FC1B" w14:textId="77777777" w:rsidR="00345A38" w:rsidRPr="00345A38" w:rsidRDefault="00345A38" w:rsidP="00D94687">
            <w:pPr>
              <w:spacing w:after="0"/>
              <w:jc w:val="center"/>
              <w:rPr>
                <w:rFonts w:cs="Arial"/>
                <w:color w:val="000000"/>
                <w:sz w:val="16"/>
                <w:szCs w:val="16"/>
              </w:rPr>
            </w:pPr>
            <w:r w:rsidRPr="00345A38">
              <w:rPr>
                <w:rFonts w:cs="Arial"/>
                <w:color w:val="000000"/>
                <w:sz w:val="16"/>
                <w:szCs w:val="16"/>
              </w:rPr>
              <w:t>20,0</w:t>
            </w:r>
          </w:p>
        </w:tc>
        <w:tc>
          <w:tcPr>
            <w:tcW w:w="907" w:type="dxa"/>
            <w:tcBorders>
              <w:top w:val="nil"/>
              <w:left w:val="nil"/>
              <w:bottom w:val="single" w:sz="4" w:space="0" w:color="auto"/>
              <w:right w:val="single" w:sz="4" w:space="0" w:color="auto"/>
            </w:tcBorders>
            <w:noWrap/>
            <w:vAlign w:val="center"/>
          </w:tcPr>
          <w:p w14:paraId="4F057E29" w14:textId="77777777" w:rsidR="00345A38" w:rsidRPr="00345A38" w:rsidRDefault="00345A38" w:rsidP="00D94687">
            <w:pPr>
              <w:spacing w:after="0"/>
              <w:jc w:val="center"/>
              <w:rPr>
                <w:rFonts w:cs="Arial"/>
                <w:color w:val="000000"/>
                <w:sz w:val="16"/>
                <w:szCs w:val="16"/>
              </w:rPr>
            </w:pPr>
            <w:r w:rsidRPr="00345A38">
              <w:rPr>
                <w:rFonts w:cs="Arial"/>
                <w:color w:val="000000"/>
                <w:sz w:val="16"/>
                <w:szCs w:val="16"/>
              </w:rPr>
              <w:t>20,0</w:t>
            </w:r>
          </w:p>
        </w:tc>
        <w:tc>
          <w:tcPr>
            <w:tcW w:w="907" w:type="dxa"/>
            <w:tcBorders>
              <w:top w:val="nil"/>
              <w:left w:val="nil"/>
              <w:bottom w:val="single" w:sz="4" w:space="0" w:color="auto"/>
              <w:right w:val="single" w:sz="4" w:space="0" w:color="auto"/>
            </w:tcBorders>
            <w:noWrap/>
            <w:vAlign w:val="center"/>
          </w:tcPr>
          <w:p w14:paraId="20C5C962" w14:textId="77777777" w:rsidR="00345A38" w:rsidRPr="00345A38" w:rsidRDefault="00345A38" w:rsidP="00D94687">
            <w:pPr>
              <w:spacing w:after="0"/>
              <w:jc w:val="center"/>
              <w:rPr>
                <w:rFonts w:cs="Arial"/>
                <w:color w:val="000000"/>
                <w:sz w:val="16"/>
                <w:szCs w:val="16"/>
              </w:rPr>
            </w:pPr>
            <w:r w:rsidRPr="00345A38">
              <w:rPr>
                <w:rFonts w:cs="Arial"/>
                <w:color w:val="000000"/>
                <w:sz w:val="16"/>
                <w:szCs w:val="16"/>
              </w:rPr>
              <w:t>20,0</w:t>
            </w:r>
          </w:p>
        </w:tc>
        <w:tc>
          <w:tcPr>
            <w:tcW w:w="907" w:type="dxa"/>
            <w:tcBorders>
              <w:top w:val="nil"/>
              <w:left w:val="nil"/>
              <w:bottom w:val="single" w:sz="4" w:space="0" w:color="auto"/>
              <w:right w:val="single" w:sz="4" w:space="0" w:color="auto"/>
            </w:tcBorders>
            <w:noWrap/>
            <w:vAlign w:val="center"/>
          </w:tcPr>
          <w:p w14:paraId="5ECB69F3" w14:textId="77777777" w:rsidR="00345A38" w:rsidRPr="00345A38" w:rsidRDefault="00345A38" w:rsidP="00D94687">
            <w:pPr>
              <w:spacing w:after="0"/>
              <w:jc w:val="center"/>
              <w:rPr>
                <w:rFonts w:cs="Arial"/>
                <w:color w:val="000000"/>
                <w:sz w:val="16"/>
                <w:szCs w:val="16"/>
              </w:rPr>
            </w:pPr>
            <w:r w:rsidRPr="00345A38">
              <w:rPr>
                <w:rFonts w:cs="Arial"/>
                <w:color w:val="000000"/>
                <w:sz w:val="16"/>
                <w:szCs w:val="16"/>
              </w:rPr>
              <w:t>20,0</w:t>
            </w:r>
          </w:p>
        </w:tc>
        <w:tc>
          <w:tcPr>
            <w:tcW w:w="908" w:type="dxa"/>
            <w:tcBorders>
              <w:top w:val="nil"/>
              <w:left w:val="nil"/>
              <w:bottom w:val="single" w:sz="4" w:space="0" w:color="auto"/>
              <w:right w:val="single" w:sz="4" w:space="0" w:color="auto"/>
            </w:tcBorders>
            <w:noWrap/>
            <w:vAlign w:val="center"/>
          </w:tcPr>
          <w:p w14:paraId="3CAC75B4" w14:textId="77777777" w:rsidR="00345A38" w:rsidRPr="00345A38" w:rsidRDefault="00345A38" w:rsidP="00D94687">
            <w:pPr>
              <w:spacing w:after="0"/>
              <w:jc w:val="center"/>
              <w:rPr>
                <w:rFonts w:cs="Arial"/>
                <w:color w:val="000000"/>
                <w:sz w:val="16"/>
                <w:szCs w:val="16"/>
              </w:rPr>
            </w:pPr>
            <w:r w:rsidRPr="00345A38">
              <w:rPr>
                <w:rFonts w:cs="Arial"/>
                <w:color w:val="000000"/>
                <w:sz w:val="16"/>
                <w:szCs w:val="16"/>
              </w:rPr>
              <w:t>20,0</w:t>
            </w:r>
          </w:p>
        </w:tc>
        <w:tc>
          <w:tcPr>
            <w:tcW w:w="907" w:type="dxa"/>
            <w:tcBorders>
              <w:top w:val="nil"/>
              <w:left w:val="nil"/>
              <w:bottom w:val="single" w:sz="4" w:space="0" w:color="auto"/>
              <w:right w:val="single" w:sz="4" w:space="0" w:color="auto"/>
            </w:tcBorders>
            <w:noWrap/>
            <w:vAlign w:val="center"/>
          </w:tcPr>
          <w:p w14:paraId="3F2C5FD8" w14:textId="77777777" w:rsidR="00345A38" w:rsidRPr="00345A38" w:rsidRDefault="00345A38" w:rsidP="00D94687">
            <w:pPr>
              <w:spacing w:after="0"/>
              <w:jc w:val="center"/>
              <w:rPr>
                <w:rFonts w:cs="Arial"/>
                <w:color w:val="000000"/>
                <w:sz w:val="16"/>
                <w:szCs w:val="16"/>
              </w:rPr>
            </w:pPr>
            <w:r w:rsidRPr="00345A38">
              <w:rPr>
                <w:rFonts w:cs="Arial"/>
                <w:color w:val="000000"/>
                <w:sz w:val="16"/>
                <w:szCs w:val="16"/>
              </w:rPr>
              <w:t>20,0</w:t>
            </w:r>
          </w:p>
        </w:tc>
        <w:tc>
          <w:tcPr>
            <w:tcW w:w="907" w:type="dxa"/>
            <w:tcBorders>
              <w:top w:val="nil"/>
              <w:left w:val="nil"/>
              <w:bottom w:val="single" w:sz="4" w:space="0" w:color="auto"/>
              <w:right w:val="single" w:sz="4" w:space="0" w:color="auto"/>
            </w:tcBorders>
            <w:noWrap/>
            <w:vAlign w:val="center"/>
          </w:tcPr>
          <w:p w14:paraId="2465B910" w14:textId="77777777" w:rsidR="00345A38" w:rsidRPr="00345A38" w:rsidRDefault="00345A38" w:rsidP="00D94687">
            <w:pPr>
              <w:spacing w:after="0"/>
              <w:jc w:val="center"/>
              <w:rPr>
                <w:rFonts w:cs="Arial"/>
                <w:color w:val="000000"/>
                <w:sz w:val="16"/>
                <w:szCs w:val="16"/>
              </w:rPr>
            </w:pPr>
            <w:r w:rsidRPr="00345A38">
              <w:rPr>
                <w:rFonts w:cs="Arial"/>
                <w:color w:val="000000"/>
                <w:sz w:val="16"/>
                <w:szCs w:val="16"/>
              </w:rPr>
              <w:t>20,0</w:t>
            </w:r>
          </w:p>
        </w:tc>
        <w:tc>
          <w:tcPr>
            <w:tcW w:w="907" w:type="dxa"/>
            <w:tcBorders>
              <w:top w:val="nil"/>
              <w:left w:val="nil"/>
              <w:bottom w:val="single" w:sz="4" w:space="0" w:color="auto"/>
              <w:right w:val="single" w:sz="4" w:space="0" w:color="auto"/>
            </w:tcBorders>
            <w:noWrap/>
            <w:vAlign w:val="center"/>
          </w:tcPr>
          <w:p w14:paraId="6D795B40" w14:textId="77777777" w:rsidR="00345A38" w:rsidRPr="00345A38" w:rsidRDefault="00345A38" w:rsidP="00D94687">
            <w:pPr>
              <w:spacing w:after="0"/>
              <w:jc w:val="center"/>
              <w:rPr>
                <w:rFonts w:cs="Arial"/>
                <w:color w:val="000000"/>
                <w:sz w:val="16"/>
                <w:szCs w:val="16"/>
              </w:rPr>
            </w:pPr>
            <w:r w:rsidRPr="00345A38">
              <w:rPr>
                <w:rFonts w:cs="Arial"/>
                <w:color w:val="000000"/>
                <w:sz w:val="16"/>
                <w:szCs w:val="16"/>
              </w:rPr>
              <w:t>20,0</w:t>
            </w:r>
          </w:p>
        </w:tc>
        <w:tc>
          <w:tcPr>
            <w:tcW w:w="907" w:type="dxa"/>
            <w:tcBorders>
              <w:top w:val="nil"/>
              <w:left w:val="nil"/>
              <w:bottom w:val="single" w:sz="4" w:space="0" w:color="auto"/>
              <w:right w:val="single" w:sz="4" w:space="0" w:color="auto"/>
            </w:tcBorders>
            <w:noWrap/>
            <w:vAlign w:val="center"/>
          </w:tcPr>
          <w:p w14:paraId="63AE882E" w14:textId="77777777" w:rsidR="00345A38" w:rsidRPr="00345A38" w:rsidRDefault="00345A38" w:rsidP="00D94687">
            <w:pPr>
              <w:spacing w:after="0"/>
              <w:jc w:val="center"/>
              <w:rPr>
                <w:rFonts w:cs="Arial"/>
                <w:color w:val="000000"/>
                <w:sz w:val="16"/>
                <w:szCs w:val="16"/>
              </w:rPr>
            </w:pPr>
            <w:r w:rsidRPr="00345A38">
              <w:rPr>
                <w:rFonts w:cs="Arial"/>
                <w:color w:val="000000"/>
                <w:sz w:val="16"/>
                <w:szCs w:val="16"/>
              </w:rPr>
              <w:t>20,0</w:t>
            </w:r>
          </w:p>
        </w:tc>
        <w:tc>
          <w:tcPr>
            <w:tcW w:w="908" w:type="dxa"/>
            <w:tcBorders>
              <w:top w:val="nil"/>
              <w:left w:val="nil"/>
              <w:bottom w:val="single" w:sz="4" w:space="0" w:color="auto"/>
              <w:right w:val="single" w:sz="4" w:space="0" w:color="auto"/>
            </w:tcBorders>
            <w:noWrap/>
            <w:vAlign w:val="center"/>
          </w:tcPr>
          <w:p w14:paraId="39AB3623" w14:textId="77777777" w:rsidR="00345A38" w:rsidRPr="00345A38" w:rsidRDefault="00345A38" w:rsidP="00D94687">
            <w:pPr>
              <w:spacing w:after="0"/>
              <w:jc w:val="center"/>
              <w:rPr>
                <w:rFonts w:cs="Arial"/>
                <w:color w:val="000000"/>
                <w:sz w:val="16"/>
                <w:szCs w:val="16"/>
              </w:rPr>
            </w:pPr>
            <w:r w:rsidRPr="00345A38">
              <w:rPr>
                <w:rFonts w:cs="Arial"/>
                <w:color w:val="000000"/>
                <w:sz w:val="16"/>
                <w:szCs w:val="16"/>
              </w:rPr>
              <w:t>20,0</w:t>
            </w:r>
          </w:p>
        </w:tc>
        <w:tc>
          <w:tcPr>
            <w:tcW w:w="907" w:type="dxa"/>
            <w:tcBorders>
              <w:top w:val="nil"/>
              <w:left w:val="nil"/>
              <w:bottom w:val="single" w:sz="4" w:space="0" w:color="auto"/>
              <w:right w:val="single" w:sz="4" w:space="0" w:color="auto"/>
            </w:tcBorders>
            <w:noWrap/>
            <w:vAlign w:val="center"/>
          </w:tcPr>
          <w:p w14:paraId="7848A5FE" w14:textId="77777777" w:rsidR="00345A38" w:rsidRPr="00345A38" w:rsidRDefault="00345A38" w:rsidP="00D94687">
            <w:pPr>
              <w:spacing w:after="0"/>
              <w:jc w:val="center"/>
              <w:rPr>
                <w:rFonts w:cs="Arial"/>
                <w:color w:val="000000"/>
                <w:sz w:val="16"/>
                <w:szCs w:val="16"/>
              </w:rPr>
            </w:pPr>
            <w:r w:rsidRPr="00345A38">
              <w:rPr>
                <w:rFonts w:cs="Arial"/>
                <w:color w:val="000000"/>
                <w:sz w:val="16"/>
                <w:szCs w:val="16"/>
              </w:rPr>
              <w:t>20,0</w:t>
            </w:r>
          </w:p>
        </w:tc>
        <w:tc>
          <w:tcPr>
            <w:tcW w:w="907" w:type="dxa"/>
            <w:tcBorders>
              <w:top w:val="nil"/>
              <w:left w:val="nil"/>
              <w:bottom w:val="single" w:sz="4" w:space="0" w:color="auto"/>
              <w:right w:val="single" w:sz="4" w:space="0" w:color="auto"/>
            </w:tcBorders>
            <w:noWrap/>
            <w:vAlign w:val="center"/>
          </w:tcPr>
          <w:p w14:paraId="1614F3D7" w14:textId="77777777" w:rsidR="00345A38" w:rsidRPr="00345A38" w:rsidRDefault="00345A38" w:rsidP="00D94687">
            <w:pPr>
              <w:spacing w:after="0"/>
              <w:jc w:val="center"/>
              <w:rPr>
                <w:rFonts w:cs="Arial"/>
                <w:color w:val="000000"/>
                <w:sz w:val="16"/>
                <w:szCs w:val="16"/>
              </w:rPr>
            </w:pPr>
            <w:r w:rsidRPr="00345A38">
              <w:rPr>
                <w:rFonts w:cs="Arial"/>
                <w:color w:val="000000"/>
                <w:sz w:val="16"/>
                <w:szCs w:val="16"/>
              </w:rPr>
              <w:t>20,0</w:t>
            </w:r>
          </w:p>
        </w:tc>
        <w:tc>
          <w:tcPr>
            <w:tcW w:w="907" w:type="dxa"/>
            <w:tcBorders>
              <w:top w:val="nil"/>
              <w:left w:val="nil"/>
              <w:bottom w:val="single" w:sz="4" w:space="0" w:color="auto"/>
              <w:right w:val="single" w:sz="4" w:space="0" w:color="auto"/>
            </w:tcBorders>
            <w:noWrap/>
            <w:vAlign w:val="center"/>
          </w:tcPr>
          <w:p w14:paraId="3CDB4E9B" w14:textId="77777777" w:rsidR="00345A38" w:rsidRPr="00345A38" w:rsidRDefault="00345A38" w:rsidP="00D94687">
            <w:pPr>
              <w:spacing w:after="0"/>
              <w:jc w:val="center"/>
              <w:rPr>
                <w:rFonts w:cs="Arial"/>
                <w:color w:val="000000"/>
                <w:sz w:val="16"/>
                <w:szCs w:val="16"/>
              </w:rPr>
            </w:pPr>
            <w:r w:rsidRPr="00345A38">
              <w:rPr>
                <w:rFonts w:cs="Arial"/>
                <w:color w:val="000000"/>
                <w:sz w:val="16"/>
                <w:szCs w:val="16"/>
              </w:rPr>
              <w:t>20,0</w:t>
            </w:r>
          </w:p>
        </w:tc>
        <w:tc>
          <w:tcPr>
            <w:tcW w:w="907" w:type="dxa"/>
            <w:tcBorders>
              <w:top w:val="nil"/>
              <w:left w:val="nil"/>
              <w:bottom w:val="single" w:sz="4" w:space="0" w:color="auto"/>
              <w:right w:val="single" w:sz="4" w:space="0" w:color="auto"/>
            </w:tcBorders>
            <w:noWrap/>
            <w:vAlign w:val="center"/>
          </w:tcPr>
          <w:p w14:paraId="44635F6F" w14:textId="77777777" w:rsidR="00345A38" w:rsidRPr="00345A38" w:rsidRDefault="00345A38" w:rsidP="00D94687">
            <w:pPr>
              <w:spacing w:after="0"/>
              <w:jc w:val="center"/>
              <w:rPr>
                <w:rFonts w:cs="Arial"/>
                <w:color w:val="000000"/>
                <w:sz w:val="16"/>
                <w:szCs w:val="16"/>
              </w:rPr>
            </w:pPr>
            <w:r w:rsidRPr="00345A38">
              <w:rPr>
                <w:rFonts w:cs="Arial"/>
                <w:color w:val="000000"/>
                <w:sz w:val="16"/>
                <w:szCs w:val="16"/>
              </w:rPr>
              <w:t>20,0</w:t>
            </w:r>
          </w:p>
        </w:tc>
        <w:tc>
          <w:tcPr>
            <w:tcW w:w="908" w:type="dxa"/>
            <w:tcBorders>
              <w:top w:val="nil"/>
              <w:left w:val="nil"/>
              <w:bottom w:val="single" w:sz="4" w:space="0" w:color="auto"/>
              <w:right w:val="single" w:sz="4" w:space="0" w:color="auto"/>
            </w:tcBorders>
            <w:noWrap/>
            <w:vAlign w:val="center"/>
          </w:tcPr>
          <w:p w14:paraId="3350F7F9" w14:textId="77777777" w:rsidR="00345A38" w:rsidRPr="00345A38" w:rsidRDefault="00345A38" w:rsidP="00D94687">
            <w:pPr>
              <w:spacing w:after="0"/>
              <w:jc w:val="center"/>
              <w:rPr>
                <w:rFonts w:cs="Arial"/>
                <w:color w:val="000000"/>
                <w:sz w:val="16"/>
                <w:szCs w:val="16"/>
              </w:rPr>
            </w:pPr>
            <w:r w:rsidRPr="00345A38">
              <w:rPr>
                <w:rFonts w:cs="Arial"/>
                <w:color w:val="000000"/>
                <w:sz w:val="16"/>
                <w:szCs w:val="16"/>
              </w:rPr>
              <w:t>20,0</w:t>
            </w:r>
          </w:p>
        </w:tc>
      </w:tr>
      <w:tr w:rsidR="00345A38" w:rsidRPr="00EE2145" w14:paraId="248F46CF"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44BD3159" w14:textId="77777777" w:rsidR="00345A38" w:rsidRPr="00EE2145" w:rsidRDefault="00345A38" w:rsidP="00D94687">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lastRenderedPageBreak/>
              <w:t>Плотность тепловой нагрузки, Гкал/ч/га</w:t>
            </w:r>
          </w:p>
        </w:tc>
        <w:tc>
          <w:tcPr>
            <w:tcW w:w="907" w:type="dxa"/>
            <w:tcBorders>
              <w:top w:val="nil"/>
              <w:left w:val="nil"/>
              <w:bottom w:val="single" w:sz="4" w:space="0" w:color="auto"/>
              <w:right w:val="single" w:sz="4" w:space="0" w:color="auto"/>
            </w:tcBorders>
            <w:noWrap/>
            <w:vAlign w:val="center"/>
          </w:tcPr>
          <w:p w14:paraId="291AF3F5" w14:textId="77777777" w:rsidR="00345A38" w:rsidRPr="00345A38" w:rsidRDefault="00345A38" w:rsidP="00D94687">
            <w:pPr>
              <w:spacing w:after="0"/>
              <w:jc w:val="center"/>
              <w:rPr>
                <w:rFonts w:cs="Arial"/>
                <w:color w:val="000000"/>
                <w:sz w:val="16"/>
                <w:szCs w:val="16"/>
              </w:rPr>
            </w:pPr>
            <w:r w:rsidRPr="00345A38">
              <w:rPr>
                <w:rFonts w:cs="Arial"/>
                <w:color w:val="000000"/>
                <w:sz w:val="16"/>
                <w:szCs w:val="16"/>
              </w:rPr>
              <w:t>0,0714</w:t>
            </w:r>
          </w:p>
        </w:tc>
        <w:tc>
          <w:tcPr>
            <w:tcW w:w="907" w:type="dxa"/>
            <w:tcBorders>
              <w:top w:val="nil"/>
              <w:left w:val="nil"/>
              <w:bottom w:val="single" w:sz="4" w:space="0" w:color="auto"/>
              <w:right w:val="single" w:sz="4" w:space="0" w:color="auto"/>
            </w:tcBorders>
            <w:noWrap/>
            <w:vAlign w:val="center"/>
          </w:tcPr>
          <w:p w14:paraId="0A0DC291" w14:textId="77777777" w:rsidR="00345A38" w:rsidRPr="00345A38" w:rsidRDefault="00345A38" w:rsidP="00D94687">
            <w:pPr>
              <w:spacing w:after="0"/>
              <w:jc w:val="center"/>
              <w:rPr>
                <w:rFonts w:cs="Arial"/>
                <w:color w:val="000000"/>
                <w:sz w:val="16"/>
                <w:szCs w:val="16"/>
              </w:rPr>
            </w:pPr>
            <w:r w:rsidRPr="00345A38">
              <w:rPr>
                <w:rFonts w:cs="Arial"/>
                <w:color w:val="000000"/>
                <w:sz w:val="16"/>
                <w:szCs w:val="16"/>
              </w:rPr>
              <w:t>0,0714</w:t>
            </w:r>
          </w:p>
        </w:tc>
        <w:tc>
          <w:tcPr>
            <w:tcW w:w="907" w:type="dxa"/>
            <w:tcBorders>
              <w:top w:val="nil"/>
              <w:left w:val="nil"/>
              <w:bottom w:val="single" w:sz="4" w:space="0" w:color="auto"/>
              <w:right w:val="single" w:sz="4" w:space="0" w:color="auto"/>
            </w:tcBorders>
            <w:noWrap/>
            <w:vAlign w:val="center"/>
          </w:tcPr>
          <w:p w14:paraId="4CEDEFDE" w14:textId="77777777" w:rsidR="00345A38" w:rsidRPr="00345A38" w:rsidRDefault="00345A38" w:rsidP="00D94687">
            <w:pPr>
              <w:spacing w:after="0"/>
              <w:jc w:val="center"/>
              <w:rPr>
                <w:rFonts w:cs="Arial"/>
                <w:color w:val="000000"/>
                <w:sz w:val="16"/>
                <w:szCs w:val="16"/>
              </w:rPr>
            </w:pPr>
            <w:r w:rsidRPr="00345A38">
              <w:rPr>
                <w:rFonts w:cs="Arial"/>
                <w:color w:val="000000"/>
                <w:sz w:val="16"/>
                <w:szCs w:val="16"/>
              </w:rPr>
              <w:t>0,0714</w:t>
            </w:r>
          </w:p>
        </w:tc>
        <w:tc>
          <w:tcPr>
            <w:tcW w:w="907" w:type="dxa"/>
            <w:tcBorders>
              <w:top w:val="nil"/>
              <w:left w:val="nil"/>
              <w:bottom w:val="single" w:sz="4" w:space="0" w:color="auto"/>
              <w:right w:val="single" w:sz="4" w:space="0" w:color="auto"/>
            </w:tcBorders>
            <w:noWrap/>
            <w:vAlign w:val="center"/>
          </w:tcPr>
          <w:p w14:paraId="5F180485" w14:textId="77777777" w:rsidR="00345A38" w:rsidRPr="00345A38" w:rsidRDefault="00345A38" w:rsidP="00D94687">
            <w:pPr>
              <w:spacing w:after="0"/>
              <w:jc w:val="center"/>
              <w:rPr>
                <w:rFonts w:cs="Arial"/>
                <w:color w:val="000000"/>
                <w:sz w:val="16"/>
                <w:szCs w:val="16"/>
              </w:rPr>
            </w:pPr>
            <w:r w:rsidRPr="00345A38">
              <w:rPr>
                <w:rFonts w:cs="Arial"/>
                <w:color w:val="000000"/>
                <w:sz w:val="16"/>
                <w:szCs w:val="16"/>
              </w:rPr>
              <w:t>0,0714</w:t>
            </w:r>
          </w:p>
        </w:tc>
        <w:tc>
          <w:tcPr>
            <w:tcW w:w="908" w:type="dxa"/>
            <w:tcBorders>
              <w:top w:val="nil"/>
              <w:left w:val="nil"/>
              <w:bottom w:val="single" w:sz="4" w:space="0" w:color="auto"/>
              <w:right w:val="single" w:sz="4" w:space="0" w:color="auto"/>
            </w:tcBorders>
            <w:noWrap/>
            <w:vAlign w:val="center"/>
          </w:tcPr>
          <w:p w14:paraId="3772393C" w14:textId="77777777" w:rsidR="00345A38" w:rsidRPr="00345A38" w:rsidRDefault="00345A38" w:rsidP="00D94687">
            <w:pPr>
              <w:spacing w:after="0"/>
              <w:jc w:val="center"/>
              <w:rPr>
                <w:rFonts w:cs="Arial"/>
                <w:color w:val="000000"/>
                <w:sz w:val="16"/>
                <w:szCs w:val="16"/>
              </w:rPr>
            </w:pPr>
            <w:r w:rsidRPr="00345A38">
              <w:rPr>
                <w:rFonts w:cs="Arial"/>
                <w:color w:val="000000"/>
                <w:sz w:val="16"/>
                <w:szCs w:val="16"/>
              </w:rPr>
              <w:t>0,0613</w:t>
            </w:r>
          </w:p>
        </w:tc>
        <w:tc>
          <w:tcPr>
            <w:tcW w:w="907" w:type="dxa"/>
            <w:tcBorders>
              <w:top w:val="nil"/>
              <w:left w:val="nil"/>
              <w:bottom w:val="single" w:sz="4" w:space="0" w:color="auto"/>
              <w:right w:val="single" w:sz="4" w:space="0" w:color="auto"/>
            </w:tcBorders>
            <w:noWrap/>
            <w:vAlign w:val="center"/>
          </w:tcPr>
          <w:p w14:paraId="340A813F" w14:textId="77777777" w:rsidR="00345A38" w:rsidRPr="00345A38" w:rsidRDefault="00345A38" w:rsidP="00D94687">
            <w:pPr>
              <w:spacing w:after="0"/>
              <w:jc w:val="center"/>
              <w:rPr>
                <w:rFonts w:cs="Arial"/>
                <w:color w:val="000000"/>
                <w:sz w:val="16"/>
                <w:szCs w:val="16"/>
              </w:rPr>
            </w:pPr>
            <w:r w:rsidRPr="00345A38">
              <w:rPr>
                <w:rFonts w:cs="Arial"/>
                <w:color w:val="000000"/>
                <w:sz w:val="16"/>
                <w:szCs w:val="16"/>
              </w:rPr>
              <w:t>0,0613</w:t>
            </w:r>
          </w:p>
        </w:tc>
        <w:tc>
          <w:tcPr>
            <w:tcW w:w="907" w:type="dxa"/>
            <w:tcBorders>
              <w:top w:val="nil"/>
              <w:left w:val="nil"/>
              <w:bottom w:val="single" w:sz="4" w:space="0" w:color="auto"/>
              <w:right w:val="single" w:sz="4" w:space="0" w:color="auto"/>
            </w:tcBorders>
            <w:noWrap/>
            <w:vAlign w:val="center"/>
          </w:tcPr>
          <w:p w14:paraId="120D2E8C" w14:textId="77777777" w:rsidR="00345A38" w:rsidRPr="00345A38" w:rsidRDefault="00345A38" w:rsidP="00D94687">
            <w:pPr>
              <w:spacing w:after="0"/>
              <w:jc w:val="center"/>
              <w:rPr>
                <w:rFonts w:cs="Arial"/>
                <w:color w:val="000000"/>
                <w:sz w:val="16"/>
                <w:szCs w:val="16"/>
              </w:rPr>
            </w:pPr>
            <w:r w:rsidRPr="00345A38">
              <w:rPr>
                <w:rFonts w:cs="Arial"/>
                <w:color w:val="000000"/>
                <w:sz w:val="16"/>
                <w:szCs w:val="16"/>
              </w:rPr>
              <w:t>0,0613</w:t>
            </w:r>
          </w:p>
        </w:tc>
        <w:tc>
          <w:tcPr>
            <w:tcW w:w="907" w:type="dxa"/>
            <w:tcBorders>
              <w:top w:val="nil"/>
              <w:left w:val="nil"/>
              <w:bottom w:val="single" w:sz="4" w:space="0" w:color="auto"/>
              <w:right w:val="single" w:sz="4" w:space="0" w:color="auto"/>
            </w:tcBorders>
            <w:noWrap/>
            <w:vAlign w:val="center"/>
          </w:tcPr>
          <w:p w14:paraId="1EBF707A" w14:textId="77777777" w:rsidR="00345A38" w:rsidRPr="00345A38" w:rsidRDefault="00345A38" w:rsidP="00D94687">
            <w:pPr>
              <w:spacing w:after="0"/>
              <w:jc w:val="center"/>
              <w:rPr>
                <w:rFonts w:cs="Arial"/>
                <w:color w:val="000000"/>
                <w:sz w:val="16"/>
                <w:szCs w:val="16"/>
              </w:rPr>
            </w:pPr>
            <w:r w:rsidRPr="00345A38">
              <w:rPr>
                <w:rFonts w:cs="Arial"/>
                <w:color w:val="000000"/>
                <w:sz w:val="16"/>
                <w:szCs w:val="16"/>
              </w:rPr>
              <w:t>0,0635</w:t>
            </w:r>
          </w:p>
        </w:tc>
        <w:tc>
          <w:tcPr>
            <w:tcW w:w="907" w:type="dxa"/>
            <w:tcBorders>
              <w:top w:val="nil"/>
              <w:left w:val="nil"/>
              <w:bottom w:val="single" w:sz="4" w:space="0" w:color="auto"/>
              <w:right w:val="single" w:sz="4" w:space="0" w:color="auto"/>
            </w:tcBorders>
            <w:noWrap/>
            <w:vAlign w:val="center"/>
          </w:tcPr>
          <w:p w14:paraId="314AB3F7" w14:textId="77777777" w:rsidR="00345A38" w:rsidRPr="00345A38" w:rsidRDefault="00345A38" w:rsidP="00D94687">
            <w:pPr>
              <w:spacing w:after="0"/>
              <w:jc w:val="center"/>
              <w:rPr>
                <w:rFonts w:cs="Arial"/>
                <w:color w:val="000000"/>
                <w:sz w:val="16"/>
                <w:szCs w:val="16"/>
              </w:rPr>
            </w:pPr>
            <w:r w:rsidRPr="00345A38">
              <w:rPr>
                <w:rFonts w:cs="Arial"/>
                <w:color w:val="000000"/>
                <w:sz w:val="16"/>
                <w:szCs w:val="16"/>
              </w:rPr>
              <w:t>0,0635</w:t>
            </w:r>
          </w:p>
        </w:tc>
        <w:tc>
          <w:tcPr>
            <w:tcW w:w="908" w:type="dxa"/>
            <w:tcBorders>
              <w:top w:val="nil"/>
              <w:left w:val="nil"/>
              <w:bottom w:val="single" w:sz="4" w:space="0" w:color="auto"/>
              <w:right w:val="single" w:sz="4" w:space="0" w:color="auto"/>
            </w:tcBorders>
            <w:noWrap/>
            <w:vAlign w:val="center"/>
          </w:tcPr>
          <w:p w14:paraId="19E6D4B0" w14:textId="77777777" w:rsidR="00345A38" w:rsidRPr="00345A38" w:rsidRDefault="00345A38" w:rsidP="00D94687">
            <w:pPr>
              <w:spacing w:after="0"/>
              <w:jc w:val="center"/>
              <w:rPr>
                <w:rFonts w:cs="Arial"/>
                <w:color w:val="000000"/>
                <w:sz w:val="16"/>
                <w:szCs w:val="16"/>
              </w:rPr>
            </w:pPr>
            <w:r w:rsidRPr="00345A38">
              <w:rPr>
                <w:rFonts w:cs="Arial"/>
                <w:color w:val="000000"/>
                <w:sz w:val="16"/>
                <w:szCs w:val="16"/>
              </w:rPr>
              <w:t>0,0635</w:t>
            </w:r>
          </w:p>
        </w:tc>
        <w:tc>
          <w:tcPr>
            <w:tcW w:w="907" w:type="dxa"/>
            <w:tcBorders>
              <w:top w:val="nil"/>
              <w:left w:val="nil"/>
              <w:bottom w:val="single" w:sz="4" w:space="0" w:color="auto"/>
              <w:right w:val="single" w:sz="4" w:space="0" w:color="auto"/>
            </w:tcBorders>
            <w:noWrap/>
            <w:vAlign w:val="center"/>
          </w:tcPr>
          <w:p w14:paraId="477A2221" w14:textId="77777777" w:rsidR="00345A38" w:rsidRPr="00345A38" w:rsidRDefault="00345A38" w:rsidP="00D94687">
            <w:pPr>
              <w:spacing w:after="0"/>
              <w:jc w:val="center"/>
              <w:rPr>
                <w:rFonts w:cs="Arial"/>
                <w:color w:val="000000"/>
                <w:sz w:val="16"/>
                <w:szCs w:val="16"/>
              </w:rPr>
            </w:pPr>
            <w:r w:rsidRPr="00345A38">
              <w:rPr>
                <w:rFonts w:cs="Arial"/>
                <w:color w:val="000000"/>
                <w:sz w:val="16"/>
                <w:szCs w:val="16"/>
              </w:rPr>
              <w:t>0,0635</w:t>
            </w:r>
          </w:p>
        </w:tc>
        <w:tc>
          <w:tcPr>
            <w:tcW w:w="907" w:type="dxa"/>
            <w:tcBorders>
              <w:top w:val="nil"/>
              <w:left w:val="nil"/>
              <w:bottom w:val="single" w:sz="4" w:space="0" w:color="auto"/>
              <w:right w:val="single" w:sz="4" w:space="0" w:color="auto"/>
            </w:tcBorders>
            <w:noWrap/>
            <w:vAlign w:val="center"/>
          </w:tcPr>
          <w:p w14:paraId="337C1CB0" w14:textId="77777777" w:rsidR="00345A38" w:rsidRPr="00345A38" w:rsidRDefault="00345A38" w:rsidP="00D94687">
            <w:pPr>
              <w:spacing w:after="0"/>
              <w:jc w:val="center"/>
              <w:rPr>
                <w:rFonts w:cs="Arial"/>
                <w:color w:val="000000"/>
                <w:sz w:val="16"/>
                <w:szCs w:val="16"/>
              </w:rPr>
            </w:pPr>
            <w:r w:rsidRPr="00345A38">
              <w:rPr>
                <w:rFonts w:cs="Arial"/>
                <w:color w:val="000000"/>
                <w:sz w:val="16"/>
                <w:szCs w:val="16"/>
              </w:rPr>
              <w:t>0,0635</w:t>
            </w:r>
          </w:p>
        </w:tc>
        <w:tc>
          <w:tcPr>
            <w:tcW w:w="907" w:type="dxa"/>
            <w:tcBorders>
              <w:top w:val="nil"/>
              <w:left w:val="nil"/>
              <w:bottom w:val="single" w:sz="4" w:space="0" w:color="auto"/>
              <w:right w:val="single" w:sz="4" w:space="0" w:color="auto"/>
            </w:tcBorders>
            <w:noWrap/>
            <w:vAlign w:val="center"/>
          </w:tcPr>
          <w:p w14:paraId="3B655777" w14:textId="77777777" w:rsidR="00345A38" w:rsidRPr="00345A38" w:rsidRDefault="00345A38" w:rsidP="00D94687">
            <w:pPr>
              <w:spacing w:after="0"/>
              <w:jc w:val="center"/>
              <w:rPr>
                <w:rFonts w:cs="Arial"/>
                <w:color w:val="000000"/>
                <w:sz w:val="16"/>
                <w:szCs w:val="16"/>
              </w:rPr>
            </w:pPr>
            <w:r w:rsidRPr="00345A38">
              <w:rPr>
                <w:rFonts w:cs="Arial"/>
                <w:color w:val="000000"/>
                <w:sz w:val="16"/>
                <w:szCs w:val="16"/>
              </w:rPr>
              <w:t>0,0635</w:t>
            </w:r>
          </w:p>
        </w:tc>
        <w:tc>
          <w:tcPr>
            <w:tcW w:w="907" w:type="dxa"/>
            <w:tcBorders>
              <w:top w:val="nil"/>
              <w:left w:val="nil"/>
              <w:bottom w:val="single" w:sz="4" w:space="0" w:color="auto"/>
              <w:right w:val="single" w:sz="4" w:space="0" w:color="auto"/>
            </w:tcBorders>
            <w:noWrap/>
            <w:vAlign w:val="center"/>
          </w:tcPr>
          <w:p w14:paraId="39D94DAB" w14:textId="77777777" w:rsidR="00345A38" w:rsidRPr="00345A38" w:rsidRDefault="00345A38" w:rsidP="00D94687">
            <w:pPr>
              <w:spacing w:after="0"/>
              <w:jc w:val="center"/>
              <w:rPr>
                <w:rFonts w:cs="Arial"/>
                <w:color w:val="000000"/>
                <w:sz w:val="16"/>
                <w:szCs w:val="16"/>
              </w:rPr>
            </w:pPr>
            <w:r w:rsidRPr="00345A38">
              <w:rPr>
                <w:rFonts w:cs="Arial"/>
                <w:color w:val="000000"/>
                <w:sz w:val="16"/>
                <w:szCs w:val="16"/>
              </w:rPr>
              <w:t>0,0635</w:t>
            </w:r>
          </w:p>
        </w:tc>
        <w:tc>
          <w:tcPr>
            <w:tcW w:w="908" w:type="dxa"/>
            <w:tcBorders>
              <w:top w:val="nil"/>
              <w:left w:val="nil"/>
              <w:bottom w:val="single" w:sz="4" w:space="0" w:color="auto"/>
              <w:right w:val="single" w:sz="4" w:space="0" w:color="auto"/>
            </w:tcBorders>
            <w:noWrap/>
            <w:vAlign w:val="center"/>
          </w:tcPr>
          <w:p w14:paraId="60856000" w14:textId="77777777" w:rsidR="00345A38" w:rsidRPr="00345A38" w:rsidRDefault="00345A38" w:rsidP="00D94687">
            <w:pPr>
              <w:spacing w:after="0"/>
              <w:jc w:val="center"/>
              <w:rPr>
                <w:rFonts w:cs="Arial"/>
                <w:color w:val="000000"/>
                <w:sz w:val="16"/>
                <w:szCs w:val="16"/>
              </w:rPr>
            </w:pPr>
            <w:r w:rsidRPr="00345A38">
              <w:rPr>
                <w:rFonts w:cs="Arial"/>
                <w:color w:val="000000"/>
                <w:sz w:val="16"/>
                <w:szCs w:val="16"/>
              </w:rPr>
              <w:t>0,0635</w:t>
            </w:r>
          </w:p>
        </w:tc>
        <w:tc>
          <w:tcPr>
            <w:tcW w:w="907" w:type="dxa"/>
            <w:tcBorders>
              <w:top w:val="nil"/>
              <w:left w:val="nil"/>
              <w:bottom w:val="single" w:sz="4" w:space="0" w:color="auto"/>
              <w:right w:val="single" w:sz="4" w:space="0" w:color="auto"/>
            </w:tcBorders>
            <w:noWrap/>
            <w:vAlign w:val="center"/>
          </w:tcPr>
          <w:p w14:paraId="77C0D9C1" w14:textId="77777777" w:rsidR="00345A38" w:rsidRPr="00345A38" w:rsidRDefault="00345A38" w:rsidP="00D94687">
            <w:pPr>
              <w:spacing w:after="0"/>
              <w:jc w:val="center"/>
              <w:rPr>
                <w:rFonts w:cs="Arial"/>
                <w:color w:val="000000"/>
                <w:sz w:val="16"/>
                <w:szCs w:val="16"/>
              </w:rPr>
            </w:pPr>
            <w:r w:rsidRPr="00345A38">
              <w:rPr>
                <w:rFonts w:cs="Arial"/>
                <w:color w:val="000000"/>
                <w:sz w:val="16"/>
                <w:szCs w:val="16"/>
              </w:rPr>
              <w:t>0,0647</w:t>
            </w:r>
          </w:p>
        </w:tc>
        <w:tc>
          <w:tcPr>
            <w:tcW w:w="907" w:type="dxa"/>
            <w:tcBorders>
              <w:top w:val="nil"/>
              <w:left w:val="nil"/>
              <w:bottom w:val="single" w:sz="4" w:space="0" w:color="auto"/>
              <w:right w:val="single" w:sz="4" w:space="0" w:color="auto"/>
            </w:tcBorders>
            <w:noWrap/>
            <w:vAlign w:val="center"/>
          </w:tcPr>
          <w:p w14:paraId="3C6EC7AF" w14:textId="77777777" w:rsidR="00345A38" w:rsidRPr="00345A38" w:rsidRDefault="00345A38" w:rsidP="00D94687">
            <w:pPr>
              <w:spacing w:after="0"/>
              <w:jc w:val="center"/>
              <w:rPr>
                <w:rFonts w:cs="Arial"/>
                <w:color w:val="000000"/>
                <w:sz w:val="16"/>
                <w:szCs w:val="16"/>
              </w:rPr>
            </w:pPr>
            <w:r w:rsidRPr="00345A38">
              <w:rPr>
                <w:rFonts w:cs="Arial"/>
                <w:color w:val="000000"/>
                <w:sz w:val="16"/>
                <w:szCs w:val="16"/>
              </w:rPr>
              <w:t>0,0660</w:t>
            </w:r>
          </w:p>
        </w:tc>
        <w:tc>
          <w:tcPr>
            <w:tcW w:w="907" w:type="dxa"/>
            <w:tcBorders>
              <w:top w:val="nil"/>
              <w:left w:val="nil"/>
              <w:bottom w:val="single" w:sz="4" w:space="0" w:color="auto"/>
              <w:right w:val="single" w:sz="4" w:space="0" w:color="auto"/>
            </w:tcBorders>
            <w:noWrap/>
            <w:vAlign w:val="center"/>
          </w:tcPr>
          <w:p w14:paraId="00EF671C" w14:textId="77777777" w:rsidR="00345A38" w:rsidRPr="00345A38" w:rsidRDefault="00345A38" w:rsidP="00D94687">
            <w:pPr>
              <w:spacing w:after="0"/>
              <w:jc w:val="center"/>
              <w:rPr>
                <w:rFonts w:cs="Arial"/>
                <w:color w:val="000000"/>
                <w:sz w:val="16"/>
                <w:szCs w:val="16"/>
              </w:rPr>
            </w:pPr>
            <w:r w:rsidRPr="00345A38">
              <w:rPr>
                <w:rFonts w:cs="Arial"/>
                <w:color w:val="000000"/>
                <w:sz w:val="16"/>
                <w:szCs w:val="16"/>
              </w:rPr>
              <w:t>0,0672</w:t>
            </w:r>
          </w:p>
        </w:tc>
        <w:tc>
          <w:tcPr>
            <w:tcW w:w="907" w:type="dxa"/>
            <w:tcBorders>
              <w:top w:val="nil"/>
              <w:left w:val="nil"/>
              <w:bottom w:val="single" w:sz="4" w:space="0" w:color="auto"/>
              <w:right w:val="single" w:sz="4" w:space="0" w:color="auto"/>
            </w:tcBorders>
            <w:noWrap/>
            <w:vAlign w:val="center"/>
          </w:tcPr>
          <w:p w14:paraId="7B534B2D" w14:textId="77777777" w:rsidR="00345A38" w:rsidRPr="00345A38" w:rsidRDefault="00345A38" w:rsidP="00D94687">
            <w:pPr>
              <w:spacing w:after="0"/>
              <w:jc w:val="center"/>
              <w:rPr>
                <w:rFonts w:cs="Arial"/>
                <w:color w:val="000000"/>
                <w:sz w:val="16"/>
                <w:szCs w:val="16"/>
              </w:rPr>
            </w:pPr>
            <w:r w:rsidRPr="00345A38">
              <w:rPr>
                <w:rFonts w:cs="Arial"/>
                <w:color w:val="000000"/>
                <w:sz w:val="16"/>
                <w:szCs w:val="16"/>
              </w:rPr>
              <w:t>0,0684</w:t>
            </w:r>
          </w:p>
        </w:tc>
        <w:tc>
          <w:tcPr>
            <w:tcW w:w="908" w:type="dxa"/>
            <w:tcBorders>
              <w:top w:val="nil"/>
              <w:left w:val="nil"/>
              <w:bottom w:val="single" w:sz="4" w:space="0" w:color="auto"/>
              <w:right w:val="single" w:sz="4" w:space="0" w:color="auto"/>
            </w:tcBorders>
            <w:noWrap/>
            <w:vAlign w:val="center"/>
          </w:tcPr>
          <w:p w14:paraId="4577EB6B" w14:textId="77777777" w:rsidR="00345A38" w:rsidRPr="00345A38" w:rsidRDefault="00345A38" w:rsidP="00D94687">
            <w:pPr>
              <w:spacing w:after="0"/>
              <w:jc w:val="center"/>
              <w:rPr>
                <w:rFonts w:cs="Arial"/>
                <w:color w:val="000000"/>
                <w:sz w:val="16"/>
                <w:szCs w:val="16"/>
              </w:rPr>
            </w:pPr>
            <w:r w:rsidRPr="00345A38">
              <w:rPr>
                <w:rFonts w:cs="Arial"/>
                <w:color w:val="000000"/>
                <w:sz w:val="16"/>
                <w:szCs w:val="16"/>
              </w:rPr>
              <w:t>0,0696</w:t>
            </w:r>
          </w:p>
        </w:tc>
      </w:tr>
      <w:tr w:rsidR="00345A38" w:rsidRPr="00EE2145" w14:paraId="58CB78B7" w14:textId="77777777" w:rsidTr="00D94687">
        <w:trPr>
          <w:trHeight w:val="756"/>
        </w:trPr>
        <w:tc>
          <w:tcPr>
            <w:tcW w:w="3256" w:type="dxa"/>
            <w:tcBorders>
              <w:top w:val="nil"/>
              <w:left w:val="single" w:sz="4" w:space="0" w:color="auto"/>
              <w:bottom w:val="single" w:sz="4" w:space="0" w:color="auto"/>
              <w:right w:val="single" w:sz="4" w:space="0" w:color="auto"/>
            </w:tcBorders>
            <w:vAlign w:val="center"/>
            <w:hideMark/>
          </w:tcPr>
          <w:p w14:paraId="279C2BFF" w14:textId="77777777" w:rsidR="00345A38" w:rsidRPr="00EE2145" w:rsidRDefault="00345A38" w:rsidP="00D94687">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Располагаемая тепловая мощность нетто (с учетом затрат на собственные нужды) при аварийном выводе самого мощного котла</w:t>
            </w:r>
          </w:p>
        </w:tc>
        <w:tc>
          <w:tcPr>
            <w:tcW w:w="907" w:type="dxa"/>
            <w:tcBorders>
              <w:top w:val="nil"/>
              <w:left w:val="nil"/>
              <w:bottom w:val="single" w:sz="4" w:space="0" w:color="auto"/>
              <w:right w:val="single" w:sz="4" w:space="0" w:color="auto"/>
            </w:tcBorders>
            <w:noWrap/>
            <w:vAlign w:val="center"/>
          </w:tcPr>
          <w:p w14:paraId="2D50A357" w14:textId="77777777" w:rsidR="00345A38" w:rsidRPr="00345A38" w:rsidRDefault="00345A38" w:rsidP="00D94687">
            <w:pPr>
              <w:spacing w:after="0"/>
              <w:jc w:val="center"/>
              <w:rPr>
                <w:rFonts w:cs="Arial"/>
                <w:color w:val="000000"/>
                <w:sz w:val="16"/>
                <w:szCs w:val="16"/>
              </w:rPr>
            </w:pPr>
            <w:r w:rsidRPr="00345A38">
              <w:rPr>
                <w:rFonts w:cs="Arial"/>
                <w:color w:val="000000"/>
                <w:sz w:val="16"/>
                <w:szCs w:val="16"/>
              </w:rPr>
              <w:t>1,3500</w:t>
            </w:r>
          </w:p>
        </w:tc>
        <w:tc>
          <w:tcPr>
            <w:tcW w:w="907" w:type="dxa"/>
            <w:tcBorders>
              <w:top w:val="nil"/>
              <w:left w:val="nil"/>
              <w:bottom w:val="single" w:sz="4" w:space="0" w:color="auto"/>
              <w:right w:val="single" w:sz="4" w:space="0" w:color="auto"/>
            </w:tcBorders>
            <w:noWrap/>
            <w:vAlign w:val="center"/>
          </w:tcPr>
          <w:p w14:paraId="099701F2" w14:textId="77777777" w:rsidR="00345A38" w:rsidRPr="00345A38" w:rsidRDefault="00345A38" w:rsidP="00D94687">
            <w:pPr>
              <w:spacing w:after="0"/>
              <w:jc w:val="center"/>
              <w:rPr>
                <w:rFonts w:ascii="Times New Roman" w:hAnsi="Times New Roman"/>
                <w:color w:val="000000"/>
                <w:sz w:val="16"/>
                <w:szCs w:val="16"/>
              </w:rPr>
            </w:pPr>
            <w:r w:rsidRPr="00345A38">
              <w:rPr>
                <w:color w:val="000000"/>
                <w:sz w:val="16"/>
                <w:szCs w:val="16"/>
              </w:rPr>
              <w:t>1,3500</w:t>
            </w:r>
          </w:p>
        </w:tc>
        <w:tc>
          <w:tcPr>
            <w:tcW w:w="907" w:type="dxa"/>
            <w:tcBorders>
              <w:top w:val="nil"/>
              <w:left w:val="nil"/>
              <w:bottom w:val="single" w:sz="4" w:space="0" w:color="auto"/>
              <w:right w:val="single" w:sz="4" w:space="0" w:color="auto"/>
            </w:tcBorders>
            <w:noWrap/>
            <w:vAlign w:val="center"/>
          </w:tcPr>
          <w:p w14:paraId="01326361" w14:textId="77777777" w:rsidR="00345A38" w:rsidRPr="00345A38" w:rsidRDefault="00345A38" w:rsidP="00D94687">
            <w:pPr>
              <w:spacing w:after="0"/>
              <w:jc w:val="center"/>
              <w:rPr>
                <w:color w:val="000000"/>
                <w:sz w:val="16"/>
                <w:szCs w:val="16"/>
              </w:rPr>
            </w:pPr>
            <w:r w:rsidRPr="00345A38">
              <w:rPr>
                <w:color w:val="000000"/>
                <w:sz w:val="16"/>
                <w:szCs w:val="16"/>
              </w:rPr>
              <w:t>1,3500</w:t>
            </w:r>
          </w:p>
        </w:tc>
        <w:tc>
          <w:tcPr>
            <w:tcW w:w="907" w:type="dxa"/>
            <w:tcBorders>
              <w:top w:val="nil"/>
              <w:left w:val="nil"/>
              <w:bottom w:val="single" w:sz="4" w:space="0" w:color="auto"/>
              <w:right w:val="single" w:sz="4" w:space="0" w:color="auto"/>
            </w:tcBorders>
            <w:noWrap/>
            <w:vAlign w:val="center"/>
          </w:tcPr>
          <w:p w14:paraId="051B3824" w14:textId="77777777" w:rsidR="00345A38" w:rsidRPr="00345A38" w:rsidRDefault="00345A38" w:rsidP="00D94687">
            <w:pPr>
              <w:spacing w:after="0"/>
              <w:jc w:val="center"/>
              <w:rPr>
                <w:color w:val="000000"/>
                <w:sz w:val="16"/>
                <w:szCs w:val="16"/>
              </w:rPr>
            </w:pPr>
            <w:r w:rsidRPr="00345A38">
              <w:rPr>
                <w:color w:val="000000"/>
                <w:sz w:val="16"/>
                <w:szCs w:val="16"/>
              </w:rPr>
              <w:t>1,3500</w:t>
            </w:r>
          </w:p>
        </w:tc>
        <w:tc>
          <w:tcPr>
            <w:tcW w:w="908" w:type="dxa"/>
            <w:tcBorders>
              <w:top w:val="nil"/>
              <w:left w:val="nil"/>
              <w:bottom w:val="single" w:sz="4" w:space="0" w:color="auto"/>
              <w:right w:val="single" w:sz="4" w:space="0" w:color="auto"/>
            </w:tcBorders>
            <w:noWrap/>
            <w:vAlign w:val="center"/>
          </w:tcPr>
          <w:p w14:paraId="00455D87" w14:textId="77777777" w:rsidR="00345A38" w:rsidRPr="00345A38" w:rsidRDefault="00345A38" w:rsidP="00D94687">
            <w:pPr>
              <w:spacing w:after="0"/>
              <w:jc w:val="center"/>
              <w:rPr>
                <w:color w:val="000000"/>
                <w:sz w:val="16"/>
                <w:szCs w:val="16"/>
              </w:rPr>
            </w:pPr>
            <w:r w:rsidRPr="00345A38">
              <w:rPr>
                <w:color w:val="000000"/>
                <w:sz w:val="16"/>
                <w:szCs w:val="16"/>
              </w:rPr>
              <w:t>1,3500</w:t>
            </w:r>
          </w:p>
        </w:tc>
        <w:tc>
          <w:tcPr>
            <w:tcW w:w="907" w:type="dxa"/>
            <w:tcBorders>
              <w:top w:val="nil"/>
              <w:left w:val="nil"/>
              <w:bottom w:val="single" w:sz="4" w:space="0" w:color="auto"/>
              <w:right w:val="single" w:sz="4" w:space="0" w:color="auto"/>
            </w:tcBorders>
            <w:noWrap/>
            <w:vAlign w:val="center"/>
          </w:tcPr>
          <w:p w14:paraId="0021B59C" w14:textId="77777777" w:rsidR="00345A38" w:rsidRPr="00345A38" w:rsidRDefault="00345A38" w:rsidP="00D94687">
            <w:pPr>
              <w:spacing w:after="0"/>
              <w:jc w:val="center"/>
              <w:rPr>
                <w:color w:val="000000"/>
                <w:sz w:val="16"/>
                <w:szCs w:val="16"/>
              </w:rPr>
            </w:pPr>
            <w:r w:rsidRPr="00345A38">
              <w:rPr>
                <w:color w:val="000000"/>
                <w:sz w:val="16"/>
                <w:szCs w:val="16"/>
              </w:rPr>
              <w:t>1,3500</w:t>
            </w:r>
          </w:p>
        </w:tc>
        <w:tc>
          <w:tcPr>
            <w:tcW w:w="907" w:type="dxa"/>
            <w:tcBorders>
              <w:top w:val="nil"/>
              <w:left w:val="nil"/>
              <w:bottom w:val="single" w:sz="4" w:space="0" w:color="auto"/>
              <w:right w:val="single" w:sz="4" w:space="0" w:color="auto"/>
            </w:tcBorders>
            <w:noWrap/>
            <w:vAlign w:val="center"/>
          </w:tcPr>
          <w:p w14:paraId="2840C04C" w14:textId="77777777" w:rsidR="00345A38" w:rsidRPr="00345A38" w:rsidRDefault="00345A38" w:rsidP="00D94687">
            <w:pPr>
              <w:spacing w:after="0"/>
              <w:jc w:val="center"/>
              <w:rPr>
                <w:color w:val="000000"/>
                <w:sz w:val="16"/>
                <w:szCs w:val="16"/>
              </w:rPr>
            </w:pPr>
            <w:r w:rsidRPr="00345A38">
              <w:rPr>
                <w:color w:val="000000"/>
                <w:sz w:val="16"/>
                <w:szCs w:val="16"/>
              </w:rPr>
              <w:t>1,3500</w:t>
            </w:r>
          </w:p>
        </w:tc>
        <w:tc>
          <w:tcPr>
            <w:tcW w:w="907" w:type="dxa"/>
            <w:tcBorders>
              <w:top w:val="nil"/>
              <w:left w:val="nil"/>
              <w:bottom w:val="single" w:sz="4" w:space="0" w:color="auto"/>
              <w:right w:val="single" w:sz="4" w:space="0" w:color="auto"/>
            </w:tcBorders>
            <w:noWrap/>
            <w:vAlign w:val="center"/>
          </w:tcPr>
          <w:p w14:paraId="571DF0D8" w14:textId="77777777" w:rsidR="00345A38" w:rsidRPr="00345A38" w:rsidRDefault="00345A38" w:rsidP="00D94687">
            <w:pPr>
              <w:spacing w:after="0"/>
              <w:jc w:val="center"/>
              <w:rPr>
                <w:color w:val="000000"/>
                <w:sz w:val="16"/>
                <w:szCs w:val="16"/>
              </w:rPr>
            </w:pPr>
            <w:r w:rsidRPr="00345A38">
              <w:rPr>
                <w:color w:val="000000"/>
                <w:sz w:val="16"/>
                <w:szCs w:val="16"/>
              </w:rPr>
              <w:t>1,3500</w:t>
            </w:r>
          </w:p>
        </w:tc>
        <w:tc>
          <w:tcPr>
            <w:tcW w:w="907" w:type="dxa"/>
            <w:tcBorders>
              <w:top w:val="nil"/>
              <w:left w:val="nil"/>
              <w:bottom w:val="single" w:sz="4" w:space="0" w:color="auto"/>
              <w:right w:val="single" w:sz="4" w:space="0" w:color="auto"/>
            </w:tcBorders>
            <w:noWrap/>
            <w:vAlign w:val="center"/>
          </w:tcPr>
          <w:p w14:paraId="32AD6576" w14:textId="77777777" w:rsidR="00345A38" w:rsidRPr="00345A38" w:rsidRDefault="00345A38" w:rsidP="00D94687">
            <w:pPr>
              <w:spacing w:after="0"/>
              <w:jc w:val="center"/>
              <w:rPr>
                <w:color w:val="000000"/>
                <w:sz w:val="16"/>
                <w:szCs w:val="16"/>
              </w:rPr>
            </w:pPr>
            <w:r w:rsidRPr="00345A38">
              <w:rPr>
                <w:color w:val="000000"/>
                <w:sz w:val="16"/>
                <w:szCs w:val="16"/>
              </w:rPr>
              <w:t>1,3500</w:t>
            </w:r>
          </w:p>
        </w:tc>
        <w:tc>
          <w:tcPr>
            <w:tcW w:w="908" w:type="dxa"/>
            <w:tcBorders>
              <w:top w:val="nil"/>
              <w:left w:val="nil"/>
              <w:bottom w:val="single" w:sz="4" w:space="0" w:color="auto"/>
              <w:right w:val="single" w:sz="4" w:space="0" w:color="auto"/>
            </w:tcBorders>
            <w:noWrap/>
            <w:vAlign w:val="center"/>
          </w:tcPr>
          <w:p w14:paraId="411A3549" w14:textId="77777777" w:rsidR="00345A38" w:rsidRPr="00345A38" w:rsidRDefault="00345A38" w:rsidP="00D94687">
            <w:pPr>
              <w:spacing w:after="0"/>
              <w:jc w:val="center"/>
              <w:rPr>
                <w:color w:val="000000"/>
                <w:sz w:val="16"/>
                <w:szCs w:val="16"/>
              </w:rPr>
            </w:pPr>
            <w:r w:rsidRPr="00345A38">
              <w:rPr>
                <w:color w:val="000000"/>
                <w:sz w:val="16"/>
                <w:szCs w:val="16"/>
              </w:rPr>
              <w:t>1,3500</w:t>
            </w:r>
          </w:p>
        </w:tc>
        <w:tc>
          <w:tcPr>
            <w:tcW w:w="907" w:type="dxa"/>
            <w:tcBorders>
              <w:top w:val="nil"/>
              <w:left w:val="nil"/>
              <w:bottom w:val="single" w:sz="4" w:space="0" w:color="auto"/>
              <w:right w:val="single" w:sz="4" w:space="0" w:color="auto"/>
            </w:tcBorders>
            <w:noWrap/>
            <w:vAlign w:val="center"/>
          </w:tcPr>
          <w:p w14:paraId="257B0E0F" w14:textId="77777777" w:rsidR="00345A38" w:rsidRPr="00345A38" w:rsidRDefault="00345A38" w:rsidP="00D94687">
            <w:pPr>
              <w:spacing w:after="0"/>
              <w:jc w:val="center"/>
              <w:rPr>
                <w:color w:val="000000"/>
                <w:sz w:val="16"/>
                <w:szCs w:val="16"/>
              </w:rPr>
            </w:pPr>
            <w:r w:rsidRPr="00345A38">
              <w:rPr>
                <w:color w:val="000000"/>
                <w:sz w:val="16"/>
                <w:szCs w:val="16"/>
              </w:rPr>
              <w:t>1,3500</w:t>
            </w:r>
          </w:p>
        </w:tc>
        <w:tc>
          <w:tcPr>
            <w:tcW w:w="907" w:type="dxa"/>
            <w:tcBorders>
              <w:top w:val="nil"/>
              <w:left w:val="nil"/>
              <w:bottom w:val="single" w:sz="4" w:space="0" w:color="auto"/>
              <w:right w:val="single" w:sz="4" w:space="0" w:color="auto"/>
            </w:tcBorders>
            <w:noWrap/>
            <w:vAlign w:val="center"/>
          </w:tcPr>
          <w:p w14:paraId="7CD7156F" w14:textId="77777777" w:rsidR="00345A38" w:rsidRPr="00345A38" w:rsidRDefault="00345A38" w:rsidP="00D94687">
            <w:pPr>
              <w:spacing w:after="0"/>
              <w:jc w:val="center"/>
              <w:rPr>
                <w:color w:val="000000"/>
                <w:sz w:val="16"/>
                <w:szCs w:val="16"/>
              </w:rPr>
            </w:pPr>
            <w:r w:rsidRPr="00345A38">
              <w:rPr>
                <w:color w:val="000000"/>
                <w:sz w:val="16"/>
                <w:szCs w:val="16"/>
              </w:rPr>
              <w:t>1,3500</w:t>
            </w:r>
          </w:p>
        </w:tc>
        <w:tc>
          <w:tcPr>
            <w:tcW w:w="907" w:type="dxa"/>
            <w:tcBorders>
              <w:top w:val="nil"/>
              <w:left w:val="nil"/>
              <w:bottom w:val="single" w:sz="4" w:space="0" w:color="auto"/>
              <w:right w:val="single" w:sz="4" w:space="0" w:color="auto"/>
            </w:tcBorders>
            <w:noWrap/>
            <w:vAlign w:val="center"/>
          </w:tcPr>
          <w:p w14:paraId="625E482C" w14:textId="77777777" w:rsidR="00345A38" w:rsidRPr="00345A38" w:rsidRDefault="00345A38" w:rsidP="00D94687">
            <w:pPr>
              <w:spacing w:after="0"/>
              <w:jc w:val="center"/>
              <w:rPr>
                <w:color w:val="000000"/>
                <w:sz w:val="16"/>
                <w:szCs w:val="16"/>
              </w:rPr>
            </w:pPr>
            <w:r w:rsidRPr="00345A38">
              <w:rPr>
                <w:color w:val="000000"/>
                <w:sz w:val="16"/>
                <w:szCs w:val="16"/>
              </w:rPr>
              <w:t>1,3500</w:t>
            </w:r>
          </w:p>
        </w:tc>
        <w:tc>
          <w:tcPr>
            <w:tcW w:w="907" w:type="dxa"/>
            <w:tcBorders>
              <w:top w:val="nil"/>
              <w:left w:val="nil"/>
              <w:bottom w:val="single" w:sz="4" w:space="0" w:color="auto"/>
              <w:right w:val="single" w:sz="4" w:space="0" w:color="auto"/>
            </w:tcBorders>
            <w:noWrap/>
            <w:vAlign w:val="center"/>
          </w:tcPr>
          <w:p w14:paraId="56039BC5" w14:textId="77777777" w:rsidR="00345A38" w:rsidRPr="00345A38" w:rsidRDefault="00345A38" w:rsidP="00D94687">
            <w:pPr>
              <w:spacing w:after="0"/>
              <w:jc w:val="center"/>
              <w:rPr>
                <w:color w:val="000000"/>
                <w:sz w:val="16"/>
                <w:szCs w:val="16"/>
              </w:rPr>
            </w:pPr>
            <w:r w:rsidRPr="00345A38">
              <w:rPr>
                <w:color w:val="000000"/>
                <w:sz w:val="16"/>
                <w:szCs w:val="16"/>
              </w:rPr>
              <w:t>1,3500</w:t>
            </w:r>
          </w:p>
        </w:tc>
        <w:tc>
          <w:tcPr>
            <w:tcW w:w="908" w:type="dxa"/>
            <w:tcBorders>
              <w:top w:val="nil"/>
              <w:left w:val="nil"/>
              <w:bottom w:val="single" w:sz="4" w:space="0" w:color="auto"/>
              <w:right w:val="single" w:sz="4" w:space="0" w:color="auto"/>
            </w:tcBorders>
            <w:noWrap/>
            <w:vAlign w:val="center"/>
          </w:tcPr>
          <w:p w14:paraId="637BC1F6" w14:textId="77777777" w:rsidR="00345A38" w:rsidRPr="00345A38" w:rsidRDefault="00345A38" w:rsidP="00D94687">
            <w:pPr>
              <w:spacing w:after="0"/>
              <w:jc w:val="center"/>
              <w:rPr>
                <w:color w:val="000000"/>
                <w:sz w:val="16"/>
                <w:szCs w:val="16"/>
              </w:rPr>
            </w:pPr>
            <w:r w:rsidRPr="00345A38">
              <w:rPr>
                <w:color w:val="000000"/>
                <w:sz w:val="16"/>
                <w:szCs w:val="16"/>
              </w:rPr>
              <w:t>1,3500</w:t>
            </w:r>
          </w:p>
        </w:tc>
        <w:tc>
          <w:tcPr>
            <w:tcW w:w="907" w:type="dxa"/>
            <w:tcBorders>
              <w:top w:val="nil"/>
              <w:left w:val="nil"/>
              <w:bottom w:val="single" w:sz="4" w:space="0" w:color="auto"/>
              <w:right w:val="single" w:sz="4" w:space="0" w:color="auto"/>
            </w:tcBorders>
            <w:noWrap/>
            <w:vAlign w:val="center"/>
          </w:tcPr>
          <w:p w14:paraId="1DCCDBB4" w14:textId="77777777" w:rsidR="00345A38" w:rsidRPr="00345A38" w:rsidRDefault="00345A38" w:rsidP="00D94687">
            <w:pPr>
              <w:spacing w:after="0"/>
              <w:jc w:val="center"/>
              <w:rPr>
                <w:color w:val="000000"/>
                <w:sz w:val="16"/>
                <w:szCs w:val="16"/>
              </w:rPr>
            </w:pPr>
            <w:r w:rsidRPr="00345A38">
              <w:rPr>
                <w:color w:val="000000"/>
                <w:sz w:val="16"/>
                <w:szCs w:val="16"/>
              </w:rPr>
              <w:t>1,3500</w:t>
            </w:r>
          </w:p>
        </w:tc>
        <w:tc>
          <w:tcPr>
            <w:tcW w:w="907" w:type="dxa"/>
            <w:tcBorders>
              <w:top w:val="nil"/>
              <w:left w:val="nil"/>
              <w:bottom w:val="single" w:sz="4" w:space="0" w:color="auto"/>
              <w:right w:val="single" w:sz="4" w:space="0" w:color="auto"/>
            </w:tcBorders>
            <w:noWrap/>
            <w:vAlign w:val="center"/>
          </w:tcPr>
          <w:p w14:paraId="571539FE" w14:textId="77777777" w:rsidR="00345A38" w:rsidRPr="00345A38" w:rsidRDefault="00345A38" w:rsidP="00D94687">
            <w:pPr>
              <w:spacing w:after="0"/>
              <w:jc w:val="center"/>
              <w:rPr>
                <w:color w:val="000000"/>
                <w:sz w:val="16"/>
                <w:szCs w:val="16"/>
              </w:rPr>
            </w:pPr>
            <w:r w:rsidRPr="00345A38">
              <w:rPr>
                <w:color w:val="000000"/>
                <w:sz w:val="16"/>
                <w:szCs w:val="16"/>
              </w:rPr>
              <w:t>1,3500</w:t>
            </w:r>
          </w:p>
        </w:tc>
        <w:tc>
          <w:tcPr>
            <w:tcW w:w="907" w:type="dxa"/>
            <w:tcBorders>
              <w:top w:val="nil"/>
              <w:left w:val="nil"/>
              <w:bottom w:val="single" w:sz="4" w:space="0" w:color="auto"/>
              <w:right w:val="single" w:sz="4" w:space="0" w:color="auto"/>
            </w:tcBorders>
            <w:noWrap/>
            <w:vAlign w:val="center"/>
          </w:tcPr>
          <w:p w14:paraId="645EA88D" w14:textId="77777777" w:rsidR="00345A38" w:rsidRPr="00345A38" w:rsidRDefault="00345A38" w:rsidP="00D94687">
            <w:pPr>
              <w:spacing w:after="0"/>
              <w:jc w:val="center"/>
              <w:rPr>
                <w:color w:val="000000"/>
                <w:sz w:val="16"/>
                <w:szCs w:val="16"/>
              </w:rPr>
            </w:pPr>
            <w:r w:rsidRPr="00345A38">
              <w:rPr>
                <w:color w:val="000000"/>
                <w:sz w:val="16"/>
                <w:szCs w:val="16"/>
              </w:rPr>
              <w:t>1,3500</w:t>
            </w:r>
          </w:p>
        </w:tc>
        <w:tc>
          <w:tcPr>
            <w:tcW w:w="907" w:type="dxa"/>
            <w:tcBorders>
              <w:top w:val="nil"/>
              <w:left w:val="nil"/>
              <w:bottom w:val="single" w:sz="4" w:space="0" w:color="auto"/>
              <w:right w:val="single" w:sz="4" w:space="0" w:color="auto"/>
            </w:tcBorders>
            <w:noWrap/>
            <w:vAlign w:val="center"/>
          </w:tcPr>
          <w:p w14:paraId="1E751CEA" w14:textId="77777777" w:rsidR="00345A38" w:rsidRPr="00345A38" w:rsidRDefault="00345A38" w:rsidP="00D94687">
            <w:pPr>
              <w:spacing w:after="0"/>
              <w:jc w:val="center"/>
              <w:rPr>
                <w:color w:val="000000"/>
                <w:sz w:val="16"/>
                <w:szCs w:val="16"/>
              </w:rPr>
            </w:pPr>
            <w:r w:rsidRPr="00345A38">
              <w:rPr>
                <w:color w:val="000000"/>
                <w:sz w:val="16"/>
                <w:szCs w:val="16"/>
              </w:rPr>
              <w:t>1,3500</w:t>
            </w:r>
          </w:p>
        </w:tc>
        <w:tc>
          <w:tcPr>
            <w:tcW w:w="908" w:type="dxa"/>
            <w:tcBorders>
              <w:top w:val="nil"/>
              <w:left w:val="nil"/>
              <w:bottom w:val="single" w:sz="4" w:space="0" w:color="auto"/>
              <w:right w:val="single" w:sz="4" w:space="0" w:color="auto"/>
            </w:tcBorders>
            <w:noWrap/>
            <w:vAlign w:val="center"/>
          </w:tcPr>
          <w:p w14:paraId="0DE301DF" w14:textId="77777777" w:rsidR="00345A38" w:rsidRPr="00345A38" w:rsidRDefault="00345A38" w:rsidP="00D94687">
            <w:pPr>
              <w:spacing w:after="0"/>
              <w:jc w:val="center"/>
              <w:rPr>
                <w:color w:val="000000"/>
                <w:sz w:val="16"/>
                <w:szCs w:val="16"/>
              </w:rPr>
            </w:pPr>
            <w:r w:rsidRPr="00345A38">
              <w:rPr>
                <w:color w:val="000000"/>
                <w:sz w:val="16"/>
                <w:szCs w:val="16"/>
              </w:rPr>
              <w:t>1,3500</w:t>
            </w:r>
          </w:p>
        </w:tc>
      </w:tr>
      <w:tr w:rsidR="00545F89" w:rsidRPr="00EE2145" w14:paraId="39968170" w14:textId="77777777" w:rsidTr="00431BA0">
        <w:trPr>
          <w:trHeight w:val="756"/>
        </w:trPr>
        <w:tc>
          <w:tcPr>
            <w:tcW w:w="3256" w:type="dxa"/>
            <w:tcBorders>
              <w:top w:val="nil"/>
              <w:left w:val="single" w:sz="4" w:space="0" w:color="auto"/>
              <w:bottom w:val="single" w:sz="4" w:space="0" w:color="auto"/>
              <w:right w:val="single" w:sz="4" w:space="0" w:color="auto"/>
            </w:tcBorders>
            <w:vAlign w:val="center"/>
            <w:hideMark/>
          </w:tcPr>
          <w:p w14:paraId="10E2E0DF" w14:textId="77777777" w:rsidR="00545F89" w:rsidRPr="00EE2145" w:rsidRDefault="00545F89" w:rsidP="00545F89">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Минимально допустимое значение тепловой нагрузки на коллекторах котельной при аварийном выводе самого мощного котла</w:t>
            </w:r>
          </w:p>
        </w:tc>
        <w:tc>
          <w:tcPr>
            <w:tcW w:w="907" w:type="dxa"/>
            <w:tcBorders>
              <w:top w:val="nil"/>
              <w:left w:val="nil"/>
              <w:bottom w:val="single" w:sz="4" w:space="0" w:color="auto"/>
              <w:right w:val="single" w:sz="4" w:space="0" w:color="auto"/>
            </w:tcBorders>
            <w:shd w:val="clear" w:color="auto" w:fill="auto"/>
            <w:noWrap/>
            <w:vAlign w:val="center"/>
          </w:tcPr>
          <w:p w14:paraId="6AD97D10" w14:textId="6AE1DAA2" w:rsidR="00545F89" w:rsidRPr="00345A38" w:rsidRDefault="00545F89" w:rsidP="00545F89">
            <w:pPr>
              <w:spacing w:after="0"/>
              <w:jc w:val="center"/>
              <w:rPr>
                <w:rFonts w:cs="Arial"/>
                <w:color w:val="000000"/>
                <w:sz w:val="16"/>
                <w:szCs w:val="16"/>
              </w:rPr>
            </w:pPr>
            <w:r w:rsidRPr="009634C2">
              <w:rPr>
                <w:rFonts w:cs="Arial"/>
                <w:color w:val="000000"/>
                <w:sz w:val="16"/>
                <w:szCs w:val="16"/>
              </w:rPr>
              <w:t>1,2168</w:t>
            </w:r>
          </w:p>
        </w:tc>
        <w:tc>
          <w:tcPr>
            <w:tcW w:w="907" w:type="dxa"/>
            <w:tcBorders>
              <w:top w:val="nil"/>
              <w:left w:val="nil"/>
              <w:bottom w:val="single" w:sz="4" w:space="0" w:color="auto"/>
              <w:right w:val="single" w:sz="4" w:space="0" w:color="auto"/>
            </w:tcBorders>
            <w:shd w:val="clear" w:color="auto" w:fill="auto"/>
            <w:noWrap/>
            <w:vAlign w:val="center"/>
          </w:tcPr>
          <w:p w14:paraId="349FB58A" w14:textId="4D1F7A37" w:rsidR="00545F89" w:rsidRPr="00345A38" w:rsidRDefault="00545F89" w:rsidP="00545F89">
            <w:pPr>
              <w:spacing w:after="0"/>
              <w:jc w:val="center"/>
              <w:rPr>
                <w:rFonts w:ascii="Times New Roman" w:hAnsi="Times New Roman"/>
                <w:color w:val="000000"/>
                <w:sz w:val="16"/>
                <w:szCs w:val="16"/>
              </w:rPr>
            </w:pPr>
            <w:r w:rsidRPr="009634C2">
              <w:rPr>
                <w:rFonts w:cs="Arial"/>
                <w:color w:val="000000"/>
                <w:sz w:val="16"/>
                <w:szCs w:val="16"/>
              </w:rPr>
              <w:t>1,2168</w:t>
            </w:r>
          </w:p>
        </w:tc>
        <w:tc>
          <w:tcPr>
            <w:tcW w:w="907" w:type="dxa"/>
            <w:tcBorders>
              <w:top w:val="nil"/>
              <w:left w:val="nil"/>
              <w:bottom w:val="single" w:sz="4" w:space="0" w:color="auto"/>
              <w:right w:val="single" w:sz="4" w:space="0" w:color="auto"/>
            </w:tcBorders>
            <w:shd w:val="clear" w:color="auto" w:fill="auto"/>
            <w:noWrap/>
            <w:vAlign w:val="center"/>
          </w:tcPr>
          <w:p w14:paraId="6E044A2B" w14:textId="6486E945" w:rsidR="00545F89" w:rsidRPr="00345A38" w:rsidRDefault="00545F89" w:rsidP="00545F89">
            <w:pPr>
              <w:spacing w:after="0"/>
              <w:jc w:val="center"/>
              <w:rPr>
                <w:color w:val="000000"/>
                <w:sz w:val="16"/>
                <w:szCs w:val="16"/>
              </w:rPr>
            </w:pPr>
            <w:r w:rsidRPr="009634C2">
              <w:rPr>
                <w:rFonts w:cs="Arial"/>
                <w:color w:val="000000"/>
                <w:sz w:val="16"/>
                <w:szCs w:val="16"/>
              </w:rPr>
              <w:t>1,2181</w:t>
            </w:r>
          </w:p>
        </w:tc>
        <w:tc>
          <w:tcPr>
            <w:tcW w:w="907" w:type="dxa"/>
            <w:tcBorders>
              <w:top w:val="nil"/>
              <w:left w:val="nil"/>
              <w:bottom w:val="single" w:sz="4" w:space="0" w:color="auto"/>
              <w:right w:val="single" w:sz="4" w:space="0" w:color="auto"/>
            </w:tcBorders>
            <w:shd w:val="clear" w:color="auto" w:fill="auto"/>
            <w:noWrap/>
            <w:vAlign w:val="center"/>
          </w:tcPr>
          <w:p w14:paraId="359E4810" w14:textId="442F25A0" w:rsidR="00545F89" w:rsidRPr="00345A38" w:rsidRDefault="00545F89" w:rsidP="00545F89">
            <w:pPr>
              <w:spacing w:after="0"/>
              <w:jc w:val="center"/>
              <w:rPr>
                <w:color w:val="000000"/>
                <w:sz w:val="16"/>
                <w:szCs w:val="16"/>
              </w:rPr>
            </w:pPr>
            <w:r w:rsidRPr="009634C2">
              <w:rPr>
                <w:rFonts w:cs="Arial"/>
                <w:color w:val="000000"/>
                <w:sz w:val="16"/>
                <w:szCs w:val="16"/>
              </w:rPr>
              <w:t>1,2386</w:t>
            </w:r>
          </w:p>
        </w:tc>
        <w:tc>
          <w:tcPr>
            <w:tcW w:w="908" w:type="dxa"/>
            <w:tcBorders>
              <w:top w:val="nil"/>
              <w:left w:val="nil"/>
              <w:bottom w:val="single" w:sz="4" w:space="0" w:color="auto"/>
              <w:right w:val="single" w:sz="4" w:space="0" w:color="auto"/>
            </w:tcBorders>
            <w:shd w:val="clear" w:color="auto" w:fill="auto"/>
            <w:noWrap/>
            <w:vAlign w:val="center"/>
          </w:tcPr>
          <w:p w14:paraId="143F4BC8" w14:textId="5EE3A44D" w:rsidR="00545F89" w:rsidRPr="00345A38" w:rsidRDefault="00545F89" w:rsidP="00545F89">
            <w:pPr>
              <w:spacing w:after="0"/>
              <w:jc w:val="center"/>
              <w:rPr>
                <w:color w:val="000000"/>
                <w:sz w:val="16"/>
                <w:szCs w:val="16"/>
              </w:rPr>
            </w:pPr>
            <w:r w:rsidRPr="009634C2">
              <w:rPr>
                <w:rFonts w:cs="Arial"/>
                <w:color w:val="000000"/>
                <w:sz w:val="16"/>
                <w:szCs w:val="16"/>
              </w:rPr>
              <w:t>1,0741</w:t>
            </w:r>
          </w:p>
        </w:tc>
        <w:tc>
          <w:tcPr>
            <w:tcW w:w="907" w:type="dxa"/>
            <w:tcBorders>
              <w:top w:val="nil"/>
              <w:left w:val="nil"/>
              <w:bottom w:val="single" w:sz="4" w:space="0" w:color="auto"/>
              <w:right w:val="single" w:sz="4" w:space="0" w:color="auto"/>
            </w:tcBorders>
            <w:shd w:val="clear" w:color="auto" w:fill="auto"/>
            <w:noWrap/>
            <w:vAlign w:val="center"/>
          </w:tcPr>
          <w:p w14:paraId="5B4AF373" w14:textId="00726241" w:rsidR="00545F89" w:rsidRPr="00345A38" w:rsidRDefault="00545F89" w:rsidP="00545F89">
            <w:pPr>
              <w:spacing w:after="0"/>
              <w:jc w:val="center"/>
              <w:rPr>
                <w:color w:val="000000"/>
                <w:sz w:val="16"/>
                <w:szCs w:val="16"/>
              </w:rPr>
            </w:pPr>
            <w:r w:rsidRPr="009634C2">
              <w:rPr>
                <w:rFonts w:cs="Arial"/>
                <w:color w:val="000000"/>
                <w:sz w:val="16"/>
                <w:szCs w:val="16"/>
              </w:rPr>
              <w:t>1,1065</w:t>
            </w:r>
          </w:p>
        </w:tc>
        <w:tc>
          <w:tcPr>
            <w:tcW w:w="907" w:type="dxa"/>
            <w:tcBorders>
              <w:top w:val="nil"/>
              <w:left w:val="nil"/>
              <w:bottom w:val="single" w:sz="4" w:space="0" w:color="auto"/>
              <w:right w:val="single" w:sz="4" w:space="0" w:color="auto"/>
            </w:tcBorders>
            <w:shd w:val="clear" w:color="auto" w:fill="auto"/>
            <w:noWrap/>
            <w:vAlign w:val="center"/>
          </w:tcPr>
          <w:p w14:paraId="656A5AAB" w14:textId="2F93D523" w:rsidR="00545F89" w:rsidRPr="00345A38" w:rsidRDefault="00545F89" w:rsidP="00545F89">
            <w:pPr>
              <w:spacing w:after="0"/>
              <w:jc w:val="center"/>
              <w:rPr>
                <w:color w:val="000000"/>
                <w:sz w:val="16"/>
                <w:szCs w:val="16"/>
              </w:rPr>
            </w:pPr>
            <w:r w:rsidRPr="009634C2">
              <w:rPr>
                <w:rFonts w:cs="Arial"/>
                <w:color w:val="000000"/>
                <w:sz w:val="16"/>
                <w:szCs w:val="16"/>
              </w:rPr>
              <w:t>1,0823</w:t>
            </w:r>
          </w:p>
        </w:tc>
        <w:tc>
          <w:tcPr>
            <w:tcW w:w="907" w:type="dxa"/>
            <w:tcBorders>
              <w:top w:val="nil"/>
              <w:left w:val="nil"/>
              <w:bottom w:val="single" w:sz="4" w:space="0" w:color="auto"/>
              <w:right w:val="single" w:sz="4" w:space="0" w:color="auto"/>
            </w:tcBorders>
            <w:shd w:val="clear" w:color="auto" w:fill="auto"/>
            <w:noWrap/>
            <w:vAlign w:val="center"/>
          </w:tcPr>
          <w:p w14:paraId="3C252E6F" w14:textId="06B85AE1" w:rsidR="00545F89" w:rsidRPr="00345A38" w:rsidRDefault="00545F89" w:rsidP="00545F89">
            <w:pPr>
              <w:spacing w:after="0"/>
              <w:jc w:val="center"/>
              <w:rPr>
                <w:color w:val="000000"/>
                <w:sz w:val="16"/>
                <w:szCs w:val="16"/>
              </w:rPr>
            </w:pPr>
            <w:r w:rsidRPr="009634C2">
              <w:rPr>
                <w:rFonts w:cs="Arial"/>
                <w:color w:val="000000"/>
                <w:sz w:val="16"/>
                <w:szCs w:val="16"/>
              </w:rPr>
              <w:t>1,1187</w:t>
            </w:r>
          </w:p>
        </w:tc>
        <w:tc>
          <w:tcPr>
            <w:tcW w:w="907" w:type="dxa"/>
            <w:tcBorders>
              <w:top w:val="nil"/>
              <w:left w:val="nil"/>
              <w:bottom w:val="single" w:sz="4" w:space="0" w:color="auto"/>
              <w:right w:val="single" w:sz="4" w:space="0" w:color="auto"/>
            </w:tcBorders>
            <w:shd w:val="clear" w:color="auto" w:fill="auto"/>
            <w:noWrap/>
            <w:vAlign w:val="center"/>
          </w:tcPr>
          <w:p w14:paraId="797329C5" w14:textId="664C756B" w:rsidR="00545F89" w:rsidRPr="00345A38" w:rsidRDefault="00545F89" w:rsidP="00545F89">
            <w:pPr>
              <w:spacing w:after="0"/>
              <w:jc w:val="center"/>
              <w:rPr>
                <w:color w:val="000000"/>
                <w:sz w:val="16"/>
                <w:szCs w:val="16"/>
              </w:rPr>
            </w:pPr>
            <w:r w:rsidRPr="009634C2">
              <w:rPr>
                <w:rFonts w:cs="Arial"/>
                <w:color w:val="000000"/>
                <w:sz w:val="16"/>
                <w:szCs w:val="16"/>
              </w:rPr>
              <w:t>1,1241</w:t>
            </w:r>
          </w:p>
        </w:tc>
        <w:tc>
          <w:tcPr>
            <w:tcW w:w="908" w:type="dxa"/>
            <w:tcBorders>
              <w:top w:val="nil"/>
              <w:left w:val="nil"/>
              <w:bottom w:val="single" w:sz="4" w:space="0" w:color="auto"/>
              <w:right w:val="single" w:sz="4" w:space="0" w:color="auto"/>
            </w:tcBorders>
            <w:shd w:val="clear" w:color="auto" w:fill="auto"/>
            <w:noWrap/>
            <w:vAlign w:val="center"/>
          </w:tcPr>
          <w:p w14:paraId="5216556A" w14:textId="4F589ABE" w:rsidR="00545F89" w:rsidRPr="00345A38" w:rsidRDefault="00545F89" w:rsidP="00545F89">
            <w:pPr>
              <w:spacing w:after="0"/>
              <w:jc w:val="center"/>
              <w:rPr>
                <w:color w:val="000000"/>
                <w:sz w:val="16"/>
                <w:szCs w:val="16"/>
              </w:rPr>
            </w:pPr>
            <w:r w:rsidRPr="009634C2">
              <w:rPr>
                <w:rFonts w:cs="Arial"/>
                <w:color w:val="000000"/>
                <w:sz w:val="16"/>
                <w:szCs w:val="16"/>
              </w:rPr>
              <w:t>1,1192</w:t>
            </w:r>
          </w:p>
        </w:tc>
        <w:tc>
          <w:tcPr>
            <w:tcW w:w="907" w:type="dxa"/>
            <w:tcBorders>
              <w:top w:val="nil"/>
              <w:left w:val="nil"/>
              <w:bottom w:val="single" w:sz="4" w:space="0" w:color="auto"/>
              <w:right w:val="single" w:sz="4" w:space="0" w:color="auto"/>
            </w:tcBorders>
            <w:shd w:val="clear" w:color="auto" w:fill="auto"/>
            <w:noWrap/>
            <w:vAlign w:val="center"/>
          </w:tcPr>
          <w:p w14:paraId="3DD79E3F" w14:textId="3990ED96" w:rsidR="00545F89" w:rsidRPr="00345A38" w:rsidRDefault="00545F89" w:rsidP="00545F89">
            <w:pPr>
              <w:spacing w:after="0"/>
              <w:jc w:val="center"/>
              <w:rPr>
                <w:color w:val="000000"/>
                <w:sz w:val="16"/>
                <w:szCs w:val="16"/>
              </w:rPr>
            </w:pPr>
            <w:r w:rsidRPr="009634C2">
              <w:rPr>
                <w:rFonts w:cs="Arial"/>
                <w:color w:val="000000"/>
                <w:sz w:val="16"/>
                <w:szCs w:val="16"/>
              </w:rPr>
              <w:t>1,1206</w:t>
            </w:r>
          </w:p>
        </w:tc>
        <w:tc>
          <w:tcPr>
            <w:tcW w:w="907" w:type="dxa"/>
            <w:tcBorders>
              <w:top w:val="nil"/>
              <w:left w:val="nil"/>
              <w:bottom w:val="single" w:sz="4" w:space="0" w:color="auto"/>
              <w:right w:val="single" w:sz="4" w:space="0" w:color="auto"/>
            </w:tcBorders>
            <w:shd w:val="clear" w:color="auto" w:fill="auto"/>
            <w:noWrap/>
            <w:vAlign w:val="center"/>
          </w:tcPr>
          <w:p w14:paraId="13DEAF74" w14:textId="36BD6EFF" w:rsidR="00545F89" w:rsidRPr="00345A38" w:rsidRDefault="00545F89" w:rsidP="00545F89">
            <w:pPr>
              <w:spacing w:after="0"/>
              <w:jc w:val="center"/>
              <w:rPr>
                <w:color w:val="000000"/>
                <w:sz w:val="16"/>
                <w:szCs w:val="16"/>
              </w:rPr>
            </w:pPr>
            <w:r w:rsidRPr="009634C2">
              <w:rPr>
                <w:rFonts w:cs="Arial"/>
                <w:color w:val="000000"/>
                <w:sz w:val="16"/>
                <w:szCs w:val="16"/>
              </w:rPr>
              <w:t>1,1206</w:t>
            </w:r>
          </w:p>
        </w:tc>
        <w:tc>
          <w:tcPr>
            <w:tcW w:w="907" w:type="dxa"/>
            <w:tcBorders>
              <w:top w:val="nil"/>
              <w:left w:val="nil"/>
              <w:bottom w:val="single" w:sz="4" w:space="0" w:color="auto"/>
              <w:right w:val="single" w:sz="4" w:space="0" w:color="auto"/>
            </w:tcBorders>
            <w:shd w:val="clear" w:color="auto" w:fill="auto"/>
            <w:noWrap/>
            <w:vAlign w:val="center"/>
          </w:tcPr>
          <w:p w14:paraId="60FDC370" w14:textId="7690386A" w:rsidR="00545F89" w:rsidRPr="00345A38" w:rsidRDefault="00545F89" w:rsidP="00545F89">
            <w:pPr>
              <w:spacing w:after="0"/>
              <w:jc w:val="center"/>
              <w:rPr>
                <w:color w:val="000000"/>
                <w:sz w:val="16"/>
                <w:szCs w:val="16"/>
              </w:rPr>
            </w:pPr>
            <w:r w:rsidRPr="009634C2">
              <w:rPr>
                <w:rFonts w:cs="Arial"/>
                <w:color w:val="000000"/>
                <w:sz w:val="16"/>
                <w:szCs w:val="16"/>
              </w:rPr>
              <w:t>1,1206</w:t>
            </w:r>
          </w:p>
        </w:tc>
        <w:tc>
          <w:tcPr>
            <w:tcW w:w="907" w:type="dxa"/>
            <w:tcBorders>
              <w:top w:val="nil"/>
              <w:left w:val="nil"/>
              <w:bottom w:val="single" w:sz="4" w:space="0" w:color="auto"/>
              <w:right w:val="single" w:sz="4" w:space="0" w:color="auto"/>
            </w:tcBorders>
            <w:shd w:val="clear" w:color="auto" w:fill="auto"/>
            <w:noWrap/>
            <w:vAlign w:val="center"/>
          </w:tcPr>
          <w:p w14:paraId="023F98C7" w14:textId="14A6E262" w:rsidR="00545F89" w:rsidRPr="00345A38" w:rsidRDefault="00545F89" w:rsidP="00545F89">
            <w:pPr>
              <w:spacing w:after="0"/>
              <w:jc w:val="center"/>
              <w:rPr>
                <w:color w:val="000000"/>
                <w:sz w:val="16"/>
                <w:szCs w:val="16"/>
              </w:rPr>
            </w:pPr>
            <w:r w:rsidRPr="009634C2">
              <w:rPr>
                <w:rFonts w:cs="Arial"/>
                <w:color w:val="000000"/>
                <w:sz w:val="16"/>
                <w:szCs w:val="16"/>
              </w:rPr>
              <w:t>1,1206</w:t>
            </w:r>
          </w:p>
        </w:tc>
        <w:tc>
          <w:tcPr>
            <w:tcW w:w="908" w:type="dxa"/>
            <w:tcBorders>
              <w:top w:val="nil"/>
              <w:left w:val="nil"/>
              <w:bottom w:val="single" w:sz="4" w:space="0" w:color="auto"/>
              <w:right w:val="single" w:sz="4" w:space="0" w:color="auto"/>
            </w:tcBorders>
            <w:shd w:val="clear" w:color="auto" w:fill="auto"/>
            <w:noWrap/>
            <w:vAlign w:val="center"/>
          </w:tcPr>
          <w:p w14:paraId="5CD4ABC9" w14:textId="12592E9E" w:rsidR="00545F89" w:rsidRPr="00345A38" w:rsidRDefault="00545F89" w:rsidP="00545F89">
            <w:pPr>
              <w:spacing w:after="0"/>
              <w:jc w:val="center"/>
              <w:rPr>
                <w:color w:val="000000"/>
                <w:sz w:val="16"/>
                <w:szCs w:val="16"/>
              </w:rPr>
            </w:pPr>
            <w:r w:rsidRPr="009634C2">
              <w:rPr>
                <w:rFonts w:cs="Arial"/>
                <w:color w:val="000000"/>
                <w:sz w:val="16"/>
                <w:szCs w:val="16"/>
              </w:rPr>
              <w:t>1,1206</w:t>
            </w:r>
          </w:p>
        </w:tc>
        <w:tc>
          <w:tcPr>
            <w:tcW w:w="907" w:type="dxa"/>
            <w:tcBorders>
              <w:top w:val="nil"/>
              <w:left w:val="nil"/>
              <w:bottom w:val="single" w:sz="4" w:space="0" w:color="auto"/>
              <w:right w:val="single" w:sz="4" w:space="0" w:color="auto"/>
            </w:tcBorders>
            <w:shd w:val="clear" w:color="auto" w:fill="auto"/>
            <w:noWrap/>
            <w:vAlign w:val="center"/>
          </w:tcPr>
          <w:p w14:paraId="65CF1F47" w14:textId="6EA340EA" w:rsidR="00545F89" w:rsidRPr="00345A38" w:rsidRDefault="00545F89" w:rsidP="00545F89">
            <w:pPr>
              <w:spacing w:after="0"/>
              <w:jc w:val="center"/>
              <w:rPr>
                <w:color w:val="000000"/>
                <w:sz w:val="16"/>
                <w:szCs w:val="16"/>
              </w:rPr>
            </w:pPr>
            <w:r w:rsidRPr="009634C2">
              <w:rPr>
                <w:rFonts w:cs="Arial"/>
                <w:color w:val="000000"/>
                <w:sz w:val="16"/>
                <w:szCs w:val="16"/>
              </w:rPr>
              <w:t>1,1388</w:t>
            </w:r>
          </w:p>
        </w:tc>
        <w:tc>
          <w:tcPr>
            <w:tcW w:w="907" w:type="dxa"/>
            <w:tcBorders>
              <w:top w:val="nil"/>
              <w:left w:val="nil"/>
              <w:bottom w:val="single" w:sz="4" w:space="0" w:color="auto"/>
              <w:right w:val="single" w:sz="4" w:space="0" w:color="auto"/>
            </w:tcBorders>
            <w:shd w:val="clear" w:color="auto" w:fill="auto"/>
            <w:noWrap/>
            <w:vAlign w:val="center"/>
          </w:tcPr>
          <w:p w14:paraId="55EFCECB" w14:textId="41CF1542" w:rsidR="00545F89" w:rsidRPr="00345A38" w:rsidRDefault="00545F89" w:rsidP="00545F89">
            <w:pPr>
              <w:spacing w:after="0"/>
              <w:jc w:val="center"/>
              <w:rPr>
                <w:color w:val="000000"/>
                <w:sz w:val="16"/>
                <w:szCs w:val="16"/>
              </w:rPr>
            </w:pPr>
            <w:r w:rsidRPr="009634C2">
              <w:rPr>
                <w:rFonts w:cs="Arial"/>
                <w:color w:val="000000"/>
                <w:sz w:val="16"/>
                <w:szCs w:val="16"/>
              </w:rPr>
              <w:t>1,1569</w:t>
            </w:r>
          </w:p>
        </w:tc>
        <w:tc>
          <w:tcPr>
            <w:tcW w:w="907" w:type="dxa"/>
            <w:tcBorders>
              <w:top w:val="nil"/>
              <w:left w:val="nil"/>
              <w:bottom w:val="single" w:sz="4" w:space="0" w:color="auto"/>
              <w:right w:val="single" w:sz="4" w:space="0" w:color="auto"/>
            </w:tcBorders>
            <w:shd w:val="clear" w:color="auto" w:fill="auto"/>
            <w:noWrap/>
            <w:vAlign w:val="center"/>
          </w:tcPr>
          <w:p w14:paraId="6BDD2014" w14:textId="08A14B9D" w:rsidR="00545F89" w:rsidRPr="00345A38" w:rsidRDefault="00545F89" w:rsidP="00545F89">
            <w:pPr>
              <w:spacing w:after="0"/>
              <w:jc w:val="center"/>
              <w:rPr>
                <w:color w:val="000000"/>
                <w:sz w:val="16"/>
                <w:szCs w:val="16"/>
              </w:rPr>
            </w:pPr>
            <w:r w:rsidRPr="009634C2">
              <w:rPr>
                <w:rFonts w:cs="Arial"/>
                <w:color w:val="000000"/>
                <w:sz w:val="16"/>
                <w:szCs w:val="16"/>
              </w:rPr>
              <w:t>1,1750</w:t>
            </w:r>
          </w:p>
        </w:tc>
        <w:tc>
          <w:tcPr>
            <w:tcW w:w="907" w:type="dxa"/>
            <w:tcBorders>
              <w:top w:val="nil"/>
              <w:left w:val="nil"/>
              <w:bottom w:val="single" w:sz="4" w:space="0" w:color="auto"/>
              <w:right w:val="single" w:sz="4" w:space="0" w:color="auto"/>
            </w:tcBorders>
            <w:shd w:val="clear" w:color="auto" w:fill="auto"/>
            <w:noWrap/>
            <w:vAlign w:val="center"/>
          </w:tcPr>
          <w:p w14:paraId="1D249368" w14:textId="2949F85B" w:rsidR="00545F89" w:rsidRPr="00345A38" w:rsidRDefault="00545F89" w:rsidP="00545F89">
            <w:pPr>
              <w:spacing w:after="0"/>
              <w:jc w:val="center"/>
              <w:rPr>
                <w:color w:val="000000"/>
                <w:sz w:val="16"/>
                <w:szCs w:val="16"/>
              </w:rPr>
            </w:pPr>
            <w:r w:rsidRPr="009634C2">
              <w:rPr>
                <w:rFonts w:cs="Arial"/>
                <w:color w:val="000000"/>
                <w:sz w:val="16"/>
                <w:szCs w:val="16"/>
              </w:rPr>
              <w:t>1,1931</w:t>
            </w:r>
          </w:p>
        </w:tc>
        <w:tc>
          <w:tcPr>
            <w:tcW w:w="908" w:type="dxa"/>
            <w:tcBorders>
              <w:top w:val="nil"/>
              <w:left w:val="nil"/>
              <w:bottom w:val="single" w:sz="4" w:space="0" w:color="auto"/>
              <w:right w:val="single" w:sz="4" w:space="0" w:color="auto"/>
            </w:tcBorders>
            <w:shd w:val="clear" w:color="auto" w:fill="auto"/>
            <w:noWrap/>
            <w:vAlign w:val="center"/>
          </w:tcPr>
          <w:p w14:paraId="1F37C53D" w14:textId="70177C19" w:rsidR="00545F89" w:rsidRPr="00345A38" w:rsidRDefault="00545F89" w:rsidP="00545F89">
            <w:pPr>
              <w:spacing w:after="0"/>
              <w:jc w:val="center"/>
              <w:rPr>
                <w:color w:val="000000"/>
                <w:sz w:val="16"/>
                <w:szCs w:val="16"/>
              </w:rPr>
            </w:pPr>
            <w:r w:rsidRPr="009634C2">
              <w:rPr>
                <w:rFonts w:cs="Arial"/>
                <w:color w:val="000000"/>
                <w:sz w:val="16"/>
                <w:szCs w:val="16"/>
              </w:rPr>
              <w:t>1,2112</w:t>
            </w:r>
          </w:p>
        </w:tc>
      </w:tr>
      <w:tr w:rsidR="00545F89" w:rsidRPr="00EE2145" w14:paraId="6372761F" w14:textId="77777777" w:rsidTr="00D94687">
        <w:trPr>
          <w:trHeight w:val="228"/>
        </w:trPr>
        <w:tc>
          <w:tcPr>
            <w:tcW w:w="3256" w:type="dxa"/>
            <w:tcBorders>
              <w:top w:val="nil"/>
              <w:left w:val="single" w:sz="4" w:space="0" w:color="auto"/>
              <w:bottom w:val="single" w:sz="4" w:space="0" w:color="auto"/>
              <w:right w:val="single" w:sz="4" w:space="0" w:color="auto"/>
            </w:tcBorders>
            <w:vAlign w:val="center"/>
          </w:tcPr>
          <w:p w14:paraId="5DF07C14" w14:textId="77777777" w:rsidR="00545F89" w:rsidRPr="00EE2145" w:rsidRDefault="00545F89" w:rsidP="00545F89">
            <w:pPr>
              <w:spacing w:after="0" w:line="240" w:lineRule="auto"/>
              <w:jc w:val="center"/>
              <w:rPr>
                <w:rFonts w:eastAsia="Times New Roman" w:cs="Arial"/>
                <w:color w:val="000000"/>
                <w:sz w:val="16"/>
                <w:szCs w:val="16"/>
                <w:lang w:eastAsia="ru-RU"/>
              </w:rPr>
            </w:pPr>
            <w:r w:rsidRPr="006339FE">
              <w:rPr>
                <w:rFonts w:cs="Arial"/>
                <w:b/>
                <w:i/>
                <w:color w:val="000000"/>
                <w:sz w:val="16"/>
                <w:szCs w:val="16"/>
              </w:rPr>
              <w:t>Обоснование изменений</w:t>
            </w:r>
          </w:p>
        </w:tc>
        <w:tc>
          <w:tcPr>
            <w:tcW w:w="907" w:type="dxa"/>
            <w:tcBorders>
              <w:top w:val="nil"/>
              <w:left w:val="nil"/>
              <w:bottom w:val="single" w:sz="4" w:space="0" w:color="auto"/>
              <w:right w:val="single" w:sz="4" w:space="0" w:color="auto"/>
            </w:tcBorders>
            <w:noWrap/>
            <w:vAlign w:val="center"/>
          </w:tcPr>
          <w:p w14:paraId="6DD4F5A9" w14:textId="77777777" w:rsidR="00545F89" w:rsidRPr="00345A38" w:rsidRDefault="00545F89" w:rsidP="00545F89">
            <w:pPr>
              <w:spacing w:after="0"/>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1DE151E7" w14:textId="77777777" w:rsidR="00545F89" w:rsidRPr="00345A38" w:rsidRDefault="00545F89" w:rsidP="00545F89">
            <w:pPr>
              <w:spacing w:after="0"/>
              <w:jc w:val="center"/>
              <w:rPr>
                <w:sz w:val="16"/>
                <w:szCs w:val="16"/>
              </w:rPr>
            </w:pPr>
          </w:p>
        </w:tc>
        <w:tc>
          <w:tcPr>
            <w:tcW w:w="907" w:type="dxa"/>
            <w:tcBorders>
              <w:top w:val="nil"/>
              <w:left w:val="nil"/>
              <w:bottom w:val="single" w:sz="4" w:space="0" w:color="auto"/>
              <w:right w:val="single" w:sz="4" w:space="0" w:color="auto"/>
            </w:tcBorders>
            <w:noWrap/>
            <w:vAlign w:val="center"/>
          </w:tcPr>
          <w:p w14:paraId="680FC7FB" w14:textId="77777777" w:rsidR="00545F89" w:rsidRPr="00345A38" w:rsidRDefault="00545F89" w:rsidP="00545F89">
            <w:pPr>
              <w:spacing w:after="0"/>
              <w:jc w:val="center"/>
              <w:rPr>
                <w:sz w:val="16"/>
                <w:szCs w:val="16"/>
              </w:rPr>
            </w:pPr>
          </w:p>
        </w:tc>
        <w:tc>
          <w:tcPr>
            <w:tcW w:w="907" w:type="dxa"/>
            <w:tcBorders>
              <w:top w:val="nil"/>
              <w:left w:val="nil"/>
              <w:bottom w:val="single" w:sz="4" w:space="0" w:color="auto"/>
              <w:right w:val="single" w:sz="4" w:space="0" w:color="auto"/>
            </w:tcBorders>
            <w:noWrap/>
            <w:vAlign w:val="center"/>
          </w:tcPr>
          <w:p w14:paraId="4077E9CF" w14:textId="77777777" w:rsidR="00545F89" w:rsidRPr="00345A38" w:rsidRDefault="00545F89" w:rsidP="00545F89">
            <w:pPr>
              <w:spacing w:after="0"/>
              <w:jc w:val="center"/>
              <w:rPr>
                <w:sz w:val="16"/>
                <w:szCs w:val="16"/>
              </w:rPr>
            </w:pPr>
          </w:p>
        </w:tc>
        <w:tc>
          <w:tcPr>
            <w:tcW w:w="908" w:type="dxa"/>
            <w:tcBorders>
              <w:top w:val="nil"/>
              <w:left w:val="nil"/>
              <w:bottom w:val="single" w:sz="4" w:space="0" w:color="auto"/>
              <w:right w:val="single" w:sz="4" w:space="0" w:color="auto"/>
            </w:tcBorders>
            <w:noWrap/>
            <w:vAlign w:val="center"/>
          </w:tcPr>
          <w:p w14:paraId="53518D2E" w14:textId="77777777" w:rsidR="00545F89" w:rsidRPr="00345A38" w:rsidRDefault="00545F89" w:rsidP="00545F89">
            <w:pPr>
              <w:spacing w:after="0"/>
              <w:jc w:val="center"/>
              <w:rPr>
                <w:sz w:val="16"/>
                <w:szCs w:val="16"/>
              </w:rPr>
            </w:pPr>
          </w:p>
        </w:tc>
        <w:tc>
          <w:tcPr>
            <w:tcW w:w="907" w:type="dxa"/>
            <w:tcBorders>
              <w:top w:val="nil"/>
              <w:left w:val="nil"/>
              <w:bottom w:val="single" w:sz="4" w:space="0" w:color="auto"/>
              <w:right w:val="single" w:sz="4" w:space="0" w:color="auto"/>
            </w:tcBorders>
            <w:noWrap/>
            <w:vAlign w:val="center"/>
          </w:tcPr>
          <w:p w14:paraId="7AA1F586" w14:textId="77777777" w:rsidR="00545F89" w:rsidRPr="00345A38" w:rsidRDefault="00545F89" w:rsidP="00545F89">
            <w:pPr>
              <w:spacing w:after="0"/>
              <w:jc w:val="center"/>
              <w:rPr>
                <w:sz w:val="16"/>
                <w:szCs w:val="16"/>
              </w:rPr>
            </w:pPr>
          </w:p>
        </w:tc>
        <w:tc>
          <w:tcPr>
            <w:tcW w:w="907" w:type="dxa"/>
            <w:tcBorders>
              <w:top w:val="nil"/>
              <w:left w:val="nil"/>
              <w:bottom w:val="single" w:sz="4" w:space="0" w:color="auto"/>
              <w:right w:val="single" w:sz="4" w:space="0" w:color="auto"/>
            </w:tcBorders>
            <w:noWrap/>
            <w:vAlign w:val="center"/>
          </w:tcPr>
          <w:p w14:paraId="32551163" w14:textId="77777777" w:rsidR="00545F89" w:rsidRPr="00345A38" w:rsidRDefault="00545F89" w:rsidP="00545F89">
            <w:pPr>
              <w:spacing w:after="0"/>
              <w:jc w:val="center"/>
              <w:rPr>
                <w:sz w:val="16"/>
                <w:szCs w:val="16"/>
              </w:rPr>
            </w:pPr>
          </w:p>
        </w:tc>
        <w:tc>
          <w:tcPr>
            <w:tcW w:w="907" w:type="dxa"/>
            <w:tcBorders>
              <w:top w:val="nil"/>
              <w:left w:val="nil"/>
              <w:bottom w:val="single" w:sz="4" w:space="0" w:color="auto"/>
              <w:right w:val="single" w:sz="4" w:space="0" w:color="auto"/>
            </w:tcBorders>
            <w:noWrap/>
            <w:vAlign w:val="center"/>
          </w:tcPr>
          <w:p w14:paraId="0488D89D" w14:textId="77777777" w:rsidR="00545F89" w:rsidRPr="00345A38" w:rsidRDefault="00545F89" w:rsidP="00545F89">
            <w:pPr>
              <w:spacing w:after="0"/>
              <w:jc w:val="center"/>
              <w:rPr>
                <w:sz w:val="16"/>
                <w:szCs w:val="16"/>
              </w:rPr>
            </w:pPr>
          </w:p>
        </w:tc>
        <w:tc>
          <w:tcPr>
            <w:tcW w:w="907" w:type="dxa"/>
            <w:tcBorders>
              <w:top w:val="nil"/>
              <w:left w:val="nil"/>
              <w:bottom w:val="single" w:sz="4" w:space="0" w:color="auto"/>
              <w:right w:val="single" w:sz="4" w:space="0" w:color="auto"/>
            </w:tcBorders>
            <w:noWrap/>
            <w:vAlign w:val="center"/>
          </w:tcPr>
          <w:p w14:paraId="10EAA3C1" w14:textId="77777777" w:rsidR="00545F89" w:rsidRPr="00345A38" w:rsidRDefault="00545F89" w:rsidP="00545F89">
            <w:pPr>
              <w:spacing w:after="0"/>
              <w:jc w:val="center"/>
              <w:rPr>
                <w:sz w:val="16"/>
                <w:szCs w:val="16"/>
              </w:rPr>
            </w:pPr>
          </w:p>
        </w:tc>
        <w:tc>
          <w:tcPr>
            <w:tcW w:w="908" w:type="dxa"/>
            <w:tcBorders>
              <w:top w:val="nil"/>
              <w:left w:val="nil"/>
              <w:bottom w:val="single" w:sz="4" w:space="0" w:color="auto"/>
              <w:right w:val="single" w:sz="4" w:space="0" w:color="auto"/>
            </w:tcBorders>
            <w:noWrap/>
            <w:vAlign w:val="center"/>
          </w:tcPr>
          <w:p w14:paraId="1498D6BE" w14:textId="77777777" w:rsidR="00545F89" w:rsidRPr="00345A38" w:rsidRDefault="00545F89" w:rsidP="00545F89">
            <w:pPr>
              <w:spacing w:after="0"/>
              <w:jc w:val="center"/>
              <w:rPr>
                <w:sz w:val="16"/>
                <w:szCs w:val="16"/>
              </w:rPr>
            </w:pPr>
          </w:p>
        </w:tc>
        <w:tc>
          <w:tcPr>
            <w:tcW w:w="907" w:type="dxa"/>
            <w:tcBorders>
              <w:top w:val="nil"/>
              <w:left w:val="nil"/>
              <w:bottom w:val="single" w:sz="4" w:space="0" w:color="auto"/>
              <w:right w:val="single" w:sz="4" w:space="0" w:color="auto"/>
            </w:tcBorders>
            <w:noWrap/>
            <w:vAlign w:val="center"/>
          </w:tcPr>
          <w:p w14:paraId="4672F045" w14:textId="77777777" w:rsidR="00545F89" w:rsidRPr="00345A38" w:rsidRDefault="00545F89" w:rsidP="00545F89">
            <w:pPr>
              <w:spacing w:after="0"/>
              <w:jc w:val="center"/>
              <w:rPr>
                <w:sz w:val="16"/>
                <w:szCs w:val="16"/>
              </w:rPr>
            </w:pPr>
          </w:p>
        </w:tc>
        <w:tc>
          <w:tcPr>
            <w:tcW w:w="907" w:type="dxa"/>
            <w:tcBorders>
              <w:top w:val="nil"/>
              <w:left w:val="nil"/>
              <w:bottom w:val="single" w:sz="4" w:space="0" w:color="auto"/>
              <w:right w:val="single" w:sz="4" w:space="0" w:color="auto"/>
            </w:tcBorders>
            <w:noWrap/>
            <w:vAlign w:val="center"/>
          </w:tcPr>
          <w:p w14:paraId="42785837" w14:textId="77777777" w:rsidR="00545F89" w:rsidRPr="00345A38" w:rsidRDefault="00545F89" w:rsidP="00545F89">
            <w:pPr>
              <w:spacing w:after="0"/>
              <w:jc w:val="center"/>
              <w:rPr>
                <w:sz w:val="16"/>
                <w:szCs w:val="16"/>
              </w:rPr>
            </w:pPr>
          </w:p>
        </w:tc>
        <w:tc>
          <w:tcPr>
            <w:tcW w:w="907" w:type="dxa"/>
            <w:tcBorders>
              <w:top w:val="nil"/>
              <w:left w:val="nil"/>
              <w:bottom w:val="single" w:sz="4" w:space="0" w:color="auto"/>
              <w:right w:val="single" w:sz="4" w:space="0" w:color="auto"/>
            </w:tcBorders>
            <w:noWrap/>
            <w:vAlign w:val="center"/>
          </w:tcPr>
          <w:p w14:paraId="1DDD04F5" w14:textId="77777777" w:rsidR="00545F89" w:rsidRPr="00345A38" w:rsidRDefault="00545F89" w:rsidP="00545F89">
            <w:pPr>
              <w:spacing w:after="0"/>
              <w:jc w:val="center"/>
              <w:rPr>
                <w:sz w:val="16"/>
                <w:szCs w:val="16"/>
              </w:rPr>
            </w:pPr>
          </w:p>
        </w:tc>
        <w:tc>
          <w:tcPr>
            <w:tcW w:w="907" w:type="dxa"/>
            <w:tcBorders>
              <w:top w:val="nil"/>
              <w:left w:val="nil"/>
              <w:bottom w:val="single" w:sz="4" w:space="0" w:color="auto"/>
              <w:right w:val="single" w:sz="4" w:space="0" w:color="auto"/>
            </w:tcBorders>
            <w:noWrap/>
            <w:vAlign w:val="center"/>
          </w:tcPr>
          <w:p w14:paraId="4313EFB7" w14:textId="77777777" w:rsidR="00545F89" w:rsidRPr="00345A38" w:rsidRDefault="00545F89" w:rsidP="00545F89">
            <w:pPr>
              <w:spacing w:after="0"/>
              <w:jc w:val="center"/>
              <w:rPr>
                <w:sz w:val="16"/>
                <w:szCs w:val="16"/>
              </w:rPr>
            </w:pPr>
          </w:p>
        </w:tc>
        <w:tc>
          <w:tcPr>
            <w:tcW w:w="908" w:type="dxa"/>
            <w:tcBorders>
              <w:top w:val="nil"/>
              <w:left w:val="nil"/>
              <w:bottom w:val="single" w:sz="4" w:space="0" w:color="auto"/>
              <w:right w:val="single" w:sz="4" w:space="0" w:color="auto"/>
            </w:tcBorders>
            <w:noWrap/>
            <w:vAlign w:val="center"/>
          </w:tcPr>
          <w:p w14:paraId="6EE0089C" w14:textId="77777777" w:rsidR="00545F89" w:rsidRPr="00345A38" w:rsidRDefault="00545F89" w:rsidP="00545F89">
            <w:pPr>
              <w:spacing w:after="0"/>
              <w:jc w:val="center"/>
              <w:rPr>
                <w:sz w:val="16"/>
                <w:szCs w:val="16"/>
              </w:rPr>
            </w:pPr>
          </w:p>
        </w:tc>
        <w:tc>
          <w:tcPr>
            <w:tcW w:w="907" w:type="dxa"/>
            <w:tcBorders>
              <w:top w:val="nil"/>
              <w:left w:val="nil"/>
              <w:bottom w:val="single" w:sz="4" w:space="0" w:color="auto"/>
              <w:right w:val="single" w:sz="4" w:space="0" w:color="auto"/>
            </w:tcBorders>
            <w:noWrap/>
            <w:vAlign w:val="center"/>
          </w:tcPr>
          <w:p w14:paraId="23B72D4D" w14:textId="77777777" w:rsidR="00545F89" w:rsidRPr="00345A38" w:rsidRDefault="00545F89" w:rsidP="00545F89">
            <w:pPr>
              <w:spacing w:after="0"/>
              <w:jc w:val="center"/>
              <w:rPr>
                <w:sz w:val="16"/>
                <w:szCs w:val="16"/>
              </w:rPr>
            </w:pPr>
          </w:p>
        </w:tc>
        <w:tc>
          <w:tcPr>
            <w:tcW w:w="907" w:type="dxa"/>
            <w:tcBorders>
              <w:top w:val="nil"/>
              <w:left w:val="nil"/>
              <w:bottom w:val="single" w:sz="4" w:space="0" w:color="auto"/>
              <w:right w:val="single" w:sz="4" w:space="0" w:color="auto"/>
            </w:tcBorders>
            <w:noWrap/>
            <w:vAlign w:val="center"/>
          </w:tcPr>
          <w:p w14:paraId="4551BAB7" w14:textId="77777777" w:rsidR="00545F89" w:rsidRPr="00345A38" w:rsidRDefault="00545F89" w:rsidP="00545F89">
            <w:pPr>
              <w:spacing w:after="0"/>
              <w:jc w:val="center"/>
              <w:rPr>
                <w:sz w:val="16"/>
                <w:szCs w:val="16"/>
              </w:rPr>
            </w:pPr>
          </w:p>
        </w:tc>
        <w:tc>
          <w:tcPr>
            <w:tcW w:w="907" w:type="dxa"/>
            <w:tcBorders>
              <w:top w:val="nil"/>
              <w:left w:val="nil"/>
              <w:bottom w:val="single" w:sz="4" w:space="0" w:color="auto"/>
              <w:right w:val="single" w:sz="4" w:space="0" w:color="auto"/>
            </w:tcBorders>
            <w:noWrap/>
            <w:vAlign w:val="center"/>
          </w:tcPr>
          <w:p w14:paraId="6B74CCDA" w14:textId="77777777" w:rsidR="00545F89" w:rsidRPr="00345A38" w:rsidRDefault="00545F89" w:rsidP="00545F89">
            <w:pPr>
              <w:spacing w:after="0"/>
              <w:jc w:val="center"/>
              <w:rPr>
                <w:sz w:val="16"/>
                <w:szCs w:val="16"/>
              </w:rPr>
            </w:pPr>
          </w:p>
        </w:tc>
        <w:tc>
          <w:tcPr>
            <w:tcW w:w="907" w:type="dxa"/>
            <w:tcBorders>
              <w:top w:val="nil"/>
              <w:left w:val="nil"/>
              <w:bottom w:val="single" w:sz="4" w:space="0" w:color="auto"/>
              <w:right w:val="single" w:sz="4" w:space="0" w:color="auto"/>
            </w:tcBorders>
            <w:noWrap/>
            <w:vAlign w:val="center"/>
          </w:tcPr>
          <w:p w14:paraId="7AE3C73F" w14:textId="77777777" w:rsidR="00545F89" w:rsidRPr="00345A38" w:rsidRDefault="00545F89" w:rsidP="00545F89">
            <w:pPr>
              <w:spacing w:after="0"/>
              <w:jc w:val="center"/>
              <w:rPr>
                <w:sz w:val="16"/>
                <w:szCs w:val="16"/>
              </w:rPr>
            </w:pPr>
          </w:p>
        </w:tc>
        <w:tc>
          <w:tcPr>
            <w:tcW w:w="908" w:type="dxa"/>
            <w:tcBorders>
              <w:top w:val="nil"/>
              <w:left w:val="nil"/>
              <w:bottom w:val="single" w:sz="4" w:space="0" w:color="auto"/>
              <w:right w:val="single" w:sz="4" w:space="0" w:color="auto"/>
            </w:tcBorders>
            <w:noWrap/>
            <w:vAlign w:val="center"/>
          </w:tcPr>
          <w:p w14:paraId="0F5FA610" w14:textId="77777777" w:rsidR="00545F89" w:rsidRPr="00345A38" w:rsidRDefault="00545F89" w:rsidP="00545F89">
            <w:pPr>
              <w:spacing w:after="0"/>
              <w:jc w:val="center"/>
              <w:rPr>
                <w:sz w:val="16"/>
                <w:szCs w:val="16"/>
              </w:rPr>
            </w:pPr>
          </w:p>
        </w:tc>
      </w:tr>
      <w:tr w:rsidR="00545F89" w:rsidRPr="00EE2145" w14:paraId="37835ABB"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392A79F3" w14:textId="77777777" w:rsidR="00545F89" w:rsidRDefault="00545F89" w:rsidP="00545F89">
            <w:pPr>
              <w:spacing w:after="0" w:line="240" w:lineRule="auto"/>
              <w:rPr>
                <w:rFonts w:cs="Arial"/>
                <w:color w:val="000000"/>
                <w:sz w:val="16"/>
                <w:szCs w:val="16"/>
              </w:rPr>
            </w:pPr>
            <w:r w:rsidRPr="006339FE">
              <w:rPr>
                <w:rFonts w:cs="Arial"/>
                <w:color w:val="000000"/>
                <w:sz w:val="16"/>
                <w:szCs w:val="16"/>
              </w:rPr>
              <w:t>Прирост нагрузки в зоне действия</w:t>
            </w:r>
          </w:p>
          <w:p w14:paraId="2D952E54" w14:textId="77777777" w:rsidR="00545F89" w:rsidRPr="00EE2145" w:rsidRDefault="00545F89" w:rsidP="00545F89">
            <w:pPr>
              <w:spacing w:after="0" w:line="240" w:lineRule="auto"/>
              <w:rPr>
                <w:rFonts w:eastAsia="Times New Roman" w:cs="Arial"/>
                <w:color w:val="000000"/>
                <w:sz w:val="16"/>
                <w:szCs w:val="16"/>
                <w:lang w:eastAsia="ru-RU"/>
              </w:rPr>
            </w:pPr>
            <w:r>
              <w:rPr>
                <w:rFonts w:cs="Arial"/>
                <w:color w:val="000000"/>
                <w:sz w:val="16"/>
                <w:szCs w:val="16"/>
              </w:rPr>
              <w:t>источника</w:t>
            </w:r>
          </w:p>
        </w:tc>
        <w:tc>
          <w:tcPr>
            <w:tcW w:w="907" w:type="dxa"/>
            <w:tcBorders>
              <w:top w:val="nil"/>
              <w:left w:val="nil"/>
              <w:bottom w:val="single" w:sz="4" w:space="0" w:color="auto"/>
              <w:right w:val="single" w:sz="4" w:space="0" w:color="auto"/>
            </w:tcBorders>
            <w:noWrap/>
            <w:vAlign w:val="center"/>
          </w:tcPr>
          <w:p w14:paraId="4F1F1831" w14:textId="77777777" w:rsidR="00545F89" w:rsidRPr="00345A38" w:rsidRDefault="00545F89" w:rsidP="00545F89">
            <w:pPr>
              <w:spacing w:after="0"/>
              <w:jc w:val="center"/>
              <w:rPr>
                <w:rFonts w:cs="Arial"/>
                <w:color w:val="000000"/>
                <w:sz w:val="16"/>
                <w:szCs w:val="16"/>
              </w:rPr>
            </w:pPr>
            <w:r w:rsidRPr="00345A38">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76EFFB2C" w14:textId="77777777" w:rsidR="00545F89" w:rsidRPr="00345A38" w:rsidRDefault="00545F89" w:rsidP="00545F89">
            <w:pPr>
              <w:spacing w:after="0"/>
              <w:jc w:val="center"/>
              <w:rPr>
                <w:rFonts w:ascii="Times New Roman" w:hAnsi="Times New Roman"/>
                <w:color w:val="000000"/>
                <w:sz w:val="16"/>
                <w:szCs w:val="16"/>
              </w:rPr>
            </w:pPr>
            <w:r w:rsidRPr="00345A38">
              <w:rPr>
                <w:color w:val="000000"/>
                <w:sz w:val="16"/>
                <w:szCs w:val="16"/>
              </w:rPr>
              <w:t> </w:t>
            </w:r>
          </w:p>
        </w:tc>
        <w:tc>
          <w:tcPr>
            <w:tcW w:w="907" w:type="dxa"/>
            <w:tcBorders>
              <w:top w:val="nil"/>
              <w:left w:val="nil"/>
              <w:bottom w:val="single" w:sz="4" w:space="0" w:color="auto"/>
              <w:right w:val="single" w:sz="4" w:space="0" w:color="auto"/>
            </w:tcBorders>
            <w:noWrap/>
            <w:vAlign w:val="center"/>
          </w:tcPr>
          <w:p w14:paraId="6F83ABFC" w14:textId="77777777" w:rsidR="00545F89" w:rsidRPr="00345A38" w:rsidRDefault="00545F89" w:rsidP="00545F89">
            <w:pPr>
              <w:spacing w:after="0"/>
              <w:jc w:val="center"/>
              <w:rPr>
                <w:color w:val="000000"/>
                <w:sz w:val="16"/>
                <w:szCs w:val="16"/>
              </w:rPr>
            </w:pPr>
            <w:r w:rsidRPr="00345A38">
              <w:rPr>
                <w:color w:val="000000"/>
                <w:sz w:val="16"/>
                <w:szCs w:val="16"/>
              </w:rPr>
              <w:t> </w:t>
            </w:r>
          </w:p>
        </w:tc>
        <w:tc>
          <w:tcPr>
            <w:tcW w:w="907" w:type="dxa"/>
            <w:tcBorders>
              <w:top w:val="nil"/>
              <w:left w:val="nil"/>
              <w:bottom w:val="single" w:sz="4" w:space="0" w:color="auto"/>
              <w:right w:val="single" w:sz="4" w:space="0" w:color="auto"/>
            </w:tcBorders>
            <w:noWrap/>
            <w:vAlign w:val="center"/>
          </w:tcPr>
          <w:p w14:paraId="2969DD0E" w14:textId="77777777" w:rsidR="00545F89" w:rsidRPr="00345A38" w:rsidRDefault="00545F89" w:rsidP="00545F89">
            <w:pPr>
              <w:spacing w:after="0"/>
              <w:jc w:val="center"/>
              <w:rPr>
                <w:color w:val="000000"/>
                <w:sz w:val="16"/>
                <w:szCs w:val="16"/>
              </w:rPr>
            </w:pPr>
            <w:r w:rsidRPr="00345A38">
              <w:rPr>
                <w:color w:val="000000"/>
                <w:sz w:val="16"/>
                <w:szCs w:val="16"/>
              </w:rPr>
              <w:t> </w:t>
            </w:r>
          </w:p>
        </w:tc>
        <w:tc>
          <w:tcPr>
            <w:tcW w:w="908" w:type="dxa"/>
            <w:tcBorders>
              <w:top w:val="nil"/>
              <w:left w:val="nil"/>
              <w:bottom w:val="single" w:sz="4" w:space="0" w:color="auto"/>
              <w:right w:val="single" w:sz="4" w:space="0" w:color="auto"/>
            </w:tcBorders>
            <w:noWrap/>
            <w:vAlign w:val="center"/>
          </w:tcPr>
          <w:p w14:paraId="5D523B53" w14:textId="77777777" w:rsidR="00545F89" w:rsidRPr="00345A38" w:rsidRDefault="00545F89" w:rsidP="00545F89">
            <w:pPr>
              <w:spacing w:after="0"/>
              <w:jc w:val="center"/>
              <w:rPr>
                <w:color w:val="000000"/>
                <w:sz w:val="16"/>
                <w:szCs w:val="16"/>
              </w:rPr>
            </w:pPr>
            <w:r w:rsidRPr="00345A38">
              <w:rPr>
                <w:color w:val="000000"/>
                <w:sz w:val="16"/>
                <w:szCs w:val="16"/>
              </w:rPr>
              <w:t> </w:t>
            </w:r>
          </w:p>
        </w:tc>
        <w:tc>
          <w:tcPr>
            <w:tcW w:w="907" w:type="dxa"/>
            <w:tcBorders>
              <w:top w:val="nil"/>
              <w:left w:val="nil"/>
              <w:bottom w:val="single" w:sz="4" w:space="0" w:color="auto"/>
              <w:right w:val="single" w:sz="4" w:space="0" w:color="auto"/>
            </w:tcBorders>
            <w:noWrap/>
            <w:vAlign w:val="center"/>
          </w:tcPr>
          <w:p w14:paraId="36BAC5CE" w14:textId="77777777" w:rsidR="00545F89" w:rsidRPr="00345A38" w:rsidRDefault="00545F89" w:rsidP="00545F89">
            <w:pPr>
              <w:spacing w:after="0"/>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364343D5" w14:textId="77777777" w:rsidR="00545F89" w:rsidRPr="00345A38" w:rsidRDefault="00545F89" w:rsidP="00545F89">
            <w:pPr>
              <w:spacing w:after="0"/>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4D8E0D9B" w14:textId="77777777" w:rsidR="00545F89" w:rsidRPr="00345A38" w:rsidRDefault="00545F89" w:rsidP="00545F89">
            <w:pPr>
              <w:spacing w:after="0"/>
              <w:jc w:val="center"/>
              <w:rPr>
                <w:color w:val="000000"/>
                <w:sz w:val="16"/>
                <w:szCs w:val="16"/>
              </w:rPr>
            </w:pPr>
            <w:r w:rsidRPr="00345A38">
              <w:rPr>
                <w:color w:val="000000"/>
                <w:sz w:val="16"/>
                <w:szCs w:val="16"/>
              </w:rPr>
              <w:t>0,0431</w:t>
            </w:r>
          </w:p>
        </w:tc>
        <w:tc>
          <w:tcPr>
            <w:tcW w:w="907" w:type="dxa"/>
            <w:tcBorders>
              <w:top w:val="nil"/>
              <w:left w:val="nil"/>
              <w:bottom w:val="single" w:sz="4" w:space="0" w:color="auto"/>
              <w:right w:val="single" w:sz="4" w:space="0" w:color="auto"/>
            </w:tcBorders>
            <w:noWrap/>
            <w:vAlign w:val="center"/>
          </w:tcPr>
          <w:p w14:paraId="5DACDB3C" w14:textId="77777777" w:rsidR="00545F89" w:rsidRPr="00345A38" w:rsidRDefault="00545F89" w:rsidP="00545F89">
            <w:pPr>
              <w:spacing w:after="0"/>
              <w:jc w:val="center"/>
              <w:rPr>
                <w:color w:val="000000"/>
                <w:sz w:val="16"/>
                <w:szCs w:val="16"/>
              </w:rPr>
            </w:pPr>
            <w:r w:rsidRPr="00345A38">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4B63642A" w14:textId="77777777" w:rsidR="00545F89" w:rsidRPr="00345A38" w:rsidRDefault="00545F89" w:rsidP="00545F89">
            <w:pPr>
              <w:spacing w:after="0"/>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3F067128" w14:textId="77777777" w:rsidR="00545F89" w:rsidRPr="00345A38" w:rsidRDefault="00545F89" w:rsidP="00545F89">
            <w:pPr>
              <w:spacing w:after="0"/>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752FD376" w14:textId="77777777" w:rsidR="00545F89" w:rsidRPr="00345A38" w:rsidRDefault="00545F89" w:rsidP="00545F89">
            <w:pPr>
              <w:spacing w:after="0"/>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46D03E18" w14:textId="77777777" w:rsidR="00545F89" w:rsidRPr="00345A38" w:rsidRDefault="00545F89" w:rsidP="00545F89">
            <w:pPr>
              <w:spacing w:after="0"/>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3DEAEBAC" w14:textId="77777777" w:rsidR="00545F89" w:rsidRPr="00345A38" w:rsidRDefault="00545F89" w:rsidP="00545F89">
            <w:pPr>
              <w:spacing w:after="0"/>
              <w:jc w:val="center"/>
              <w:rPr>
                <w:color w:val="000000"/>
                <w:sz w:val="16"/>
                <w:szCs w:val="16"/>
              </w:rPr>
            </w:pPr>
            <w:r w:rsidRPr="00345A38">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785FEDDD" w14:textId="77777777" w:rsidR="00545F89" w:rsidRPr="00345A38" w:rsidRDefault="00545F89" w:rsidP="00545F89">
            <w:pPr>
              <w:spacing w:after="0"/>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133522F6" w14:textId="77777777" w:rsidR="00545F89" w:rsidRPr="00345A38" w:rsidRDefault="00545F89" w:rsidP="00545F89">
            <w:pPr>
              <w:spacing w:after="0"/>
              <w:jc w:val="center"/>
              <w:rPr>
                <w:color w:val="000000"/>
                <w:sz w:val="16"/>
                <w:szCs w:val="16"/>
              </w:rPr>
            </w:pPr>
            <w:r w:rsidRPr="00345A38">
              <w:rPr>
                <w:color w:val="000000"/>
                <w:sz w:val="16"/>
                <w:szCs w:val="16"/>
              </w:rPr>
              <w:t>0,0246</w:t>
            </w:r>
          </w:p>
        </w:tc>
        <w:tc>
          <w:tcPr>
            <w:tcW w:w="907" w:type="dxa"/>
            <w:tcBorders>
              <w:top w:val="nil"/>
              <w:left w:val="nil"/>
              <w:bottom w:val="single" w:sz="4" w:space="0" w:color="auto"/>
              <w:right w:val="single" w:sz="4" w:space="0" w:color="auto"/>
            </w:tcBorders>
            <w:noWrap/>
            <w:vAlign w:val="center"/>
          </w:tcPr>
          <w:p w14:paraId="788AEB97" w14:textId="77777777" w:rsidR="00545F89" w:rsidRPr="00345A38" w:rsidRDefault="00545F89" w:rsidP="00545F89">
            <w:pPr>
              <w:spacing w:after="0"/>
              <w:jc w:val="center"/>
              <w:rPr>
                <w:color w:val="000000"/>
                <w:sz w:val="16"/>
                <w:szCs w:val="16"/>
              </w:rPr>
            </w:pPr>
            <w:r w:rsidRPr="00345A38">
              <w:rPr>
                <w:color w:val="000000"/>
                <w:sz w:val="16"/>
                <w:szCs w:val="16"/>
              </w:rPr>
              <w:t>0,0246</w:t>
            </w:r>
          </w:p>
        </w:tc>
        <w:tc>
          <w:tcPr>
            <w:tcW w:w="907" w:type="dxa"/>
            <w:tcBorders>
              <w:top w:val="nil"/>
              <w:left w:val="nil"/>
              <w:bottom w:val="single" w:sz="4" w:space="0" w:color="auto"/>
              <w:right w:val="single" w:sz="4" w:space="0" w:color="auto"/>
            </w:tcBorders>
            <w:noWrap/>
            <w:vAlign w:val="center"/>
          </w:tcPr>
          <w:p w14:paraId="047CF0DA" w14:textId="77777777" w:rsidR="00545F89" w:rsidRPr="00345A38" w:rsidRDefault="00545F89" w:rsidP="00545F89">
            <w:pPr>
              <w:spacing w:after="0"/>
              <w:jc w:val="center"/>
              <w:rPr>
                <w:color w:val="000000"/>
                <w:sz w:val="16"/>
                <w:szCs w:val="16"/>
              </w:rPr>
            </w:pPr>
            <w:r w:rsidRPr="00345A38">
              <w:rPr>
                <w:color w:val="000000"/>
                <w:sz w:val="16"/>
                <w:szCs w:val="16"/>
              </w:rPr>
              <w:t>0,0246</w:t>
            </w:r>
          </w:p>
        </w:tc>
        <w:tc>
          <w:tcPr>
            <w:tcW w:w="907" w:type="dxa"/>
            <w:tcBorders>
              <w:top w:val="nil"/>
              <w:left w:val="nil"/>
              <w:bottom w:val="single" w:sz="4" w:space="0" w:color="auto"/>
              <w:right w:val="single" w:sz="4" w:space="0" w:color="auto"/>
            </w:tcBorders>
            <w:noWrap/>
            <w:vAlign w:val="center"/>
          </w:tcPr>
          <w:p w14:paraId="48308B60" w14:textId="77777777" w:rsidR="00545F89" w:rsidRPr="00345A38" w:rsidRDefault="00545F89" w:rsidP="00545F89">
            <w:pPr>
              <w:spacing w:after="0"/>
              <w:jc w:val="center"/>
              <w:rPr>
                <w:color w:val="000000"/>
                <w:sz w:val="16"/>
                <w:szCs w:val="16"/>
              </w:rPr>
            </w:pPr>
            <w:r w:rsidRPr="00345A38">
              <w:rPr>
                <w:color w:val="000000"/>
                <w:sz w:val="16"/>
                <w:szCs w:val="16"/>
              </w:rPr>
              <w:t>0,0246</w:t>
            </w:r>
          </w:p>
        </w:tc>
        <w:tc>
          <w:tcPr>
            <w:tcW w:w="908" w:type="dxa"/>
            <w:tcBorders>
              <w:top w:val="nil"/>
              <w:left w:val="nil"/>
              <w:bottom w:val="single" w:sz="4" w:space="0" w:color="auto"/>
              <w:right w:val="single" w:sz="4" w:space="0" w:color="auto"/>
            </w:tcBorders>
            <w:noWrap/>
            <w:vAlign w:val="center"/>
          </w:tcPr>
          <w:p w14:paraId="095FB3DA" w14:textId="77777777" w:rsidR="00545F89" w:rsidRPr="00345A38" w:rsidRDefault="00545F89" w:rsidP="00545F89">
            <w:pPr>
              <w:spacing w:after="0"/>
              <w:jc w:val="center"/>
              <w:rPr>
                <w:color w:val="000000"/>
                <w:sz w:val="16"/>
                <w:szCs w:val="16"/>
              </w:rPr>
            </w:pPr>
            <w:r w:rsidRPr="00345A38">
              <w:rPr>
                <w:color w:val="000000"/>
                <w:sz w:val="16"/>
                <w:szCs w:val="16"/>
              </w:rPr>
              <w:t>0,0246</w:t>
            </w:r>
          </w:p>
        </w:tc>
      </w:tr>
    </w:tbl>
    <w:p w14:paraId="453C9C0A" w14:textId="1FF7CB9A" w:rsidR="003B1AC6" w:rsidRDefault="003B1AC6" w:rsidP="003B1AC6">
      <w:pPr>
        <w:pStyle w:val="affff6"/>
      </w:pPr>
      <w:bookmarkStart w:id="93" w:name="_Toc101396457"/>
      <w:bookmarkStart w:id="94" w:name="_Toc214654586"/>
      <w:r>
        <w:t xml:space="preserve">Таблица </w:t>
      </w:r>
      <w:r w:rsidR="00013525">
        <w:fldChar w:fldCharType="begin"/>
      </w:r>
      <w:r w:rsidR="00013525">
        <w:instrText xml:space="preserve"> STYLEREF 1 \s </w:instrText>
      </w:r>
      <w:r w:rsidR="00013525">
        <w:fldChar w:fldCharType="separate"/>
      </w:r>
      <w:r w:rsidR="00013525">
        <w:rPr>
          <w:noProof/>
        </w:rPr>
        <w:t>12</w:t>
      </w:r>
      <w:r w:rsidR="00013525">
        <w:rPr>
          <w:noProof/>
        </w:rPr>
        <w:fldChar w:fldCharType="end"/>
      </w:r>
      <w:r w:rsidR="006573E6">
        <w:t>.</w:t>
      </w:r>
      <w:r w:rsidR="00013525">
        <w:fldChar w:fldCharType="begin"/>
      </w:r>
      <w:r w:rsidR="00013525">
        <w:instrText xml:space="preserve"> SEQ Таблица \* ARABIC \s 1 </w:instrText>
      </w:r>
      <w:r w:rsidR="00013525">
        <w:fldChar w:fldCharType="separate"/>
      </w:r>
      <w:r w:rsidR="00013525">
        <w:rPr>
          <w:noProof/>
        </w:rPr>
        <w:t>12</w:t>
      </w:r>
      <w:r w:rsidR="00013525">
        <w:rPr>
          <w:noProof/>
        </w:rPr>
        <w:fldChar w:fldCharType="end"/>
      </w:r>
      <w:r>
        <w:t xml:space="preserve"> </w:t>
      </w:r>
      <w:r w:rsidRPr="00C61ED9">
        <w:t>– Перспективные балансы тепловой мощности и тепловой нагрузки для</w:t>
      </w:r>
      <w:r>
        <w:t xml:space="preserve"> котельной «ДРСУ-2»</w:t>
      </w:r>
      <w:r w:rsidRPr="00C61ED9">
        <w:t>, Гкал/ч</w:t>
      </w:r>
      <w:bookmarkEnd w:id="93"/>
      <w:bookmarkEnd w:id="94"/>
    </w:p>
    <w:tbl>
      <w:tblPr>
        <w:tblW w:w="21400" w:type="dxa"/>
        <w:tblLayout w:type="fixed"/>
        <w:tblLook w:val="04A0" w:firstRow="1" w:lastRow="0" w:firstColumn="1" w:lastColumn="0" w:noHBand="0" w:noVBand="1"/>
      </w:tblPr>
      <w:tblGrid>
        <w:gridCol w:w="3256"/>
        <w:gridCol w:w="907"/>
        <w:gridCol w:w="907"/>
        <w:gridCol w:w="907"/>
        <w:gridCol w:w="907"/>
        <w:gridCol w:w="908"/>
        <w:gridCol w:w="907"/>
        <w:gridCol w:w="907"/>
        <w:gridCol w:w="907"/>
        <w:gridCol w:w="907"/>
        <w:gridCol w:w="908"/>
        <w:gridCol w:w="907"/>
        <w:gridCol w:w="907"/>
        <w:gridCol w:w="907"/>
        <w:gridCol w:w="907"/>
        <w:gridCol w:w="908"/>
        <w:gridCol w:w="907"/>
        <w:gridCol w:w="907"/>
        <w:gridCol w:w="907"/>
        <w:gridCol w:w="907"/>
        <w:gridCol w:w="908"/>
      </w:tblGrid>
      <w:tr w:rsidR="00EE2145" w:rsidRPr="00EE2145" w14:paraId="364A9FDE" w14:textId="77777777" w:rsidTr="00D94687">
        <w:trPr>
          <w:trHeight w:val="463"/>
          <w:tblHeader/>
        </w:trPr>
        <w:tc>
          <w:tcPr>
            <w:tcW w:w="3256"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13AF8E2"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cs="Arial"/>
                <w:b/>
                <w:sz w:val="16"/>
                <w:szCs w:val="16"/>
              </w:rPr>
              <w:t>Наименование параметра</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0E6ADA5C"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2020</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3447B03F"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2021</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3D413CE6"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2022</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0ACA1F7F"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2023</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0726F9BF"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2024</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7D47C71C"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2025</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45AE7C40"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2026</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51E17F7C"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2027</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52E4A8E3"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2028</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292FFB6F"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2029</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30CDAB8A"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2030</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5D3A9B48"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2031</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2C64044E"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2032</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1405F470"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2033</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437F26D5"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2034</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0001916D"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2035</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5734A01E"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2036</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18EF8E79"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2037</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393964B1"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2038</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69D89EA2"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2039</w:t>
            </w:r>
          </w:p>
        </w:tc>
      </w:tr>
      <w:tr w:rsidR="00345A38" w:rsidRPr="00EE2145" w14:paraId="4ED75B99" w14:textId="77777777" w:rsidTr="00D94687">
        <w:trPr>
          <w:trHeight w:val="408"/>
        </w:trPr>
        <w:tc>
          <w:tcPr>
            <w:tcW w:w="3256" w:type="dxa"/>
            <w:tcBorders>
              <w:top w:val="nil"/>
              <w:left w:val="single" w:sz="4" w:space="0" w:color="auto"/>
              <w:bottom w:val="single" w:sz="4" w:space="0" w:color="auto"/>
              <w:right w:val="single" w:sz="4" w:space="0" w:color="auto"/>
            </w:tcBorders>
            <w:vAlign w:val="center"/>
            <w:hideMark/>
          </w:tcPr>
          <w:p w14:paraId="67E3DA84" w14:textId="77777777" w:rsidR="00345A38" w:rsidRPr="00EE2145" w:rsidRDefault="00345A38" w:rsidP="00345A38">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Установленная тепловая мощность на конец периода, в том числе:</w:t>
            </w:r>
          </w:p>
        </w:tc>
        <w:tc>
          <w:tcPr>
            <w:tcW w:w="907" w:type="dxa"/>
            <w:tcBorders>
              <w:top w:val="nil"/>
              <w:left w:val="nil"/>
              <w:bottom w:val="single" w:sz="4" w:space="0" w:color="auto"/>
              <w:right w:val="single" w:sz="4" w:space="0" w:color="auto"/>
            </w:tcBorders>
            <w:noWrap/>
            <w:vAlign w:val="center"/>
          </w:tcPr>
          <w:p w14:paraId="2B42F61C" w14:textId="77777777" w:rsidR="00345A38" w:rsidRPr="00345A38" w:rsidRDefault="00345A38" w:rsidP="00345A38">
            <w:pPr>
              <w:spacing w:after="0" w:line="240" w:lineRule="auto"/>
              <w:jc w:val="center"/>
              <w:rPr>
                <w:rFonts w:ascii="Times New Roman" w:hAnsi="Times New Roman"/>
                <w:color w:val="000000"/>
                <w:sz w:val="16"/>
                <w:szCs w:val="16"/>
                <w:lang w:eastAsia="ru-RU"/>
              </w:rPr>
            </w:pPr>
            <w:r w:rsidRPr="00345A38">
              <w:rPr>
                <w:color w:val="000000"/>
                <w:sz w:val="16"/>
                <w:szCs w:val="16"/>
              </w:rPr>
              <w:t>5,6700</w:t>
            </w:r>
          </w:p>
        </w:tc>
        <w:tc>
          <w:tcPr>
            <w:tcW w:w="907" w:type="dxa"/>
            <w:tcBorders>
              <w:top w:val="nil"/>
              <w:left w:val="nil"/>
              <w:bottom w:val="single" w:sz="4" w:space="0" w:color="auto"/>
              <w:right w:val="single" w:sz="4" w:space="0" w:color="auto"/>
            </w:tcBorders>
            <w:noWrap/>
            <w:vAlign w:val="center"/>
          </w:tcPr>
          <w:p w14:paraId="42E86930"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5,6700</w:t>
            </w:r>
          </w:p>
        </w:tc>
        <w:tc>
          <w:tcPr>
            <w:tcW w:w="907" w:type="dxa"/>
            <w:tcBorders>
              <w:top w:val="nil"/>
              <w:left w:val="nil"/>
              <w:bottom w:val="single" w:sz="4" w:space="0" w:color="auto"/>
              <w:right w:val="single" w:sz="4" w:space="0" w:color="auto"/>
            </w:tcBorders>
            <w:noWrap/>
            <w:vAlign w:val="center"/>
          </w:tcPr>
          <w:p w14:paraId="6918282F"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5,6700</w:t>
            </w:r>
          </w:p>
        </w:tc>
        <w:tc>
          <w:tcPr>
            <w:tcW w:w="907" w:type="dxa"/>
            <w:tcBorders>
              <w:top w:val="nil"/>
              <w:left w:val="nil"/>
              <w:bottom w:val="single" w:sz="4" w:space="0" w:color="auto"/>
              <w:right w:val="single" w:sz="4" w:space="0" w:color="auto"/>
            </w:tcBorders>
            <w:noWrap/>
            <w:vAlign w:val="center"/>
          </w:tcPr>
          <w:p w14:paraId="5ECA736E"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5,6700</w:t>
            </w:r>
          </w:p>
        </w:tc>
        <w:tc>
          <w:tcPr>
            <w:tcW w:w="908" w:type="dxa"/>
            <w:tcBorders>
              <w:top w:val="nil"/>
              <w:left w:val="nil"/>
              <w:bottom w:val="single" w:sz="4" w:space="0" w:color="auto"/>
              <w:right w:val="single" w:sz="4" w:space="0" w:color="auto"/>
            </w:tcBorders>
            <w:noWrap/>
            <w:vAlign w:val="center"/>
          </w:tcPr>
          <w:p w14:paraId="17BB336E"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5,6700</w:t>
            </w:r>
          </w:p>
        </w:tc>
        <w:tc>
          <w:tcPr>
            <w:tcW w:w="907" w:type="dxa"/>
            <w:tcBorders>
              <w:top w:val="nil"/>
              <w:left w:val="nil"/>
              <w:bottom w:val="single" w:sz="4" w:space="0" w:color="auto"/>
              <w:right w:val="single" w:sz="4" w:space="0" w:color="auto"/>
            </w:tcBorders>
            <w:noWrap/>
            <w:vAlign w:val="center"/>
          </w:tcPr>
          <w:p w14:paraId="03B0CF18"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5,6700</w:t>
            </w:r>
          </w:p>
        </w:tc>
        <w:tc>
          <w:tcPr>
            <w:tcW w:w="907" w:type="dxa"/>
            <w:tcBorders>
              <w:top w:val="nil"/>
              <w:left w:val="nil"/>
              <w:bottom w:val="single" w:sz="4" w:space="0" w:color="auto"/>
              <w:right w:val="single" w:sz="4" w:space="0" w:color="auto"/>
            </w:tcBorders>
            <w:noWrap/>
            <w:vAlign w:val="center"/>
          </w:tcPr>
          <w:p w14:paraId="31056DD0"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5,6700</w:t>
            </w:r>
          </w:p>
        </w:tc>
        <w:tc>
          <w:tcPr>
            <w:tcW w:w="907" w:type="dxa"/>
            <w:tcBorders>
              <w:top w:val="nil"/>
              <w:left w:val="nil"/>
              <w:bottom w:val="single" w:sz="4" w:space="0" w:color="auto"/>
              <w:right w:val="single" w:sz="4" w:space="0" w:color="auto"/>
            </w:tcBorders>
            <w:noWrap/>
            <w:vAlign w:val="center"/>
          </w:tcPr>
          <w:p w14:paraId="385290D7"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5,6700</w:t>
            </w:r>
          </w:p>
        </w:tc>
        <w:tc>
          <w:tcPr>
            <w:tcW w:w="907" w:type="dxa"/>
            <w:tcBorders>
              <w:top w:val="nil"/>
              <w:left w:val="nil"/>
              <w:bottom w:val="single" w:sz="4" w:space="0" w:color="auto"/>
              <w:right w:val="single" w:sz="4" w:space="0" w:color="auto"/>
            </w:tcBorders>
            <w:noWrap/>
            <w:vAlign w:val="center"/>
          </w:tcPr>
          <w:p w14:paraId="528B5E7F"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5,6700</w:t>
            </w:r>
          </w:p>
        </w:tc>
        <w:tc>
          <w:tcPr>
            <w:tcW w:w="908" w:type="dxa"/>
            <w:tcBorders>
              <w:top w:val="nil"/>
              <w:left w:val="nil"/>
              <w:bottom w:val="single" w:sz="4" w:space="0" w:color="auto"/>
              <w:right w:val="single" w:sz="4" w:space="0" w:color="auto"/>
            </w:tcBorders>
            <w:noWrap/>
            <w:vAlign w:val="center"/>
          </w:tcPr>
          <w:p w14:paraId="47B51889"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5,6700</w:t>
            </w:r>
          </w:p>
        </w:tc>
        <w:tc>
          <w:tcPr>
            <w:tcW w:w="907" w:type="dxa"/>
            <w:tcBorders>
              <w:top w:val="nil"/>
              <w:left w:val="nil"/>
              <w:bottom w:val="single" w:sz="4" w:space="0" w:color="auto"/>
              <w:right w:val="single" w:sz="4" w:space="0" w:color="auto"/>
            </w:tcBorders>
            <w:noWrap/>
            <w:vAlign w:val="center"/>
          </w:tcPr>
          <w:p w14:paraId="097B16EA"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5,6700</w:t>
            </w:r>
          </w:p>
        </w:tc>
        <w:tc>
          <w:tcPr>
            <w:tcW w:w="907" w:type="dxa"/>
            <w:tcBorders>
              <w:top w:val="nil"/>
              <w:left w:val="nil"/>
              <w:bottom w:val="single" w:sz="4" w:space="0" w:color="auto"/>
              <w:right w:val="single" w:sz="4" w:space="0" w:color="auto"/>
            </w:tcBorders>
            <w:noWrap/>
            <w:vAlign w:val="center"/>
          </w:tcPr>
          <w:p w14:paraId="522ACC00"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5,6700</w:t>
            </w:r>
          </w:p>
        </w:tc>
        <w:tc>
          <w:tcPr>
            <w:tcW w:w="907" w:type="dxa"/>
            <w:tcBorders>
              <w:top w:val="nil"/>
              <w:left w:val="nil"/>
              <w:bottom w:val="single" w:sz="4" w:space="0" w:color="auto"/>
              <w:right w:val="single" w:sz="4" w:space="0" w:color="auto"/>
            </w:tcBorders>
            <w:noWrap/>
            <w:vAlign w:val="center"/>
          </w:tcPr>
          <w:p w14:paraId="4EE0F04B"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5,6700</w:t>
            </w:r>
          </w:p>
        </w:tc>
        <w:tc>
          <w:tcPr>
            <w:tcW w:w="907" w:type="dxa"/>
            <w:tcBorders>
              <w:top w:val="nil"/>
              <w:left w:val="nil"/>
              <w:bottom w:val="single" w:sz="4" w:space="0" w:color="auto"/>
              <w:right w:val="single" w:sz="4" w:space="0" w:color="auto"/>
            </w:tcBorders>
            <w:noWrap/>
            <w:vAlign w:val="center"/>
          </w:tcPr>
          <w:p w14:paraId="266F5459"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5,6700</w:t>
            </w:r>
          </w:p>
        </w:tc>
        <w:tc>
          <w:tcPr>
            <w:tcW w:w="908" w:type="dxa"/>
            <w:tcBorders>
              <w:top w:val="nil"/>
              <w:left w:val="nil"/>
              <w:bottom w:val="single" w:sz="4" w:space="0" w:color="auto"/>
              <w:right w:val="single" w:sz="4" w:space="0" w:color="auto"/>
            </w:tcBorders>
            <w:noWrap/>
            <w:vAlign w:val="center"/>
          </w:tcPr>
          <w:p w14:paraId="1803B1C7"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5,6700</w:t>
            </w:r>
          </w:p>
        </w:tc>
        <w:tc>
          <w:tcPr>
            <w:tcW w:w="907" w:type="dxa"/>
            <w:tcBorders>
              <w:top w:val="nil"/>
              <w:left w:val="nil"/>
              <w:bottom w:val="single" w:sz="4" w:space="0" w:color="auto"/>
              <w:right w:val="single" w:sz="4" w:space="0" w:color="auto"/>
            </w:tcBorders>
            <w:noWrap/>
            <w:vAlign w:val="center"/>
          </w:tcPr>
          <w:p w14:paraId="60C7D1CB"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5,6700</w:t>
            </w:r>
          </w:p>
        </w:tc>
        <w:tc>
          <w:tcPr>
            <w:tcW w:w="907" w:type="dxa"/>
            <w:tcBorders>
              <w:top w:val="nil"/>
              <w:left w:val="nil"/>
              <w:bottom w:val="single" w:sz="4" w:space="0" w:color="auto"/>
              <w:right w:val="single" w:sz="4" w:space="0" w:color="auto"/>
            </w:tcBorders>
            <w:noWrap/>
            <w:vAlign w:val="center"/>
          </w:tcPr>
          <w:p w14:paraId="6CC842EB"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5,6700</w:t>
            </w:r>
          </w:p>
        </w:tc>
        <w:tc>
          <w:tcPr>
            <w:tcW w:w="907" w:type="dxa"/>
            <w:tcBorders>
              <w:top w:val="nil"/>
              <w:left w:val="nil"/>
              <w:bottom w:val="single" w:sz="4" w:space="0" w:color="auto"/>
              <w:right w:val="single" w:sz="4" w:space="0" w:color="auto"/>
            </w:tcBorders>
            <w:noWrap/>
            <w:vAlign w:val="center"/>
          </w:tcPr>
          <w:p w14:paraId="59BC19F8"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5,6700</w:t>
            </w:r>
          </w:p>
        </w:tc>
        <w:tc>
          <w:tcPr>
            <w:tcW w:w="907" w:type="dxa"/>
            <w:tcBorders>
              <w:top w:val="nil"/>
              <w:left w:val="nil"/>
              <w:bottom w:val="single" w:sz="4" w:space="0" w:color="auto"/>
              <w:right w:val="single" w:sz="4" w:space="0" w:color="auto"/>
            </w:tcBorders>
            <w:noWrap/>
            <w:vAlign w:val="center"/>
          </w:tcPr>
          <w:p w14:paraId="203D2ED0"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5,6700</w:t>
            </w:r>
          </w:p>
        </w:tc>
        <w:tc>
          <w:tcPr>
            <w:tcW w:w="908" w:type="dxa"/>
            <w:tcBorders>
              <w:top w:val="nil"/>
              <w:left w:val="nil"/>
              <w:bottom w:val="single" w:sz="4" w:space="0" w:color="auto"/>
              <w:right w:val="single" w:sz="4" w:space="0" w:color="auto"/>
            </w:tcBorders>
            <w:noWrap/>
            <w:vAlign w:val="center"/>
          </w:tcPr>
          <w:p w14:paraId="6639B4BB"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5,6700</w:t>
            </w:r>
          </w:p>
        </w:tc>
      </w:tr>
      <w:tr w:rsidR="00345A38" w:rsidRPr="00EE2145" w14:paraId="7395E941"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36E1EB7A" w14:textId="77777777" w:rsidR="00345A38" w:rsidRPr="00EE2145" w:rsidRDefault="00345A38" w:rsidP="00345A38">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 в паре</w:t>
            </w:r>
          </w:p>
        </w:tc>
        <w:tc>
          <w:tcPr>
            <w:tcW w:w="907" w:type="dxa"/>
            <w:tcBorders>
              <w:top w:val="nil"/>
              <w:left w:val="nil"/>
              <w:bottom w:val="single" w:sz="4" w:space="0" w:color="auto"/>
              <w:right w:val="single" w:sz="4" w:space="0" w:color="auto"/>
            </w:tcBorders>
            <w:noWrap/>
            <w:vAlign w:val="center"/>
          </w:tcPr>
          <w:p w14:paraId="14137A92"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4A51DEF2"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41E2D4B0"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3606378F"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278E37B3"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15FBA433"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71D6E7A8"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5C81FB89"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019B9901"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494973DC"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21EE971E"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592810D2"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711A2798"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136DF439"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7C3EE7E0"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14526CEC"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3929469E"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7F86EDAB"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7658A3E4"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41945BE3"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r>
      <w:tr w:rsidR="00345A38" w:rsidRPr="00EE2145" w14:paraId="7AF60AA1"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592261FD" w14:textId="77777777" w:rsidR="00345A38" w:rsidRPr="00EE2145" w:rsidRDefault="00345A38" w:rsidP="00345A38">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 в горячей воде</w:t>
            </w:r>
          </w:p>
        </w:tc>
        <w:tc>
          <w:tcPr>
            <w:tcW w:w="907" w:type="dxa"/>
            <w:tcBorders>
              <w:top w:val="nil"/>
              <w:left w:val="nil"/>
              <w:bottom w:val="single" w:sz="4" w:space="0" w:color="auto"/>
              <w:right w:val="single" w:sz="4" w:space="0" w:color="auto"/>
            </w:tcBorders>
            <w:noWrap/>
            <w:vAlign w:val="center"/>
          </w:tcPr>
          <w:p w14:paraId="17161F06"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5,6700</w:t>
            </w:r>
          </w:p>
        </w:tc>
        <w:tc>
          <w:tcPr>
            <w:tcW w:w="907" w:type="dxa"/>
            <w:tcBorders>
              <w:top w:val="nil"/>
              <w:left w:val="nil"/>
              <w:bottom w:val="single" w:sz="4" w:space="0" w:color="auto"/>
              <w:right w:val="single" w:sz="4" w:space="0" w:color="auto"/>
            </w:tcBorders>
            <w:noWrap/>
            <w:vAlign w:val="center"/>
          </w:tcPr>
          <w:p w14:paraId="46B0E32D"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5,6700</w:t>
            </w:r>
          </w:p>
        </w:tc>
        <w:tc>
          <w:tcPr>
            <w:tcW w:w="907" w:type="dxa"/>
            <w:tcBorders>
              <w:top w:val="nil"/>
              <w:left w:val="nil"/>
              <w:bottom w:val="single" w:sz="4" w:space="0" w:color="auto"/>
              <w:right w:val="single" w:sz="4" w:space="0" w:color="auto"/>
            </w:tcBorders>
            <w:noWrap/>
            <w:vAlign w:val="center"/>
          </w:tcPr>
          <w:p w14:paraId="0B07FF75"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5,6700</w:t>
            </w:r>
          </w:p>
        </w:tc>
        <w:tc>
          <w:tcPr>
            <w:tcW w:w="907" w:type="dxa"/>
            <w:tcBorders>
              <w:top w:val="nil"/>
              <w:left w:val="nil"/>
              <w:bottom w:val="single" w:sz="4" w:space="0" w:color="auto"/>
              <w:right w:val="single" w:sz="4" w:space="0" w:color="auto"/>
            </w:tcBorders>
            <w:noWrap/>
            <w:vAlign w:val="center"/>
          </w:tcPr>
          <w:p w14:paraId="4CDFD144"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5,6700</w:t>
            </w:r>
          </w:p>
        </w:tc>
        <w:tc>
          <w:tcPr>
            <w:tcW w:w="908" w:type="dxa"/>
            <w:tcBorders>
              <w:top w:val="nil"/>
              <w:left w:val="nil"/>
              <w:bottom w:val="single" w:sz="4" w:space="0" w:color="auto"/>
              <w:right w:val="single" w:sz="4" w:space="0" w:color="auto"/>
            </w:tcBorders>
            <w:noWrap/>
            <w:vAlign w:val="center"/>
          </w:tcPr>
          <w:p w14:paraId="416C0C86"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5,6700</w:t>
            </w:r>
          </w:p>
        </w:tc>
        <w:tc>
          <w:tcPr>
            <w:tcW w:w="907" w:type="dxa"/>
            <w:tcBorders>
              <w:top w:val="nil"/>
              <w:left w:val="nil"/>
              <w:bottom w:val="single" w:sz="4" w:space="0" w:color="auto"/>
              <w:right w:val="single" w:sz="4" w:space="0" w:color="auto"/>
            </w:tcBorders>
            <w:noWrap/>
            <w:vAlign w:val="center"/>
          </w:tcPr>
          <w:p w14:paraId="69293CF4"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5,6700</w:t>
            </w:r>
          </w:p>
        </w:tc>
        <w:tc>
          <w:tcPr>
            <w:tcW w:w="907" w:type="dxa"/>
            <w:tcBorders>
              <w:top w:val="nil"/>
              <w:left w:val="nil"/>
              <w:bottom w:val="single" w:sz="4" w:space="0" w:color="auto"/>
              <w:right w:val="single" w:sz="4" w:space="0" w:color="auto"/>
            </w:tcBorders>
            <w:noWrap/>
            <w:vAlign w:val="center"/>
          </w:tcPr>
          <w:p w14:paraId="6E145965"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5,6700</w:t>
            </w:r>
          </w:p>
        </w:tc>
        <w:tc>
          <w:tcPr>
            <w:tcW w:w="907" w:type="dxa"/>
            <w:tcBorders>
              <w:top w:val="nil"/>
              <w:left w:val="nil"/>
              <w:bottom w:val="single" w:sz="4" w:space="0" w:color="auto"/>
              <w:right w:val="single" w:sz="4" w:space="0" w:color="auto"/>
            </w:tcBorders>
            <w:noWrap/>
            <w:vAlign w:val="center"/>
          </w:tcPr>
          <w:p w14:paraId="1DB66218"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5,6700</w:t>
            </w:r>
          </w:p>
        </w:tc>
        <w:tc>
          <w:tcPr>
            <w:tcW w:w="907" w:type="dxa"/>
            <w:tcBorders>
              <w:top w:val="nil"/>
              <w:left w:val="nil"/>
              <w:bottom w:val="single" w:sz="4" w:space="0" w:color="auto"/>
              <w:right w:val="single" w:sz="4" w:space="0" w:color="auto"/>
            </w:tcBorders>
            <w:noWrap/>
            <w:vAlign w:val="center"/>
          </w:tcPr>
          <w:p w14:paraId="78DDE37E"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5,6700</w:t>
            </w:r>
          </w:p>
        </w:tc>
        <w:tc>
          <w:tcPr>
            <w:tcW w:w="908" w:type="dxa"/>
            <w:tcBorders>
              <w:top w:val="nil"/>
              <w:left w:val="nil"/>
              <w:bottom w:val="single" w:sz="4" w:space="0" w:color="auto"/>
              <w:right w:val="single" w:sz="4" w:space="0" w:color="auto"/>
            </w:tcBorders>
            <w:noWrap/>
            <w:vAlign w:val="center"/>
          </w:tcPr>
          <w:p w14:paraId="736D627D"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5,6700</w:t>
            </w:r>
          </w:p>
        </w:tc>
        <w:tc>
          <w:tcPr>
            <w:tcW w:w="907" w:type="dxa"/>
            <w:tcBorders>
              <w:top w:val="nil"/>
              <w:left w:val="nil"/>
              <w:bottom w:val="single" w:sz="4" w:space="0" w:color="auto"/>
              <w:right w:val="single" w:sz="4" w:space="0" w:color="auto"/>
            </w:tcBorders>
            <w:noWrap/>
            <w:vAlign w:val="center"/>
          </w:tcPr>
          <w:p w14:paraId="46685038"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5,6700</w:t>
            </w:r>
          </w:p>
        </w:tc>
        <w:tc>
          <w:tcPr>
            <w:tcW w:w="907" w:type="dxa"/>
            <w:tcBorders>
              <w:top w:val="nil"/>
              <w:left w:val="nil"/>
              <w:bottom w:val="single" w:sz="4" w:space="0" w:color="auto"/>
              <w:right w:val="single" w:sz="4" w:space="0" w:color="auto"/>
            </w:tcBorders>
            <w:noWrap/>
            <w:vAlign w:val="center"/>
          </w:tcPr>
          <w:p w14:paraId="2ADA4318"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5,6700</w:t>
            </w:r>
          </w:p>
        </w:tc>
        <w:tc>
          <w:tcPr>
            <w:tcW w:w="907" w:type="dxa"/>
            <w:tcBorders>
              <w:top w:val="nil"/>
              <w:left w:val="nil"/>
              <w:bottom w:val="single" w:sz="4" w:space="0" w:color="auto"/>
              <w:right w:val="single" w:sz="4" w:space="0" w:color="auto"/>
            </w:tcBorders>
            <w:noWrap/>
            <w:vAlign w:val="center"/>
          </w:tcPr>
          <w:p w14:paraId="124CC5E4"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5,6700</w:t>
            </w:r>
          </w:p>
        </w:tc>
        <w:tc>
          <w:tcPr>
            <w:tcW w:w="907" w:type="dxa"/>
            <w:tcBorders>
              <w:top w:val="nil"/>
              <w:left w:val="nil"/>
              <w:bottom w:val="single" w:sz="4" w:space="0" w:color="auto"/>
              <w:right w:val="single" w:sz="4" w:space="0" w:color="auto"/>
            </w:tcBorders>
            <w:noWrap/>
            <w:vAlign w:val="center"/>
          </w:tcPr>
          <w:p w14:paraId="26506AF6"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5,6700</w:t>
            </w:r>
          </w:p>
        </w:tc>
        <w:tc>
          <w:tcPr>
            <w:tcW w:w="908" w:type="dxa"/>
            <w:tcBorders>
              <w:top w:val="nil"/>
              <w:left w:val="nil"/>
              <w:bottom w:val="single" w:sz="4" w:space="0" w:color="auto"/>
              <w:right w:val="single" w:sz="4" w:space="0" w:color="auto"/>
            </w:tcBorders>
            <w:noWrap/>
            <w:vAlign w:val="center"/>
          </w:tcPr>
          <w:p w14:paraId="76241C81"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5,6700</w:t>
            </w:r>
          </w:p>
        </w:tc>
        <w:tc>
          <w:tcPr>
            <w:tcW w:w="907" w:type="dxa"/>
            <w:tcBorders>
              <w:top w:val="nil"/>
              <w:left w:val="nil"/>
              <w:bottom w:val="single" w:sz="4" w:space="0" w:color="auto"/>
              <w:right w:val="single" w:sz="4" w:space="0" w:color="auto"/>
            </w:tcBorders>
            <w:noWrap/>
            <w:vAlign w:val="center"/>
          </w:tcPr>
          <w:p w14:paraId="62668975"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5,6700</w:t>
            </w:r>
          </w:p>
        </w:tc>
        <w:tc>
          <w:tcPr>
            <w:tcW w:w="907" w:type="dxa"/>
            <w:tcBorders>
              <w:top w:val="nil"/>
              <w:left w:val="nil"/>
              <w:bottom w:val="single" w:sz="4" w:space="0" w:color="auto"/>
              <w:right w:val="single" w:sz="4" w:space="0" w:color="auto"/>
            </w:tcBorders>
            <w:noWrap/>
            <w:vAlign w:val="center"/>
          </w:tcPr>
          <w:p w14:paraId="12B42C71"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5,6700</w:t>
            </w:r>
          </w:p>
        </w:tc>
        <w:tc>
          <w:tcPr>
            <w:tcW w:w="907" w:type="dxa"/>
            <w:tcBorders>
              <w:top w:val="nil"/>
              <w:left w:val="nil"/>
              <w:bottom w:val="single" w:sz="4" w:space="0" w:color="auto"/>
              <w:right w:val="single" w:sz="4" w:space="0" w:color="auto"/>
            </w:tcBorders>
            <w:noWrap/>
            <w:vAlign w:val="center"/>
          </w:tcPr>
          <w:p w14:paraId="2519A3D9"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5,6700</w:t>
            </w:r>
          </w:p>
        </w:tc>
        <w:tc>
          <w:tcPr>
            <w:tcW w:w="907" w:type="dxa"/>
            <w:tcBorders>
              <w:top w:val="nil"/>
              <w:left w:val="nil"/>
              <w:bottom w:val="single" w:sz="4" w:space="0" w:color="auto"/>
              <w:right w:val="single" w:sz="4" w:space="0" w:color="auto"/>
            </w:tcBorders>
            <w:noWrap/>
            <w:vAlign w:val="center"/>
          </w:tcPr>
          <w:p w14:paraId="63AF8988"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5,6700</w:t>
            </w:r>
          </w:p>
        </w:tc>
        <w:tc>
          <w:tcPr>
            <w:tcW w:w="908" w:type="dxa"/>
            <w:tcBorders>
              <w:top w:val="nil"/>
              <w:left w:val="nil"/>
              <w:bottom w:val="single" w:sz="4" w:space="0" w:color="auto"/>
              <w:right w:val="single" w:sz="4" w:space="0" w:color="auto"/>
            </w:tcBorders>
            <w:noWrap/>
            <w:vAlign w:val="center"/>
          </w:tcPr>
          <w:p w14:paraId="603C0E1B"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5,6700</w:t>
            </w:r>
          </w:p>
        </w:tc>
      </w:tr>
      <w:tr w:rsidR="00345A38" w:rsidRPr="00EE2145" w14:paraId="505553B4"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4C02C71C" w14:textId="77777777" w:rsidR="00345A38" w:rsidRPr="00EE2145" w:rsidRDefault="00345A38" w:rsidP="00345A38">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Ограничения тепловой мощности</w:t>
            </w:r>
          </w:p>
        </w:tc>
        <w:tc>
          <w:tcPr>
            <w:tcW w:w="907" w:type="dxa"/>
            <w:tcBorders>
              <w:top w:val="nil"/>
              <w:left w:val="nil"/>
              <w:bottom w:val="single" w:sz="4" w:space="0" w:color="auto"/>
              <w:right w:val="single" w:sz="4" w:space="0" w:color="auto"/>
            </w:tcBorders>
            <w:noWrap/>
            <w:vAlign w:val="center"/>
          </w:tcPr>
          <w:p w14:paraId="219D6A7F"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2F0B3E23"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5D5BA0CD"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1F34BB61"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45054916"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0,0300</w:t>
            </w:r>
          </w:p>
        </w:tc>
        <w:tc>
          <w:tcPr>
            <w:tcW w:w="907" w:type="dxa"/>
            <w:tcBorders>
              <w:top w:val="nil"/>
              <w:left w:val="nil"/>
              <w:bottom w:val="single" w:sz="4" w:space="0" w:color="auto"/>
              <w:right w:val="single" w:sz="4" w:space="0" w:color="auto"/>
            </w:tcBorders>
            <w:noWrap/>
            <w:vAlign w:val="center"/>
          </w:tcPr>
          <w:p w14:paraId="76D1AA74"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0,0300</w:t>
            </w:r>
          </w:p>
        </w:tc>
        <w:tc>
          <w:tcPr>
            <w:tcW w:w="907" w:type="dxa"/>
            <w:tcBorders>
              <w:top w:val="nil"/>
              <w:left w:val="nil"/>
              <w:bottom w:val="single" w:sz="4" w:space="0" w:color="auto"/>
              <w:right w:val="single" w:sz="4" w:space="0" w:color="auto"/>
            </w:tcBorders>
            <w:noWrap/>
            <w:vAlign w:val="center"/>
          </w:tcPr>
          <w:p w14:paraId="64851FB2"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0,0300</w:t>
            </w:r>
          </w:p>
        </w:tc>
        <w:tc>
          <w:tcPr>
            <w:tcW w:w="907" w:type="dxa"/>
            <w:tcBorders>
              <w:top w:val="nil"/>
              <w:left w:val="nil"/>
              <w:bottom w:val="single" w:sz="4" w:space="0" w:color="auto"/>
              <w:right w:val="single" w:sz="4" w:space="0" w:color="auto"/>
            </w:tcBorders>
            <w:noWrap/>
            <w:vAlign w:val="center"/>
          </w:tcPr>
          <w:p w14:paraId="621DDDBB"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0,0300</w:t>
            </w:r>
          </w:p>
        </w:tc>
        <w:tc>
          <w:tcPr>
            <w:tcW w:w="907" w:type="dxa"/>
            <w:tcBorders>
              <w:top w:val="nil"/>
              <w:left w:val="nil"/>
              <w:bottom w:val="single" w:sz="4" w:space="0" w:color="auto"/>
              <w:right w:val="single" w:sz="4" w:space="0" w:color="auto"/>
            </w:tcBorders>
            <w:noWrap/>
            <w:vAlign w:val="center"/>
          </w:tcPr>
          <w:p w14:paraId="2ED0489E"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0,0300</w:t>
            </w:r>
          </w:p>
        </w:tc>
        <w:tc>
          <w:tcPr>
            <w:tcW w:w="908" w:type="dxa"/>
            <w:tcBorders>
              <w:top w:val="nil"/>
              <w:left w:val="nil"/>
              <w:bottom w:val="single" w:sz="4" w:space="0" w:color="auto"/>
              <w:right w:val="single" w:sz="4" w:space="0" w:color="auto"/>
            </w:tcBorders>
            <w:noWrap/>
            <w:vAlign w:val="center"/>
          </w:tcPr>
          <w:p w14:paraId="077EAEA4"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0,0300</w:t>
            </w:r>
          </w:p>
        </w:tc>
        <w:tc>
          <w:tcPr>
            <w:tcW w:w="907" w:type="dxa"/>
            <w:tcBorders>
              <w:top w:val="nil"/>
              <w:left w:val="nil"/>
              <w:bottom w:val="single" w:sz="4" w:space="0" w:color="auto"/>
              <w:right w:val="single" w:sz="4" w:space="0" w:color="auto"/>
            </w:tcBorders>
            <w:noWrap/>
            <w:vAlign w:val="center"/>
          </w:tcPr>
          <w:p w14:paraId="21FE89DE"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0,0300</w:t>
            </w:r>
          </w:p>
        </w:tc>
        <w:tc>
          <w:tcPr>
            <w:tcW w:w="907" w:type="dxa"/>
            <w:tcBorders>
              <w:top w:val="nil"/>
              <w:left w:val="nil"/>
              <w:bottom w:val="single" w:sz="4" w:space="0" w:color="auto"/>
              <w:right w:val="single" w:sz="4" w:space="0" w:color="auto"/>
            </w:tcBorders>
            <w:noWrap/>
            <w:vAlign w:val="center"/>
          </w:tcPr>
          <w:p w14:paraId="3CFBDDA5"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0,0300</w:t>
            </w:r>
          </w:p>
        </w:tc>
        <w:tc>
          <w:tcPr>
            <w:tcW w:w="907" w:type="dxa"/>
            <w:tcBorders>
              <w:top w:val="nil"/>
              <w:left w:val="nil"/>
              <w:bottom w:val="single" w:sz="4" w:space="0" w:color="auto"/>
              <w:right w:val="single" w:sz="4" w:space="0" w:color="auto"/>
            </w:tcBorders>
            <w:noWrap/>
            <w:vAlign w:val="center"/>
          </w:tcPr>
          <w:p w14:paraId="2572CE2C"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0,0300</w:t>
            </w:r>
          </w:p>
        </w:tc>
        <w:tc>
          <w:tcPr>
            <w:tcW w:w="907" w:type="dxa"/>
            <w:tcBorders>
              <w:top w:val="nil"/>
              <w:left w:val="nil"/>
              <w:bottom w:val="single" w:sz="4" w:space="0" w:color="auto"/>
              <w:right w:val="single" w:sz="4" w:space="0" w:color="auto"/>
            </w:tcBorders>
            <w:noWrap/>
            <w:vAlign w:val="center"/>
          </w:tcPr>
          <w:p w14:paraId="405C2F8C"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0,0300</w:t>
            </w:r>
          </w:p>
        </w:tc>
        <w:tc>
          <w:tcPr>
            <w:tcW w:w="908" w:type="dxa"/>
            <w:tcBorders>
              <w:top w:val="nil"/>
              <w:left w:val="nil"/>
              <w:bottom w:val="single" w:sz="4" w:space="0" w:color="auto"/>
              <w:right w:val="single" w:sz="4" w:space="0" w:color="auto"/>
            </w:tcBorders>
            <w:noWrap/>
            <w:vAlign w:val="center"/>
          </w:tcPr>
          <w:p w14:paraId="2B98E53A"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0,0300</w:t>
            </w:r>
          </w:p>
        </w:tc>
        <w:tc>
          <w:tcPr>
            <w:tcW w:w="907" w:type="dxa"/>
            <w:tcBorders>
              <w:top w:val="nil"/>
              <w:left w:val="nil"/>
              <w:bottom w:val="single" w:sz="4" w:space="0" w:color="auto"/>
              <w:right w:val="single" w:sz="4" w:space="0" w:color="auto"/>
            </w:tcBorders>
            <w:noWrap/>
            <w:vAlign w:val="center"/>
          </w:tcPr>
          <w:p w14:paraId="239EB3F8"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0,0300</w:t>
            </w:r>
          </w:p>
        </w:tc>
        <w:tc>
          <w:tcPr>
            <w:tcW w:w="907" w:type="dxa"/>
            <w:tcBorders>
              <w:top w:val="nil"/>
              <w:left w:val="nil"/>
              <w:bottom w:val="single" w:sz="4" w:space="0" w:color="auto"/>
              <w:right w:val="single" w:sz="4" w:space="0" w:color="auto"/>
            </w:tcBorders>
            <w:noWrap/>
            <w:vAlign w:val="center"/>
          </w:tcPr>
          <w:p w14:paraId="1A6AF907"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0,0300</w:t>
            </w:r>
          </w:p>
        </w:tc>
        <w:tc>
          <w:tcPr>
            <w:tcW w:w="907" w:type="dxa"/>
            <w:tcBorders>
              <w:top w:val="nil"/>
              <w:left w:val="nil"/>
              <w:bottom w:val="single" w:sz="4" w:space="0" w:color="auto"/>
              <w:right w:val="single" w:sz="4" w:space="0" w:color="auto"/>
            </w:tcBorders>
            <w:noWrap/>
            <w:vAlign w:val="center"/>
          </w:tcPr>
          <w:p w14:paraId="14E04368"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0,0300</w:t>
            </w:r>
          </w:p>
        </w:tc>
        <w:tc>
          <w:tcPr>
            <w:tcW w:w="907" w:type="dxa"/>
            <w:tcBorders>
              <w:top w:val="nil"/>
              <w:left w:val="nil"/>
              <w:bottom w:val="single" w:sz="4" w:space="0" w:color="auto"/>
              <w:right w:val="single" w:sz="4" w:space="0" w:color="auto"/>
            </w:tcBorders>
            <w:noWrap/>
            <w:vAlign w:val="center"/>
          </w:tcPr>
          <w:p w14:paraId="7A86B9A8"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0,0300</w:t>
            </w:r>
          </w:p>
        </w:tc>
        <w:tc>
          <w:tcPr>
            <w:tcW w:w="908" w:type="dxa"/>
            <w:tcBorders>
              <w:top w:val="nil"/>
              <w:left w:val="nil"/>
              <w:bottom w:val="single" w:sz="4" w:space="0" w:color="auto"/>
              <w:right w:val="single" w:sz="4" w:space="0" w:color="auto"/>
            </w:tcBorders>
            <w:noWrap/>
            <w:vAlign w:val="center"/>
          </w:tcPr>
          <w:p w14:paraId="1D8D49CF"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0,0300</w:t>
            </w:r>
          </w:p>
        </w:tc>
      </w:tr>
      <w:tr w:rsidR="00345A38" w:rsidRPr="00EE2145" w14:paraId="63162AC5"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7479017F" w14:textId="77777777" w:rsidR="00345A38" w:rsidRPr="00EE2145" w:rsidRDefault="00345A38" w:rsidP="00345A38">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Располагаемая тепловая мощность</w:t>
            </w:r>
          </w:p>
        </w:tc>
        <w:tc>
          <w:tcPr>
            <w:tcW w:w="907" w:type="dxa"/>
            <w:tcBorders>
              <w:top w:val="nil"/>
              <w:left w:val="nil"/>
              <w:bottom w:val="single" w:sz="4" w:space="0" w:color="auto"/>
              <w:right w:val="single" w:sz="4" w:space="0" w:color="auto"/>
            </w:tcBorders>
            <w:noWrap/>
            <w:vAlign w:val="center"/>
          </w:tcPr>
          <w:p w14:paraId="613B4E8F"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5,6700</w:t>
            </w:r>
          </w:p>
        </w:tc>
        <w:tc>
          <w:tcPr>
            <w:tcW w:w="907" w:type="dxa"/>
            <w:tcBorders>
              <w:top w:val="nil"/>
              <w:left w:val="nil"/>
              <w:bottom w:val="single" w:sz="4" w:space="0" w:color="auto"/>
              <w:right w:val="single" w:sz="4" w:space="0" w:color="auto"/>
            </w:tcBorders>
            <w:noWrap/>
            <w:vAlign w:val="center"/>
          </w:tcPr>
          <w:p w14:paraId="3B41B3AB"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5,6700</w:t>
            </w:r>
          </w:p>
        </w:tc>
        <w:tc>
          <w:tcPr>
            <w:tcW w:w="907" w:type="dxa"/>
            <w:tcBorders>
              <w:top w:val="nil"/>
              <w:left w:val="nil"/>
              <w:bottom w:val="single" w:sz="4" w:space="0" w:color="auto"/>
              <w:right w:val="single" w:sz="4" w:space="0" w:color="auto"/>
            </w:tcBorders>
            <w:noWrap/>
            <w:vAlign w:val="center"/>
          </w:tcPr>
          <w:p w14:paraId="62967A4A"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5,6700</w:t>
            </w:r>
          </w:p>
        </w:tc>
        <w:tc>
          <w:tcPr>
            <w:tcW w:w="907" w:type="dxa"/>
            <w:tcBorders>
              <w:top w:val="nil"/>
              <w:left w:val="nil"/>
              <w:bottom w:val="single" w:sz="4" w:space="0" w:color="auto"/>
              <w:right w:val="single" w:sz="4" w:space="0" w:color="auto"/>
            </w:tcBorders>
            <w:noWrap/>
            <w:vAlign w:val="center"/>
          </w:tcPr>
          <w:p w14:paraId="41DE5A8D"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5,6700</w:t>
            </w:r>
          </w:p>
        </w:tc>
        <w:tc>
          <w:tcPr>
            <w:tcW w:w="908" w:type="dxa"/>
            <w:tcBorders>
              <w:top w:val="nil"/>
              <w:left w:val="nil"/>
              <w:bottom w:val="single" w:sz="4" w:space="0" w:color="auto"/>
              <w:right w:val="single" w:sz="4" w:space="0" w:color="auto"/>
            </w:tcBorders>
            <w:noWrap/>
            <w:vAlign w:val="center"/>
          </w:tcPr>
          <w:p w14:paraId="0A449BC2"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5,6400</w:t>
            </w:r>
          </w:p>
        </w:tc>
        <w:tc>
          <w:tcPr>
            <w:tcW w:w="907" w:type="dxa"/>
            <w:tcBorders>
              <w:top w:val="nil"/>
              <w:left w:val="nil"/>
              <w:bottom w:val="single" w:sz="4" w:space="0" w:color="auto"/>
              <w:right w:val="single" w:sz="4" w:space="0" w:color="auto"/>
            </w:tcBorders>
            <w:noWrap/>
            <w:vAlign w:val="center"/>
          </w:tcPr>
          <w:p w14:paraId="05180E5D"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5,6400</w:t>
            </w:r>
          </w:p>
        </w:tc>
        <w:tc>
          <w:tcPr>
            <w:tcW w:w="907" w:type="dxa"/>
            <w:tcBorders>
              <w:top w:val="nil"/>
              <w:left w:val="nil"/>
              <w:bottom w:val="single" w:sz="4" w:space="0" w:color="auto"/>
              <w:right w:val="single" w:sz="4" w:space="0" w:color="auto"/>
            </w:tcBorders>
            <w:noWrap/>
            <w:vAlign w:val="center"/>
          </w:tcPr>
          <w:p w14:paraId="06EBB1B2"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5,6400</w:t>
            </w:r>
          </w:p>
        </w:tc>
        <w:tc>
          <w:tcPr>
            <w:tcW w:w="907" w:type="dxa"/>
            <w:tcBorders>
              <w:top w:val="nil"/>
              <w:left w:val="nil"/>
              <w:bottom w:val="single" w:sz="4" w:space="0" w:color="auto"/>
              <w:right w:val="single" w:sz="4" w:space="0" w:color="auto"/>
            </w:tcBorders>
            <w:noWrap/>
            <w:vAlign w:val="center"/>
          </w:tcPr>
          <w:p w14:paraId="1B0CBE14"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5,6400</w:t>
            </w:r>
          </w:p>
        </w:tc>
        <w:tc>
          <w:tcPr>
            <w:tcW w:w="907" w:type="dxa"/>
            <w:tcBorders>
              <w:top w:val="nil"/>
              <w:left w:val="nil"/>
              <w:bottom w:val="single" w:sz="4" w:space="0" w:color="auto"/>
              <w:right w:val="single" w:sz="4" w:space="0" w:color="auto"/>
            </w:tcBorders>
            <w:noWrap/>
            <w:vAlign w:val="center"/>
          </w:tcPr>
          <w:p w14:paraId="52E4B286"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5,6400</w:t>
            </w:r>
          </w:p>
        </w:tc>
        <w:tc>
          <w:tcPr>
            <w:tcW w:w="908" w:type="dxa"/>
            <w:tcBorders>
              <w:top w:val="nil"/>
              <w:left w:val="nil"/>
              <w:bottom w:val="single" w:sz="4" w:space="0" w:color="auto"/>
              <w:right w:val="single" w:sz="4" w:space="0" w:color="auto"/>
            </w:tcBorders>
            <w:noWrap/>
            <w:vAlign w:val="center"/>
          </w:tcPr>
          <w:p w14:paraId="2AA18D6E"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5,6400</w:t>
            </w:r>
          </w:p>
        </w:tc>
        <w:tc>
          <w:tcPr>
            <w:tcW w:w="907" w:type="dxa"/>
            <w:tcBorders>
              <w:top w:val="nil"/>
              <w:left w:val="nil"/>
              <w:bottom w:val="single" w:sz="4" w:space="0" w:color="auto"/>
              <w:right w:val="single" w:sz="4" w:space="0" w:color="auto"/>
            </w:tcBorders>
            <w:noWrap/>
            <w:vAlign w:val="center"/>
          </w:tcPr>
          <w:p w14:paraId="12BB8B22"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5,6400</w:t>
            </w:r>
          </w:p>
        </w:tc>
        <w:tc>
          <w:tcPr>
            <w:tcW w:w="907" w:type="dxa"/>
            <w:tcBorders>
              <w:top w:val="nil"/>
              <w:left w:val="nil"/>
              <w:bottom w:val="single" w:sz="4" w:space="0" w:color="auto"/>
              <w:right w:val="single" w:sz="4" w:space="0" w:color="auto"/>
            </w:tcBorders>
            <w:noWrap/>
            <w:vAlign w:val="center"/>
          </w:tcPr>
          <w:p w14:paraId="3FD5467B"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5,6400</w:t>
            </w:r>
          </w:p>
        </w:tc>
        <w:tc>
          <w:tcPr>
            <w:tcW w:w="907" w:type="dxa"/>
            <w:tcBorders>
              <w:top w:val="nil"/>
              <w:left w:val="nil"/>
              <w:bottom w:val="single" w:sz="4" w:space="0" w:color="auto"/>
              <w:right w:val="single" w:sz="4" w:space="0" w:color="auto"/>
            </w:tcBorders>
            <w:noWrap/>
            <w:vAlign w:val="center"/>
          </w:tcPr>
          <w:p w14:paraId="73FDC02F"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5,6400</w:t>
            </w:r>
          </w:p>
        </w:tc>
        <w:tc>
          <w:tcPr>
            <w:tcW w:w="907" w:type="dxa"/>
            <w:tcBorders>
              <w:top w:val="nil"/>
              <w:left w:val="nil"/>
              <w:bottom w:val="single" w:sz="4" w:space="0" w:color="auto"/>
              <w:right w:val="single" w:sz="4" w:space="0" w:color="auto"/>
            </w:tcBorders>
            <w:noWrap/>
            <w:vAlign w:val="center"/>
          </w:tcPr>
          <w:p w14:paraId="68C2D3AB"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5,6400</w:t>
            </w:r>
          </w:p>
        </w:tc>
        <w:tc>
          <w:tcPr>
            <w:tcW w:w="908" w:type="dxa"/>
            <w:tcBorders>
              <w:top w:val="nil"/>
              <w:left w:val="nil"/>
              <w:bottom w:val="single" w:sz="4" w:space="0" w:color="auto"/>
              <w:right w:val="single" w:sz="4" w:space="0" w:color="auto"/>
            </w:tcBorders>
            <w:noWrap/>
            <w:vAlign w:val="center"/>
          </w:tcPr>
          <w:p w14:paraId="153F260F"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5,6400</w:t>
            </w:r>
          </w:p>
        </w:tc>
        <w:tc>
          <w:tcPr>
            <w:tcW w:w="907" w:type="dxa"/>
            <w:tcBorders>
              <w:top w:val="nil"/>
              <w:left w:val="nil"/>
              <w:bottom w:val="single" w:sz="4" w:space="0" w:color="auto"/>
              <w:right w:val="single" w:sz="4" w:space="0" w:color="auto"/>
            </w:tcBorders>
            <w:noWrap/>
            <w:vAlign w:val="center"/>
          </w:tcPr>
          <w:p w14:paraId="32A3C63F"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5,6400</w:t>
            </w:r>
          </w:p>
        </w:tc>
        <w:tc>
          <w:tcPr>
            <w:tcW w:w="907" w:type="dxa"/>
            <w:tcBorders>
              <w:top w:val="nil"/>
              <w:left w:val="nil"/>
              <w:bottom w:val="single" w:sz="4" w:space="0" w:color="auto"/>
              <w:right w:val="single" w:sz="4" w:space="0" w:color="auto"/>
            </w:tcBorders>
            <w:noWrap/>
            <w:vAlign w:val="center"/>
          </w:tcPr>
          <w:p w14:paraId="4FF92C96"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5,6400</w:t>
            </w:r>
          </w:p>
        </w:tc>
        <w:tc>
          <w:tcPr>
            <w:tcW w:w="907" w:type="dxa"/>
            <w:tcBorders>
              <w:top w:val="nil"/>
              <w:left w:val="nil"/>
              <w:bottom w:val="single" w:sz="4" w:space="0" w:color="auto"/>
              <w:right w:val="single" w:sz="4" w:space="0" w:color="auto"/>
            </w:tcBorders>
            <w:noWrap/>
            <w:vAlign w:val="center"/>
          </w:tcPr>
          <w:p w14:paraId="25305E32"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5,6400</w:t>
            </w:r>
          </w:p>
        </w:tc>
        <w:tc>
          <w:tcPr>
            <w:tcW w:w="907" w:type="dxa"/>
            <w:tcBorders>
              <w:top w:val="nil"/>
              <w:left w:val="nil"/>
              <w:bottom w:val="single" w:sz="4" w:space="0" w:color="auto"/>
              <w:right w:val="single" w:sz="4" w:space="0" w:color="auto"/>
            </w:tcBorders>
            <w:noWrap/>
            <w:vAlign w:val="center"/>
          </w:tcPr>
          <w:p w14:paraId="4B9A66A0"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5,6400</w:t>
            </w:r>
          </w:p>
        </w:tc>
        <w:tc>
          <w:tcPr>
            <w:tcW w:w="908" w:type="dxa"/>
            <w:tcBorders>
              <w:top w:val="nil"/>
              <w:left w:val="nil"/>
              <w:bottom w:val="single" w:sz="4" w:space="0" w:color="auto"/>
              <w:right w:val="single" w:sz="4" w:space="0" w:color="auto"/>
            </w:tcBorders>
            <w:noWrap/>
            <w:vAlign w:val="center"/>
          </w:tcPr>
          <w:p w14:paraId="7D5FE662"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5,6400</w:t>
            </w:r>
          </w:p>
        </w:tc>
      </w:tr>
      <w:tr w:rsidR="00345A38" w:rsidRPr="00EE2145" w14:paraId="1E4C8E81"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6473BA6E" w14:textId="77777777" w:rsidR="00345A38" w:rsidRPr="00EE2145" w:rsidRDefault="00345A38" w:rsidP="00345A38">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Затраты тепла на собственные нужды</w:t>
            </w:r>
          </w:p>
        </w:tc>
        <w:tc>
          <w:tcPr>
            <w:tcW w:w="907" w:type="dxa"/>
            <w:tcBorders>
              <w:top w:val="nil"/>
              <w:left w:val="nil"/>
              <w:bottom w:val="single" w:sz="4" w:space="0" w:color="auto"/>
              <w:right w:val="single" w:sz="4" w:space="0" w:color="auto"/>
            </w:tcBorders>
            <w:noWrap/>
            <w:vAlign w:val="center"/>
          </w:tcPr>
          <w:p w14:paraId="46C3F942"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0,0200</w:t>
            </w:r>
          </w:p>
        </w:tc>
        <w:tc>
          <w:tcPr>
            <w:tcW w:w="907" w:type="dxa"/>
            <w:tcBorders>
              <w:top w:val="nil"/>
              <w:left w:val="nil"/>
              <w:bottom w:val="single" w:sz="4" w:space="0" w:color="auto"/>
              <w:right w:val="single" w:sz="4" w:space="0" w:color="auto"/>
            </w:tcBorders>
            <w:noWrap/>
            <w:vAlign w:val="center"/>
          </w:tcPr>
          <w:p w14:paraId="673E3702"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0,0200</w:t>
            </w:r>
          </w:p>
        </w:tc>
        <w:tc>
          <w:tcPr>
            <w:tcW w:w="907" w:type="dxa"/>
            <w:tcBorders>
              <w:top w:val="nil"/>
              <w:left w:val="nil"/>
              <w:bottom w:val="single" w:sz="4" w:space="0" w:color="auto"/>
              <w:right w:val="single" w:sz="4" w:space="0" w:color="auto"/>
            </w:tcBorders>
            <w:noWrap/>
            <w:vAlign w:val="center"/>
          </w:tcPr>
          <w:p w14:paraId="58D1465B"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0,0200</w:t>
            </w:r>
          </w:p>
        </w:tc>
        <w:tc>
          <w:tcPr>
            <w:tcW w:w="907" w:type="dxa"/>
            <w:tcBorders>
              <w:top w:val="nil"/>
              <w:left w:val="nil"/>
              <w:bottom w:val="single" w:sz="4" w:space="0" w:color="auto"/>
              <w:right w:val="single" w:sz="4" w:space="0" w:color="auto"/>
            </w:tcBorders>
            <w:noWrap/>
            <w:vAlign w:val="center"/>
          </w:tcPr>
          <w:p w14:paraId="6F84E9D9"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0,0200</w:t>
            </w:r>
          </w:p>
        </w:tc>
        <w:tc>
          <w:tcPr>
            <w:tcW w:w="908" w:type="dxa"/>
            <w:tcBorders>
              <w:top w:val="nil"/>
              <w:left w:val="nil"/>
              <w:bottom w:val="single" w:sz="4" w:space="0" w:color="auto"/>
              <w:right w:val="single" w:sz="4" w:space="0" w:color="auto"/>
            </w:tcBorders>
            <w:noWrap/>
            <w:vAlign w:val="center"/>
          </w:tcPr>
          <w:p w14:paraId="590C0D09"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0,0200</w:t>
            </w:r>
          </w:p>
        </w:tc>
        <w:tc>
          <w:tcPr>
            <w:tcW w:w="907" w:type="dxa"/>
            <w:tcBorders>
              <w:top w:val="nil"/>
              <w:left w:val="nil"/>
              <w:bottom w:val="single" w:sz="4" w:space="0" w:color="auto"/>
              <w:right w:val="single" w:sz="4" w:space="0" w:color="auto"/>
            </w:tcBorders>
            <w:noWrap/>
            <w:vAlign w:val="center"/>
          </w:tcPr>
          <w:p w14:paraId="3E5CFEFE"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0,0200</w:t>
            </w:r>
          </w:p>
        </w:tc>
        <w:tc>
          <w:tcPr>
            <w:tcW w:w="907" w:type="dxa"/>
            <w:tcBorders>
              <w:top w:val="nil"/>
              <w:left w:val="nil"/>
              <w:bottom w:val="single" w:sz="4" w:space="0" w:color="auto"/>
              <w:right w:val="single" w:sz="4" w:space="0" w:color="auto"/>
            </w:tcBorders>
            <w:noWrap/>
            <w:vAlign w:val="center"/>
          </w:tcPr>
          <w:p w14:paraId="10AF1F42"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0,0200</w:t>
            </w:r>
          </w:p>
        </w:tc>
        <w:tc>
          <w:tcPr>
            <w:tcW w:w="907" w:type="dxa"/>
            <w:tcBorders>
              <w:top w:val="nil"/>
              <w:left w:val="nil"/>
              <w:bottom w:val="single" w:sz="4" w:space="0" w:color="auto"/>
              <w:right w:val="single" w:sz="4" w:space="0" w:color="auto"/>
            </w:tcBorders>
            <w:noWrap/>
            <w:vAlign w:val="center"/>
          </w:tcPr>
          <w:p w14:paraId="294ED74F"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0,0200</w:t>
            </w:r>
          </w:p>
        </w:tc>
        <w:tc>
          <w:tcPr>
            <w:tcW w:w="907" w:type="dxa"/>
            <w:tcBorders>
              <w:top w:val="nil"/>
              <w:left w:val="nil"/>
              <w:bottom w:val="single" w:sz="4" w:space="0" w:color="auto"/>
              <w:right w:val="single" w:sz="4" w:space="0" w:color="auto"/>
            </w:tcBorders>
            <w:noWrap/>
            <w:vAlign w:val="center"/>
          </w:tcPr>
          <w:p w14:paraId="50A6AB3E"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0,0200</w:t>
            </w:r>
          </w:p>
        </w:tc>
        <w:tc>
          <w:tcPr>
            <w:tcW w:w="908" w:type="dxa"/>
            <w:tcBorders>
              <w:top w:val="nil"/>
              <w:left w:val="nil"/>
              <w:bottom w:val="single" w:sz="4" w:space="0" w:color="auto"/>
              <w:right w:val="single" w:sz="4" w:space="0" w:color="auto"/>
            </w:tcBorders>
            <w:noWrap/>
            <w:vAlign w:val="center"/>
          </w:tcPr>
          <w:p w14:paraId="2504568C"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0,0200</w:t>
            </w:r>
          </w:p>
        </w:tc>
        <w:tc>
          <w:tcPr>
            <w:tcW w:w="907" w:type="dxa"/>
            <w:tcBorders>
              <w:top w:val="nil"/>
              <w:left w:val="nil"/>
              <w:bottom w:val="single" w:sz="4" w:space="0" w:color="auto"/>
              <w:right w:val="single" w:sz="4" w:space="0" w:color="auto"/>
            </w:tcBorders>
            <w:noWrap/>
            <w:vAlign w:val="center"/>
          </w:tcPr>
          <w:p w14:paraId="3278F75A"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0,0200</w:t>
            </w:r>
          </w:p>
        </w:tc>
        <w:tc>
          <w:tcPr>
            <w:tcW w:w="907" w:type="dxa"/>
            <w:tcBorders>
              <w:top w:val="nil"/>
              <w:left w:val="nil"/>
              <w:bottom w:val="single" w:sz="4" w:space="0" w:color="auto"/>
              <w:right w:val="single" w:sz="4" w:space="0" w:color="auto"/>
            </w:tcBorders>
            <w:noWrap/>
            <w:vAlign w:val="center"/>
          </w:tcPr>
          <w:p w14:paraId="65B5FDE7"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0,0200</w:t>
            </w:r>
          </w:p>
        </w:tc>
        <w:tc>
          <w:tcPr>
            <w:tcW w:w="907" w:type="dxa"/>
            <w:tcBorders>
              <w:top w:val="nil"/>
              <w:left w:val="nil"/>
              <w:bottom w:val="single" w:sz="4" w:space="0" w:color="auto"/>
              <w:right w:val="single" w:sz="4" w:space="0" w:color="auto"/>
            </w:tcBorders>
            <w:noWrap/>
            <w:vAlign w:val="center"/>
          </w:tcPr>
          <w:p w14:paraId="11DA6854"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0,0200</w:t>
            </w:r>
          </w:p>
        </w:tc>
        <w:tc>
          <w:tcPr>
            <w:tcW w:w="907" w:type="dxa"/>
            <w:tcBorders>
              <w:top w:val="nil"/>
              <w:left w:val="nil"/>
              <w:bottom w:val="single" w:sz="4" w:space="0" w:color="auto"/>
              <w:right w:val="single" w:sz="4" w:space="0" w:color="auto"/>
            </w:tcBorders>
            <w:noWrap/>
            <w:vAlign w:val="center"/>
          </w:tcPr>
          <w:p w14:paraId="02E11717"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0,0200</w:t>
            </w:r>
          </w:p>
        </w:tc>
        <w:tc>
          <w:tcPr>
            <w:tcW w:w="908" w:type="dxa"/>
            <w:tcBorders>
              <w:top w:val="nil"/>
              <w:left w:val="nil"/>
              <w:bottom w:val="single" w:sz="4" w:space="0" w:color="auto"/>
              <w:right w:val="single" w:sz="4" w:space="0" w:color="auto"/>
            </w:tcBorders>
            <w:noWrap/>
            <w:vAlign w:val="center"/>
          </w:tcPr>
          <w:p w14:paraId="103F8628"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0,0200</w:t>
            </w:r>
          </w:p>
        </w:tc>
        <w:tc>
          <w:tcPr>
            <w:tcW w:w="907" w:type="dxa"/>
            <w:tcBorders>
              <w:top w:val="nil"/>
              <w:left w:val="nil"/>
              <w:bottom w:val="single" w:sz="4" w:space="0" w:color="auto"/>
              <w:right w:val="single" w:sz="4" w:space="0" w:color="auto"/>
            </w:tcBorders>
            <w:noWrap/>
            <w:vAlign w:val="center"/>
          </w:tcPr>
          <w:p w14:paraId="700A53DE"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0,0200</w:t>
            </w:r>
          </w:p>
        </w:tc>
        <w:tc>
          <w:tcPr>
            <w:tcW w:w="907" w:type="dxa"/>
            <w:tcBorders>
              <w:top w:val="nil"/>
              <w:left w:val="nil"/>
              <w:bottom w:val="single" w:sz="4" w:space="0" w:color="auto"/>
              <w:right w:val="single" w:sz="4" w:space="0" w:color="auto"/>
            </w:tcBorders>
            <w:noWrap/>
            <w:vAlign w:val="center"/>
          </w:tcPr>
          <w:p w14:paraId="57406A5A"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0,0200</w:t>
            </w:r>
          </w:p>
        </w:tc>
        <w:tc>
          <w:tcPr>
            <w:tcW w:w="907" w:type="dxa"/>
            <w:tcBorders>
              <w:top w:val="nil"/>
              <w:left w:val="nil"/>
              <w:bottom w:val="single" w:sz="4" w:space="0" w:color="auto"/>
              <w:right w:val="single" w:sz="4" w:space="0" w:color="auto"/>
            </w:tcBorders>
            <w:noWrap/>
            <w:vAlign w:val="center"/>
          </w:tcPr>
          <w:p w14:paraId="5D3CDE87"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0,0200</w:t>
            </w:r>
          </w:p>
        </w:tc>
        <w:tc>
          <w:tcPr>
            <w:tcW w:w="907" w:type="dxa"/>
            <w:tcBorders>
              <w:top w:val="nil"/>
              <w:left w:val="nil"/>
              <w:bottom w:val="single" w:sz="4" w:space="0" w:color="auto"/>
              <w:right w:val="single" w:sz="4" w:space="0" w:color="auto"/>
            </w:tcBorders>
            <w:noWrap/>
            <w:vAlign w:val="center"/>
          </w:tcPr>
          <w:p w14:paraId="0331C719"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0,0200</w:t>
            </w:r>
          </w:p>
        </w:tc>
        <w:tc>
          <w:tcPr>
            <w:tcW w:w="908" w:type="dxa"/>
            <w:tcBorders>
              <w:top w:val="nil"/>
              <w:left w:val="nil"/>
              <w:bottom w:val="single" w:sz="4" w:space="0" w:color="auto"/>
              <w:right w:val="single" w:sz="4" w:space="0" w:color="auto"/>
            </w:tcBorders>
            <w:noWrap/>
            <w:vAlign w:val="center"/>
          </w:tcPr>
          <w:p w14:paraId="27AFCCB2"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0,0200</w:t>
            </w:r>
          </w:p>
        </w:tc>
      </w:tr>
      <w:tr w:rsidR="00345A38" w:rsidRPr="00EE2145" w14:paraId="19A8EE76"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7A039A11" w14:textId="77777777" w:rsidR="00345A38" w:rsidRPr="00EE2145" w:rsidRDefault="00345A38" w:rsidP="00345A38">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Тепловая мощность нетто</w:t>
            </w:r>
          </w:p>
        </w:tc>
        <w:tc>
          <w:tcPr>
            <w:tcW w:w="907" w:type="dxa"/>
            <w:tcBorders>
              <w:top w:val="nil"/>
              <w:left w:val="nil"/>
              <w:bottom w:val="single" w:sz="4" w:space="0" w:color="auto"/>
              <w:right w:val="single" w:sz="4" w:space="0" w:color="auto"/>
            </w:tcBorders>
            <w:noWrap/>
            <w:vAlign w:val="center"/>
          </w:tcPr>
          <w:p w14:paraId="773A68A5"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5,6500</w:t>
            </w:r>
          </w:p>
        </w:tc>
        <w:tc>
          <w:tcPr>
            <w:tcW w:w="907" w:type="dxa"/>
            <w:tcBorders>
              <w:top w:val="nil"/>
              <w:left w:val="nil"/>
              <w:bottom w:val="single" w:sz="4" w:space="0" w:color="auto"/>
              <w:right w:val="single" w:sz="4" w:space="0" w:color="auto"/>
            </w:tcBorders>
            <w:noWrap/>
            <w:vAlign w:val="center"/>
          </w:tcPr>
          <w:p w14:paraId="16CD867E"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5,6500</w:t>
            </w:r>
          </w:p>
        </w:tc>
        <w:tc>
          <w:tcPr>
            <w:tcW w:w="907" w:type="dxa"/>
            <w:tcBorders>
              <w:top w:val="nil"/>
              <w:left w:val="nil"/>
              <w:bottom w:val="single" w:sz="4" w:space="0" w:color="auto"/>
              <w:right w:val="single" w:sz="4" w:space="0" w:color="auto"/>
            </w:tcBorders>
            <w:noWrap/>
            <w:vAlign w:val="center"/>
          </w:tcPr>
          <w:p w14:paraId="65AD4FAF"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5,6500</w:t>
            </w:r>
          </w:p>
        </w:tc>
        <w:tc>
          <w:tcPr>
            <w:tcW w:w="907" w:type="dxa"/>
            <w:tcBorders>
              <w:top w:val="nil"/>
              <w:left w:val="nil"/>
              <w:bottom w:val="single" w:sz="4" w:space="0" w:color="auto"/>
              <w:right w:val="single" w:sz="4" w:space="0" w:color="auto"/>
            </w:tcBorders>
            <w:noWrap/>
            <w:vAlign w:val="center"/>
          </w:tcPr>
          <w:p w14:paraId="44D6EA74"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5,6500</w:t>
            </w:r>
          </w:p>
        </w:tc>
        <w:tc>
          <w:tcPr>
            <w:tcW w:w="908" w:type="dxa"/>
            <w:tcBorders>
              <w:top w:val="nil"/>
              <w:left w:val="nil"/>
              <w:bottom w:val="single" w:sz="4" w:space="0" w:color="auto"/>
              <w:right w:val="single" w:sz="4" w:space="0" w:color="auto"/>
            </w:tcBorders>
            <w:noWrap/>
            <w:vAlign w:val="center"/>
          </w:tcPr>
          <w:p w14:paraId="03ED43FA"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5,6200</w:t>
            </w:r>
          </w:p>
        </w:tc>
        <w:tc>
          <w:tcPr>
            <w:tcW w:w="907" w:type="dxa"/>
            <w:tcBorders>
              <w:top w:val="nil"/>
              <w:left w:val="nil"/>
              <w:bottom w:val="single" w:sz="4" w:space="0" w:color="auto"/>
              <w:right w:val="single" w:sz="4" w:space="0" w:color="auto"/>
            </w:tcBorders>
            <w:noWrap/>
            <w:vAlign w:val="center"/>
          </w:tcPr>
          <w:p w14:paraId="40558D82"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5,6200</w:t>
            </w:r>
          </w:p>
        </w:tc>
        <w:tc>
          <w:tcPr>
            <w:tcW w:w="907" w:type="dxa"/>
            <w:tcBorders>
              <w:top w:val="nil"/>
              <w:left w:val="nil"/>
              <w:bottom w:val="single" w:sz="4" w:space="0" w:color="auto"/>
              <w:right w:val="single" w:sz="4" w:space="0" w:color="auto"/>
            </w:tcBorders>
            <w:noWrap/>
            <w:vAlign w:val="center"/>
          </w:tcPr>
          <w:p w14:paraId="2D229D34"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5,6200</w:t>
            </w:r>
          </w:p>
        </w:tc>
        <w:tc>
          <w:tcPr>
            <w:tcW w:w="907" w:type="dxa"/>
            <w:tcBorders>
              <w:top w:val="nil"/>
              <w:left w:val="nil"/>
              <w:bottom w:val="single" w:sz="4" w:space="0" w:color="auto"/>
              <w:right w:val="single" w:sz="4" w:space="0" w:color="auto"/>
            </w:tcBorders>
            <w:noWrap/>
            <w:vAlign w:val="center"/>
          </w:tcPr>
          <w:p w14:paraId="23F599BA"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5,6200</w:t>
            </w:r>
          </w:p>
        </w:tc>
        <w:tc>
          <w:tcPr>
            <w:tcW w:w="907" w:type="dxa"/>
            <w:tcBorders>
              <w:top w:val="nil"/>
              <w:left w:val="nil"/>
              <w:bottom w:val="single" w:sz="4" w:space="0" w:color="auto"/>
              <w:right w:val="single" w:sz="4" w:space="0" w:color="auto"/>
            </w:tcBorders>
            <w:noWrap/>
            <w:vAlign w:val="center"/>
          </w:tcPr>
          <w:p w14:paraId="20173323"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5,6200</w:t>
            </w:r>
          </w:p>
        </w:tc>
        <w:tc>
          <w:tcPr>
            <w:tcW w:w="908" w:type="dxa"/>
            <w:tcBorders>
              <w:top w:val="nil"/>
              <w:left w:val="nil"/>
              <w:bottom w:val="single" w:sz="4" w:space="0" w:color="auto"/>
              <w:right w:val="single" w:sz="4" w:space="0" w:color="auto"/>
            </w:tcBorders>
            <w:noWrap/>
            <w:vAlign w:val="center"/>
          </w:tcPr>
          <w:p w14:paraId="351192E4"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5,6200</w:t>
            </w:r>
          </w:p>
        </w:tc>
        <w:tc>
          <w:tcPr>
            <w:tcW w:w="907" w:type="dxa"/>
            <w:tcBorders>
              <w:top w:val="nil"/>
              <w:left w:val="nil"/>
              <w:bottom w:val="single" w:sz="4" w:space="0" w:color="auto"/>
              <w:right w:val="single" w:sz="4" w:space="0" w:color="auto"/>
            </w:tcBorders>
            <w:noWrap/>
            <w:vAlign w:val="center"/>
          </w:tcPr>
          <w:p w14:paraId="7E3D121C"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5,6200</w:t>
            </w:r>
          </w:p>
        </w:tc>
        <w:tc>
          <w:tcPr>
            <w:tcW w:w="907" w:type="dxa"/>
            <w:tcBorders>
              <w:top w:val="nil"/>
              <w:left w:val="nil"/>
              <w:bottom w:val="single" w:sz="4" w:space="0" w:color="auto"/>
              <w:right w:val="single" w:sz="4" w:space="0" w:color="auto"/>
            </w:tcBorders>
            <w:noWrap/>
            <w:vAlign w:val="center"/>
          </w:tcPr>
          <w:p w14:paraId="07ECC1D9"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5,6200</w:t>
            </w:r>
          </w:p>
        </w:tc>
        <w:tc>
          <w:tcPr>
            <w:tcW w:w="907" w:type="dxa"/>
            <w:tcBorders>
              <w:top w:val="nil"/>
              <w:left w:val="nil"/>
              <w:bottom w:val="single" w:sz="4" w:space="0" w:color="auto"/>
              <w:right w:val="single" w:sz="4" w:space="0" w:color="auto"/>
            </w:tcBorders>
            <w:noWrap/>
            <w:vAlign w:val="center"/>
          </w:tcPr>
          <w:p w14:paraId="20D5571C"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5,6200</w:t>
            </w:r>
          </w:p>
        </w:tc>
        <w:tc>
          <w:tcPr>
            <w:tcW w:w="907" w:type="dxa"/>
            <w:tcBorders>
              <w:top w:val="nil"/>
              <w:left w:val="nil"/>
              <w:bottom w:val="single" w:sz="4" w:space="0" w:color="auto"/>
              <w:right w:val="single" w:sz="4" w:space="0" w:color="auto"/>
            </w:tcBorders>
            <w:noWrap/>
            <w:vAlign w:val="center"/>
          </w:tcPr>
          <w:p w14:paraId="337B8645"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5,6200</w:t>
            </w:r>
          </w:p>
        </w:tc>
        <w:tc>
          <w:tcPr>
            <w:tcW w:w="908" w:type="dxa"/>
            <w:tcBorders>
              <w:top w:val="nil"/>
              <w:left w:val="nil"/>
              <w:bottom w:val="single" w:sz="4" w:space="0" w:color="auto"/>
              <w:right w:val="single" w:sz="4" w:space="0" w:color="auto"/>
            </w:tcBorders>
            <w:noWrap/>
            <w:vAlign w:val="center"/>
          </w:tcPr>
          <w:p w14:paraId="24DAC847"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5,6200</w:t>
            </w:r>
          </w:p>
        </w:tc>
        <w:tc>
          <w:tcPr>
            <w:tcW w:w="907" w:type="dxa"/>
            <w:tcBorders>
              <w:top w:val="nil"/>
              <w:left w:val="nil"/>
              <w:bottom w:val="single" w:sz="4" w:space="0" w:color="auto"/>
              <w:right w:val="single" w:sz="4" w:space="0" w:color="auto"/>
            </w:tcBorders>
            <w:noWrap/>
            <w:vAlign w:val="center"/>
          </w:tcPr>
          <w:p w14:paraId="78422302"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5,6200</w:t>
            </w:r>
          </w:p>
        </w:tc>
        <w:tc>
          <w:tcPr>
            <w:tcW w:w="907" w:type="dxa"/>
            <w:tcBorders>
              <w:top w:val="nil"/>
              <w:left w:val="nil"/>
              <w:bottom w:val="single" w:sz="4" w:space="0" w:color="auto"/>
              <w:right w:val="single" w:sz="4" w:space="0" w:color="auto"/>
            </w:tcBorders>
            <w:noWrap/>
            <w:vAlign w:val="center"/>
          </w:tcPr>
          <w:p w14:paraId="1C45EE0D"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5,6200</w:t>
            </w:r>
          </w:p>
        </w:tc>
        <w:tc>
          <w:tcPr>
            <w:tcW w:w="907" w:type="dxa"/>
            <w:tcBorders>
              <w:top w:val="nil"/>
              <w:left w:val="nil"/>
              <w:bottom w:val="single" w:sz="4" w:space="0" w:color="auto"/>
              <w:right w:val="single" w:sz="4" w:space="0" w:color="auto"/>
            </w:tcBorders>
            <w:noWrap/>
            <w:vAlign w:val="center"/>
          </w:tcPr>
          <w:p w14:paraId="41CA38F9"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5,6200</w:t>
            </w:r>
          </w:p>
        </w:tc>
        <w:tc>
          <w:tcPr>
            <w:tcW w:w="907" w:type="dxa"/>
            <w:tcBorders>
              <w:top w:val="nil"/>
              <w:left w:val="nil"/>
              <w:bottom w:val="single" w:sz="4" w:space="0" w:color="auto"/>
              <w:right w:val="single" w:sz="4" w:space="0" w:color="auto"/>
            </w:tcBorders>
            <w:noWrap/>
            <w:vAlign w:val="center"/>
          </w:tcPr>
          <w:p w14:paraId="05F8708B"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5,6200</w:t>
            </w:r>
          </w:p>
        </w:tc>
        <w:tc>
          <w:tcPr>
            <w:tcW w:w="908" w:type="dxa"/>
            <w:tcBorders>
              <w:top w:val="nil"/>
              <w:left w:val="nil"/>
              <w:bottom w:val="single" w:sz="4" w:space="0" w:color="auto"/>
              <w:right w:val="single" w:sz="4" w:space="0" w:color="auto"/>
            </w:tcBorders>
            <w:noWrap/>
            <w:vAlign w:val="center"/>
          </w:tcPr>
          <w:p w14:paraId="27022DEF" w14:textId="77777777" w:rsidR="00345A38" w:rsidRPr="00345A38" w:rsidRDefault="00345A38" w:rsidP="00345A38">
            <w:pPr>
              <w:spacing w:after="0" w:line="240" w:lineRule="auto"/>
              <w:jc w:val="center"/>
              <w:rPr>
                <w:color w:val="000000"/>
                <w:sz w:val="16"/>
                <w:szCs w:val="16"/>
              </w:rPr>
            </w:pPr>
            <w:r w:rsidRPr="00345A38">
              <w:rPr>
                <w:color w:val="000000"/>
                <w:sz w:val="16"/>
                <w:szCs w:val="16"/>
              </w:rPr>
              <w:t>5,6200</w:t>
            </w:r>
          </w:p>
        </w:tc>
      </w:tr>
      <w:tr w:rsidR="00345A38" w:rsidRPr="00EE2145" w14:paraId="3C360DF7"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00D0E708" w14:textId="77777777" w:rsidR="00345A38" w:rsidRPr="00EE2145" w:rsidRDefault="00345A38" w:rsidP="00345A38">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Потери в тепловых сетях</w:t>
            </w:r>
          </w:p>
        </w:tc>
        <w:tc>
          <w:tcPr>
            <w:tcW w:w="907" w:type="dxa"/>
            <w:tcBorders>
              <w:top w:val="nil"/>
              <w:left w:val="nil"/>
              <w:bottom w:val="single" w:sz="4" w:space="0" w:color="auto"/>
              <w:right w:val="single" w:sz="4" w:space="0" w:color="auto"/>
            </w:tcBorders>
            <w:noWrap/>
            <w:vAlign w:val="center"/>
          </w:tcPr>
          <w:p w14:paraId="693BE04A"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0,4310</w:t>
            </w:r>
          </w:p>
        </w:tc>
        <w:tc>
          <w:tcPr>
            <w:tcW w:w="907" w:type="dxa"/>
            <w:tcBorders>
              <w:top w:val="nil"/>
              <w:left w:val="nil"/>
              <w:bottom w:val="single" w:sz="4" w:space="0" w:color="auto"/>
              <w:right w:val="single" w:sz="4" w:space="0" w:color="auto"/>
            </w:tcBorders>
            <w:noWrap/>
            <w:vAlign w:val="center"/>
          </w:tcPr>
          <w:p w14:paraId="3918748A"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0,4310</w:t>
            </w:r>
          </w:p>
        </w:tc>
        <w:tc>
          <w:tcPr>
            <w:tcW w:w="907" w:type="dxa"/>
            <w:tcBorders>
              <w:top w:val="nil"/>
              <w:left w:val="nil"/>
              <w:bottom w:val="single" w:sz="4" w:space="0" w:color="auto"/>
              <w:right w:val="single" w:sz="4" w:space="0" w:color="auto"/>
            </w:tcBorders>
            <w:noWrap/>
            <w:vAlign w:val="center"/>
          </w:tcPr>
          <w:p w14:paraId="7A3BA886"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0,3185</w:t>
            </w:r>
          </w:p>
        </w:tc>
        <w:tc>
          <w:tcPr>
            <w:tcW w:w="907" w:type="dxa"/>
            <w:tcBorders>
              <w:top w:val="nil"/>
              <w:left w:val="nil"/>
              <w:bottom w:val="single" w:sz="4" w:space="0" w:color="auto"/>
              <w:right w:val="single" w:sz="4" w:space="0" w:color="auto"/>
            </w:tcBorders>
            <w:noWrap/>
            <w:vAlign w:val="center"/>
          </w:tcPr>
          <w:p w14:paraId="5DBD0714"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0,2468</w:t>
            </w:r>
          </w:p>
        </w:tc>
        <w:tc>
          <w:tcPr>
            <w:tcW w:w="908" w:type="dxa"/>
            <w:tcBorders>
              <w:top w:val="nil"/>
              <w:left w:val="nil"/>
              <w:bottom w:val="single" w:sz="4" w:space="0" w:color="auto"/>
              <w:right w:val="single" w:sz="4" w:space="0" w:color="auto"/>
            </w:tcBorders>
            <w:noWrap/>
            <w:vAlign w:val="center"/>
          </w:tcPr>
          <w:p w14:paraId="37C56168"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0,2690</w:t>
            </w:r>
          </w:p>
        </w:tc>
        <w:tc>
          <w:tcPr>
            <w:tcW w:w="907" w:type="dxa"/>
            <w:tcBorders>
              <w:top w:val="nil"/>
              <w:left w:val="nil"/>
              <w:bottom w:val="single" w:sz="4" w:space="0" w:color="auto"/>
              <w:right w:val="single" w:sz="4" w:space="0" w:color="auto"/>
            </w:tcBorders>
            <w:noWrap/>
            <w:vAlign w:val="center"/>
          </w:tcPr>
          <w:p w14:paraId="2A36B623"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0,3076</w:t>
            </w:r>
          </w:p>
        </w:tc>
        <w:tc>
          <w:tcPr>
            <w:tcW w:w="907" w:type="dxa"/>
            <w:tcBorders>
              <w:top w:val="nil"/>
              <w:left w:val="nil"/>
              <w:bottom w:val="single" w:sz="4" w:space="0" w:color="auto"/>
              <w:right w:val="single" w:sz="4" w:space="0" w:color="auto"/>
            </w:tcBorders>
            <w:noWrap/>
            <w:vAlign w:val="center"/>
          </w:tcPr>
          <w:p w14:paraId="0FF63103"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0,2745</w:t>
            </w:r>
          </w:p>
        </w:tc>
        <w:tc>
          <w:tcPr>
            <w:tcW w:w="907" w:type="dxa"/>
            <w:tcBorders>
              <w:top w:val="nil"/>
              <w:left w:val="nil"/>
              <w:bottom w:val="single" w:sz="4" w:space="0" w:color="auto"/>
              <w:right w:val="single" w:sz="4" w:space="0" w:color="auto"/>
            </w:tcBorders>
            <w:noWrap/>
            <w:vAlign w:val="center"/>
          </w:tcPr>
          <w:p w14:paraId="72C300D3"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0,2837</w:t>
            </w:r>
          </w:p>
        </w:tc>
        <w:tc>
          <w:tcPr>
            <w:tcW w:w="907" w:type="dxa"/>
            <w:tcBorders>
              <w:top w:val="nil"/>
              <w:left w:val="nil"/>
              <w:bottom w:val="single" w:sz="4" w:space="0" w:color="auto"/>
              <w:right w:val="single" w:sz="4" w:space="0" w:color="auto"/>
            </w:tcBorders>
            <w:noWrap/>
            <w:vAlign w:val="center"/>
          </w:tcPr>
          <w:p w14:paraId="3E039C75"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0,2886</w:t>
            </w:r>
          </w:p>
        </w:tc>
        <w:tc>
          <w:tcPr>
            <w:tcW w:w="908" w:type="dxa"/>
            <w:tcBorders>
              <w:top w:val="nil"/>
              <w:left w:val="nil"/>
              <w:bottom w:val="single" w:sz="4" w:space="0" w:color="auto"/>
              <w:right w:val="single" w:sz="4" w:space="0" w:color="auto"/>
            </w:tcBorders>
            <w:noWrap/>
            <w:vAlign w:val="center"/>
          </w:tcPr>
          <w:p w14:paraId="2B960D72"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0,2823</w:t>
            </w:r>
          </w:p>
        </w:tc>
        <w:tc>
          <w:tcPr>
            <w:tcW w:w="907" w:type="dxa"/>
            <w:tcBorders>
              <w:top w:val="nil"/>
              <w:left w:val="nil"/>
              <w:bottom w:val="single" w:sz="4" w:space="0" w:color="auto"/>
              <w:right w:val="single" w:sz="4" w:space="0" w:color="auto"/>
            </w:tcBorders>
            <w:noWrap/>
            <w:vAlign w:val="center"/>
          </w:tcPr>
          <w:p w14:paraId="368E9932"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0,2849</w:t>
            </w:r>
          </w:p>
        </w:tc>
        <w:tc>
          <w:tcPr>
            <w:tcW w:w="907" w:type="dxa"/>
            <w:tcBorders>
              <w:top w:val="nil"/>
              <w:left w:val="nil"/>
              <w:bottom w:val="single" w:sz="4" w:space="0" w:color="auto"/>
              <w:right w:val="single" w:sz="4" w:space="0" w:color="auto"/>
            </w:tcBorders>
            <w:noWrap/>
            <w:vAlign w:val="center"/>
          </w:tcPr>
          <w:p w14:paraId="1797D148"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0,2849</w:t>
            </w:r>
          </w:p>
        </w:tc>
        <w:tc>
          <w:tcPr>
            <w:tcW w:w="907" w:type="dxa"/>
            <w:tcBorders>
              <w:top w:val="nil"/>
              <w:left w:val="nil"/>
              <w:bottom w:val="single" w:sz="4" w:space="0" w:color="auto"/>
              <w:right w:val="single" w:sz="4" w:space="0" w:color="auto"/>
            </w:tcBorders>
            <w:noWrap/>
            <w:vAlign w:val="center"/>
          </w:tcPr>
          <w:p w14:paraId="364480E3"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0,2849</w:t>
            </w:r>
          </w:p>
        </w:tc>
        <w:tc>
          <w:tcPr>
            <w:tcW w:w="907" w:type="dxa"/>
            <w:tcBorders>
              <w:top w:val="nil"/>
              <w:left w:val="nil"/>
              <w:bottom w:val="single" w:sz="4" w:space="0" w:color="auto"/>
              <w:right w:val="single" w:sz="4" w:space="0" w:color="auto"/>
            </w:tcBorders>
            <w:noWrap/>
            <w:vAlign w:val="center"/>
          </w:tcPr>
          <w:p w14:paraId="7D11541C"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0,2849</w:t>
            </w:r>
          </w:p>
        </w:tc>
        <w:tc>
          <w:tcPr>
            <w:tcW w:w="908" w:type="dxa"/>
            <w:tcBorders>
              <w:top w:val="nil"/>
              <w:left w:val="nil"/>
              <w:bottom w:val="single" w:sz="4" w:space="0" w:color="auto"/>
              <w:right w:val="single" w:sz="4" w:space="0" w:color="auto"/>
            </w:tcBorders>
            <w:noWrap/>
            <w:vAlign w:val="center"/>
          </w:tcPr>
          <w:p w14:paraId="1CD4B999"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0,2849</w:t>
            </w:r>
          </w:p>
        </w:tc>
        <w:tc>
          <w:tcPr>
            <w:tcW w:w="907" w:type="dxa"/>
            <w:tcBorders>
              <w:top w:val="nil"/>
              <w:left w:val="nil"/>
              <w:bottom w:val="single" w:sz="4" w:space="0" w:color="auto"/>
              <w:right w:val="single" w:sz="4" w:space="0" w:color="auto"/>
            </w:tcBorders>
            <w:noWrap/>
            <w:vAlign w:val="center"/>
          </w:tcPr>
          <w:p w14:paraId="27E0ED23"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0,2849</w:t>
            </w:r>
          </w:p>
        </w:tc>
        <w:tc>
          <w:tcPr>
            <w:tcW w:w="907" w:type="dxa"/>
            <w:tcBorders>
              <w:top w:val="nil"/>
              <w:left w:val="nil"/>
              <w:bottom w:val="single" w:sz="4" w:space="0" w:color="auto"/>
              <w:right w:val="single" w:sz="4" w:space="0" w:color="auto"/>
            </w:tcBorders>
            <w:noWrap/>
            <w:vAlign w:val="center"/>
          </w:tcPr>
          <w:p w14:paraId="7AF62749"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0,2849</w:t>
            </w:r>
          </w:p>
        </w:tc>
        <w:tc>
          <w:tcPr>
            <w:tcW w:w="907" w:type="dxa"/>
            <w:tcBorders>
              <w:top w:val="nil"/>
              <w:left w:val="nil"/>
              <w:bottom w:val="single" w:sz="4" w:space="0" w:color="auto"/>
              <w:right w:val="single" w:sz="4" w:space="0" w:color="auto"/>
            </w:tcBorders>
            <w:noWrap/>
            <w:vAlign w:val="center"/>
          </w:tcPr>
          <w:p w14:paraId="504E17FA"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0,2849</w:t>
            </w:r>
          </w:p>
        </w:tc>
        <w:tc>
          <w:tcPr>
            <w:tcW w:w="907" w:type="dxa"/>
            <w:tcBorders>
              <w:top w:val="nil"/>
              <w:left w:val="nil"/>
              <w:bottom w:val="single" w:sz="4" w:space="0" w:color="auto"/>
              <w:right w:val="single" w:sz="4" w:space="0" w:color="auto"/>
            </w:tcBorders>
            <w:noWrap/>
            <w:vAlign w:val="center"/>
          </w:tcPr>
          <w:p w14:paraId="5EFAA06B"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0,2849</w:t>
            </w:r>
          </w:p>
        </w:tc>
        <w:tc>
          <w:tcPr>
            <w:tcW w:w="908" w:type="dxa"/>
            <w:tcBorders>
              <w:top w:val="nil"/>
              <w:left w:val="nil"/>
              <w:bottom w:val="single" w:sz="4" w:space="0" w:color="auto"/>
              <w:right w:val="single" w:sz="4" w:space="0" w:color="auto"/>
            </w:tcBorders>
            <w:noWrap/>
            <w:vAlign w:val="center"/>
          </w:tcPr>
          <w:p w14:paraId="4FE91777"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0,2849</w:t>
            </w:r>
          </w:p>
        </w:tc>
      </w:tr>
      <w:tr w:rsidR="00345A38" w:rsidRPr="00EE2145" w14:paraId="0965288C" w14:textId="77777777" w:rsidTr="00D94687">
        <w:trPr>
          <w:trHeight w:val="504"/>
        </w:trPr>
        <w:tc>
          <w:tcPr>
            <w:tcW w:w="3256" w:type="dxa"/>
            <w:tcBorders>
              <w:top w:val="nil"/>
              <w:left w:val="single" w:sz="4" w:space="0" w:color="auto"/>
              <w:bottom w:val="single" w:sz="4" w:space="0" w:color="auto"/>
              <w:right w:val="single" w:sz="4" w:space="0" w:color="auto"/>
            </w:tcBorders>
            <w:vAlign w:val="center"/>
            <w:hideMark/>
          </w:tcPr>
          <w:p w14:paraId="00C29F7D" w14:textId="77777777" w:rsidR="00345A38" w:rsidRPr="00EE2145" w:rsidRDefault="00345A38" w:rsidP="00345A38">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Присоединенная договорная тепловая нагрузка в горячей воде, в т.ч.</w:t>
            </w:r>
          </w:p>
        </w:tc>
        <w:tc>
          <w:tcPr>
            <w:tcW w:w="907" w:type="dxa"/>
            <w:tcBorders>
              <w:top w:val="nil"/>
              <w:left w:val="nil"/>
              <w:bottom w:val="single" w:sz="4" w:space="0" w:color="auto"/>
              <w:right w:val="single" w:sz="4" w:space="0" w:color="auto"/>
            </w:tcBorders>
            <w:noWrap/>
            <w:vAlign w:val="center"/>
          </w:tcPr>
          <w:p w14:paraId="456D4152"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2,5533</w:t>
            </w:r>
          </w:p>
        </w:tc>
        <w:tc>
          <w:tcPr>
            <w:tcW w:w="907" w:type="dxa"/>
            <w:tcBorders>
              <w:top w:val="nil"/>
              <w:left w:val="nil"/>
              <w:bottom w:val="single" w:sz="4" w:space="0" w:color="auto"/>
              <w:right w:val="single" w:sz="4" w:space="0" w:color="auto"/>
            </w:tcBorders>
            <w:noWrap/>
            <w:vAlign w:val="center"/>
          </w:tcPr>
          <w:p w14:paraId="0B6FC880"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2,5492</w:t>
            </w:r>
          </w:p>
        </w:tc>
        <w:tc>
          <w:tcPr>
            <w:tcW w:w="907" w:type="dxa"/>
            <w:tcBorders>
              <w:top w:val="nil"/>
              <w:left w:val="nil"/>
              <w:bottom w:val="single" w:sz="4" w:space="0" w:color="auto"/>
              <w:right w:val="single" w:sz="4" w:space="0" w:color="auto"/>
            </w:tcBorders>
            <w:noWrap/>
            <w:vAlign w:val="center"/>
          </w:tcPr>
          <w:p w14:paraId="5A6B900B"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2,6451</w:t>
            </w:r>
          </w:p>
        </w:tc>
        <w:tc>
          <w:tcPr>
            <w:tcW w:w="907" w:type="dxa"/>
            <w:tcBorders>
              <w:top w:val="nil"/>
              <w:left w:val="nil"/>
              <w:bottom w:val="single" w:sz="4" w:space="0" w:color="auto"/>
              <w:right w:val="single" w:sz="4" w:space="0" w:color="auto"/>
            </w:tcBorders>
            <w:noWrap/>
            <w:vAlign w:val="center"/>
          </w:tcPr>
          <w:p w14:paraId="6B81E304"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2,6927</w:t>
            </w:r>
          </w:p>
        </w:tc>
        <w:tc>
          <w:tcPr>
            <w:tcW w:w="908" w:type="dxa"/>
            <w:tcBorders>
              <w:top w:val="nil"/>
              <w:left w:val="nil"/>
              <w:bottom w:val="single" w:sz="4" w:space="0" w:color="auto"/>
              <w:right w:val="single" w:sz="4" w:space="0" w:color="auto"/>
            </w:tcBorders>
            <w:noWrap/>
            <w:vAlign w:val="center"/>
          </w:tcPr>
          <w:p w14:paraId="70EEF54E"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2,6451</w:t>
            </w:r>
          </w:p>
        </w:tc>
        <w:tc>
          <w:tcPr>
            <w:tcW w:w="907" w:type="dxa"/>
            <w:tcBorders>
              <w:top w:val="nil"/>
              <w:left w:val="nil"/>
              <w:bottom w:val="single" w:sz="4" w:space="0" w:color="auto"/>
              <w:right w:val="single" w:sz="4" w:space="0" w:color="auto"/>
            </w:tcBorders>
            <w:noWrap/>
            <w:vAlign w:val="center"/>
          </w:tcPr>
          <w:p w14:paraId="1A459E0F"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2,6451</w:t>
            </w:r>
          </w:p>
        </w:tc>
        <w:tc>
          <w:tcPr>
            <w:tcW w:w="907" w:type="dxa"/>
            <w:tcBorders>
              <w:top w:val="nil"/>
              <w:left w:val="nil"/>
              <w:bottom w:val="single" w:sz="4" w:space="0" w:color="auto"/>
              <w:right w:val="single" w:sz="4" w:space="0" w:color="auto"/>
            </w:tcBorders>
            <w:noWrap/>
            <w:vAlign w:val="center"/>
          </w:tcPr>
          <w:p w14:paraId="7BCD6E80"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2,6451</w:t>
            </w:r>
          </w:p>
        </w:tc>
        <w:tc>
          <w:tcPr>
            <w:tcW w:w="907" w:type="dxa"/>
            <w:tcBorders>
              <w:top w:val="nil"/>
              <w:left w:val="nil"/>
              <w:bottom w:val="single" w:sz="4" w:space="0" w:color="auto"/>
              <w:right w:val="single" w:sz="4" w:space="0" w:color="auto"/>
            </w:tcBorders>
            <w:noWrap/>
            <w:vAlign w:val="center"/>
          </w:tcPr>
          <w:p w14:paraId="13152887"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2,6451</w:t>
            </w:r>
          </w:p>
        </w:tc>
        <w:tc>
          <w:tcPr>
            <w:tcW w:w="907" w:type="dxa"/>
            <w:tcBorders>
              <w:top w:val="nil"/>
              <w:left w:val="nil"/>
              <w:bottom w:val="single" w:sz="4" w:space="0" w:color="auto"/>
              <w:right w:val="single" w:sz="4" w:space="0" w:color="auto"/>
            </w:tcBorders>
            <w:noWrap/>
            <w:vAlign w:val="center"/>
          </w:tcPr>
          <w:p w14:paraId="2DC0789E"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2,6451</w:t>
            </w:r>
          </w:p>
        </w:tc>
        <w:tc>
          <w:tcPr>
            <w:tcW w:w="908" w:type="dxa"/>
            <w:tcBorders>
              <w:top w:val="nil"/>
              <w:left w:val="nil"/>
              <w:bottom w:val="single" w:sz="4" w:space="0" w:color="auto"/>
              <w:right w:val="single" w:sz="4" w:space="0" w:color="auto"/>
            </w:tcBorders>
            <w:noWrap/>
            <w:vAlign w:val="center"/>
          </w:tcPr>
          <w:p w14:paraId="4BE01A5E"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2,6451</w:t>
            </w:r>
          </w:p>
        </w:tc>
        <w:tc>
          <w:tcPr>
            <w:tcW w:w="907" w:type="dxa"/>
            <w:tcBorders>
              <w:top w:val="nil"/>
              <w:left w:val="nil"/>
              <w:bottom w:val="single" w:sz="4" w:space="0" w:color="auto"/>
              <w:right w:val="single" w:sz="4" w:space="0" w:color="auto"/>
            </w:tcBorders>
            <w:noWrap/>
            <w:vAlign w:val="center"/>
          </w:tcPr>
          <w:p w14:paraId="6F60613C"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2,6451</w:t>
            </w:r>
          </w:p>
        </w:tc>
        <w:tc>
          <w:tcPr>
            <w:tcW w:w="907" w:type="dxa"/>
            <w:tcBorders>
              <w:top w:val="nil"/>
              <w:left w:val="nil"/>
              <w:bottom w:val="single" w:sz="4" w:space="0" w:color="auto"/>
              <w:right w:val="single" w:sz="4" w:space="0" w:color="auto"/>
            </w:tcBorders>
            <w:noWrap/>
            <w:vAlign w:val="center"/>
          </w:tcPr>
          <w:p w14:paraId="5F7F39E0"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2,6451</w:t>
            </w:r>
          </w:p>
        </w:tc>
        <w:tc>
          <w:tcPr>
            <w:tcW w:w="907" w:type="dxa"/>
            <w:tcBorders>
              <w:top w:val="nil"/>
              <w:left w:val="nil"/>
              <w:bottom w:val="single" w:sz="4" w:space="0" w:color="auto"/>
              <w:right w:val="single" w:sz="4" w:space="0" w:color="auto"/>
            </w:tcBorders>
            <w:noWrap/>
            <w:vAlign w:val="center"/>
          </w:tcPr>
          <w:p w14:paraId="2EDC229D"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2,6451</w:t>
            </w:r>
          </w:p>
        </w:tc>
        <w:tc>
          <w:tcPr>
            <w:tcW w:w="907" w:type="dxa"/>
            <w:tcBorders>
              <w:top w:val="nil"/>
              <w:left w:val="nil"/>
              <w:bottom w:val="single" w:sz="4" w:space="0" w:color="auto"/>
              <w:right w:val="single" w:sz="4" w:space="0" w:color="auto"/>
            </w:tcBorders>
            <w:noWrap/>
            <w:vAlign w:val="center"/>
          </w:tcPr>
          <w:p w14:paraId="4E28AB83"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2,6451</w:t>
            </w:r>
          </w:p>
        </w:tc>
        <w:tc>
          <w:tcPr>
            <w:tcW w:w="908" w:type="dxa"/>
            <w:tcBorders>
              <w:top w:val="nil"/>
              <w:left w:val="nil"/>
              <w:bottom w:val="single" w:sz="4" w:space="0" w:color="auto"/>
              <w:right w:val="single" w:sz="4" w:space="0" w:color="auto"/>
            </w:tcBorders>
            <w:noWrap/>
            <w:vAlign w:val="center"/>
          </w:tcPr>
          <w:p w14:paraId="0948AF90"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2,6451</w:t>
            </w:r>
          </w:p>
        </w:tc>
        <w:tc>
          <w:tcPr>
            <w:tcW w:w="907" w:type="dxa"/>
            <w:tcBorders>
              <w:top w:val="nil"/>
              <w:left w:val="nil"/>
              <w:bottom w:val="single" w:sz="4" w:space="0" w:color="auto"/>
              <w:right w:val="single" w:sz="4" w:space="0" w:color="auto"/>
            </w:tcBorders>
            <w:noWrap/>
            <w:vAlign w:val="center"/>
          </w:tcPr>
          <w:p w14:paraId="4483DB2A"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2,6451</w:t>
            </w:r>
          </w:p>
        </w:tc>
        <w:tc>
          <w:tcPr>
            <w:tcW w:w="907" w:type="dxa"/>
            <w:tcBorders>
              <w:top w:val="nil"/>
              <w:left w:val="nil"/>
              <w:bottom w:val="single" w:sz="4" w:space="0" w:color="auto"/>
              <w:right w:val="single" w:sz="4" w:space="0" w:color="auto"/>
            </w:tcBorders>
            <w:noWrap/>
            <w:vAlign w:val="center"/>
          </w:tcPr>
          <w:p w14:paraId="117BA869"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2,6451</w:t>
            </w:r>
          </w:p>
        </w:tc>
        <w:tc>
          <w:tcPr>
            <w:tcW w:w="907" w:type="dxa"/>
            <w:tcBorders>
              <w:top w:val="nil"/>
              <w:left w:val="nil"/>
              <w:bottom w:val="single" w:sz="4" w:space="0" w:color="auto"/>
              <w:right w:val="single" w:sz="4" w:space="0" w:color="auto"/>
            </w:tcBorders>
            <w:noWrap/>
            <w:vAlign w:val="center"/>
          </w:tcPr>
          <w:p w14:paraId="4FF888EE"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2,6451</w:t>
            </w:r>
          </w:p>
        </w:tc>
        <w:tc>
          <w:tcPr>
            <w:tcW w:w="907" w:type="dxa"/>
            <w:tcBorders>
              <w:top w:val="nil"/>
              <w:left w:val="nil"/>
              <w:bottom w:val="single" w:sz="4" w:space="0" w:color="auto"/>
              <w:right w:val="single" w:sz="4" w:space="0" w:color="auto"/>
            </w:tcBorders>
            <w:noWrap/>
            <w:vAlign w:val="center"/>
          </w:tcPr>
          <w:p w14:paraId="0CA9E290"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2,6451</w:t>
            </w:r>
          </w:p>
        </w:tc>
        <w:tc>
          <w:tcPr>
            <w:tcW w:w="908" w:type="dxa"/>
            <w:tcBorders>
              <w:top w:val="nil"/>
              <w:left w:val="nil"/>
              <w:bottom w:val="single" w:sz="4" w:space="0" w:color="auto"/>
              <w:right w:val="single" w:sz="4" w:space="0" w:color="auto"/>
            </w:tcBorders>
            <w:noWrap/>
            <w:vAlign w:val="center"/>
          </w:tcPr>
          <w:p w14:paraId="6C656874"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2,6451</w:t>
            </w:r>
          </w:p>
        </w:tc>
      </w:tr>
      <w:tr w:rsidR="00345A38" w:rsidRPr="00EE2145" w14:paraId="3269BC3B"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08D146D3" w14:textId="77777777" w:rsidR="00345A38" w:rsidRPr="00EE2145" w:rsidRDefault="00345A38" w:rsidP="00345A38">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отопление и вентиляция</w:t>
            </w:r>
          </w:p>
        </w:tc>
        <w:tc>
          <w:tcPr>
            <w:tcW w:w="907" w:type="dxa"/>
            <w:tcBorders>
              <w:top w:val="nil"/>
              <w:left w:val="nil"/>
              <w:bottom w:val="single" w:sz="4" w:space="0" w:color="auto"/>
              <w:right w:val="single" w:sz="4" w:space="0" w:color="auto"/>
            </w:tcBorders>
            <w:noWrap/>
            <w:vAlign w:val="center"/>
          </w:tcPr>
          <w:p w14:paraId="5F96B676"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2,0425</w:t>
            </w:r>
          </w:p>
        </w:tc>
        <w:tc>
          <w:tcPr>
            <w:tcW w:w="907" w:type="dxa"/>
            <w:tcBorders>
              <w:top w:val="nil"/>
              <w:left w:val="nil"/>
              <w:bottom w:val="single" w:sz="4" w:space="0" w:color="auto"/>
              <w:right w:val="single" w:sz="4" w:space="0" w:color="auto"/>
            </w:tcBorders>
            <w:noWrap/>
            <w:vAlign w:val="center"/>
          </w:tcPr>
          <w:p w14:paraId="33E2B458"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2,0383</w:t>
            </w:r>
          </w:p>
        </w:tc>
        <w:tc>
          <w:tcPr>
            <w:tcW w:w="907" w:type="dxa"/>
            <w:tcBorders>
              <w:top w:val="nil"/>
              <w:left w:val="nil"/>
              <w:bottom w:val="single" w:sz="4" w:space="0" w:color="auto"/>
              <w:right w:val="single" w:sz="4" w:space="0" w:color="auto"/>
            </w:tcBorders>
            <w:noWrap/>
            <w:vAlign w:val="center"/>
          </w:tcPr>
          <w:p w14:paraId="1B2D67E4"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2,1162</w:t>
            </w:r>
          </w:p>
        </w:tc>
        <w:tc>
          <w:tcPr>
            <w:tcW w:w="907" w:type="dxa"/>
            <w:tcBorders>
              <w:top w:val="nil"/>
              <w:left w:val="nil"/>
              <w:bottom w:val="single" w:sz="4" w:space="0" w:color="auto"/>
              <w:right w:val="single" w:sz="4" w:space="0" w:color="auto"/>
            </w:tcBorders>
            <w:noWrap/>
            <w:vAlign w:val="center"/>
          </w:tcPr>
          <w:p w14:paraId="37F75A17"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2,1638</w:t>
            </w:r>
          </w:p>
        </w:tc>
        <w:tc>
          <w:tcPr>
            <w:tcW w:w="908" w:type="dxa"/>
            <w:tcBorders>
              <w:top w:val="nil"/>
              <w:left w:val="nil"/>
              <w:bottom w:val="single" w:sz="4" w:space="0" w:color="auto"/>
              <w:right w:val="single" w:sz="4" w:space="0" w:color="auto"/>
            </w:tcBorders>
            <w:noWrap/>
            <w:vAlign w:val="center"/>
          </w:tcPr>
          <w:p w14:paraId="2747EA0A"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2,1162</w:t>
            </w:r>
          </w:p>
        </w:tc>
        <w:tc>
          <w:tcPr>
            <w:tcW w:w="907" w:type="dxa"/>
            <w:tcBorders>
              <w:top w:val="nil"/>
              <w:left w:val="nil"/>
              <w:bottom w:val="single" w:sz="4" w:space="0" w:color="auto"/>
              <w:right w:val="single" w:sz="4" w:space="0" w:color="auto"/>
            </w:tcBorders>
            <w:noWrap/>
            <w:vAlign w:val="center"/>
          </w:tcPr>
          <w:p w14:paraId="0CEA58A1"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2,1162</w:t>
            </w:r>
          </w:p>
        </w:tc>
        <w:tc>
          <w:tcPr>
            <w:tcW w:w="907" w:type="dxa"/>
            <w:tcBorders>
              <w:top w:val="nil"/>
              <w:left w:val="nil"/>
              <w:bottom w:val="single" w:sz="4" w:space="0" w:color="auto"/>
              <w:right w:val="single" w:sz="4" w:space="0" w:color="auto"/>
            </w:tcBorders>
            <w:noWrap/>
            <w:vAlign w:val="center"/>
          </w:tcPr>
          <w:p w14:paraId="1556C78C"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2,1162</w:t>
            </w:r>
          </w:p>
        </w:tc>
        <w:tc>
          <w:tcPr>
            <w:tcW w:w="907" w:type="dxa"/>
            <w:tcBorders>
              <w:top w:val="nil"/>
              <w:left w:val="nil"/>
              <w:bottom w:val="single" w:sz="4" w:space="0" w:color="auto"/>
              <w:right w:val="single" w:sz="4" w:space="0" w:color="auto"/>
            </w:tcBorders>
            <w:noWrap/>
            <w:vAlign w:val="center"/>
          </w:tcPr>
          <w:p w14:paraId="3D31FC08"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2,1638</w:t>
            </w:r>
          </w:p>
        </w:tc>
        <w:tc>
          <w:tcPr>
            <w:tcW w:w="907" w:type="dxa"/>
            <w:tcBorders>
              <w:top w:val="nil"/>
              <w:left w:val="nil"/>
              <w:bottom w:val="single" w:sz="4" w:space="0" w:color="auto"/>
              <w:right w:val="single" w:sz="4" w:space="0" w:color="auto"/>
            </w:tcBorders>
            <w:noWrap/>
            <w:vAlign w:val="center"/>
          </w:tcPr>
          <w:p w14:paraId="419EA542"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2,1638</w:t>
            </w:r>
          </w:p>
        </w:tc>
        <w:tc>
          <w:tcPr>
            <w:tcW w:w="908" w:type="dxa"/>
            <w:tcBorders>
              <w:top w:val="nil"/>
              <w:left w:val="nil"/>
              <w:bottom w:val="single" w:sz="4" w:space="0" w:color="auto"/>
              <w:right w:val="single" w:sz="4" w:space="0" w:color="auto"/>
            </w:tcBorders>
            <w:noWrap/>
            <w:vAlign w:val="center"/>
          </w:tcPr>
          <w:p w14:paraId="7E36B375"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2,1638</w:t>
            </w:r>
          </w:p>
        </w:tc>
        <w:tc>
          <w:tcPr>
            <w:tcW w:w="907" w:type="dxa"/>
            <w:tcBorders>
              <w:top w:val="nil"/>
              <w:left w:val="nil"/>
              <w:bottom w:val="single" w:sz="4" w:space="0" w:color="auto"/>
              <w:right w:val="single" w:sz="4" w:space="0" w:color="auto"/>
            </w:tcBorders>
            <w:noWrap/>
            <w:vAlign w:val="center"/>
          </w:tcPr>
          <w:p w14:paraId="138F9195"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2,1638</w:t>
            </w:r>
          </w:p>
        </w:tc>
        <w:tc>
          <w:tcPr>
            <w:tcW w:w="907" w:type="dxa"/>
            <w:tcBorders>
              <w:top w:val="nil"/>
              <w:left w:val="nil"/>
              <w:bottom w:val="single" w:sz="4" w:space="0" w:color="auto"/>
              <w:right w:val="single" w:sz="4" w:space="0" w:color="auto"/>
            </w:tcBorders>
            <w:noWrap/>
            <w:vAlign w:val="center"/>
          </w:tcPr>
          <w:p w14:paraId="05D0C132"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2,1638</w:t>
            </w:r>
          </w:p>
        </w:tc>
        <w:tc>
          <w:tcPr>
            <w:tcW w:w="907" w:type="dxa"/>
            <w:tcBorders>
              <w:top w:val="nil"/>
              <w:left w:val="nil"/>
              <w:bottom w:val="single" w:sz="4" w:space="0" w:color="auto"/>
              <w:right w:val="single" w:sz="4" w:space="0" w:color="auto"/>
            </w:tcBorders>
            <w:noWrap/>
            <w:vAlign w:val="center"/>
          </w:tcPr>
          <w:p w14:paraId="34905A41"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2,1638</w:t>
            </w:r>
          </w:p>
        </w:tc>
        <w:tc>
          <w:tcPr>
            <w:tcW w:w="907" w:type="dxa"/>
            <w:tcBorders>
              <w:top w:val="nil"/>
              <w:left w:val="nil"/>
              <w:bottom w:val="single" w:sz="4" w:space="0" w:color="auto"/>
              <w:right w:val="single" w:sz="4" w:space="0" w:color="auto"/>
            </w:tcBorders>
            <w:noWrap/>
            <w:vAlign w:val="center"/>
          </w:tcPr>
          <w:p w14:paraId="20E34735"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2,1638</w:t>
            </w:r>
          </w:p>
        </w:tc>
        <w:tc>
          <w:tcPr>
            <w:tcW w:w="908" w:type="dxa"/>
            <w:tcBorders>
              <w:top w:val="nil"/>
              <w:left w:val="nil"/>
              <w:bottom w:val="single" w:sz="4" w:space="0" w:color="auto"/>
              <w:right w:val="single" w:sz="4" w:space="0" w:color="auto"/>
            </w:tcBorders>
            <w:noWrap/>
            <w:vAlign w:val="center"/>
          </w:tcPr>
          <w:p w14:paraId="4A2F7CB1"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2,1638</w:t>
            </w:r>
          </w:p>
        </w:tc>
        <w:tc>
          <w:tcPr>
            <w:tcW w:w="907" w:type="dxa"/>
            <w:tcBorders>
              <w:top w:val="nil"/>
              <w:left w:val="nil"/>
              <w:bottom w:val="single" w:sz="4" w:space="0" w:color="auto"/>
              <w:right w:val="single" w:sz="4" w:space="0" w:color="auto"/>
            </w:tcBorders>
            <w:noWrap/>
            <w:vAlign w:val="center"/>
          </w:tcPr>
          <w:p w14:paraId="1ACF743C"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2,1638</w:t>
            </w:r>
          </w:p>
        </w:tc>
        <w:tc>
          <w:tcPr>
            <w:tcW w:w="907" w:type="dxa"/>
            <w:tcBorders>
              <w:top w:val="nil"/>
              <w:left w:val="nil"/>
              <w:bottom w:val="single" w:sz="4" w:space="0" w:color="auto"/>
              <w:right w:val="single" w:sz="4" w:space="0" w:color="auto"/>
            </w:tcBorders>
            <w:noWrap/>
            <w:vAlign w:val="center"/>
          </w:tcPr>
          <w:p w14:paraId="23AAE4C9"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2,1638</w:t>
            </w:r>
          </w:p>
        </w:tc>
        <w:tc>
          <w:tcPr>
            <w:tcW w:w="907" w:type="dxa"/>
            <w:tcBorders>
              <w:top w:val="nil"/>
              <w:left w:val="nil"/>
              <w:bottom w:val="single" w:sz="4" w:space="0" w:color="auto"/>
              <w:right w:val="single" w:sz="4" w:space="0" w:color="auto"/>
            </w:tcBorders>
            <w:noWrap/>
            <w:vAlign w:val="center"/>
          </w:tcPr>
          <w:p w14:paraId="6E17B554"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2,1638</w:t>
            </w:r>
          </w:p>
        </w:tc>
        <w:tc>
          <w:tcPr>
            <w:tcW w:w="907" w:type="dxa"/>
            <w:tcBorders>
              <w:top w:val="nil"/>
              <w:left w:val="nil"/>
              <w:bottom w:val="single" w:sz="4" w:space="0" w:color="auto"/>
              <w:right w:val="single" w:sz="4" w:space="0" w:color="auto"/>
            </w:tcBorders>
            <w:noWrap/>
            <w:vAlign w:val="center"/>
          </w:tcPr>
          <w:p w14:paraId="1E944E34"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2,1638</w:t>
            </w:r>
          </w:p>
        </w:tc>
        <w:tc>
          <w:tcPr>
            <w:tcW w:w="908" w:type="dxa"/>
            <w:tcBorders>
              <w:top w:val="nil"/>
              <w:left w:val="nil"/>
              <w:bottom w:val="single" w:sz="4" w:space="0" w:color="auto"/>
              <w:right w:val="single" w:sz="4" w:space="0" w:color="auto"/>
            </w:tcBorders>
            <w:noWrap/>
            <w:vAlign w:val="center"/>
          </w:tcPr>
          <w:p w14:paraId="3A88EFF1"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2,1638</w:t>
            </w:r>
          </w:p>
        </w:tc>
      </w:tr>
      <w:tr w:rsidR="00345A38" w:rsidRPr="00EE2145" w14:paraId="2E502041"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1D66E872" w14:textId="77777777" w:rsidR="00345A38" w:rsidRPr="00EE2145" w:rsidRDefault="00345A38" w:rsidP="00345A38">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горячее водоснабжение</w:t>
            </w:r>
          </w:p>
        </w:tc>
        <w:tc>
          <w:tcPr>
            <w:tcW w:w="907" w:type="dxa"/>
            <w:tcBorders>
              <w:top w:val="nil"/>
              <w:left w:val="nil"/>
              <w:bottom w:val="single" w:sz="4" w:space="0" w:color="auto"/>
              <w:right w:val="single" w:sz="4" w:space="0" w:color="auto"/>
            </w:tcBorders>
            <w:noWrap/>
            <w:vAlign w:val="center"/>
          </w:tcPr>
          <w:p w14:paraId="0FF01C0F"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0,5108</w:t>
            </w:r>
          </w:p>
        </w:tc>
        <w:tc>
          <w:tcPr>
            <w:tcW w:w="907" w:type="dxa"/>
            <w:tcBorders>
              <w:top w:val="nil"/>
              <w:left w:val="nil"/>
              <w:bottom w:val="single" w:sz="4" w:space="0" w:color="auto"/>
              <w:right w:val="single" w:sz="4" w:space="0" w:color="auto"/>
            </w:tcBorders>
            <w:noWrap/>
            <w:vAlign w:val="center"/>
          </w:tcPr>
          <w:p w14:paraId="0971193C"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0,5108</w:t>
            </w:r>
          </w:p>
        </w:tc>
        <w:tc>
          <w:tcPr>
            <w:tcW w:w="907" w:type="dxa"/>
            <w:tcBorders>
              <w:top w:val="nil"/>
              <w:left w:val="nil"/>
              <w:bottom w:val="single" w:sz="4" w:space="0" w:color="auto"/>
              <w:right w:val="single" w:sz="4" w:space="0" w:color="auto"/>
            </w:tcBorders>
            <w:noWrap/>
            <w:vAlign w:val="center"/>
          </w:tcPr>
          <w:p w14:paraId="52E1C599"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0,5288</w:t>
            </w:r>
          </w:p>
        </w:tc>
        <w:tc>
          <w:tcPr>
            <w:tcW w:w="907" w:type="dxa"/>
            <w:tcBorders>
              <w:top w:val="nil"/>
              <w:left w:val="nil"/>
              <w:bottom w:val="single" w:sz="4" w:space="0" w:color="auto"/>
              <w:right w:val="single" w:sz="4" w:space="0" w:color="auto"/>
            </w:tcBorders>
            <w:noWrap/>
            <w:vAlign w:val="center"/>
          </w:tcPr>
          <w:p w14:paraId="3A665E44"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0,5288</w:t>
            </w:r>
          </w:p>
        </w:tc>
        <w:tc>
          <w:tcPr>
            <w:tcW w:w="908" w:type="dxa"/>
            <w:tcBorders>
              <w:top w:val="nil"/>
              <w:left w:val="nil"/>
              <w:bottom w:val="single" w:sz="4" w:space="0" w:color="auto"/>
              <w:right w:val="single" w:sz="4" w:space="0" w:color="auto"/>
            </w:tcBorders>
            <w:noWrap/>
            <w:vAlign w:val="center"/>
          </w:tcPr>
          <w:p w14:paraId="043B2ED3"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0,5288</w:t>
            </w:r>
          </w:p>
        </w:tc>
        <w:tc>
          <w:tcPr>
            <w:tcW w:w="907" w:type="dxa"/>
            <w:tcBorders>
              <w:top w:val="nil"/>
              <w:left w:val="nil"/>
              <w:bottom w:val="single" w:sz="4" w:space="0" w:color="auto"/>
              <w:right w:val="single" w:sz="4" w:space="0" w:color="auto"/>
            </w:tcBorders>
            <w:noWrap/>
            <w:vAlign w:val="center"/>
          </w:tcPr>
          <w:p w14:paraId="6D7FF924"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0,5288</w:t>
            </w:r>
          </w:p>
        </w:tc>
        <w:tc>
          <w:tcPr>
            <w:tcW w:w="907" w:type="dxa"/>
            <w:tcBorders>
              <w:top w:val="nil"/>
              <w:left w:val="nil"/>
              <w:bottom w:val="single" w:sz="4" w:space="0" w:color="auto"/>
              <w:right w:val="single" w:sz="4" w:space="0" w:color="auto"/>
            </w:tcBorders>
            <w:noWrap/>
            <w:vAlign w:val="center"/>
          </w:tcPr>
          <w:p w14:paraId="6185C586"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0,5288</w:t>
            </w:r>
          </w:p>
        </w:tc>
        <w:tc>
          <w:tcPr>
            <w:tcW w:w="907" w:type="dxa"/>
            <w:tcBorders>
              <w:top w:val="nil"/>
              <w:left w:val="nil"/>
              <w:bottom w:val="single" w:sz="4" w:space="0" w:color="auto"/>
              <w:right w:val="single" w:sz="4" w:space="0" w:color="auto"/>
            </w:tcBorders>
            <w:noWrap/>
            <w:vAlign w:val="center"/>
          </w:tcPr>
          <w:p w14:paraId="63F791CD"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0,5288</w:t>
            </w:r>
          </w:p>
        </w:tc>
        <w:tc>
          <w:tcPr>
            <w:tcW w:w="907" w:type="dxa"/>
            <w:tcBorders>
              <w:top w:val="nil"/>
              <w:left w:val="nil"/>
              <w:bottom w:val="single" w:sz="4" w:space="0" w:color="auto"/>
              <w:right w:val="single" w:sz="4" w:space="0" w:color="auto"/>
            </w:tcBorders>
            <w:noWrap/>
            <w:vAlign w:val="center"/>
          </w:tcPr>
          <w:p w14:paraId="2BA1436F"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0,5288</w:t>
            </w:r>
          </w:p>
        </w:tc>
        <w:tc>
          <w:tcPr>
            <w:tcW w:w="908" w:type="dxa"/>
            <w:tcBorders>
              <w:top w:val="nil"/>
              <w:left w:val="nil"/>
              <w:bottom w:val="single" w:sz="4" w:space="0" w:color="auto"/>
              <w:right w:val="single" w:sz="4" w:space="0" w:color="auto"/>
            </w:tcBorders>
            <w:noWrap/>
            <w:vAlign w:val="center"/>
          </w:tcPr>
          <w:p w14:paraId="64A4CA9F"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0,5288</w:t>
            </w:r>
          </w:p>
        </w:tc>
        <w:tc>
          <w:tcPr>
            <w:tcW w:w="907" w:type="dxa"/>
            <w:tcBorders>
              <w:top w:val="nil"/>
              <w:left w:val="nil"/>
              <w:bottom w:val="single" w:sz="4" w:space="0" w:color="auto"/>
              <w:right w:val="single" w:sz="4" w:space="0" w:color="auto"/>
            </w:tcBorders>
            <w:noWrap/>
            <w:vAlign w:val="center"/>
          </w:tcPr>
          <w:p w14:paraId="20FE12AD"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0,5288</w:t>
            </w:r>
          </w:p>
        </w:tc>
        <w:tc>
          <w:tcPr>
            <w:tcW w:w="907" w:type="dxa"/>
            <w:tcBorders>
              <w:top w:val="nil"/>
              <w:left w:val="nil"/>
              <w:bottom w:val="single" w:sz="4" w:space="0" w:color="auto"/>
              <w:right w:val="single" w:sz="4" w:space="0" w:color="auto"/>
            </w:tcBorders>
            <w:noWrap/>
            <w:vAlign w:val="center"/>
          </w:tcPr>
          <w:p w14:paraId="4E1F3350"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0,5288</w:t>
            </w:r>
          </w:p>
        </w:tc>
        <w:tc>
          <w:tcPr>
            <w:tcW w:w="907" w:type="dxa"/>
            <w:tcBorders>
              <w:top w:val="nil"/>
              <w:left w:val="nil"/>
              <w:bottom w:val="single" w:sz="4" w:space="0" w:color="auto"/>
              <w:right w:val="single" w:sz="4" w:space="0" w:color="auto"/>
            </w:tcBorders>
            <w:noWrap/>
            <w:vAlign w:val="center"/>
          </w:tcPr>
          <w:p w14:paraId="1E00744F"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0,5288</w:t>
            </w:r>
          </w:p>
        </w:tc>
        <w:tc>
          <w:tcPr>
            <w:tcW w:w="907" w:type="dxa"/>
            <w:tcBorders>
              <w:top w:val="nil"/>
              <w:left w:val="nil"/>
              <w:bottom w:val="single" w:sz="4" w:space="0" w:color="auto"/>
              <w:right w:val="single" w:sz="4" w:space="0" w:color="auto"/>
            </w:tcBorders>
            <w:noWrap/>
            <w:vAlign w:val="center"/>
          </w:tcPr>
          <w:p w14:paraId="127AB1ED"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0,5288</w:t>
            </w:r>
          </w:p>
        </w:tc>
        <w:tc>
          <w:tcPr>
            <w:tcW w:w="908" w:type="dxa"/>
            <w:tcBorders>
              <w:top w:val="nil"/>
              <w:left w:val="nil"/>
              <w:bottom w:val="single" w:sz="4" w:space="0" w:color="auto"/>
              <w:right w:val="single" w:sz="4" w:space="0" w:color="auto"/>
            </w:tcBorders>
            <w:noWrap/>
            <w:vAlign w:val="center"/>
          </w:tcPr>
          <w:p w14:paraId="08087F8F"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0,5288</w:t>
            </w:r>
          </w:p>
        </w:tc>
        <w:tc>
          <w:tcPr>
            <w:tcW w:w="907" w:type="dxa"/>
            <w:tcBorders>
              <w:top w:val="nil"/>
              <w:left w:val="nil"/>
              <w:bottom w:val="single" w:sz="4" w:space="0" w:color="auto"/>
              <w:right w:val="single" w:sz="4" w:space="0" w:color="auto"/>
            </w:tcBorders>
            <w:noWrap/>
            <w:vAlign w:val="center"/>
          </w:tcPr>
          <w:p w14:paraId="491235BD"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0,5288</w:t>
            </w:r>
          </w:p>
        </w:tc>
        <w:tc>
          <w:tcPr>
            <w:tcW w:w="907" w:type="dxa"/>
            <w:tcBorders>
              <w:top w:val="nil"/>
              <w:left w:val="nil"/>
              <w:bottom w:val="single" w:sz="4" w:space="0" w:color="auto"/>
              <w:right w:val="single" w:sz="4" w:space="0" w:color="auto"/>
            </w:tcBorders>
            <w:noWrap/>
            <w:vAlign w:val="center"/>
          </w:tcPr>
          <w:p w14:paraId="5AA4749E"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0,5288</w:t>
            </w:r>
          </w:p>
        </w:tc>
        <w:tc>
          <w:tcPr>
            <w:tcW w:w="907" w:type="dxa"/>
            <w:tcBorders>
              <w:top w:val="nil"/>
              <w:left w:val="nil"/>
              <w:bottom w:val="single" w:sz="4" w:space="0" w:color="auto"/>
              <w:right w:val="single" w:sz="4" w:space="0" w:color="auto"/>
            </w:tcBorders>
            <w:noWrap/>
            <w:vAlign w:val="center"/>
          </w:tcPr>
          <w:p w14:paraId="721AACE2"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0,5288</w:t>
            </w:r>
          </w:p>
        </w:tc>
        <w:tc>
          <w:tcPr>
            <w:tcW w:w="907" w:type="dxa"/>
            <w:tcBorders>
              <w:top w:val="nil"/>
              <w:left w:val="nil"/>
              <w:bottom w:val="single" w:sz="4" w:space="0" w:color="auto"/>
              <w:right w:val="single" w:sz="4" w:space="0" w:color="auto"/>
            </w:tcBorders>
            <w:noWrap/>
            <w:vAlign w:val="center"/>
          </w:tcPr>
          <w:p w14:paraId="046751FE"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0,5288</w:t>
            </w:r>
          </w:p>
        </w:tc>
        <w:tc>
          <w:tcPr>
            <w:tcW w:w="908" w:type="dxa"/>
            <w:tcBorders>
              <w:top w:val="nil"/>
              <w:left w:val="nil"/>
              <w:bottom w:val="single" w:sz="4" w:space="0" w:color="auto"/>
              <w:right w:val="single" w:sz="4" w:space="0" w:color="auto"/>
            </w:tcBorders>
            <w:noWrap/>
            <w:vAlign w:val="center"/>
          </w:tcPr>
          <w:p w14:paraId="0AC1225E"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0,5288</w:t>
            </w:r>
          </w:p>
        </w:tc>
      </w:tr>
      <w:tr w:rsidR="00345A38" w:rsidRPr="00EE2145" w14:paraId="6F6C75E4" w14:textId="77777777" w:rsidTr="00D94687">
        <w:trPr>
          <w:trHeight w:val="504"/>
        </w:trPr>
        <w:tc>
          <w:tcPr>
            <w:tcW w:w="3256" w:type="dxa"/>
            <w:tcBorders>
              <w:top w:val="nil"/>
              <w:left w:val="single" w:sz="4" w:space="0" w:color="auto"/>
              <w:bottom w:val="single" w:sz="4" w:space="0" w:color="auto"/>
              <w:right w:val="single" w:sz="4" w:space="0" w:color="auto"/>
            </w:tcBorders>
            <w:vAlign w:val="center"/>
            <w:hideMark/>
          </w:tcPr>
          <w:p w14:paraId="52F2289E" w14:textId="77777777" w:rsidR="00345A38" w:rsidRPr="00EE2145" w:rsidRDefault="00345A38" w:rsidP="00345A38">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Резерв/дефицит тепловой мощности (по договорной нагрузке)</w:t>
            </w:r>
          </w:p>
        </w:tc>
        <w:tc>
          <w:tcPr>
            <w:tcW w:w="907" w:type="dxa"/>
            <w:tcBorders>
              <w:top w:val="nil"/>
              <w:left w:val="nil"/>
              <w:bottom w:val="single" w:sz="4" w:space="0" w:color="auto"/>
              <w:right w:val="single" w:sz="4" w:space="0" w:color="auto"/>
            </w:tcBorders>
            <w:noWrap/>
            <w:vAlign w:val="center"/>
          </w:tcPr>
          <w:p w14:paraId="2F0D086C"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2,6657</w:t>
            </w:r>
          </w:p>
        </w:tc>
        <w:tc>
          <w:tcPr>
            <w:tcW w:w="907" w:type="dxa"/>
            <w:tcBorders>
              <w:top w:val="nil"/>
              <w:left w:val="nil"/>
              <w:bottom w:val="single" w:sz="4" w:space="0" w:color="auto"/>
              <w:right w:val="single" w:sz="4" w:space="0" w:color="auto"/>
            </w:tcBorders>
            <w:noWrap/>
            <w:vAlign w:val="center"/>
          </w:tcPr>
          <w:p w14:paraId="2208D49A"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2,6698</w:t>
            </w:r>
          </w:p>
        </w:tc>
        <w:tc>
          <w:tcPr>
            <w:tcW w:w="907" w:type="dxa"/>
            <w:tcBorders>
              <w:top w:val="nil"/>
              <w:left w:val="nil"/>
              <w:bottom w:val="single" w:sz="4" w:space="0" w:color="auto"/>
              <w:right w:val="single" w:sz="4" w:space="0" w:color="auto"/>
            </w:tcBorders>
            <w:noWrap/>
            <w:vAlign w:val="center"/>
          </w:tcPr>
          <w:p w14:paraId="47D0E8B8"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2,6864</w:t>
            </w:r>
          </w:p>
        </w:tc>
        <w:tc>
          <w:tcPr>
            <w:tcW w:w="907" w:type="dxa"/>
            <w:tcBorders>
              <w:top w:val="nil"/>
              <w:left w:val="nil"/>
              <w:bottom w:val="single" w:sz="4" w:space="0" w:color="auto"/>
              <w:right w:val="single" w:sz="4" w:space="0" w:color="auto"/>
            </w:tcBorders>
            <w:noWrap/>
            <w:vAlign w:val="center"/>
          </w:tcPr>
          <w:p w14:paraId="347CAD57"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2,7105</w:t>
            </w:r>
          </w:p>
        </w:tc>
        <w:tc>
          <w:tcPr>
            <w:tcW w:w="908" w:type="dxa"/>
            <w:tcBorders>
              <w:top w:val="nil"/>
              <w:left w:val="nil"/>
              <w:bottom w:val="single" w:sz="4" w:space="0" w:color="auto"/>
              <w:right w:val="single" w:sz="4" w:space="0" w:color="auto"/>
            </w:tcBorders>
            <w:noWrap/>
            <w:vAlign w:val="center"/>
          </w:tcPr>
          <w:p w14:paraId="2E12BBEC"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2,7059</w:t>
            </w:r>
          </w:p>
        </w:tc>
        <w:tc>
          <w:tcPr>
            <w:tcW w:w="907" w:type="dxa"/>
            <w:tcBorders>
              <w:top w:val="nil"/>
              <w:left w:val="nil"/>
              <w:bottom w:val="single" w:sz="4" w:space="0" w:color="auto"/>
              <w:right w:val="single" w:sz="4" w:space="0" w:color="auto"/>
            </w:tcBorders>
            <w:noWrap/>
            <w:vAlign w:val="center"/>
          </w:tcPr>
          <w:p w14:paraId="1FC013FE"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2,6673</w:t>
            </w:r>
          </w:p>
        </w:tc>
        <w:tc>
          <w:tcPr>
            <w:tcW w:w="907" w:type="dxa"/>
            <w:tcBorders>
              <w:top w:val="nil"/>
              <w:left w:val="nil"/>
              <w:bottom w:val="single" w:sz="4" w:space="0" w:color="auto"/>
              <w:right w:val="single" w:sz="4" w:space="0" w:color="auto"/>
            </w:tcBorders>
            <w:noWrap/>
            <w:vAlign w:val="center"/>
          </w:tcPr>
          <w:p w14:paraId="26CBC726"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2,7004</w:t>
            </w:r>
          </w:p>
        </w:tc>
        <w:tc>
          <w:tcPr>
            <w:tcW w:w="907" w:type="dxa"/>
            <w:tcBorders>
              <w:top w:val="nil"/>
              <w:left w:val="nil"/>
              <w:bottom w:val="single" w:sz="4" w:space="0" w:color="auto"/>
              <w:right w:val="single" w:sz="4" w:space="0" w:color="auto"/>
            </w:tcBorders>
            <w:noWrap/>
            <w:vAlign w:val="center"/>
          </w:tcPr>
          <w:p w14:paraId="72A3C868"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2,6912</w:t>
            </w:r>
          </w:p>
        </w:tc>
        <w:tc>
          <w:tcPr>
            <w:tcW w:w="907" w:type="dxa"/>
            <w:tcBorders>
              <w:top w:val="nil"/>
              <w:left w:val="nil"/>
              <w:bottom w:val="single" w:sz="4" w:space="0" w:color="auto"/>
              <w:right w:val="single" w:sz="4" w:space="0" w:color="auto"/>
            </w:tcBorders>
            <w:noWrap/>
            <w:vAlign w:val="center"/>
          </w:tcPr>
          <w:p w14:paraId="104C2230"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2,6863</w:t>
            </w:r>
          </w:p>
        </w:tc>
        <w:tc>
          <w:tcPr>
            <w:tcW w:w="908" w:type="dxa"/>
            <w:tcBorders>
              <w:top w:val="nil"/>
              <w:left w:val="nil"/>
              <w:bottom w:val="single" w:sz="4" w:space="0" w:color="auto"/>
              <w:right w:val="single" w:sz="4" w:space="0" w:color="auto"/>
            </w:tcBorders>
            <w:noWrap/>
            <w:vAlign w:val="center"/>
          </w:tcPr>
          <w:p w14:paraId="53C84E33"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2,6927</w:t>
            </w:r>
          </w:p>
        </w:tc>
        <w:tc>
          <w:tcPr>
            <w:tcW w:w="907" w:type="dxa"/>
            <w:tcBorders>
              <w:top w:val="nil"/>
              <w:left w:val="nil"/>
              <w:bottom w:val="single" w:sz="4" w:space="0" w:color="auto"/>
              <w:right w:val="single" w:sz="4" w:space="0" w:color="auto"/>
            </w:tcBorders>
            <w:noWrap/>
            <w:vAlign w:val="center"/>
          </w:tcPr>
          <w:p w14:paraId="466CCE4C"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2,6901</w:t>
            </w:r>
          </w:p>
        </w:tc>
        <w:tc>
          <w:tcPr>
            <w:tcW w:w="907" w:type="dxa"/>
            <w:tcBorders>
              <w:top w:val="nil"/>
              <w:left w:val="nil"/>
              <w:bottom w:val="single" w:sz="4" w:space="0" w:color="auto"/>
              <w:right w:val="single" w:sz="4" w:space="0" w:color="auto"/>
            </w:tcBorders>
            <w:noWrap/>
            <w:vAlign w:val="center"/>
          </w:tcPr>
          <w:p w14:paraId="5733164B"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2,6901</w:t>
            </w:r>
          </w:p>
        </w:tc>
        <w:tc>
          <w:tcPr>
            <w:tcW w:w="907" w:type="dxa"/>
            <w:tcBorders>
              <w:top w:val="nil"/>
              <w:left w:val="nil"/>
              <w:bottom w:val="single" w:sz="4" w:space="0" w:color="auto"/>
              <w:right w:val="single" w:sz="4" w:space="0" w:color="auto"/>
            </w:tcBorders>
            <w:noWrap/>
            <w:vAlign w:val="center"/>
          </w:tcPr>
          <w:p w14:paraId="5DEB2F89"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2,6901</w:t>
            </w:r>
          </w:p>
        </w:tc>
        <w:tc>
          <w:tcPr>
            <w:tcW w:w="907" w:type="dxa"/>
            <w:tcBorders>
              <w:top w:val="nil"/>
              <w:left w:val="nil"/>
              <w:bottom w:val="single" w:sz="4" w:space="0" w:color="auto"/>
              <w:right w:val="single" w:sz="4" w:space="0" w:color="auto"/>
            </w:tcBorders>
            <w:noWrap/>
            <w:vAlign w:val="center"/>
          </w:tcPr>
          <w:p w14:paraId="228B7104"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2,6901</w:t>
            </w:r>
          </w:p>
        </w:tc>
        <w:tc>
          <w:tcPr>
            <w:tcW w:w="908" w:type="dxa"/>
            <w:tcBorders>
              <w:top w:val="nil"/>
              <w:left w:val="nil"/>
              <w:bottom w:val="single" w:sz="4" w:space="0" w:color="auto"/>
              <w:right w:val="single" w:sz="4" w:space="0" w:color="auto"/>
            </w:tcBorders>
            <w:noWrap/>
            <w:vAlign w:val="center"/>
          </w:tcPr>
          <w:p w14:paraId="5A7B5C8D"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2,6901</w:t>
            </w:r>
          </w:p>
        </w:tc>
        <w:tc>
          <w:tcPr>
            <w:tcW w:w="907" w:type="dxa"/>
            <w:tcBorders>
              <w:top w:val="nil"/>
              <w:left w:val="nil"/>
              <w:bottom w:val="single" w:sz="4" w:space="0" w:color="auto"/>
              <w:right w:val="single" w:sz="4" w:space="0" w:color="auto"/>
            </w:tcBorders>
            <w:noWrap/>
            <w:vAlign w:val="center"/>
          </w:tcPr>
          <w:p w14:paraId="499A6C9B"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2,6901</w:t>
            </w:r>
          </w:p>
        </w:tc>
        <w:tc>
          <w:tcPr>
            <w:tcW w:w="907" w:type="dxa"/>
            <w:tcBorders>
              <w:top w:val="nil"/>
              <w:left w:val="nil"/>
              <w:bottom w:val="single" w:sz="4" w:space="0" w:color="auto"/>
              <w:right w:val="single" w:sz="4" w:space="0" w:color="auto"/>
            </w:tcBorders>
            <w:noWrap/>
            <w:vAlign w:val="center"/>
          </w:tcPr>
          <w:p w14:paraId="444558EA"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2,6901</w:t>
            </w:r>
          </w:p>
        </w:tc>
        <w:tc>
          <w:tcPr>
            <w:tcW w:w="907" w:type="dxa"/>
            <w:tcBorders>
              <w:top w:val="nil"/>
              <w:left w:val="nil"/>
              <w:bottom w:val="single" w:sz="4" w:space="0" w:color="auto"/>
              <w:right w:val="single" w:sz="4" w:space="0" w:color="auto"/>
            </w:tcBorders>
            <w:noWrap/>
            <w:vAlign w:val="center"/>
          </w:tcPr>
          <w:p w14:paraId="3370E459"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2,6901</w:t>
            </w:r>
          </w:p>
        </w:tc>
        <w:tc>
          <w:tcPr>
            <w:tcW w:w="907" w:type="dxa"/>
            <w:tcBorders>
              <w:top w:val="nil"/>
              <w:left w:val="nil"/>
              <w:bottom w:val="single" w:sz="4" w:space="0" w:color="auto"/>
              <w:right w:val="single" w:sz="4" w:space="0" w:color="auto"/>
            </w:tcBorders>
            <w:noWrap/>
            <w:vAlign w:val="center"/>
          </w:tcPr>
          <w:p w14:paraId="0CF4EDEC"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2,6901</w:t>
            </w:r>
          </w:p>
        </w:tc>
        <w:tc>
          <w:tcPr>
            <w:tcW w:w="908" w:type="dxa"/>
            <w:tcBorders>
              <w:top w:val="nil"/>
              <w:left w:val="nil"/>
              <w:bottom w:val="single" w:sz="4" w:space="0" w:color="auto"/>
              <w:right w:val="single" w:sz="4" w:space="0" w:color="auto"/>
            </w:tcBorders>
            <w:noWrap/>
            <w:vAlign w:val="center"/>
          </w:tcPr>
          <w:p w14:paraId="2B582411"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2,6901</w:t>
            </w:r>
          </w:p>
        </w:tc>
      </w:tr>
      <w:tr w:rsidR="00345A38" w:rsidRPr="00EE2145" w14:paraId="057A16B7" w14:textId="77777777" w:rsidTr="00D94687">
        <w:trPr>
          <w:trHeight w:val="504"/>
        </w:trPr>
        <w:tc>
          <w:tcPr>
            <w:tcW w:w="3256" w:type="dxa"/>
            <w:tcBorders>
              <w:top w:val="nil"/>
              <w:left w:val="single" w:sz="4" w:space="0" w:color="auto"/>
              <w:bottom w:val="single" w:sz="4" w:space="0" w:color="auto"/>
              <w:right w:val="single" w:sz="4" w:space="0" w:color="auto"/>
            </w:tcBorders>
            <w:vAlign w:val="center"/>
            <w:hideMark/>
          </w:tcPr>
          <w:p w14:paraId="2EF3A43D" w14:textId="77777777" w:rsidR="00345A38" w:rsidRPr="00EE2145" w:rsidRDefault="00345A38" w:rsidP="00345A38">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Присоединенная расчетная тепловая нагрузка в горячей воде, в т.ч.</w:t>
            </w:r>
          </w:p>
        </w:tc>
        <w:tc>
          <w:tcPr>
            <w:tcW w:w="907" w:type="dxa"/>
            <w:tcBorders>
              <w:top w:val="nil"/>
              <w:left w:val="nil"/>
              <w:bottom w:val="single" w:sz="4" w:space="0" w:color="auto"/>
              <w:right w:val="single" w:sz="4" w:space="0" w:color="auto"/>
            </w:tcBorders>
            <w:noWrap/>
            <w:vAlign w:val="center"/>
          </w:tcPr>
          <w:p w14:paraId="53F08E1A"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2,8236</w:t>
            </w:r>
          </w:p>
        </w:tc>
        <w:tc>
          <w:tcPr>
            <w:tcW w:w="907" w:type="dxa"/>
            <w:tcBorders>
              <w:top w:val="nil"/>
              <w:left w:val="nil"/>
              <w:bottom w:val="single" w:sz="4" w:space="0" w:color="auto"/>
              <w:right w:val="single" w:sz="4" w:space="0" w:color="auto"/>
            </w:tcBorders>
            <w:noWrap/>
            <w:vAlign w:val="center"/>
          </w:tcPr>
          <w:p w14:paraId="4E886265"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2,8190</w:t>
            </w:r>
          </w:p>
        </w:tc>
        <w:tc>
          <w:tcPr>
            <w:tcW w:w="907" w:type="dxa"/>
            <w:tcBorders>
              <w:top w:val="nil"/>
              <w:left w:val="nil"/>
              <w:bottom w:val="single" w:sz="4" w:space="0" w:color="auto"/>
              <w:right w:val="single" w:sz="4" w:space="0" w:color="auto"/>
            </w:tcBorders>
            <w:noWrap/>
            <w:vAlign w:val="center"/>
          </w:tcPr>
          <w:p w14:paraId="6133AC8F"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2,9251</w:t>
            </w:r>
          </w:p>
        </w:tc>
        <w:tc>
          <w:tcPr>
            <w:tcW w:w="907" w:type="dxa"/>
            <w:tcBorders>
              <w:top w:val="nil"/>
              <w:left w:val="nil"/>
              <w:bottom w:val="single" w:sz="4" w:space="0" w:color="auto"/>
              <w:right w:val="single" w:sz="4" w:space="0" w:color="auto"/>
            </w:tcBorders>
            <w:noWrap/>
            <w:vAlign w:val="center"/>
          </w:tcPr>
          <w:p w14:paraId="166FCB0F"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2,9727</w:t>
            </w:r>
          </w:p>
        </w:tc>
        <w:tc>
          <w:tcPr>
            <w:tcW w:w="908" w:type="dxa"/>
            <w:tcBorders>
              <w:top w:val="nil"/>
              <w:left w:val="nil"/>
              <w:bottom w:val="single" w:sz="4" w:space="0" w:color="auto"/>
              <w:right w:val="single" w:sz="4" w:space="0" w:color="auto"/>
            </w:tcBorders>
            <w:noWrap/>
            <w:vAlign w:val="center"/>
          </w:tcPr>
          <w:p w14:paraId="59CDC182" w14:textId="77777777" w:rsidR="00345A38" w:rsidRPr="00345A38" w:rsidRDefault="00345A38" w:rsidP="00345A38">
            <w:pPr>
              <w:spacing w:after="0" w:line="240" w:lineRule="auto"/>
              <w:jc w:val="center"/>
              <w:rPr>
                <w:sz w:val="16"/>
                <w:szCs w:val="16"/>
              </w:rPr>
            </w:pPr>
            <w:r w:rsidRPr="00345A38">
              <w:rPr>
                <w:sz w:val="16"/>
                <w:szCs w:val="16"/>
              </w:rPr>
              <w:t>2,2385</w:t>
            </w:r>
          </w:p>
        </w:tc>
        <w:tc>
          <w:tcPr>
            <w:tcW w:w="907" w:type="dxa"/>
            <w:tcBorders>
              <w:top w:val="nil"/>
              <w:left w:val="nil"/>
              <w:bottom w:val="single" w:sz="4" w:space="0" w:color="auto"/>
              <w:right w:val="single" w:sz="4" w:space="0" w:color="auto"/>
            </w:tcBorders>
            <w:noWrap/>
            <w:vAlign w:val="center"/>
          </w:tcPr>
          <w:p w14:paraId="458587DF" w14:textId="77777777" w:rsidR="00345A38" w:rsidRPr="00345A38" w:rsidRDefault="00345A38" w:rsidP="00345A38">
            <w:pPr>
              <w:spacing w:after="0" w:line="240" w:lineRule="auto"/>
              <w:jc w:val="center"/>
              <w:rPr>
                <w:sz w:val="16"/>
                <w:szCs w:val="16"/>
              </w:rPr>
            </w:pPr>
            <w:r w:rsidRPr="00345A38">
              <w:rPr>
                <w:sz w:val="16"/>
                <w:szCs w:val="16"/>
              </w:rPr>
              <w:t>2,2385</w:t>
            </w:r>
          </w:p>
        </w:tc>
        <w:tc>
          <w:tcPr>
            <w:tcW w:w="907" w:type="dxa"/>
            <w:tcBorders>
              <w:top w:val="nil"/>
              <w:left w:val="nil"/>
              <w:bottom w:val="single" w:sz="4" w:space="0" w:color="auto"/>
              <w:right w:val="single" w:sz="4" w:space="0" w:color="auto"/>
            </w:tcBorders>
            <w:noWrap/>
            <w:vAlign w:val="center"/>
          </w:tcPr>
          <w:p w14:paraId="2EBA4237" w14:textId="77777777" w:rsidR="00345A38" w:rsidRPr="00345A38" w:rsidRDefault="00345A38" w:rsidP="00345A38">
            <w:pPr>
              <w:spacing w:after="0" w:line="240" w:lineRule="auto"/>
              <w:jc w:val="center"/>
              <w:rPr>
                <w:sz w:val="16"/>
                <w:szCs w:val="16"/>
              </w:rPr>
            </w:pPr>
            <w:r w:rsidRPr="00345A38">
              <w:rPr>
                <w:sz w:val="16"/>
                <w:szCs w:val="16"/>
              </w:rPr>
              <w:t>2,2385</w:t>
            </w:r>
          </w:p>
        </w:tc>
        <w:tc>
          <w:tcPr>
            <w:tcW w:w="907" w:type="dxa"/>
            <w:tcBorders>
              <w:top w:val="nil"/>
              <w:left w:val="nil"/>
              <w:bottom w:val="single" w:sz="4" w:space="0" w:color="auto"/>
              <w:right w:val="single" w:sz="4" w:space="0" w:color="auto"/>
            </w:tcBorders>
            <w:noWrap/>
            <w:vAlign w:val="center"/>
          </w:tcPr>
          <w:p w14:paraId="3A8B0768" w14:textId="77777777" w:rsidR="00345A38" w:rsidRPr="00345A38" w:rsidRDefault="00345A38" w:rsidP="00345A38">
            <w:pPr>
              <w:spacing w:after="0" w:line="240" w:lineRule="auto"/>
              <w:jc w:val="center"/>
              <w:rPr>
                <w:sz w:val="16"/>
                <w:szCs w:val="16"/>
              </w:rPr>
            </w:pPr>
            <w:r w:rsidRPr="00345A38">
              <w:rPr>
                <w:sz w:val="16"/>
                <w:szCs w:val="16"/>
              </w:rPr>
              <w:t>2,2861</w:t>
            </w:r>
          </w:p>
        </w:tc>
        <w:tc>
          <w:tcPr>
            <w:tcW w:w="907" w:type="dxa"/>
            <w:tcBorders>
              <w:top w:val="nil"/>
              <w:left w:val="nil"/>
              <w:bottom w:val="single" w:sz="4" w:space="0" w:color="auto"/>
              <w:right w:val="single" w:sz="4" w:space="0" w:color="auto"/>
            </w:tcBorders>
            <w:noWrap/>
            <w:vAlign w:val="center"/>
          </w:tcPr>
          <w:p w14:paraId="02A7E8F1" w14:textId="77777777" w:rsidR="00345A38" w:rsidRPr="00345A38" w:rsidRDefault="00345A38" w:rsidP="00345A38">
            <w:pPr>
              <w:spacing w:after="0" w:line="240" w:lineRule="auto"/>
              <w:jc w:val="center"/>
              <w:rPr>
                <w:sz w:val="16"/>
                <w:szCs w:val="16"/>
              </w:rPr>
            </w:pPr>
            <w:r w:rsidRPr="00345A38">
              <w:rPr>
                <w:sz w:val="16"/>
                <w:szCs w:val="16"/>
              </w:rPr>
              <w:t>2,2861</w:t>
            </w:r>
          </w:p>
        </w:tc>
        <w:tc>
          <w:tcPr>
            <w:tcW w:w="908" w:type="dxa"/>
            <w:tcBorders>
              <w:top w:val="nil"/>
              <w:left w:val="nil"/>
              <w:bottom w:val="single" w:sz="4" w:space="0" w:color="auto"/>
              <w:right w:val="single" w:sz="4" w:space="0" w:color="auto"/>
            </w:tcBorders>
            <w:noWrap/>
            <w:vAlign w:val="center"/>
          </w:tcPr>
          <w:p w14:paraId="7EA015F3" w14:textId="77777777" w:rsidR="00345A38" w:rsidRPr="00345A38" w:rsidRDefault="00345A38" w:rsidP="00345A38">
            <w:pPr>
              <w:spacing w:after="0" w:line="240" w:lineRule="auto"/>
              <w:jc w:val="center"/>
              <w:rPr>
                <w:sz w:val="16"/>
                <w:szCs w:val="16"/>
              </w:rPr>
            </w:pPr>
            <w:r w:rsidRPr="00345A38">
              <w:rPr>
                <w:sz w:val="16"/>
                <w:szCs w:val="16"/>
              </w:rPr>
              <w:t>2,2861</w:t>
            </w:r>
          </w:p>
        </w:tc>
        <w:tc>
          <w:tcPr>
            <w:tcW w:w="907" w:type="dxa"/>
            <w:tcBorders>
              <w:top w:val="nil"/>
              <w:left w:val="nil"/>
              <w:bottom w:val="single" w:sz="4" w:space="0" w:color="auto"/>
              <w:right w:val="single" w:sz="4" w:space="0" w:color="auto"/>
            </w:tcBorders>
            <w:noWrap/>
            <w:vAlign w:val="center"/>
          </w:tcPr>
          <w:p w14:paraId="5E771885" w14:textId="77777777" w:rsidR="00345A38" w:rsidRPr="00345A38" w:rsidRDefault="00345A38" w:rsidP="00345A38">
            <w:pPr>
              <w:spacing w:after="0" w:line="240" w:lineRule="auto"/>
              <w:jc w:val="center"/>
              <w:rPr>
                <w:sz w:val="16"/>
                <w:szCs w:val="16"/>
              </w:rPr>
            </w:pPr>
            <w:r w:rsidRPr="00345A38">
              <w:rPr>
                <w:sz w:val="16"/>
                <w:szCs w:val="16"/>
              </w:rPr>
              <w:t>2,2861</w:t>
            </w:r>
          </w:p>
        </w:tc>
        <w:tc>
          <w:tcPr>
            <w:tcW w:w="907" w:type="dxa"/>
            <w:tcBorders>
              <w:top w:val="nil"/>
              <w:left w:val="nil"/>
              <w:bottom w:val="single" w:sz="4" w:space="0" w:color="auto"/>
              <w:right w:val="single" w:sz="4" w:space="0" w:color="auto"/>
            </w:tcBorders>
            <w:noWrap/>
            <w:vAlign w:val="center"/>
          </w:tcPr>
          <w:p w14:paraId="19F47FDC" w14:textId="77777777" w:rsidR="00345A38" w:rsidRPr="00345A38" w:rsidRDefault="00345A38" w:rsidP="00345A38">
            <w:pPr>
              <w:spacing w:after="0" w:line="240" w:lineRule="auto"/>
              <w:jc w:val="center"/>
              <w:rPr>
                <w:sz w:val="16"/>
                <w:szCs w:val="16"/>
              </w:rPr>
            </w:pPr>
            <w:r w:rsidRPr="00345A38">
              <w:rPr>
                <w:sz w:val="16"/>
                <w:szCs w:val="16"/>
              </w:rPr>
              <w:t>2,2861</w:t>
            </w:r>
          </w:p>
        </w:tc>
        <w:tc>
          <w:tcPr>
            <w:tcW w:w="907" w:type="dxa"/>
            <w:tcBorders>
              <w:top w:val="nil"/>
              <w:left w:val="nil"/>
              <w:bottom w:val="single" w:sz="4" w:space="0" w:color="auto"/>
              <w:right w:val="single" w:sz="4" w:space="0" w:color="auto"/>
            </w:tcBorders>
            <w:noWrap/>
            <w:vAlign w:val="center"/>
          </w:tcPr>
          <w:p w14:paraId="53D9D0B8" w14:textId="77777777" w:rsidR="00345A38" w:rsidRPr="00345A38" w:rsidRDefault="00345A38" w:rsidP="00345A38">
            <w:pPr>
              <w:spacing w:after="0" w:line="240" w:lineRule="auto"/>
              <w:jc w:val="center"/>
              <w:rPr>
                <w:sz w:val="16"/>
                <w:szCs w:val="16"/>
              </w:rPr>
            </w:pPr>
            <w:r w:rsidRPr="00345A38">
              <w:rPr>
                <w:sz w:val="16"/>
                <w:szCs w:val="16"/>
              </w:rPr>
              <w:t>2,2861</w:t>
            </w:r>
          </w:p>
        </w:tc>
        <w:tc>
          <w:tcPr>
            <w:tcW w:w="907" w:type="dxa"/>
            <w:tcBorders>
              <w:top w:val="nil"/>
              <w:left w:val="nil"/>
              <w:bottom w:val="single" w:sz="4" w:space="0" w:color="auto"/>
              <w:right w:val="single" w:sz="4" w:space="0" w:color="auto"/>
            </w:tcBorders>
            <w:noWrap/>
            <w:vAlign w:val="center"/>
          </w:tcPr>
          <w:p w14:paraId="66290CB7" w14:textId="77777777" w:rsidR="00345A38" w:rsidRPr="00345A38" w:rsidRDefault="00345A38" w:rsidP="00345A38">
            <w:pPr>
              <w:spacing w:after="0" w:line="240" w:lineRule="auto"/>
              <w:jc w:val="center"/>
              <w:rPr>
                <w:sz w:val="16"/>
                <w:szCs w:val="16"/>
              </w:rPr>
            </w:pPr>
            <w:r w:rsidRPr="00345A38">
              <w:rPr>
                <w:sz w:val="16"/>
                <w:szCs w:val="16"/>
              </w:rPr>
              <w:t>2,2861</w:t>
            </w:r>
          </w:p>
        </w:tc>
        <w:tc>
          <w:tcPr>
            <w:tcW w:w="908" w:type="dxa"/>
            <w:tcBorders>
              <w:top w:val="nil"/>
              <w:left w:val="nil"/>
              <w:bottom w:val="single" w:sz="4" w:space="0" w:color="auto"/>
              <w:right w:val="single" w:sz="4" w:space="0" w:color="auto"/>
            </w:tcBorders>
            <w:noWrap/>
            <w:vAlign w:val="center"/>
          </w:tcPr>
          <w:p w14:paraId="4FD9BB92" w14:textId="77777777" w:rsidR="00345A38" w:rsidRPr="00345A38" w:rsidRDefault="00345A38" w:rsidP="00345A38">
            <w:pPr>
              <w:spacing w:after="0" w:line="240" w:lineRule="auto"/>
              <w:jc w:val="center"/>
              <w:rPr>
                <w:sz w:val="16"/>
                <w:szCs w:val="16"/>
              </w:rPr>
            </w:pPr>
            <w:r w:rsidRPr="00345A38">
              <w:rPr>
                <w:sz w:val="16"/>
                <w:szCs w:val="16"/>
              </w:rPr>
              <w:t>2,2861</w:t>
            </w:r>
          </w:p>
        </w:tc>
        <w:tc>
          <w:tcPr>
            <w:tcW w:w="907" w:type="dxa"/>
            <w:tcBorders>
              <w:top w:val="nil"/>
              <w:left w:val="nil"/>
              <w:bottom w:val="single" w:sz="4" w:space="0" w:color="auto"/>
              <w:right w:val="single" w:sz="4" w:space="0" w:color="auto"/>
            </w:tcBorders>
            <w:noWrap/>
            <w:vAlign w:val="center"/>
          </w:tcPr>
          <w:p w14:paraId="6EFDA9E0" w14:textId="77777777" w:rsidR="00345A38" w:rsidRPr="00345A38" w:rsidRDefault="00345A38" w:rsidP="00345A38">
            <w:pPr>
              <w:spacing w:after="0" w:line="240" w:lineRule="auto"/>
              <w:jc w:val="center"/>
              <w:rPr>
                <w:sz w:val="16"/>
                <w:szCs w:val="16"/>
              </w:rPr>
            </w:pPr>
            <w:r w:rsidRPr="00345A38">
              <w:rPr>
                <w:sz w:val="16"/>
                <w:szCs w:val="16"/>
              </w:rPr>
              <w:t>2,2861</w:t>
            </w:r>
          </w:p>
        </w:tc>
        <w:tc>
          <w:tcPr>
            <w:tcW w:w="907" w:type="dxa"/>
            <w:tcBorders>
              <w:top w:val="nil"/>
              <w:left w:val="nil"/>
              <w:bottom w:val="single" w:sz="4" w:space="0" w:color="auto"/>
              <w:right w:val="single" w:sz="4" w:space="0" w:color="auto"/>
            </w:tcBorders>
            <w:noWrap/>
            <w:vAlign w:val="center"/>
          </w:tcPr>
          <w:p w14:paraId="146AEE6A" w14:textId="77777777" w:rsidR="00345A38" w:rsidRPr="00345A38" w:rsidRDefault="00345A38" w:rsidP="00345A38">
            <w:pPr>
              <w:spacing w:after="0" w:line="240" w:lineRule="auto"/>
              <w:jc w:val="center"/>
              <w:rPr>
                <w:sz w:val="16"/>
                <w:szCs w:val="16"/>
              </w:rPr>
            </w:pPr>
            <w:r w:rsidRPr="00345A38">
              <w:rPr>
                <w:sz w:val="16"/>
                <w:szCs w:val="16"/>
              </w:rPr>
              <w:t>2,2861</w:t>
            </w:r>
          </w:p>
        </w:tc>
        <w:tc>
          <w:tcPr>
            <w:tcW w:w="907" w:type="dxa"/>
            <w:tcBorders>
              <w:top w:val="nil"/>
              <w:left w:val="nil"/>
              <w:bottom w:val="single" w:sz="4" w:space="0" w:color="auto"/>
              <w:right w:val="single" w:sz="4" w:space="0" w:color="auto"/>
            </w:tcBorders>
            <w:noWrap/>
            <w:vAlign w:val="center"/>
          </w:tcPr>
          <w:p w14:paraId="65490BAF" w14:textId="77777777" w:rsidR="00345A38" w:rsidRPr="00345A38" w:rsidRDefault="00345A38" w:rsidP="00345A38">
            <w:pPr>
              <w:spacing w:after="0" w:line="240" w:lineRule="auto"/>
              <w:jc w:val="center"/>
              <w:rPr>
                <w:sz w:val="16"/>
                <w:szCs w:val="16"/>
              </w:rPr>
            </w:pPr>
            <w:r w:rsidRPr="00345A38">
              <w:rPr>
                <w:sz w:val="16"/>
                <w:szCs w:val="16"/>
              </w:rPr>
              <w:t>2,2861</w:t>
            </w:r>
          </w:p>
        </w:tc>
        <w:tc>
          <w:tcPr>
            <w:tcW w:w="907" w:type="dxa"/>
            <w:tcBorders>
              <w:top w:val="nil"/>
              <w:left w:val="nil"/>
              <w:bottom w:val="single" w:sz="4" w:space="0" w:color="auto"/>
              <w:right w:val="single" w:sz="4" w:space="0" w:color="auto"/>
            </w:tcBorders>
            <w:noWrap/>
            <w:vAlign w:val="center"/>
          </w:tcPr>
          <w:p w14:paraId="3E5214BD" w14:textId="77777777" w:rsidR="00345A38" w:rsidRPr="00345A38" w:rsidRDefault="00345A38" w:rsidP="00345A38">
            <w:pPr>
              <w:spacing w:after="0" w:line="240" w:lineRule="auto"/>
              <w:jc w:val="center"/>
              <w:rPr>
                <w:sz w:val="16"/>
                <w:szCs w:val="16"/>
              </w:rPr>
            </w:pPr>
            <w:r w:rsidRPr="00345A38">
              <w:rPr>
                <w:sz w:val="16"/>
                <w:szCs w:val="16"/>
              </w:rPr>
              <w:t>2,2861</w:t>
            </w:r>
          </w:p>
        </w:tc>
        <w:tc>
          <w:tcPr>
            <w:tcW w:w="908" w:type="dxa"/>
            <w:tcBorders>
              <w:top w:val="nil"/>
              <w:left w:val="nil"/>
              <w:bottom w:val="single" w:sz="4" w:space="0" w:color="auto"/>
              <w:right w:val="single" w:sz="4" w:space="0" w:color="auto"/>
            </w:tcBorders>
            <w:noWrap/>
            <w:vAlign w:val="center"/>
          </w:tcPr>
          <w:p w14:paraId="6DF25A2B" w14:textId="77777777" w:rsidR="00345A38" w:rsidRPr="00345A38" w:rsidRDefault="00345A38" w:rsidP="00345A38">
            <w:pPr>
              <w:spacing w:after="0" w:line="240" w:lineRule="auto"/>
              <w:jc w:val="center"/>
              <w:rPr>
                <w:sz w:val="16"/>
                <w:szCs w:val="16"/>
              </w:rPr>
            </w:pPr>
            <w:r w:rsidRPr="00345A38">
              <w:rPr>
                <w:sz w:val="16"/>
                <w:szCs w:val="16"/>
              </w:rPr>
              <w:t>2,2861</w:t>
            </w:r>
          </w:p>
        </w:tc>
      </w:tr>
      <w:tr w:rsidR="00345A38" w:rsidRPr="00EE2145" w14:paraId="148F9291"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37C61DF5" w14:textId="77777777" w:rsidR="00345A38" w:rsidRPr="00EE2145" w:rsidRDefault="00345A38" w:rsidP="00345A38">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отопление и вентиляция</w:t>
            </w:r>
          </w:p>
        </w:tc>
        <w:tc>
          <w:tcPr>
            <w:tcW w:w="907" w:type="dxa"/>
            <w:tcBorders>
              <w:top w:val="nil"/>
              <w:left w:val="nil"/>
              <w:bottom w:val="single" w:sz="4" w:space="0" w:color="auto"/>
              <w:right w:val="single" w:sz="4" w:space="0" w:color="auto"/>
            </w:tcBorders>
            <w:noWrap/>
            <w:vAlign w:val="center"/>
          </w:tcPr>
          <w:p w14:paraId="467811AD"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2,2587</w:t>
            </w:r>
          </w:p>
        </w:tc>
        <w:tc>
          <w:tcPr>
            <w:tcW w:w="907" w:type="dxa"/>
            <w:tcBorders>
              <w:top w:val="nil"/>
              <w:left w:val="nil"/>
              <w:bottom w:val="single" w:sz="4" w:space="0" w:color="auto"/>
              <w:right w:val="single" w:sz="4" w:space="0" w:color="auto"/>
            </w:tcBorders>
            <w:noWrap/>
            <w:vAlign w:val="center"/>
          </w:tcPr>
          <w:p w14:paraId="074AF33E"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2,2541</w:t>
            </w:r>
          </w:p>
        </w:tc>
        <w:tc>
          <w:tcPr>
            <w:tcW w:w="907" w:type="dxa"/>
            <w:tcBorders>
              <w:top w:val="nil"/>
              <w:left w:val="nil"/>
              <w:bottom w:val="single" w:sz="4" w:space="0" w:color="auto"/>
              <w:right w:val="single" w:sz="4" w:space="0" w:color="auto"/>
            </w:tcBorders>
            <w:noWrap/>
            <w:vAlign w:val="center"/>
          </w:tcPr>
          <w:p w14:paraId="61623962"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2,3402</w:t>
            </w:r>
          </w:p>
        </w:tc>
        <w:tc>
          <w:tcPr>
            <w:tcW w:w="907" w:type="dxa"/>
            <w:tcBorders>
              <w:top w:val="nil"/>
              <w:left w:val="nil"/>
              <w:bottom w:val="single" w:sz="4" w:space="0" w:color="auto"/>
              <w:right w:val="single" w:sz="4" w:space="0" w:color="auto"/>
            </w:tcBorders>
            <w:noWrap/>
            <w:vAlign w:val="center"/>
          </w:tcPr>
          <w:p w14:paraId="104056B8"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2,3878</w:t>
            </w:r>
          </w:p>
        </w:tc>
        <w:tc>
          <w:tcPr>
            <w:tcW w:w="908" w:type="dxa"/>
            <w:tcBorders>
              <w:top w:val="nil"/>
              <w:left w:val="nil"/>
              <w:bottom w:val="single" w:sz="4" w:space="0" w:color="auto"/>
              <w:right w:val="single" w:sz="4" w:space="0" w:color="auto"/>
            </w:tcBorders>
            <w:noWrap/>
            <w:vAlign w:val="center"/>
          </w:tcPr>
          <w:p w14:paraId="0F4B9CD3" w14:textId="77777777" w:rsidR="00345A38" w:rsidRPr="00345A38" w:rsidRDefault="00345A38" w:rsidP="00345A38">
            <w:pPr>
              <w:spacing w:after="0" w:line="240" w:lineRule="auto"/>
              <w:jc w:val="center"/>
              <w:rPr>
                <w:sz w:val="16"/>
                <w:szCs w:val="16"/>
              </w:rPr>
            </w:pPr>
            <w:r w:rsidRPr="00345A38">
              <w:rPr>
                <w:sz w:val="16"/>
                <w:szCs w:val="16"/>
              </w:rPr>
              <w:t>1,7909</w:t>
            </w:r>
          </w:p>
        </w:tc>
        <w:tc>
          <w:tcPr>
            <w:tcW w:w="907" w:type="dxa"/>
            <w:tcBorders>
              <w:top w:val="nil"/>
              <w:left w:val="nil"/>
              <w:bottom w:val="single" w:sz="4" w:space="0" w:color="auto"/>
              <w:right w:val="single" w:sz="4" w:space="0" w:color="auto"/>
            </w:tcBorders>
            <w:noWrap/>
            <w:vAlign w:val="center"/>
          </w:tcPr>
          <w:p w14:paraId="62CC052B" w14:textId="77777777" w:rsidR="00345A38" w:rsidRPr="00345A38" w:rsidRDefault="00345A38" w:rsidP="00345A38">
            <w:pPr>
              <w:spacing w:after="0" w:line="240" w:lineRule="auto"/>
              <w:jc w:val="center"/>
              <w:rPr>
                <w:sz w:val="16"/>
                <w:szCs w:val="16"/>
              </w:rPr>
            </w:pPr>
            <w:r w:rsidRPr="00345A38">
              <w:rPr>
                <w:sz w:val="16"/>
                <w:szCs w:val="16"/>
              </w:rPr>
              <w:t>1,7909</w:t>
            </w:r>
          </w:p>
        </w:tc>
        <w:tc>
          <w:tcPr>
            <w:tcW w:w="907" w:type="dxa"/>
            <w:tcBorders>
              <w:top w:val="nil"/>
              <w:left w:val="nil"/>
              <w:bottom w:val="single" w:sz="4" w:space="0" w:color="auto"/>
              <w:right w:val="single" w:sz="4" w:space="0" w:color="auto"/>
            </w:tcBorders>
            <w:noWrap/>
            <w:vAlign w:val="center"/>
          </w:tcPr>
          <w:p w14:paraId="47EF3D81" w14:textId="77777777" w:rsidR="00345A38" w:rsidRPr="00345A38" w:rsidRDefault="00345A38" w:rsidP="00345A38">
            <w:pPr>
              <w:spacing w:after="0" w:line="240" w:lineRule="auto"/>
              <w:jc w:val="center"/>
              <w:rPr>
                <w:sz w:val="16"/>
                <w:szCs w:val="16"/>
              </w:rPr>
            </w:pPr>
            <w:r w:rsidRPr="00345A38">
              <w:rPr>
                <w:sz w:val="16"/>
                <w:szCs w:val="16"/>
              </w:rPr>
              <w:t>1,7909</w:t>
            </w:r>
          </w:p>
        </w:tc>
        <w:tc>
          <w:tcPr>
            <w:tcW w:w="907" w:type="dxa"/>
            <w:tcBorders>
              <w:top w:val="nil"/>
              <w:left w:val="nil"/>
              <w:bottom w:val="single" w:sz="4" w:space="0" w:color="auto"/>
              <w:right w:val="single" w:sz="4" w:space="0" w:color="auto"/>
            </w:tcBorders>
            <w:noWrap/>
            <w:vAlign w:val="center"/>
          </w:tcPr>
          <w:p w14:paraId="40175382" w14:textId="77777777" w:rsidR="00345A38" w:rsidRPr="00345A38" w:rsidRDefault="00345A38" w:rsidP="00345A38">
            <w:pPr>
              <w:spacing w:after="0" w:line="240" w:lineRule="auto"/>
              <w:jc w:val="center"/>
              <w:rPr>
                <w:sz w:val="16"/>
                <w:szCs w:val="16"/>
              </w:rPr>
            </w:pPr>
            <w:r w:rsidRPr="00345A38">
              <w:rPr>
                <w:sz w:val="16"/>
                <w:szCs w:val="16"/>
              </w:rPr>
              <w:t>1,8385</w:t>
            </w:r>
          </w:p>
        </w:tc>
        <w:tc>
          <w:tcPr>
            <w:tcW w:w="907" w:type="dxa"/>
            <w:tcBorders>
              <w:top w:val="nil"/>
              <w:left w:val="nil"/>
              <w:bottom w:val="single" w:sz="4" w:space="0" w:color="auto"/>
              <w:right w:val="single" w:sz="4" w:space="0" w:color="auto"/>
            </w:tcBorders>
            <w:noWrap/>
            <w:vAlign w:val="center"/>
          </w:tcPr>
          <w:p w14:paraId="59EB6D4E" w14:textId="77777777" w:rsidR="00345A38" w:rsidRPr="00345A38" w:rsidRDefault="00345A38" w:rsidP="00345A38">
            <w:pPr>
              <w:spacing w:after="0" w:line="240" w:lineRule="auto"/>
              <w:jc w:val="center"/>
              <w:rPr>
                <w:sz w:val="16"/>
                <w:szCs w:val="16"/>
              </w:rPr>
            </w:pPr>
            <w:r w:rsidRPr="00345A38">
              <w:rPr>
                <w:sz w:val="16"/>
                <w:szCs w:val="16"/>
              </w:rPr>
              <w:t>1,8385</w:t>
            </w:r>
          </w:p>
        </w:tc>
        <w:tc>
          <w:tcPr>
            <w:tcW w:w="908" w:type="dxa"/>
            <w:tcBorders>
              <w:top w:val="nil"/>
              <w:left w:val="nil"/>
              <w:bottom w:val="single" w:sz="4" w:space="0" w:color="auto"/>
              <w:right w:val="single" w:sz="4" w:space="0" w:color="auto"/>
            </w:tcBorders>
            <w:noWrap/>
            <w:vAlign w:val="center"/>
          </w:tcPr>
          <w:p w14:paraId="37CD2353" w14:textId="77777777" w:rsidR="00345A38" w:rsidRPr="00345A38" w:rsidRDefault="00345A38" w:rsidP="00345A38">
            <w:pPr>
              <w:spacing w:after="0" w:line="240" w:lineRule="auto"/>
              <w:jc w:val="center"/>
              <w:rPr>
                <w:sz w:val="16"/>
                <w:szCs w:val="16"/>
              </w:rPr>
            </w:pPr>
            <w:r w:rsidRPr="00345A38">
              <w:rPr>
                <w:sz w:val="16"/>
                <w:szCs w:val="16"/>
              </w:rPr>
              <w:t>1,8385</w:t>
            </w:r>
          </w:p>
        </w:tc>
        <w:tc>
          <w:tcPr>
            <w:tcW w:w="907" w:type="dxa"/>
            <w:tcBorders>
              <w:top w:val="nil"/>
              <w:left w:val="nil"/>
              <w:bottom w:val="single" w:sz="4" w:space="0" w:color="auto"/>
              <w:right w:val="single" w:sz="4" w:space="0" w:color="auto"/>
            </w:tcBorders>
            <w:noWrap/>
            <w:vAlign w:val="center"/>
          </w:tcPr>
          <w:p w14:paraId="53D106C3" w14:textId="77777777" w:rsidR="00345A38" w:rsidRPr="00345A38" w:rsidRDefault="00345A38" w:rsidP="00345A38">
            <w:pPr>
              <w:spacing w:after="0" w:line="240" w:lineRule="auto"/>
              <w:jc w:val="center"/>
              <w:rPr>
                <w:sz w:val="16"/>
                <w:szCs w:val="16"/>
              </w:rPr>
            </w:pPr>
            <w:r w:rsidRPr="00345A38">
              <w:rPr>
                <w:sz w:val="16"/>
                <w:szCs w:val="16"/>
              </w:rPr>
              <w:t>1,8385</w:t>
            </w:r>
          </w:p>
        </w:tc>
        <w:tc>
          <w:tcPr>
            <w:tcW w:w="907" w:type="dxa"/>
            <w:tcBorders>
              <w:top w:val="nil"/>
              <w:left w:val="nil"/>
              <w:bottom w:val="single" w:sz="4" w:space="0" w:color="auto"/>
              <w:right w:val="single" w:sz="4" w:space="0" w:color="auto"/>
            </w:tcBorders>
            <w:noWrap/>
            <w:vAlign w:val="center"/>
          </w:tcPr>
          <w:p w14:paraId="14FD37FD" w14:textId="77777777" w:rsidR="00345A38" w:rsidRPr="00345A38" w:rsidRDefault="00345A38" w:rsidP="00345A38">
            <w:pPr>
              <w:spacing w:after="0" w:line="240" w:lineRule="auto"/>
              <w:jc w:val="center"/>
              <w:rPr>
                <w:sz w:val="16"/>
                <w:szCs w:val="16"/>
              </w:rPr>
            </w:pPr>
            <w:r w:rsidRPr="00345A38">
              <w:rPr>
                <w:sz w:val="16"/>
                <w:szCs w:val="16"/>
              </w:rPr>
              <w:t>1,8385</w:t>
            </w:r>
          </w:p>
        </w:tc>
        <w:tc>
          <w:tcPr>
            <w:tcW w:w="907" w:type="dxa"/>
            <w:tcBorders>
              <w:top w:val="nil"/>
              <w:left w:val="nil"/>
              <w:bottom w:val="single" w:sz="4" w:space="0" w:color="auto"/>
              <w:right w:val="single" w:sz="4" w:space="0" w:color="auto"/>
            </w:tcBorders>
            <w:noWrap/>
            <w:vAlign w:val="center"/>
          </w:tcPr>
          <w:p w14:paraId="5159B3E2" w14:textId="77777777" w:rsidR="00345A38" w:rsidRPr="00345A38" w:rsidRDefault="00345A38" w:rsidP="00345A38">
            <w:pPr>
              <w:spacing w:after="0" w:line="240" w:lineRule="auto"/>
              <w:jc w:val="center"/>
              <w:rPr>
                <w:sz w:val="16"/>
                <w:szCs w:val="16"/>
              </w:rPr>
            </w:pPr>
            <w:r w:rsidRPr="00345A38">
              <w:rPr>
                <w:sz w:val="16"/>
                <w:szCs w:val="16"/>
              </w:rPr>
              <w:t>1,8385</w:t>
            </w:r>
          </w:p>
        </w:tc>
        <w:tc>
          <w:tcPr>
            <w:tcW w:w="907" w:type="dxa"/>
            <w:tcBorders>
              <w:top w:val="nil"/>
              <w:left w:val="nil"/>
              <w:bottom w:val="single" w:sz="4" w:space="0" w:color="auto"/>
              <w:right w:val="single" w:sz="4" w:space="0" w:color="auto"/>
            </w:tcBorders>
            <w:noWrap/>
            <w:vAlign w:val="center"/>
          </w:tcPr>
          <w:p w14:paraId="7956D02C" w14:textId="77777777" w:rsidR="00345A38" w:rsidRPr="00345A38" w:rsidRDefault="00345A38" w:rsidP="00345A38">
            <w:pPr>
              <w:spacing w:after="0" w:line="240" w:lineRule="auto"/>
              <w:jc w:val="center"/>
              <w:rPr>
                <w:sz w:val="16"/>
                <w:szCs w:val="16"/>
              </w:rPr>
            </w:pPr>
            <w:r w:rsidRPr="00345A38">
              <w:rPr>
                <w:sz w:val="16"/>
                <w:szCs w:val="16"/>
              </w:rPr>
              <w:t>1,8385</w:t>
            </w:r>
          </w:p>
        </w:tc>
        <w:tc>
          <w:tcPr>
            <w:tcW w:w="908" w:type="dxa"/>
            <w:tcBorders>
              <w:top w:val="nil"/>
              <w:left w:val="nil"/>
              <w:bottom w:val="single" w:sz="4" w:space="0" w:color="auto"/>
              <w:right w:val="single" w:sz="4" w:space="0" w:color="auto"/>
            </w:tcBorders>
            <w:noWrap/>
            <w:vAlign w:val="center"/>
          </w:tcPr>
          <w:p w14:paraId="127D177B" w14:textId="77777777" w:rsidR="00345A38" w:rsidRPr="00345A38" w:rsidRDefault="00345A38" w:rsidP="00345A38">
            <w:pPr>
              <w:spacing w:after="0" w:line="240" w:lineRule="auto"/>
              <w:jc w:val="center"/>
              <w:rPr>
                <w:sz w:val="16"/>
                <w:szCs w:val="16"/>
              </w:rPr>
            </w:pPr>
            <w:r w:rsidRPr="00345A38">
              <w:rPr>
                <w:sz w:val="16"/>
                <w:szCs w:val="16"/>
              </w:rPr>
              <w:t>1,8385</w:t>
            </w:r>
          </w:p>
        </w:tc>
        <w:tc>
          <w:tcPr>
            <w:tcW w:w="907" w:type="dxa"/>
            <w:tcBorders>
              <w:top w:val="nil"/>
              <w:left w:val="nil"/>
              <w:bottom w:val="single" w:sz="4" w:space="0" w:color="auto"/>
              <w:right w:val="single" w:sz="4" w:space="0" w:color="auto"/>
            </w:tcBorders>
            <w:noWrap/>
            <w:vAlign w:val="center"/>
          </w:tcPr>
          <w:p w14:paraId="63FA87F2" w14:textId="77777777" w:rsidR="00345A38" w:rsidRPr="00345A38" w:rsidRDefault="00345A38" w:rsidP="00345A38">
            <w:pPr>
              <w:spacing w:after="0" w:line="240" w:lineRule="auto"/>
              <w:jc w:val="center"/>
              <w:rPr>
                <w:sz w:val="16"/>
                <w:szCs w:val="16"/>
              </w:rPr>
            </w:pPr>
            <w:r w:rsidRPr="00345A38">
              <w:rPr>
                <w:sz w:val="16"/>
                <w:szCs w:val="16"/>
              </w:rPr>
              <w:t>1,8385</w:t>
            </w:r>
          </w:p>
        </w:tc>
        <w:tc>
          <w:tcPr>
            <w:tcW w:w="907" w:type="dxa"/>
            <w:tcBorders>
              <w:top w:val="nil"/>
              <w:left w:val="nil"/>
              <w:bottom w:val="single" w:sz="4" w:space="0" w:color="auto"/>
              <w:right w:val="single" w:sz="4" w:space="0" w:color="auto"/>
            </w:tcBorders>
            <w:noWrap/>
            <w:vAlign w:val="center"/>
          </w:tcPr>
          <w:p w14:paraId="1D3E4CF2" w14:textId="77777777" w:rsidR="00345A38" w:rsidRPr="00345A38" w:rsidRDefault="00345A38" w:rsidP="00345A38">
            <w:pPr>
              <w:spacing w:after="0" w:line="240" w:lineRule="auto"/>
              <w:jc w:val="center"/>
              <w:rPr>
                <w:sz w:val="16"/>
                <w:szCs w:val="16"/>
              </w:rPr>
            </w:pPr>
            <w:r w:rsidRPr="00345A38">
              <w:rPr>
                <w:sz w:val="16"/>
                <w:szCs w:val="16"/>
              </w:rPr>
              <w:t>1,8385</w:t>
            </w:r>
          </w:p>
        </w:tc>
        <w:tc>
          <w:tcPr>
            <w:tcW w:w="907" w:type="dxa"/>
            <w:tcBorders>
              <w:top w:val="nil"/>
              <w:left w:val="nil"/>
              <w:bottom w:val="single" w:sz="4" w:space="0" w:color="auto"/>
              <w:right w:val="single" w:sz="4" w:space="0" w:color="auto"/>
            </w:tcBorders>
            <w:noWrap/>
            <w:vAlign w:val="center"/>
          </w:tcPr>
          <w:p w14:paraId="7A1AA751" w14:textId="77777777" w:rsidR="00345A38" w:rsidRPr="00345A38" w:rsidRDefault="00345A38" w:rsidP="00345A38">
            <w:pPr>
              <w:spacing w:after="0" w:line="240" w:lineRule="auto"/>
              <w:jc w:val="center"/>
              <w:rPr>
                <w:sz w:val="16"/>
                <w:szCs w:val="16"/>
              </w:rPr>
            </w:pPr>
            <w:r w:rsidRPr="00345A38">
              <w:rPr>
                <w:sz w:val="16"/>
                <w:szCs w:val="16"/>
              </w:rPr>
              <w:t>1,8385</w:t>
            </w:r>
          </w:p>
        </w:tc>
        <w:tc>
          <w:tcPr>
            <w:tcW w:w="907" w:type="dxa"/>
            <w:tcBorders>
              <w:top w:val="nil"/>
              <w:left w:val="nil"/>
              <w:bottom w:val="single" w:sz="4" w:space="0" w:color="auto"/>
              <w:right w:val="single" w:sz="4" w:space="0" w:color="auto"/>
            </w:tcBorders>
            <w:noWrap/>
            <w:vAlign w:val="center"/>
          </w:tcPr>
          <w:p w14:paraId="6B91D299" w14:textId="77777777" w:rsidR="00345A38" w:rsidRPr="00345A38" w:rsidRDefault="00345A38" w:rsidP="00345A38">
            <w:pPr>
              <w:spacing w:after="0" w:line="240" w:lineRule="auto"/>
              <w:jc w:val="center"/>
              <w:rPr>
                <w:sz w:val="16"/>
                <w:szCs w:val="16"/>
              </w:rPr>
            </w:pPr>
            <w:r w:rsidRPr="00345A38">
              <w:rPr>
                <w:sz w:val="16"/>
                <w:szCs w:val="16"/>
              </w:rPr>
              <w:t>1,8385</w:t>
            </w:r>
          </w:p>
        </w:tc>
        <w:tc>
          <w:tcPr>
            <w:tcW w:w="908" w:type="dxa"/>
            <w:tcBorders>
              <w:top w:val="nil"/>
              <w:left w:val="nil"/>
              <w:bottom w:val="single" w:sz="4" w:space="0" w:color="auto"/>
              <w:right w:val="single" w:sz="4" w:space="0" w:color="auto"/>
            </w:tcBorders>
            <w:noWrap/>
            <w:vAlign w:val="center"/>
          </w:tcPr>
          <w:p w14:paraId="5449214E" w14:textId="77777777" w:rsidR="00345A38" w:rsidRPr="00345A38" w:rsidRDefault="00345A38" w:rsidP="00345A38">
            <w:pPr>
              <w:spacing w:after="0" w:line="240" w:lineRule="auto"/>
              <w:jc w:val="center"/>
              <w:rPr>
                <w:sz w:val="16"/>
                <w:szCs w:val="16"/>
              </w:rPr>
            </w:pPr>
            <w:r w:rsidRPr="00345A38">
              <w:rPr>
                <w:sz w:val="16"/>
                <w:szCs w:val="16"/>
              </w:rPr>
              <w:t>1,8385</w:t>
            </w:r>
          </w:p>
        </w:tc>
      </w:tr>
      <w:tr w:rsidR="00345A38" w:rsidRPr="00EE2145" w14:paraId="7EAFEA3B"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62F6875C" w14:textId="77777777" w:rsidR="00345A38" w:rsidRPr="00EE2145" w:rsidRDefault="00345A38" w:rsidP="00345A38">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горячее водоснабжение</w:t>
            </w:r>
          </w:p>
        </w:tc>
        <w:tc>
          <w:tcPr>
            <w:tcW w:w="907" w:type="dxa"/>
            <w:tcBorders>
              <w:top w:val="nil"/>
              <w:left w:val="nil"/>
              <w:bottom w:val="single" w:sz="4" w:space="0" w:color="auto"/>
              <w:right w:val="single" w:sz="4" w:space="0" w:color="auto"/>
            </w:tcBorders>
            <w:noWrap/>
            <w:vAlign w:val="center"/>
          </w:tcPr>
          <w:p w14:paraId="26B3C797"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0,5649</w:t>
            </w:r>
          </w:p>
        </w:tc>
        <w:tc>
          <w:tcPr>
            <w:tcW w:w="907" w:type="dxa"/>
            <w:tcBorders>
              <w:top w:val="nil"/>
              <w:left w:val="nil"/>
              <w:bottom w:val="single" w:sz="4" w:space="0" w:color="auto"/>
              <w:right w:val="single" w:sz="4" w:space="0" w:color="auto"/>
            </w:tcBorders>
            <w:noWrap/>
            <w:vAlign w:val="center"/>
          </w:tcPr>
          <w:p w14:paraId="59FCA64C"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0,5649</w:t>
            </w:r>
          </w:p>
        </w:tc>
        <w:tc>
          <w:tcPr>
            <w:tcW w:w="907" w:type="dxa"/>
            <w:tcBorders>
              <w:top w:val="nil"/>
              <w:left w:val="nil"/>
              <w:bottom w:val="single" w:sz="4" w:space="0" w:color="auto"/>
              <w:right w:val="single" w:sz="4" w:space="0" w:color="auto"/>
            </w:tcBorders>
            <w:noWrap/>
            <w:vAlign w:val="center"/>
          </w:tcPr>
          <w:p w14:paraId="4C84A586"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0,5848</w:t>
            </w:r>
          </w:p>
        </w:tc>
        <w:tc>
          <w:tcPr>
            <w:tcW w:w="907" w:type="dxa"/>
            <w:tcBorders>
              <w:top w:val="nil"/>
              <w:left w:val="nil"/>
              <w:bottom w:val="single" w:sz="4" w:space="0" w:color="auto"/>
              <w:right w:val="single" w:sz="4" w:space="0" w:color="auto"/>
            </w:tcBorders>
            <w:noWrap/>
            <w:vAlign w:val="center"/>
          </w:tcPr>
          <w:p w14:paraId="17CEDF72" w14:textId="77777777" w:rsidR="00345A38" w:rsidRPr="00345A38" w:rsidRDefault="00345A38" w:rsidP="00345A38">
            <w:pPr>
              <w:spacing w:after="0" w:line="240" w:lineRule="auto"/>
              <w:jc w:val="center"/>
              <w:rPr>
                <w:color w:val="000000"/>
                <w:sz w:val="16"/>
                <w:szCs w:val="16"/>
              </w:rPr>
            </w:pPr>
            <w:r w:rsidRPr="00345A38">
              <w:rPr>
                <w:color w:val="000000"/>
                <w:sz w:val="16"/>
                <w:szCs w:val="16"/>
              </w:rPr>
              <w:t>0,5848</w:t>
            </w:r>
          </w:p>
        </w:tc>
        <w:tc>
          <w:tcPr>
            <w:tcW w:w="908" w:type="dxa"/>
            <w:tcBorders>
              <w:top w:val="nil"/>
              <w:left w:val="nil"/>
              <w:bottom w:val="single" w:sz="4" w:space="0" w:color="auto"/>
              <w:right w:val="single" w:sz="4" w:space="0" w:color="auto"/>
            </w:tcBorders>
            <w:noWrap/>
            <w:vAlign w:val="center"/>
          </w:tcPr>
          <w:p w14:paraId="765EE31D" w14:textId="77777777" w:rsidR="00345A38" w:rsidRPr="00345A38" w:rsidRDefault="00345A38" w:rsidP="00345A38">
            <w:pPr>
              <w:spacing w:after="0" w:line="240" w:lineRule="auto"/>
              <w:jc w:val="center"/>
              <w:rPr>
                <w:sz w:val="16"/>
                <w:szCs w:val="16"/>
              </w:rPr>
            </w:pPr>
            <w:r w:rsidRPr="00345A38">
              <w:rPr>
                <w:sz w:val="16"/>
                <w:szCs w:val="16"/>
              </w:rPr>
              <w:t>0,4475</w:t>
            </w:r>
          </w:p>
        </w:tc>
        <w:tc>
          <w:tcPr>
            <w:tcW w:w="907" w:type="dxa"/>
            <w:tcBorders>
              <w:top w:val="nil"/>
              <w:left w:val="nil"/>
              <w:bottom w:val="single" w:sz="4" w:space="0" w:color="auto"/>
              <w:right w:val="single" w:sz="4" w:space="0" w:color="auto"/>
            </w:tcBorders>
            <w:noWrap/>
            <w:vAlign w:val="center"/>
          </w:tcPr>
          <w:p w14:paraId="313BD369" w14:textId="77777777" w:rsidR="00345A38" w:rsidRPr="00345A38" w:rsidRDefault="00345A38" w:rsidP="00345A38">
            <w:pPr>
              <w:spacing w:after="0" w:line="240" w:lineRule="auto"/>
              <w:jc w:val="center"/>
              <w:rPr>
                <w:sz w:val="16"/>
                <w:szCs w:val="16"/>
              </w:rPr>
            </w:pPr>
            <w:r w:rsidRPr="00345A38">
              <w:rPr>
                <w:sz w:val="16"/>
                <w:szCs w:val="16"/>
              </w:rPr>
              <w:t>0,4475</w:t>
            </w:r>
          </w:p>
        </w:tc>
        <w:tc>
          <w:tcPr>
            <w:tcW w:w="907" w:type="dxa"/>
            <w:tcBorders>
              <w:top w:val="nil"/>
              <w:left w:val="nil"/>
              <w:bottom w:val="single" w:sz="4" w:space="0" w:color="auto"/>
              <w:right w:val="single" w:sz="4" w:space="0" w:color="auto"/>
            </w:tcBorders>
            <w:noWrap/>
            <w:vAlign w:val="center"/>
          </w:tcPr>
          <w:p w14:paraId="5F2A30FE" w14:textId="77777777" w:rsidR="00345A38" w:rsidRPr="00345A38" w:rsidRDefault="00345A38" w:rsidP="00345A38">
            <w:pPr>
              <w:spacing w:after="0" w:line="240" w:lineRule="auto"/>
              <w:jc w:val="center"/>
              <w:rPr>
                <w:sz w:val="16"/>
                <w:szCs w:val="16"/>
              </w:rPr>
            </w:pPr>
            <w:r w:rsidRPr="00345A38">
              <w:rPr>
                <w:sz w:val="16"/>
                <w:szCs w:val="16"/>
              </w:rPr>
              <w:t>0,4475</w:t>
            </w:r>
          </w:p>
        </w:tc>
        <w:tc>
          <w:tcPr>
            <w:tcW w:w="907" w:type="dxa"/>
            <w:tcBorders>
              <w:top w:val="nil"/>
              <w:left w:val="nil"/>
              <w:bottom w:val="single" w:sz="4" w:space="0" w:color="auto"/>
              <w:right w:val="single" w:sz="4" w:space="0" w:color="auto"/>
            </w:tcBorders>
            <w:noWrap/>
            <w:vAlign w:val="center"/>
          </w:tcPr>
          <w:p w14:paraId="70A675E9" w14:textId="77777777" w:rsidR="00345A38" w:rsidRPr="00345A38" w:rsidRDefault="00345A38" w:rsidP="00345A38">
            <w:pPr>
              <w:spacing w:after="0" w:line="240" w:lineRule="auto"/>
              <w:jc w:val="center"/>
              <w:rPr>
                <w:sz w:val="16"/>
                <w:szCs w:val="16"/>
              </w:rPr>
            </w:pPr>
            <w:r w:rsidRPr="00345A38">
              <w:rPr>
                <w:sz w:val="16"/>
                <w:szCs w:val="16"/>
              </w:rPr>
              <w:t>0,4475</w:t>
            </w:r>
          </w:p>
        </w:tc>
        <w:tc>
          <w:tcPr>
            <w:tcW w:w="907" w:type="dxa"/>
            <w:tcBorders>
              <w:top w:val="nil"/>
              <w:left w:val="nil"/>
              <w:bottom w:val="single" w:sz="4" w:space="0" w:color="auto"/>
              <w:right w:val="single" w:sz="4" w:space="0" w:color="auto"/>
            </w:tcBorders>
            <w:noWrap/>
            <w:vAlign w:val="center"/>
          </w:tcPr>
          <w:p w14:paraId="3D064C3A" w14:textId="77777777" w:rsidR="00345A38" w:rsidRPr="00345A38" w:rsidRDefault="00345A38" w:rsidP="00345A38">
            <w:pPr>
              <w:spacing w:after="0" w:line="240" w:lineRule="auto"/>
              <w:jc w:val="center"/>
              <w:rPr>
                <w:sz w:val="16"/>
                <w:szCs w:val="16"/>
              </w:rPr>
            </w:pPr>
            <w:r w:rsidRPr="00345A38">
              <w:rPr>
                <w:sz w:val="16"/>
                <w:szCs w:val="16"/>
              </w:rPr>
              <w:t>0,4475</w:t>
            </w:r>
          </w:p>
        </w:tc>
        <w:tc>
          <w:tcPr>
            <w:tcW w:w="908" w:type="dxa"/>
            <w:tcBorders>
              <w:top w:val="nil"/>
              <w:left w:val="nil"/>
              <w:bottom w:val="single" w:sz="4" w:space="0" w:color="auto"/>
              <w:right w:val="single" w:sz="4" w:space="0" w:color="auto"/>
            </w:tcBorders>
            <w:noWrap/>
            <w:vAlign w:val="center"/>
          </w:tcPr>
          <w:p w14:paraId="35A72C28" w14:textId="77777777" w:rsidR="00345A38" w:rsidRPr="00345A38" w:rsidRDefault="00345A38" w:rsidP="00345A38">
            <w:pPr>
              <w:spacing w:after="0" w:line="240" w:lineRule="auto"/>
              <w:jc w:val="center"/>
              <w:rPr>
                <w:sz w:val="16"/>
                <w:szCs w:val="16"/>
              </w:rPr>
            </w:pPr>
            <w:r w:rsidRPr="00345A38">
              <w:rPr>
                <w:sz w:val="16"/>
                <w:szCs w:val="16"/>
              </w:rPr>
              <w:t>0,4475</w:t>
            </w:r>
          </w:p>
        </w:tc>
        <w:tc>
          <w:tcPr>
            <w:tcW w:w="907" w:type="dxa"/>
            <w:tcBorders>
              <w:top w:val="nil"/>
              <w:left w:val="nil"/>
              <w:bottom w:val="single" w:sz="4" w:space="0" w:color="auto"/>
              <w:right w:val="single" w:sz="4" w:space="0" w:color="auto"/>
            </w:tcBorders>
            <w:noWrap/>
            <w:vAlign w:val="center"/>
          </w:tcPr>
          <w:p w14:paraId="6955C143" w14:textId="77777777" w:rsidR="00345A38" w:rsidRPr="00345A38" w:rsidRDefault="00345A38" w:rsidP="00345A38">
            <w:pPr>
              <w:spacing w:after="0" w:line="240" w:lineRule="auto"/>
              <w:jc w:val="center"/>
              <w:rPr>
                <w:sz w:val="16"/>
                <w:szCs w:val="16"/>
              </w:rPr>
            </w:pPr>
            <w:r w:rsidRPr="00345A38">
              <w:rPr>
                <w:sz w:val="16"/>
                <w:szCs w:val="16"/>
              </w:rPr>
              <w:t>0,4475</w:t>
            </w:r>
          </w:p>
        </w:tc>
        <w:tc>
          <w:tcPr>
            <w:tcW w:w="907" w:type="dxa"/>
            <w:tcBorders>
              <w:top w:val="nil"/>
              <w:left w:val="nil"/>
              <w:bottom w:val="single" w:sz="4" w:space="0" w:color="auto"/>
              <w:right w:val="single" w:sz="4" w:space="0" w:color="auto"/>
            </w:tcBorders>
            <w:noWrap/>
            <w:vAlign w:val="center"/>
          </w:tcPr>
          <w:p w14:paraId="19E4132A" w14:textId="77777777" w:rsidR="00345A38" w:rsidRPr="00345A38" w:rsidRDefault="00345A38" w:rsidP="00345A38">
            <w:pPr>
              <w:spacing w:after="0" w:line="240" w:lineRule="auto"/>
              <w:jc w:val="center"/>
              <w:rPr>
                <w:sz w:val="16"/>
                <w:szCs w:val="16"/>
              </w:rPr>
            </w:pPr>
            <w:r w:rsidRPr="00345A38">
              <w:rPr>
                <w:sz w:val="16"/>
                <w:szCs w:val="16"/>
              </w:rPr>
              <w:t>0,4475</w:t>
            </w:r>
          </w:p>
        </w:tc>
        <w:tc>
          <w:tcPr>
            <w:tcW w:w="907" w:type="dxa"/>
            <w:tcBorders>
              <w:top w:val="nil"/>
              <w:left w:val="nil"/>
              <w:bottom w:val="single" w:sz="4" w:space="0" w:color="auto"/>
              <w:right w:val="single" w:sz="4" w:space="0" w:color="auto"/>
            </w:tcBorders>
            <w:noWrap/>
            <w:vAlign w:val="center"/>
          </w:tcPr>
          <w:p w14:paraId="5DBFF458" w14:textId="77777777" w:rsidR="00345A38" w:rsidRPr="00345A38" w:rsidRDefault="00345A38" w:rsidP="00345A38">
            <w:pPr>
              <w:spacing w:after="0" w:line="240" w:lineRule="auto"/>
              <w:jc w:val="center"/>
              <w:rPr>
                <w:sz w:val="16"/>
                <w:szCs w:val="16"/>
              </w:rPr>
            </w:pPr>
            <w:r w:rsidRPr="00345A38">
              <w:rPr>
                <w:sz w:val="16"/>
                <w:szCs w:val="16"/>
              </w:rPr>
              <w:t>0,4475</w:t>
            </w:r>
          </w:p>
        </w:tc>
        <w:tc>
          <w:tcPr>
            <w:tcW w:w="907" w:type="dxa"/>
            <w:tcBorders>
              <w:top w:val="nil"/>
              <w:left w:val="nil"/>
              <w:bottom w:val="single" w:sz="4" w:space="0" w:color="auto"/>
              <w:right w:val="single" w:sz="4" w:space="0" w:color="auto"/>
            </w:tcBorders>
            <w:noWrap/>
            <w:vAlign w:val="center"/>
          </w:tcPr>
          <w:p w14:paraId="280DB5C1" w14:textId="77777777" w:rsidR="00345A38" w:rsidRPr="00345A38" w:rsidRDefault="00345A38" w:rsidP="00345A38">
            <w:pPr>
              <w:spacing w:after="0" w:line="240" w:lineRule="auto"/>
              <w:jc w:val="center"/>
              <w:rPr>
                <w:sz w:val="16"/>
                <w:szCs w:val="16"/>
              </w:rPr>
            </w:pPr>
            <w:r w:rsidRPr="00345A38">
              <w:rPr>
                <w:sz w:val="16"/>
                <w:szCs w:val="16"/>
              </w:rPr>
              <w:t>0,4475</w:t>
            </w:r>
          </w:p>
        </w:tc>
        <w:tc>
          <w:tcPr>
            <w:tcW w:w="908" w:type="dxa"/>
            <w:tcBorders>
              <w:top w:val="nil"/>
              <w:left w:val="nil"/>
              <w:bottom w:val="single" w:sz="4" w:space="0" w:color="auto"/>
              <w:right w:val="single" w:sz="4" w:space="0" w:color="auto"/>
            </w:tcBorders>
            <w:noWrap/>
            <w:vAlign w:val="center"/>
          </w:tcPr>
          <w:p w14:paraId="3102622A" w14:textId="77777777" w:rsidR="00345A38" w:rsidRPr="00345A38" w:rsidRDefault="00345A38" w:rsidP="00345A38">
            <w:pPr>
              <w:spacing w:after="0" w:line="240" w:lineRule="auto"/>
              <w:jc w:val="center"/>
              <w:rPr>
                <w:sz w:val="16"/>
                <w:szCs w:val="16"/>
              </w:rPr>
            </w:pPr>
            <w:r w:rsidRPr="00345A38">
              <w:rPr>
                <w:sz w:val="16"/>
                <w:szCs w:val="16"/>
              </w:rPr>
              <w:t>0,4475</w:t>
            </w:r>
          </w:p>
        </w:tc>
        <w:tc>
          <w:tcPr>
            <w:tcW w:w="907" w:type="dxa"/>
            <w:tcBorders>
              <w:top w:val="nil"/>
              <w:left w:val="nil"/>
              <w:bottom w:val="single" w:sz="4" w:space="0" w:color="auto"/>
              <w:right w:val="single" w:sz="4" w:space="0" w:color="auto"/>
            </w:tcBorders>
            <w:noWrap/>
            <w:vAlign w:val="center"/>
          </w:tcPr>
          <w:p w14:paraId="437CAFD0" w14:textId="77777777" w:rsidR="00345A38" w:rsidRPr="00345A38" w:rsidRDefault="00345A38" w:rsidP="00345A38">
            <w:pPr>
              <w:spacing w:after="0" w:line="240" w:lineRule="auto"/>
              <w:jc w:val="center"/>
              <w:rPr>
                <w:sz w:val="16"/>
                <w:szCs w:val="16"/>
              </w:rPr>
            </w:pPr>
            <w:r w:rsidRPr="00345A38">
              <w:rPr>
                <w:sz w:val="16"/>
                <w:szCs w:val="16"/>
              </w:rPr>
              <w:t>0,4475</w:t>
            </w:r>
          </w:p>
        </w:tc>
        <w:tc>
          <w:tcPr>
            <w:tcW w:w="907" w:type="dxa"/>
            <w:tcBorders>
              <w:top w:val="nil"/>
              <w:left w:val="nil"/>
              <w:bottom w:val="single" w:sz="4" w:space="0" w:color="auto"/>
              <w:right w:val="single" w:sz="4" w:space="0" w:color="auto"/>
            </w:tcBorders>
            <w:noWrap/>
            <w:vAlign w:val="center"/>
          </w:tcPr>
          <w:p w14:paraId="21718E23" w14:textId="77777777" w:rsidR="00345A38" w:rsidRPr="00345A38" w:rsidRDefault="00345A38" w:rsidP="00345A38">
            <w:pPr>
              <w:spacing w:after="0" w:line="240" w:lineRule="auto"/>
              <w:jc w:val="center"/>
              <w:rPr>
                <w:sz w:val="16"/>
                <w:szCs w:val="16"/>
              </w:rPr>
            </w:pPr>
            <w:r w:rsidRPr="00345A38">
              <w:rPr>
                <w:sz w:val="16"/>
                <w:szCs w:val="16"/>
              </w:rPr>
              <w:t>0,4475</w:t>
            </w:r>
          </w:p>
        </w:tc>
        <w:tc>
          <w:tcPr>
            <w:tcW w:w="907" w:type="dxa"/>
            <w:tcBorders>
              <w:top w:val="nil"/>
              <w:left w:val="nil"/>
              <w:bottom w:val="single" w:sz="4" w:space="0" w:color="auto"/>
              <w:right w:val="single" w:sz="4" w:space="0" w:color="auto"/>
            </w:tcBorders>
            <w:noWrap/>
            <w:vAlign w:val="center"/>
          </w:tcPr>
          <w:p w14:paraId="1C66AACF" w14:textId="77777777" w:rsidR="00345A38" w:rsidRPr="00345A38" w:rsidRDefault="00345A38" w:rsidP="00345A38">
            <w:pPr>
              <w:spacing w:after="0" w:line="240" w:lineRule="auto"/>
              <w:jc w:val="center"/>
              <w:rPr>
                <w:sz w:val="16"/>
                <w:szCs w:val="16"/>
              </w:rPr>
            </w:pPr>
            <w:r w:rsidRPr="00345A38">
              <w:rPr>
                <w:sz w:val="16"/>
                <w:szCs w:val="16"/>
              </w:rPr>
              <w:t>0,4475</w:t>
            </w:r>
          </w:p>
        </w:tc>
        <w:tc>
          <w:tcPr>
            <w:tcW w:w="907" w:type="dxa"/>
            <w:tcBorders>
              <w:top w:val="nil"/>
              <w:left w:val="nil"/>
              <w:bottom w:val="single" w:sz="4" w:space="0" w:color="auto"/>
              <w:right w:val="single" w:sz="4" w:space="0" w:color="auto"/>
            </w:tcBorders>
            <w:noWrap/>
            <w:vAlign w:val="center"/>
          </w:tcPr>
          <w:p w14:paraId="29B395BA" w14:textId="77777777" w:rsidR="00345A38" w:rsidRPr="00345A38" w:rsidRDefault="00345A38" w:rsidP="00345A38">
            <w:pPr>
              <w:spacing w:after="0" w:line="240" w:lineRule="auto"/>
              <w:jc w:val="center"/>
              <w:rPr>
                <w:sz w:val="16"/>
                <w:szCs w:val="16"/>
              </w:rPr>
            </w:pPr>
            <w:r w:rsidRPr="00345A38">
              <w:rPr>
                <w:sz w:val="16"/>
                <w:szCs w:val="16"/>
              </w:rPr>
              <w:t>0,4475</w:t>
            </w:r>
          </w:p>
        </w:tc>
        <w:tc>
          <w:tcPr>
            <w:tcW w:w="908" w:type="dxa"/>
            <w:tcBorders>
              <w:top w:val="nil"/>
              <w:left w:val="nil"/>
              <w:bottom w:val="single" w:sz="4" w:space="0" w:color="auto"/>
              <w:right w:val="single" w:sz="4" w:space="0" w:color="auto"/>
            </w:tcBorders>
            <w:noWrap/>
            <w:vAlign w:val="center"/>
          </w:tcPr>
          <w:p w14:paraId="6983C1D5" w14:textId="77777777" w:rsidR="00345A38" w:rsidRPr="00345A38" w:rsidRDefault="00345A38" w:rsidP="00345A38">
            <w:pPr>
              <w:spacing w:after="0" w:line="240" w:lineRule="auto"/>
              <w:jc w:val="center"/>
              <w:rPr>
                <w:sz w:val="16"/>
                <w:szCs w:val="16"/>
              </w:rPr>
            </w:pPr>
            <w:r w:rsidRPr="00345A38">
              <w:rPr>
                <w:sz w:val="16"/>
                <w:szCs w:val="16"/>
              </w:rPr>
              <w:t>0,4475</w:t>
            </w:r>
          </w:p>
        </w:tc>
      </w:tr>
      <w:tr w:rsidR="00345A38" w:rsidRPr="00EE2145" w14:paraId="05C7FE09" w14:textId="77777777" w:rsidTr="00D94687">
        <w:trPr>
          <w:trHeight w:val="504"/>
        </w:trPr>
        <w:tc>
          <w:tcPr>
            <w:tcW w:w="3256" w:type="dxa"/>
            <w:tcBorders>
              <w:top w:val="nil"/>
              <w:left w:val="single" w:sz="4" w:space="0" w:color="auto"/>
              <w:bottom w:val="single" w:sz="4" w:space="0" w:color="auto"/>
              <w:right w:val="single" w:sz="4" w:space="0" w:color="auto"/>
            </w:tcBorders>
            <w:vAlign w:val="center"/>
            <w:hideMark/>
          </w:tcPr>
          <w:p w14:paraId="3DB9E22E" w14:textId="77777777" w:rsidR="00345A38" w:rsidRPr="00EE2145" w:rsidRDefault="00345A38" w:rsidP="00345A38">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Резерв/дефицит тепловой мощности (по расчетной нагрузке)</w:t>
            </w:r>
          </w:p>
        </w:tc>
        <w:tc>
          <w:tcPr>
            <w:tcW w:w="907" w:type="dxa"/>
            <w:tcBorders>
              <w:top w:val="nil"/>
              <w:left w:val="nil"/>
              <w:bottom w:val="single" w:sz="4" w:space="0" w:color="auto"/>
              <w:right w:val="single" w:sz="4" w:space="0" w:color="auto"/>
            </w:tcBorders>
            <w:noWrap/>
            <w:vAlign w:val="center"/>
          </w:tcPr>
          <w:p w14:paraId="1F26C539"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2,3954</w:t>
            </w:r>
          </w:p>
        </w:tc>
        <w:tc>
          <w:tcPr>
            <w:tcW w:w="907" w:type="dxa"/>
            <w:tcBorders>
              <w:top w:val="nil"/>
              <w:left w:val="nil"/>
              <w:bottom w:val="single" w:sz="4" w:space="0" w:color="auto"/>
              <w:right w:val="single" w:sz="4" w:space="0" w:color="auto"/>
            </w:tcBorders>
            <w:noWrap/>
            <w:vAlign w:val="center"/>
          </w:tcPr>
          <w:p w14:paraId="2D68CC43"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2,4000</w:t>
            </w:r>
          </w:p>
        </w:tc>
        <w:tc>
          <w:tcPr>
            <w:tcW w:w="907" w:type="dxa"/>
            <w:tcBorders>
              <w:top w:val="nil"/>
              <w:left w:val="nil"/>
              <w:bottom w:val="single" w:sz="4" w:space="0" w:color="auto"/>
              <w:right w:val="single" w:sz="4" w:space="0" w:color="auto"/>
            </w:tcBorders>
            <w:noWrap/>
            <w:vAlign w:val="center"/>
          </w:tcPr>
          <w:p w14:paraId="2870F4CB"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2,4064</w:t>
            </w:r>
          </w:p>
        </w:tc>
        <w:tc>
          <w:tcPr>
            <w:tcW w:w="907" w:type="dxa"/>
            <w:tcBorders>
              <w:top w:val="nil"/>
              <w:left w:val="nil"/>
              <w:bottom w:val="single" w:sz="4" w:space="0" w:color="auto"/>
              <w:right w:val="single" w:sz="4" w:space="0" w:color="auto"/>
            </w:tcBorders>
            <w:noWrap/>
            <w:vAlign w:val="center"/>
          </w:tcPr>
          <w:p w14:paraId="106BCA0B" w14:textId="77777777" w:rsidR="00345A38" w:rsidRPr="00345A38" w:rsidRDefault="00345A38" w:rsidP="00345A38">
            <w:pPr>
              <w:spacing w:after="0" w:line="240" w:lineRule="auto"/>
              <w:jc w:val="center"/>
              <w:rPr>
                <w:color w:val="000000"/>
                <w:sz w:val="16"/>
                <w:szCs w:val="16"/>
              </w:rPr>
            </w:pPr>
            <w:r w:rsidRPr="00345A38">
              <w:rPr>
                <w:color w:val="000000"/>
                <w:sz w:val="16"/>
                <w:szCs w:val="16"/>
              </w:rPr>
              <w:t>2,4305</w:t>
            </w:r>
          </w:p>
        </w:tc>
        <w:tc>
          <w:tcPr>
            <w:tcW w:w="908" w:type="dxa"/>
            <w:tcBorders>
              <w:top w:val="nil"/>
              <w:left w:val="nil"/>
              <w:bottom w:val="single" w:sz="4" w:space="0" w:color="auto"/>
              <w:right w:val="single" w:sz="4" w:space="0" w:color="auto"/>
            </w:tcBorders>
            <w:noWrap/>
            <w:vAlign w:val="center"/>
          </w:tcPr>
          <w:p w14:paraId="1232C79D" w14:textId="77777777" w:rsidR="00345A38" w:rsidRPr="00345A38" w:rsidRDefault="00345A38" w:rsidP="00345A38">
            <w:pPr>
              <w:spacing w:after="0" w:line="240" w:lineRule="auto"/>
              <w:jc w:val="center"/>
              <w:rPr>
                <w:color w:val="000000"/>
                <w:sz w:val="16"/>
                <w:szCs w:val="16"/>
              </w:rPr>
            </w:pPr>
            <w:r w:rsidRPr="00345A38">
              <w:rPr>
                <w:color w:val="000000"/>
                <w:sz w:val="16"/>
                <w:szCs w:val="16"/>
              </w:rPr>
              <w:t>3,1125</w:t>
            </w:r>
          </w:p>
        </w:tc>
        <w:tc>
          <w:tcPr>
            <w:tcW w:w="907" w:type="dxa"/>
            <w:tcBorders>
              <w:top w:val="nil"/>
              <w:left w:val="nil"/>
              <w:bottom w:val="single" w:sz="4" w:space="0" w:color="auto"/>
              <w:right w:val="single" w:sz="4" w:space="0" w:color="auto"/>
            </w:tcBorders>
            <w:noWrap/>
            <w:vAlign w:val="center"/>
          </w:tcPr>
          <w:p w14:paraId="41208DAE" w14:textId="77777777" w:rsidR="00345A38" w:rsidRPr="00345A38" w:rsidRDefault="00345A38" w:rsidP="00345A38">
            <w:pPr>
              <w:spacing w:after="0" w:line="240" w:lineRule="auto"/>
              <w:jc w:val="center"/>
              <w:rPr>
                <w:color w:val="000000"/>
                <w:sz w:val="16"/>
                <w:szCs w:val="16"/>
              </w:rPr>
            </w:pPr>
            <w:r w:rsidRPr="00345A38">
              <w:rPr>
                <w:color w:val="000000"/>
                <w:sz w:val="16"/>
                <w:szCs w:val="16"/>
              </w:rPr>
              <w:t>3,0739</w:t>
            </w:r>
          </w:p>
        </w:tc>
        <w:tc>
          <w:tcPr>
            <w:tcW w:w="907" w:type="dxa"/>
            <w:tcBorders>
              <w:top w:val="nil"/>
              <w:left w:val="nil"/>
              <w:bottom w:val="single" w:sz="4" w:space="0" w:color="auto"/>
              <w:right w:val="single" w:sz="4" w:space="0" w:color="auto"/>
            </w:tcBorders>
            <w:noWrap/>
            <w:vAlign w:val="center"/>
          </w:tcPr>
          <w:p w14:paraId="18E8162B" w14:textId="77777777" w:rsidR="00345A38" w:rsidRPr="00345A38" w:rsidRDefault="00345A38" w:rsidP="00345A38">
            <w:pPr>
              <w:spacing w:after="0" w:line="240" w:lineRule="auto"/>
              <w:jc w:val="center"/>
              <w:rPr>
                <w:color w:val="000000"/>
                <w:sz w:val="16"/>
                <w:szCs w:val="16"/>
              </w:rPr>
            </w:pPr>
            <w:r w:rsidRPr="00345A38">
              <w:rPr>
                <w:color w:val="000000"/>
                <w:sz w:val="16"/>
                <w:szCs w:val="16"/>
              </w:rPr>
              <w:t>3,1070</w:t>
            </w:r>
          </w:p>
        </w:tc>
        <w:tc>
          <w:tcPr>
            <w:tcW w:w="907" w:type="dxa"/>
            <w:tcBorders>
              <w:top w:val="nil"/>
              <w:left w:val="nil"/>
              <w:bottom w:val="single" w:sz="4" w:space="0" w:color="auto"/>
              <w:right w:val="single" w:sz="4" w:space="0" w:color="auto"/>
            </w:tcBorders>
            <w:noWrap/>
            <w:vAlign w:val="center"/>
          </w:tcPr>
          <w:p w14:paraId="1AA72DD0" w14:textId="77777777" w:rsidR="00345A38" w:rsidRPr="00345A38" w:rsidRDefault="00345A38" w:rsidP="00345A38">
            <w:pPr>
              <w:spacing w:after="0" w:line="240" w:lineRule="auto"/>
              <w:jc w:val="center"/>
              <w:rPr>
                <w:color w:val="000000"/>
                <w:sz w:val="16"/>
                <w:szCs w:val="16"/>
              </w:rPr>
            </w:pPr>
            <w:r w:rsidRPr="00345A38">
              <w:rPr>
                <w:color w:val="000000"/>
                <w:sz w:val="16"/>
                <w:szCs w:val="16"/>
              </w:rPr>
              <w:t>3,0502</w:t>
            </w:r>
          </w:p>
        </w:tc>
        <w:tc>
          <w:tcPr>
            <w:tcW w:w="907" w:type="dxa"/>
            <w:tcBorders>
              <w:top w:val="nil"/>
              <w:left w:val="nil"/>
              <w:bottom w:val="single" w:sz="4" w:space="0" w:color="auto"/>
              <w:right w:val="single" w:sz="4" w:space="0" w:color="auto"/>
            </w:tcBorders>
            <w:noWrap/>
            <w:vAlign w:val="center"/>
          </w:tcPr>
          <w:p w14:paraId="1A955543" w14:textId="77777777" w:rsidR="00345A38" w:rsidRPr="00345A38" w:rsidRDefault="00345A38" w:rsidP="00345A38">
            <w:pPr>
              <w:spacing w:after="0" w:line="240" w:lineRule="auto"/>
              <w:jc w:val="center"/>
              <w:rPr>
                <w:color w:val="000000"/>
                <w:sz w:val="16"/>
                <w:szCs w:val="16"/>
              </w:rPr>
            </w:pPr>
            <w:r w:rsidRPr="00345A38">
              <w:rPr>
                <w:color w:val="000000"/>
                <w:sz w:val="16"/>
                <w:szCs w:val="16"/>
              </w:rPr>
              <w:t>3,0453</w:t>
            </w:r>
          </w:p>
        </w:tc>
        <w:tc>
          <w:tcPr>
            <w:tcW w:w="908" w:type="dxa"/>
            <w:tcBorders>
              <w:top w:val="nil"/>
              <w:left w:val="nil"/>
              <w:bottom w:val="single" w:sz="4" w:space="0" w:color="auto"/>
              <w:right w:val="single" w:sz="4" w:space="0" w:color="auto"/>
            </w:tcBorders>
            <w:noWrap/>
            <w:vAlign w:val="center"/>
          </w:tcPr>
          <w:p w14:paraId="6DF4B6DD" w14:textId="77777777" w:rsidR="00345A38" w:rsidRPr="00345A38" w:rsidRDefault="00345A38" w:rsidP="00345A38">
            <w:pPr>
              <w:spacing w:after="0" w:line="240" w:lineRule="auto"/>
              <w:jc w:val="center"/>
              <w:rPr>
                <w:color w:val="000000"/>
                <w:sz w:val="16"/>
                <w:szCs w:val="16"/>
              </w:rPr>
            </w:pPr>
            <w:r w:rsidRPr="00345A38">
              <w:rPr>
                <w:color w:val="000000"/>
                <w:sz w:val="16"/>
                <w:szCs w:val="16"/>
              </w:rPr>
              <w:t>3,0517</w:t>
            </w:r>
          </w:p>
        </w:tc>
        <w:tc>
          <w:tcPr>
            <w:tcW w:w="907" w:type="dxa"/>
            <w:tcBorders>
              <w:top w:val="nil"/>
              <w:left w:val="nil"/>
              <w:bottom w:val="single" w:sz="4" w:space="0" w:color="auto"/>
              <w:right w:val="single" w:sz="4" w:space="0" w:color="auto"/>
            </w:tcBorders>
            <w:noWrap/>
            <w:vAlign w:val="center"/>
          </w:tcPr>
          <w:p w14:paraId="60184015" w14:textId="77777777" w:rsidR="00345A38" w:rsidRPr="00345A38" w:rsidRDefault="00345A38" w:rsidP="00345A38">
            <w:pPr>
              <w:spacing w:after="0" w:line="240" w:lineRule="auto"/>
              <w:jc w:val="center"/>
              <w:rPr>
                <w:color w:val="000000"/>
                <w:sz w:val="16"/>
                <w:szCs w:val="16"/>
              </w:rPr>
            </w:pPr>
            <w:r w:rsidRPr="00345A38">
              <w:rPr>
                <w:color w:val="000000"/>
                <w:sz w:val="16"/>
                <w:szCs w:val="16"/>
              </w:rPr>
              <w:t>3,0491</w:t>
            </w:r>
          </w:p>
        </w:tc>
        <w:tc>
          <w:tcPr>
            <w:tcW w:w="907" w:type="dxa"/>
            <w:tcBorders>
              <w:top w:val="nil"/>
              <w:left w:val="nil"/>
              <w:bottom w:val="single" w:sz="4" w:space="0" w:color="auto"/>
              <w:right w:val="single" w:sz="4" w:space="0" w:color="auto"/>
            </w:tcBorders>
            <w:noWrap/>
            <w:vAlign w:val="center"/>
          </w:tcPr>
          <w:p w14:paraId="1D5F52F4" w14:textId="77777777" w:rsidR="00345A38" w:rsidRPr="00345A38" w:rsidRDefault="00345A38" w:rsidP="00345A38">
            <w:pPr>
              <w:spacing w:after="0" w:line="240" w:lineRule="auto"/>
              <w:jc w:val="center"/>
              <w:rPr>
                <w:color w:val="000000"/>
                <w:sz w:val="16"/>
                <w:szCs w:val="16"/>
              </w:rPr>
            </w:pPr>
            <w:r w:rsidRPr="00345A38">
              <w:rPr>
                <w:color w:val="000000"/>
                <w:sz w:val="16"/>
                <w:szCs w:val="16"/>
              </w:rPr>
              <w:t>3,0491</w:t>
            </w:r>
          </w:p>
        </w:tc>
        <w:tc>
          <w:tcPr>
            <w:tcW w:w="907" w:type="dxa"/>
            <w:tcBorders>
              <w:top w:val="nil"/>
              <w:left w:val="nil"/>
              <w:bottom w:val="single" w:sz="4" w:space="0" w:color="auto"/>
              <w:right w:val="single" w:sz="4" w:space="0" w:color="auto"/>
            </w:tcBorders>
            <w:noWrap/>
            <w:vAlign w:val="center"/>
          </w:tcPr>
          <w:p w14:paraId="6CFE0EA3" w14:textId="77777777" w:rsidR="00345A38" w:rsidRPr="00345A38" w:rsidRDefault="00345A38" w:rsidP="00345A38">
            <w:pPr>
              <w:spacing w:after="0" w:line="240" w:lineRule="auto"/>
              <w:jc w:val="center"/>
              <w:rPr>
                <w:color w:val="000000"/>
                <w:sz w:val="16"/>
                <w:szCs w:val="16"/>
              </w:rPr>
            </w:pPr>
            <w:r w:rsidRPr="00345A38">
              <w:rPr>
                <w:color w:val="000000"/>
                <w:sz w:val="16"/>
                <w:szCs w:val="16"/>
              </w:rPr>
              <w:t>3,0491</w:t>
            </w:r>
          </w:p>
        </w:tc>
        <w:tc>
          <w:tcPr>
            <w:tcW w:w="907" w:type="dxa"/>
            <w:tcBorders>
              <w:top w:val="nil"/>
              <w:left w:val="nil"/>
              <w:bottom w:val="single" w:sz="4" w:space="0" w:color="auto"/>
              <w:right w:val="single" w:sz="4" w:space="0" w:color="auto"/>
            </w:tcBorders>
            <w:noWrap/>
            <w:vAlign w:val="center"/>
          </w:tcPr>
          <w:p w14:paraId="698485AA" w14:textId="77777777" w:rsidR="00345A38" w:rsidRPr="00345A38" w:rsidRDefault="00345A38" w:rsidP="00345A38">
            <w:pPr>
              <w:spacing w:after="0" w:line="240" w:lineRule="auto"/>
              <w:jc w:val="center"/>
              <w:rPr>
                <w:color w:val="000000"/>
                <w:sz w:val="16"/>
                <w:szCs w:val="16"/>
              </w:rPr>
            </w:pPr>
            <w:r w:rsidRPr="00345A38">
              <w:rPr>
                <w:color w:val="000000"/>
                <w:sz w:val="16"/>
                <w:szCs w:val="16"/>
              </w:rPr>
              <w:t>3,0491</w:t>
            </w:r>
          </w:p>
        </w:tc>
        <w:tc>
          <w:tcPr>
            <w:tcW w:w="908" w:type="dxa"/>
            <w:tcBorders>
              <w:top w:val="nil"/>
              <w:left w:val="nil"/>
              <w:bottom w:val="single" w:sz="4" w:space="0" w:color="auto"/>
              <w:right w:val="single" w:sz="4" w:space="0" w:color="auto"/>
            </w:tcBorders>
            <w:noWrap/>
            <w:vAlign w:val="center"/>
          </w:tcPr>
          <w:p w14:paraId="1C08ADBE" w14:textId="77777777" w:rsidR="00345A38" w:rsidRPr="00345A38" w:rsidRDefault="00345A38" w:rsidP="00345A38">
            <w:pPr>
              <w:spacing w:after="0" w:line="240" w:lineRule="auto"/>
              <w:jc w:val="center"/>
              <w:rPr>
                <w:color w:val="000000"/>
                <w:sz w:val="16"/>
                <w:szCs w:val="16"/>
              </w:rPr>
            </w:pPr>
            <w:r w:rsidRPr="00345A38">
              <w:rPr>
                <w:color w:val="000000"/>
                <w:sz w:val="16"/>
                <w:szCs w:val="16"/>
              </w:rPr>
              <w:t>3,0491</w:t>
            </w:r>
          </w:p>
        </w:tc>
        <w:tc>
          <w:tcPr>
            <w:tcW w:w="907" w:type="dxa"/>
            <w:tcBorders>
              <w:top w:val="nil"/>
              <w:left w:val="nil"/>
              <w:bottom w:val="single" w:sz="4" w:space="0" w:color="auto"/>
              <w:right w:val="single" w:sz="4" w:space="0" w:color="auto"/>
            </w:tcBorders>
            <w:noWrap/>
            <w:vAlign w:val="center"/>
          </w:tcPr>
          <w:p w14:paraId="13FE037B" w14:textId="77777777" w:rsidR="00345A38" w:rsidRPr="00345A38" w:rsidRDefault="00345A38" w:rsidP="00345A38">
            <w:pPr>
              <w:spacing w:after="0" w:line="240" w:lineRule="auto"/>
              <w:jc w:val="center"/>
              <w:rPr>
                <w:color w:val="000000"/>
                <w:sz w:val="16"/>
                <w:szCs w:val="16"/>
              </w:rPr>
            </w:pPr>
            <w:r w:rsidRPr="00345A38">
              <w:rPr>
                <w:color w:val="000000"/>
                <w:sz w:val="16"/>
                <w:szCs w:val="16"/>
              </w:rPr>
              <w:t>3,0491</w:t>
            </w:r>
          </w:p>
        </w:tc>
        <w:tc>
          <w:tcPr>
            <w:tcW w:w="907" w:type="dxa"/>
            <w:tcBorders>
              <w:top w:val="nil"/>
              <w:left w:val="nil"/>
              <w:bottom w:val="single" w:sz="4" w:space="0" w:color="auto"/>
              <w:right w:val="single" w:sz="4" w:space="0" w:color="auto"/>
            </w:tcBorders>
            <w:noWrap/>
            <w:vAlign w:val="center"/>
          </w:tcPr>
          <w:p w14:paraId="12D834AB" w14:textId="77777777" w:rsidR="00345A38" w:rsidRPr="00345A38" w:rsidRDefault="00345A38" w:rsidP="00345A38">
            <w:pPr>
              <w:spacing w:after="0" w:line="240" w:lineRule="auto"/>
              <w:jc w:val="center"/>
              <w:rPr>
                <w:color w:val="000000"/>
                <w:sz w:val="16"/>
                <w:szCs w:val="16"/>
              </w:rPr>
            </w:pPr>
            <w:r w:rsidRPr="00345A38">
              <w:rPr>
                <w:color w:val="000000"/>
                <w:sz w:val="16"/>
                <w:szCs w:val="16"/>
              </w:rPr>
              <w:t>3,0491</w:t>
            </w:r>
          </w:p>
        </w:tc>
        <w:tc>
          <w:tcPr>
            <w:tcW w:w="907" w:type="dxa"/>
            <w:tcBorders>
              <w:top w:val="nil"/>
              <w:left w:val="nil"/>
              <w:bottom w:val="single" w:sz="4" w:space="0" w:color="auto"/>
              <w:right w:val="single" w:sz="4" w:space="0" w:color="auto"/>
            </w:tcBorders>
            <w:noWrap/>
            <w:vAlign w:val="center"/>
          </w:tcPr>
          <w:p w14:paraId="0B693354" w14:textId="77777777" w:rsidR="00345A38" w:rsidRPr="00345A38" w:rsidRDefault="00345A38" w:rsidP="00345A38">
            <w:pPr>
              <w:spacing w:after="0" w:line="240" w:lineRule="auto"/>
              <w:jc w:val="center"/>
              <w:rPr>
                <w:color w:val="000000"/>
                <w:sz w:val="16"/>
                <w:szCs w:val="16"/>
              </w:rPr>
            </w:pPr>
            <w:r w:rsidRPr="00345A38">
              <w:rPr>
                <w:color w:val="000000"/>
                <w:sz w:val="16"/>
                <w:szCs w:val="16"/>
              </w:rPr>
              <w:t>3,0491</w:t>
            </w:r>
          </w:p>
        </w:tc>
        <w:tc>
          <w:tcPr>
            <w:tcW w:w="907" w:type="dxa"/>
            <w:tcBorders>
              <w:top w:val="nil"/>
              <w:left w:val="nil"/>
              <w:bottom w:val="single" w:sz="4" w:space="0" w:color="auto"/>
              <w:right w:val="single" w:sz="4" w:space="0" w:color="auto"/>
            </w:tcBorders>
            <w:noWrap/>
            <w:vAlign w:val="center"/>
          </w:tcPr>
          <w:p w14:paraId="5DE2E1A0" w14:textId="77777777" w:rsidR="00345A38" w:rsidRPr="00345A38" w:rsidRDefault="00345A38" w:rsidP="00345A38">
            <w:pPr>
              <w:spacing w:after="0" w:line="240" w:lineRule="auto"/>
              <w:jc w:val="center"/>
              <w:rPr>
                <w:color w:val="000000"/>
                <w:sz w:val="16"/>
                <w:szCs w:val="16"/>
              </w:rPr>
            </w:pPr>
            <w:r w:rsidRPr="00345A38">
              <w:rPr>
                <w:color w:val="000000"/>
                <w:sz w:val="16"/>
                <w:szCs w:val="16"/>
              </w:rPr>
              <w:t>3,0491</w:t>
            </w:r>
          </w:p>
        </w:tc>
        <w:tc>
          <w:tcPr>
            <w:tcW w:w="908" w:type="dxa"/>
            <w:tcBorders>
              <w:top w:val="nil"/>
              <w:left w:val="nil"/>
              <w:bottom w:val="single" w:sz="4" w:space="0" w:color="auto"/>
              <w:right w:val="single" w:sz="4" w:space="0" w:color="auto"/>
            </w:tcBorders>
            <w:noWrap/>
            <w:vAlign w:val="center"/>
          </w:tcPr>
          <w:p w14:paraId="63F6953C" w14:textId="77777777" w:rsidR="00345A38" w:rsidRPr="00345A38" w:rsidRDefault="00345A38" w:rsidP="00345A38">
            <w:pPr>
              <w:spacing w:after="0" w:line="240" w:lineRule="auto"/>
              <w:jc w:val="center"/>
              <w:rPr>
                <w:color w:val="000000"/>
                <w:sz w:val="16"/>
                <w:szCs w:val="16"/>
              </w:rPr>
            </w:pPr>
            <w:r w:rsidRPr="00345A38">
              <w:rPr>
                <w:color w:val="000000"/>
                <w:sz w:val="16"/>
                <w:szCs w:val="16"/>
              </w:rPr>
              <w:t>3,0491</w:t>
            </w:r>
          </w:p>
        </w:tc>
      </w:tr>
      <w:tr w:rsidR="00345A38" w:rsidRPr="00EE2145" w14:paraId="55C7E9C8"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64694D93" w14:textId="77777777" w:rsidR="00345A38" w:rsidRPr="00EE2145" w:rsidRDefault="00345A38" w:rsidP="00345A38">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Зона действия источника тепловой мощности, га</w:t>
            </w:r>
          </w:p>
        </w:tc>
        <w:tc>
          <w:tcPr>
            <w:tcW w:w="907" w:type="dxa"/>
            <w:tcBorders>
              <w:top w:val="nil"/>
              <w:left w:val="nil"/>
              <w:bottom w:val="single" w:sz="4" w:space="0" w:color="auto"/>
              <w:right w:val="single" w:sz="4" w:space="0" w:color="auto"/>
            </w:tcBorders>
            <w:noWrap/>
            <w:vAlign w:val="center"/>
          </w:tcPr>
          <w:p w14:paraId="36D1E3FC"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10,0</w:t>
            </w:r>
          </w:p>
        </w:tc>
        <w:tc>
          <w:tcPr>
            <w:tcW w:w="907" w:type="dxa"/>
            <w:tcBorders>
              <w:top w:val="nil"/>
              <w:left w:val="nil"/>
              <w:bottom w:val="single" w:sz="4" w:space="0" w:color="auto"/>
              <w:right w:val="single" w:sz="4" w:space="0" w:color="auto"/>
            </w:tcBorders>
            <w:noWrap/>
            <w:vAlign w:val="center"/>
          </w:tcPr>
          <w:p w14:paraId="2D23FD62"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10,0</w:t>
            </w:r>
          </w:p>
        </w:tc>
        <w:tc>
          <w:tcPr>
            <w:tcW w:w="907" w:type="dxa"/>
            <w:tcBorders>
              <w:top w:val="nil"/>
              <w:left w:val="nil"/>
              <w:bottom w:val="single" w:sz="4" w:space="0" w:color="auto"/>
              <w:right w:val="single" w:sz="4" w:space="0" w:color="auto"/>
            </w:tcBorders>
            <w:noWrap/>
            <w:vAlign w:val="center"/>
          </w:tcPr>
          <w:p w14:paraId="58BC7357"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10,0</w:t>
            </w:r>
          </w:p>
        </w:tc>
        <w:tc>
          <w:tcPr>
            <w:tcW w:w="907" w:type="dxa"/>
            <w:tcBorders>
              <w:top w:val="nil"/>
              <w:left w:val="nil"/>
              <w:bottom w:val="single" w:sz="4" w:space="0" w:color="auto"/>
              <w:right w:val="single" w:sz="4" w:space="0" w:color="auto"/>
            </w:tcBorders>
            <w:noWrap/>
            <w:vAlign w:val="center"/>
          </w:tcPr>
          <w:p w14:paraId="50A1A92C"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10,0</w:t>
            </w:r>
          </w:p>
        </w:tc>
        <w:tc>
          <w:tcPr>
            <w:tcW w:w="908" w:type="dxa"/>
            <w:tcBorders>
              <w:top w:val="nil"/>
              <w:left w:val="nil"/>
              <w:bottom w:val="single" w:sz="4" w:space="0" w:color="auto"/>
              <w:right w:val="single" w:sz="4" w:space="0" w:color="auto"/>
            </w:tcBorders>
            <w:noWrap/>
            <w:vAlign w:val="center"/>
          </w:tcPr>
          <w:p w14:paraId="64E3CB48"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10,0</w:t>
            </w:r>
          </w:p>
        </w:tc>
        <w:tc>
          <w:tcPr>
            <w:tcW w:w="907" w:type="dxa"/>
            <w:tcBorders>
              <w:top w:val="nil"/>
              <w:left w:val="nil"/>
              <w:bottom w:val="single" w:sz="4" w:space="0" w:color="auto"/>
              <w:right w:val="single" w:sz="4" w:space="0" w:color="auto"/>
            </w:tcBorders>
            <w:noWrap/>
            <w:vAlign w:val="center"/>
          </w:tcPr>
          <w:p w14:paraId="11FA823E"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10,0</w:t>
            </w:r>
          </w:p>
        </w:tc>
        <w:tc>
          <w:tcPr>
            <w:tcW w:w="907" w:type="dxa"/>
            <w:tcBorders>
              <w:top w:val="nil"/>
              <w:left w:val="nil"/>
              <w:bottom w:val="single" w:sz="4" w:space="0" w:color="auto"/>
              <w:right w:val="single" w:sz="4" w:space="0" w:color="auto"/>
            </w:tcBorders>
            <w:noWrap/>
            <w:vAlign w:val="center"/>
          </w:tcPr>
          <w:p w14:paraId="52634C61"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10,0</w:t>
            </w:r>
          </w:p>
        </w:tc>
        <w:tc>
          <w:tcPr>
            <w:tcW w:w="907" w:type="dxa"/>
            <w:tcBorders>
              <w:top w:val="nil"/>
              <w:left w:val="nil"/>
              <w:bottom w:val="single" w:sz="4" w:space="0" w:color="auto"/>
              <w:right w:val="single" w:sz="4" w:space="0" w:color="auto"/>
            </w:tcBorders>
            <w:noWrap/>
            <w:vAlign w:val="center"/>
          </w:tcPr>
          <w:p w14:paraId="4676067F"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10,0</w:t>
            </w:r>
          </w:p>
        </w:tc>
        <w:tc>
          <w:tcPr>
            <w:tcW w:w="907" w:type="dxa"/>
            <w:tcBorders>
              <w:top w:val="nil"/>
              <w:left w:val="nil"/>
              <w:bottom w:val="single" w:sz="4" w:space="0" w:color="auto"/>
              <w:right w:val="single" w:sz="4" w:space="0" w:color="auto"/>
            </w:tcBorders>
            <w:noWrap/>
            <w:vAlign w:val="center"/>
          </w:tcPr>
          <w:p w14:paraId="38E40723"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10,0</w:t>
            </w:r>
          </w:p>
        </w:tc>
        <w:tc>
          <w:tcPr>
            <w:tcW w:w="908" w:type="dxa"/>
            <w:tcBorders>
              <w:top w:val="nil"/>
              <w:left w:val="nil"/>
              <w:bottom w:val="single" w:sz="4" w:space="0" w:color="auto"/>
              <w:right w:val="single" w:sz="4" w:space="0" w:color="auto"/>
            </w:tcBorders>
            <w:noWrap/>
            <w:vAlign w:val="center"/>
          </w:tcPr>
          <w:p w14:paraId="1EF28AC1"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10,0</w:t>
            </w:r>
          </w:p>
        </w:tc>
        <w:tc>
          <w:tcPr>
            <w:tcW w:w="907" w:type="dxa"/>
            <w:tcBorders>
              <w:top w:val="nil"/>
              <w:left w:val="nil"/>
              <w:bottom w:val="single" w:sz="4" w:space="0" w:color="auto"/>
              <w:right w:val="single" w:sz="4" w:space="0" w:color="auto"/>
            </w:tcBorders>
            <w:noWrap/>
            <w:vAlign w:val="center"/>
          </w:tcPr>
          <w:p w14:paraId="59C1DB10"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10,0</w:t>
            </w:r>
          </w:p>
        </w:tc>
        <w:tc>
          <w:tcPr>
            <w:tcW w:w="907" w:type="dxa"/>
            <w:tcBorders>
              <w:top w:val="nil"/>
              <w:left w:val="nil"/>
              <w:bottom w:val="single" w:sz="4" w:space="0" w:color="auto"/>
              <w:right w:val="single" w:sz="4" w:space="0" w:color="auto"/>
            </w:tcBorders>
            <w:noWrap/>
            <w:vAlign w:val="center"/>
          </w:tcPr>
          <w:p w14:paraId="7CFDE38E"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10,0</w:t>
            </w:r>
          </w:p>
        </w:tc>
        <w:tc>
          <w:tcPr>
            <w:tcW w:w="907" w:type="dxa"/>
            <w:tcBorders>
              <w:top w:val="nil"/>
              <w:left w:val="nil"/>
              <w:bottom w:val="single" w:sz="4" w:space="0" w:color="auto"/>
              <w:right w:val="single" w:sz="4" w:space="0" w:color="auto"/>
            </w:tcBorders>
            <w:noWrap/>
            <w:vAlign w:val="center"/>
          </w:tcPr>
          <w:p w14:paraId="330FAA42"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10,0</w:t>
            </w:r>
          </w:p>
        </w:tc>
        <w:tc>
          <w:tcPr>
            <w:tcW w:w="907" w:type="dxa"/>
            <w:tcBorders>
              <w:top w:val="nil"/>
              <w:left w:val="nil"/>
              <w:bottom w:val="single" w:sz="4" w:space="0" w:color="auto"/>
              <w:right w:val="single" w:sz="4" w:space="0" w:color="auto"/>
            </w:tcBorders>
            <w:noWrap/>
            <w:vAlign w:val="center"/>
          </w:tcPr>
          <w:p w14:paraId="7B038090"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10,0</w:t>
            </w:r>
          </w:p>
        </w:tc>
        <w:tc>
          <w:tcPr>
            <w:tcW w:w="908" w:type="dxa"/>
            <w:tcBorders>
              <w:top w:val="nil"/>
              <w:left w:val="nil"/>
              <w:bottom w:val="single" w:sz="4" w:space="0" w:color="auto"/>
              <w:right w:val="single" w:sz="4" w:space="0" w:color="auto"/>
            </w:tcBorders>
            <w:noWrap/>
            <w:vAlign w:val="center"/>
          </w:tcPr>
          <w:p w14:paraId="5068054E"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10,0</w:t>
            </w:r>
          </w:p>
        </w:tc>
        <w:tc>
          <w:tcPr>
            <w:tcW w:w="907" w:type="dxa"/>
            <w:tcBorders>
              <w:top w:val="nil"/>
              <w:left w:val="nil"/>
              <w:bottom w:val="single" w:sz="4" w:space="0" w:color="auto"/>
              <w:right w:val="single" w:sz="4" w:space="0" w:color="auto"/>
            </w:tcBorders>
            <w:noWrap/>
            <w:vAlign w:val="center"/>
          </w:tcPr>
          <w:p w14:paraId="41A057E1"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10,0</w:t>
            </w:r>
          </w:p>
        </w:tc>
        <w:tc>
          <w:tcPr>
            <w:tcW w:w="907" w:type="dxa"/>
            <w:tcBorders>
              <w:top w:val="nil"/>
              <w:left w:val="nil"/>
              <w:bottom w:val="single" w:sz="4" w:space="0" w:color="auto"/>
              <w:right w:val="single" w:sz="4" w:space="0" w:color="auto"/>
            </w:tcBorders>
            <w:noWrap/>
            <w:vAlign w:val="center"/>
          </w:tcPr>
          <w:p w14:paraId="3F5824B6"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10,0</w:t>
            </w:r>
          </w:p>
        </w:tc>
        <w:tc>
          <w:tcPr>
            <w:tcW w:w="907" w:type="dxa"/>
            <w:tcBorders>
              <w:top w:val="nil"/>
              <w:left w:val="nil"/>
              <w:bottom w:val="single" w:sz="4" w:space="0" w:color="auto"/>
              <w:right w:val="single" w:sz="4" w:space="0" w:color="auto"/>
            </w:tcBorders>
            <w:noWrap/>
            <w:vAlign w:val="center"/>
          </w:tcPr>
          <w:p w14:paraId="33852905"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10,0</w:t>
            </w:r>
          </w:p>
        </w:tc>
        <w:tc>
          <w:tcPr>
            <w:tcW w:w="907" w:type="dxa"/>
            <w:tcBorders>
              <w:top w:val="nil"/>
              <w:left w:val="nil"/>
              <w:bottom w:val="single" w:sz="4" w:space="0" w:color="auto"/>
              <w:right w:val="single" w:sz="4" w:space="0" w:color="auto"/>
            </w:tcBorders>
            <w:noWrap/>
            <w:vAlign w:val="center"/>
          </w:tcPr>
          <w:p w14:paraId="1683628F"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10,0</w:t>
            </w:r>
          </w:p>
        </w:tc>
        <w:tc>
          <w:tcPr>
            <w:tcW w:w="908" w:type="dxa"/>
            <w:tcBorders>
              <w:top w:val="nil"/>
              <w:left w:val="nil"/>
              <w:bottom w:val="single" w:sz="4" w:space="0" w:color="auto"/>
              <w:right w:val="single" w:sz="4" w:space="0" w:color="auto"/>
            </w:tcBorders>
            <w:noWrap/>
            <w:vAlign w:val="center"/>
          </w:tcPr>
          <w:p w14:paraId="4968D533"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10,0</w:t>
            </w:r>
          </w:p>
        </w:tc>
      </w:tr>
      <w:tr w:rsidR="00345A38" w:rsidRPr="00EE2145" w14:paraId="2FE39635"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716078D7" w14:textId="77777777" w:rsidR="00345A38" w:rsidRPr="00EE2145" w:rsidRDefault="00345A38" w:rsidP="00345A38">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Плотность тепловой нагрузки, Гкал/ч/га</w:t>
            </w:r>
          </w:p>
        </w:tc>
        <w:tc>
          <w:tcPr>
            <w:tcW w:w="907" w:type="dxa"/>
            <w:tcBorders>
              <w:top w:val="nil"/>
              <w:left w:val="nil"/>
              <w:bottom w:val="single" w:sz="4" w:space="0" w:color="auto"/>
              <w:right w:val="single" w:sz="4" w:space="0" w:color="auto"/>
            </w:tcBorders>
            <w:noWrap/>
            <w:vAlign w:val="center"/>
          </w:tcPr>
          <w:p w14:paraId="1D08D27C"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0,2824</w:t>
            </w:r>
          </w:p>
        </w:tc>
        <w:tc>
          <w:tcPr>
            <w:tcW w:w="907" w:type="dxa"/>
            <w:tcBorders>
              <w:top w:val="nil"/>
              <w:left w:val="nil"/>
              <w:bottom w:val="single" w:sz="4" w:space="0" w:color="auto"/>
              <w:right w:val="single" w:sz="4" w:space="0" w:color="auto"/>
            </w:tcBorders>
            <w:noWrap/>
            <w:vAlign w:val="center"/>
          </w:tcPr>
          <w:p w14:paraId="767F949E"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0,2819</w:t>
            </w:r>
          </w:p>
        </w:tc>
        <w:tc>
          <w:tcPr>
            <w:tcW w:w="907" w:type="dxa"/>
            <w:tcBorders>
              <w:top w:val="nil"/>
              <w:left w:val="nil"/>
              <w:bottom w:val="single" w:sz="4" w:space="0" w:color="auto"/>
              <w:right w:val="single" w:sz="4" w:space="0" w:color="auto"/>
            </w:tcBorders>
            <w:noWrap/>
            <w:vAlign w:val="center"/>
          </w:tcPr>
          <w:p w14:paraId="17756CBC"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0,2925</w:t>
            </w:r>
          </w:p>
        </w:tc>
        <w:tc>
          <w:tcPr>
            <w:tcW w:w="907" w:type="dxa"/>
            <w:tcBorders>
              <w:top w:val="nil"/>
              <w:left w:val="nil"/>
              <w:bottom w:val="single" w:sz="4" w:space="0" w:color="auto"/>
              <w:right w:val="single" w:sz="4" w:space="0" w:color="auto"/>
            </w:tcBorders>
            <w:noWrap/>
            <w:vAlign w:val="center"/>
          </w:tcPr>
          <w:p w14:paraId="0ED91B2D"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0,2973</w:t>
            </w:r>
          </w:p>
        </w:tc>
        <w:tc>
          <w:tcPr>
            <w:tcW w:w="908" w:type="dxa"/>
            <w:tcBorders>
              <w:top w:val="nil"/>
              <w:left w:val="nil"/>
              <w:bottom w:val="single" w:sz="4" w:space="0" w:color="auto"/>
              <w:right w:val="single" w:sz="4" w:space="0" w:color="auto"/>
            </w:tcBorders>
            <w:noWrap/>
            <w:vAlign w:val="center"/>
          </w:tcPr>
          <w:p w14:paraId="39F44DA3"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0,2238</w:t>
            </w:r>
          </w:p>
        </w:tc>
        <w:tc>
          <w:tcPr>
            <w:tcW w:w="907" w:type="dxa"/>
            <w:tcBorders>
              <w:top w:val="nil"/>
              <w:left w:val="nil"/>
              <w:bottom w:val="single" w:sz="4" w:space="0" w:color="auto"/>
              <w:right w:val="single" w:sz="4" w:space="0" w:color="auto"/>
            </w:tcBorders>
            <w:noWrap/>
            <w:vAlign w:val="center"/>
          </w:tcPr>
          <w:p w14:paraId="6C533A35"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0,2238</w:t>
            </w:r>
          </w:p>
        </w:tc>
        <w:tc>
          <w:tcPr>
            <w:tcW w:w="907" w:type="dxa"/>
            <w:tcBorders>
              <w:top w:val="nil"/>
              <w:left w:val="nil"/>
              <w:bottom w:val="single" w:sz="4" w:space="0" w:color="auto"/>
              <w:right w:val="single" w:sz="4" w:space="0" w:color="auto"/>
            </w:tcBorders>
            <w:noWrap/>
            <w:vAlign w:val="center"/>
          </w:tcPr>
          <w:p w14:paraId="4FECF4D8"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0,2238</w:t>
            </w:r>
          </w:p>
        </w:tc>
        <w:tc>
          <w:tcPr>
            <w:tcW w:w="907" w:type="dxa"/>
            <w:tcBorders>
              <w:top w:val="nil"/>
              <w:left w:val="nil"/>
              <w:bottom w:val="single" w:sz="4" w:space="0" w:color="auto"/>
              <w:right w:val="single" w:sz="4" w:space="0" w:color="auto"/>
            </w:tcBorders>
            <w:noWrap/>
            <w:vAlign w:val="center"/>
          </w:tcPr>
          <w:p w14:paraId="5079EA65"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0,2286</w:t>
            </w:r>
          </w:p>
        </w:tc>
        <w:tc>
          <w:tcPr>
            <w:tcW w:w="907" w:type="dxa"/>
            <w:tcBorders>
              <w:top w:val="nil"/>
              <w:left w:val="nil"/>
              <w:bottom w:val="single" w:sz="4" w:space="0" w:color="auto"/>
              <w:right w:val="single" w:sz="4" w:space="0" w:color="auto"/>
            </w:tcBorders>
            <w:noWrap/>
            <w:vAlign w:val="center"/>
          </w:tcPr>
          <w:p w14:paraId="7021FC0E"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0,2286</w:t>
            </w:r>
          </w:p>
        </w:tc>
        <w:tc>
          <w:tcPr>
            <w:tcW w:w="908" w:type="dxa"/>
            <w:tcBorders>
              <w:top w:val="nil"/>
              <w:left w:val="nil"/>
              <w:bottom w:val="single" w:sz="4" w:space="0" w:color="auto"/>
              <w:right w:val="single" w:sz="4" w:space="0" w:color="auto"/>
            </w:tcBorders>
            <w:noWrap/>
            <w:vAlign w:val="center"/>
          </w:tcPr>
          <w:p w14:paraId="62CF9D58"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0,2286</w:t>
            </w:r>
          </w:p>
        </w:tc>
        <w:tc>
          <w:tcPr>
            <w:tcW w:w="907" w:type="dxa"/>
            <w:tcBorders>
              <w:top w:val="nil"/>
              <w:left w:val="nil"/>
              <w:bottom w:val="single" w:sz="4" w:space="0" w:color="auto"/>
              <w:right w:val="single" w:sz="4" w:space="0" w:color="auto"/>
            </w:tcBorders>
            <w:noWrap/>
            <w:vAlign w:val="center"/>
          </w:tcPr>
          <w:p w14:paraId="51D42756"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0,2286</w:t>
            </w:r>
          </w:p>
        </w:tc>
        <w:tc>
          <w:tcPr>
            <w:tcW w:w="907" w:type="dxa"/>
            <w:tcBorders>
              <w:top w:val="nil"/>
              <w:left w:val="nil"/>
              <w:bottom w:val="single" w:sz="4" w:space="0" w:color="auto"/>
              <w:right w:val="single" w:sz="4" w:space="0" w:color="auto"/>
            </w:tcBorders>
            <w:noWrap/>
            <w:vAlign w:val="center"/>
          </w:tcPr>
          <w:p w14:paraId="52F5FD6F"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0,2286</w:t>
            </w:r>
          </w:p>
        </w:tc>
        <w:tc>
          <w:tcPr>
            <w:tcW w:w="907" w:type="dxa"/>
            <w:tcBorders>
              <w:top w:val="nil"/>
              <w:left w:val="nil"/>
              <w:bottom w:val="single" w:sz="4" w:space="0" w:color="auto"/>
              <w:right w:val="single" w:sz="4" w:space="0" w:color="auto"/>
            </w:tcBorders>
            <w:noWrap/>
            <w:vAlign w:val="center"/>
          </w:tcPr>
          <w:p w14:paraId="42087A71"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0,2286</w:t>
            </w:r>
          </w:p>
        </w:tc>
        <w:tc>
          <w:tcPr>
            <w:tcW w:w="907" w:type="dxa"/>
            <w:tcBorders>
              <w:top w:val="nil"/>
              <w:left w:val="nil"/>
              <w:bottom w:val="single" w:sz="4" w:space="0" w:color="auto"/>
              <w:right w:val="single" w:sz="4" w:space="0" w:color="auto"/>
            </w:tcBorders>
            <w:noWrap/>
            <w:vAlign w:val="center"/>
          </w:tcPr>
          <w:p w14:paraId="5A4E2933"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0,2286</w:t>
            </w:r>
          </w:p>
        </w:tc>
        <w:tc>
          <w:tcPr>
            <w:tcW w:w="908" w:type="dxa"/>
            <w:tcBorders>
              <w:top w:val="nil"/>
              <w:left w:val="nil"/>
              <w:bottom w:val="single" w:sz="4" w:space="0" w:color="auto"/>
              <w:right w:val="single" w:sz="4" w:space="0" w:color="auto"/>
            </w:tcBorders>
            <w:noWrap/>
            <w:vAlign w:val="center"/>
          </w:tcPr>
          <w:p w14:paraId="038F75CE"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0,2286</w:t>
            </w:r>
          </w:p>
        </w:tc>
        <w:tc>
          <w:tcPr>
            <w:tcW w:w="907" w:type="dxa"/>
            <w:tcBorders>
              <w:top w:val="nil"/>
              <w:left w:val="nil"/>
              <w:bottom w:val="single" w:sz="4" w:space="0" w:color="auto"/>
              <w:right w:val="single" w:sz="4" w:space="0" w:color="auto"/>
            </w:tcBorders>
            <w:noWrap/>
            <w:vAlign w:val="center"/>
          </w:tcPr>
          <w:p w14:paraId="31A6FF02"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0,2286</w:t>
            </w:r>
          </w:p>
        </w:tc>
        <w:tc>
          <w:tcPr>
            <w:tcW w:w="907" w:type="dxa"/>
            <w:tcBorders>
              <w:top w:val="nil"/>
              <w:left w:val="nil"/>
              <w:bottom w:val="single" w:sz="4" w:space="0" w:color="auto"/>
              <w:right w:val="single" w:sz="4" w:space="0" w:color="auto"/>
            </w:tcBorders>
            <w:noWrap/>
            <w:vAlign w:val="center"/>
          </w:tcPr>
          <w:p w14:paraId="6E91B8C7"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0,2286</w:t>
            </w:r>
          </w:p>
        </w:tc>
        <w:tc>
          <w:tcPr>
            <w:tcW w:w="907" w:type="dxa"/>
            <w:tcBorders>
              <w:top w:val="nil"/>
              <w:left w:val="nil"/>
              <w:bottom w:val="single" w:sz="4" w:space="0" w:color="auto"/>
              <w:right w:val="single" w:sz="4" w:space="0" w:color="auto"/>
            </w:tcBorders>
            <w:noWrap/>
            <w:vAlign w:val="center"/>
          </w:tcPr>
          <w:p w14:paraId="676AAE51"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0,2286</w:t>
            </w:r>
          </w:p>
        </w:tc>
        <w:tc>
          <w:tcPr>
            <w:tcW w:w="907" w:type="dxa"/>
            <w:tcBorders>
              <w:top w:val="nil"/>
              <w:left w:val="nil"/>
              <w:bottom w:val="single" w:sz="4" w:space="0" w:color="auto"/>
              <w:right w:val="single" w:sz="4" w:space="0" w:color="auto"/>
            </w:tcBorders>
            <w:noWrap/>
            <w:vAlign w:val="center"/>
          </w:tcPr>
          <w:p w14:paraId="02AE355E"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0,2286</w:t>
            </w:r>
          </w:p>
        </w:tc>
        <w:tc>
          <w:tcPr>
            <w:tcW w:w="908" w:type="dxa"/>
            <w:tcBorders>
              <w:top w:val="nil"/>
              <w:left w:val="nil"/>
              <w:bottom w:val="single" w:sz="4" w:space="0" w:color="auto"/>
              <w:right w:val="single" w:sz="4" w:space="0" w:color="auto"/>
            </w:tcBorders>
            <w:noWrap/>
            <w:vAlign w:val="center"/>
          </w:tcPr>
          <w:p w14:paraId="704205C0"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0,2286</w:t>
            </w:r>
          </w:p>
        </w:tc>
      </w:tr>
      <w:tr w:rsidR="00345A38" w:rsidRPr="00EE2145" w14:paraId="2F7B84C8" w14:textId="77777777" w:rsidTr="00D94687">
        <w:trPr>
          <w:trHeight w:val="756"/>
        </w:trPr>
        <w:tc>
          <w:tcPr>
            <w:tcW w:w="3256" w:type="dxa"/>
            <w:tcBorders>
              <w:top w:val="nil"/>
              <w:left w:val="single" w:sz="4" w:space="0" w:color="auto"/>
              <w:bottom w:val="single" w:sz="4" w:space="0" w:color="auto"/>
              <w:right w:val="single" w:sz="4" w:space="0" w:color="auto"/>
            </w:tcBorders>
            <w:vAlign w:val="center"/>
            <w:hideMark/>
          </w:tcPr>
          <w:p w14:paraId="4906389C" w14:textId="77777777" w:rsidR="00345A38" w:rsidRPr="00EE2145" w:rsidRDefault="00345A38" w:rsidP="00345A38">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Располагаемая тепловая мощность нетто (с учетом затрат на собственные нужды) при аварийном выводе самого мощного котла</w:t>
            </w:r>
          </w:p>
        </w:tc>
        <w:tc>
          <w:tcPr>
            <w:tcW w:w="907" w:type="dxa"/>
            <w:tcBorders>
              <w:top w:val="nil"/>
              <w:left w:val="nil"/>
              <w:bottom w:val="single" w:sz="4" w:space="0" w:color="auto"/>
              <w:right w:val="single" w:sz="4" w:space="0" w:color="auto"/>
            </w:tcBorders>
            <w:noWrap/>
            <w:vAlign w:val="center"/>
          </w:tcPr>
          <w:p w14:paraId="0EB68BD8" w14:textId="77777777" w:rsidR="00345A38" w:rsidRPr="00345A38" w:rsidRDefault="00345A38" w:rsidP="00345A38">
            <w:pPr>
              <w:spacing w:after="0" w:line="240" w:lineRule="auto"/>
              <w:jc w:val="center"/>
              <w:rPr>
                <w:rFonts w:cs="Arial"/>
                <w:color w:val="000000"/>
                <w:sz w:val="16"/>
                <w:szCs w:val="16"/>
              </w:rPr>
            </w:pPr>
            <w:r w:rsidRPr="00345A38">
              <w:rPr>
                <w:rFonts w:cs="Arial"/>
                <w:color w:val="000000"/>
                <w:sz w:val="16"/>
                <w:szCs w:val="16"/>
              </w:rPr>
              <w:t>3,7800</w:t>
            </w:r>
          </w:p>
        </w:tc>
        <w:tc>
          <w:tcPr>
            <w:tcW w:w="907" w:type="dxa"/>
            <w:tcBorders>
              <w:top w:val="nil"/>
              <w:left w:val="nil"/>
              <w:bottom w:val="single" w:sz="4" w:space="0" w:color="auto"/>
              <w:right w:val="single" w:sz="4" w:space="0" w:color="auto"/>
            </w:tcBorders>
            <w:noWrap/>
            <w:vAlign w:val="center"/>
          </w:tcPr>
          <w:p w14:paraId="0C1FA8C6" w14:textId="77777777" w:rsidR="00345A38" w:rsidRPr="00345A38" w:rsidRDefault="00345A38" w:rsidP="00345A38">
            <w:pPr>
              <w:spacing w:after="0" w:line="240" w:lineRule="auto"/>
              <w:jc w:val="center"/>
              <w:rPr>
                <w:rFonts w:ascii="Times New Roman" w:hAnsi="Times New Roman"/>
                <w:color w:val="000000"/>
                <w:sz w:val="16"/>
                <w:szCs w:val="16"/>
              </w:rPr>
            </w:pPr>
            <w:r w:rsidRPr="00345A38">
              <w:rPr>
                <w:color w:val="000000"/>
                <w:sz w:val="16"/>
                <w:szCs w:val="16"/>
              </w:rPr>
              <w:t>3,7800</w:t>
            </w:r>
          </w:p>
        </w:tc>
        <w:tc>
          <w:tcPr>
            <w:tcW w:w="907" w:type="dxa"/>
            <w:tcBorders>
              <w:top w:val="nil"/>
              <w:left w:val="nil"/>
              <w:bottom w:val="single" w:sz="4" w:space="0" w:color="auto"/>
              <w:right w:val="single" w:sz="4" w:space="0" w:color="auto"/>
            </w:tcBorders>
            <w:noWrap/>
            <w:vAlign w:val="center"/>
          </w:tcPr>
          <w:p w14:paraId="359A7C76" w14:textId="77777777" w:rsidR="00345A38" w:rsidRPr="00345A38" w:rsidRDefault="00345A38" w:rsidP="00345A38">
            <w:pPr>
              <w:spacing w:after="0" w:line="240" w:lineRule="auto"/>
              <w:jc w:val="center"/>
              <w:rPr>
                <w:color w:val="000000"/>
                <w:sz w:val="16"/>
                <w:szCs w:val="16"/>
              </w:rPr>
            </w:pPr>
            <w:r w:rsidRPr="00345A38">
              <w:rPr>
                <w:color w:val="000000"/>
                <w:sz w:val="16"/>
                <w:szCs w:val="16"/>
              </w:rPr>
              <w:t>3,7800</w:t>
            </w:r>
          </w:p>
        </w:tc>
        <w:tc>
          <w:tcPr>
            <w:tcW w:w="907" w:type="dxa"/>
            <w:tcBorders>
              <w:top w:val="nil"/>
              <w:left w:val="nil"/>
              <w:bottom w:val="single" w:sz="4" w:space="0" w:color="auto"/>
              <w:right w:val="single" w:sz="4" w:space="0" w:color="auto"/>
            </w:tcBorders>
            <w:noWrap/>
            <w:vAlign w:val="center"/>
          </w:tcPr>
          <w:p w14:paraId="02A58E1E" w14:textId="77777777" w:rsidR="00345A38" w:rsidRPr="00345A38" w:rsidRDefault="00345A38" w:rsidP="00345A38">
            <w:pPr>
              <w:spacing w:after="0" w:line="240" w:lineRule="auto"/>
              <w:jc w:val="center"/>
              <w:rPr>
                <w:color w:val="000000"/>
                <w:sz w:val="16"/>
                <w:szCs w:val="16"/>
              </w:rPr>
            </w:pPr>
            <w:r w:rsidRPr="00345A38">
              <w:rPr>
                <w:color w:val="000000"/>
                <w:sz w:val="16"/>
                <w:szCs w:val="16"/>
              </w:rPr>
              <w:t>3,7800</w:t>
            </w:r>
          </w:p>
        </w:tc>
        <w:tc>
          <w:tcPr>
            <w:tcW w:w="908" w:type="dxa"/>
            <w:tcBorders>
              <w:top w:val="nil"/>
              <w:left w:val="nil"/>
              <w:bottom w:val="single" w:sz="4" w:space="0" w:color="auto"/>
              <w:right w:val="single" w:sz="4" w:space="0" w:color="auto"/>
            </w:tcBorders>
            <w:noWrap/>
            <w:vAlign w:val="center"/>
          </w:tcPr>
          <w:p w14:paraId="2449C0CF" w14:textId="77777777" w:rsidR="00345A38" w:rsidRPr="00345A38" w:rsidRDefault="00345A38" w:rsidP="00345A38">
            <w:pPr>
              <w:spacing w:after="0" w:line="240" w:lineRule="auto"/>
              <w:jc w:val="center"/>
              <w:rPr>
                <w:color w:val="000000"/>
                <w:sz w:val="16"/>
                <w:szCs w:val="16"/>
              </w:rPr>
            </w:pPr>
            <w:r w:rsidRPr="00345A38">
              <w:rPr>
                <w:color w:val="000000"/>
                <w:sz w:val="16"/>
                <w:szCs w:val="16"/>
              </w:rPr>
              <w:t>3,7800</w:t>
            </w:r>
          </w:p>
        </w:tc>
        <w:tc>
          <w:tcPr>
            <w:tcW w:w="907" w:type="dxa"/>
            <w:tcBorders>
              <w:top w:val="nil"/>
              <w:left w:val="nil"/>
              <w:bottom w:val="single" w:sz="4" w:space="0" w:color="auto"/>
              <w:right w:val="single" w:sz="4" w:space="0" w:color="auto"/>
            </w:tcBorders>
            <w:noWrap/>
            <w:vAlign w:val="center"/>
          </w:tcPr>
          <w:p w14:paraId="3C76899D" w14:textId="77777777" w:rsidR="00345A38" w:rsidRPr="00345A38" w:rsidRDefault="00345A38" w:rsidP="00345A38">
            <w:pPr>
              <w:spacing w:after="0" w:line="240" w:lineRule="auto"/>
              <w:jc w:val="center"/>
              <w:rPr>
                <w:color w:val="000000"/>
                <w:sz w:val="16"/>
                <w:szCs w:val="16"/>
              </w:rPr>
            </w:pPr>
            <w:r w:rsidRPr="00345A38">
              <w:rPr>
                <w:color w:val="000000"/>
                <w:sz w:val="16"/>
                <w:szCs w:val="16"/>
              </w:rPr>
              <w:t>3,7800</w:t>
            </w:r>
          </w:p>
        </w:tc>
        <w:tc>
          <w:tcPr>
            <w:tcW w:w="907" w:type="dxa"/>
            <w:tcBorders>
              <w:top w:val="nil"/>
              <w:left w:val="nil"/>
              <w:bottom w:val="single" w:sz="4" w:space="0" w:color="auto"/>
              <w:right w:val="single" w:sz="4" w:space="0" w:color="auto"/>
            </w:tcBorders>
            <w:noWrap/>
            <w:vAlign w:val="center"/>
          </w:tcPr>
          <w:p w14:paraId="2A8A104C" w14:textId="77777777" w:rsidR="00345A38" w:rsidRPr="00345A38" w:rsidRDefault="00345A38" w:rsidP="00345A38">
            <w:pPr>
              <w:spacing w:after="0" w:line="240" w:lineRule="auto"/>
              <w:jc w:val="center"/>
              <w:rPr>
                <w:color w:val="000000"/>
                <w:sz w:val="16"/>
                <w:szCs w:val="16"/>
              </w:rPr>
            </w:pPr>
            <w:r w:rsidRPr="00345A38">
              <w:rPr>
                <w:color w:val="000000"/>
                <w:sz w:val="16"/>
                <w:szCs w:val="16"/>
              </w:rPr>
              <w:t>3,7800</w:t>
            </w:r>
          </w:p>
        </w:tc>
        <w:tc>
          <w:tcPr>
            <w:tcW w:w="907" w:type="dxa"/>
            <w:tcBorders>
              <w:top w:val="nil"/>
              <w:left w:val="nil"/>
              <w:bottom w:val="single" w:sz="4" w:space="0" w:color="auto"/>
              <w:right w:val="single" w:sz="4" w:space="0" w:color="auto"/>
            </w:tcBorders>
            <w:noWrap/>
            <w:vAlign w:val="center"/>
          </w:tcPr>
          <w:p w14:paraId="0D9FF94C" w14:textId="77777777" w:rsidR="00345A38" w:rsidRPr="00345A38" w:rsidRDefault="00345A38" w:rsidP="00345A38">
            <w:pPr>
              <w:spacing w:after="0" w:line="240" w:lineRule="auto"/>
              <w:jc w:val="center"/>
              <w:rPr>
                <w:color w:val="000000"/>
                <w:sz w:val="16"/>
                <w:szCs w:val="16"/>
              </w:rPr>
            </w:pPr>
            <w:r w:rsidRPr="00345A38">
              <w:rPr>
                <w:color w:val="000000"/>
                <w:sz w:val="16"/>
                <w:szCs w:val="16"/>
              </w:rPr>
              <w:t>3,7800</w:t>
            </w:r>
          </w:p>
        </w:tc>
        <w:tc>
          <w:tcPr>
            <w:tcW w:w="907" w:type="dxa"/>
            <w:tcBorders>
              <w:top w:val="nil"/>
              <w:left w:val="nil"/>
              <w:bottom w:val="single" w:sz="4" w:space="0" w:color="auto"/>
              <w:right w:val="single" w:sz="4" w:space="0" w:color="auto"/>
            </w:tcBorders>
            <w:noWrap/>
            <w:vAlign w:val="center"/>
          </w:tcPr>
          <w:p w14:paraId="4D2B893D" w14:textId="77777777" w:rsidR="00345A38" w:rsidRPr="00345A38" w:rsidRDefault="00345A38" w:rsidP="00345A38">
            <w:pPr>
              <w:spacing w:after="0" w:line="240" w:lineRule="auto"/>
              <w:jc w:val="center"/>
              <w:rPr>
                <w:color w:val="000000"/>
                <w:sz w:val="16"/>
                <w:szCs w:val="16"/>
              </w:rPr>
            </w:pPr>
            <w:r w:rsidRPr="00345A38">
              <w:rPr>
                <w:color w:val="000000"/>
                <w:sz w:val="16"/>
                <w:szCs w:val="16"/>
              </w:rPr>
              <w:t>3,7800</w:t>
            </w:r>
          </w:p>
        </w:tc>
        <w:tc>
          <w:tcPr>
            <w:tcW w:w="908" w:type="dxa"/>
            <w:tcBorders>
              <w:top w:val="nil"/>
              <w:left w:val="nil"/>
              <w:bottom w:val="single" w:sz="4" w:space="0" w:color="auto"/>
              <w:right w:val="single" w:sz="4" w:space="0" w:color="auto"/>
            </w:tcBorders>
            <w:noWrap/>
            <w:vAlign w:val="center"/>
          </w:tcPr>
          <w:p w14:paraId="1A3CBE95" w14:textId="77777777" w:rsidR="00345A38" w:rsidRPr="00345A38" w:rsidRDefault="00345A38" w:rsidP="00345A38">
            <w:pPr>
              <w:spacing w:after="0" w:line="240" w:lineRule="auto"/>
              <w:jc w:val="center"/>
              <w:rPr>
                <w:color w:val="000000"/>
                <w:sz w:val="16"/>
                <w:szCs w:val="16"/>
              </w:rPr>
            </w:pPr>
            <w:r w:rsidRPr="00345A38">
              <w:rPr>
                <w:color w:val="000000"/>
                <w:sz w:val="16"/>
                <w:szCs w:val="16"/>
              </w:rPr>
              <w:t>3,7800</w:t>
            </w:r>
          </w:p>
        </w:tc>
        <w:tc>
          <w:tcPr>
            <w:tcW w:w="907" w:type="dxa"/>
            <w:tcBorders>
              <w:top w:val="nil"/>
              <w:left w:val="nil"/>
              <w:bottom w:val="single" w:sz="4" w:space="0" w:color="auto"/>
              <w:right w:val="single" w:sz="4" w:space="0" w:color="auto"/>
            </w:tcBorders>
            <w:noWrap/>
            <w:vAlign w:val="center"/>
          </w:tcPr>
          <w:p w14:paraId="2768104E" w14:textId="77777777" w:rsidR="00345A38" w:rsidRPr="00345A38" w:rsidRDefault="00345A38" w:rsidP="00345A38">
            <w:pPr>
              <w:spacing w:after="0" w:line="240" w:lineRule="auto"/>
              <w:jc w:val="center"/>
              <w:rPr>
                <w:color w:val="000000"/>
                <w:sz w:val="16"/>
                <w:szCs w:val="16"/>
              </w:rPr>
            </w:pPr>
            <w:r w:rsidRPr="00345A38">
              <w:rPr>
                <w:color w:val="000000"/>
                <w:sz w:val="16"/>
                <w:szCs w:val="16"/>
              </w:rPr>
              <w:t>3,7800</w:t>
            </w:r>
          </w:p>
        </w:tc>
        <w:tc>
          <w:tcPr>
            <w:tcW w:w="907" w:type="dxa"/>
            <w:tcBorders>
              <w:top w:val="nil"/>
              <w:left w:val="nil"/>
              <w:bottom w:val="single" w:sz="4" w:space="0" w:color="auto"/>
              <w:right w:val="single" w:sz="4" w:space="0" w:color="auto"/>
            </w:tcBorders>
            <w:noWrap/>
            <w:vAlign w:val="center"/>
          </w:tcPr>
          <w:p w14:paraId="5E464053" w14:textId="77777777" w:rsidR="00345A38" w:rsidRPr="00345A38" w:rsidRDefault="00345A38" w:rsidP="00345A38">
            <w:pPr>
              <w:spacing w:after="0" w:line="240" w:lineRule="auto"/>
              <w:jc w:val="center"/>
              <w:rPr>
                <w:color w:val="000000"/>
                <w:sz w:val="16"/>
                <w:szCs w:val="16"/>
              </w:rPr>
            </w:pPr>
            <w:r w:rsidRPr="00345A38">
              <w:rPr>
                <w:color w:val="000000"/>
                <w:sz w:val="16"/>
                <w:szCs w:val="16"/>
              </w:rPr>
              <w:t>3,7800</w:t>
            </w:r>
          </w:p>
        </w:tc>
        <w:tc>
          <w:tcPr>
            <w:tcW w:w="907" w:type="dxa"/>
            <w:tcBorders>
              <w:top w:val="nil"/>
              <w:left w:val="nil"/>
              <w:bottom w:val="single" w:sz="4" w:space="0" w:color="auto"/>
              <w:right w:val="single" w:sz="4" w:space="0" w:color="auto"/>
            </w:tcBorders>
            <w:noWrap/>
            <w:vAlign w:val="center"/>
          </w:tcPr>
          <w:p w14:paraId="481E8EA3" w14:textId="77777777" w:rsidR="00345A38" w:rsidRPr="00345A38" w:rsidRDefault="00345A38" w:rsidP="00345A38">
            <w:pPr>
              <w:spacing w:after="0" w:line="240" w:lineRule="auto"/>
              <w:jc w:val="center"/>
              <w:rPr>
                <w:color w:val="000000"/>
                <w:sz w:val="16"/>
                <w:szCs w:val="16"/>
              </w:rPr>
            </w:pPr>
            <w:r w:rsidRPr="00345A38">
              <w:rPr>
                <w:color w:val="000000"/>
                <w:sz w:val="16"/>
                <w:szCs w:val="16"/>
              </w:rPr>
              <w:t>3,7800</w:t>
            </w:r>
          </w:p>
        </w:tc>
        <w:tc>
          <w:tcPr>
            <w:tcW w:w="907" w:type="dxa"/>
            <w:tcBorders>
              <w:top w:val="nil"/>
              <w:left w:val="nil"/>
              <w:bottom w:val="single" w:sz="4" w:space="0" w:color="auto"/>
              <w:right w:val="single" w:sz="4" w:space="0" w:color="auto"/>
            </w:tcBorders>
            <w:noWrap/>
            <w:vAlign w:val="center"/>
          </w:tcPr>
          <w:p w14:paraId="5752DEED" w14:textId="77777777" w:rsidR="00345A38" w:rsidRPr="00345A38" w:rsidRDefault="00345A38" w:rsidP="00345A38">
            <w:pPr>
              <w:spacing w:after="0" w:line="240" w:lineRule="auto"/>
              <w:jc w:val="center"/>
              <w:rPr>
                <w:color w:val="000000"/>
                <w:sz w:val="16"/>
                <w:szCs w:val="16"/>
              </w:rPr>
            </w:pPr>
            <w:r w:rsidRPr="00345A38">
              <w:rPr>
                <w:color w:val="000000"/>
                <w:sz w:val="16"/>
                <w:szCs w:val="16"/>
              </w:rPr>
              <w:t>3,7800</w:t>
            </w:r>
          </w:p>
        </w:tc>
        <w:tc>
          <w:tcPr>
            <w:tcW w:w="908" w:type="dxa"/>
            <w:tcBorders>
              <w:top w:val="nil"/>
              <w:left w:val="nil"/>
              <w:bottom w:val="single" w:sz="4" w:space="0" w:color="auto"/>
              <w:right w:val="single" w:sz="4" w:space="0" w:color="auto"/>
            </w:tcBorders>
            <w:noWrap/>
            <w:vAlign w:val="center"/>
          </w:tcPr>
          <w:p w14:paraId="213F1087" w14:textId="77777777" w:rsidR="00345A38" w:rsidRPr="00345A38" w:rsidRDefault="00345A38" w:rsidP="00345A38">
            <w:pPr>
              <w:spacing w:after="0" w:line="240" w:lineRule="auto"/>
              <w:jc w:val="center"/>
              <w:rPr>
                <w:color w:val="000000"/>
                <w:sz w:val="16"/>
                <w:szCs w:val="16"/>
              </w:rPr>
            </w:pPr>
            <w:r w:rsidRPr="00345A38">
              <w:rPr>
                <w:color w:val="000000"/>
                <w:sz w:val="16"/>
                <w:szCs w:val="16"/>
              </w:rPr>
              <w:t>3,7800</w:t>
            </w:r>
          </w:p>
        </w:tc>
        <w:tc>
          <w:tcPr>
            <w:tcW w:w="907" w:type="dxa"/>
            <w:tcBorders>
              <w:top w:val="nil"/>
              <w:left w:val="nil"/>
              <w:bottom w:val="single" w:sz="4" w:space="0" w:color="auto"/>
              <w:right w:val="single" w:sz="4" w:space="0" w:color="auto"/>
            </w:tcBorders>
            <w:noWrap/>
            <w:vAlign w:val="center"/>
          </w:tcPr>
          <w:p w14:paraId="0B69CA23" w14:textId="77777777" w:rsidR="00345A38" w:rsidRPr="00345A38" w:rsidRDefault="00345A38" w:rsidP="00345A38">
            <w:pPr>
              <w:spacing w:after="0" w:line="240" w:lineRule="auto"/>
              <w:jc w:val="center"/>
              <w:rPr>
                <w:color w:val="000000"/>
                <w:sz w:val="16"/>
                <w:szCs w:val="16"/>
              </w:rPr>
            </w:pPr>
            <w:r w:rsidRPr="00345A38">
              <w:rPr>
                <w:color w:val="000000"/>
                <w:sz w:val="16"/>
                <w:szCs w:val="16"/>
              </w:rPr>
              <w:t>3,7800</w:t>
            </w:r>
          </w:p>
        </w:tc>
        <w:tc>
          <w:tcPr>
            <w:tcW w:w="907" w:type="dxa"/>
            <w:tcBorders>
              <w:top w:val="nil"/>
              <w:left w:val="nil"/>
              <w:bottom w:val="single" w:sz="4" w:space="0" w:color="auto"/>
              <w:right w:val="single" w:sz="4" w:space="0" w:color="auto"/>
            </w:tcBorders>
            <w:noWrap/>
            <w:vAlign w:val="center"/>
          </w:tcPr>
          <w:p w14:paraId="747C51F1" w14:textId="77777777" w:rsidR="00345A38" w:rsidRPr="00345A38" w:rsidRDefault="00345A38" w:rsidP="00345A38">
            <w:pPr>
              <w:spacing w:after="0" w:line="240" w:lineRule="auto"/>
              <w:jc w:val="center"/>
              <w:rPr>
                <w:color w:val="000000"/>
                <w:sz w:val="16"/>
                <w:szCs w:val="16"/>
              </w:rPr>
            </w:pPr>
            <w:r w:rsidRPr="00345A38">
              <w:rPr>
                <w:color w:val="000000"/>
                <w:sz w:val="16"/>
                <w:szCs w:val="16"/>
              </w:rPr>
              <w:t>3,7800</w:t>
            </w:r>
          </w:p>
        </w:tc>
        <w:tc>
          <w:tcPr>
            <w:tcW w:w="907" w:type="dxa"/>
            <w:tcBorders>
              <w:top w:val="nil"/>
              <w:left w:val="nil"/>
              <w:bottom w:val="single" w:sz="4" w:space="0" w:color="auto"/>
              <w:right w:val="single" w:sz="4" w:space="0" w:color="auto"/>
            </w:tcBorders>
            <w:noWrap/>
            <w:vAlign w:val="center"/>
          </w:tcPr>
          <w:p w14:paraId="6060715A" w14:textId="77777777" w:rsidR="00345A38" w:rsidRPr="00345A38" w:rsidRDefault="00345A38" w:rsidP="00345A38">
            <w:pPr>
              <w:spacing w:after="0" w:line="240" w:lineRule="auto"/>
              <w:jc w:val="center"/>
              <w:rPr>
                <w:color w:val="000000"/>
                <w:sz w:val="16"/>
                <w:szCs w:val="16"/>
              </w:rPr>
            </w:pPr>
            <w:r w:rsidRPr="00345A38">
              <w:rPr>
                <w:color w:val="000000"/>
                <w:sz w:val="16"/>
                <w:szCs w:val="16"/>
              </w:rPr>
              <w:t>3,7800</w:t>
            </w:r>
          </w:p>
        </w:tc>
        <w:tc>
          <w:tcPr>
            <w:tcW w:w="907" w:type="dxa"/>
            <w:tcBorders>
              <w:top w:val="nil"/>
              <w:left w:val="nil"/>
              <w:bottom w:val="single" w:sz="4" w:space="0" w:color="auto"/>
              <w:right w:val="single" w:sz="4" w:space="0" w:color="auto"/>
            </w:tcBorders>
            <w:noWrap/>
            <w:vAlign w:val="center"/>
          </w:tcPr>
          <w:p w14:paraId="6EE96BA0" w14:textId="77777777" w:rsidR="00345A38" w:rsidRPr="00345A38" w:rsidRDefault="00345A38" w:rsidP="00345A38">
            <w:pPr>
              <w:spacing w:after="0" w:line="240" w:lineRule="auto"/>
              <w:jc w:val="center"/>
              <w:rPr>
                <w:color w:val="000000"/>
                <w:sz w:val="16"/>
                <w:szCs w:val="16"/>
              </w:rPr>
            </w:pPr>
            <w:r w:rsidRPr="00345A38">
              <w:rPr>
                <w:color w:val="000000"/>
                <w:sz w:val="16"/>
                <w:szCs w:val="16"/>
              </w:rPr>
              <w:t>3,7800</w:t>
            </w:r>
          </w:p>
        </w:tc>
        <w:tc>
          <w:tcPr>
            <w:tcW w:w="908" w:type="dxa"/>
            <w:tcBorders>
              <w:top w:val="nil"/>
              <w:left w:val="nil"/>
              <w:bottom w:val="single" w:sz="4" w:space="0" w:color="auto"/>
              <w:right w:val="single" w:sz="4" w:space="0" w:color="auto"/>
            </w:tcBorders>
            <w:noWrap/>
            <w:vAlign w:val="center"/>
          </w:tcPr>
          <w:p w14:paraId="0BD2C27A" w14:textId="77777777" w:rsidR="00345A38" w:rsidRPr="00345A38" w:rsidRDefault="00345A38" w:rsidP="00345A38">
            <w:pPr>
              <w:spacing w:after="0" w:line="240" w:lineRule="auto"/>
              <w:jc w:val="center"/>
              <w:rPr>
                <w:color w:val="000000"/>
                <w:sz w:val="16"/>
                <w:szCs w:val="16"/>
              </w:rPr>
            </w:pPr>
            <w:r w:rsidRPr="00345A38">
              <w:rPr>
                <w:color w:val="000000"/>
                <w:sz w:val="16"/>
                <w:szCs w:val="16"/>
              </w:rPr>
              <w:t>3,7800</w:t>
            </w:r>
          </w:p>
        </w:tc>
      </w:tr>
      <w:tr w:rsidR="00545F89" w:rsidRPr="00EE2145" w14:paraId="36498D58" w14:textId="77777777" w:rsidTr="00431BA0">
        <w:trPr>
          <w:trHeight w:val="756"/>
        </w:trPr>
        <w:tc>
          <w:tcPr>
            <w:tcW w:w="3256" w:type="dxa"/>
            <w:tcBorders>
              <w:top w:val="nil"/>
              <w:left w:val="single" w:sz="4" w:space="0" w:color="auto"/>
              <w:bottom w:val="single" w:sz="4" w:space="0" w:color="auto"/>
              <w:right w:val="single" w:sz="4" w:space="0" w:color="auto"/>
            </w:tcBorders>
            <w:vAlign w:val="center"/>
            <w:hideMark/>
          </w:tcPr>
          <w:p w14:paraId="30A1CAEB" w14:textId="77777777" w:rsidR="00545F89" w:rsidRPr="00EE2145" w:rsidRDefault="00545F89" w:rsidP="00545F89">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Минимально допустимое значение тепловой нагрузки на коллекторах котельной при аварийном выводе самого мощного котла</w:t>
            </w:r>
          </w:p>
        </w:tc>
        <w:tc>
          <w:tcPr>
            <w:tcW w:w="907" w:type="dxa"/>
            <w:tcBorders>
              <w:top w:val="nil"/>
              <w:left w:val="nil"/>
              <w:bottom w:val="single" w:sz="4" w:space="0" w:color="auto"/>
              <w:right w:val="single" w:sz="4" w:space="0" w:color="auto"/>
            </w:tcBorders>
            <w:shd w:val="clear" w:color="auto" w:fill="auto"/>
            <w:noWrap/>
            <w:vAlign w:val="center"/>
          </w:tcPr>
          <w:p w14:paraId="49F2602E" w14:textId="41B5670C" w:rsidR="00545F89" w:rsidRPr="00345A38" w:rsidRDefault="00545F89" w:rsidP="00545F89">
            <w:pPr>
              <w:spacing w:after="0" w:line="240" w:lineRule="auto"/>
              <w:jc w:val="center"/>
              <w:rPr>
                <w:rFonts w:cs="Arial"/>
                <w:color w:val="000000"/>
                <w:sz w:val="16"/>
                <w:szCs w:val="16"/>
              </w:rPr>
            </w:pPr>
            <w:r w:rsidRPr="009634C2">
              <w:rPr>
                <w:rFonts w:cs="Arial"/>
                <w:color w:val="000000"/>
                <w:sz w:val="16"/>
                <w:szCs w:val="16"/>
              </w:rPr>
              <w:t>2,2588</w:t>
            </w:r>
          </w:p>
        </w:tc>
        <w:tc>
          <w:tcPr>
            <w:tcW w:w="907" w:type="dxa"/>
            <w:tcBorders>
              <w:top w:val="nil"/>
              <w:left w:val="nil"/>
              <w:bottom w:val="single" w:sz="4" w:space="0" w:color="auto"/>
              <w:right w:val="single" w:sz="4" w:space="0" w:color="auto"/>
            </w:tcBorders>
            <w:shd w:val="clear" w:color="auto" w:fill="auto"/>
            <w:noWrap/>
            <w:vAlign w:val="center"/>
          </w:tcPr>
          <w:p w14:paraId="72609123" w14:textId="79B760DE" w:rsidR="00545F89" w:rsidRPr="00345A38" w:rsidRDefault="00545F89" w:rsidP="00545F89">
            <w:pPr>
              <w:spacing w:after="0" w:line="240" w:lineRule="auto"/>
              <w:jc w:val="center"/>
              <w:rPr>
                <w:rFonts w:ascii="Times New Roman" w:hAnsi="Times New Roman"/>
                <w:color w:val="000000"/>
                <w:sz w:val="16"/>
                <w:szCs w:val="16"/>
              </w:rPr>
            </w:pPr>
            <w:r w:rsidRPr="009634C2">
              <w:rPr>
                <w:rFonts w:cs="Arial"/>
                <w:color w:val="000000"/>
                <w:sz w:val="16"/>
                <w:szCs w:val="16"/>
              </w:rPr>
              <w:t>2,2547</w:t>
            </w:r>
          </w:p>
        </w:tc>
        <w:tc>
          <w:tcPr>
            <w:tcW w:w="907" w:type="dxa"/>
            <w:tcBorders>
              <w:top w:val="nil"/>
              <w:left w:val="nil"/>
              <w:bottom w:val="single" w:sz="4" w:space="0" w:color="auto"/>
              <w:right w:val="single" w:sz="4" w:space="0" w:color="auto"/>
            </w:tcBorders>
            <w:shd w:val="clear" w:color="auto" w:fill="auto"/>
            <w:noWrap/>
            <w:vAlign w:val="center"/>
          </w:tcPr>
          <w:p w14:paraId="7DACD00A" w14:textId="6C3F0D52" w:rsidR="00545F89" w:rsidRPr="00345A38" w:rsidRDefault="00545F89" w:rsidP="00545F89">
            <w:pPr>
              <w:spacing w:after="0" w:line="240" w:lineRule="auto"/>
              <w:jc w:val="center"/>
              <w:rPr>
                <w:color w:val="000000"/>
                <w:sz w:val="16"/>
                <w:szCs w:val="16"/>
              </w:rPr>
            </w:pPr>
            <w:r w:rsidRPr="009634C2">
              <w:rPr>
                <w:rFonts w:cs="Arial"/>
                <w:color w:val="000000"/>
                <w:sz w:val="16"/>
                <w:szCs w:val="16"/>
              </w:rPr>
              <w:t>2,2516</w:t>
            </w:r>
          </w:p>
        </w:tc>
        <w:tc>
          <w:tcPr>
            <w:tcW w:w="907" w:type="dxa"/>
            <w:tcBorders>
              <w:top w:val="nil"/>
              <w:left w:val="nil"/>
              <w:bottom w:val="single" w:sz="4" w:space="0" w:color="auto"/>
              <w:right w:val="single" w:sz="4" w:space="0" w:color="auto"/>
            </w:tcBorders>
            <w:shd w:val="clear" w:color="auto" w:fill="auto"/>
            <w:noWrap/>
            <w:vAlign w:val="center"/>
          </w:tcPr>
          <w:p w14:paraId="69B6183A" w14:textId="6C817393" w:rsidR="00545F89" w:rsidRPr="00345A38" w:rsidRDefault="00545F89" w:rsidP="00545F89">
            <w:pPr>
              <w:spacing w:after="0" w:line="240" w:lineRule="auto"/>
              <w:jc w:val="center"/>
              <w:rPr>
                <w:color w:val="000000"/>
                <w:sz w:val="16"/>
                <w:szCs w:val="16"/>
              </w:rPr>
            </w:pPr>
            <w:r w:rsidRPr="009634C2">
              <w:rPr>
                <w:rFonts w:cs="Arial"/>
                <w:color w:val="000000"/>
                <w:sz w:val="16"/>
                <w:szCs w:val="16"/>
              </w:rPr>
              <w:t>2,2438</w:t>
            </w:r>
          </w:p>
        </w:tc>
        <w:tc>
          <w:tcPr>
            <w:tcW w:w="908" w:type="dxa"/>
            <w:tcBorders>
              <w:top w:val="nil"/>
              <w:left w:val="nil"/>
              <w:bottom w:val="single" w:sz="4" w:space="0" w:color="auto"/>
              <w:right w:val="single" w:sz="4" w:space="0" w:color="auto"/>
            </w:tcBorders>
            <w:shd w:val="clear" w:color="auto" w:fill="auto"/>
            <w:noWrap/>
            <w:vAlign w:val="center"/>
          </w:tcPr>
          <w:p w14:paraId="09CC4802" w14:textId="37332782" w:rsidR="00545F89" w:rsidRPr="00345A38" w:rsidRDefault="00545F89" w:rsidP="00545F89">
            <w:pPr>
              <w:spacing w:after="0" w:line="240" w:lineRule="auto"/>
              <w:jc w:val="center"/>
              <w:rPr>
                <w:color w:val="000000"/>
                <w:sz w:val="16"/>
                <w:szCs w:val="16"/>
              </w:rPr>
            </w:pPr>
            <w:r w:rsidRPr="009634C2">
              <w:rPr>
                <w:rFonts w:cs="Arial"/>
                <w:color w:val="000000"/>
                <w:sz w:val="16"/>
                <w:szCs w:val="16"/>
              </w:rPr>
              <w:t>1,7445</w:t>
            </w:r>
          </w:p>
        </w:tc>
        <w:tc>
          <w:tcPr>
            <w:tcW w:w="907" w:type="dxa"/>
            <w:tcBorders>
              <w:top w:val="nil"/>
              <w:left w:val="nil"/>
              <w:bottom w:val="single" w:sz="4" w:space="0" w:color="auto"/>
              <w:right w:val="single" w:sz="4" w:space="0" w:color="auto"/>
            </w:tcBorders>
            <w:shd w:val="clear" w:color="auto" w:fill="auto"/>
            <w:noWrap/>
            <w:vAlign w:val="center"/>
          </w:tcPr>
          <w:p w14:paraId="7CF32D85" w14:textId="72E8A5CE" w:rsidR="00545F89" w:rsidRPr="00345A38" w:rsidRDefault="00545F89" w:rsidP="00545F89">
            <w:pPr>
              <w:spacing w:after="0" w:line="240" w:lineRule="auto"/>
              <w:jc w:val="center"/>
              <w:rPr>
                <w:color w:val="000000"/>
                <w:sz w:val="16"/>
                <w:szCs w:val="16"/>
              </w:rPr>
            </w:pPr>
            <w:r w:rsidRPr="009634C2">
              <w:rPr>
                <w:rFonts w:cs="Arial"/>
                <w:color w:val="000000"/>
                <w:sz w:val="16"/>
                <w:szCs w:val="16"/>
              </w:rPr>
              <w:t>1,7649</w:t>
            </w:r>
          </w:p>
        </w:tc>
        <w:tc>
          <w:tcPr>
            <w:tcW w:w="907" w:type="dxa"/>
            <w:tcBorders>
              <w:top w:val="nil"/>
              <w:left w:val="nil"/>
              <w:bottom w:val="single" w:sz="4" w:space="0" w:color="auto"/>
              <w:right w:val="single" w:sz="4" w:space="0" w:color="auto"/>
            </w:tcBorders>
            <w:shd w:val="clear" w:color="auto" w:fill="auto"/>
            <w:noWrap/>
            <w:vAlign w:val="center"/>
          </w:tcPr>
          <w:p w14:paraId="18263B62" w14:textId="139E3548" w:rsidR="00545F89" w:rsidRPr="00345A38" w:rsidRDefault="00545F89" w:rsidP="00545F89">
            <w:pPr>
              <w:spacing w:after="0" w:line="240" w:lineRule="auto"/>
              <w:jc w:val="center"/>
              <w:rPr>
                <w:color w:val="000000"/>
                <w:sz w:val="16"/>
                <w:szCs w:val="16"/>
              </w:rPr>
            </w:pPr>
            <w:r w:rsidRPr="009634C2">
              <w:rPr>
                <w:rFonts w:cs="Arial"/>
                <w:color w:val="000000"/>
                <w:sz w:val="16"/>
                <w:szCs w:val="16"/>
              </w:rPr>
              <w:t>1,7422</w:t>
            </w:r>
          </w:p>
        </w:tc>
        <w:tc>
          <w:tcPr>
            <w:tcW w:w="907" w:type="dxa"/>
            <w:tcBorders>
              <w:top w:val="nil"/>
              <w:left w:val="nil"/>
              <w:bottom w:val="single" w:sz="4" w:space="0" w:color="auto"/>
              <w:right w:val="single" w:sz="4" w:space="0" w:color="auto"/>
            </w:tcBorders>
            <w:shd w:val="clear" w:color="auto" w:fill="auto"/>
            <w:noWrap/>
            <w:vAlign w:val="center"/>
          </w:tcPr>
          <w:p w14:paraId="0DC0E004" w14:textId="2E913EA7" w:rsidR="00545F89" w:rsidRPr="00345A38" w:rsidRDefault="00545F89" w:rsidP="00545F89">
            <w:pPr>
              <w:spacing w:after="0" w:line="240" w:lineRule="auto"/>
              <w:jc w:val="center"/>
              <w:rPr>
                <w:color w:val="000000"/>
                <w:sz w:val="16"/>
                <w:szCs w:val="16"/>
              </w:rPr>
            </w:pPr>
            <w:r w:rsidRPr="009634C2">
              <w:rPr>
                <w:rFonts w:cs="Arial"/>
                <w:color w:val="000000"/>
                <w:sz w:val="16"/>
                <w:szCs w:val="16"/>
              </w:rPr>
              <w:t>1,7904</w:t>
            </w:r>
          </w:p>
        </w:tc>
        <w:tc>
          <w:tcPr>
            <w:tcW w:w="907" w:type="dxa"/>
            <w:tcBorders>
              <w:top w:val="nil"/>
              <w:left w:val="nil"/>
              <w:bottom w:val="single" w:sz="4" w:space="0" w:color="auto"/>
              <w:right w:val="single" w:sz="4" w:space="0" w:color="auto"/>
            </w:tcBorders>
            <w:shd w:val="clear" w:color="auto" w:fill="auto"/>
            <w:noWrap/>
            <w:vAlign w:val="center"/>
          </w:tcPr>
          <w:p w14:paraId="3B5EC2E2" w14:textId="247F3490" w:rsidR="00545F89" w:rsidRPr="00345A38" w:rsidRDefault="00545F89" w:rsidP="00545F89">
            <w:pPr>
              <w:spacing w:after="0" w:line="240" w:lineRule="auto"/>
              <w:jc w:val="center"/>
              <w:rPr>
                <w:color w:val="000000"/>
                <w:sz w:val="16"/>
                <w:szCs w:val="16"/>
              </w:rPr>
            </w:pPr>
            <w:r w:rsidRPr="009634C2">
              <w:rPr>
                <w:rFonts w:cs="Arial"/>
                <w:color w:val="000000"/>
                <w:sz w:val="16"/>
                <w:szCs w:val="16"/>
              </w:rPr>
              <w:t>1,7938</w:t>
            </w:r>
          </w:p>
        </w:tc>
        <w:tc>
          <w:tcPr>
            <w:tcW w:w="908" w:type="dxa"/>
            <w:tcBorders>
              <w:top w:val="nil"/>
              <w:left w:val="nil"/>
              <w:bottom w:val="single" w:sz="4" w:space="0" w:color="auto"/>
              <w:right w:val="single" w:sz="4" w:space="0" w:color="auto"/>
            </w:tcBorders>
            <w:shd w:val="clear" w:color="auto" w:fill="auto"/>
            <w:noWrap/>
            <w:vAlign w:val="center"/>
          </w:tcPr>
          <w:p w14:paraId="3D67323E" w14:textId="6E972612" w:rsidR="00545F89" w:rsidRPr="00345A38" w:rsidRDefault="00545F89" w:rsidP="00545F89">
            <w:pPr>
              <w:spacing w:after="0" w:line="240" w:lineRule="auto"/>
              <w:jc w:val="center"/>
              <w:rPr>
                <w:color w:val="000000"/>
                <w:sz w:val="16"/>
                <w:szCs w:val="16"/>
              </w:rPr>
            </w:pPr>
            <w:r w:rsidRPr="009634C2">
              <w:rPr>
                <w:rFonts w:cs="Arial"/>
                <w:color w:val="000000"/>
                <w:sz w:val="16"/>
                <w:szCs w:val="16"/>
              </w:rPr>
              <w:t>1,7894</w:t>
            </w:r>
          </w:p>
        </w:tc>
        <w:tc>
          <w:tcPr>
            <w:tcW w:w="907" w:type="dxa"/>
            <w:tcBorders>
              <w:top w:val="nil"/>
              <w:left w:val="nil"/>
              <w:bottom w:val="single" w:sz="4" w:space="0" w:color="auto"/>
              <w:right w:val="single" w:sz="4" w:space="0" w:color="auto"/>
            </w:tcBorders>
            <w:shd w:val="clear" w:color="auto" w:fill="auto"/>
            <w:noWrap/>
            <w:vAlign w:val="center"/>
          </w:tcPr>
          <w:p w14:paraId="3AFF3BB5" w14:textId="0ACA21C6" w:rsidR="00545F89" w:rsidRPr="00345A38" w:rsidRDefault="00545F89" w:rsidP="00545F89">
            <w:pPr>
              <w:spacing w:after="0" w:line="240" w:lineRule="auto"/>
              <w:jc w:val="center"/>
              <w:rPr>
                <w:color w:val="000000"/>
                <w:sz w:val="16"/>
                <w:szCs w:val="16"/>
              </w:rPr>
            </w:pPr>
            <w:r w:rsidRPr="009634C2">
              <w:rPr>
                <w:rFonts w:cs="Arial"/>
                <w:color w:val="000000"/>
                <w:sz w:val="16"/>
                <w:szCs w:val="16"/>
              </w:rPr>
              <w:t>1,7912</w:t>
            </w:r>
          </w:p>
        </w:tc>
        <w:tc>
          <w:tcPr>
            <w:tcW w:w="907" w:type="dxa"/>
            <w:tcBorders>
              <w:top w:val="nil"/>
              <w:left w:val="nil"/>
              <w:bottom w:val="single" w:sz="4" w:space="0" w:color="auto"/>
              <w:right w:val="single" w:sz="4" w:space="0" w:color="auto"/>
            </w:tcBorders>
            <w:shd w:val="clear" w:color="auto" w:fill="auto"/>
            <w:noWrap/>
            <w:vAlign w:val="center"/>
          </w:tcPr>
          <w:p w14:paraId="6CA257A8" w14:textId="18FBCD4E" w:rsidR="00545F89" w:rsidRPr="00345A38" w:rsidRDefault="00545F89" w:rsidP="00545F89">
            <w:pPr>
              <w:spacing w:after="0" w:line="240" w:lineRule="auto"/>
              <w:jc w:val="center"/>
              <w:rPr>
                <w:color w:val="000000"/>
                <w:sz w:val="16"/>
                <w:szCs w:val="16"/>
              </w:rPr>
            </w:pPr>
            <w:r w:rsidRPr="009634C2">
              <w:rPr>
                <w:rFonts w:cs="Arial"/>
                <w:color w:val="000000"/>
                <w:sz w:val="16"/>
                <w:szCs w:val="16"/>
              </w:rPr>
              <w:t>1,7912</w:t>
            </w:r>
          </w:p>
        </w:tc>
        <w:tc>
          <w:tcPr>
            <w:tcW w:w="907" w:type="dxa"/>
            <w:tcBorders>
              <w:top w:val="nil"/>
              <w:left w:val="nil"/>
              <w:bottom w:val="single" w:sz="4" w:space="0" w:color="auto"/>
              <w:right w:val="single" w:sz="4" w:space="0" w:color="auto"/>
            </w:tcBorders>
            <w:shd w:val="clear" w:color="auto" w:fill="auto"/>
            <w:noWrap/>
            <w:vAlign w:val="center"/>
          </w:tcPr>
          <w:p w14:paraId="2B09BE1F" w14:textId="0A7EB573" w:rsidR="00545F89" w:rsidRPr="00345A38" w:rsidRDefault="00545F89" w:rsidP="00545F89">
            <w:pPr>
              <w:spacing w:after="0" w:line="240" w:lineRule="auto"/>
              <w:jc w:val="center"/>
              <w:rPr>
                <w:color w:val="000000"/>
                <w:sz w:val="16"/>
                <w:szCs w:val="16"/>
              </w:rPr>
            </w:pPr>
            <w:r w:rsidRPr="009634C2">
              <w:rPr>
                <w:rFonts w:cs="Arial"/>
                <w:color w:val="000000"/>
                <w:sz w:val="16"/>
                <w:szCs w:val="16"/>
              </w:rPr>
              <w:t>1,7912</w:t>
            </w:r>
          </w:p>
        </w:tc>
        <w:tc>
          <w:tcPr>
            <w:tcW w:w="907" w:type="dxa"/>
            <w:tcBorders>
              <w:top w:val="nil"/>
              <w:left w:val="nil"/>
              <w:bottom w:val="single" w:sz="4" w:space="0" w:color="auto"/>
              <w:right w:val="single" w:sz="4" w:space="0" w:color="auto"/>
            </w:tcBorders>
            <w:shd w:val="clear" w:color="auto" w:fill="auto"/>
            <w:noWrap/>
            <w:vAlign w:val="center"/>
          </w:tcPr>
          <w:p w14:paraId="2FCF68EE" w14:textId="3DBAFAB0" w:rsidR="00545F89" w:rsidRPr="00345A38" w:rsidRDefault="00545F89" w:rsidP="00545F89">
            <w:pPr>
              <w:spacing w:after="0" w:line="240" w:lineRule="auto"/>
              <w:jc w:val="center"/>
              <w:rPr>
                <w:color w:val="000000"/>
                <w:sz w:val="16"/>
                <w:szCs w:val="16"/>
              </w:rPr>
            </w:pPr>
            <w:r w:rsidRPr="009634C2">
              <w:rPr>
                <w:rFonts w:cs="Arial"/>
                <w:color w:val="000000"/>
                <w:sz w:val="16"/>
                <w:szCs w:val="16"/>
              </w:rPr>
              <w:t>1,7912</w:t>
            </w:r>
          </w:p>
        </w:tc>
        <w:tc>
          <w:tcPr>
            <w:tcW w:w="908" w:type="dxa"/>
            <w:tcBorders>
              <w:top w:val="nil"/>
              <w:left w:val="nil"/>
              <w:bottom w:val="single" w:sz="4" w:space="0" w:color="auto"/>
              <w:right w:val="single" w:sz="4" w:space="0" w:color="auto"/>
            </w:tcBorders>
            <w:shd w:val="clear" w:color="auto" w:fill="auto"/>
            <w:noWrap/>
            <w:vAlign w:val="center"/>
          </w:tcPr>
          <w:p w14:paraId="42F938BE" w14:textId="50E21E40" w:rsidR="00545F89" w:rsidRPr="00345A38" w:rsidRDefault="00545F89" w:rsidP="00545F89">
            <w:pPr>
              <w:spacing w:after="0" w:line="240" w:lineRule="auto"/>
              <w:jc w:val="center"/>
              <w:rPr>
                <w:color w:val="000000"/>
                <w:sz w:val="16"/>
                <w:szCs w:val="16"/>
              </w:rPr>
            </w:pPr>
            <w:r w:rsidRPr="009634C2">
              <w:rPr>
                <w:rFonts w:cs="Arial"/>
                <w:color w:val="000000"/>
                <w:sz w:val="16"/>
                <w:szCs w:val="16"/>
              </w:rPr>
              <w:t>1,7912</w:t>
            </w:r>
          </w:p>
        </w:tc>
        <w:tc>
          <w:tcPr>
            <w:tcW w:w="907" w:type="dxa"/>
            <w:tcBorders>
              <w:top w:val="nil"/>
              <w:left w:val="nil"/>
              <w:bottom w:val="single" w:sz="4" w:space="0" w:color="auto"/>
              <w:right w:val="single" w:sz="4" w:space="0" w:color="auto"/>
            </w:tcBorders>
            <w:shd w:val="clear" w:color="auto" w:fill="auto"/>
            <w:noWrap/>
            <w:vAlign w:val="center"/>
          </w:tcPr>
          <w:p w14:paraId="6E02B965" w14:textId="1E6FD3B5" w:rsidR="00545F89" w:rsidRPr="00345A38" w:rsidRDefault="00545F89" w:rsidP="00545F89">
            <w:pPr>
              <w:spacing w:after="0" w:line="240" w:lineRule="auto"/>
              <w:jc w:val="center"/>
              <w:rPr>
                <w:color w:val="000000"/>
                <w:sz w:val="16"/>
                <w:szCs w:val="16"/>
              </w:rPr>
            </w:pPr>
            <w:r w:rsidRPr="009634C2">
              <w:rPr>
                <w:rFonts w:cs="Arial"/>
                <w:color w:val="000000"/>
                <w:sz w:val="16"/>
                <w:szCs w:val="16"/>
              </w:rPr>
              <w:t>1,7912</w:t>
            </w:r>
          </w:p>
        </w:tc>
        <w:tc>
          <w:tcPr>
            <w:tcW w:w="907" w:type="dxa"/>
            <w:tcBorders>
              <w:top w:val="nil"/>
              <w:left w:val="nil"/>
              <w:bottom w:val="single" w:sz="4" w:space="0" w:color="auto"/>
              <w:right w:val="single" w:sz="4" w:space="0" w:color="auto"/>
            </w:tcBorders>
            <w:shd w:val="clear" w:color="auto" w:fill="auto"/>
            <w:noWrap/>
            <w:vAlign w:val="center"/>
          </w:tcPr>
          <w:p w14:paraId="798F58DD" w14:textId="4375DAFA" w:rsidR="00545F89" w:rsidRPr="00345A38" w:rsidRDefault="00545F89" w:rsidP="00545F89">
            <w:pPr>
              <w:spacing w:after="0" w:line="240" w:lineRule="auto"/>
              <w:jc w:val="center"/>
              <w:rPr>
                <w:color w:val="000000"/>
                <w:sz w:val="16"/>
                <w:szCs w:val="16"/>
              </w:rPr>
            </w:pPr>
            <w:r w:rsidRPr="009634C2">
              <w:rPr>
                <w:rFonts w:cs="Arial"/>
                <w:color w:val="000000"/>
                <w:sz w:val="16"/>
                <w:szCs w:val="16"/>
              </w:rPr>
              <w:t>1,7912</w:t>
            </w:r>
          </w:p>
        </w:tc>
        <w:tc>
          <w:tcPr>
            <w:tcW w:w="907" w:type="dxa"/>
            <w:tcBorders>
              <w:top w:val="nil"/>
              <w:left w:val="nil"/>
              <w:bottom w:val="single" w:sz="4" w:space="0" w:color="auto"/>
              <w:right w:val="single" w:sz="4" w:space="0" w:color="auto"/>
            </w:tcBorders>
            <w:shd w:val="clear" w:color="auto" w:fill="auto"/>
            <w:noWrap/>
            <w:vAlign w:val="center"/>
          </w:tcPr>
          <w:p w14:paraId="0B511C30" w14:textId="131806F5" w:rsidR="00545F89" w:rsidRPr="00345A38" w:rsidRDefault="00545F89" w:rsidP="00545F89">
            <w:pPr>
              <w:spacing w:after="0" w:line="240" w:lineRule="auto"/>
              <w:jc w:val="center"/>
              <w:rPr>
                <w:color w:val="000000"/>
                <w:sz w:val="16"/>
                <w:szCs w:val="16"/>
              </w:rPr>
            </w:pPr>
            <w:r w:rsidRPr="009634C2">
              <w:rPr>
                <w:rFonts w:cs="Arial"/>
                <w:color w:val="000000"/>
                <w:sz w:val="16"/>
                <w:szCs w:val="16"/>
              </w:rPr>
              <w:t>1,7912</w:t>
            </w:r>
          </w:p>
        </w:tc>
        <w:tc>
          <w:tcPr>
            <w:tcW w:w="907" w:type="dxa"/>
            <w:tcBorders>
              <w:top w:val="nil"/>
              <w:left w:val="nil"/>
              <w:bottom w:val="single" w:sz="4" w:space="0" w:color="auto"/>
              <w:right w:val="single" w:sz="4" w:space="0" w:color="auto"/>
            </w:tcBorders>
            <w:shd w:val="clear" w:color="auto" w:fill="auto"/>
            <w:noWrap/>
            <w:vAlign w:val="center"/>
          </w:tcPr>
          <w:p w14:paraId="41B30154" w14:textId="0935B489" w:rsidR="00545F89" w:rsidRPr="00345A38" w:rsidRDefault="00545F89" w:rsidP="00545F89">
            <w:pPr>
              <w:spacing w:after="0" w:line="240" w:lineRule="auto"/>
              <w:jc w:val="center"/>
              <w:rPr>
                <w:color w:val="000000"/>
                <w:sz w:val="16"/>
                <w:szCs w:val="16"/>
              </w:rPr>
            </w:pPr>
            <w:r w:rsidRPr="009634C2">
              <w:rPr>
                <w:rFonts w:cs="Arial"/>
                <w:color w:val="000000"/>
                <w:sz w:val="16"/>
                <w:szCs w:val="16"/>
              </w:rPr>
              <w:t>1,7912</w:t>
            </w:r>
          </w:p>
        </w:tc>
        <w:tc>
          <w:tcPr>
            <w:tcW w:w="908" w:type="dxa"/>
            <w:tcBorders>
              <w:top w:val="nil"/>
              <w:left w:val="nil"/>
              <w:bottom w:val="single" w:sz="4" w:space="0" w:color="auto"/>
              <w:right w:val="single" w:sz="4" w:space="0" w:color="auto"/>
            </w:tcBorders>
            <w:shd w:val="clear" w:color="auto" w:fill="auto"/>
            <w:noWrap/>
            <w:vAlign w:val="center"/>
          </w:tcPr>
          <w:p w14:paraId="0B46CD95" w14:textId="134F162C" w:rsidR="00545F89" w:rsidRPr="00345A38" w:rsidRDefault="00545F89" w:rsidP="00545F89">
            <w:pPr>
              <w:spacing w:after="0" w:line="240" w:lineRule="auto"/>
              <w:jc w:val="center"/>
              <w:rPr>
                <w:color w:val="000000"/>
                <w:sz w:val="16"/>
                <w:szCs w:val="16"/>
              </w:rPr>
            </w:pPr>
            <w:r w:rsidRPr="009634C2">
              <w:rPr>
                <w:rFonts w:cs="Arial"/>
                <w:color w:val="000000"/>
                <w:sz w:val="16"/>
                <w:szCs w:val="16"/>
              </w:rPr>
              <w:t>1,7912</w:t>
            </w:r>
          </w:p>
        </w:tc>
      </w:tr>
      <w:tr w:rsidR="00545F89" w:rsidRPr="00EE2145" w14:paraId="6C581E47" w14:textId="77777777" w:rsidTr="00D94687">
        <w:trPr>
          <w:trHeight w:val="228"/>
        </w:trPr>
        <w:tc>
          <w:tcPr>
            <w:tcW w:w="3256" w:type="dxa"/>
            <w:tcBorders>
              <w:top w:val="nil"/>
              <w:left w:val="single" w:sz="4" w:space="0" w:color="auto"/>
              <w:bottom w:val="single" w:sz="4" w:space="0" w:color="auto"/>
              <w:right w:val="single" w:sz="4" w:space="0" w:color="auto"/>
            </w:tcBorders>
            <w:vAlign w:val="center"/>
          </w:tcPr>
          <w:p w14:paraId="3EC035FF" w14:textId="77777777" w:rsidR="00545F89" w:rsidRPr="00EE2145" w:rsidRDefault="00545F89" w:rsidP="00545F89">
            <w:pPr>
              <w:spacing w:after="0" w:line="240" w:lineRule="auto"/>
              <w:jc w:val="center"/>
              <w:rPr>
                <w:rFonts w:eastAsia="Times New Roman" w:cs="Arial"/>
                <w:color w:val="000000"/>
                <w:sz w:val="16"/>
                <w:szCs w:val="16"/>
                <w:lang w:eastAsia="ru-RU"/>
              </w:rPr>
            </w:pPr>
            <w:r w:rsidRPr="006339FE">
              <w:rPr>
                <w:rFonts w:cs="Arial"/>
                <w:b/>
                <w:i/>
                <w:color w:val="000000"/>
                <w:sz w:val="16"/>
                <w:szCs w:val="16"/>
              </w:rPr>
              <w:t>Обоснование изменений</w:t>
            </w:r>
          </w:p>
        </w:tc>
        <w:tc>
          <w:tcPr>
            <w:tcW w:w="907" w:type="dxa"/>
            <w:tcBorders>
              <w:top w:val="nil"/>
              <w:left w:val="nil"/>
              <w:bottom w:val="single" w:sz="4" w:space="0" w:color="auto"/>
              <w:right w:val="single" w:sz="4" w:space="0" w:color="auto"/>
            </w:tcBorders>
            <w:noWrap/>
            <w:vAlign w:val="center"/>
          </w:tcPr>
          <w:p w14:paraId="6EE446FC" w14:textId="77777777" w:rsidR="00545F89" w:rsidRPr="00345A38" w:rsidRDefault="00545F89" w:rsidP="00545F89">
            <w:pPr>
              <w:spacing w:after="0" w:line="240" w:lineRule="auto"/>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46841919" w14:textId="77777777" w:rsidR="00545F89" w:rsidRPr="00345A38" w:rsidRDefault="00545F89" w:rsidP="00545F89">
            <w:pPr>
              <w:spacing w:after="0" w:line="240" w:lineRule="auto"/>
              <w:jc w:val="center"/>
              <w:rPr>
                <w:sz w:val="16"/>
                <w:szCs w:val="16"/>
              </w:rPr>
            </w:pPr>
          </w:p>
        </w:tc>
        <w:tc>
          <w:tcPr>
            <w:tcW w:w="907" w:type="dxa"/>
            <w:tcBorders>
              <w:top w:val="nil"/>
              <w:left w:val="nil"/>
              <w:bottom w:val="single" w:sz="4" w:space="0" w:color="auto"/>
              <w:right w:val="single" w:sz="4" w:space="0" w:color="auto"/>
            </w:tcBorders>
            <w:noWrap/>
            <w:vAlign w:val="center"/>
          </w:tcPr>
          <w:p w14:paraId="54C3AF1E" w14:textId="77777777" w:rsidR="00545F89" w:rsidRPr="00345A38" w:rsidRDefault="00545F89" w:rsidP="00545F89">
            <w:pPr>
              <w:spacing w:after="0" w:line="240" w:lineRule="auto"/>
              <w:jc w:val="center"/>
              <w:rPr>
                <w:sz w:val="16"/>
                <w:szCs w:val="16"/>
              </w:rPr>
            </w:pPr>
          </w:p>
        </w:tc>
        <w:tc>
          <w:tcPr>
            <w:tcW w:w="907" w:type="dxa"/>
            <w:tcBorders>
              <w:top w:val="nil"/>
              <w:left w:val="nil"/>
              <w:bottom w:val="single" w:sz="4" w:space="0" w:color="auto"/>
              <w:right w:val="single" w:sz="4" w:space="0" w:color="auto"/>
            </w:tcBorders>
            <w:noWrap/>
            <w:vAlign w:val="center"/>
          </w:tcPr>
          <w:p w14:paraId="72220656" w14:textId="77777777" w:rsidR="00545F89" w:rsidRPr="00345A38" w:rsidRDefault="00545F89" w:rsidP="00545F89">
            <w:pPr>
              <w:spacing w:after="0" w:line="240" w:lineRule="auto"/>
              <w:jc w:val="center"/>
              <w:rPr>
                <w:sz w:val="16"/>
                <w:szCs w:val="16"/>
              </w:rPr>
            </w:pPr>
          </w:p>
        </w:tc>
        <w:tc>
          <w:tcPr>
            <w:tcW w:w="908" w:type="dxa"/>
            <w:tcBorders>
              <w:top w:val="nil"/>
              <w:left w:val="nil"/>
              <w:bottom w:val="single" w:sz="4" w:space="0" w:color="auto"/>
              <w:right w:val="single" w:sz="4" w:space="0" w:color="auto"/>
            </w:tcBorders>
            <w:noWrap/>
            <w:vAlign w:val="center"/>
          </w:tcPr>
          <w:p w14:paraId="1E59F56C" w14:textId="77777777" w:rsidR="00545F89" w:rsidRPr="00345A38" w:rsidRDefault="00545F89" w:rsidP="00545F89">
            <w:pPr>
              <w:spacing w:after="0" w:line="240" w:lineRule="auto"/>
              <w:jc w:val="center"/>
              <w:rPr>
                <w:sz w:val="16"/>
                <w:szCs w:val="16"/>
              </w:rPr>
            </w:pPr>
          </w:p>
        </w:tc>
        <w:tc>
          <w:tcPr>
            <w:tcW w:w="907" w:type="dxa"/>
            <w:tcBorders>
              <w:top w:val="nil"/>
              <w:left w:val="nil"/>
              <w:bottom w:val="single" w:sz="4" w:space="0" w:color="auto"/>
              <w:right w:val="single" w:sz="4" w:space="0" w:color="auto"/>
            </w:tcBorders>
            <w:noWrap/>
            <w:vAlign w:val="center"/>
          </w:tcPr>
          <w:p w14:paraId="7C290486" w14:textId="77777777" w:rsidR="00545F89" w:rsidRPr="00345A38" w:rsidRDefault="00545F89" w:rsidP="00545F89">
            <w:pPr>
              <w:spacing w:after="0" w:line="240" w:lineRule="auto"/>
              <w:jc w:val="center"/>
              <w:rPr>
                <w:sz w:val="16"/>
                <w:szCs w:val="16"/>
              </w:rPr>
            </w:pPr>
          </w:p>
        </w:tc>
        <w:tc>
          <w:tcPr>
            <w:tcW w:w="907" w:type="dxa"/>
            <w:tcBorders>
              <w:top w:val="nil"/>
              <w:left w:val="nil"/>
              <w:bottom w:val="single" w:sz="4" w:space="0" w:color="auto"/>
              <w:right w:val="single" w:sz="4" w:space="0" w:color="auto"/>
            </w:tcBorders>
            <w:noWrap/>
            <w:vAlign w:val="center"/>
          </w:tcPr>
          <w:p w14:paraId="4C9F9625" w14:textId="77777777" w:rsidR="00545F89" w:rsidRPr="00345A38" w:rsidRDefault="00545F89" w:rsidP="00545F89">
            <w:pPr>
              <w:spacing w:after="0" w:line="240" w:lineRule="auto"/>
              <w:jc w:val="center"/>
              <w:rPr>
                <w:sz w:val="16"/>
                <w:szCs w:val="16"/>
              </w:rPr>
            </w:pPr>
          </w:p>
        </w:tc>
        <w:tc>
          <w:tcPr>
            <w:tcW w:w="907" w:type="dxa"/>
            <w:tcBorders>
              <w:top w:val="nil"/>
              <w:left w:val="nil"/>
              <w:bottom w:val="single" w:sz="4" w:space="0" w:color="auto"/>
              <w:right w:val="single" w:sz="4" w:space="0" w:color="auto"/>
            </w:tcBorders>
            <w:noWrap/>
            <w:vAlign w:val="center"/>
          </w:tcPr>
          <w:p w14:paraId="214FE0E3" w14:textId="77777777" w:rsidR="00545F89" w:rsidRPr="00345A38" w:rsidRDefault="00545F89" w:rsidP="00545F89">
            <w:pPr>
              <w:spacing w:after="0" w:line="240" w:lineRule="auto"/>
              <w:jc w:val="center"/>
              <w:rPr>
                <w:sz w:val="16"/>
                <w:szCs w:val="16"/>
              </w:rPr>
            </w:pPr>
          </w:p>
        </w:tc>
        <w:tc>
          <w:tcPr>
            <w:tcW w:w="907" w:type="dxa"/>
            <w:tcBorders>
              <w:top w:val="nil"/>
              <w:left w:val="nil"/>
              <w:bottom w:val="single" w:sz="4" w:space="0" w:color="auto"/>
              <w:right w:val="single" w:sz="4" w:space="0" w:color="auto"/>
            </w:tcBorders>
            <w:noWrap/>
            <w:vAlign w:val="center"/>
          </w:tcPr>
          <w:p w14:paraId="107316F8" w14:textId="77777777" w:rsidR="00545F89" w:rsidRPr="00345A38" w:rsidRDefault="00545F89" w:rsidP="00545F89">
            <w:pPr>
              <w:spacing w:after="0" w:line="240" w:lineRule="auto"/>
              <w:jc w:val="center"/>
              <w:rPr>
                <w:sz w:val="16"/>
                <w:szCs w:val="16"/>
              </w:rPr>
            </w:pPr>
          </w:p>
        </w:tc>
        <w:tc>
          <w:tcPr>
            <w:tcW w:w="908" w:type="dxa"/>
            <w:tcBorders>
              <w:top w:val="nil"/>
              <w:left w:val="nil"/>
              <w:bottom w:val="single" w:sz="4" w:space="0" w:color="auto"/>
              <w:right w:val="single" w:sz="4" w:space="0" w:color="auto"/>
            </w:tcBorders>
            <w:noWrap/>
            <w:vAlign w:val="center"/>
          </w:tcPr>
          <w:p w14:paraId="2A44EBE8" w14:textId="77777777" w:rsidR="00545F89" w:rsidRPr="00345A38" w:rsidRDefault="00545F89" w:rsidP="00545F89">
            <w:pPr>
              <w:spacing w:after="0" w:line="240" w:lineRule="auto"/>
              <w:jc w:val="center"/>
              <w:rPr>
                <w:sz w:val="16"/>
                <w:szCs w:val="16"/>
              </w:rPr>
            </w:pPr>
          </w:p>
        </w:tc>
        <w:tc>
          <w:tcPr>
            <w:tcW w:w="907" w:type="dxa"/>
            <w:tcBorders>
              <w:top w:val="nil"/>
              <w:left w:val="nil"/>
              <w:bottom w:val="single" w:sz="4" w:space="0" w:color="auto"/>
              <w:right w:val="single" w:sz="4" w:space="0" w:color="auto"/>
            </w:tcBorders>
            <w:noWrap/>
            <w:vAlign w:val="center"/>
          </w:tcPr>
          <w:p w14:paraId="311AE585" w14:textId="77777777" w:rsidR="00545F89" w:rsidRPr="00345A38" w:rsidRDefault="00545F89" w:rsidP="00545F89">
            <w:pPr>
              <w:spacing w:after="0" w:line="240" w:lineRule="auto"/>
              <w:jc w:val="center"/>
              <w:rPr>
                <w:sz w:val="16"/>
                <w:szCs w:val="16"/>
              </w:rPr>
            </w:pPr>
          </w:p>
        </w:tc>
        <w:tc>
          <w:tcPr>
            <w:tcW w:w="907" w:type="dxa"/>
            <w:tcBorders>
              <w:top w:val="nil"/>
              <w:left w:val="nil"/>
              <w:bottom w:val="single" w:sz="4" w:space="0" w:color="auto"/>
              <w:right w:val="single" w:sz="4" w:space="0" w:color="auto"/>
            </w:tcBorders>
            <w:noWrap/>
            <w:vAlign w:val="center"/>
          </w:tcPr>
          <w:p w14:paraId="6FE3E8AB" w14:textId="77777777" w:rsidR="00545F89" w:rsidRPr="00345A38" w:rsidRDefault="00545F89" w:rsidP="00545F89">
            <w:pPr>
              <w:spacing w:after="0" w:line="240" w:lineRule="auto"/>
              <w:jc w:val="center"/>
              <w:rPr>
                <w:sz w:val="16"/>
                <w:szCs w:val="16"/>
              </w:rPr>
            </w:pPr>
          </w:p>
        </w:tc>
        <w:tc>
          <w:tcPr>
            <w:tcW w:w="907" w:type="dxa"/>
            <w:tcBorders>
              <w:top w:val="nil"/>
              <w:left w:val="nil"/>
              <w:bottom w:val="single" w:sz="4" w:space="0" w:color="auto"/>
              <w:right w:val="single" w:sz="4" w:space="0" w:color="auto"/>
            </w:tcBorders>
            <w:noWrap/>
            <w:vAlign w:val="center"/>
          </w:tcPr>
          <w:p w14:paraId="1561E1A8" w14:textId="77777777" w:rsidR="00545F89" w:rsidRPr="00345A38" w:rsidRDefault="00545F89" w:rsidP="00545F89">
            <w:pPr>
              <w:spacing w:after="0" w:line="240" w:lineRule="auto"/>
              <w:jc w:val="center"/>
              <w:rPr>
                <w:sz w:val="16"/>
                <w:szCs w:val="16"/>
              </w:rPr>
            </w:pPr>
          </w:p>
        </w:tc>
        <w:tc>
          <w:tcPr>
            <w:tcW w:w="907" w:type="dxa"/>
            <w:tcBorders>
              <w:top w:val="nil"/>
              <w:left w:val="nil"/>
              <w:bottom w:val="single" w:sz="4" w:space="0" w:color="auto"/>
              <w:right w:val="single" w:sz="4" w:space="0" w:color="auto"/>
            </w:tcBorders>
            <w:noWrap/>
            <w:vAlign w:val="center"/>
          </w:tcPr>
          <w:p w14:paraId="671AB57B" w14:textId="77777777" w:rsidR="00545F89" w:rsidRPr="00345A38" w:rsidRDefault="00545F89" w:rsidP="00545F89">
            <w:pPr>
              <w:spacing w:after="0" w:line="240" w:lineRule="auto"/>
              <w:jc w:val="center"/>
              <w:rPr>
                <w:sz w:val="16"/>
                <w:szCs w:val="16"/>
              </w:rPr>
            </w:pPr>
          </w:p>
        </w:tc>
        <w:tc>
          <w:tcPr>
            <w:tcW w:w="908" w:type="dxa"/>
            <w:tcBorders>
              <w:top w:val="nil"/>
              <w:left w:val="nil"/>
              <w:bottom w:val="single" w:sz="4" w:space="0" w:color="auto"/>
              <w:right w:val="single" w:sz="4" w:space="0" w:color="auto"/>
            </w:tcBorders>
            <w:noWrap/>
            <w:vAlign w:val="center"/>
          </w:tcPr>
          <w:p w14:paraId="06B12C85" w14:textId="77777777" w:rsidR="00545F89" w:rsidRPr="00345A38" w:rsidRDefault="00545F89" w:rsidP="00545F89">
            <w:pPr>
              <w:spacing w:after="0" w:line="240" w:lineRule="auto"/>
              <w:jc w:val="center"/>
              <w:rPr>
                <w:sz w:val="16"/>
                <w:szCs w:val="16"/>
              </w:rPr>
            </w:pPr>
          </w:p>
        </w:tc>
        <w:tc>
          <w:tcPr>
            <w:tcW w:w="907" w:type="dxa"/>
            <w:tcBorders>
              <w:top w:val="nil"/>
              <w:left w:val="nil"/>
              <w:bottom w:val="single" w:sz="4" w:space="0" w:color="auto"/>
              <w:right w:val="single" w:sz="4" w:space="0" w:color="auto"/>
            </w:tcBorders>
            <w:noWrap/>
            <w:vAlign w:val="center"/>
          </w:tcPr>
          <w:p w14:paraId="56058EF5" w14:textId="77777777" w:rsidR="00545F89" w:rsidRPr="00345A38" w:rsidRDefault="00545F89" w:rsidP="00545F89">
            <w:pPr>
              <w:spacing w:after="0" w:line="240" w:lineRule="auto"/>
              <w:jc w:val="center"/>
              <w:rPr>
                <w:sz w:val="16"/>
                <w:szCs w:val="16"/>
              </w:rPr>
            </w:pPr>
          </w:p>
        </w:tc>
        <w:tc>
          <w:tcPr>
            <w:tcW w:w="907" w:type="dxa"/>
            <w:tcBorders>
              <w:top w:val="nil"/>
              <w:left w:val="nil"/>
              <w:bottom w:val="single" w:sz="4" w:space="0" w:color="auto"/>
              <w:right w:val="single" w:sz="4" w:space="0" w:color="auto"/>
            </w:tcBorders>
            <w:noWrap/>
            <w:vAlign w:val="center"/>
          </w:tcPr>
          <w:p w14:paraId="2E4A2007" w14:textId="77777777" w:rsidR="00545F89" w:rsidRPr="00345A38" w:rsidRDefault="00545F89" w:rsidP="00545F89">
            <w:pPr>
              <w:spacing w:after="0" w:line="240" w:lineRule="auto"/>
              <w:jc w:val="center"/>
              <w:rPr>
                <w:sz w:val="16"/>
                <w:szCs w:val="16"/>
              </w:rPr>
            </w:pPr>
          </w:p>
        </w:tc>
        <w:tc>
          <w:tcPr>
            <w:tcW w:w="907" w:type="dxa"/>
            <w:tcBorders>
              <w:top w:val="nil"/>
              <w:left w:val="nil"/>
              <w:bottom w:val="single" w:sz="4" w:space="0" w:color="auto"/>
              <w:right w:val="single" w:sz="4" w:space="0" w:color="auto"/>
            </w:tcBorders>
            <w:noWrap/>
            <w:vAlign w:val="center"/>
          </w:tcPr>
          <w:p w14:paraId="6CBB69E8" w14:textId="77777777" w:rsidR="00545F89" w:rsidRPr="00345A38" w:rsidRDefault="00545F89" w:rsidP="00545F89">
            <w:pPr>
              <w:spacing w:after="0" w:line="240" w:lineRule="auto"/>
              <w:jc w:val="center"/>
              <w:rPr>
                <w:sz w:val="16"/>
                <w:szCs w:val="16"/>
              </w:rPr>
            </w:pPr>
          </w:p>
        </w:tc>
        <w:tc>
          <w:tcPr>
            <w:tcW w:w="907" w:type="dxa"/>
            <w:tcBorders>
              <w:top w:val="nil"/>
              <w:left w:val="nil"/>
              <w:bottom w:val="single" w:sz="4" w:space="0" w:color="auto"/>
              <w:right w:val="single" w:sz="4" w:space="0" w:color="auto"/>
            </w:tcBorders>
            <w:noWrap/>
            <w:vAlign w:val="center"/>
          </w:tcPr>
          <w:p w14:paraId="6CDAE06A" w14:textId="77777777" w:rsidR="00545F89" w:rsidRPr="00345A38" w:rsidRDefault="00545F89" w:rsidP="00545F89">
            <w:pPr>
              <w:spacing w:after="0" w:line="240" w:lineRule="auto"/>
              <w:jc w:val="center"/>
              <w:rPr>
                <w:sz w:val="16"/>
                <w:szCs w:val="16"/>
              </w:rPr>
            </w:pPr>
          </w:p>
        </w:tc>
        <w:tc>
          <w:tcPr>
            <w:tcW w:w="908" w:type="dxa"/>
            <w:tcBorders>
              <w:top w:val="nil"/>
              <w:left w:val="nil"/>
              <w:bottom w:val="single" w:sz="4" w:space="0" w:color="auto"/>
              <w:right w:val="single" w:sz="4" w:space="0" w:color="auto"/>
            </w:tcBorders>
            <w:noWrap/>
            <w:vAlign w:val="center"/>
          </w:tcPr>
          <w:p w14:paraId="23E03B85" w14:textId="77777777" w:rsidR="00545F89" w:rsidRPr="00345A38" w:rsidRDefault="00545F89" w:rsidP="00545F89">
            <w:pPr>
              <w:spacing w:after="0" w:line="240" w:lineRule="auto"/>
              <w:jc w:val="center"/>
              <w:rPr>
                <w:sz w:val="16"/>
                <w:szCs w:val="16"/>
              </w:rPr>
            </w:pPr>
          </w:p>
        </w:tc>
      </w:tr>
      <w:tr w:rsidR="00545F89" w:rsidRPr="00EE2145" w14:paraId="3434BFE7"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0B8E7625" w14:textId="77777777" w:rsidR="00545F89" w:rsidRDefault="00545F89" w:rsidP="00545F89">
            <w:pPr>
              <w:spacing w:after="0" w:line="240" w:lineRule="auto"/>
              <w:rPr>
                <w:rFonts w:cs="Arial"/>
                <w:color w:val="000000"/>
                <w:sz w:val="16"/>
                <w:szCs w:val="16"/>
              </w:rPr>
            </w:pPr>
            <w:r w:rsidRPr="006339FE">
              <w:rPr>
                <w:rFonts w:cs="Arial"/>
                <w:color w:val="000000"/>
                <w:sz w:val="16"/>
                <w:szCs w:val="16"/>
              </w:rPr>
              <w:t>Прирост нагрузки в зоне действия</w:t>
            </w:r>
          </w:p>
          <w:p w14:paraId="73570FBA" w14:textId="77777777" w:rsidR="00545F89" w:rsidRPr="00EE2145" w:rsidRDefault="00545F89" w:rsidP="00545F89">
            <w:pPr>
              <w:spacing w:after="0" w:line="240" w:lineRule="auto"/>
              <w:rPr>
                <w:rFonts w:eastAsia="Times New Roman" w:cs="Arial"/>
                <w:color w:val="000000"/>
                <w:sz w:val="16"/>
                <w:szCs w:val="16"/>
                <w:lang w:eastAsia="ru-RU"/>
              </w:rPr>
            </w:pPr>
            <w:r>
              <w:rPr>
                <w:rFonts w:cs="Arial"/>
                <w:color w:val="000000"/>
                <w:sz w:val="16"/>
                <w:szCs w:val="16"/>
              </w:rPr>
              <w:t>источника</w:t>
            </w:r>
          </w:p>
        </w:tc>
        <w:tc>
          <w:tcPr>
            <w:tcW w:w="907" w:type="dxa"/>
            <w:tcBorders>
              <w:top w:val="nil"/>
              <w:left w:val="nil"/>
              <w:bottom w:val="single" w:sz="4" w:space="0" w:color="auto"/>
              <w:right w:val="single" w:sz="4" w:space="0" w:color="auto"/>
            </w:tcBorders>
            <w:noWrap/>
            <w:vAlign w:val="center"/>
          </w:tcPr>
          <w:p w14:paraId="6E034BCD" w14:textId="77777777" w:rsidR="00545F89" w:rsidRPr="00345A38" w:rsidRDefault="00545F89" w:rsidP="00545F89">
            <w:pPr>
              <w:spacing w:after="0" w:line="240" w:lineRule="auto"/>
              <w:jc w:val="center"/>
              <w:rPr>
                <w:rFonts w:cs="Arial"/>
                <w:color w:val="000000"/>
                <w:sz w:val="16"/>
                <w:szCs w:val="16"/>
              </w:rPr>
            </w:pPr>
            <w:r w:rsidRPr="00345A38">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0F7FF3C8" w14:textId="77777777" w:rsidR="00545F89" w:rsidRPr="00345A38" w:rsidRDefault="00545F89" w:rsidP="00545F89">
            <w:pPr>
              <w:spacing w:after="0" w:line="240" w:lineRule="auto"/>
              <w:jc w:val="center"/>
              <w:rPr>
                <w:rFonts w:ascii="Times New Roman" w:hAnsi="Times New Roman"/>
                <w:color w:val="000000"/>
                <w:sz w:val="16"/>
                <w:szCs w:val="16"/>
              </w:rPr>
            </w:pPr>
            <w:r w:rsidRPr="00345A38">
              <w:rPr>
                <w:color w:val="000000"/>
                <w:sz w:val="16"/>
                <w:szCs w:val="16"/>
              </w:rPr>
              <w:t> </w:t>
            </w:r>
          </w:p>
        </w:tc>
        <w:tc>
          <w:tcPr>
            <w:tcW w:w="907" w:type="dxa"/>
            <w:tcBorders>
              <w:top w:val="nil"/>
              <w:left w:val="nil"/>
              <w:bottom w:val="single" w:sz="4" w:space="0" w:color="auto"/>
              <w:right w:val="single" w:sz="4" w:space="0" w:color="auto"/>
            </w:tcBorders>
            <w:noWrap/>
            <w:vAlign w:val="center"/>
          </w:tcPr>
          <w:p w14:paraId="3AB80052" w14:textId="77777777" w:rsidR="00545F89" w:rsidRPr="00345A38" w:rsidRDefault="00545F89" w:rsidP="00545F89">
            <w:pPr>
              <w:spacing w:after="0" w:line="240" w:lineRule="auto"/>
              <w:jc w:val="center"/>
              <w:rPr>
                <w:color w:val="000000"/>
                <w:sz w:val="16"/>
                <w:szCs w:val="16"/>
              </w:rPr>
            </w:pPr>
            <w:r w:rsidRPr="00345A38">
              <w:rPr>
                <w:color w:val="000000"/>
                <w:sz w:val="16"/>
                <w:szCs w:val="16"/>
              </w:rPr>
              <w:t> </w:t>
            </w:r>
          </w:p>
        </w:tc>
        <w:tc>
          <w:tcPr>
            <w:tcW w:w="907" w:type="dxa"/>
            <w:tcBorders>
              <w:top w:val="nil"/>
              <w:left w:val="nil"/>
              <w:bottom w:val="single" w:sz="4" w:space="0" w:color="auto"/>
              <w:right w:val="single" w:sz="4" w:space="0" w:color="auto"/>
            </w:tcBorders>
            <w:noWrap/>
            <w:vAlign w:val="center"/>
          </w:tcPr>
          <w:p w14:paraId="3FF11A43" w14:textId="77777777" w:rsidR="00545F89" w:rsidRPr="00345A38" w:rsidRDefault="00545F89" w:rsidP="00545F89">
            <w:pPr>
              <w:spacing w:after="0" w:line="240" w:lineRule="auto"/>
              <w:jc w:val="center"/>
              <w:rPr>
                <w:color w:val="000000"/>
                <w:sz w:val="16"/>
                <w:szCs w:val="16"/>
              </w:rPr>
            </w:pPr>
            <w:r w:rsidRPr="00345A38">
              <w:rPr>
                <w:color w:val="000000"/>
                <w:sz w:val="16"/>
                <w:szCs w:val="16"/>
              </w:rPr>
              <w:t> </w:t>
            </w:r>
          </w:p>
        </w:tc>
        <w:tc>
          <w:tcPr>
            <w:tcW w:w="908" w:type="dxa"/>
            <w:tcBorders>
              <w:top w:val="nil"/>
              <w:left w:val="nil"/>
              <w:bottom w:val="single" w:sz="4" w:space="0" w:color="auto"/>
              <w:right w:val="single" w:sz="4" w:space="0" w:color="auto"/>
            </w:tcBorders>
            <w:noWrap/>
            <w:vAlign w:val="center"/>
          </w:tcPr>
          <w:p w14:paraId="1F895954" w14:textId="77777777" w:rsidR="00545F89" w:rsidRPr="00345A38" w:rsidRDefault="00545F89" w:rsidP="00545F89">
            <w:pPr>
              <w:spacing w:after="0" w:line="240" w:lineRule="auto"/>
              <w:jc w:val="center"/>
              <w:rPr>
                <w:color w:val="000000"/>
                <w:sz w:val="16"/>
                <w:szCs w:val="16"/>
              </w:rPr>
            </w:pPr>
            <w:r w:rsidRPr="00345A38">
              <w:rPr>
                <w:color w:val="000000"/>
                <w:sz w:val="16"/>
                <w:szCs w:val="16"/>
              </w:rPr>
              <w:t> </w:t>
            </w:r>
          </w:p>
        </w:tc>
        <w:tc>
          <w:tcPr>
            <w:tcW w:w="907" w:type="dxa"/>
            <w:tcBorders>
              <w:top w:val="nil"/>
              <w:left w:val="nil"/>
              <w:bottom w:val="single" w:sz="4" w:space="0" w:color="auto"/>
              <w:right w:val="single" w:sz="4" w:space="0" w:color="auto"/>
            </w:tcBorders>
            <w:noWrap/>
            <w:vAlign w:val="center"/>
          </w:tcPr>
          <w:p w14:paraId="7334AEF3" w14:textId="77777777" w:rsidR="00545F89" w:rsidRPr="00345A38" w:rsidRDefault="00545F89" w:rsidP="00545F89">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47288C66" w14:textId="77777777" w:rsidR="00545F89" w:rsidRPr="00345A38" w:rsidRDefault="00545F89" w:rsidP="00545F89">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799F0316" w14:textId="77777777" w:rsidR="00545F89" w:rsidRPr="00345A38" w:rsidRDefault="00545F89" w:rsidP="00545F89">
            <w:pPr>
              <w:spacing w:after="0" w:line="240" w:lineRule="auto"/>
              <w:jc w:val="center"/>
              <w:rPr>
                <w:color w:val="000000"/>
                <w:sz w:val="16"/>
                <w:szCs w:val="16"/>
              </w:rPr>
            </w:pPr>
            <w:r w:rsidRPr="00345A38">
              <w:rPr>
                <w:color w:val="000000"/>
                <w:sz w:val="16"/>
                <w:szCs w:val="16"/>
              </w:rPr>
              <w:t>0,0476</w:t>
            </w:r>
          </w:p>
        </w:tc>
        <w:tc>
          <w:tcPr>
            <w:tcW w:w="907" w:type="dxa"/>
            <w:tcBorders>
              <w:top w:val="nil"/>
              <w:left w:val="nil"/>
              <w:bottom w:val="single" w:sz="4" w:space="0" w:color="auto"/>
              <w:right w:val="single" w:sz="4" w:space="0" w:color="auto"/>
            </w:tcBorders>
            <w:noWrap/>
            <w:vAlign w:val="center"/>
          </w:tcPr>
          <w:p w14:paraId="6446619E" w14:textId="77777777" w:rsidR="00545F89" w:rsidRPr="00345A38" w:rsidRDefault="00545F89" w:rsidP="00545F89">
            <w:pPr>
              <w:spacing w:after="0" w:line="240" w:lineRule="auto"/>
              <w:jc w:val="center"/>
              <w:rPr>
                <w:color w:val="000000"/>
                <w:sz w:val="16"/>
                <w:szCs w:val="16"/>
              </w:rPr>
            </w:pPr>
            <w:r w:rsidRPr="00345A38">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7B1BE9B3" w14:textId="77777777" w:rsidR="00545F89" w:rsidRPr="00345A38" w:rsidRDefault="00545F89" w:rsidP="00545F89">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78E1692A" w14:textId="77777777" w:rsidR="00545F89" w:rsidRPr="00345A38" w:rsidRDefault="00545F89" w:rsidP="00545F89">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7A8C7B3F" w14:textId="77777777" w:rsidR="00545F89" w:rsidRPr="00345A38" w:rsidRDefault="00545F89" w:rsidP="00545F89">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7A611DFD" w14:textId="77777777" w:rsidR="00545F89" w:rsidRPr="00345A38" w:rsidRDefault="00545F89" w:rsidP="00545F89">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7AC867B8" w14:textId="77777777" w:rsidR="00545F89" w:rsidRPr="00345A38" w:rsidRDefault="00545F89" w:rsidP="00545F89">
            <w:pPr>
              <w:spacing w:after="0" w:line="240" w:lineRule="auto"/>
              <w:jc w:val="center"/>
              <w:rPr>
                <w:color w:val="000000"/>
                <w:sz w:val="16"/>
                <w:szCs w:val="16"/>
              </w:rPr>
            </w:pPr>
            <w:r w:rsidRPr="00345A38">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754004F0" w14:textId="77777777" w:rsidR="00545F89" w:rsidRPr="00345A38" w:rsidRDefault="00545F89" w:rsidP="00545F89">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340A5836" w14:textId="77777777" w:rsidR="00545F89" w:rsidRPr="00345A38" w:rsidRDefault="00545F89" w:rsidP="00545F89">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0BE6CE30" w14:textId="77777777" w:rsidR="00545F89" w:rsidRPr="00345A38" w:rsidRDefault="00545F89" w:rsidP="00545F89">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3080AE40" w14:textId="77777777" w:rsidR="00545F89" w:rsidRPr="00345A38" w:rsidRDefault="00545F89" w:rsidP="00545F89">
            <w:pPr>
              <w:spacing w:after="0" w:line="240" w:lineRule="auto"/>
              <w:jc w:val="center"/>
              <w:rPr>
                <w:color w:val="000000"/>
                <w:sz w:val="16"/>
                <w:szCs w:val="16"/>
              </w:rPr>
            </w:pPr>
            <w:r w:rsidRPr="00345A38">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53A9AA89" w14:textId="77777777" w:rsidR="00545F89" w:rsidRPr="00345A38" w:rsidRDefault="00545F89" w:rsidP="00545F89">
            <w:pPr>
              <w:spacing w:after="0" w:line="240" w:lineRule="auto"/>
              <w:jc w:val="center"/>
              <w:rPr>
                <w:color w:val="000000"/>
                <w:sz w:val="16"/>
                <w:szCs w:val="16"/>
              </w:rPr>
            </w:pPr>
            <w:r w:rsidRPr="00345A38">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2F002914" w14:textId="77777777" w:rsidR="00545F89" w:rsidRPr="00345A38" w:rsidRDefault="00545F89" w:rsidP="00545F89">
            <w:pPr>
              <w:spacing w:after="0" w:line="240" w:lineRule="auto"/>
              <w:jc w:val="center"/>
              <w:rPr>
                <w:color w:val="000000"/>
                <w:sz w:val="16"/>
                <w:szCs w:val="16"/>
              </w:rPr>
            </w:pPr>
            <w:r w:rsidRPr="00345A38">
              <w:rPr>
                <w:color w:val="000000"/>
                <w:sz w:val="16"/>
                <w:szCs w:val="16"/>
              </w:rPr>
              <w:t>0,0000</w:t>
            </w:r>
          </w:p>
        </w:tc>
      </w:tr>
    </w:tbl>
    <w:p w14:paraId="66B2E060" w14:textId="77777777" w:rsidR="00EE2145" w:rsidRPr="00EE2145" w:rsidRDefault="00EE2145" w:rsidP="00EE2145"/>
    <w:p w14:paraId="7756AC72" w14:textId="77777777" w:rsidR="00EE2145" w:rsidRPr="00EE2145" w:rsidRDefault="00EE2145" w:rsidP="00EE2145"/>
    <w:p w14:paraId="53228EFE" w14:textId="65851B5D" w:rsidR="00E439DF" w:rsidRDefault="00E439DF" w:rsidP="00E439DF">
      <w:pPr>
        <w:pStyle w:val="affff6"/>
      </w:pPr>
      <w:bookmarkStart w:id="95" w:name="_Ref101393420"/>
      <w:bookmarkStart w:id="96" w:name="_Toc101396473"/>
      <w:bookmarkStart w:id="97" w:name="_Toc101396460"/>
      <w:bookmarkStart w:id="98" w:name="_Toc214654587"/>
      <w:r>
        <w:lastRenderedPageBreak/>
        <w:t xml:space="preserve">Таблица </w:t>
      </w:r>
      <w:r w:rsidR="00013525">
        <w:fldChar w:fldCharType="begin"/>
      </w:r>
      <w:r w:rsidR="00013525">
        <w:instrText xml:space="preserve"> STYLEREF 1 \s </w:instrText>
      </w:r>
      <w:r w:rsidR="00013525">
        <w:fldChar w:fldCharType="separate"/>
      </w:r>
      <w:r w:rsidR="00013525">
        <w:rPr>
          <w:noProof/>
        </w:rPr>
        <w:t>12</w:t>
      </w:r>
      <w:r w:rsidR="00013525">
        <w:rPr>
          <w:noProof/>
        </w:rPr>
        <w:fldChar w:fldCharType="end"/>
      </w:r>
      <w:r>
        <w:t>.</w:t>
      </w:r>
      <w:r w:rsidR="00013525">
        <w:fldChar w:fldCharType="begin"/>
      </w:r>
      <w:r w:rsidR="00013525">
        <w:instrText xml:space="preserve"> SEQ Таблица \* ARABIC \s 1 </w:instrText>
      </w:r>
      <w:r w:rsidR="00013525">
        <w:fldChar w:fldCharType="separate"/>
      </w:r>
      <w:r w:rsidR="00013525">
        <w:rPr>
          <w:noProof/>
        </w:rPr>
        <w:t>13</w:t>
      </w:r>
      <w:r w:rsidR="00013525">
        <w:rPr>
          <w:noProof/>
        </w:rPr>
        <w:fldChar w:fldCharType="end"/>
      </w:r>
      <w:bookmarkEnd w:id="95"/>
      <w:r>
        <w:t xml:space="preserve"> </w:t>
      </w:r>
      <w:r w:rsidRPr="00C61ED9">
        <w:t>– Перспективные балансы тепловой мощности и тепловой нагрузки для</w:t>
      </w:r>
      <w:r>
        <w:t xml:space="preserve"> котельной «Школа № 3»</w:t>
      </w:r>
      <w:r w:rsidRPr="00C61ED9">
        <w:t>, Гкал/ч</w:t>
      </w:r>
      <w:bookmarkEnd w:id="96"/>
      <w:bookmarkEnd w:id="98"/>
    </w:p>
    <w:tbl>
      <w:tblPr>
        <w:tblW w:w="21400" w:type="dxa"/>
        <w:tblLayout w:type="fixed"/>
        <w:tblLook w:val="04A0" w:firstRow="1" w:lastRow="0" w:firstColumn="1" w:lastColumn="0" w:noHBand="0" w:noVBand="1"/>
      </w:tblPr>
      <w:tblGrid>
        <w:gridCol w:w="3256"/>
        <w:gridCol w:w="907"/>
        <w:gridCol w:w="907"/>
        <w:gridCol w:w="907"/>
        <w:gridCol w:w="907"/>
        <w:gridCol w:w="908"/>
        <w:gridCol w:w="907"/>
        <w:gridCol w:w="907"/>
        <w:gridCol w:w="907"/>
        <w:gridCol w:w="907"/>
        <w:gridCol w:w="908"/>
        <w:gridCol w:w="907"/>
        <w:gridCol w:w="907"/>
        <w:gridCol w:w="907"/>
        <w:gridCol w:w="907"/>
        <w:gridCol w:w="908"/>
        <w:gridCol w:w="907"/>
        <w:gridCol w:w="907"/>
        <w:gridCol w:w="907"/>
        <w:gridCol w:w="907"/>
        <w:gridCol w:w="908"/>
      </w:tblGrid>
      <w:tr w:rsidR="00E439DF" w:rsidRPr="00EE2145" w14:paraId="16F4997E" w14:textId="77777777" w:rsidTr="00D94687">
        <w:trPr>
          <w:trHeight w:val="463"/>
          <w:tblHeader/>
        </w:trPr>
        <w:tc>
          <w:tcPr>
            <w:tcW w:w="3256"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FD49098" w14:textId="77777777" w:rsidR="00E439DF" w:rsidRPr="00EE2145" w:rsidRDefault="00E439DF" w:rsidP="00D94687">
            <w:pPr>
              <w:spacing w:after="0" w:line="240" w:lineRule="auto"/>
              <w:jc w:val="center"/>
              <w:rPr>
                <w:rFonts w:eastAsia="Times New Roman" w:cs="Arial"/>
                <w:b/>
                <w:bCs/>
                <w:color w:val="000000"/>
                <w:sz w:val="16"/>
                <w:szCs w:val="16"/>
                <w:lang w:eastAsia="ru-RU"/>
              </w:rPr>
            </w:pPr>
            <w:r w:rsidRPr="00EE2145">
              <w:rPr>
                <w:rFonts w:cs="Arial"/>
                <w:b/>
                <w:sz w:val="16"/>
                <w:szCs w:val="16"/>
              </w:rPr>
              <w:t>Наименование параметра</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48BC0DC1" w14:textId="77777777" w:rsidR="00E439DF" w:rsidRPr="00EE2145" w:rsidRDefault="00E439DF"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2020</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71688CBD" w14:textId="77777777" w:rsidR="00E439DF" w:rsidRPr="00EE2145" w:rsidRDefault="00E439DF"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2021</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52EC1084" w14:textId="77777777" w:rsidR="00E439DF" w:rsidRPr="00EE2145" w:rsidRDefault="00E439DF"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2022</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45427A7C" w14:textId="77777777" w:rsidR="00E439DF" w:rsidRPr="00EE2145" w:rsidRDefault="00E439DF"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2023</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2261BB6B" w14:textId="77777777" w:rsidR="00E439DF" w:rsidRPr="00EE2145" w:rsidRDefault="00E439DF"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2024</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1A5FBF95" w14:textId="77777777" w:rsidR="00E439DF" w:rsidRPr="00EE2145" w:rsidRDefault="00E439DF"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2025</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66456415" w14:textId="77777777" w:rsidR="00E439DF" w:rsidRPr="00EE2145" w:rsidRDefault="00E439DF"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2026</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0F1D793C" w14:textId="77777777" w:rsidR="00E439DF" w:rsidRPr="00EE2145" w:rsidRDefault="00E439DF"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2027</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78C0B315" w14:textId="77777777" w:rsidR="00E439DF" w:rsidRPr="00EE2145" w:rsidRDefault="00E439DF"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2028</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13A326FD" w14:textId="77777777" w:rsidR="00E439DF" w:rsidRPr="00EE2145" w:rsidRDefault="00E439DF"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2029</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751B8336" w14:textId="77777777" w:rsidR="00E439DF" w:rsidRPr="00EE2145" w:rsidRDefault="00E439DF"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2030</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3B859D83" w14:textId="77777777" w:rsidR="00E439DF" w:rsidRPr="00EE2145" w:rsidRDefault="00E439DF"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2031</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0FF87DD7" w14:textId="77777777" w:rsidR="00E439DF" w:rsidRPr="00EE2145" w:rsidRDefault="00E439DF"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2032</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4B004D03" w14:textId="77777777" w:rsidR="00E439DF" w:rsidRPr="00EE2145" w:rsidRDefault="00E439DF"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2033</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659756DC" w14:textId="77777777" w:rsidR="00E439DF" w:rsidRPr="00EE2145" w:rsidRDefault="00E439DF"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2034</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79EC2FE7" w14:textId="77777777" w:rsidR="00E439DF" w:rsidRPr="00EE2145" w:rsidRDefault="00E439DF"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2035</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74F6A607" w14:textId="77777777" w:rsidR="00E439DF" w:rsidRPr="00EE2145" w:rsidRDefault="00E439DF"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2036</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354C5726" w14:textId="77777777" w:rsidR="00E439DF" w:rsidRPr="00EE2145" w:rsidRDefault="00E439DF"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2037</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4CB82957" w14:textId="77777777" w:rsidR="00E439DF" w:rsidRPr="00EE2145" w:rsidRDefault="00E439DF"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2038</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5016D4F5" w14:textId="77777777" w:rsidR="00E439DF" w:rsidRPr="00EE2145" w:rsidRDefault="00E439DF"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2039</w:t>
            </w:r>
          </w:p>
        </w:tc>
      </w:tr>
      <w:tr w:rsidR="00E439DF" w:rsidRPr="00EE2145" w14:paraId="12A1069F" w14:textId="77777777" w:rsidTr="00D94687">
        <w:trPr>
          <w:trHeight w:val="408"/>
        </w:trPr>
        <w:tc>
          <w:tcPr>
            <w:tcW w:w="3256" w:type="dxa"/>
            <w:tcBorders>
              <w:top w:val="nil"/>
              <w:left w:val="single" w:sz="4" w:space="0" w:color="auto"/>
              <w:bottom w:val="single" w:sz="4" w:space="0" w:color="auto"/>
              <w:right w:val="single" w:sz="4" w:space="0" w:color="auto"/>
            </w:tcBorders>
            <w:vAlign w:val="center"/>
            <w:hideMark/>
          </w:tcPr>
          <w:p w14:paraId="40B12C1F" w14:textId="77777777" w:rsidR="00E439DF" w:rsidRPr="00EE2145" w:rsidRDefault="00E439DF" w:rsidP="00D94687">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Установленная тепловая мощность на конец периода, в том числе:</w:t>
            </w:r>
          </w:p>
        </w:tc>
        <w:tc>
          <w:tcPr>
            <w:tcW w:w="907" w:type="dxa"/>
            <w:tcBorders>
              <w:top w:val="nil"/>
              <w:left w:val="nil"/>
              <w:bottom w:val="single" w:sz="4" w:space="0" w:color="auto"/>
              <w:right w:val="single" w:sz="4" w:space="0" w:color="auto"/>
            </w:tcBorders>
            <w:noWrap/>
            <w:vAlign w:val="center"/>
          </w:tcPr>
          <w:p w14:paraId="67F687B0" w14:textId="77777777" w:rsidR="00E439DF" w:rsidRPr="00E439DF" w:rsidRDefault="00E439DF" w:rsidP="00D94687">
            <w:pPr>
              <w:spacing w:after="0" w:line="240" w:lineRule="auto"/>
              <w:jc w:val="center"/>
              <w:rPr>
                <w:rFonts w:cs="Arial"/>
                <w:color w:val="000000"/>
                <w:sz w:val="16"/>
                <w:szCs w:val="16"/>
                <w:lang w:eastAsia="ru-RU"/>
              </w:rPr>
            </w:pPr>
            <w:r w:rsidRPr="00E439DF">
              <w:rPr>
                <w:rFonts w:cs="Arial"/>
                <w:color w:val="000000"/>
                <w:sz w:val="16"/>
                <w:szCs w:val="16"/>
              </w:rPr>
              <w:t>1,3100</w:t>
            </w:r>
          </w:p>
        </w:tc>
        <w:tc>
          <w:tcPr>
            <w:tcW w:w="907" w:type="dxa"/>
            <w:tcBorders>
              <w:top w:val="nil"/>
              <w:left w:val="nil"/>
              <w:bottom w:val="single" w:sz="4" w:space="0" w:color="auto"/>
              <w:right w:val="single" w:sz="4" w:space="0" w:color="auto"/>
            </w:tcBorders>
            <w:noWrap/>
            <w:vAlign w:val="center"/>
          </w:tcPr>
          <w:p w14:paraId="77C05063"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1,3100</w:t>
            </w:r>
          </w:p>
        </w:tc>
        <w:tc>
          <w:tcPr>
            <w:tcW w:w="907" w:type="dxa"/>
            <w:tcBorders>
              <w:top w:val="nil"/>
              <w:left w:val="nil"/>
              <w:bottom w:val="single" w:sz="4" w:space="0" w:color="auto"/>
              <w:right w:val="single" w:sz="4" w:space="0" w:color="auto"/>
            </w:tcBorders>
            <w:noWrap/>
            <w:vAlign w:val="center"/>
          </w:tcPr>
          <w:p w14:paraId="27D8E3EC"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0,8800</w:t>
            </w:r>
          </w:p>
        </w:tc>
        <w:tc>
          <w:tcPr>
            <w:tcW w:w="907" w:type="dxa"/>
            <w:tcBorders>
              <w:top w:val="nil"/>
              <w:left w:val="nil"/>
              <w:bottom w:val="single" w:sz="4" w:space="0" w:color="auto"/>
              <w:right w:val="single" w:sz="4" w:space="0" w:color="auto"/>
            </w:tcBorders>
            <w:noWrap/>
            <w:vAlign w:val="center"/>
          </w:tcPr>
          <w:p w14:paraId="46AC953F"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0,8800</w:t>
            </w:r>
          </w:p>
        </w:tc>
        <w:tc>
          <w:tcPr>
            <w:tcW w:w="908" w:type="dxa"/>
            <w:tcBorders>
              <w:top w:val="nil"/>
              <w:left w:val="nil"/>
              <w:bottom w:val="single" w:sz="4" w:space="0" w:color="auto"/>
              <w:right w:val="single" w:sz="4" w:space="0" w:color="auto"/>
            </w:tcBorders>
            <w:noWrap/>
            <w:vAlign w:val="center"/>
          </w:tcPr>
          <w:p w14:paraId="65E67AC9"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0,8800</w:t>
            </w:r>
          </w:p>
        </w:tc>
        <w:tc>
          <w:tcPr>
            <w:tcW w:w="907" w:type="dxa"/>
            <w:tcBorders>
              <w:top w:val="nil"/>
              <w:left w:val="nil"/>
              <w:bottom w:val="single" w:sz="4" w:space="0" w:color="auto"/>
              <w:right w:val="single" w:sz="4" w:space="0" w:color="auto"/>
            </w:tcBorders>
            <w:noWrap/>
            <w:vAlign w:val="center"/>
          </w:tcPr>
          <w:p w14:paraId="5601563F"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0,8800</w:t>
            </w:r>
          </w:p>
        </w:tc>
        <w:tc>
          <w:tcPr>
            <w:tcW w:w="907" w:type="dxa"/>
            <w:tcBorders>
              <w:top w:val="nil"/>
              <w:left w:val="nil"/>
              <w:bottom w:val="single" w:sz="4" w:space="0" w:color="auto"/>
              <w:right w:val="single" w:sz="4" w:space="0" w:color="auto"/>
            </w:tcBorders>
            <w:noWrap/>
            <w:vAlign w:val="center"/>
          </w:tcPr>
          <w:p w14:paraId="0C5697F1"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0,8800</w:t>
            </w:r>
          </w:p>
        </w:tc>
        <w:tc>
          <w:tcPr>
            <w:tcW w:w="907" w:type="dxa"/>
            <w:tcBorders>
              <w:top w:val="nil"/>
              <w:left w:val="nil"/>
              <w:bottom w:val="single" w:sz="4" w:space="0" w:color="auto"/>
              <w:right w:val="single" w:sz="4" w:space="0" w:color="auto"/>
            </w:tcBorders>
            <w:noWrap/>
            <w:vAlign w:val="center"/>
          </w:tcPr>
          <w:p w14:paraId="710F9EFD"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0,8800</w:t>
            </w:r>
          </w:p>
        </w:tc>
        <w:tc>
          <w:tcPr>
            <w:tcW w:w="907" w:type="dxa"/>
            <w:tcBorders>
              <w:top w:val="nil"/>
              <w:left w:val="nil"/>
              <w:bottom w:val="single" w:sz="4" w:space="0" w:color="auto"/>
              <w:right w:val="single" w:sz="4" w:space="0" w:color="auto"/>
            </w:tcBorders>
            <w:noWrap/>
            <w:vAlign w:val="center"/>
          </w:tcPr>
          <w:p w14:paraId="7F5330B7"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0,8800</w:t>
            </w:r>
          </w:p>
        </w:tc>
        <w:tc>
          <w:tcPr>
            <w:tcW w:w="908" w:type="dxa"/>
            <w:tcBorders>
              <w:top w:val="nil"/>
              <w:left w:val="nil"/>
              <w:bottom w:val="single" w:sz="4" w:space="0" w:color="auto"/>
              <w:right w:val="single" w:sz="4" w:space="0" w:color="auto"/>
            </w:tcBorders>
            <w:noWrap/>
            <w:vAlign w:val="center"/>
          </w:tcPr>
          <w:p w14:paraId="3580D065"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0,8800</w:t>
            </w:r>
          </w:p>
        </w:tc>
        <w:tc>
          <w:tcPr>
            <w:tcW w:w="907" w:type="dxa"/>
            <w:tcBorders>
              <w:top w:val="nil"/>
              <w:left w:val="nil"/>
              <w:bottom w:val="single" w:sz="4" w:space="0" w:color="auto"/>
              <w:right w:val="single" w:sz="4" w:space="0" w:color="auto"/>
            </w:tcBorders>
            <w:noWrap/>
            <w:vAlign w:val="center"/>
          </w:tcPr>
          <w:p w14:paraId="29C78C88"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0,8800</w:t>
            </w:r>
          </w:p>
        </w:tc>
        <w:tc>
          <w:tcPr>
            <w:tcW w:w="907" w:type="dxa"/>
            <w:tcBorders>
              <w:top w:val="nil"/>
              <w:left w:val="nil"/>
              <w:bottom w:val="single" w:sz="4" w:space="0" w:color="auto"/>
              <w:right w:val="single" w:sz="4" w:space="0" w:color="auto"/>
            </w:tcBorders>
            <w:noWrap/>
            <w:vAlign w:val="center"/>
          </w:tcPr>
          <w:p w14:paraId="67670F13"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0,8800</w:t>
            </w:r>
          </w:p>
        </w:tc>
        <w:tc>
          <w:tcPr>
            <w:tcW w:w="907" w:type="dxa"/>
            <w:tcBorders>
              <w:top w:val="nil"/>
              <w:left w:val="nil"/>
              <w:bottom w:val="single" w:sz="4" w:space="0" w:color="auto"/>
              <w:right w:val="single" w:sz="4" w:space="0" w:color="auto"/>
            </w:tcBorders>
            <w:noWrap/>
            <w:vAlign w:val="center"/>
          </w:tcPr>
          <w:p w14:paraId="77BA4BA7"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0,8800</w:t>
            </w:r>
          </w:p>
        </w:tc>
        <w:tc>
          <w:tcPr>
            <w:tcW w:w="907" w:type="dxa"/>
            <w:tcBorders>
              <w:top w:val="nil"/>
              <w:left w:val="nil"/>
              <w:bottom w:val="single" w:sz="4" w:space="0" w:color="auto"/>
              <w:right w:val="single" w:sz="4" w:space="0" w:color="auto"/>
            </w:tcBorders>
            <w:noWrap/>
            <w:vAlign w:val="center"/>
          </w:tcPr>
          <w:p w14:paraId="40F53A42"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0,8800</w:t>
            </w:r>
          </w:p>
        </w:tc>
        <w:tc>
          <w:tcPr>
            <w:tcW w:w="908" w:type="dxa"/>
            <w:tcBorders>
              <w:top w:val="nil"/>
              <w:left w:val="nil"/>
              <w:bottom w:val="single" w:sz="4" w:space="0" w:color="auto"/>
              <w:right w:val="single" w:sz="4" w:space="0" w:color="auto"/>
            </w:tcBorders>
            <w:noWrap/>
            <w:vAlign w:val="center"/>
          </w:tcPr>
          <w:p w14:paraId="1AC8C1BB"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0,8800</w:t>
            </w:r>
          </w:p>
        </w:tc>
        <w:tc>
          <w:tcPr>
            <w:tcW w:w="907" w:type="dxa"/>
            <w:tcBorders>
              <w:top w:val="nil"/>
              <w:left w:val="nil"/>
              <w:bottom w:val="single" w:sz="4" w:space="0" w:color="auto"/>
              <w:right w:val="single" w:sz="4" w:space="0" w:color="auto"/>
            </w:tcBorders>
            <w:noWrap/>
            <w:vAlign w:val="center"/>
          </w:tcPr>
          <w:p w14:paraId="22BCEEEA"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0,8800</w:t>
            </w:r>
          </w:p>
        </w:tc>
        <w:tc>
          <w:tcPr>
            <w:tcW w:w="907" w:type="dxa"/>
            <w:tcBorders>
              <w:top w:val="nil"/>
              <w:left w:val="nil"/>
              <w:bottom w:val="single" w:sz="4" w:space="0" w:color="auto"/>
              <w:right w:val="single" w:sz="4" w:space="0" w:color="auto"/>
            </w:tcBorders>
            <w:noWrap/>
            <w:vAlign w:val="center"/>
          </w:tcPr>
          <w:p w14:paraId="45264187"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0,8800</w:t>
            </w:r>
          </w:p>
        </w:tc>
        <w:tc>
          <w:tcPr>
            <w:tcW w:w="907" w:type="dxa"/>
            <w:tcBorders>
              <w:top w:val="nil"/>
              <w:left w:val="nil"/>
              <w:bottom w:val="single" w:sz="4" w:space="0" w:color="auto"/>
              <w:right w:val="single" w:sz="4" w:space="0" w:color="auto"/>
            </w:tcBorders>
            <w:noWrap/>
            <w:vAlign w:val="center"/>
          </w:tcPr>
          <w:p w14:paraId="67ACAC8F"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0,8800</w:t>
            </w:r>
          </w:p>
        </w:tc>
        <w:tc>
          <w:tcPr>
            <w:tcW w:w="907" w:type="dxa"/>
            <w:tcBorders>
              <w:top w:val="nil"/>
              <w:left w:val="nil"/>
              <w:bottom w:val="single" w:sz="4" w:space="0" w:color="auto"/>
              <w:right w:val="single" w:sz="4" w:space="0" w:color="auto"/>
            </w:tcBorders>
            <w:noWrap/>
            <w:vAlign w:val="center"/>
          </w:tcPr>
          <w:p w14:paraId="6664E5F4"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0,8800</w:t>
            </w:r>
          </w:p>
        </w:tc>
        <w:tc>
          <w:tcPr>
            <w:tcW w:w="908" w:type="dxa"/>
            <w:tcBorders>
              <w:top w:val="nil"/>
              <w:left w:val="nil"/>
              <w:bottom w:val="single" w:sz="4" w:space="0" w:color="auto"/>
              <w:right w:val="single" w:sz="4" w:space="0" w:color="auto"/>
            </w:tcBorders>
            <w:noWrap/>
            <w:vAlign w:val="center"/>
          </w:tcPr>
          <w:p w14:paraId="47D6B315"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0,8800</w:t>
            </w:r>
          </w:p>
        </w:tc>
      </w:tr>
      <w:tr w:rsidR="00E439DF" w:rsidRPr="00EE2145" w14:paraId="3E8F70A5"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4687BB02" w14:textId="77777777" w:rsidR="00E439DF" w:rsidRPr="00EE2145" w:rsidRDefault="00E439DF" w:rsidP="00D94687">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 в паре</w:t>
            </w:r>
          </w:p>
        </w:tc>
        <w:tc>
          <w:tcPr>
            <w:tcW w:w="907" w:type="dxa"/>
            <w:tcBorders>
              <w:top w:val="nil"/>
              <w:left w:val="nil"/>
              <w:bottom w:val="single" w:sz="4" w:space="0" w:color="auto"/>
              <w:right w:val="single" w:sz="4" w:space="0" w:color="auto"/>
            </w:tcBorders>
            <w:noWrap/>
            <w:vAlign w:val="center"/>
          </w:tcPr>
          <w:p w14:paraId="601E0CDF"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7BE0BC59"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77A68D67"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4B8B97FC"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45528A38"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0A8D60DC"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6CC99B94"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0D627DCC"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1680A67F"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60801021"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2BF7B275"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5885FEA1"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2786554F"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678383F9"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3B6AE437"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0EC1D605"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3D3C2E98"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48D46093"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1689BBB3"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3CF282C4"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0,0000</w:t>
            </w:r>
          </w:p>
        </w:tc>
      </w:tr>
      <w:tr w:rsidR="00E439DF" w:rsidRPr="00EE2145" w14:paraId="7036DDC7"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1FE142CF" w14:textId="77777777" w:rsidR="00E439DF" w:rsidRPr="00EE2145" w:rsidRDefault="00E439DF" w:rsidP="00D94687">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 в горячей воде</w:t>
            </w:r>
          </w:p>
        </w:tc>
        <w:tc>
          <w:tcPr>
            <w:tcW w:w="907" w:type="dxa"/>
            <w:tcBorders>
              <w:top w:val="nil"/>
              <w:left w:val="nil"/>
              <w:bottom w:val="single" w:sz="4" w:space="0" w:color="auto"/>
              <w:right w:val="single" w:sz="4" w:space="0" w:color="auto"/>
            </w:tcBorders>
            <w:noWrap/>
            <w:vAlign w:val="center"/>
          </w:tcPr>
          <w:p w14:paraId="1FCCC303"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1,3100</w:t>
            </w:r>
          </w:p>
        </w:tc>
        <w:tc>
          <w:tcPr>
            <w:tcW w:w="907" w:type="dxa"/>
            <w:tcBorders>
              <w:top w:val="nil"/>
              <w:left w:val="nil"/>
              <w:bottom w:val="single" w:sz="4" w:space="0" w:color="auto"/>
              <w:right w:val="single" w:sz="4" w:space="0" w:color="auto"/>
            </w:tcBorders>
            <w:noWrap/>
            <w:vAlign w:val="center"/>
          </w:tcPr>
          <w:p w14:paraId="0D620C54"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1,3100</w:t>
            </w:r>
          </w:p>
        </w:tc>
        <w:tc>
          <w:tcPr>
            <w:tcW w:w="907" w:type="dxa"/>
            <w:tcBorders>
              <w:top w:val="nil"/>
              <w:left w:val="nil"/>
              <w:bottom w:val="single" w:sz="4" w:space="0" w:color="auto"/>
              <w:right w:val="single" w:sz="4" w:space="0" w:color="auto"/>
            </w:tcBorders>
            <w:noWrap/>
            <w:vAlign w:val="center"/>
          </w:tcPr>
          <w:p w14:paraId="057FBBE0"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0,8800</w:t>
            </w:r>
          </w:p>
        </w:tc>
        <w:tc>
          <w:tcPr>
            <w:tcW w:w="907" w:type="dxa"/>
            <w:tcBorders>
              <w:top w:val="nil"/>
              <w:left w:val="nil"/>
              <w:bottom w:val="single" w:sz="4" w:space="0" w:color="auto"/>
              <w:right w:val="single" w:sz="4" w:space="0" w:color="auto"/>
            </w:tcBorders>
            <w:noWrap/>
            <w:vAlign w:val="center"/>
          </w:tcPr>
          <w:p w14:paraId="10572D2F"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0,8800</w:t>
            </w:r>
          </w:p>
        </w:tc>
        <w:tc>
          <w:tcPr>
            <w:tcW w:w="908" w:type="dxa"/>
            <w:tcBorders>
              <w:top w:val="nil"/>
              <w:left w:val="nil"/>
              <w:bottom w:val="single" w:sz="4" w:space="0" w:color="auto"/>
              <w:right w:val="single" w:sz="4" w:space="0" w:color="auto"/>
            </w:tcBorders>
            <w:noWrap/>
            <w:vAlign w:val="center"/>
          </w:tcPr>
          <w:p w14:paraId="7B6D2F60"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0,8800</w:t>
            </w:r>
          </w:p>
        </w:tc>
        <w:tc>
          <w:tcPr>
            <w:tcW w:w="907" w:type="dxa"/>
            <w:tcBorders>
              <w:top w:val="nil"/>
              <w:left w:val="nil"/>
              <w:bottom w:val="single" w:sz="4" w:space="0" w:color="auto"/>
              <w:right w:val="single" w:sz="4" w:space="0" w:color="auto"/>
            </w:tcBorders>
            <w:noWrap/>
            <w:vAlign w:val="center"/>
          </w:tcPr>
          <w:p w14:paraId="26BF64C5"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0,8800</w:t>
            </w:r>
          </w:p>
        </w:tc>
        <w:tc>
          <w:tcPr>
            <w:tcW w:w="907" w:type="dxa"/>
            <w:tcBorders>
              <w:top w:val="nil"/>
              <w:left w:val="nil"/>
              <w:bottom w:val="single" w:sz="4" w:space="0" w:color="auto"/>
              <w:right w:val="single" w:sz="4" w:space="0" w:color="auto"/>
            </w:tcBorders>
            <w:noWrap/>
            <w:vAlign w:val="center"/>
          </w:tcPr>
          <w:p w14:paraId="1789ACD1"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0,8800</w:t>
            </w:r>
          </w:p>
        </w:tc>
        <w:tc>
          <w:tcPr>
            <w:tcW w:w="907" w:type="dxa"/>
            <w:tcBorders>
              <w:top w:val="nil"/>
              <w:left w:val="nil"/>
              <w:bottom w:val="single" w:sz="4" w:space="0" w:color="auto"/>
              <w:right w:val="single" w:sz="4" w:space="0" w:color="auto"/>
            </w:tcBorders>
            <w:noWrap/>
            <w:vAlign w:val="center"/>
          </w:tcPr>
          <w:p w14:paraId="17B779D6"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0,8800</w:t>
            </w:r>
          </w:p>
        </w:tc>
        <w:tc>
          <w:tcPr>
            <w:tcW w:w="907" w:type="dxa"/>
            <w:tcBorders>
              <w:top w:val="nil"/>
              <w:left w:val="nil"/>
              <w:bottom w:val="single" w:sz="4" w:space="0" w:color="auto"/>
              <w:right w:val="single" w:sz="4" w:space="0" w:color="auto"/>
            </w:tcBorders>
            <w:noWrap/>
            <w:vAlign w:val="center"/>
          </w:tcPr>
          <w:p w14:paraId="74C9CB26"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0,8800</w:t>
            </w:r>
          </w:p>
        </w:tc>
        <w:tc>
          <w:tcPr>
            <w:tcW w:w="908" w:type="dxa"/>
            <w:tcBorders>
              <w:top w:val="nil"/>
              <w:left w:val="nil"/>
              <w:bottom w:val="single" w:sz="4" w:space="0" w:color="auto"/>
              <w:right w:val="single" w:sz="4" w:space="0" w:color="auto"/>
            </w:tcBorders>
            <w:noWrap/>
            <w:vAlign w:val="center"/>
          </w:tcPr>
          <w:p w14:paraId="7C836AC9"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0,8800</w:t>
            </w:r>
          </w:p>
        </w:tc>
        <w:tc>
          <w:tcPr>
            <w:tcW w:w="907" w:type="dxa"/>
            <w:tcBorders>
              <w:top w:val="nil"/>
              <w:left w:val="nil"/>
              <w:bottom w:val="single" w:sz="4" w:space="0" w:color="auto"/>
              <w:right w:val="single" w:sz="4" w:space="0" w:color="auto"/>
            </w:tcBorders>
            <w:noWrap/>
            <w:vAlign w:val="center"/>
          </w:tcPr>
          <w:p w14:paraId="58A49622"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0,8800</w:t>
            </w:r>
          </w:p>
        </w:tc>
        <w:tc>
          <w:tcPr>
            <w:tcW w:w="907" w:type="dxa"/>
            <w:tcBorders>
              <w:top w:val="nil"/>
              <w:left w:val="nil"/>
              <w:bottom w:val="single" w:sz="4" w:space="0" w:color="auto"/>
              <w:right w:val="single" w:sz="4" w:space="0" w:color="auto"/>
            </w:tcBorders>
            <w:noWrap/>
            <w:vAlign w:val="center"/>
          </w:tcPr>
          <w:p w14:paraId="3D206C98"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0,8800</w:t>
            </w:r>
          </w:p>
        </w:tc>
        <w:tc>
          <w:tcPr>
            <w:tcW w:w="907" w:type="dxa"/>
            <w:tcBorders>
              <w:top w:val="nil"/>
              <w:left w:val="nil"/>
              <w:bottom w:val="single" w:sz="4" w:space="0" w:color="auto"/>
              <w:right w:val="single" w:sz="4" w:space="0" w:color="auto"/>
            </w:tcBorders>
            <w:noWrap/>
            <w:vAlign w:val="center"/>
          </w:tcPr>
          <w:p w14:paraId="1FF2DFAF"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0,8800</w:t>
            </w:r>
          </w:p>
        </w:tc>
        <w:tc>
          <w:tcPr>
            <w:tcW w:w="907" w:type="dxa"/>
            <w:tcBorders>
              <w:top w:val="nil"/>
              <w:left w:val="nil"/>
              <w:bottom w:val="single" w:sz="4" w:space="0" w:color="auto"/>
              <w:right w:val="single" w:sz="4" w:space="0" w:color="auto"/>
            </w:tcBorders>
            <w:noWrap/>
            <w:vAlign w:val="center"/>
          </w:tcPr>
          <w:p w14:paraId="437BF598"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0,8800</w:t>
            </w:r>
          </w:p>
        </w:tc>
        <w:tc>
          <w:tcPr>
            <w:tcW w:w="908" w:type="dxa"/>
            <w:tcBorders>
              <w:top w:val="nil"/>
              <w:left w:val="nil"/>
              <w:bottom w:val="single" w:sz="4" w:space="0" w:color="auto"/>
              <w:right w:val="single" w:sz="4" w:space="0" w:color="auto"/>
            </w:tcBorders>
            <w:noWrap/>
            <w:vAlign w:val="center"/>
          </w:tcPr>
          <w:p w14:paraId="0589AAD4"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0,8800</w:t>
            </w:r>
          </w:p>
        </w:tc>
        <w:tc>
          <w:tcPr>
            <w:tcW w:w="907" w:type="dxa"/>
            <w:tcBorders>
              <w:top w:val="nil"/>
              <w:left w:val="nil"/>
              <w:bottom w:val="single" w:sz="4" w:space="0" w:color="auto"/>
              <w:right w:val="single" w:sz="4" w:space="0" w:color="auto"/>
            </w:tcBorders>
            <w:noWrap/>
            <w:vAlign w:val="center"/>
          </w:tcPr>
          <w:p w14:paraId="0D6B3BFE"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0,8800</w:t>
            </w:r>
          </w:p>
        </w:tc>
        <w:tc>
          <w:tcPr>
            <w:tcW w:w="907" w:type="dxa"/>
            <w:tcBorders>
              <w:top w:val="nil"/>
              <w:left w:val="nil"/>
              <w:bottom w:val="single" w:sz="4" w:space="0" w:color="auto"/>
              <w:right w:val="single" w:sz="4" w:space="0" w:color="auto"/>
            </w:tcBorders>
            <w:noWrap/>
            <w:vAlign w:val="center"/>
          </w:tcPr>
          <w:p w14:paraId="65E942DB"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0,8800</w:t>
            </w:r>
          </w:p>
        </w:tc>
        <w:tc>
          <w:tcPr>
            <w:tcW w:w="907" w:type="dxa"/>
            <w:tcBorders>
              <w:top w:val="nil"/>
              <w:left w:val="nil"/>
              <w:bottom w:val="single" w:sz="4" w:space="0" w:color="auto"/>
              <w:right w:val="single" w:sz="4" w:space="0" w:color="auto"/>
            </w:tcBorders>
            <w:noWrap/>
            <w:vAlign w:val="center"/>
          </w:tcPr>
          <w:p w14:paraId="40B6C59E"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0,8800</w:t>
            </w:r>
          </w:p>
        </w:tc>
        <w:tc>
          <w:tcPr>
            <w:tcW w:w="907" w:type="dxa"/>
            <w:tcBorders>
              <w:top w:val="nil"/>
              <w:left w:val="nil"/>
              <w:bottom w:val="single" w:sz="4" w:space="0" w:color="auto"/>
              <w:right w:val="single" w:sz="4" w:space="0" w:color="auto"/>
            </w:tcBorders>
            <w:noWrap/>
            <w:vAlign w:val="center"/>
          </w:tcPr>
          <w:p w14:paraId="3EC8141E"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0,8800</w:t>
            </w:r>
          </w:p>
        </w:tc>
        <w:tc>
          <w:tcPr>
            <w:tcW w:w="908" w:type="dxa"/>
            <w:tcBorders>
              <w:top w:val="nil"/>
              <w:left w:val="nil"/>
              <w:bottom w:val="single" w:sz="4" w:space="0" w:color="auto"/>
              <w:right w:val="single" w:sz="4" w:space="0" w:color="auto"/>
            </w:tcBorders>
            <w:noWrap/>
            <w:vAlign w:val="center"/>
          </w:tcPr>
          <w:p w14:paraId="1CB894F3"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0,8800</w:t>
            </w:r>
          </w:p>
        </w:tc>
      </w:tr>
      <w:tr w:rsidR="00E439DF" w:rsidRPr="00EE2145" w14:paraId="5A5E42BC"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03E721A5" w14:textId="77777777" w:rsidR="00E439DF" w:rsidRPr="00EE2145" w:rsidRDefault="00E439DF" w:rsidP="00D94687">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Ограничения тепловой мощности</w:t>
            </w:r>
          </w:p>
        </w:tc>
        <w:tc>
          <w:tcPr>
            <w:tcW w:w="907" w:type="dxa"/>
            <w:tcBorders>
              <w:top w:val="nil"/>
              <w:left w:val="nil"/>
              <w:bottom w:val="single" w:sz="4" w:space="0" w:color="auto"/>
              <w:right w:val="single" w:sz="4" w:space="0" w:color="auto"/>
            </w:tcBorders>
            <w:noWrap/>
            <w:vAlign w:val="center"/>
          </w:tcPr>
          <w:p w14:paraId="55025E47"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56E7B17E"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1191179A"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064326D8"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5935F346"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0,0500</w:t>
            </w:r>
          </w:p>
        </w:tc>
        <w:tc>
          <w:tcPr>
            <w:tcW w:w="907" w:type="dxa"/>
            <w:tcBorders>
              <w:top w:val="nil"/>
              <w:left w:val="nil"/>
              <w:bottom w:val="single" w:sz="4" w:space="0" w:color="auto"/>
              <w:right w:val="single" w:sz="4" w:space="0" w:color="auto"/>
            </w:tcBorders>
            <w:noWrap/>
            <w:vAlign w:val="center"/>
          </w:tcPr>
          <w:p w14:paraId="05C2B739"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0,0500</w:t>
            </w:r>
          </w:p>
        </w:tc>
        <w:tc>
          <w:tcPr>
            <w:tcW w:w="907" w:type="dxa"/>
            <w:tcBorders>
              <w:top w:val="nil"/>
              <w:left w:val="nil"/>
              <w:bottom w:val="single" w:sz="4" w:space="0" w:color="auto"/>
              <w:right w:val="single" w:sz="4" w:space="0" w:color="auto"/>
            </w:tcBorders>
            <w:noWrap/>
            <w:vAlign w:val="center"/>
          </w:tcPr>
          <w:p w14:paraId="19FBC3AD"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0,0500</w:t>
            </w:r>
          </w:p>
        </w:tc>
        <w:tc>
          <w:tcPr>
            <w:tcW w:w="907" w:type="dxa"/>
            <w:tcBorders>
              <w:top w:val="nil"/>
              <w:left w:val="nil"/>
              <w:bottom w:val="single" w:sz="4" w:space="0" w:color="auto"/>
              <w:right w:val="single" w:sz="4" w:space="0" w:color="auto"/>
            </w:tcBorders>
            <w:noWrap/>
            <w:vAlign w:val="center"/>
          </w:tcPr>
          <w:p w14:paraId="6A8E7FA3"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0,0500</w:t>
            </w:r>
          </w:p>
        </w:tc>
        <w:tc>
          <w:tcPr>
            <w:tcW w:w="907" w:type="dxa"/>
            <w:tcBorders>
              <w:top w:val="nil"/>
              <w:left w:val="nil"/>
              <w:bottom w:val="single" w:sz="4" w:space="0" w:color="auto"/>
              <w:right w:val="single" w:sz="4" w:space="0" w:color="auto"/>
            </w:tcBorders>
            <w:noWrap/>
            <w:vAlign w:val="center"/>
          </w:tcPr>
          <w:p w14:paraId="77C38E77"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0,0500</w:t>
            </w:r>
          </w:p>
        </w:tc>
        <w:tc>
          <w:tcPr>
            <w:tcW w:w="908" w:type="dxa"/>
            <w:tcBorders>
              <w:top w:val="nil"/>
              <w:left w:val="nil"/>
              <w:bottom w:val="single" w:sz="4" w:space="0" w:color="auto"/>
              <w:right w:val="single" w:sz="4" w:space="0" w:color="auto"/>
            </w:tcBorders>
            <w:noWrap/>
            <w:vAlign w:val="center"/>
          </w:tcPr>
          <w:p w14:paraId="243D6DE8"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0,0500</w:t>
            </w:r>
          </w:p>
        </w:tc>
        <w:tc>
          <w:tcPr>
            <w:tcW w:w="907" w:type="dxa"/>
            <w:tcBorders>
              <w:top w:val="nil"/>
              <w:left w:val="nil"/>
              <w:bottom w:val="single" w:sz="4" w:space="0" w:color="auto"/>
              <w:right w:val="single" w:sz="4" w:space="0" w:color="auto"/>
            </w:tcBorders>
            <w:noWrap/>
            <w:vAlign w:val="center"/>
          </w:tcPr>
          <w:p w14:paraId="63AE2EBA"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0,0500</w:t>
            </w:r>
          </w:p>
        </w:tc>
        <w:tc>
          <w:tcPr>
            <w:tcW w:w="907" w:type="dxa"/>
            <w:tcBorders>
              <w:top w:val="nil"/>
              <w:left w:val="nil"/>
              <w:bottom w:val="single" w:sz="4" w:space="0" w:color="auto"/>
              <w:right w:val="single" w:sz="4" w:space="0" w:color="auto"/>
            </w:tcBorders>
            <w:noWrap/>
            <w:vAlign w:val="center"/>
          </w:tcPr>
          <w:p w14:paraId="2C43806B"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0,0500</w:t>
            </w:r>
          </w:p>
        </w:tc>
        <w:tc>
          <w:tcPr>
            <w:tcW w:w="907" w:type="dxa"/>
            <w:tcBorders>
              <w:top w:val="nil"/>
              <w:left w:val="nil"/>
              <w:bottom w:val="single" w:sz="4" w:space="0" w:color="auto"/>
              <w:right w:val="single" w:sz="4" w:space="0" w:color="auto"/>
            </w:tcBorders>
            <w:noWrap/>
            <w:vAlign w:val="center"/>
          </w:tcPr>
          <w:p w14:paraId="34A26376"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0,0500</w:t>
            </w:r>
          </w:p>
        </w:tc>
        <w:tc>
          <w:tcPr>
            <w:tcW w:w="907" w:type="dxa"/>
            <w:tcBorders>
              <w:top w:val="nil"/>
              <w:left w:val="nil"/>
              <w:bottom w:val="single" w:sz="4" w:space="0" w:color="auto"/>
              <w:right w:val="single" w:sz="4" w:space="0" w:color="auto"/>
            </w:tcBorders>
            <w:noWrap/>
            <w:vAlign w:val="center"/>
          </w:tcPr>
          <w:p w14:paraId="54CE707F"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0,0500</w:t>
            </w:r>
          </w:p>
        </w:tc>
        <w:tc>
          <w:tcPr>
            <w:tcW w:w="908" w:type="dxa"/>
            <w:tcBorders>
              <w:top w:val="nil"/>
              <w:left w:val="nil"/>
              <w:bottom w:val="single" w:sz="4" w:space="0" w:color="auto"/>
              <w:right w:val="single" w:sz="4" w:space="0" w:color="auto"/>
            </w:tcBorders>
            <w:noWrap/>
            <w:vAlign w:val="center"/>
          </w:tcPr>
          <w:p w14:paraId="0EBE8EAF"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0,0500</w:t>
            </w:r>
          </w:p>
        </w:tc>
        <w:tc>
          <w:tcPr>
            <w:tcW w:w="907" w:type="dxa"/>
            <w:tcBorders>
              <w:top w:val="nil"/>
              <w:left w:val="nil"/>
              <w:bottom w:val="single" w:sz="4" w:space="0" w:color="auto"/>
              <w:right w:val="single" w:sz="4" w:space="0" w:color="auto"/>
            </w:tcBorders>
            <w:noWrap/>
            <w:vAlign w:val="center"/>
          </w:tcPr>
          <w:p w14:paraId="3F747B2F"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0,0500</w:t>
            </w:r>
          </w:p>
        </w:tc>
        <w:tc>
          <w:tcPr>
            <w:tcW w:w="907" w:type="dxa"/>
            <w:tcBorders>
              <w:top w:val="nil"/>
              <w:left w:val="nil"/>
              <w:bottom w:val="single" w:sz="4" w:space="0" w:color="auto"/>
              <w:right w:val="single" w:sz="4" w:space="0" w:color="auto"/>
            </w:tcBorders>
            <w:noWrap/>
            <w:vAlign w:val="center"/>
          </w:tcPr>
          <w:p w14:paraId="72A688F9"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0,0500</w:t>
            </w:r>
          </w:p>
        </w:tc>
        <w:tc>
          <w:tcPr>
            <w:tcW w:w="907" w:type="dxa"/>
            <w:tcBorders>
              <w:top w:val="nil"/>
              <w:left w:val="nil"/>
              <w:bottom w:val="single" w:sz="4" w:space="0" w:color="auto"/>
              <w:right w:val="single" w:sz="4" w:space="0" w:color="auto"/>
            </w:tcBorders>
            <w:noWrap/>
            <w:vAlign w:val="center"/>
          </w:tcPr>
          <w:p w14:paraId="79E19C8F"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0,0500</w:t>
            </w:r>
          </w:p>
        </w:tc>
        <w:tc>
          <w:tcPr>
            <w:tcW w:w="907" w:type="dxa"/>
            <w:tcBorders>
              <w:top w:val="nil"/>
              <w:left w:val="nil"/>
              <w:bottom w:val="single" w:sz="4" w:space="0" w:color="auto"/>
              <w:right w:val="single" w:sz="4" w:space="0" w:color="auto"/>
            </w:tcBorders>
            <w:noWrap/>
            <w:vAlign w:val="center"/>
          </w:tcPr>
          <w:p w14:paraId="5F400D90"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0,0500</w:t>
            </w:r>
          </w:p>
        </w:tc>
        <w:tc>
          <w:tcPr>
            <w:tcW w:w="908" w:type="dxa"/>
            <w:tcBorders>
              <w:top w:val="nil"/>
              <w:left w:val="nil"/>
              <w:bottom w:val="single" w:sz="4" w:space="0" w:color="auto"/>
              <w:right w:val="single" w:sz="4" w:space="0" w:color="auto"/>
            </w:tcBorders>
            <w:noWrap/>
            <w:vAlign w:val="center"/>
          </w:tcPr>
          <w:p w14:paraId="375531A4"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0,0500</w:t>
            </w:r>
          </w:p>
        </w:tc>
      </w:tr>
      <w:tr w:rsidR="00E439DF" w:rsidRPr="00EE2145" w14:paraId="0E3620E9"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6D32FE2F" w14:textId="77777777" w:rsidR="00E439DF" w:rsidRPr="00EE2145" w:rsidRDefault="00E439DF" w:rsidP="00D94687">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Располагаемая тепловая мощность</w:t>
            </w:r>
          </w:p>
        </w:tc>
        <w:tc>
          <w:tcPr>
            <w:tcW w:w="907" w:type="dxa"/>
            <w:tcBorders>
              <w:top w:val="nil"/>
              <w:left w:val="nil"/>
              <w:bottom w:val="single" w:sz="4" w:space="0" w:color="auto"/>
              <w:right w:val="single" w:sz="4" w:space="0" w:color="auto"/>
            </w:tcBorders>
            <w:noWrap/>
            <w:vAlign w:val="center"/>
          </w:tcPr>
          <w:p w14:paraId="584E53BF"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1,3100</w:t>
            </w:r>
          </w:p>
        </w:tc>
        <w:tc>
          <w:tcPr>
            <w:tcW w:w="907" w:type="dxa"/>
            <w:tcBorders>
              <w:top w:val="nil"/>
              <w:left w:val="nil"/>
              <w:bottom w:val="single" w:sz="4" w:space="0" w:color="auto"/>
              <w:right w:val="single" w:sz="4" w:space="0" w:color="auto"/>
            </w:tcBorders>
            <w:noWrap/>
            <w:vAlign w:val="center"/>
          </w:tcPr>
          <w:p w14:paraId="4FEFBE32"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1,3100</w:t>
            </w:r>
          </w:p>
        </w:tc>
        <w:tc>
          <w:tcPr>
            <w:tcW w:w="907" w:type="dxa"/>
            <w:tcBorders>
              <w:top w:val="nil"/>
              <w:left w:val="nil"/>
              <w:bottom w:val="single" w:sz="4" w:space="0" w:color="auto"/>
              <w:right w:val="single" w:sz="4" w:space="0" w:color="auto"/>
            </w:tcBorders>
            <w:noWrap/>
            <w:vAlign w:val="center"/>
          </w:tcPr>
          <w:p w14:paraId="3B606F03"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0,8800</w:t>
            </w:r>
          </w:p>
        </w:tc>
        <w:tc>
          <w:tcPr>
            <w:tcW w:w="907" w:type="dxa"/>
            <w:tcBorders>
              <w:top w:val="nil"/>
              <w:left w:val="nil"/>
              <w:bottom w:val="single" w:sz="4" w:space="0" w:color="auto"/>
              <w:right w:val="single" w:sz="4" w:space="0" w:color="auto"/>
            </w:tcBorders>
            <w:noWrap/>
            <w:vAlign w:val="center"/>
          </w:tcPr>
          <w:p w14:paraId="7D8FA0AD"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0,8800</w:t>
            </w:r>
          </w:p>
        </w:tc>
        <w:tc>
          <w:tcPr>
            <w:tcW w:w="908" w:type="dxa"/>
            <w:tcBorders>
              <w:top w:val="nil"/>
              <w:left w:val="nil"/>
              <w:bottom w:val="single" w:sz="4" w:space="0" w:color="auto"/>
              <w:right w:val="single" w:sz="4" w:space="0" w:color="auto"/>
            </w:tcBorders>
            <w:noWrap/>
            <w:vAlign w:val="center"/>
          </w:tcPr>
          <w:p w14:paraId="0A13FDD8"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0,8300</w:t>
            </w:r>
          </w:p>
        </w:tc>
        <w:tc>
          <w:tcPr>
            <w:tcW w:w="907" w:type="dxa"/>
            <w:tcBorders>
              <w:top w:val="nil"/>
              <w:left w:val="nil"/>
              <w:bottom w:val="single" w:sz="4" w:space="0" w:color="auto"/>
              <w:right w:val="single" w:sz="4" w:space="0" w:color="auto"/>
            </w:tcBorders>
            <w:noWrap/>
            <w:vAlign w:val="center"/>
          </w:tcPr>
          <w:p w14:paraId="3BFDF7A6"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0,8300</w:t>
            </w:r>
          </w:p>
        </w:tc>
        <w:tc>
          <w:tcPr>
            <w:tcW w:w="907" w:type="dxa"/>
            <w:tcBorders>
              <w:top w:val="nil"/>
              <w:left w:val="nil"/>
              <w:bottom w:val="single" w:sz="4" w:space="0" w:color="auto"/>
              <w:right w:val="single" w:sz="4" w:space="0" w:color="auto"/>
            </w:tcBorders>
            <w:noWrap/>
            <w:vAlign w:val="center"/>
          </w:tcPr>
          <w:p w14:paraId="19126D47"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0,8300</w:t>
            </w:r>
          </w:p>
        </w:tc>
        <w:tc>
          <w:tcPr>
            <w:tcW w:w="907" w:type="dxa"/>
            <w:tcBorders>
              <w:top w:val="nil"/>
              <w:left w:val="nil"/>
              <w:bottom w:val="single" w:sz="4" w:space="0" w:color="auto"/>
              <w:right w:val="single" w:sz="4" w:space="0" w:color="auto"/>
            </w:tcBorders>
            <w:noWrap/>
            <w:vAlign w:val="center"/>
          </w:tcPr>
          <w:p w14:paraId="72F70BB1"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0,8300</w:t>
            </w:r>
          </w:p>
        </w:tc>
        <w:tc>
          <w:tcPr>
            <w:tcW w:w="907" w:type="dxa"/>
            <w:tcBorders>
              <w:top w:val="nil"/>
              <w:left w:val="nil"/>
              <w:bottom w:val="single" w:sz="4" w:space="0" w:color="auto"/>
              <w:right w:val="single" w:sz="4" w:space="0" w:color="auto"/>
            </w:tcBorders>
            <w:noWrap/>
            <w:vAlign w:val="center"/>
          </w:tcPr>
          <w:p w14:paraId="0A886969"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0,8300</w:t>
            </w:r>
          </w:p>
        </w:tc>
        <w:tc>
          <w:tcPr>
            <w:tcW w:w="908" w:type="dxa"/>
            <w:tcBorders>
              <w:top w:val="nil"/>
              <w:left w:val="nil"/>
              <w:bottom w:val="single" w:sz="4" w:space="0" w:color="auto"/>
              <w:right w:val="single" w:sz="4" w:space="0" w:color="auto"/>
            </w:tcBorders>
            <w:noWrap/>
            <w:vAlign w:val="center"/>
          </w:tcPr>
          <w:p w14:paraId="2E408809"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0,8300</w:t>
            </w:r>
          </w:p>
        </w:tc>
        <w:tc>
          <w:tcPr>
            <w:tcW w:w="907" w:type="dxa"/>
            <w:tcBorders>
              <w:top w:val="nil"/>
              <w:left w:val="nil"/>
              <w:bottom w:val="single" w:sz="4" w:space="0" w:color="auto"/>
              <w:right w:val="single" w:sz="4" w:space="0" w:color="auto"/>
            </w:tcBorders>
            <w:noWrap/>
            <w:vAlign w:val="center"/>
          </w:tcPr>
          <w:p w14:paraId="7CAF7F28"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0,8300</w:t>
            </w:r>
          </w:p>
        </w:tc>
        <w:tc>
          <w:tcPr>
            <w:tcW w:w="907" w:type="dxa"/>
            <w:tcBorders>
              <w:top w:val="nil"/>
              <w:left w:val="nil"/>
              <w:bottom w:val="single" w:sz="4" w:space="0" w:color="auto"/>
              <w:right w:val="single" w:sz="4" w:space="0" w:color="auto"/>
            </w:tcBorders>
            <w:noWrap/>
            <w:vAlign w:val="center"/>
          </w:tcPr>
          <w:p w14:paraId="73AE2314"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0,8300</w:t>
            </w:r>
          </w:p>
        </w:tc>
        <w:tc>
          <w:tcPr>
            <w:tcW w:w="907" w:type="dxa"/>
            <w:tcBorders>
              <w:top w:val="nil"/>
              <w:left w:val="nil"/>
              <w:bottom w:val="single" w:sz="4" w:space="0" w:color="auto"/>
              <w:right w:val="single" w:sz="4" w:space="0" w:color="auto"/>
            </w:tcBorders>
            <w:noWrap/>
            <w:vAlign w:val="center"/>
          </w:tcPr>
          <w:p w14:paraId="7A84B8B6"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0,8300</w:t>
            </w:r>
          </w:p>
        </w:tc>
        <w:tc>
          <w:tcPr>
            <w:tcW w:w="907" w:type="dxa"/>
            <w:tcBorders>
              <w:top w:val="nil"/>
              <w:left w:val="nil"/>
              <w:bottom w:val="single" w:sz="4" w:space="0" w:color="auto"/>
              <w:right w:val="single" w:sz="4" w:space="0" w:color="auto"/>
            </w:tcBorders>
            <w:noWrap/>
            <w:vAlign w:val="center"/>
          </w:tcPr>
          <w:p w14:paraId="50AF2776"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0,8300</w:t>
            </w:r>
          </w:p>
        </w:tc>
        <w:tc>
          <w:tcPr>
            <w:tcW w:w="908" w:type="dxa"/>
            <w:tcBorders>
              <w:top w:val="nil"/>
              <w:left w:val="nil"/>
              <w:bottom w:val="single" w:sz="4" w:space="0" w:color="auto"/>
              <w:right w:val="single" w:sz="4" w:space="0" w:color="auto"/>
            </w:tcBorders>
            <w:noWrap/>
            <w:vAlign w:val="center"/>
          </w:tcPr>
          <w:p w14:paraId="6A89B1C1"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0,8300</w:t>
            </w:r>
          </w:p>
        </w:tc>
        <w:tc>
          <w:tcPr>
            <w:tcW w:w="907" w:type="dxa"/>
            <w:tcBorders>
              <w:top w:val="nil"/>
              <w:left w:val="nil"/>
              <w:bottom w:val="single" w:sz="4" w:space="0" w:color="auto"/>
              <w:right w:val="single" w:sz="4" w:space="0" w:color="auto"/>
            </w:tcBorders>
            <w:noWrap/>
            <w:vAlign w:val="center"/>
          </w:tcPr>
          <w:p w14:paraId="3F753BCA"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0,8300</w:t>
            </w:r>
          </w:p>
        </w:tc>
        <w:tc>
          <w:tcPr>
            <w:tcW w:w="907" w:type="dxa"/>
            <w:tcBorders>
              <w:top w:val="nil"/>
              <w:left w:val="nil"/>
              <w:bottom w:val="single" w:sz="4" w:space="0" w:color="auto"/>
              <w:right w:val="single" w:sz="4" w:space="0" w:color="auto"/>
            </w:tcBorders>
            <w:noWrap/>
            <w:vAlign w:val="center"/>
          </w:tcPr>
          <w:p w14:paraId="0F8385D5"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0,8300</w:t>
            </w:r>
          </w:p>
        </w:tc>
        <w:tc>
          <w:tcPr>
            <w:tcW w:w="907" w:type="dxa"/>
            <w:tcBorders>
              <w:top w:val="nil"/>
              <w:left w:val="nil"/>
              <w:bottom w:val="single" w:sz="4" w:space="0" w:color="auto"/>
              <w:right w:val="single" w:sz="4" w:space="0" w:color="auto"/>
            </w:tcBorders>
            <w:noWrap/>
            <w:vAlign w:val="center"/>
          </w:tcPr>
          <w:p w14:paraId="43B200DD"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0,8300</w:t>
            </w:r>
          </w:p>
        </w:tc>
        <w:tc>
          <w:tcPr>
            <w:tcW w:w="907" w:type="dxa"/>
            <w:tcBorders>
              <w:top w:val="nil"/>
              <w:left w:val="nil"/>
              <w:bottom w:val="single" w:sz="4" w:space="0" w:color="auto"/>
              <w:right w:val="single" w:sz="4" w:space="0" w:color="auto"/>
            </w:tcBorders>
            <w:noWrap/>
            <w:vAlign w:val="center"/>
          </w:tcPr>
          <w:p w14:paraId="1ED7F8E0"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0,8300</w:t>
            </w:r>
          </w:p>
        </w:tc>
        <w:tc>
          <w:tcPr>
            <w:tcW w:w="908" w:type="dxa"/>
            <w:tcBorders>
              <w:top w:val="nil"/>
              <w:left w:val="nil"/>
              <w:bottom w:val="single" w:sz="4" w:space="0" w:color="auto"/>
              <w:right w:val="single" w:sz="4" w:space="0" w:color="auto"/>
            </w:tcBorders>
            <w:noWrap/>
            <w:vAlign w:val="center"/>
          </w:tcPr>
          <w:p w14:paraId="5E737401"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0,8300</w:t>
            </w:r>
          </w:p>
        </w:tc>
      </w:tr>
      <w:tr w:rsidR="00E439DF" w:rsidRPr="00EE2145" w14:paraId="58D33E7F"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4D993641" w14:textId="77777777" w:rsidR="00E439DF" w:rsidRPr="00EE2145" w:rsidRDefault="00E439DF" w:rsidP="00D94687">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Затраты тепла на собственные нужды</w:t>
            </w:r>
          </w:p>
        </w:tc>
        <w:tc>
          <w:tcPr>
            <w:tcW w:w="907" w:type="dxa"/>
            <w:tcBorders>
              <w:top w:val="nil"/>
              <w:left w:val="nil"/>
              <w:bottom w:val="single" w:sz="4" w:space="0" w:color="auto"/>
              <w:right w:val="single" w:sz="4" w:space="0" w:color="auto"/>
            </w:tcBorders>
            <w:noWrap/>
            <w:vAlign w:val="center"/>
          </w:tcPr>
          <w:p w14:paraId="09C32A84"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1,0700</w:t>
            </w:r>
          </w:p>
        </w:tc>
        <w:tc>
          <w:tcPr>
            <w:tcW w:w="907" w:type="dxa"/>
            <w:tcBorders>
              <w:top w:val="nil"/>
              <w:left w:val="nil"/>
              <w:bottom w:val="single" w:sz="4" w:space="0" w:color="auto"/>
              <w:right w:val="single" w:sz="4" w:space="0" w:color="auto"/>
            </w:tcBorders>
            <w:noWrap/>
            <w:vAlign w:val="center"/>
          </w:tcPr>
          <w:p w14:paraId="1F42C7B2"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1,0700</w:t>
            </w:r>
          </w:p>
        </w:tc>
        <w:tc>
          <w:tcPr>
            <w:tcW w:w="907" w:type="dxa"/>
            <w:tcBorders>
              <w:top w:val="nil"/>
              <w:left w:val="nil"/>
              <w:bottom w:val="single" w:sz="4" w:space="0" w:color="auto"/>
              <w:right w:val="single" w:sz="4" w:space="0" w:color="auto"/>
            </w:tcBorders>
            <w:noWrap/>
            <w:vAlign w:val="center"/>
          </w:tcPr>
          <w:p w14:paraId="5FF3C4EA"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0,8100</w:t>
            </w:r>
          </w:p>
        </w:tc>
        <w:tc>
          <w:tcPr>
            <w:tcW w:w="907" w:type="dxa"/>
            <w:tcBorders>
              <w:top w:val="nil"/>
              <w:left w:val="nil"/>
              <w:bottom w:val="single" w:sz="4" w:space="0" w:color="auto"/>
              <w:right w:val="single" w:sz="4" w:space="0" w:color="auto"/>
            </w:tcBorders>
            <w:noWrap/>
            <w:vAlign w:val="center"/>
          </w:tcPr>
          <w:p w14:paraId="25D62944"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0,8100</w:t>
            </w:r>
          </w:p>
        </w:tc>
        <w:tc>
          <w:tcPr>
            <w:tcW w:w="908" w:type="dxa"/>
            <w:tcBorders>
              <w:top w:val="nil"/>
              <w:left w:val="nil"/>
              <w:bottom w:val="single" w:sz="4" w:space="0" w:color="auto"/>
              <w:right w:val="single" w:sz="4" w:space="0" w:color="auto"/>
            </w:tcBorders>
            <w:noWrap/>
            <w:vAlign w:val="center"/>
          </w:tcPr>
          <w:p w14:paraId="23F9CA88"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0,0100</w:t>
            </w:r>
          </w:p>
        </w:tc>
        <w:tc>
          <w:tcPr>
            <w:tcW w:w="907" w:type="dxa"/>
            <w:tcBorders>
              <w:top w:val="nil"/>
              <w:left w:val="nil"/>
              <w:bottom w:val="single" w:sz="4" w:space="0" w:color="auto"/>
              <w:right w:val="single" w:sz="4" w:space="0" w:color="auto"/>
            </w:tcBorders>
            <w:noWrap/>
            <w:vAlign w:val="center"/>
          </w:tcPr>
          <w:p w14:paraId="40DB790E"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0,0100</w:t>
            </w:r>
          </w:p>
        </w:tc>
        <w:tc>
          <w:tcPr>
            <w:tcW w:w="907" w:type="dxa"/>
            <w:tcBorders>
              <w:top w:val="nil"/>
              <w:left w:val="nil"/>
              <w:bottom w:val="single" w:sz="4" w:space="0" w:color="auto"/>
              <w:right w:val="single" w:sz="4" w:space="0" w:color="auto"/>
            </w:tcBorders>
            <w:noWrap/>
            <w:vAlign w:val="center"/>
          </w:tcPr>
          <w:p w14:paraId="3EBFEA06"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0,0100</w:t>
            </w:r>
          </w:p>
        </w:tc>
        <w:tc>
          <w:tcPr>
            <w:tcW w:w="907" w:type="dxa"/>
            <w:tcBorders>
              <w:top w:val="nil"/>
              <w:left w:val="nil"/>
              <w:bottom w:val="single" w:sz="4" w:space="0" w:color="auto"/>
              <w:right w:val="single" w:sz="4" w:space="0" w:color="auto"/>
            </w:tcBorders>
            <w:noWrap/>
            <w:vAlign w:val="center"/>
          </w:tcPr>
          <w:p w14:paraId="6381BD26"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0,0100</w:t>
            </w:r>
          </w:p>
        </w:tc>
        <w:tc>
          <w:tcPr>
            <w:tcW w:w="907" w:type="dxa"/>
            <w:tcBorders>
              <w:top w:val="nil"/>
              <w:left w:val="nil"/>
              <w:bottom w:val="single" w:sz="4" w:space="0" w:color="auto"/>
              <w:right w:val="single" w:sz="4" w:space="0" w:color="auto"/>
            </w:tcBorders>
            <w:noWrap/>
            <w:vAlign w:val="center"/>
          </w:tcPr>
          <w:p w14:paraId="034233E6"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0,0100</w:t>
            </w:r>
          </w:p>
        </w:tc>
        <w:tc>
          <w:tcPr>
            <w:tcW w:w="908" w:type="dxa"/>
            <w:tcBorders>
              <w:top w:val="nil"/>
              <w:left w:val="nil"/>
              <w:bottom w:val="single" w:sz="4" w:space="0" w:color="auto"/>
              <w:right w:val="single" w:sz="4" w:space="0" w:color="auto"/>
            </w:tcBorders>
            <w:noWrap/>
            <w:vAlign w:val="center"/>
          </w:tcPr>
          <w:p w14:paraId="1DCDB0E9"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0,0100</w:t>
            </w:r>
          </w:p>
        </w:tc>
        <w:tc>
          <w:tcPr>
            <w:tcW w:w="907" w:type="dxa"/>
            <w:tcBorders>
              <w:top w:val="nil"/>
              <w:left w:val="nil"/>
              <w:bottom w:val="single" w:sz="4" w:space="0" w:color="auto"/>
              <w:right w:val="single" w:sz="4" w:space="0" w:color="auto"/>
            </w:tcBorders>
            <w:noWrap/>
            <w:vAlign w:val="center"/>
          </w:tcPr>
          <w:p w14:paraId="77089084"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0,0100</w:t>
            </w:r>
          </w:p>
        </w:tc>
        <w:tc>
          <w:tcPr>
            <w:tcW w:w="907" w:type="dxa"/>
            <w:tcBorders>
              <w:top w:val="nil"/>
              <w:left w:val="nil"/>
              <w:bottom w:val="single" w:sz="4" w:space="0" w:color="auto"/>
              <w:right w:val="single" w:sz="4" w:space="0" w:color="auto"/>
            </w:tcBorders>
            <w:noWrap/>
            <w:vAlign w:val="center"/>
          </w:tcPr>
          <w:p w14:paraId="1E9D1FCD"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0,0100</w:t>
            </w:r>
          </w:p>
        </w:tc>
        <w:tc>
          <w:tcPr>
            <w:tcW w:w="907" w:type="dxa"/>
            <w:tcBorders>
              <w:top w:val="nil"/>
              <w:left w:val="nil"/>
              <w:bottom w:val="single" w:sz="4" w:space="0" w:color="auto"/>
              <w:right w:val="single" w:sz="4" w:space="0" w:color="auto"/>
            </w:tcBorders>
            <w:noWrap/>
            <w:vAlign w:val="center"/>
          </w:tcPr>
          <w:p w14:paraId="0CD9BB17"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0,0100</w:t>
            </w:r>
          </w:p>
        </w:tc>
        <w:tc>
          <w:tcPr>
            <w:tcW w:w="907" w:type="dxa"/>
            <w:tcBorders>
              <w:top w:val="nil"/>
              <w:left w:val="nil"/>
              <w:bottom w:val="single" w:sz="4" w:space="0" w:color="auto"/>
              <w:right w:val="single" w:sz="4" w:space="0" w:color="auto"/>
            </w:tcBorders>
            <w:noWrap/>
            <w:vAlign w:val="center"/>
          </w:tcPr>
          <w:p w14:paraId="17EB1D00"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0,0100</w:t>
            </w:r>
          </w:p>
        </w:tc>
        <w:tc>
          <w:tcPr>
            <w:tcW w:w="908" w:type="dxa"/>
            <w:tcBorders>
              <w:top w:val="nil"/>
              <w:left w:val="nil"/>
              <w:bottom w:val="single" w:sz="4" w:space="0" w:color="auto"/>
              <w:right w:val="single" w:sz="4" w:space="0" w:color="auto"/>
            </w:tcBorders>
            <w:noWrap/>
            <w:vAlign w:val="center"/>
          </w:tcPr>
          <w:p w14:paraId="31C452F5"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0,0100</w:t>
            </w:r>
          </w:p>
        </w:tc>
        <w:tc>
          <w:tcPr>
            <w:tcW w:w="907" w:type="dxa"/>
            <w:tcBorders>
              <w:top w:val="nil"/>
              <w:left w:val="nil"/>
              <w:bottom w:val="single" w:sz="4" w:space="0" w:color="auto"/>
              <w:right w:val="single" w:sz="4" w:space="0" w:color="auto"/>
            </w:tcBorders>
            <w:noWrap/>
            <w:vAlign w:val="center"/>
          </w:tcPr>
          <w:p w14:paraId="53AF3F32"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0,0100</w:t>
            </w:r>
          </w:p>
        </w:tc>
        <w:tc>
          <w:tcPr>
            <w:tcW w:w="907" w:type="dxa"/>
            <w:tcBorders>
              <w:top w:val="nil"/>
              <w:left w:val="nil"/>
              <w:bottom w:val="single" w:sz="4" w:space="0" w:color="auto"/>
              <w:right w:val="single" w:sz="4" w:space="0" w:color="auto"/>
            </w:tcBorders>
            <w:noWrap/>
            <w:vAlign w:val="center"/>
          </w:tcPr>
          <w:p w14:paraId="051831DE"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0,0100</w:t>
            </w:r>
          </w:p>
        </w:tc>
        <w:tc>
          <w:tcPr>
            <w:tcW w:w="907" w:type="dxa"/>
            <w:tcBorders>
              <w:top w:val="nil"/>
              <w:left w:val="nil"/>
              <w:bottom w:val="single" w:sz="4" w:space="0" w:color="auto"/>
              <w:right w:val="single" w:sz="4" w:space="0" w:color="auto"/>
            </w:tcBorders>
            <w:noWrap/>
            <w:vAlign w:val="center"/>
          </w:tcPr>
          <w:p w14:paraId="0C3DB6D1"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0,0100</w:t>
            </w:r>
          </w:p>
        </w:tc>
        <w:tc>
          <w:tcPr>
            <w:tcW w:w="907" w:type="dxa"/>
            <w:tcBorders>
              <w:top w:val="nil"/>
              <w:left w:val="nil"/>
              <w:bottom w:val="single" w:sz="4" w:space="0" w:color="auto"/>
              <w:right w:val="single" w:sz="4" w:space="0" w:color="auto"/>
            </w:tcBorders>
            <w:noWrap/>
            <w:vAlign w:val="center"/>
          </w:tcPr>
          <w:p w14:paraId="369B2700"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0,0100</w:t>
            </w:r>
          </w:p>
        </w:tc>
        <w:tc>
          <w:tcPr>
            <w:tcW w:w="908" w:type="dxa"/>
            <w:tcBorders>
              <w:top w:val="nil"/>
              <w:left w:val="nil"/>
              <w:bottom w:val="single" w:sz="4" w:space="0" w:color="auto"/>
              <w:right w:val="single" w:sz="4" w:space="0" w:color="auto"/>
            </w:tcBorders>
            <w:noWrap/>
            <w:vAlign w:val="center"/>
          </w:tcPr>
          <w:p w14:paraId="7933F1E1"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0,0100</w:t>
            </w:r>
          </w:p>
        </w:tc>
      </w:tr>
      <w:tr w:rsidR="00E439DF" w:rsidRPr="00EE2145" w14:paraId="3F30DE94"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3B116E6C" w14:textId="77777777" w:rsidR="00E439DF" w:rsidRPr="00EE2145" w:rsidRDefault="00E439DF" w:rsidP="00D94687">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Тепловая мощность нетто</w:t>
            </w:r>
          </w:p>
        </w:tc>
        <w:tc>
          <w:tcPr>
            <w:tcW w:w="907" w:type="dxa"/>
            <w:tcBorders>
              <w:top w:val="nil"/>
              <w:left w:val="nil"/>
              <w:bottom w:val="single" w:sz="4" w:space="0" w:color="auto"/>
              <w:right w:val="single" w:sz="4" w:space="0" w:color="auto"/>
            </w:tcBorders>
            <w:noWrap/>
            <w:vAlign w:val="center"/>
          </w:tcPr>
          <w:p w14:paraId="26C5E85F"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0,2400</w:t>
            </w:r>
          </w:p>
        </w:tc>
        <w:tc>
          <w:tcPr>
            <w:tcW w:w="907" w:type="dxa"/>
            <w:tcBorders>
              <w:top w:val="nil"/>
              <w:left w:val="nil"/>
              <w:bottom w:val="single" w:sz="4" w:space="0" w:color="auto"/>
              <w:right w:val="single" w:sz="4" w:space="0" w:color="auto"/>
            </w:tcBorders>
            <w:noWrap/>
            <w:vAlign w:val="center"/>
          </w:tcPr>
          <w:p w14:paraId="117054C3"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0,2400</w:t>
            </w:r>
          </w:p>
        </w:tc>
        <w:tc>
          <w:tcPr>
            <w:tcW w:w="907" w:type="dxa"/>
            <w:tcBorders>
              <w:top w:val="nil"/>
              <w:left w:val="nil"/>
              <w:bottom w:val="single" w:sz="4" w:space="0" w:color="auto"/>
              <w:right w:val="single" w:sz="4" w:space="0" w:color="auto"/>
            </w:tcBorders>
            <w:noWrap/>
            <w:vAlign w:val="center"/>
          </w:tcPr>
          <w:p w14:paraId="1D7084EC"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0,0700</w:t>
            </w:r>
          </w:p>
        </w:tc>
        <w:tc>
          <w:tcPr>
            <w:tcW w:w="907" w:type="dxa"/>
            <w:tcBorders>
              <w:top w:val="nil"/>
              <w:left w:val="nil"/>
              <w:bottom w:val="single" w:sz="4" w:space="0" w:color="auto"/>
              <w:right w:val="single" w:sz="4" w:space="0" w:color="auto"/>
            </w:tcBorders>
            <w:noWrap/>
            <w:vAlign w:val="center"/>
          </w:tcPr>
          <w:p w14:paraId="00A8218A"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0,0700</w:t>
            </w:r>
          </w:p>
        </w:tc>
        <w:tc>
          <w:tcPr>
            <w:tcW w:w="908" w:type="dxa"/>
            <w:tcBorders>
              <w:top w:val="nil"/>
              <w:left w:val="nil"/>
              <w:bottom w:val="single" w:sz="4" w:space="0" w:color="auto"/>
              <w:right w:val="single" w:sz="4" w:space="0" w:color="auto"/>
            </w:tcBorders>
            <w:noWrap/>
            <w:vAlign w:val="center"/>
          </w:tcPr>
          <w:p w14:paraId="4D1B4967"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0,8200</w:t>
            </w:r>
          </w:p>
        </w:tc>
        <w:tc>
          <w:tcPr>
            <w:tcW w:w="907" w:type="dxa"/>
            <w:tcBorders>
              <w:top w:val="nil"/>
              <w:left w:val="nil"/>
              <w:bottom w:val="single" w:sz="4" w:space="0" w:color="auto"/>
              <w:right w:val="single" w:sz="4" w:space="0" w:color="auto"/>
            </w:tcBorders>
            <w:noWrap/>
            <w:vAlign w:val="center"/>
          </w:tcPr>
          <w:p w14:paraId="2ADBDCF2"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0,8200</w:t>
            </w:r>
          </w:p>
        </w:tc>
        <w:tc>
          <w:tcPr>
            <w:tcW w:w="907" w:type="dxa"/>
            <w:tcBorders>
              <w:top w:val="nil"/>
              <w:left w:val="nil"/>
              <w:bottom w:val="single" w:sz="4" w:space="0" w:color="auto"/>
              <w:right w:val="single" w:sz="4" w:space="0" w:color="auto"/>
            </w:tcBorders>
            <w:noWrap/>
            <w:vAlign w:val="center"/>
          </w:tcPr>
          <w:p w14:paraId="4FB7FDC4"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0,8200</w:t>
            </w:r>
          </w:p>
        </w:tc>
        <w:tc>
          <w:tcPr>
            <w:tcW w:w="907" w:type="dxa"/>
            <w:tcBorders>
              <w:top w:val="nil"/>
              <w:left w:val="nil"/>
              <w:bottom w:val="single" w:sz="4" w:space="0" w:color="auto"/>
              <w:right w:val="single" w:sz="4" w:space="0" w:color="auto"/>
            </w:tcBorders>
            <w:noWrap/>
            <w:vAlign w:val="center"/>
          </w:tcPr>
          <w:p w14:paraId="608F177A"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0,8200</w:t>
            </w:r>
          </w:p>
        </w:tc>
        <w:tc>
          <w:tcPr>
            <w:tcW w:w="907" w:type="dxa"/>
            <w:tcBorders>
              <w:top w:val="nil"/>
              <w:left w:val="nil"/>
              <w:bottom w:val="single" w:sz="4" w:space="0" w:color="auto"/>
              <w:right w:val="single" w:sz="4" w:space="0" w:color="auto"/>
            </w:tcBorders>
            <w:noWrap/>
            <w:vAlign w:val="center"/>
          </w:tcPr>
          <w:p w14:paraId="6C8483E7"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0,8200</w:t>
            </w:r>
          </w:p>
        </w:tc>
        <w:tc>
          <w:tcPr>
            <w:tcW w:w="908" w:type="dxa"/>
            <w:tcBorders>
              <w:top w:val="nil"/>
              <w:left w:val="nil"/>
              <w:bottom w:val="single" w:sz="4" w:space="0" w:color="auto"/>
              <w:right w:val="single" w:sz="4" w:space="0" w:color="auto"/>
            </w:tcBorders>
            <w:noWrap/>
            <w:vAlign w:val="center"/>
          </w:tcPr>
          <w:p w14:paraId="32C513EE"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0,8200</w:t>
            </w:r>
          </w:p>
        </w:tc>
        <w:tc>
          <w:tcPr>
            <w:tcW w:w="907" w:type="dxa"/>
            <w:tcBorders>
              <w:top w:val="nil"/>
              <w:left w:val="nil"/>
              <w:bottom w:val="single" w:sz="4" w:space="0" w:color="auto"/>
              <w:right w:val="single" w:sz="4" w:space="0" w:color="auto"/>
            </w:tcBorders>
            <w:noWrap/>
            <w:vAlign w:val="center"/>
          </w:tcPr>
          <w:p w14:paraId="4D9A5139"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0,8200</w:t>
            </w:r>
          </w:p>
        </w:tc>
        <w:tc>
          <w:tcPr>
            <w:tcW w:w="907" w:type="dxa"/>
            <w:tcBorders>
              <w:top w:val="nil"/>
              <w:left w:val="nil"/>
              <w:bottom w:val="single" w:sz="4" w:space="0" w:color="auto"/>
              <w:right w:val="single" w:sz="4" w:space="0" w:color="auto"/>
            </w:tcBorders>
            <w:noWrap/>
            <w:vAlign w:val="center"/>
          </w:tcPr>
          <w:p w14:paraId="342AE7A7"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0,8200</w:t>
            </w:r>
          </w:p>
        </w:tc>
        <w:tc>
          <w:tcPr>
            <w:tcW w:w="907" w:type="dxa"/>
            <w:tcBorders>
              <w:top w:val="nil"/>
              <w:left w:val="nil"/>
              <w:bottom w:val="single" w:sz="4" w:space="0" w:color="auto"/>
              <w:right w:val="single" w:sz="4" w:space="0" w:color="auto"/>
            </w:tcBorders>
            <w:noWrap/>
            <w:vAlign w:val="center"/>
          </w:tcPr>
          <w:p w14:paraId="6D05B361"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0,8200</w:t>
            </w:r>
          </w:p>
        </w:tc>
        <w:tc>
          <w:tcPr>
            <w:tcW w:w="907" w:type="dxa"/>
            <w:tcBorders>
              <w:top w:val="nil"/>
              <w:left w:val="nil"/>
              <w:bottom w:val="single" w:sz="4" w:space="0" w:color="auto"/>
              <w:right w:val="single" w:sz="4" w:space="0" w:color="auto"/>
            </w:tcBorders>
            <w:noWrap/>
            <w:vAlign w:val="center"/>
          </w:tcPr>
          <w:p w14:paraId="0EBF758B"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0,8200</w:t>
            </w:r>
          </w:p>
        </w:tc>
        <w:tc>
          <w:tcPr>
            <w:tcW w:w="908" w:type="dxa"/>
            <w:tcBorders>
              <w:top w:val="nil"/>
              <w:left w:val="nil"/>
              <w:bottom w:val="single" w:sz="4" w:space="0" w:color="auto"/>
              <w:right w:val="single" w:sz="4" w:space="0" w:color="auto"/>
            </w:tcBorders>
            <w:noWrap/>
            <w:vAlign w:val="center"/>
          </w:tcPr>
          <w:p w14:paraId="620D1F26"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0,8200</w:t>
            </w:r>
          </w:p>
        </w:tc>
        <w:tc>
          <w:tcPr>
            <w:tcW w:w="907" w:type="dxa"/>
            <w:tcBorders>
              <w:top w:val="nil"/>
              <w:left w:val="nil"/>
              <w:bottom w:val="single" w:sz="4" w:space="0" w:color="auto"/>
              <w:right w:val="single" w:sz="4" w:space="0" w:color="auto"/>
            </w:tcBorders>
            <w:noWrap/>
            <w:vAlign w:val="center"/>
          </w:tcPr>
          <w:p w14:paraId="2C70E3DA"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0,8200</w:t>
            </w:r>
          </w:p>
        </w:tc>
        <w:tc>
          <w:tcPr>
            <w:tcW w:w="907" w:type="dxa"/>
            <w:tcBorders>
              <w:top w:val="nil"/>
              <w:left w:val="nil"/>
              <w:bottom w:val="single" w:sz="4" w:space="0" w:color="auto"/>
              <w:right w:val="single" w:sz="4" w:space="0" w:color="auto"/>
            </w:tcBorders>
            <w:noWrap/>
            <w:vAlign w:val="center"/>
          </w:tcPr>
          <w:p w14:paraId="01E1DD05"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0,8200</w:t>
            </w:r>
          </w:p>
        </w:tc>
        <w:tc>
          <w:tcPr>
            <w:tcW w:w="907" w:type="dxa"/>
            <w:tcBorders>
              <w:top w:val="nil"/>
              <w:left w:val="nil"/>
              <w:bottom w:val="single" w:sz="4" w:space="0" w:color="auto"/>
              <w:right w:val="single" w:sz="4" w:space="0" w:color="auto"/>
            </w:tcBorders>
            <w:noWrap/>
            <w:vAlign w:val="center"/>
          </w:tcPr>
          <w:p w14:paraId="50E8AC7B"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0,8200</w:t>
            </w:r>
          </w:p>
        </w:tc>
        <w:tc>
          <w:tcPr>
            <w:tcW w:w="907" w:type="dxa"/>
            <w:tcBorders>
              <w:top w:val="nil"/>
              <w:left w:val="nil"/>
              <w:bottom w:val="single" w:sz="4" w:space="0" w:color="auto"/>
              <w:right w:val="single" w:sz="4" w:space="0" w:color="auto"/>
            </w:tcBorders>
            <w:noWrap/>
            <w:vAlign w:val="center"/>
          </w:tcPr>
          <w:p w14:paraId="092DD636"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0,8200</w:t>
            </w:r>
          </w:p>
        </w:tc>
        <w:tc>
          <w:tcPr>
            <w:tcW w:w="908" w:type="dxa"/>
            <w:tcBorders>
              <w:top w:val="nil"/>
              <w:left w:val="nil"/>
              <w:bottom w:val="single" w:sz="4" w:space="0" w:color="auto"/>
              <w:right w:val="single" w:sz="4" w:space="0" w:color="auto"/>
            </w:tcBorders>
            <w:noWrap/>
            <w:vAlign w:val="center"/>
          </w:tcPr>
          <w:p w14:paraId="3E7F92D6"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0,8200</w:t>
            </w:r>
          </w:p>
        </w:tc>
      </w:tr>
      <w:tr w:rsidR="00E439DF" w:rsidRPr="00EE2145" w14:paraId="26B71868"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50D7AE81" w14:textId="77777777" w:rsidR="00E439DF" w:rsidRPr="00EE2145" w:rsidRDefault="00E439DF" w:rsidP="00D94687">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Потери в тепловых сетях</w:t>
            </w:r>
          </w:p>
        </w:tc>
        <w:tc>
          <w:tcPr>
            <w:tcW w:w="907" w:type="dxa"/>
            <w:tcBorders>
              <w:top w:val="nil"/>
              <w:left w:val="nil"/>
              <w:bottom w:val="single" w:sz="4" w:space="0" w:color="auto"/>
              <w:right w:val="single" w:sz="4" w:space="0" w:color="auto"/>
            </w:tcBorders>
            <w:noWrap/>
            <w:vAlign w:val="center"/>
          </w:tcPr>
          <w:p w14:paraId="7D4E636D"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0,0040</w:t>
            </w:r>
          </w:p>
        </w:tc>
        <w:tc>
          <w:tcPr>
            <w:tcW w:w="907" w:type="dxa"/>
            <w:tcBorders>
              <w:top w:val="nil"/>
              <w:left w:val="nil"/>
              <w:bottom w:val="single" w:sz="4" w:space="0" w:color="auto"/>
              <w:right w:val="single" w:sz="4" w:space="0" w:color="auto"/>
            </w:tcBorders>
            <w:noWrap/>
            <w:vAlign w:val="center"/>
          </w:tcPr>
          <w:p w14:paraId="43494143"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0,0040</w:t>
            </w:r>
          </w:p>
        </w:tc>
        <w:tc>
          <w:tcPr>
            <w:tcW w:w="907" w:type="dxa"/>
            <w:tcBorders>
              <w:top w:val="nil"/>
              <w:left w:val="nil"/>
              <w:bottom w:val="single" w:sz="4" w:space="0" w:color="auto"/>
              <w:right w:val="single" w:sz="4" w:space="0" w:color="auto"/>
            </w:tcBorders>
            <w:noWrap/>
            <w:vAlign w:val="center"/>
          </w:tcPr>
          <w:p w14:paraId="6C597A22"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0,0065</w:t>
            </w:r>
          </w:p>
        </w:tc>
        <w:tc>
          <w:tcPr>
            <w:tcW w:w="907" w:type="dxa"/>
            <w:tcBorders>
              <w:top w:val="nil"/>
              <w:left w:val="nil"/>
              <w:bottom w:val="single" w:sz="4" w:space="0" w:color="auto"/>
              <w:right w:val="single" w:sz="4" w:space="0" w:color="auto"/>
            </w:tcBorders>
            <w:noWrap/>
            <w:vAlign w:val="center"/>
          </w:tcPr>
          <w:p w14:paraId="3FAF5F8A"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0,0174</w:t>
            </w:r>
          </w:p>
        </w:tc>
        <w:tc>
          <w:tcPr>
            <w:tcW w:w="908" w:type="dxa"/>
            <w:tcBorders>
              <w:top w:val="nil"/>
              <w:left w:val="nil"/>
              <w:bottom w:val="single" w:sz="4" w:space="0" w:color="auto"/>
              <w:right w:val="single" w:sz="4" w:space="0" w:color="auto"/>
            </w:tcBorders>
            <w:noWrap/>
            <w:vAlign w:val="center"/>
          </w:tcPr>
          <w:p w14:paraId="45F10E45"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0,0123</w:t>
            </w:r>
          </w:p>
        </w:tc>
        <w:tc>
          <w:tcPr>
            <w:tcW w:w="907" w:type="dxa"/>
            <w:tcBorders>
              <w:top w:val="nil"/>
              <w:left w:val="nil"/>
              <w:bottom w:val="single" w:sz="4" w:space="0" w:color="auto"/>
              <w:right w:val="single" w:sz="4" w:space="0" w:color="auto"/>
            </w:tcBorders>
            <w:noWrap/>
            <w:vAlign w:val="center"/>
          </w:tcPr>
          <w:p w14:paraId="4BBD3E70"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0,0125</w:t>
            </w:r>
          </w:p>
        </w:tc>
        <w:tc>
          <w:tcPr>
            <w:tcW w:w="907" w:type="dxa"/>
            <w:tcBorders>
              <w:top w:val="nil"/>
              <w:left w:val="nil"/>
              <w:bottom w:val="single" w:sz="4" w:space="0" w:color="auto"/>
              <w:right w:val="single" w:sz="4" w:space="0" w:color="auto"/>
            </w:tcBorders>
            <w:noWrap/>
            <w:vAlign w:val="center"/>
          </w:tcPr>
          <w:p w14:paraId="36113291"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0,0141</w:t>
            </w:r>
          </w:p>
        </w:tc>
        <w:tc>
          <w:tcPr>
            <w:tcW w:w="907" w:type="dxa"/>
            <w:tcBorders>
              <w:top w:val="nil"/>
              <w:left w:val="nil"/>
              <w:bottom w:val="single" w:sz="4" w:space="0" w:color="auto"/>
              <w:right w:val="single" w:sz="4" w:space="0" w:color="auto"/>
            </w:tcBorders>
            <w:noWrap/>
            <w:vAlign w:val="center"/>
          </w:tcPr>
          <w:p w14:paraId="4CCDC362"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0,0129</w:t>
            </w:r>
          </w:p>
        </w:tc>
        <w:tc>
          <w:tcPr>
            <w:tcW w:w="907" w:type="dxa"/>
            <w:tcBorders>
              <w:top w:val="nil"/>
              <w:left w:val="nil"/>
              <w:bottom w:val="single" w:sz="4" w:space="0" w:color="auto"/>
              <w:right w:val="single" w:sz="4" w:space="0" w:color="auto"/>
            </w:tcBorders>
            <w:noWrap/>
            <w:vAlign w:val="center"/>
          </w:tcPr>
          <w:p w14:paraId="0CCD7739"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0,0132</w:t>
            </w:r>
          </w:p>
        </w:tc>
        <w:tc>
          <w:tcPr>
            <w:tcW w:w="908" w:type="dxa"/>
            <w:tcBorders>
              <w:top w:val="nil"/>
              <w:left w:val="nil"/>
              <w:bottom w:val="single" w:sz="4" w:space="0" w:color="auto"/>
              <w:right w:val="single" w:sz="4" w:space="0" w:color="auto"/>
            </w:tcBorders>
            <w:noWrap/>
            <w:vAlign w:val="center"/>
          </w:tcPr>
          <w:p w14:paraId="41637968"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0,0134</w:t>
            </w:r>
          </w:p>
        </w:tc>
        <w:tc>
          <w:tcPr>
            <w:tcW w:w="907" w:type="dxa"/>
            <w:tcBorders>
              <w:top w:val="nil"/>
              <w:left w:val="nil"/>
              <w:bottom w:val="single" w:sz="4" w:space="0" w:color="auto"/>
              <w:right w:val="single" w:sz="4" w:space="0" w:color="auto"/>
            </w:tcBorders>
            <w:noWrap/>
            <w:vAlign w:val="center"/>
          </w:tcPr>
          <w:p w14:paraId="2035715C"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0,0132</w:t>
            </w:r>
          </w:p>
        </w:tc>
        <w:tc>
          <w:tcPr>
            <w:tcW w:w="907" w:type="dxa"/>
            <w:tcBorders>
              <w:top w:val="nil"/>
              <w:left w:val="nil"/>
              <w:bottom w:val="single" w:sz="4" w:space="0" w:color="auto"/>
              <w:right w:val="single" w:sz="4" w:space="0" w:color="auto"/>
            </w:tcBorders>
            <w:noWrap/>
            <w:vAlign w:val="center"/>
          </w:tcPr>
          <w:p w14:paraId="3D4AA373"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0,0132</w:t>
            </w:r>
          </w:p>
        </w:tc>
        <w:tc>
          <w:tcPr>
            <w:tcW w:w="907" w:type="dxa"/>
            <w:tcBorders>
              <w:top w:val="nil"/>
              <w:left w:val="nil"/>
              <w:bottom w:val="single" w:sz="4" w:space="0" w:color="auto"/>
              <w:right w:val="single" w:sz="4" w:space="0" w:color="auto"/>
            </w:tcBorders>
            <w:noWrap/>
            <w:vAlign w:val="center"/>
          </w:tcPr>
          <w:p w14:paraId="736D4220"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0,0132</w:t>
            </w:r>
          </w:p>
        </w:tc>
        <w:tc>
          <w:tcPr>
            <w:tcW w:w="907" w:type="dxa"/>
            <w:tcBorders>
              <w:top w:val="nil"/>
              <w:left w:val="nil"/>
              <w:bottom w:val="single" w:sz="4" w:space="0" w:color="auto"/>
              <w:right w:val="single" w:sz="4" w:space="0" w:color="auto"/>
            </w:tcBorders>
            <w:noWrap/>
            <w:vAlign w:val="center"/>
          </w:tcPr>
          <w:p w14:paraId="418EAD2D"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0,0132</w:t>
            </w:r>
          </w:p>
        </w:tc>
        <w:tc>
          <w:tcPr>
            <w:tcW w:w="908" w:type="dxa"/>
            <w:tcBorders>
              <w:top w:val="nil"/>
              <w:left w:val="nil"/>
              <w:bottom w:val="single" w:sz="4" w:space="0" w:color="auto"/>
              <w:right w:val="single" w:sz="4" w:space="0" w:color="auto"/>
            </w:tcBorders>
            <w:noWrap/>
            <w:vAlign w:val="center"/>
          </w:tcPr>
          <w:p w14:paraId="19967263"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0,0132</w:t>
            </w:r>
          </w:p>
        </w:tc>
        <w:tc>
          <w:tcPr>
            <w:tcW w:w="907" w:type="dxa"/>
            <w:tcBorders>
              <w:top w:val="nil"/>
              <w:left w:val="nil"/>
              <w:bottom w:val="single" w:sz="4" w:space="0" w:color="auto"/>
              <w:right w:val="single" w:sz="4" w:space="0" w:color="auto"/>
            </w:tcBorders>
            <w:noWrap/>
            <w:vAlign w:val="center"/>
          </w:tcPr>
          <w:p w14:paraId="3BAF0E0A"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0,0132</w:t>
            </w:r>
          </w:p>
        </w:tc>
        <w:tc>
          <w:tcPr>
            <w:tcW w:w="907" w:type="dxa"/>
            <w:tcBorders>
              <w:top w:val="nil"/>
              <w:left w:val="nil"/>
              <w:bottom w:val="single" w:sz="4" w:space="0" w:color="auto"/>
              <w:right w:val="single" w:sz="4" w:space="0" w:color="auto"/>
            </w:tcBorders>
            <w:noWrap/>
            <w:vAlign w:val="center"/>
          </w:tcPr>
          <w:p w14:paraId="45BA79D0"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0,0132</w:t>
            </w:r>
          </w:p>
        </w:tc>
        <w:tc>
          <w:tcPr>
            <w:tcW w:w="907" w:type="dxa"/>
            <w:tcBorders>
              <w:top w:val="nil"/>
              <w:left w:val="nil"/>
              <w:bottom w:val="single" w:sz="4" w:space="0" w:color="auto"/>
              <w:right w:val="single" w:sz="4" w:space="0" w:color="auto"/>
            </w:tcBorders>
            <w:noWrap/>
            <w:vAlign w:val="center"/>
          </w:tcPr>
          <w:p w14:paraId="1DDFF4C9"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0,0132</w:t>
            </w:r>
          </w:p>
        </w:tc>
        <w:tc>
          <w:tcPr>
            <w:tcW w:w="907" w:type="dxa"/>
            <w:tcBorders>
              <w:top w:val="nil"/>
              <w:left w:val="nil"/>
              <w:bottom w:val="single" w:sz="4" w:space="0" w:color="auto"/>
              <w:right w:val="single" w:sz="4" w:space="0" w:color="auto"/>
            </w:tcBorders>
            <w:noWrap/>
            <w:vAlign w:val="center"/>
          </w:tcPr>
          <w:p w14:paraId="33BE7CCA"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0,0132</w:t>
            </w:r>
          </w:p>
        </w:tc>
        <w:tc>
          <w:tcPr>
            <w:tcW w:w="908" w:type="dxa"/>
            <w:tcBorders>
              <w:top w:val="nil"/>
              <w:left w:val="nil"/>
              <w:bottom w:val="single" w:sz="4" w:space="0" w:color="auto"/>
              <w:right w:val="single" w:sz="4" w:space="0" w:color="auto"/>
            </w:tcBorders>
            <w:noWrap/>
            <w:vAlign w:val="center"/>
          </w:tcPr>
          <w:p w14:paraId="2DC62CF2"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0,0132</w:t>
            </w:r>
          </w:p>
        </w:tc>
      </w:tr>
      <w:tr w:rsidR="00E439DF" w:rsidRPr="00EE2145" w14:paraId="74DC711D" w14:textId="77777777" w:rsidTr="00D94687">
        <w:trPr>
          <w:trHeight w:val="504"/>
        </w:trPr>
        <w:tc>
          <w:tcPr>
            <w:tcW w:w="3256" w:type="dxa"/>
            <w:tcBorders>
              <w:top w:val="nil"/>
              <w:left w:val="single" w:sz="4" w:space="0" w:color="auto"/>
              <w:bottom w:val="single" w:sz="4" w:space="0" w:color="auto"/>
              <w:right w:val="single" w:sz="4" w:space="0" w:color="auto"/>
            </w:tcBorders>
            <w:vAlign w:val="center"/>
            <w:hideMark/>
          </w:tcPr>
          <w:p w14:paraId="5930151D" w14:textId="77777777" w:rsidR="00E439DF" w:rsidRPr="00EE2145" w:rsidRDefault="00E439DF" w:rsidP="00D94687">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Присоединенная договорная тепловая нагрузка в горячей воде, в т.ч.</w:t>
            </w:r>
          </w:p>
        </w:tc>
        <w:tc>
          <w:tcPr>
            <w:tcW w:w="907" w:type="dxa"/>
            <w:tcBorders>
              <w:top w:val="nil"/>
              <w:left w:val="nil"/>
              <w:bottom w:val="single" w:sz="4" w:space="0" w:color="auto"/>
              <w:right w:val="single" w:sz="4" w:space="0" w:color="auto"/>
            </w:tcBorders>
            <w:noWrap/>
            <w:vAlign w:val="center"/>
          </w:tcPr>
          <w:p w14:paraId="24A6D061"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1,2206</w:t>
            </w:r>
          </w:p>
        </w:tc>
        <w:tc>
          <w:tcPr>
            <w:tcW w:w="907" w:type="dxa"/>
            <w:tcBorders>
              <w:top w:val="nil"/>
              <w:left w:val="nil"/>
              <w:bottom w:val="single" w:sz="4" w:space="0" w:color="auto"/>
              <w:right w:val="single" w:sz="4" w:space="0" w:color="auto"/>
            </w:tcBorders>
            <w:noWrap/>
            <w:vAlign w:val="center"/>
          </w:tcPr>
          <w:p w14:paraId="2E94E0B9"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1,2206</w:t>
            </w:r>
          </w:p>
        </w:tc>
        <w:tc>
          <w:tcPr>
            <w:tcW w:w="907" w:type="dxa"/>
            <w:tcBorders>
              <w:top w:val="nil"/>
              <w:left w:val="nil"/>
              <w:bottom w:val="single" w:sz="4" w:space="0" w:color="auto"/>
              <w:right w:val="single" w:sz="4" w:space="0" w:color="auto"/>
            </w:tcBorders>
            <w:noWrap/>
            <w:vAlign w:val="center"/>
          </w:tcPr>
          <w:p w14:paraId="207DD7A0"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1,2206</w:t>
            </w:r>
          </w:p>
        </w:tc>
        <w:tc>
          <w:tcPr>
            <w:tcW w:w="907" w:type="dxa"/>
            <w:tcBorders>
              <w:top w:val="nil"/>
              <w:left w:val="nil"/>
              <w:bottom w:val="single" w:sz="4" w:space="0" w:color="auto"/>
              <w:right w:val="single" w:sz="4" w:space="0" w:color="auto"/>
            </w:tcBorders>
            <w:noWrap/>
            <w:vAlign w:val="center"/>
          </w:tcPr>
          <w:p w14:paraId="16C5D45E"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1,2206</w:t>
            </w:r>
          </w:p>
        </w:tc>
        <w:tc>
          <w:tcPr>
            <w:tcW w:w="908" w:type="dxa"/>
            <w:tcBorders>
              <w:top w:val="nil"/>
              <w:left w:val="nil"/>
              <w:bottom w:val="single" w:sz="4" w:space="0" w:color="auto"/>
              <w:right w:val="single" w:sz="4" w:space="0" w:color="auto"/>
            </w:tcBorders>
            <w:noWrap/>
            <w:vAlign w:val="center"/>
          </w:tcPr>
          <w:p w14:paraId="3E70D950"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1,2206</w:t>
            </w:r>
          </w:p>
        </w:tc>
        <w:tc>
          <w:tcPr>
            <w:tcW w:w="907" w:type="dxa"/>
            <w:tcBorders>
              <w:top w:val="nil"/>
              <w:left w:val="nil"/>
              <w:bottom w:val="single" w:sz="4" w:space="0" w:color="auto"/>
              <w:right w:val="single" w:sz="4" w:space="0" w:color="auto"/>
            </w:tcBorders>
            <w:noWrap/>
            <w:vAlign w:val="center"/>
          </w:tcPr>
          <w:p w14:paraId="0A4DB0A0"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1,2206</w:t>
            </w:r>
          </w:p>
        </w:tc>
        <w:tc>
          <w:tcPr>
            <w:tcW w:w="907" w:type="dxa"/>
            <w:tcBorders>
              <w:top w:val="nil"/>
              <w:left w:val="nil"/>
              <w:bottom w:val="single" w:sz="4" w:space="0" w:color="auto"/>
              <w:right w:val="single" w:sz="4" w:space="0" w:color="auto"/>
            </w:tcBorders>
            <w:noWrap/>
            <w:vAlign w:val="center"/>
          </w:tcPr>
          <w:p w14:paraId="617DA671"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1,2206</w:t>
            </w:r>
          </w:p>
        </w:tc>
        <w:tc>
          <w:tcPr>
            <w:tcW w:w="907" w:type="dxa"/>
            <w:tcBorders>
              <w:top w:val="nil"/>
              <w:left w:val="nil"/>
              <w:bottom w:val="single" w:sz="4" w:space="0" w:color="auto"/>
              <w:right w:val="single" w:sz="4" w:space="0" w:color="auto"/>
            </w:tcBorders>
            <w:noWrap/>
            <w:vAlign w:val="center"/>
          </w:tcPr>
          <w:p w14:paraId="2C671F5C"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1,2206</w:t>
            </w:r>
          </w:p>
        </w:tc>
        <w:tc>
          <w:tcPr>
            <w:tcW w:w="907" w:type="dxa"/>
            <w:tcBorders>
              <w:top w:val="nil"/>
              <w:left w:val="nil"/>
              <w:bottom w:val="single" w:sz="4" w:space="0" w:color="auto"/>
              <w:right w:val="single" w:sz="4" w:space="0" w:color="auto"/>
            </w:tcBorders>
            <w:noWrap/>
            <w:vAlign w:val="center"/>
          </w:tcPr>
          <w:p w14:paraId="0B2ACBE4"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1,2206</w:t>
            </w:r>
          </w:p>
        </w:tc>
        <w:tc>
          <w:tcPr>
            <w:tcW w:w="908" w:type="dxa"/>
            <w:tcBorders>
              <w:top w:val="nil"/>
              <w:left w:val="nil"/>
              <w:bottom w:val="single" w:sz="4" w:space="0" w:color="auto"/>
              <w:right w:val="single" w:sz="4" w:space="0" w:color="auto"/>
            </w:tcBorders>
            <w:noWrap/>
            <w:vAlign w:val="center"/>
          </w:tcPr>
          <w:p w14:paraId="03DC978A"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1,2206</w:t>
            </w:r>
          </w:p>
        </w:tc>
        <w:tc>
          <w:tcPr>
            <w:tcW w:w="907" w:type="dxa"/>
            <w:tcBorders>
              <w:top w:val="nil"/>
              <w:left w:val="nil"/>
              <w:bottom w:val="single" w:sz="4" w:space="0" w:color="auto"/>
              <w:right w:val="single" w:sz="4" w:space="0" w:color="auto"/>
            </w:tcBorders>
            <w:noWrap/>
            <w:vAlign w:val="center"/>
          </w:tcPr>
          <w:p w14:paraId="40AE34F7"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1,2206</w:t>
            </w:r>
          </w:p>
        </w:tc>
        <w:tc>
          <w:tcPr>
            <w:tcW w:w="907" w:type="dxa"/>
            <w:tcBorders>
              <w:top w:val="nil"/>
              <w:left w:val="nil"/>
              <w:bottom w:val="single" w:sz="4" w:space="0" w:color="auto"/>
              <w:right w:val="single" w:sz="4" w:space="0" w:color="auto"/>
            </w:tcBorders>
            <w:noWrap/>
            <w:vAlign w:val="center"/>
          </w:tcPr>
          <w:p w14:paraId="7632CB88"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1,2206</w:t>
            </w:r>
          </w:p>
        </w:tc>
        <w:tc>
          <w:tcPr>
            <w:tcW w:w="907" w:type="dxa"/>
            <w:tcBorders>
              <w:top w:val="nil"/>
              <w:left w:val="nil"/>
              <w:bottom w:val="single" w:sz="4" w:space="0" w:color="auto"/>
              <w:right w:val="single" w:sz="4" w:space="0" w:color="auto"/>
            </w:tcBorders>
            <w:noWrap/>
            <w:vAlign w:val="center"/>
          </w:tcPr>
          <w:p w14:paraId="15B71E83"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1,2206</w:t>
            </w:r>
          </w:p>
        </w:tc>
        <w:tc>
          <w:tcPr>
            <w:tcW w:w="907" w:type="dxa"/>
            <w:tcBorders>
              <w:top w:val="nil"/>
              <w:left w:val="nil"/>
              <w:bottom w:val="single" w:sz="4" w:space="0" w:color="auto"/>
              <w:right w:val="single" w:sz="4" w:space="0" w:color="auto"/>
            </w:tcBorders>
            <w:noWrap/>
            <w:vAlign w:val="center"/>
          </w:tcPr>
          <w:p w14:paraId="2D1A560B"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1,2206</w:t>
            </w:r>
          </w:p>
        </w:tc>
        <w:tc>
          <w:tcPr>
            <w:tcW w:w="908" w:type="dxa"/>
            <w:tcBorders>
              <w:top w:val="nil"/>
              <w:left w:val="nil"/>
              <w:bottom w:val="single" w:sz="4" w:space="0" w:color="auto"/>
              <w:right w:val="single" w:sz="4" w:space="0" w:color="auto"/>
            </w:tcBorders>
            <w:noWrap/>
            <w:vAlign w:val="center"/>
          </w:tcPr>
          <w:p w14:paraId="66639E4A"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1,2206</w:t>
            </w:r>
          </w:p>
        </w:tc>
        <w:tc>
          <w:tcPr>
            <w:tcW w:w="907" w:type="dxa"/>
            <w:tcBorders>
              <w:top w:val="nil"/>
              <w:left w:val="nil"/>
              <w:bottom w:val="single" w:sz="4" w:space="0" w:color="auto"/>
              <w:right w:val="single" w:sz="4" w:space="0" w:color="auto"/>
            </w:tcBorders>
            <w:noWrap/>
            <w:vAlign w:val="center"/>
          </w:tcPr>
          <w:p w14:paraId="16BC62DD"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1,2206</w:t>
            </w:r>
          </w:p>
        </w:tc>
        <w:tc>
          <w:tcPr>
            <w:tcW w:w="907" w:type="dxa"/>
            <w:tcBorders>
              <w:top w:val="nil"/>
              <w:left w:val="nil"/>
              <w:bottom w:val="single" w:sz="4" w:space="0" w:color="auto"/>
              <w:right w:val="single" w:sz="4" w:space="0" w:color="auto"/>
            </w:tcBorders>
            <w:noWrap/>
            <w:vAlign w:val="center"/>
          </w:tcPr>
          <w:p w14:paraId="542973ED"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1,2206</w:t>
            </w:r>
          </w:p>
        </w:tc>
        <w:tc>
          <w:tcPr>
            <w:tcW w:w="907" w:type="dxa"/>
            <w:tcBorders>
              <w:top w:val="nil"/>
              <w:left w:val="nil"/>
              <w:bottom w:val="single" w:sz="4" w:space="0" w:color="auto"/>
              <w:right w:val="single" w:sz="4" w:space="0" w:color="auto"/>
            </w:tcBorders>
            <w:noWrap/>
            <w:vAlign w:val="center"/>
          </w:tcPr>
          <w:p w14:paraId="55513B6A"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1,2206</w:t>
            </w:r>
          </w:p>
        </w:tc>
        <w:tc>
          <w:tcPr>
            <w:tcW w:w="907" w:type="dxa"/>
            <w:tcBorders>
              <w:top w:val="nil"/>
              <w:left w:val="nil"/>
              <w:bottom w:val="single" w:sz="4" w:space="0" w:color="auto"/>
              <w:right w:val="single" w:sz="4" w:space="0" w:color="auto"/>
            </w:tcBorders>
            <w:noWrap/>
            <w:vAlign w:val="center"/>
          </w:tcPr>
          <w:p w14:paraId="28613610"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1,2206</w:t>
            </w:r>
          </w:p>
        </w:tc>
        <w:tc>
          <w:tcPr>
            <w:tcW w:w="908" w:type="dxa"/>
            <w:tcBorders>
              <w:top w:val="nil"/>
              <w:left w:val="nil"/>
              <w:bottom w:val="single" w:sz="4" w:space="0" w:color="auto"/>
              <w:right w:val="single" w:sz="4" w:space="0" w:color="auto"/>
            </w:tcBorders>
            <w:noWrap/>
            <w:vAlign w:val="center"/>
          </w:tcPr>
          <w:p w14:paraId="3463D483"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1,2206</w:t>
            </w:r>
          </w:p>
        </w:tc>
      </w:tr>
      <w:tr w:rsidR="00E439DF" w:rsidRPr="00EE2145" w14:paraId="6AAC05F4"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47EC6955" w14:textId="77777777" w:rsidR="00E439DF" w:rsidRPr="00EE2145" w:rsidRDefault="00E439DF" w:rsidP="00D94687">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отопление и вентиляция</w:t>
            </w:r>
          </w:p>
        </w:tc>
        <w:tc>
          <w:tcPr>
            <w:tcW w:w="907" w:type="dxa"/>
            <w:tcBorders>
              <w:top w:val="nil"/>
              <w:left w:val="nil"/>
              <w:bottom w:val="single" w:sz="4" w:space="0" w:color="auto"/>
              <w:right w:val="single" w:sz="4" w:space="0" w:color="auto"/>
            </w:tcBorders>
            <w:noWrap/>
            <w:vAlign w:val="center"/>
          </w:tcPr>
          <w:p w14:paraId="5391CF33"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1,0506</w:t>
            </w:r>
          </w:p>
        </w:tc>
        <w:tc>
          <w:tcPr>
            <w:tcW w:w="907" w:type="dxa"/>
            <w:tcBorders>
              <w:top w:val="nil"/>
              <w:left w:val="nil"/>
              <w:bottom w:val="single" w:sz="4" w:space="0" w:color="auto"/>
              <w:right w:val="single" w:sz="4" w:space="0" w:color="auto"/>
            </w:tcBorders>
            <w:noWrap/>
            <w:vAlign w:val="center"/>
          </w:tcPr>
          <w:p w14:paraId="1BC6B1E5"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1,0506</w:t>
            </w:r>
          </w:p>
        </w:tc>
        <w:tc>
          <w:tcPr>
            <w:tcW w:w="907" w:type="dxa"/>
            <w:tcBorders>
              <w:top w:val="nil"/>
              <w:left w:val="nil"/>
              <w:bottom w:val="single" w:sz="4" w:space="0" w:color="auto"/>
              <w:right w:val="single" w:sz="4" w:space="0" w:color="auto"/>
            </w:tcBorders>
            <w:noWrap/>
            <w:vAlign w:val="center"/>
          </w:tcPr>
          <w:p w14:paraId="30A353EB"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1,0506</w:t>
            </w:r>
          </w:p>
        </w:tc>
        <w:tc>
          <w:tcPr>
            <w:tcW w:w="907" w:type="dxa"/>
            <w:tcBorders>
              <w:top w:val="nil"/>
              <w:left w:val="nil"/>
              <w:bottom w:val="single" w:sz="4" w:space="0" w:color="auto"/>
              <w:right w:val="single" w:sz="4" w:space="0" w:color="auto"/>
            </w:tcBorders>
            <w:noWrap/>
            <w:vAlign w:val="center"/>
          </w:tcPr>
          <w:p w14:paraId="04D71AEB"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1,0506</w:t>
            </w:r>
          </w:p>
        </w:tc>
        <w:tc>
          <w:tcPr>
            <w:tcW w:w="908" w:type="dxa"/>
            <w:tcBorders>
              <w:top w:val="nil"/>
              <w:left w:val="nil"/>
              <w:bottom w:val="single" w:sz="4" w:space="0" w:color="auto"/>
              <w:right w:val="single" w:sz="4" w:space="0" w:color="auto"/>
            </w:tcBorders>
            <w:noWrap/>
            <w:vAlign w:val="center"/>
          </w:tcPr>
          <w:p w14:paraId="4B3053DB"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1,0506</w:t>
            </w:r>
          </w:p>
        </w:tc>
        <w:tc>
          <w:tcPr>
            <w:tcW w:w="907" w:type="dxa"/>
            <w:tcBorders>
              <w:top w:val="nil"/>
              <w:left w:val="nil"/>
              <w:bottom w:val="single" w:sz="4" w:space="0" w:color="auto"/>
              <w:right w:val="single" w:sz="4" w:space="0" w:color="auto"/>
            </w:tcBorders>
            <w:noWrap/>
            <w:vAlign w:val="center"/>
          </w:tcPr>
          <w:p w14:paraId="180DD207"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1,0506</w:t>
            </w:r>
          </w:p>
        </w:tc>
        <w:tc>
          <w:tcPr>
            <w:tcW w:w="907" w:type="dxa"/>
            <w:tcBorders>
              <w:top w:val="nil"/>
              <w:left w:val="nil"/>
              <w:bottom w:val="single" w:sz="4" w:space="0" w:color="auto"/>
              <w:right w:val="single" w:sz="4" w:space="0" w:color="auto"/>
            </w:tcBorders>
            <w:noWrap/>
            <w:vAlign w:val="center"/>
          </w:tcPr>
          <w:p w14:paraId="653F055F"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1,0506</w:t>
            </w:r>
          </w:p>
        </w:tc>
        <w:tc>
          <w:tcPr>
            <w:tcW w:w="907" w:type="dxa"/>
            <w:tcBorders>
              <w:top w:val="nil"/>
              <w:left w:val="nil"/>
              <w:bottom w:val="single" w:sz="4" w:space="0" w:color="auto"/>
              <w:right w:val="single" w:sz="4" w:space="0" w:color="auto"/>
            </w:tcBorders>
            <w:noWrap/>
            <w:vAlign w:val="center"/>
          </w:tcPr>
          <w:p w14:paraId="3DBDFB82"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1,0506</w:t>
            </w:r>
          </w:p>
        </w:tc>
        <w:tc>
          <w:tcPr>
            <w:tcW w:w="907" w:type="dxa"/>
            <w:tcBorders>
              <w:top w:val="nil"/>
              <w:left w:val="nil"/>
              <w:bottom w:val="single" w:sz="4" w:space="0" w:color="auto"/>
              <w:right w:val="single" w:sz="4" w:space="0" w:color="auto"/>
            </w:tcBorders>
            <w:noWrap/>
            <w:vAlign w:val="center"/>
          </w:tcPr>
          <w:p w14:paraId="3C667694"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1,0506</w:t>
            </w:r>
          </w:p>
        </w:tc>
        <w:tc>
          <w:tcPr>
            <w:tcW w:w="908" w:type="dxa"/>
            <w:tcBorders>
              <w:top w:val="nil"/>
              <w:left w:val="nil"/>
              <w:bottom w:val="single" w:sz="4" w:space="0" w:color="auto"/>
              <w:right w:val="single" w:sz="4" w:space="0" w:color="auto"/>
            </w:tcBorders>
            <w:noWrap/>
            <w:vAlign w:val="center"/>
          </w:tcPr>
          <w:p w14:paraId="41DFE920"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1,0506</w:t>
            </w:r>
          </w:p>
        </w:tc>
        <w:tc>
          <w:tcPr>
            <w:tcW w:w="907" w:type="dxa"/>
            <w:tcBorders>
              <w:top w:val="nil"/>
              <w:left w:val="nil"/>
              <w:bottom w:val="single" w:sz="4" w:space="0" w:color="auto"/>
              <w:right w:val="single" w:sz="4" w:space="0" w:color="auto"/>
            </w:tcBorders>
            <w:noWrap/>
            <w:vAlign w:val="center"/>
          </w:tcPr>
          <w:p w14:paraId="45FF56E7"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1,0676</w:t>
            </w:r>
          </w:p>
        </w:tc>
        <w:tc>
          <w:tcPr>
            <w:tcW w:w="907" w:type="dxa"/>
            <w:tcBorders>
              <w:top w:val="nil"/>
              <w:left w:val="nil"/>
              <w:bottom w:val="single" w:sz="4" w:space="0" w:color="auto"/>
              <w:right w:val="single" w:sz="4" w:space="0" w:color="auto"/>
            </w:tcBorders>
            <w:noWrap/>
            <w:vAlign w:val="center"/>
          </w:tcPr>
          <w:p w14:paraId="6FB5B36E"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1,0847</w:t>
            </w:r>
          </w:p>
        </w:tc>
        <w:tc>
          <w:tcPr>
            <w:tcW w:w="907" w:type="dxa"/>
            <w:tcBorders>
              <w:top w:val="nil"/>
              <w:left w:val="nil"/>
              <w:bottom w:val="single" w:sz="4" w:space="0" w:color="auto"/>
              <w:right w:val="single" w:sz="4" w:space="0" w:color="auto"/>
            </w:tcBorders>
            <w:noWrap/>
            <w:vAlign w:val="center"/>
          </w:tcPr>
          <w:p w14:paraId="28B18929"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1,1017</w:t>
            </w:r>
          </w:p>
        </w:tc>
        <w:tc>
          <w:tcPr>
            <w:tcW w:w="907" w:type="dxa"/>
            <w:tcBorders>
              <w:top w:val="nil"/>
              <w:left w:val="nil"/>
              <w:bottom w:val="single" w:sz="4" w:space="0" w:color="auto"/>
              <w:right w:val="single" w:sz="4" w:space="0" w:color="auto"/>
            </w:tcBorders>
            <w:noWrap/>
            <w:vAlign w:val="center"/>
          </w:tcPr>
          <w:p w14:paraId="3DE7A9A9"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1,1187</w:t>
            </w:r>
          </w:p>
        </w:tc>
        <w:tc>
          <w:tcPr>
            <w:tcW w:w="908" w:type="dxa"/>
            <w:tcBorders>
              <w:top w:val="nil"/>
              <w:left w:val="nil"/>
              <w:bottom w:val="single" w:sz="4" w:space="0" w:color="auto"/>
              <w:right w:val="single" w:sz="4" w:space="0" w:color="auto"/>
            </w:tcBorders>
            <w:noWrap/>
            <w:vAlign w:val="center"/>
          </w:tcPr>
          <w:p w14:paraId="7B6481F9"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1,1357</w:t>
            </w:r>
          </w:p>
        </w:tc>
        <w:tc>
          <w:tcPr>
            <w:tcW w:w="907" w:type="dxa"/>
            <w:tcBorders>
              <w:top w:val="nil"/>
              <w:left w:val="nil"/>
              <w:bottom w:val="single" w:sz="4" w:space="0" w:color="auto"/>
              <w:right w:val="single" w:sz="4" w:space="0" w:color="auto"/>
            </w:tcBorders>
            <w:noWrap/>
            <w:vAlign w:val="center"/>
          </w:tcPr>
          <w:p w14:paraId="59DB1588"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1,1357</w:t>
            </w:r>
          </w:p>
        </w:tc>
        <w:tc>
          <w:tcPr>
            <w:tcW w:w="907" w:type="dxa"/>
            <w:tcBorders>
              <w:top w:val="nil"/>
              <w:left w:val="nil"/>
              <w:bottom w:val="single" w:sz="4" w:space="0" w:color="auto"/>
              <w:right w:val="single" w:sz="4" w:space="0" w:color="auto"/>
            </w:tcBorders>
            <w:noWrap/>
            <w:vAlign w:val="center"/>
          </w:tcPr>
          <w:p w14:paraId="44D5E7C9"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1,1357</w:t>
            </w:r>
          </w:p>
        </w:tc>
        <w:tc>
          <w:tcPr>
            <w:tcW w:w="907" w:type="dxa"/>
            <w:tcBorders>
              <w:top w:val="nil"/>
              <w:left w:val="nil"/>
              <w:bottom w:val="single" w:sz="4" w:space="0" w:color="auto"/>
              <w:right w:val="single" w:sz="4" w:space="0" w:color="auto"/>
            </w:tcBorders>
            <w:noWrap/>
            <w:vAlign w:val="center"/>
          </w:tcPr>
          <w:p w14:paraId="5D29DAA4"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1,1357</w:t>
            </w:r>
          </w:p>
        </w:tc>
        <w:tc>
          <w:tcPr>
            <w:tcW w:w="907" w:type="dxa"/>
            <w:tcBorders>
              <w:top w:val="nil"/>
              <w:left w:val="nil"/>
              <w:bottom w:val="single" w:sz="4" w:space="0" w:color="auto"/>
              <w:right w:val="single" w:sz="4" w:space="0" w:color="auto"/>
            </w:tcBorders>
            <w:noWrap/>
            <w:vAlign w:val="center"/>
          </w:tcPr>
          <w:p w14:paraId="29B5B081"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1,1357</w:t>
            </w:r>
          </w:p>
        </w:tc>
        <w:tc>
          <w:tcPr>
            <w:tcW w:w="908" w:type="dxa"/>
            <w:tcBorders>
              <w:top w:val="nil"/>
              <w:left w:val="nil"/>
              <w:bottom w:val="single" w:sz="4" w:space="0" w:color="auto"/>
              <w:right w:val="single" w:sz="4" w:space="0" w:color="auto"/>
            </w:tcBorders>
            <w:noWrap/>
            <w:vAlign w:val="center"/>
          </w:tcPr>
          <w:p w14:paraId="3A41000F"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1,1357</w:t>
            </w:r>
          </w:p>
        </w:tc>
      </w:tr>
      <w:tr w:rsidR="00E439DF" w:rsidRPr="00EE2145" w14:paraId="2BFCBC4A"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646D5EEB" w14:textId="77777777" w:rsidR="00E439DF" w:rsidRPr="00EE2145" w:rsidRDefault="00E439DF" w:rsidP="00D94687">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горячее водоснабжение</w:t>
            </w:r>
          </w:p>
        </w:tc>
        <w:tc>
          <w:tcPr>
            <w:tcW w:w="907" w:type="dxa"/>
            <w:tcBorders>
              <w:top w:val="nil"/>
              <w:left w:val="nil"/>
              <w:bottom w:val="single" w:sz="4" w:space="0" w:color="auto"/>
              <w:right w:val="single" w:sz="4" w:space="0" w:color="auto"/>
            </w:tcBorders>
            <w:noWrap/>
            <w:vAlign w:val="center"/>
          </w:tcPr>
          <w:p w14:paraId="52DF522F"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0,1700</w:t>
            </w:r>
          </w:p>
        </w:tc>
        <w:tc>
          <w:tcPr>
            <w:tcW w:w="907" w:type="dxa"/>
            <w:tcBorders>
              <w:top w:val="nil"/>
              <w:left w:val="nil"/>
              <w:bottom w:val="single" w:sz="4" w:space="0" w:color="auto"/>
              <w:right w:val="single" w:sz="4" w:space="0" w:color="auto"/>
            </w:tcBorders>
            <w:noWrap/>
            <w:vAlign w:val="center"/>
          </w:tcPr>
          <w:p w14:paraId="5C60B5BB"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0,1700</w:t>
            </w:r>
          </w:p>
        </w:tc>
        <w:tc>
          <w:tcPr>
            <w:tcW w:w="907" w:type="dxa"/>
            <w:tcBorders>
              <w:top w:val="nil"/>
              <w:left w:val="nil"/>
              <w:bottom w:val="single" w:sz="4" w:space="0" w:color="auto"/>
              <w:right w:val="single" w:sz="4" w:space="0" w:color="auto"/>
            </w:tcBorders>
            <w:noWrap/>
            <w:vAlign w:val="center"/>
          </w:tcPr>
          <w:p w14:paraId="0528ACEA"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0,1700</w:t>
            </w:r>
          </w:p>
        </w:tc>
        <w:tc>
          <w:tcPr>
            <w:tcW w:w="907" w:type="dxa"/>
            <w:tcBorders>
              <w:top w:val="nil"/>
              <w:left w:val="nil"/>
              <w:bottom w:val="single" w:sz="4" w:space="0" w:color="auto"/>
              <w:right w:val="single" w:sz="4" w:space="0" w:color="auto"/>
            </w:tcBorders>
            <w:noWrap/>
            <w:vAlign w:val="center"/>
          </w:tcPr>
          <w:p w14:paraId="047E48A8"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0,1700</w:t>
            </w:r>
          </w:p>
        </w:tc>
        <w:tc>
          <w:tcPr>
            <w:tcW w:w="908" w:type="dxa"/>
            <w:tcBorders>
              <w:top w:val="nil"/>
              <w:left w:val="nil"/>
              <w:bottom w:val="single" w:sz="4" w:space="0" w:color="auto"/>
              <w:right w:val="single" w:sz="4" w:space="0" w:color="auto"/>
            </w:tcBorders>
            <w:noWrap/>
            <w:vAlign w:val="center"/>
          </w:tcPr>
          <w:p w14:paraId="7BB5F89E"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0,1700</w:t>
            </w:r>
          </w:p>
        </w:tc>
        <w:tc>
          <w:tcPr>
            <w:tcW w:w="907" w:type="dxa"/>
            <w:tcBorders>
              <w:top w:val="nil"/>
              <w:left w:val="nil"/>
              <w:bottom w:val="single" w:sz="4" w:space="0" w:color="auto"/>
              <w:right w:val="single" w:sz="4" w:space="0" w:color="auto"/>
            </w:tcBorders>
            <w:noWrap/>
            <w:vAlign w:val="center"/>
          </w:tcPr>
          <w:p w14:paraId="0F0FD052"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0,1700</w:t>
            </w:r>
          </w:p>
        </w:tc>
        <w:tc>
          <w:tcPr>
            <w:tcW w:w="907" w:type="dxa"/>
            <w:tcBorders>
              <w:top w:val="nil"/>
              <w:left w:val="nil"/>
              <w:bottom w:val="single" w:sz="4" w:space="0" w:color="auto"/>
              <w:right w:val="single" w:sz="4" w:space="0" w:color="auto"/>
            </w:tcBorders>
            <w:noWrap/>
            <w:vAlign w:val="center"/>
          </w:tcPr>
          <w:p w14:paraId="6CB78445"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0,1700</w:t>
            </w:r>
          </w:p>
        </w:tc>
        <w:tc>
          <w:tcPr>
            <w:tcW w:w="907" w:type="dxa"/>
            <w:tcBorders>
              <w:top w:val="nil"/>
              <w:left w:val="nil"/>
              <w:bottom w:val="single" w:sz="4" w:space="0" w:color="auto"/>
              <w:right w:val="single" w:sz="4" w:space="0" w:color="auto"/>
            </w:tcBorders>
            <w:noWrap/>
            <w:vAlign w:val="center"/>
          </w:tcPr>
          <w:p w14:paraId="575A4AE5"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0,1700</w:t>
            </w:r>
          </w:p>
        </w:tc>
        <w:tc>
          <w:tcPr>
            <w:tcW w:w="907" w:type="dxa"/>
            <w:tcBorders>
              <w:top w:val="nil"/>
              <w:left w:val="nil"/>
              <w:bottom w:val="single" w:sz="4" w:space="0" w:color="auto"/>
              <w:right w:val="single" w:sz="4" w:space="0" w:color="auto"/>
            </w:tcBorders>
            <w:noWrap/>
            <w:vAlign w:val="center"/>
          </w:tcPr>
          <w:p w14:paraId="3DF80889"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0,1700</w:t>
            </w:r>
          </w:p>
        </w:tc>
        <w:tc>
          <w:tcPr>
            <w:tcW w:w="908" w:type="dxa"/>
            <w:tcBorders>
              <w:top w:val="nil"/>
              <w:left w:val="nil"/>
              <w:bottom w:val="single" w:sz="4" w:space="0" w:color="auto"/>
              <w:right w:val="single" w:sz="4" w:space="0" w:color="auto"/>
            </w:tcBorders>
            <w:noWrap/>
            <w:vAlign w:val="center"/>
          </w:tcPr>
          <w:p w14:paraId="6F6C4556"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0,1700</w:t>
            </w:r>
          </w:p>
        </w:tc>
        <w:tc>
          <w:tcPr>
            <w:tcW w:w="907" w:type="dxa"/>
            <w:tcBorders>
              <w:top w:val="nil"/>
              <w:left w:val="nil"/>
              <w:bottom w:val="single" w:sz="4" w:space="0" w:color="auto"/>
              <w:right w:val="single" w:sz="4" w:space="0" w:color="auto"/>
            </w:tcBorders>
            <w:noWrap/>
            <w:vAlign w:val="center"/>
          </w:tcPr>
          <w:p w14:paraId="27ACDEB8"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0,1724</w:t>
            </w:r>
          </w:p>
        </w:tc>
        <w:tc>
          <w:tcPr>
            <w:tcW w:w="907" w:type="dxa"/>
            <w:tcBorders>
              <w:top w:val="nil"/>
              <w:left w:val="nil"/>
              <w:bottom w:val="single" w:sz="4" w:space="0" w:color="auto"/>
              <w:right w:val="single" w:sz="4" w:space="0" w:color="auto"/>
            </w:tcBorders>
            <w:noWrap/>
            <w:vAlign w:val="center"/>
          </w:tcPr>
          <w:p w14:paraId="2DE8F0AB"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0,1747</w:t>
            </w:r>
          </w:p>
        </w:tc>
        <w:tc>
          <w:tcPr>
            <w:tcW w:w="907" w:type="dxa"/>
            <w:tcBorders>
              <w:top w:val="nil"/>
              <w:left w:val="nil"/>
              <w:bottom w:val="single" w:sz="4" w:space="0" w:color="auto"/>
              <w:right w:val="single" w:sz="4" w:space="0" w:color="auto"/>
            </w:tcBorders>
            <w:noWrap/>
            <w:vAlign w:val="center"/>
          </w:tcPr>
          <w:p w14:paraId="5C658FF5"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0,1771</w:t>
            </w:r>
          </w:p>
        </w:tc>
        <w:tc>
          <w:tcPr>
            <w:tcW w:w="907" w:type="dxa"/>
            <w:tcBorders>
              <w:top w:val="nil"/>
              <w:left w:val="nil"/>
              <w:bottom w:val="single" w:sz="4" w:space="0" w:color="auto"/>
              <w:right w:val="single" w:sz="4" w:space="0" w:color="auto"/>
            </w:tcBorders>
            <w:noWrap/>
            <w:vAlign w:val="center"/>
          </w:tcPr>
          <w:p w14:paraId="3F50A0EA"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0,1795</w:t>
            </w:r>
          </w:p>
        </w:tc>
        <w:tc>
          <w:tcPr>
            <w:tcW w:w="908" w:type="dxa"/>
            <w:tcBorders>
              <w:top w:val="nil"/>
              <w:left w:val="nil"/>
              <w:bottom w:val="single" w:sz="4" w:space="0" w:color="auto"/>
              <w:right w:val="single" w:sz="4" w:space="0" w:color="auto"/>
            </w:tcBorders>
            <w:noWrap/>
            <w:vAlign w:val="center"/>
          </w:tcPr>
          <w:p w14:paraId="133A14F7"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0,1819</w:t>
            </w:r>
          </w:p>
        </w:tc>
        <w:tc>
          <w:tcPr>
            <w:tcW w:w="907" w:type="dxa"/>
            <w:tcBorders>
              <w:top w:val="nil"/>
              <w:left w:val="nil"/>
              <w:bottom w:val="single" w:sz="4" w:space="0" w:color="auto"/>
              <w:right w:val="single" w:sz="4" w:space="0" w:color="auto"/>
            </w:tcBorders>
            <w:noWrap/>
            <w:vAlign w:val="center"/>
          </w:tcPr>
          <w:p w14:paraId="3643070C"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0,1819</w:t>
            </w:r>
          </w:p>
        </w:tc>
        <w:tc>
          <w:tcPr>
            <w:tcW w:w="907" w:type="dxa"/>
            <w:tcBorders>
              <w:top w:val="nil"/>
              <w:left w:val="nil"/>
              <w:bottom w:val="single" w:sz="4" w:space="0" w:color="auto"/>
              <w:right w:val="single" w:sz="4" w:space="0" w:color="auto"/>
            </w:tcBorders>
            <w:noWrap/>
            <w:vAlign w:val="center"/>
          </w:tcPr>
          <w:p w14:paraId="44721D7E"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0,1819</w:t>
            </w:r>
          </w:p>
        </w:tc>
        <w:tc>
          <w:tcPr>
            <w:tcW w:w="907" w:type="dxa"/>
            <w:tcBorders>
              <w:top w:val="nil"/>
              <w:left w:val="nil"/>
              <w:bottom w:val="single" w:sz="4" w:space="0" w:color="auto"/>
              <w:right w:val="single" w:sz="4" w:space="0" w:color="auto"/>
            </w:tcBorders>
            <w:noWrap/>
            <w:vAlign w:val="center"/>
          </w:tcPr>
          <w:p w14:paraId="68E24536"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0,1819</w:t>
            </w:r>
          </w:p>
        </w:tc>
        <w:tc>
          <w:tcPr>
            <w:tcW w:w="907" w:type="dxa"/>
            <w:tcBorders>
              <w:top w:val="nil"/>
              <w:left w:val="nil"/>
              <w:bottom w:val="single" w:sz="4" w:space="0" w:color="auto"/>
              <w:right w:val="single" w:sz="4" w:space="0" w:color="auto"/>
            </w:tcBorders>
            <w:noWrap/>
            <w:vAlign w:val="center"/>
          </w:tcPr>
          <w:p w14:paraId="4B860BAC"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0,1819</w:t>
            </w:r>
          </w:p>
        </w:tc>
        <w:tc>
          <w:tcPr>
            <w:tcW w:w="908" w:type="dxa"/>
            <w:tcBorders>
              <w:top w:val="nil"/>
              <w:left w:val="nil"/>
              <w:bottom w:val="single" w:sz="4" w:space="0" w:color="auto"/>
              <w:right w:val="single" w:sz="4" w:space="0" w:color="auto"/>
            </w:tcBorders>
            <w:noWrap/>
            <w:vAlign w:val="center"/>
          </w:tcPr>
          <w:p w14:paraId="707AA444"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0,1819</w:t>
            </w:r>
          </w:p>
        </w:tc>
      </w:tr>
      <w:tr w:rsidR="00E439DF" w:rsidRPr="00EE2145" w14:paraId="435A20CA" w14:textId="77777777" w:rsidTr="00D94687">
        <w:trPr>
          <w:trHeight w:val="504"/>
        </w:trPr>
        <w:tc>
          <w:tcPr>
            <w:tcW w:w="3256" w:type="dxa"/>
            <w:tcBorders>
              <w:top w:val="nil"/>
              <w:left w:val="single" w:sz="4" w:space="0" w:color="auto"/>
              <w:bottom w:val="single" w:sz="4" w:space="0" w:color="auto"/>
              <w:right w:val="single" w:sz="4" w:space="0" w:color="auto"/>
            </w:tcBorders>
            <w:vAlign w:val="center"/>
            <w:hideMark/>
          </w:tcPr>
          <w:p w14:paraId="19D038D4" w14:textId="77777777" w:rsidR="00E439DF" w:rsidRPr="00EE2145" w:rsidRDefault="00E439DF" w:rsidP="00D94687">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Резерв/дефицит тепловой мощности (по договорной нагрузке)</w:t>
            </w:r>
          </w:p>
        </w:tc>
        <w:tc>
          <w:tcPr>
            <w:tcW w:w="907" w:type="dxa"/>
            <w:tcBorders>
              <w:top w:val="nil"/>
              <w:left w:val="nil"/>
              <w:bottom w:val="single" w:sz="4" w:space="0" w:color="auto"/>
              <w:right w:val="single" w:sz="4" w:space="0" w:color="auto"/>
            </w:tcBorders>
            <w:noWrap/>
            <w:vAlign w:val="center"/>
          </w:tcPr>
          <w:p w14:paraId="6420DD9A"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-0,9846</w:t>
            </w:r>
          </w:p>
        </w:tc>
        <w:tc>
          <w:tcPr>
            <w:tcW w:w="907" w:type="dxa"/>
            <w:tcBorders>
              <w:top w:val="nil"/>
              <w:left w:val="nil"/>
              <w:bottom w:val="single" w:sz="4" w:space="0" w:color="auto"/>
              <w:right w:val="single" w:sz="4" w:space="0" w:color="auto"/>
            </w:tcBorders>
            <w:noWrap/>
            <w:vAlign w:val="center"/>
          </w:tcPr>
          <w:p w14:paraId="5BE24CD0"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-0,9846</w:t>
            </w:r>
          </w:p>
        </w:tc>
        <w:tc>
          <w:tcPr>
            <w:tcW w:w="907" w:type="dxa"/>
            <w:tcBorders>
              <w:top w:val="nil"/>
              <w:left w:val="nil"/>
              <w:bottom w:val="single" w:sz="4" w:space="0" w:color="auto"/>
              <w:right w:val="single" w:sz="4" w:space="0" w:color="auto"/>
            </w:tcBorders>
            <w:noWrap/>
            <w:vAlign w:val="center"/>
          </w:tcPr>
          <w:p w14:paraId="13A9A8AC"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-1,1571</w:t>
            </w:r>
          </w:p>
        </w:tc>
        <w:tc>
          <w:tcPr>
            <w:tcW w:w="907" w:type="dxa"/>
            <w:tcBorders>
              <w:top w:val="nil"/>
              <w:left w:val="nil"/>
              <w:bottom w:val="single" w:sz="4" w:space="0" w:color="auto"/>
              <w:right w:val="single" w:sz="4" w:space="0" w:color="auto"/>
            </w:tcBorders>
            <w:noWrap/>
            <w:vAlign w:val="center"/>
          </w:tcPr>
          <w:p w14:paraId="6EB8918B"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-1,1680</w:t>
            </w:r>
          </w:p>
        </w:tc>
        <w:tc>
          <w:tcPr>
            <w:tcW w:w="908" w:type="dxa"/>
            <w:tcBorders>
              <w:top w:val="nil"/>
              <w:left w:val="nil"/>
              <w:bottom w:val="single" w:sz="4" w:space="0" w:color="auto"/>
              <w:right w:val="single" w:sz="4" w:space="0" w:color="auto"/>
            </w:tcBorders>
            <w:noWrap/>
            <w:vAlign w:val="center"/>
          </w:tcPr>
          <w:p w14:paraId="39B47124"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-0,4129</w:t>
            </w:r>
          </w:p>
        </w:tc>
        <w:tc>
          <w:tcPr>
            <w:tcW w:w="907" w:type="dxa"/>
            <w:tcBorders>
              <w:top w:val="nil"/>
              <w:left w:val="nil"/>
              <w:bottom w:val="single" w:sz="4" w:space="0" w:color="auto"/>
              <w:right w:val="single" w:sz="4" w:space="0" w:color="auto"/>
            </w:tcBorders>
            <w:noWrap/>
            <w:vAlign w:val="center"/>
          </w:tcPr>
          <w:p w14:paraId="5A653E6E"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-0,4131</w:t>
            </w:r>
          </w:p>
        </w:tc>
        <w:tc>
          <w:tcPr>
            <w:tcW w:w="907" w:type="dxa"/>
            <w:tcBorders>
              <w:top w:val="nil"/>
              <w:left w:val="nil"/>
              <w:bottom w:val="single" w:sz="4" w:space="0" w:color="auto"/>
              <w:right w:val="single" w:sz="4" w:space="0" w:color="auto"/>
            </w:tcBorders>
            <w:noWrap/>
            <w:vAlign w:val="center"/>
          </w:tcPr>
          <w:p w14:paraId="7918DF52"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-0,4147</w:t>
            </w:r>
          </w:p>
        </w:tc>
        <w:tc>
          <w:tcPr>
            <w:tcW w:w="907" w:type="dxa"/>
            <w:tcBorders>
              <w:top w:val="nil"/>
              <w:left w:val="nil"/>
              <w:bottom w:val="single" w:sz="4" w:space="0" w:color="auto"/>
              <w:right w:val="single" w:sz="4" w:space="0" w:color="auto"/>
            </w:tcBorders>
            <w:noWrap/>
            <w:vAlign w:val="center"/>
          </w:tcPr>
          <w:p w14:paraId="4A3C3311"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-0,4135</w:t>
            </w:r>
          </w:p>
        </w:tc>
        <w:tc>
          <w:tcPr>
            <w:tcW w:w="907" w:type="dxa"/>
            <w:tcBorders>
              <w:top w:val="nil"/>
              <w:left w:val="nil"/>
              <w:bottom w:val="single" w:sz="4" w:space="0" w:color="auto"/>
              <w:right w:val="single" w:sz="4" w:space="0" w:color="auto"/>
            </w:tcBorders>
            <w:noWrap/>
            <w:vAlign w:val="center"/>
          </w:tcPr>
          <w:p w14:paraId="027FEAC5"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-0,4138</w:t>
            </w:r>
          </w:p>
        </w:tc>
        <w:tc>
          <w:tcPr>
            <w:tcW w:w="908" w:type="dxa"/>
            <w:tcBorders>
              <w:top w:val="nil"/>
              <w:left w:val="nil"/>
              <w:bottom w:val="single" w:sz="4" w:space="0" w:color="auto"/>
              <w:right w:val="single" w:sz="4" w:space="0" w:color="auto"/>
            </w:tcBorders>
            <w:noWrap/>
            <w:vAlign w:val="center"/>
          </w:tcPr>
          <w:p w14:paraId="005E4802"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-0,4140</w:t>
            </w:r>
          </w:p>
        </w:tc>
        <w:tc>
          <w:tcPr>
            <w:tcW w:w="907" w:type="dxa"/>
            <w:tcBorders>
              <w:top w:val="nil"/>
              <w:left w:val="nil"/>
              <w:bottom w:val="single" w:sz="4" w:space="0" w:color="auto"/>
              <w:right w:val="single" w:sz="4" w:space="0" w:color="auto"/>
            </w:tcBorders>
            <w:noWrap/>
            <w:vAlign w:val="center"/>
          </w:tcPr>
          <w:p w14:paraId="3BFD304C"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-0,4138</w:t>
            </w:r>
          </w:p>
        </w:tc>
        <w:tc>
          <w:tcPr>
            <w:tcW w:w="907" w:type="dxa"/>
            <w:tcBorders>
              <w:top w:val="nil"/>
              <w:left w:val="nil"/>
              <w:bottom w:val="single" w:sz="4" w:space="0" w:color="auto"/>
              <w:right w:val="single" w:sz="4" w:space="0" w:color="auto"/>
            </w:tcBorders>
            <w:noWrap/>
            <w:vAlign w:val="center"/>
          </w:tcPr>
          <w:p w14:paraId="7B32AD97"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-0,4138</w:t>
            </w:r>
          </w:p>
        </w:tc>
        <w:tc>
          <w:tcPr>
            <w:tcW w:w="907" w:type="dxa"/>
            <w:tcBorders>
              <w:top w:val="nil"/>
              <w:left w:val="nil"/>
              <w:bottom w:val="single" w:sz="4" w:space="0" w:color="auto"/>
              <w:right w:val="single" w:sz="4" w:space="0" w:color="auto"/>
            </w:tcBorders>
            <w:noWrap/>
            <w:vAlign w:val="center"/>
          </w:tcPr>
          <w:p w14:paraId="623A6F91"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-0,4138</w:t>
            </w:r>
          </w:p>
        </w:tc>
        <w:tc>
          <w:tcPr>
            <w:tcW w:w="907" w:type="dxa"/>
            <w:tcBorders>
              <w:top w:val="nil"/>
              <w:left w:val="nil"/>
              <w:bottom w:val="single" w:sz="4" w:space="0" w:color="auto"/>
              <w:right w:val="single" w:sz="4" w:space="0" w:color="auto"/>
            </w:tcBorders>
            <w:noWrap/>
            <w:vAlign w:val="center"/>
          </w:tcPr>
          <w:p w14:paraId="76D6F54C"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-0,4138</w:t>
            </w:r>
          </w:p>
        </w:tc>
        <w:tc>
          <w:tcPr>
            <w:tcW w:w="908" w:type="dxa"/>
            <w:tcBorders>
              <w:top w:val="nil"/>
              <w:left w:val="nil"/>
              <w:bottom w:val="single" w:sz="4" w:space="0" w:color="auto"/>
              <w:right w:val="single" w:sz="4" w:space="0" w:color="auto"/>
            </w:tcBorders>
            <w:noWrap/>
            <w:vAlign w:val="center"/>
          </w:tcPr>
          <w:p w14:paraId="2F8D6CD5"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-0,4138</w:t>
            </w:r>
          </w:p>
        </w:tc>
        <w:tc>
          <w:tcPr>
            <w:tcW w:w="907" w:type="dxa"/>
            <w:tcBorders>
              <w:top w:val="nil"/>
              <w:left w:val="nil"/>
              <w:bottom w:val="single" w:sz="4" w:space="0" w:color="auto"/>
              <w:right w:val="single" w:sz="4" w:space="0" w:color="auto"/>
            </w:tcBorders>
            <w:noWrap/>
            <w:vAlign w:val="center"/>
          </w:tcPr>
          <w:p w14:paraId="5F94E38B"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-0,4138</w:t>
            </w:r>
          </w:p>
        </w:tc>
        <w:tc>
          <w:tcPr>
            <w:tcW w:w="907" w:type="dxa"/>
            <w:tcBorders>
              <w:top w:val="nil"/>
              <w:left w:val="nil"/>
              <w:bottom w:val="single" w:sz="4" w:space="0" w:color="auto"/>
              <w:right w:val="single" w:sz="4" w:space="0" w:color="auto"/>
            </w:tcBorders>
            <w:noWrap/>
            <w:vAlign w:val="center"/>
          </w:tcPr>
          <w:p w14:paraId="6DEA463A"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-0,4138</w:t>
            </w:r>
          </w:p>
        </w:tc>
        <w:tc>
          <w:tcPr>
            <w:tcW w:w="907" w:type="dxa"/>
            <w:tcBorders>
              <w:top w:val="nil"/>
              <w:left w:val="nil"/>
              <w:bottom w:val="single" w:sz="4" w:space="0" w:color="auto"/>
              <w:right w:val="single" w:sz="4" w:space="0" w:color="auto"/>
            </w:tcBorders>
            <w:noWrap/>
            <w:vAlign w:val="center"/>
          </w:tcPr>
          <w:p w14:paraId="4F950D24"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-0,4138</w:t>
            </w:r>
          </w:p>
        </w:tc>
        <w:tc>
          <w:tcPr>
            <w:tcW w:w="907" w:type="dxa"/>
            <w:tcBorders>
              <w:top w:val="nil"/>
              <w:left w:val="nil"/>
              <w:bottom w:val="single" w:sz="4" w:space="0" w:color="auto"/>
              <w:right w:val="single" w:sz="4" w:space="0" w:color="auto"/>
            </w:tcBorders>
            <w:noWrap/>
            <w:vAlign w:val="center"/>
          </w:tcPr>
          <w:p w14:paraId="2425F17A"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-0,4138</w:t>
            </w:r>
          </w:p>
        </w:tc>
        <w:tc>
          <w:tcPr>
            <w:tcW w:w="908" w:type="dxa"/>
            <w:tcBorders>
              <w:top w:val="nil"/>
              <w:left w:val="nil"/>
              <w:bottom w:val="single" w:sz="4" w:space="0" w:color="auto"/>
              <w:right w:val="single" w:sz="4" w:space="0" w:color="auto"/>
            </w:tcBorders>
            <w:noWrap/>
            <w:vAlign w:val="center"/>
          </w:tcPr>
          <w:p w14:paraId="5EAD8F2A"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-0,4138</w:t>
            </w:r>
          </w:p>
        </w:tc>
      </w:tr>
      <w:tr w:rsidR="00E439DF" w:rsidRPr="00EE2145" w14:paraId="31B054C3" w14:textId="77777777" w:rsidTr="00D94687">
        <w:trPr>
          <w:trHeight w:val="504"/>
        </w:trPr>
        <w:tc>
          <w:tcPr>
            <w:tcW w:w="3256" w:type="dxa"/>
            <w:tcBorders>
              <w:top w:val="nil"/>
              <w:left w:val="single" w:sz="4" w:space="0" w:color="auto"/>
              <w:bottom w:val="single" w:sz="4" w:space="0" w:color="auto"/>
              <w:right w:val="single" w:sz="4" w:space="0" w:color="auto"/>
            </w:tcBorders>
            <w:vAlign w:val="center"/>
            <w:hideMark/>
          </w:tcPr>
          <w:p w14:paraId="73A8B9C0" w14:textId="77777777" w:rsidR="00E439DF" w:rsidRPr="00EE2145" w:rsidRDefault="00E439DF" w:rsidP="00D94687">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Присоединенная расчетная тепловая нагрузка в горячей воде, в т.ч.</w:t>
            </w:r>
          </w:p>
        </w:tc>
        <w:tc>
          <w:tcPr>
            <w:tcW w:w="907" w:type="dxa"/>
            <w:tcBorders>
              <w:top w:val="nil"/>
              <w:left w:val="nil"/>
              <w:bottom w:val="single" w:sz="4" w:space="0" w:color="auto"/>
              <w:right w:val="single" w:sz="4" w:space="0" w:color="auto"/>
            </w:tcBorders>
            <w:noWrap/>
            <w:vAlign w:val="center"/>
          </w:tcPr>
          <w:p w14:paraId="2AEAE8D2"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0,2460</w:t>
            </w:r>
          </w:p>
        </w:tc>
        <w:tc>
          <w:tcPr>
            <w:tcW w:w="907" w:type="dxa"/>
            <w:tcBorders>
              <w:top w:val="nil"/>
              <w:left w:val="nil"/>
              <w:bottom w:val="single" w:sz="4" w:space="0" w:color="auto"/>
              <w:right w:val="single" w:sz="4" w:space="0" w:color="auto"/>
            </w:tcBorders>
            <w:noWrap/>
            <w:vAlign w:val="center"/>
          </w:tcPr>
          <w:p w14:paraId="10F293B0"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0,2460</w:t>
            </w:r>
          </w:p>
        </w:tc>
        <w:tc>
          <w:tcPr>
            <w:tcW w:w="907" w:type="dxa"/>
            <w:tcBorders>
              <w:top w:val="nil"/>
              <w:left w:val="nil"/>
              <w:bottom w:val="single" w:sz="4" w:space="0" w:color="auto"/>
              <w:right w:val="single" w:sz="4" w:space="0" w:color="auto"/>
            </w:tcBorders>
            <w:noWrap/>
            <w:vAlign w:val="center"/>
          </w:tcPr>
          <w:p w14:paraId="451880C8"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0,2460</w:t>
            </w:r>
          </w:p>
        </w:tc>
        <w:tc>
          <w:tcPr>
            <w:tcW w:w="907" w:type="dxa"/>
            <w:tcBorders>
              <w:top w:val="nil"/>
              <w:left w:val="nil"/>
              <w:bottom w:val="single" w:sz="4" w:space="0" w:color="auto"/>
              <w:right w:val="single" w:sz="4" w:space="0" w:color="auto"/>
            </w:tcBorders>
            <w:noWrap/>
            <w:vAlign w:val="center"/>
          </w:tcPr>
          <w:p w14:paraId="58115B30"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0,2460</w:t>
            </w:r>
          </w:p>
        </w:tc>
        <w:tc>
          <w:tcPr>
            <w:tcW w:w="908" w:type="dxa"/>
            <w:tcBorders>
              <w:top w:val="nil"/>
              <w:left w:val="nil"/>
              <w:bottom w:val="single" w:sz="4" w:space="0" w:color="auto"/>
              <w:right w:val="single" w:sz="4" w:space="0" w:color="auto"/>
            </w:tcBorders>
            <w:noWrap/>
            <w:vAlign w:val="center"/>
          </w:tcPr>
          <w:p w14:paraId="2CE414CF" w14:textId="77777777" w:rsidR="00E439DF" w:rsidRPr="00E439DF" w:rsidRDefault="00E439DF" w:rsidP="00D94687">
            <w:pPr>
              <w:spacing w:after="0" w:line="240" w:lineRule="auto"/>
              <w:jc w:val="center"/>
              <w:rPr>
                <w:rFonts w:cs="Arial"/>
                <w:sz w:val="16"/>
                <w:szCs w:val="16"/>
              </w:rPr>
            </w:pPr>
            <w:r w:rsidRPr="00E439DF">
              <w:rPr>
                <w:rFonts w:cs="Arial"/>
                <w:sz w:val="16"/>
                <w:szCs w:val="16"/>
              </w:rPr>
              <w:t>0,2714</w:t>
            </w:r>
          </w:p>
        </w:tc>
        <w:tc>
          <w:tcPr>
            <w:tcW w:w="907" w:type="dxa"/>
            <w:tcBorders>
              <w:top w:val="nil"/>
              <w:left w:val="nil"/>
              <w:bottom w:val="single" w:sz="4" w:space="0" w:color="auto"/>
              <w:right w:val="single" w:sz="4" w:space="0" w:color="auto"/>
            </w:tcBorders>
            <w:noWrap/>
            <w:vAlign w:val="center"/>
          </w:tcPr>
          <w:p w14:paraId="44FF10E8" w14:textId="77777777" w:rsidR="00E439DF" w:rsidRPr="00E439DF" w:rsidRDefault="00E439DF" w:rsidP="00D94687">
            <w:pPr>
              <w:spacing w:after="0" w:line="240" w:lineRule="auto"/>
              <w:jc w:val="center"/>
              <w:rPr>
                <w:rFonts w:cs="Arial"/>
                <w:sz w:val="16"/>
                <w:szCs w:val="16"/>
              </w:rPr>
            </w:pPr>
            <w:r w:rsidRPr="00E439DF">
              <w:rPr>
                <w:rFonts w:cs="Arial"/>
                <w:sz w:val="16"/>
                <w:szCs w:val="16"/>
              </w:rPr>
              <w:t>0,2714</w:t>
            </w:r>
          </w:p>
        </w:tc>
        <w:tc>
          <w:tcPr>
            <w:tcW w:w="907" w:type="dxa"/>
            <w:tcBorders>
              <w:top w:val="nil"/>
              <w:left w:val="nil"/>
              <w:bottom w:val="single" w:sz="4" w:space="0" w:color="auto"/>
              <w:right w:val="single" w:sz="4" w:space="0" w:color="auto"/>
            </w:tcBorders>
            <w:noWrap/>
            <w:vAlign w:val="center"/>
          </w:tcPr>
          <w:p w14:paraId="0838679B" w14:textId="77777777" w:rsidR="00E439DF" w:rsidRPr="00E439DF" w:rsidRDefault="00E439DF" w:rsidP="00D94687">
            <w:pPr>
              <w:spacing w:after="0" w:line="240" w:lineRule="auto"/>
              <w:jc w:val="center"/>
              <w:rPr>
                <w:rFonts w:cs="Arial"/>
                <w:sz w:val="16"/>
                <w:szCs w:val="16"/>
              </w:rPr>
            </w:pPr>
            <w:r w:rsidRPr="00E439DF">
              <w:rPr>
                <w:rFonts w:cs="Arial"/>
                <w:sz w:val="16"/>
                <w:szCs w:val="16"/>
              </w:rPr>
              <w:t>0,2714</w:t>
            </w:r>
          </w:p>
        </w:tc>
        <w:tc>
          <w:tcPr>
            <w:tcW w:w="907" w:type="dxa"/>
            <w:tcBorders>
              <w:top w:val="nil"/>
              <w:left w:val="nil"/>
              <w:bottom w:val="single" w:sz="4" w:space="0" w:color="auto"/>
              <w:right w:val="single" w:sz="4" w:space="0" w:color="auto"/>
            </w:tcBorders>
            <w:noWrap/>
            <w:vAlign w:val="center"/>
          </w:tcPr>
          <w:p w14:paraId="76EB582F" w14:textId="77777777" w:rsidR="00E439DF" w:rsidRPr="00E439DF" w:rsidRDefault="00E439DF" w:rsidP="00D94687">
            <w:pPr>
              <w:spacing w:after="0" w:line="240" w:lineRule="auto"/>
              <w:jc w:val="center"/>
              <w:rPr>
                <w:rFonts w:cs="Arial"/>
                <w:sz w:val="16"/>
                <w:szCs w:val="16"/>
              </w:rPr>
            </w:pPr>
            <w:r w:rsidRPr="00E439DF">
              <w:rPr>
                <w:rFonts w:cs="Arial"/>
                <w:sz w:val="16"/>
                <w:szCs w:val="16"/>
              </w:rPr>
              <w:t>0,2714</w:t>
            </w:r>
          </w:p>
        </w:tc>
        <w:tc>
          <w:tcPr>
            <w:tcW w:w="907" w:type="dxa"/>
            <w:tcBorders>
              <w:top w:val="nil"/>
              <w:left w:val="nil"/>
              <w:bottom w:val="single" w:sz="4" w:space="0" w:color="auto"/>
              <w:right w:val="single" w:sz="4" w:space="0" w:color="auto"/>
            </w:tcBorders>
            <w:noWrap/>
            <w:vAlign w:val="center"/>
          </w:tcPr>
          <w:p w14:paraId="3DA2E9BA" w14:textId="77777777" w:rsidR="00E439DF" w:rsidRPr="00E439DF" w:rsidRDefault="00E439DF" w:rsidP="00D94687">
            <w:pPr>
              <w:spacing w:after="0" w:line="240" w:lineRule="auto"/>
              <w:jc w:val="center"/>
              <w:rPr>
                <w:rFonts w:cs="Arial"/>
                <w:sz w:val="16"/>
                <w:szCs w:val="16"/>
              </w:rPr>
            </w:pPr>
            <w:r w:rsidRPr="00E439DF">
              <w:rPr>
                <w:rFonts w:cs="Arial"/>
                <w:sz w:val="16"/>
                <w:szCs w:val="16"/>
              </w:rPr>
              <w:t>0,2714</w:t>
            </w:r>
          </w:p>
        </w:tc>
        <w:tc>
          <w:tcPr>
            <w:tcW w:w="908" w:type="dxa"/>
            <w:tcBorders>
              <w:top w:val="nil"/>
              <w:left w:val="nil"/>
              <w:bottom w:val="single" w:sz="4" w:space="0" w:color="auto"/>
              <w:right w:val="single" w:sz="4" w:space="0" w:color="auto"/>
            </w:tcBorders>
            <w:noWrap/>
            <w:vAlign w:val="center"/>
          </w:tcPr>
          <w:p w14:paraId="2DED58B7" w14:textId="77777777" w:rsidR="00E439DF" w:rsidRPr="00E439DF" w:rsidRDefault="00E439DF" w:rsidP="00D94687">
            <w:pPr>
              <w:spacing w:after="0" w:line="240" w:lineRule="auto"/>
              <w:jc w:val="center"/>
              <w:rPr>
                <w:rFonts w:cs="Arial"/>
                <w:sz w:val="16"/>
                <w:szCs w:val="16"/>
              </w:rPr>
            </w:pPr>
            <w:r w:rsidRPr="00E439DF">
              <w:rPr>
                <w:rFonts w:cs="Arial"/>
                <w:sz w:val="16"/>
                <w:szCs w:val="16"/>
              </w:rPr>
              <w:t>0,2714</w:t>
            </w:r>
          </w:p>
        </w:tc>
        <w:tc>
          <w:tcPr>
            <w:tcW w:w="907" w:type="dxa"/>
            <w:tcBorders>
              <w:top w:val="nil"/>
              <w:left w:val="nil"/>
              <w:bottom w:val="single" w:sz="4" w:space="0" w:color="auto"/>
              <w:right w:val="single" w:sz="4" w:space="0" w:color="auto"/>
            </w:tcBorders>
            <w:noWrap/>
            <w:vAlign w:val="center"/>
          </w:tcPr>
          <w:p w14:paraId="05713DA6" w14:textId="77777777" w:rsidR="00E439DF" w:rsidRPr="00E439DF" w:rsidRDefault="00E439DF" w:rsidP="00D94687">
            <w:pPr>
              <w:spacing w:after="0" w:line="240" w:lineRule="auto"/>
              <w:jc w:val="center"/>
              <w:rPr>
                <w:rFonts w:cs="Arial"/>
                <w:sz w:val="16"/>
                <w:szCs w:val="16"/>
              </w:rPr>
            </w:pPr>
            <w:r w:rsidRPr="00E439DF">
              <w:rPr>
                <w:rFonts w:cs="Arial"/>
                <w:sz w:val="16"/>
                <w:szCs w:val="16"/>
              </w:rPr>
              <w:t>0,2908</w:t>
            </w:r>
          </w:p>
        </w:tc>
        <w:tc>
          <w:tcPr>
            <w:tcW w:w="907" w:type="dxa"/>
            <w:tcBorders>
              <w:top w:val="nil"/>
              <w:left w:val="nil"/>
              <w:bottom w:val="single" w:sz="4" w:space="0" w:color="auto"/>
              <w:right w:val="single" w:sz="4" w:space="0" w:color="auto"/>
            </w:tcBorders>
            <w:noWrap/>
            <w:vAlign w:val="center"/>
          </w:tcPr>
          <w:p w14:paraId="6456C29F" w14:textId="77777777" w:rsidR="00E439DF" w:rsidRPr="00E439DF" w:rsidRDefault="00E439DF" w:rsidP="00D94687">
            <w:pPr>
              <w:spacing w:after="0" w:line="240" w:lineRule="auto"/>
              <w:jc w:val="center"/>
              <w:rPr>
                <w:rFonts w:cs="Arial"/>
                <w:sz w:val="16"/>
                <w:szCs w:val="16"/>
              </w:rPr>
            </w:pPr>
            <w:r w:rsidRPr="00E439DF">
              <w:rPr>
                <w:rFonts w:cs="Arial"/>
                <w:sz w:val="16"/>
                <w:szCs w:val="16"/>
              </w:rPr>
              <w:t>0,3102</w:t>
            </w:r>
          </w:p>
        </w:tc>
        <w:tc>
          <w:tcPr>
            <w:tcW w:w="907" w:type="dxa"/>
            <w:tcBorders>
              <w:top w:val="nil"/>
              <w:left w:val="nil"/>
              <w:bottom w:val="single" w:sz="4" w:space="0" w:color="auto"/>
              <w:right w:val="single" w:sz="4" w:space="0" w:color="auto"/>
            </w:tcBorders>
            <w:noWrap/>
            <w:vAlign w:val="center"/>
          </w:tcPr>
          <w:p w14:paraId="6F754C3D" w14:textId="77777777" w:rsidR="00E439DF" w:rsidRPr="00E439DF" w:rsidRDefault="00E439DF" w:rsidP="00D94687">
            <w:pPr>
              <w:spacing w:after="0" w:line="240" w:lineRule="auto"/>
              <w:jc w:val="center"/>
              <w:rPr>
                <w:rFonts w:cs="Arial"/>
                <w:sz w:val="16"/>
                <w:szCs w:val="16"/>
              </w:rPr>
            </w:pPr>
            <w:r w:rsidRPr="00E439DF">
              <w:rPr>
                <w:rFonts w:cs="Arial"/>
                <w:sz w:val="16"/>
                <w:szCs w:val="16"/>
              </w:rPr>
              <w:t>0,3296</w:t>
            </w:r>
          </w:p>
        </w:tc>
        <w:tc>
          <w:tcPr>
            <w:tcW w:w="907" w:type="dxa"/>
            <w:tcBorders>
              <w:top w:val="nil"/>
              <w:left w:val="nil"/>
              <w:bottom w:val="single" w:sz="4" w:space="0" w:color="auto"/>
              <w:right w:val="single" w:sz="4" w:space="0" w:color="auto"/>
            </w:tcBorders>
            <w:noWrap/>
            <w:vAlign w:val="center"/>
          </w:tcPr>
          <w:p w14:paraId="01FAB162" w14:textId="77777777" w:rsidR="00E439DF" w:rsidRPr="00E439DF" w:rsidRDefault="00E439DF" w:rsidP="00D94687">
            <w:pPr>
              <w:spacing w:after="0" w:line="240" w:lineRule="auto"/>
              <w:jc w:val="center"/>
              <w:rPr>
                <w:rFonts w:cs="Arial"/>
                <w:sz w:val="16"/>
                <w:szCs w:val="16"/>
              </w:rPr>
            </w:pPr>
            <w:r w:rsidRPr="00E439DF">
              <w:rPr>
                <w:rFonts w:cs="Arial"/>
                <w:sz w:val="16"/>
                <w:szCs w:val="16"/>
              </w:rPr>
              <w:t>0,3490</w:t>
            </w:r>
          </w:p>
        </w:tc>
        <w:tc>
          <w:tcPr>
            <w:tcW w:w="908" w:type="dxa"/>
            <w:tcBorders>
              <w:top w:val="nil"/>
              <w:left w:val="nil"/>
              <w:bottom w:val="single" w:sz="4" w:space="0" w:color="auto"/>
              <w:right w:val="single" w:sz="4" w:space="0" w:color="auto"/>
            </w:tcBorders>
            <w:noWrap/>
            <w:vAlign w:val="center"/>
          </w:tcPr>
          <w:p w14:paraId="09739B67" w14:textId="77777777" w:rsidR="00E439DF" w:rsidRPr="00E439DF" w:rsidRDefault="00E439DF" w:rsidP="00D94687">
            <w:pPr>
              <w:spacing w:after="0" w:line="240" w:lineRule="auto"/>
              <w:jc w:val="center"/>
              <w:rPr>
                <w:rFonts w:cs="Arial"/>
                <w:sz w:val="16"/>
                <w:szCs w:val="16"/>
              </w:rPr>
            </w:pPr>
            <w:r w:rsidRPr="00E439DF">
              <w:rPr>
                <w:rFonts w:cs="Arial"/>
                <w:sz w:val="16"/>
                <w:szCs w:val="16"/>
              </w:rPr>
              <w:t>0,3684</w:t>
            </w:r>
          </w:p>
        </w:tc>
        <w:tc>
          <w:tcPr>
            <w:tcW w:w="907" w:type="dxa"/>
            <w:tcBorders>
              <w:top w:val="nil"/>
              <w:left w:val="nil"/>
              <w:bottom w:val="single" w:sz="4" w:space="0" w:color="auto"/>
              <w:right w:val="single" w:sz="4" w:space="0" w:color="auto"/>
            </w:tcBorders>
            <w:noWrap/>
            <w:vAlign w:val="center"/>
          </w:tcPr>
          <w:p w14:paraId="331D64A3" w14:textId="77777777" w:rsidR="00E439DF" w:rsidRPr="00E439DF" w:rsidRDefault="00E439DF" w:rsidP="00D94687">
            <w:pPr>
              <w:spacing w:after="0" w:line="240" w:lineRule="auto"/>
              <w:jc w:val="center"/>
              <w:rPr>
                <w:rFonts w:cs="Arial"/>
                <w:sz w:val="16"/>
                <w:szCs w:val="16"/>
              </w:rPr>
            </w:pPr>
            <w:r w:rsidRPr="00E439DF">
              <w:rPr>
                <w:rFonts w:cs="Arial"/>
                <w:sz w:val="16"/>
                <w:szCs w:val="16"/>
              </w:rPr>
              <w:t>0,3684</w:t>
            </w:r>
          </w:p>
        </w:tc>
        <w:tc>
          <w:tcPr>
            <w:tcW w:w="907" w:type="dxa"/>
            <w:tcBorders>
              <w:top w:val="nil"/>
              <w:left w:val="nil"/>
              <w:bottom w:val="single" w:sz="4" w:space="0" w:color="auto"/>
              <w:right w:val="single" w:sz="4" w:space="0" w:color="auto"/>
            </w:tcBorders>
            <w:noWrap/>
            <w:vAlign w:val="center"/>
          </w:tcPr>
          <w:p w14:paraId="09AA7DC0" w14:textId="77777777" w:rsidR="00E439DF" w:rsidRPr="00E439DF" w:rsidRDefault="00E439DF" w:rsidP="00D94687">
            <w:pPr>
              <w:spacing w:after="0" w:line="240" w:lineRule="auto"/>
              <w:jc w:val="center"/>
              <w:rPr>
                <w:rFonts w:cs="Arial"/>
                <w:sz w:val="16"/>
                <w:szCs w:val="16"/>
              </w:rPr>
            </w:pPr>
            <w:r w:rsidRPr="00E439DF">
              <w:rPr>
                <w:rFonts w:cs="Arial"/>
                <w:sz w:val="16"/>
                <w:szCs w:val="16"/>
              </w:rPr>
              <w:t>0,3684</w:t>
            </w:r>
          </w:p>
        </w:tc>
        <w:tc>
          <w:tcPr>
            <w:tcW w:w="907" w:type="dxa"/>
            <w:tcBorders>
              <w:top w:val="nil"/>
              <w:left w:val="nil"/>
              <w:bottom w:val="single" w:sz="4" w:space="0" w:color="auto"/>
              <w:right w:val="single" w:sz="4" w:space="0" w:color="auto"/>
            </w:tcBorders>
            <w:noWrap/>
            <w:vAlign w:val="center"/>
          </w:tcPr>
          <w:p w14:paraId="6CA6F059" w14:textId="77777777" w:rsidR="00E439DF" w:rsidRPr="00E439DF" w:rsidRDefault="00E439DF" w:rsidP="00D94687">
            <w:pPr>
              <w:spacing w:after="0" w:line="240" w:lineRule="auto"/>
              <w:jc w:val="center"/>
              <w:rPr>
                <w:rFonts w:cs="Arial"/>
                <w:sz w:val="16"/>
                <w:szCs w:val="16"/>
              </w:rPr>
            </w:pPr>
            <w:r w:rsidRPr="00E439DF">
              <w:rPr>
                <w:rFonts w:cs="Arial"/>
                <w:sz w:val="16"/>
                <w:szCs w:val="16"/>
              </w:rPr>
              <w:t>0,3684</w:t>
            </w:r>
          </w:p>
        </w:tc>
        <w:tc>
          <w:tcPr>
            <w:tcW w:w="907" w:type="dxa"/>
            <w:tcBorders>
              <w:top w:val="nil"/>
              <w:left w:val="nil"/>
              <w:bottom w:val="single" w:sz="4" w:space="0" w:color="auto"/>
              <w:right w:val="single" w:sz="4" w:space="0" w:color="auto"/>
            </w:tcBorders>
            <w:noWrap/>
            <w:vAlign w:val="center"/>
          </w:tcPr>
          <w:p w14:paraId="5B5F745D" w14:textId="77777777" w:rsidR="00E439DF" w:rsidRPr="00E439DF" w:rsidRDefault="00E439DF" w:rsidP="00D94687">
            <w:pPr>
              <w:spacing w:after="0" w:line="240" w:lineRule="auto"/>
              <w:jc w:val="center"/>
              <w:rPr>
                <w:rFonts w:cs="Arial"/>
                <w:sz w:val="16"/>
                <w:szCs w:val="16"/>
              </w:rPr>
            </w:pPr>
            <w:r w:rsidRPr="00E439DF">
              <w:rPr>
                <w:rFonts w:cs="Arial"/>
                <w:sz w:val="16"/>
                <w:szCs w:val="16"/>
              </w:rPr>
              <w:t>0,3684</w:t>
            </w:r>
          </w:p>
        </w:tc>
        <w:tc>
          <w:tcPr>
            <w:tcW w:w="908" w:type="dxa"/>
            <w:tcBorders>
              <w:top w:val="nil"/>
              <w:left w:val="nil"/>
              <w:bottom w:val="single" w:sz="4" w:space="0" w:color="auto"/>
              <w:right w:val="single" w:sz="4" w:space="0" w:color="auto"/>
            </w:tcBorders>
            <w:noWrap/>
            <w:vAlign w:val="center"/>
          </w:tcPr>
          <w:p w14:paraId="77FFF6EA" w14:textId="77777777" w:rsidR="00E439DF" w:rsidRPr="00E439DF" w:rsidRDefault="00E439DF" w:rsidP="00D94687">
            <w:pPr>
              <w:spacing w:after="0" w:line="240" w:lineRule="auto"/>
              <w:jc w:val="center"/>
              <w:rPr>
                <w:rFonts w:cs="Arial"/>
                <w:sz w:val="16"/>
                <w:szCs w:val="16"/>
              </w:rPr>
            </w:pPr>
            <w:r w:rsidRPr="00E439DF">
              <w:rPr>
                <w:rFonts w:cs="Arial"/>
                <w:sz w:val="16"/>
                <w:szCs w:val="16"/>
              </w:rPr>
              <w:t>0,3684</w:t>
            </w:r>
          </w:p>
        </w:tc>
      </w:tr>
      <w:tr w:rsidR="00E439DF" w:rsidRPr="00EE2145" w14:paraId="77199F7D"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54B08A17" w14:textId="77777777" w:rsidR="00E439DF" w:rsidRPr="00EE2145" w:rsidRDefault="00E439DF" w:rsidP="00D94687">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отопление и вентиляция</w:t>
            </w:r>
          </w:p>
        </w:tc>
        <w:tc>
          <w:tcPr>
            <w:tcW w:w="907" w:type="dxa"/>
            <w:tcBorders>
              <w:top w:val="nil"/>
              <w:left w:val="nil"/>
              <w:bottom w:val="single" w:sz="4" w:space="0" w:color="auto"/>
              <w:right w:val="single" w:sz="4" w:space="0" w:color="auto"/>
            </w:tcBorders>
            <w:noWrap/>
            <w:vAlign w:val="center"/>
          </w:tcPr>
          <w:p w14:paraId="13AE789D"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0,2117</w:t>
            </w:r>
          </w:p>
        </w:tc>
        <w:tc>
          <w:tcPr>
            <w:tcW w:w="907" w:type="dxa"/>
            <w:tcBorders>
              <w:top w:val="nil"/>
              <w:left w:val="nil"/>
              <w:bottom w:val="single" w:sz="4" w:space="0" w:color="auto"/>
              <w:right w:val="single" w:sz="4" w:space="0" w:color="auto"/>
            </w:tcBorders>
            <w:noWrap/>
            <w:vAlign w:val="center"/>
          </w:tcPr>
          <w:p w14:paraId="2755D3DD"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0,2117</w:t>
            </w:r>
          </w:p>
        </w:tc>
        <w:tc>
          <w:tcPr>
            <w:tcW w:w="907" w:type="dxa"/>
            <w:tcBorders>
              <w:top w:val="nil"/>
              <w:left w:val="nil"/>
              <w:bottom w:val="single" w:sz="4" w:space="0" w:color="auto"/>
              <w:right w:val="single" w:sz="4" w:space="0" w:color="auto"/>
            </w:tcBorders>
            <w:noWrap/>
            <w:vAlign w:val="center"/>
          </w:tcPr>
          <w:p w14:paraId="22AD7AF0"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0,2117</w:t>
            </w:r>
          </w:p>
        </w:tc>
        <w:tc>
          <w:tcPr>
            <w:tcW w:w="907" w:type="dxa"/>
            <w:tcBorders>
              <w:top w:val="nil"/>
              <w:left w:val="nil"/>
              <w:bottom w:val="single" w:sz="4" w:space="0" w:color="auto"/>
              <w:right w:val="single" w:sz="4" w:space="0" w:color="auto"/>
            </w:tcBorders>
            <w:noWrap/>
            <w:vAlign w:val="center"/>
          </w:tcPr>
          <w:p w14:paraId="7451FEC2"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0,2117</w:t>
            </w:r>
          </w:p>
        </w:tc>
        <w:tc>
          <w:tcPr>
            <w:tcW w:w="908" w:type="dxa"/>
            <w:tcBorders>
              <w:top w:val="nil"/>
              <w:left w:val="nil"/>
              <w:bottom w:val="single" w:sz="4" w:space="0" w:color="auto"/>
              <w:right w:val="single" w:sz="4" w:space="0" w:color="auto"/>
            </w:tcBorders>
            <w:noWrap/>
            <w:vAlign w:val="center"/>
          </w:tcPr>
          <w:p w14:paraId="08A753D0" w14:textId="77777777" w:rsidR="00E439DF" w:rsidRPr="00E439DF" w:rsidRDefault="00E439DF" w:rsidP="00D94687">
            <w:pPr>
              <w:spacing w:after="0" w:line="240" w:lineRule="auto"/>
              <w:jc w:val="center"/>
              <w:rPr>
                <w:rFonts w:cs="Arial"/>
                <w:sz w:val="16"/>
                <w:szCs w:val="16"/>
              </w:rPr>
            </w:pPr>
            <w:r w:rsidRPr="00E439DF">
              <w:rPr>
                <w:rFonts w:cs="Arial"/>
                <w:sz w:val="16"/>
                <w:szCs w:val="16"/>
              </w:rPr>
              <w:t>0,2336</w:t>
            </w:r>
          </w:p>
        </w:tc>
        <w:tc>
          <w:tcPr>
            <w:tcW w:w="907" w:type="dxa"/>
            <w:tcBorders>
              <w:top w:val="nil"/>
              <w:left w:val="nil"/>
              <w:bottom w:val="single" w:sz="4" w:space="0" w:color="auto"/>
              <w:right w:val="single" w:sz="4" w:space="0" w:color="auto"/>
            </w:tcBorders>
            <w:noWrap/>
            <w:vAlign w:val="center"/>
          </w:tcPr>
          <w:p w14:paraId="16470571" w14:textId="77777777" w:rsidR="00E439DF" w:rsidRPr="00E439DF" w:rsidRDefault="00E439DF" w:rsidP="00D94687">
            <w:pPr>
              <w:spacing w:after="0" w:line="240" w:lineRule="auto"/>
              <w:jc w:val="center"/>
              <w:rPr>
                <w:rFonts w:cs="Arial"/>
                <w:sz w:val="16"/>
                <w:szCs w:val="16"/>
              </w:rPr>
            </w:pPr>
            <w:r w:rsidRPr="00E439DF">
              <w:rPr>
                <w:rFonts w:cs="Arial"/>
                <w:sz w:val="16"/>
                <w:szCs w:val="16"/>
              </w:rPr>
              <w:t>0,2336</w:t>
            </w:r>
          </w:p>
        </w:tc>
        <w:tc>
          <w:tcPr>
            <w:tcW w:w="907" w:type="dxa"/>
            <w:tcBorders>
              <w:top w:val="nil"/>
              <w:left w:val="nil"/>
              <w:bottom w:val="single" w:sz="4" w:space="0" w:color="auto"/>
              <w:right w:val="single" w:sz="4" w:space="0" w:color="auto"/>
            </w:tcBorders>
            <w:noWrap/>
            <w:vAlign w:val="center"/>
          </w:tcPr>
          <w:p w14:paraId="3DA88057" w14:textId="77777777" w:rsidR="00E439DF" w:rsidRPr="00E439DF" w:rsidRDefault="00E439DF" w:rsidP="00D94687">
            <w:pPr>
              <w:spacing w:after="0" w:line="240" w:lineRule="auto"/>
              <w:jc w:val="center"/>
              <w:rPr>
                <w:rFonts w:cs="Arial"/>
                <w:sz w:val="16"/>
                <w:szCs w:val="16"/>
              </w:rPr>
            </w:pPr>
            <w:r w:rsidRPr="00E439DF">
              <w:rPr>
                <w:rFonts w:cs="Arial"/>
                <w:sz w:val="16"/>
                <w:szCs w:val="16"/>
              </w:rPr>
              <w:t>0,2336</w:t>
            </w:r>
          </w:p>
        </w:tc>
        <w:tc>
          <w:tcPr>
            <w:tcW w:w="907" w:type="dxa"/>
            <w:tcBorders>
              <w:top w:val="nil"/>
              <w:left w:val="nil"/>
              <w:bottom w:val="single" w:sz="4" w:space="0" w:color="auto"/>
              <w:right w:val="single" w:sz="4" w:space="0" w:color="auto"/>
            </w:tcBorders>
            <w:noWrap/>
            <w:vAlign w:val="center"/>
          </w:tcPr>
          <w:p w14:paraId="04505D9B" w14:textId="77777777" w:rsidR="00E439DF" w:rsidRPr="00E439DF" w:rsidRDefault="00E439DF" w:rsidP="00D94687">
            <w:pPr>
              <w:spacing w:after="0" w:line="240" w:lineRule="auto"/>
              <w:jc w:val="center"/>
              <w:rPr>
                <w:rFonts w:cs="Arial"/>
                <w:sz w:val="16"/>
                <w:szCs w:val="16"/>
              </w:rPr>
            </w:pPr>
            <w:r w:rsidRPr="00E439DF">
              <w:rPr>
                <w:rFonts w:cs="Arial"/>
                <w:sz w:val="16"/>
                <w:szCs w:val="16"/>
              </w:rPr>
              <w:t>0,2336</w:t>
            </w:r>
          </w:p>
        </w:tc>
        <w:tc>
          <w:tcPr>
            <w:tcW w:w="907" w:type="dxa"/>
            <w:tcBorders>
              <w:top w:val="nil"/>
              <w:left w:val="nil"/>
              <w:bottom w:val="single" w:sz="4" w:space="0" w:color="auto"/>
              <w:right w:val="single" w:sz="4" w:space="0" w:color="auto"/>
            </w:tcBorders>
            <w:noWrap/>
            <w:vAlign w:val="center"/>
          </w:tcPr>
          <w:p w14:paraId="1A23A82D" w14:textId="77777777" w:rsidR="00E439DF" w:rsidRPr="00E439DF" w:rsidRDefault="00E439DF" w:rsidP="00D94687">
            <w:pPr>
              <w:spacing w:after="0" w:line="240" w:lineRule="auto"/>
              <w:jc w:val="center"/>
              <w:rPr>
                <w:rFonts w:cs="Arial"/>
                <w:sz w:val="16"/>
                <w:szCs w:val="16"/>
              </w:rPr>
            </w:pPr>
            <w:r w:rsidRPr="00E439DF">
              <w:rPr>
                <w:rFonts w:cs="Arial"/>
                <w:sz w:val="16"/>
                <w:szCs w:val="16"/>
              </w:rPr>
              <w:t>0,2336</w:t>
            </w:r>
          </w:p>
        </w:tc>
        <w:tc>
          <w:tcPr>
            <w:tcW w:w="908" w:type="dxa"/>
            <w:tcBorders>
              <w:top w:val="nil"/>
              <w:left w:val="nil"/>
              <w:bottom w:val="single" w:sz="4" w:space="0" w:color="auto"/>
              <w:right w:val="single" w:sz="4" w:space="0" w:color="auto"/>
            </w:tcBorders>
            <w:noWrap/>
            <w:vAlign w:val="center"/>
          </w:tcPr>
          <w:p w14:paraId="64F787E8" w14:textId="77777777" w:rsidR="00E439DF" w:rsidRPr="00E439DF" w:rsidRDefault="00E439DF" w:rsidP="00D94687">
            <w:pPr>
              <w:spacing w:after="0" w:line="240" w:lineRule="auto"/>
              <w:jc w:val="center"/>
              <w:rPr>
                <w:rFonts w:cs="Arial"/>
                <w:sz w:val="16"/>
                <w:szCs w:val="16"/>
              </w:rPr>
            </w:pPr>
            <w:r w:rsidRPr="00E439DF">
              <w:rPr>
                <w:rFonts w:cs="Arial"/>
                <w:sz w:val="16"/>
                <w:szCs w:val="16"/>
              </w:rPr>
              <w:t>0,2336</w:t>
            </w:r>
          </w:p>
        </w:tc>
        <w:tc>
          <w:tcPr>
            <w:tcW w:w="907" w:type="dxa"/>
            <w:tcBorders>
              <w:top w:val="nil"/>
              <w:left w:val="nil"/>
              <w:bottom w:val="single" w:sz="4" w:space="0" w:color="auto"/>
              <w:right w:val="single" w:sz="4" w:space="0" w:color="auto"/>
            </w:tcBorders>
            <w:noWrap/>
            <w:vAlign w:val="center"/>
          </w:tcPr>
          <w:p w14:paraId="0725CD04" w14:textId="77777777" w:rsidR="00E439DF" w:rsidRPr="00E439DF" w:rsidRDefault="00E439DF" w:rsidP="00D94687">
            <w:pPr>
              <w:spacing w:after="0" w:line="240" w:lineRule="auto"/>
              <w:jc w:val="center"/>
              <w:rPr>
                <w:rFonts w:cs="Arial"/>
                <w:sz w:val="16"/>
                <w:szCs w:val="16"/>
              </w:rPr>
            </w:pPr>
            <w:r w:rsidRPr="00E439DF">
              <w:rPr>
                <w:rFonts w:cs="Arial"/>
                <w:sz w:val="16"/>
                <w:szCs w:val="16"/>
              </w:rPr>
              <w:t>0,2506</w:t>
            </w:r>
          </w:p>
        </w:tc>
        <w:tc>
          <w:tcPr>
            <w:tcW w:w="907" w:type="dxa"/>
            <w:tcBorders>
              <w:top w:val="nil"/>
              <w:left w:val="nil"/>
              <w:bottom w:val="single" w:sz="4" w:space="0" w:color="auto"/>
              <w:right w:val="single" w:sz="4" w:space="0" w:color="auto"/>
            </w:tcBorders>
            <w:noWrap/>
            <w:vAlign w:val="center"/>
          </w:tcPr>
          <w:p w14:paraId="5036BDFC" w14:textId="77777777" w:rsidR="00E439DF" w:rsidRPr="00E439DF" w:rsidRDefault="00E439DF" w:rsidP="00D94687">
            <w:pPr>
              <w:spacing w:after="0" w:line="240" w:lineRule="auto"/>
              <w:jc w:val="center"/>
              <w:rPr>
                <w:rFonts w:cs="Arial"/>
                <w:sz w:val="16"/>
                <w:szCs w:val="16"/>
              </w:rPr>
            </w:pPr>
            <w:r w:rsidRPr="00E439DF">
              <w:rPr>
                <w:rFonts w:cs="Arial"/>
                <w:sz w:val="16"/>
                <w:szCs w:val="16"/>
              </w:rPr>
              <w:t>0,2677</w:t>
            </w:r>
          </w:p>
        </w:tc>
        <w:tc>
          <w:tcPr>
            <w:tcW w:w="907" w:type="dxa"/>
            <w:tcBorders>
              <w:top w:val="nil"/>
              <w:left w:val="nil"/>
              <w:bottom w:val="single" w:sz="4" w:space="0" w:color="auto"/>
              <w:right w:val="single" w:sz="4" w:space="0" w:color="auto"/>
            </w:tcBorders>
            <w:noWrap/>
            <w:vAlign w:val="center"/>
          </w:tcPr>
          <w:p w14:paraId="5F235AD7" w14:textId="77777777" w:rsidR="00E439DF" w:rsidRPr="00E439DF" w:rsidRDefault="00E439DF" w:rsidP="00D94687">
            <w:pPr>
              <w:spacing w:after="0" w:line="240" w:lineRule="auto"/>
              <w:jc w:val="center"/>
              <w:rPr>
                <w:rFonts w:cs="Arial"/>
                <w:sz w:val="16"/>
                <w:szCs w:val="16"/>
              </w:rPr>
            </w:pPr>
            <w:r w:rsidRPr="00E439DF">
              <w:rPr>
                <w:rFonts w:cs="Arial"/>
                <w:sz w:val="16"/>
                <w:szCs w:val="16"/>
              </w:rPr>
              <w:t>0,2847</w:t>
            </w:r>
          </w:p>
        </w:tc>
        <w:tc>
          <w:tcPr>
            <w:tcW w:w="907" w:type="dxa"/>
            <w:tcBorders>
              <w:top w:val="nil"/>
              <w:left w:val="nil"/>
              <w:bottom w:val="single" w:sz="4" w:space="0" w:color="auto"/>
              <w:right w:val="single" w:sz="4" w:space="0" w:color="auto"/>
            </w:tcBorders>
            <w:noWrap/>
            <w:vAlign w:val="center"/>
          </w:tcPr>
          <w:p w14:paraId="6A60D254" w14:textId="77777777" w:rsidR="00E439DF" w:rsidRPr="00E439DF" w:rsidRDefault="00E439DF" w:rsidP="00D94687">
            <w:pPr>
              <w:spacing w:after="0" w:line="240" w:lineRule="auto"/>
              <w:jc w:val="center"/>
              <w:rPr>
                <w:rFonts w:cs="Arial"/>
                <w:sz w:val="16"/>
                <w:szCs w:val="16"/>
              </w:rPr>
            </w:pPr>
            <w:r w:rsidRPr="00E439DF">
              <w:rPr>
                <w:rFonts w:cs="Arial"/>
                <w:sz w:val="16"/>
                <w:szCs w:val="16"/>
              </w:rPr>
              <w:t>0,3017</w:t>
            </w:r>
          </w:p>
        </w:tc>
        <w:tc>
          <w:tcPr>
            <w:tcW w:w="908" w:type="dxa"/>
            <w:tcBorders>
              <w:top w:val="nil"/>
              <w:left w:val="nil"/>
              <w:bottom w:val="single" w:sz="4" w:space="0" w:color="auto"/>
              <w:right w:val="single" w:sz="4" w:space="0" w:color="auto"/>
            </w:tcBorders>
            <w:noWrap/>
            <w:vAlign w:val="center"/>
          </w:tcPr>
          <w:p w14:paraId="1F71D3C2" w14:textId="77777777" w:rsidR="00E439DF" w:rsidRPr="00E439DF" w:rsidRDefault="00E439DF" w:rsidP="00D94687">
            <w:pPr>
              <w:spacing w:after="0" w:line="240" w:lineRule="auto"/>
              <w:jc w:val="center"/>
              <w:rPr>
                <w:rFonts w:cs="Arial"/>
                <w:sz w:val="16"/>
                <w:szCs w:val="16"/>
              </w:rPr>
            </w:pPr>
            <w:r w:rsidRPr="00E439DF">
              <w:rPr>
                <w:rFonts w:cs="Arial"/>
                <w:sz w:val="16"/>
                <w:szCs w:val="16"/>
              </w:rPr>
              <w:t>0,3187</w:t>
            </w:r>
          </w:p>
        </w:tc>
        <w:tc>
          <w:tcPr>
            <w:tcW w:w="907" w:type="dxa"/>
            <w:tcBorders>
              <w:top w:val="nil"/>
              <w:left w:val="nil"/>
              <w:bottom w:val="single" w:sz="4" w:space="0" w:color="auto"/>
              <w:right w:val="single" w:sz="4" w:space="0" w:color="auto"/>
            </w:tcBorders>
            <w:noWrap/>
            <w:vAlign w:val="center"/>
          </w:tcPr>
          <w:p w14:paraId="6CD57AE3" w14:textId="77777777" w:rsidR="00E439DF" w:rsidRPr="00E439DF" w:rsidRDefault="00E439DF" w:rsidP="00D94687">
            <w:pPr>
              <w:spacing w:after="0" w:line="240" w:lineRule="auto"/>
              <w:jc w:val="center"/>
              <w:rPr>
                <w:rFonts w:cs="Arial"/>
                <w:sz w:val="16"/>
                <w:szCs w:val="16"/>
              </w:rPr>
            </w:pPr>
            <w:r w:rsidRPr="00E439DF">
              <w:rPr>
                <w:rFonts w:cs="Arial"/>
                <w:sz w:val="16"/>
                <w:szCs w:val="16"/>
              </w:rPr>
              <w:t>0,3187</w:t>
            </w:r>
          </w:p>
        </w:tc>
        <w:tc>
          <w:tcPr>
            <w:tcW w:w="907" w:type="dxa"/>
            <w:tcBorders>
              <w:top w:val="nil"/>
              <w:left w:val="nil"/>
              <w:bottom w:val="single" w:sz="4" w:space="0" w:color="auto"/>
              <w:right w:val="single" w:sz="4" w:space="0" w:color="auto"/>
            </w:tcBorders>
            <w:noWrap/>
            <w:vAlign w:val="center"/>
          </w:tcPr>
          <w:p w14:paraId="54D84642" w14:textId="77777777" w:rsidR="00E439DF" w:rsidRPr="00E439DF" w:rsidRDefault="00E439DF" w:rsidP="00D94687">
            <w:pPr>
              <w:spacing w:after="0" w:line="240" w:lineRule="auto"/>
              <w:jc w:val="center"/>
              <w:rPr>
                <w:rFonts w:cs="Arial"/>
                <w:sz w:val="16"/>
                <w:szCs w:val="16"/>
              </w:rPr>
            </w:pPr>
            <w:r w:rsidRPr="00E439DF">
              <w:rPr>
                <w:rFonts w:cs="Arial"/>
                <w:sz w:val="16"/>
                <w:szCs w:val="16"/>
              </w:rPr>
              <w:t>0,3187</w:t>
            </w:r>
          </w:p>
        </w:tc>
        <w:tc>
          <w:tcPr>
            <w:tcW w:w="907" w:type="dxa"/>
            <w:tcBorders>
              <w:top w:val="nil"/>
              <w:left w:val="nil"/>
              <w:bottom w:val="single" w:sz="4" w:space="0" w:color="auto"/>
              <w:right w:val="single" w:sz="4" w:space="0" w:color="auto"/>
            </w:tcBorders>
            <w:noWrap/>
            <w:vAlign w:val="center"/>
          </w:tcPr>
          <w:p w14:paraId="080C2C1E" w14:textId="77777777" w:rsidR="00E439DF" w:rsidRPr="00E439DF" w:rsidRDefault="00E439DF" w:rsidP="00D94687">
            <w:pPr>
              <w:spacing w:after="0" w:line="240" w:lineRule="auto"/>
              <w:jc w:val="center"/>
              <w:rPr>
                <w:rFonts w:cs="Arial"/>
                <w:sz w:val="16"/>
                <w:szCs w:val="16"/>
              </w:rPr>
            </w:pPr>
            <w:r w:rsidRPr="00E439DF">
              <w:rPr>
                <w:rFonts w:cs="Arial"/>
                <w:sz w:val="16"/>
                <w:szCs w:val="16"/>
              </w:rPr>
              <w:t>0,3187</w:t>
            </w:r>
          </w:p>
        </w:tc>
        <w:tc>
          <w:tcPr>
            <w:tcW w:w="907" w:type="dxa"/>
            <w:tcBorders>
              <w:top w:val="nil"/>
              <w:left w:val="nil"/>
              <w:bottom w:val="single" w:sz="4" w:space="0" w:color="auto"/>
              <w:right w:val="single" w:sz="4" w:space="0" w:color="auto"/>
            </w:tcBorders>
            <w:noWrap/>
            <w:vAlign w:val="center"/>
          </w:tcPr>
          <w:p w14:paraId="56054214" w14:textId="77777777" w:rsidR="00E439DF" w:rsidRPr="00E439DF" w:rsidRDefault="00E439DF" w:rsidP="00D94687">
            <w:pPr>
              <w:spacing w:after="0" w:line="240" w:lineRule="auto"/>
              <w:jc w:val="center"/>
              <w:rPr>
                <w:rFonts w:cs="Arial"/>
                <w:sz w:val="16"/>
                <w:szCs w:val="16"/>
              </w:rPr>
            </w:pPr>
            <w:r w:rsidRPr="00E439DF">
              <w:rPr>
                <w:rFonts w:cs="Arial"/>
                <w:sz w:val="16"/>
                <w:szCs w:val="16"/>
              </w:rPr>
              <w:t>0,3187</w:t>
            </w:r>
          </w:p>
        </w:tc>
        <w:tc>
          <w:tcPr>
            <w:tcW w:w="908" w:type="dxa"/>
            <w:tcBorders>
              <w:top w:val="nil"/>
              <w:left w:val="nil"/>
              <w:bottom w:val="single" w:sz="4" w:space="0" w:color="auto"/>
              <w:right w:val="single" w:sz="4" w:space="0" w:color="auto"/>
            </w:tcBorders>
            <w:noWrap/>
            <w:vAlign w:val="center"/>
          </w:tcPr>
          <w:p w14:paraId="22C4E889" w14:textId="77777777" w:rsidR="00E439DF" w:rsidRPr="00E439DF" w:rsidRDefault="00E439DF" w:rsidP="00D94687">
            <w:pPr>
              <w:spacing w:after="0" w:line="240" w:lineRule="auto"/>
              <w:jc w:val="center"/>
              <w:rPr>
                <w:rFonts w:cs="Arial"/>
                <w:sz w:val="16"/>
                <w:szCs w:val="16"/>
              </w:rPr>
            </w:pPr>
            <w:r w:rsidRPr="00E439DF">
              <w:rPr>
                <w:rFonts w:cs="Arial"/>
                <w:sz w:val="16"/>
                <w:szCs w:val="16"/>
              </w:rPr>
              <w:t>0,3187</w:t>
            </w:r>
          </w:p>
        </w:tc>
      </w:tr>
      <w:tr w:rsidR="00E439DF" w:rsidRPr="00EE2145" w14:paraId="26F9641E"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2D0888CE" w14:textId="77777777" w:rsidR="00E439DF" w:rsidRPr="00EE2145" w:rsidRDefault="00E439DF" w:rsidP="00D94687">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горячее водоснабжение</w:t>
            </w:r>
          </w:p>
        </w:tc>
        <w:tc>
          <w:tcPr>
            <w:tcW w:w="907" w:type="dxa"/>
            <w:tcBorders>
              <w:top w:val="nil"/>
              <w:left w:val="nil"/>
              <w:bottom w:val="single" w:sz="4" w:space="0" w:color="auto"/>
              <w:right w:val="single" w:sz="4" w:space="0" w:color="auto"/>
            </w:tcBorders>
            <w:noWrap/>
            <w:vAlign w:val="center"/>
          </w:tcPr>
          <w:p w14:paraId="3B750D32"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0,0343</w:t>
            </w:r>
          </w:p>
        </w:tc>
        <w:tc>
          <w:tcPr>
            <w:tcW w:w="907" w:type="dxa"/>
            <w:tcBorders>
              <w:top w:val="nil"/>
              <w:left w:val="nil"/>
              <w:bottom w:val="single" w:sz="4" w:space="0" w:color="auto"/>
              <w:right w:val="single" w:sz="4" w:space="0" w:color="auto"/>
            </w:tcBorders>
            <w:noWrap/>
            <w:vAlign w:val="center"/>
          </w:tcPr>
          <w:p w14:paraId="14880026"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0,0343</w:t>
            </w:r>
          </w:p>
        </w:tc>
        <w:tc>
          <w:tcPr>
            <w:tcW w:w="907" w:type="dxa"/>
            <w:tcBorders>
              <w:top w:val="nil"/>
              <w:left w:val="nil"/>
              <w:bottom w:val="single" w:sz="4" w:space="0" w:color="auto"/>
              <w:right w:val="single" w:sz="4" w:space="0" w:color="auto"/>
            </w:tcBorders>
            <w:noWrap/>
            <w:vAlign w:val="center"/>
          </w:tcPr>
          <w:p w14:paraId="407A6222"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0,0343</w:t>
            </w:r>
          </w:p>
        </w:tc>
        <w:tc>
          <w:tcPr>
            <w:tcW w:w="907" w:type="dxa"/>
            <w:tcBorders>
              <w:top w:val="nil"/>
              <w:left w:val="nil"/>
              <w:bottom w:val="single" w:sz="4" w:space="0" w:color="auto"/>
              <w:right w:val="single" w:sz="4" w:space="0" w:color="auto"/>
            </w:tcBorders>
            <w:noWrap/>
            <w:vAlign w:val="center"/>
          </w:tcPr>
          <w:p w14:paraId="32139243"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0,0343</w:t>
            </w:r>
          </w:p>
        </w:tc>
        <w:tc>
          <w:tcPr>
            <w:tcW w:w="908" w:type="dxa"/>
            <w:tcBorders>
              <w:top w:val="nil"/>
              <w:left w:val="nil"/>
              <w:bottom w:val="single" w:sz="4" w:space="0" w:color="auto"/>
              <w:right w:val="single" w:sz="4" w:space="0" w:color="auto"/>
            </w:tcBorders>
            <w:noWrap/>
            <w:vAlign w:val="center"/>
          </w:tcPr>
          <w:p w14:paraId="33DEDB00" w14:textId="77777777" w:rsidR="00E439DF" w:rsidRPr="00E439DF" w:rsidRDefault="00E439DF" w:rsidP="00D94687">
            <w:pPr>
              <w:spacing w:after="0" w:line="240" w:lineRule="auto"/>
              <w:jc w:val="center"/>
              <w:rPr>
                <w:rFonts w:cs="Arial"/>
                <w:sz w:val="16"/>
                <w:szCs w:val="16"/>
              </w:rPr>
            </w:pPr>
            <w:r w:rsidRPr="00E439DF">
              <w:rPr>
                <w:rFonts w:cs="Arial"/>
                <w:sz w:val="16"/>
                <w:szCs w:val="16"/>
              </w:rPr>
              <w:t>0,0378</w:t>
            </w:r>
          </w:p>
        </w:tc>
        <w:tc>
          <w:tcPr>
            <w:tcW w:w="907" w:type="dxa"/>
            <w:tcBorders>
              <w:top w:val="nil"/>
              <w:left w:val="nil"/>
              <w:bottom w:val="single" w:sz="4" w:space="0" w:color="auto"/>
              <w:right w:val="single" w:sz="4" w:space="0" w:color="auto"/>
            </w:tcBorders>
            <w:noWrap/>
            <w:vAlign w:val="center"/>
          </w:tcPr>
          <w:p w14:paraId="07844D7E" w14:textId="77777777" w:rsidR="00E439DF" w:rsidRPr="00E439DF" w:rsidRDefault="00E439DF" w:rsidP="00D94687">
            <w:pPr>
              <w:spacing w:after="0" w:line="240" w:lineRule="auto"/>
              <w:jc w:val="center"/>
              <w:rPr>
                <w:rFonts w:cs="Arial"/>
                <w:sz w:val="16"/>
                <w:szCs w:val="16"/>
              </w:rPr>
            </w:pPr>
            <w:r w:rsidRPr="00E439DF">
              <w:rPr>
                <w:rFonts w:cs="Arial"/>
                <w:sz w:val="16"/>
                <w:szCs w:val="16"/>
              </w:rPr>
              <w:t>0,0378</w:t>
            </w:r>
          </w:p>
        </w:tc>
        <w:tc>
          <w:tcPr>
            <w:tcW w:w="907" w:type="dxa"/>
            <w:tcBorders>
              <w:top w:val="nil"/>
              <w:left w:val="nil"/>
              <w:bottom w:val="single" w:sz="4" w:space="0" w:color="auto"/>
              <w:right w:val="single" w:sz="4" w:space="0" w:color="auto"/>
            </w:tcBorders>
            <w:noWrap/>
            <w:vAlign w:val="center"/>
          </w:tcPr>
          <w:p w14:paraId="799DA0FA" w14:textId="77777777" w:rsidR="00E439DF" w:rsidRPr="00E439DF" w:rsidRDefault="00E439DF" w:rsidP="00D94687">
            <w:pPr>
              <w:spacing w:after="0" w:line="240" w:lineRule="auto"/>
              <w:jc w:val="center"/>
              <w:rPr>
                <w:rFonts w:cs="Arial"/>
                <w:sz w:val="16"/>
                <w:szCs w:val="16"/>
              </w:rPr>
            </w:pPr>
            <w:r w:rsidRPr="00E439DF">
              <w:rPr>
                <w:rFonts w:cs="Arial"/>
                <w:sz w:val="16"/>
                <w:szCs w:val="16"/>
              </w:rPr>
              <w:t>0,0378</w:t>
            </w:r>
          </w:p>
        </w:tc>
        <w:tc>
          <w:tcPr>
            <w:tcW w:w="907" w:type="dxa"/>
            <w:tcBorders>
              <w:top w:val="nil"/>
              <w:left w:val="nil"/>
              <w:bottom w:val="single" w:sz="4" w:space="0" w:color="auto"/>
              <w:right w:val="single" w:sz="4" w:space="0" w:color="auto"/>
            </w:tcBorders>
            <w:noWrap/>
            <w:vAlign w:val="center"/>
          </w:tcPr>
          <w:p w14:paraId="2F359E97" w14:textId="77777777" w:rsidR="00E439DF" w:rsidRPr="00E439DF" w:rsidRDefault="00E439DF" w:rsidP="00D94687">
            <w:pPr>
              <w:spacing w:after="0" w:line="240" w:lineRule="auto"/>
              <w:jc w:val="center"/>
              <w:rPr>
                <w:rFonts w:cs="Arial"/>
                <w:sz w:val="16"/>
                <w:szCs w:val="16"/>
              </w:rPr>
            </w:pPr>
            <w:r w:rsidRPr="00E439DF">
              <w:rPr>
                <w:rFonts w:cs="Arial"/>
                <w:sz w:val="16"/>
                <w:szCs w:val="16"/>
              </w:rPr>
              <w:t>0,0378</w:t>
            </w:r>
          </w:p>
        </w:tc>
        <w:tc>
          <w:tcPr>
            <w:tcW w:w="907" w:type="dxa"/>
            <w:tcBorders>
              <w:top w:val="nil"/>
              <w:left w:val="nil"/>
              <w:bottom w:val="single" w:sz="4" w:space="0" w:color="auto"/>
              <w:right w:val="single" w:sz="4" w:space="0" w:color="auto"/>
            </w:tcBorders>
            <w:noWrap/>
            <w:vAlign w:val="center"/>
          </w:tcPr>
          <w:p w14:paraId="3711E5CA" w14:textId="77777777" w:rsidR="00E439DF" w:rsidRPr="00E439DF" w:rsidRDefault="00E439DF" w:rsidP="00D94687">
            <w:pPr>
              <w:spacing w:after="0" w:line="240" w:lineRule="auto"/>
              <w:jc w:val="center"/>
              <w:rPr>
                <w:rFonts w:cs="Arial"/>
                <w:sz w:val="16"/>
                <w:szCs w:val="16"/>
              </w:rPr>
            </w:pPr>
            <w:r w:rsidRPr="00E439DF">
              <w:rPr>
                <w:rFonts w:cs="Arial"/>
                <w:sz w:val="16"/>
                <w:szCs w:val="16"/>
              </w:rPr>
              <w:t>0,0378</w:t>
            </w:r>
          </w:p>
        </w:tc>
        <w:tc>
          <w:tcPr>
            <w:tcW w:w="908" w:type="dxa"/>
            <w:tcBorders>
              <w:top w:val="nil"/>
              <w:left w:val="nil"/>
              <w:bottom w:val="single" w:sz="4" w:space="0" w:color="auto"/>
              <w:right w:val="single" w:sz="4" w:space="0" w:color="auto"/>
            </w:tcBorders>
            <w:noWrap/>
            <w:vAlign w:val="center"/>
          </w:tcPr>
          <w:p w14:paraId="44A9558B" w14:textId="77777777" w:rsidR="00E439DF" w:rsidRPr="00E439DF" w:rsidRDefault="00E439DF" w:rsidP="00D94687">
            <w:pPr>
              <w:spacing w:after="0" w:line="240" w:lineRule="auto"/>
              <w:jc w:val="center"/>
              <w:rPr>
                <w:rFonts w:cs="Arial"/>
                <w:sz w:val="16"/>
                <w:szCs w:val="16"/>
              </w:rPr>
            </w:pPr>
            <w:r w:rsidRPr="00E439DF">
              <w:rPr>
                <w:rFonts w:cs="Arial"/>
                <w:sz w:val="16"/>
                <w:szCs w:val="16"/>
              </w:rPr>
              <w:t>0,0378</w:t>
            </w:r>
          </w:p>
        </w:tc>
        <w:tc>
          <w:tcPr>
            <w:tcW w:w="907" w:type="dxa"/>
            <w:tcBorders>
              <w:top w:val="nil"/>
              <w:left w:val="nil"/>
              <w:bottom w:val="single" w:sz="4" w:space="0" w:color="auto"/>
              <w:right w:val="single" w:sz="4" w:space="0" w:color="auto"/>
            </w:tcBorders>
            <w:noWrap/>
            <w:vAlign w:val="center"/>
          </w:tcPr>
          <w:p w14:paraId="2F438333" w14:textId="77777777" w:rsidR="00E439DF" w:rsidRPr="00E439DF" w:rsidRDefault="00E439DF" w:rsidP="00D94687">
            <w:pPr>
              <w:spacing w:after="0" w:line="240" w:lineRule="auto"/>
              <w:jc w:val="center"/>
              <w:rPr>
                <w:rFonts w:cs="Arial"/>
                <w:sz w:val="16"/>
                <w:szCs w:val="16"/>
              </w:rPr>
            </w:pPr>
            <w:r w:rsidRPr="00E439DF">
              <w:rPr>
                <w:rFonts w:cs="Arial"/>
                <w:sz w:val="16"/>
                <w:szCs w:val="16"/>
              </w:rPr>
              <w:t>0,0402</w:t>
            </w:r>
          </w:p>
        </w:tc>
        <w:tc>
          <w:tcPr>
            <w:tcW w:w="907" w:type="dxa"/>
            <w:tcBorders>
              <w:top w:val="nil"/>
              <w:left w:val="nil"/>
              <w:bottom w:val="single" w:sz="4" w:space="0" w:color="auto"/>
              <w:right w:val="single" w:sz="4" w:space="0" w:color="auto"/>
            </w:tcBorders>
            <w:noWrap/>
            <w:vAlign w:val="center"/>
          </w:tcPr>
          <w:p w14:paraId="4C0CFCDD" w14:textId="77777777" w:rsidR="00E439DF" w:rsidRPr="00E439DF" w:rsidRDefault="00E439DF" w:rsidP="00D94687">
            <w:pPr>
              <w:spacing w:after="0" w:line="240" w:lineRule="auto"/>
              <w:jc w:val="center"/>
              <w:rPr>
                <w:rFonts w:cs="Arial"/>
                <w:sz w:val="16"/>
                <w:szCs w:val="16"/>
              </w:rPr>
            </w:pPr>
            <w:r w:rsidRPr="00E439DF">
              <w:rPr>
                <w:rFonts w:cs="Arial"/>
                <w:sz w:val="16"/>
                <w:szCs w:val="16"/>
              </w:rPr>
              <w:t>0,0425</w:t>
            </w:r>
          </w:p>
        </w:tc>
        <w:tc>
          <w:tcPr>
            <w:tcW w:w="907" w:type="dxa"/>
            <w:tcBorders>
              <w:top w:val="nil"/>
              <w:left w:val="nil"/>
              <w:bottom w:val="single" w:sz="4" w:space="0" w:color="auto"/>
              <w:right w:val="single" w:sz="4" w:space="0" w:color="auto"/>
            </w:tcBorders>
            <w:noWrap/>
            <w:vAlign w:val="center"/>
          </w:tcPr>
          <w:p w14:paraId="294D931D" w14:textId="77777777" w:rsidR="00E439DF" w:rsidRPr="00E439DF" w:rsidRDefault="00E439DF" w:rsidP="00D94687">
            <w:pPr>
              <w:spacing w:after="0" w:line="240" w:lineRule="auto"/>
              <w:jc w:val="center"/>
              <w:rPr>
                <w:rFonts w:cs="Arial"/>
                <w:sz w:val="16"/>
                <w:szCs w:val="16"/>
              </w:rPr>
            </w:pPr>
            <w:r w:rsidRPr="00E439DF">
              <w:rPr>
                <w:rFonts w:cs="Arial"/>
                <w:sz w:val="16"/>
                <w:szCs w:val="16"/>
              </w:rPr>
              <w:t>0,0449</w:t>
            </w:r>
          </w:p>
        </w:tc>
        <w:tc>
          <w:tcPr>
            <w:tcW w:w="907" w:type="dxa"/>
            <w:tcBorders>
              <w:top w:val="nil"/>
              <w:left w:val="nil"/>
              <w:bottom w:val="single" w:sz="4" w:space="0" w:color="auto"/>
              <w:right w:val="single" w:sz="4" w:space="0" w:color="auto"/>
            </w:tcBorders>
            <w:noWrap/>
            <w:vAlign w:val="center"/>
          </w:tcPr>
          <w:p w14:paraId="2011776F" w14:textId="77777777" w:rsidR="00E439DF" w:rsidRPr="00E439DF" w:rsidRDefault="00E439DF" w:rsidP="00D94687">
            <w:pPr>
              <w:spacing w:after="0" w:line="240" w:lineRule="auto"/>
              <w:jc w:val="center"/>
              <w:rPr>
                <w:rFonts w:cs="Arial"/>
                <w:sz w:val="16"/>
                <w:szCs w:val="16"/>
              </w:rPr>
            </w:pPr>
            <w:r w:rsidRPr="00E439DF">
              <w:rPr>
                <w:rFonts w:cs="Arial"/>
                <w:sz w:val="16"/>
                <w:szCs w:val="16"/>
              </w:rPr>
              <w:t>0,0473</w:t>
            </w:r>
          </w:p>
        </w:tc>
        <w:tc>
          <w:tcPr>
            <w:tcW w:w="908" w:type="dxa"/>
            <w:tcBorders>
              <w:top w:val="nil"/>
              <w:left w:val="nil"/>
              <w:bottom w:val="single" w:sz="4" w:space="0" w:color="auto"/>
              <w:right w:val="single" w:sz="4" w:space="0" w:color="auto"/>
            </w:tcBorders>
            <w:noWrap/>
            <w:vAlign w:val="center"/>
          </w:tcPr>
          <w:p w14:paraId="591FA421" w14:textId="77777777" w:rsidR="00E439DF" w:rsidRPr="00E439DF" w:rsidRDefault="00E439DF" w:rsidP="00D94687">
            <w:pPr>
              <w:spacing w:after="0" w:line="240" w:lineRule="auto"/>
              <w:jc w:val="center"/>
              <w:rPr>
                <w:rFonts w:cs="Arial"/>
                <w:sz w:val="16"/>
                <w:szCs w:val="16"/>
              </w:rPr>
            </w:pPr>
            <w:r w:rsidRPr="00E439DF">
              <w:rPr>
                <w:rFonts w:cs="Arial"/>
                <w:sz w:val="16"/>
                <w:szCs w:val="16"/>
              </w:rPr>
              <w:t>0,0497</w:t>
            </w:r>
          </w:p>
        </w:tc>
        <w:tc>
          <w:tcPr>
            <w:tcW w:w="907" w:type="dxa"/>
            <w:tcBorders>
              <w:top w:val="nil"/>
              <w:left w:val="nil"/>
              <w:bottom w:val="single" w:sz="4" w:space="0" w:color="auto"/>
              <w:right w:val="single" w:sz="4" w:space="0" w:color="auto"/>
            </w:tcBorders>
            <w:noWrap/>
            <w:vAlign w:val="center"/>
          </w:tcPr>
          <w:p w14:paraId="2DE878C8" w14:textId="77777777" w:rsidR="00E439DF" w:rsidRPr="00E439DF" w:rsidRDefault="00E439DF" w:rsidP="00D94687">
            <w:pPr>
              <w:spacing w:after="0" w:line="240" w:lineRule="auto"/>
              <w:jc w:val="center"/>
              <w:rPr>
                <w:rFonts w:cs="Arial"/>
                <w:sz w:val="16"/>
                <w:szCs w:val="16"/>
              </w:rPr>
            </w:pPr>
            <w:r w:rsidRPr="00E439DF">
              <w:rPr>
                <w:rFonts w:cs="Arial"/>
                <w:sz w:val="16"/>
                <w:szCs w:val="16"/>
              </w:rPr>
              <w:t>0,0497</w:t>
            </w:r>
          </w:p>
        </w:tc>
        <w:tc>
          <w:tcPr>
            <w:tcW w:w="907" w:type="dxa"/>
            <w:tcBorders>
              <w:top w:val="nil"/>
              <w:left w:val="nil"/>
              <w:bottom w:val="single" w:sz="4" w:space="0" w:color="auto"/>
              <w:right w:val="single" w:sz="4" w:space="0" w:color="auto"/>
            </w:tcBorders>
            <w:noWrap/>
            <w:vAlign w:val="center"/>
          </w:tcPr>
          <w:p w14:paraId="4A6E4E9F" w14:textId="77777777" w:rsidR="00E439DF" w:rsidRPr="00E439DF" w:rsidRDefault="00E439DF" w:rsidP="00D94687">
            <w:pPr>
              <w:spacing w:after="0" w:line="240" w:lineRule="auto"/>
              <w:jc w:val="center"/>
              <w:rPr>
                <w:rFonts w:cs="Arial"/>
                <w:sz w:val="16"/>
                <w:szCs w:val="16"/>
              </w:rPr>
            </w:pPr>
            <w:r w:rsidRPr="00E439DF">
              <w:rPr>
                <w:rFonts w:cs="Arial"/>
                <w:sz w:val="16"/>
                <w:szCs w:val="16"/>
              </w:rPr>
              <w:t>0,0497</w:t>
            </w:r>
          </w:p>
        </w:tc>
        <w:tc>
          <w:tcPr>
            <w:tcW w:w="907" w:type="dxa"/>
            <w:tcBorders>
              <w:top w:val="nil"/>
              <w:left w:val="nil"/>
              <w:bottom w:val="single" w:sz="4" w:space="0" w:color="auto"/>
              <w:right w:val="single" w:sz="4" w:space="0" w:color="auto"/>
            </w:tcBorders>
            <w:noWrap/>
            <w:vAlign w:val="center"/>
          </w:tcPr>
          <w:p w14:paraId="04CB0BEC" w14:textId="77777777" w:rsidR="00E439DF" w:rsidRPr="00E439DF" w:rsidRDefault="00E439DF" w:rsidP="00D94687">
            <w:pPr>
              <w:spacing w:after="0" w:line="240" w:lineRule="auto"/>
              <w:jc w:val="center"/>
              <w:rPr>
                <w:rFonts w:cs="Arial"/>
                <w:sz w:val="16"/>
                <w:szCs w:val="16"/>
              </w:rPr>
            </w:pPr>
            <w:r w:rsidRPr="00E439DF">
              <w:rPr>
                <w:rFonts w:cs="Arial"/>
                <w:sz w:val="16"/>
                <w:szCs w:val="16"/>
              </w:rPr>
              <w:t>0,0497</w:t>
            </w:r>
          </w:p>
        </w:tc>
        <w:tc>
          <w:tcPr>
            <w:tcW w:w="907" w:type="dxa"/>
            <w:tcBorders>
              <w:top w:val="nil"/>
              <w:left w:val="nil"/>
              <w:bottom w:val="single" w:sz="4" w:space="0" w:color="auto"/>
              <w:right w:val="single" w:sz="4" w:space="0" w:color="auto"/>
            </w:tcBorders>
            <w:noWrap/>
            <w:vAlign w:val="center"/>
          </w:tcPr>
          <w:p w14:paraId="7C950E42" w14:textId="77777777" w:rsidR="00E439DF" w:rsidRPr="00E439DF" w:rsidRDefault="00E439DF" w:rsidP="00D94687">
            <w:pPr>
              <w:spacing w:after="0" w:line="240" w:lineRule="auto"/>
              <w:jc w:val="center"/>
              <w:rPr>
                <w:rFonts w:cs="Arial"/>
                <w:sz w:val="16"/>
                <w:szCs w:val="16"/>
              </w:rPr>
            </w:pPr>
            <w:r w:rsidRPr="00E439DF">
              <w:rPr>
                <w:rFonts w:cs="Arial"/>
                <w:sz w:val="16"/>
                <w:szCs w:val="16"/>
              </w:rPr>
              <w:t>0,0497</w:t>
            </w:r>
          </w:p>
        </w:tc>
        <w:tc>
          <w:tcPr>
            <w:tcW w:w="908" w:type="dxa"/>
            <w:tcBorders>
              <w:top w:val="nil"/>
              <w:left w:val="nil"/>
              <w:bottom w:val="single" w:sz="4" w:space="0" w:color="auto"/>
              <w:right w:val="single" w:sz="4" w:space="0" w:color="auto"/>
            </w:tcBorders>
            <w:noWrap/>
            <w:vAlign w:val="center"/>
          </w:tcPr>
          <w:p w14:paraId="7D50FCA6" w14:textId="77777777" w:rsidR="00E439DF" w:rsidRPr="00E439DF" w:rsidRDefault="00E439DF" w:rsidP="00D94687">
            <w:pPr>
              <w:spacing w:after="0" w:line="240" w:lineRule="auto"/>
              <w:jc w:val="center"/>
              <w:rPr>
                <w:rFonts w:cs="Arial"/>
                <w:sz w:val="16"/>
                <w:szCs w:val="16"/>
              </w:rPr>
            </w:pPr>
            <w:r w:rsidRPr="00E439DF">
              <w:rPr>
                <w:rFonts w:cs="Arial"/>
                <w:sz w:val="16"/>
                <w:szCs w:val="16"/>
              </w:rPr>
              <w:t>0,0497</w:t>
            </w:r>
          </w:p>
        </w:tc>
      </w:tr>
      <w:tr w:rsidR="00E439DF" w:rsidRPr="00EE2145" w14:paraId="00C7A63D" w14:textId="77777777" w:rsidTr="00D94687">
        <w:trPr>
          <w:trHeight w:val="504"/>
        </w:trPr>
        <w:tc>
          <w:tcPr>
            <w:tcW w:w="3256" w:type="dxa"/>
            <w:tcBorders>
              <w:top w:val="nil"/>
              <w:left w:val="single" w:sz="4" w:space="0" w:color="auto"/>
              <w:bottom w:val="single" w:sz="4" w:space="0" w:color="auto"/>
              <w:right w:val="single" w:sz="4" w:space="0" w:color="auto"/>
            </w:tcBorders>
            <w:vAlign w:val="center"/>
            <w:hideMark/>
          </w:tcPr>
          <w:p w14:paraId="48829775" w14:textId="77777777" w:rsidR="00E439DF" w:rsidRPr="00EE2145" w:rsidRDefault="00E439DF" w:rsidP="00D94687">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Резерв/дефицит тепловой мощности (по расчетной нагрузке)</w:t>
            </w:r>
          </w:p>
        </w:tc>
        <w:tc>
          <w:tcPr>
            <w:tcW w:w="907" w:type="dxa"/>
            <w:tcBorders>
              <w:top w:val="nil"/>
              <w:left w:val="nil"/>
              <w:bottom w:val="single" w:sz="4" w:space="0" w:color="auto"/>
              <w:right w:val="single" w:sz="4" w:space="0" w:color="auto"/>
            </w:tcBorders>
            <w:noWrap/>
            <w:vAlign w:val="center"/>
          </w:tcPr>
          <w:p w14:paraId="54F9450F"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-0,0100</w:t>
            </w:r>
          </w:p>
        </w:tc>
        <w:tc>
          <w:tcPr>
            <w:tcW w:w="907" w:type="dxa"/>
            <w:tcBorders>
              <w:top w:val="nil"/>
              <w:left w:val="nil"/>
              <w:bottom w:val="single" w:sz="4" w:space="0" w:color="auto"/>
              <w:right w:val="single" w:sz="4" w:space="0" w:color="auto"/>
            </w:tcBorders>
            <w:noWrap/>
            <w:vAlign w:val="center"/>
          </w:tcPr>
          <w:p w14:paraId="79DB3D51"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-0,0100</w:t>
            </w:r>
          </w:p>
        </w:tc>
        <w:tc>
          <w:tcPr>
            <w:tcW w:w="907" w:type="dxa"/>
            <w:tcBorders>
              <w:top w:val="nil"/>
              <w:left w:val="nil"/>
              <w:bottom w:val="single" w:sz="4" w:space="0" w:color="auto"/>
              <w:right w:val="single" w:sz="4" w:space="0" w:color="auto"/>
            </w:tcBorders>
            <w:noWrap/>
            <w:vAlign w:val="center"/>
          </w:tcPr>
          <w:p w14:paraId="6ACC49B4"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-0,1825</w:t>
            </w:r>
          </w:p>
        </w:tc>
        <w:tc>
          <w:tcPr>
            <w:tcW w:w="907" w:type="dxa"/>
            <w:tcBorders>
              <w:top w:val="nil"/>
              <w:left w:val="nil"/>
              <w:bottom w:val="single" w:sz="4" w:space="0" w:color="auto"/>
              <w:right w:val="single" w:sz="4" w:space="0" w:color="auto"/>
            </w:tcBorders>
            <w:noWrap/>
            <w:vAlign w:val="center"/>
          </w:tcPr>
          <w:p w14:paraId="3A347334"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-0,1934</w:t>
            </w:r>
          </w:p>
        </w:tc>
        <w:tc>
          <w:tcPr>
            <w:tcW w:w="908" w:type="dxa"/>
            <w:tcBorders>
              <w:top w:val="nil"/>
              <w:left w:val="nil"/>
              <w:bottom w:val="single" w:sz="4" w:space="0" w:color="auto"/>
              <w:right w:val="single" w:sz="4" w:space="0" w:color="auto"/>
            </w:tcBorders>
            <w:noWrap/>
            <w:vAlign w:val="center"/>
          </w:tcPr>
          <w:p w14:paraId="093472A0"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0,5363</w:t>
            </w:r>
          </w:p>
        </w:tc>
        <w:tc>
          <w:tcPr>
            <w:tcW w:w="907" w:type="dxa"/>
            <w:tcBorders>
              <w:top w:val="nil"/>
              <w:left w:val="nil"/>
              <w:bottom w:val="single" w:sz="4" w:space="0" w:color="auto"/>
              <w:right w:val="single" w:sz="4" w:space="0" w:color="auto"/>
            </w:tcBorders>
            <w:noWrap/>
            <w:vAlign w:val="center"/>
          </w:tcPr>
          <w:p w14:paraId="3C1E2AB5"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0,5362</w:t>
            </w:r>
          </w:p>
        </w:tc>
        <w:tc>
          <w:tcPr>
            <w:tcW w:w="907" w:type="dxa"/>
            <w:tcBorders>
              <w:top w:val="nil"/>
              <w:left w:val="nil"/>
              <w:bottom w:val="single" w:sz="4" w:space="0" w:color="auto"/>
              <w:right w:val="single" w:sz="4" w:space="0" w:color="auto"/>
            </w:tcBorders>
            <w:noWrap/>
            <w:vAlign w:val="center"/>
          </w:tcPr>
          <w:p w14:paraId="6C593FA3"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0,5345</w:t>
            </w:r>
          </w:p>
        </w:tc>
        <w:tc>
          <w:tcPr>
            <w:tcW w:w="907" w:type="dxa"/>
            <w:tcBorders>
              <w:top w:val="nil"/>
              <w:left w:val="nil"/>
              <w:bottom w:val="single" w:sz="4" w:space="0" w:color="auto"/>
              <w:right w:val="single" w:sz="4" w:space="0" w:color="auto"/>
            </w:tcBorders>
            <w:noWrap/>
            <w:vAlign w:val="center"/>
          </w:tcPr>
          <w:p w14:paraId="36EB40E8"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0,5357</w:t>
            </w:r>
          </w:p>
        </w:tc>
        <w:tc>
          <w:tcPr>
            <w:tcW w:w="907" w:type="dxa"/>
            <w:tcBorders>
              <w:top w:val="nil"/>
              <w:left w:val="nil"/>
              <w:bottom w:val="single" w:sz="4" w:space="0" w:color="auto"/>
              <w:right w:val="single" w:sz="4" w:space="0" w:color="auto"/>
            </w:tcBorders>
            <w:noWrap/>
            <w:vAlign w:val="center"/>
          </w:tcPr>
          <w:p w14:paraId="7A25E54F"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0,5355</w:t>
            </w:r>
          </w:p>
        </w:tc>
        <w:tc>
          <w:tcPr>
            <w:tcW w:w="908" w:type="dxa"/>
            <w:tcBorders>
              <w:top w:val="nil"/>
              <w:left w:val="nil"/>
              <w:bottom w:val="single" w:sz="4" w:space="0" w:color="auto"/>
              <w:right w:val="single" w:sz="4" w:space="0" w:color="auto"/>
            </w:tcBorders>
            <w:noWrap/>
            <w:vAlign w:val="center"/>
          </w:tcPr>
          <w:p w14:paraId="1ADB1085"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0,5352</w:t>
            </w:r>
          </w:p>
        </w:tc>
        <w:tc>
          <w:tcPr>
            <w:tcW w:w="907" w:type="dxa"/>
            <w:tcBorders>
              <w:top w:val="nil"/>
              <w:left w:val="nil"/>
              <w:bottom w:val="single" w:sz="4" w:space="0" w:color="auto"/>
              <w:right w:val="single" w:sz="4" w:space="0" w:color="auto"/>
            </w:tcBorders>
            <w:noWrap/>
            <w:vAlign w:val="center"/>
          </w:tcPr>
          <w:p w14:paraId="61158BDE"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0,5160</w:t>
            </w:r>
          </w:p>
        </w:tc>
        <w:tc>
          <w:tcPr>
            <w:tcW w:w="907" w:type="dxa"/>
            <w:tcBorders>
              <w:top w:val="nil"/>
              <w:left w:val="nil"/>
              <w:bottom w:val="single" w:sz="4" w:space="0" w:color="auto"/>
              <w:right w:val="single" w:sz="4" w:space="0" w:color="auto"/>
            </w:tcBorders>
            <w:noWrap/>
            <w:vAlign w:val="center"/>
          </w:tcPr>
          <w:p w14:paraId="12A39D6A"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0,4966</w:t>
            </w:r>
          </w:p>
        </w:tc>
        <w:tc>
          <w:tcPr>
            <w:tcW w:w="907" w:type="dxa"/>
            <w:tcBorders>
              <w:top w:val="nil"/>
              <w:left w:val="nil"/>
              <w:bottom w:val="single" w:sz="4" w:space="0" w:color="auto"/>
              <w:right w:val="single" w:sz="4" w:space="0" w:color="auto"/>
            </w:tcBorders>
            <w:noWrap/>
            <w:vAlign w:val="center"/>
          </w:tcPr>
          <w:p w14:paraId="29DAB637"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0,4772</w:t>
            </w:r>
          </w:p>
        </w:tc>
        <w:tc>
          <w:tcPr>
            <w:tcW w:w="907" w:type="dxa"/>
            <w:tcBorders>
              <w:top w:val="nil"/>
              <w:left w:val="nil"/>
              <w:bottom w:val="single" w:sz="4" w:space="0" w:color="auto"/>
              <w:right w:val="single" w:sz="4" w:space="0" w:color="auto"/>
            </w:tcBorders>
            <w:noWrap/>
            <w:vAlign w:val="center"/>
          </w:tcPr>
          <w:p w14:paraId="468D1321"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0,4578</w:t>
            </w:r>
          </w:p>
        </w:tc>
        <w:tc>
          <w:tcPr>
            <w:tcW w:w="908" w:type="dxa"/>
            <w:tcBorders>
              <w:top w:val="nil"/>
              <w:left w:val="nil"/>
              <w:bottom w:val="single" w:sz="4" w:space="0" w:color="auto"/>
              <w:right w:val="single" w:sz="4" w:space="0" w:color="auto"/>
            </w:tcBorders>
            <w:noWrap/>
            <w:vAlign w:val="center"/>
          </w:tcPr>
          <w:p w14:paraId="2D23A6D7"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0,4384</w:t>
            </w:r>
          </w:p>
        </w:tc>
        <w:tc>
          <w:tcPr>
            <w:tcW w:w="907" w:type="dxa"/>
            <w:tcBorders>
              <w:top w:val="nil"/>
              <w:left w:val="nil"/>
              <w:bottom w:val="single" w:sz="4" w:space="0" w:color="auto"/>
              <w:right w:val="single" w:sz="4" w:space="0" w:color="auto"/>
            </w:tcBorders>
            <w:noWrap/>
            <w:vAlign w:val="center"/>
          </w:tcPr>
          <w:p w14:paraId="4BC45561"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0,4384</w:t>
            </w:r>
          </w:p>
        </w:tc>
        <w:tc>
          <w:tcPr>
            <w:tcW w:w="907" w:type="dxa"/>
            <w:tcBorders>
              <w:top w:val="nil"/>
              <w:left w:val="nil"/>
              <w:bottom w:val="single" w:sz="4" w:space="0" w:color="auto"/>
              <w:right w:val="single" w:sz="4" w:space="0" w:color="auto"/>
            </w:tcBorders>
            <w:noWrap/>
            <w:vAlign w:val="center"/>
          </w:tcPr>
          <w:p w14:paraId="460C4AD2"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0,4384</w:t>
            </w:r>
          </w:p>
        </w:tc>
        <w:tc>
          <w:tcPr>
            <w:tcW w:w="907" w:type="dxa"/>
            <w:tcBorders>
              <w:top w:val="nil"/>
              <w:left w:val="nil"/>
              <w:bottom w:val="single" w:sz="4" w:space="0" w:color="auto"/>
              <w:right w:val="single" w:sz="4" w:space="0" w:color="auto"/>
            </w:tcBorders>
            <w:noWrap/>
            <w:vAlign w:val="center"/>
          </w:tcPr>
          <w:p w14:paraId="609F394C"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0,4384</w:t>
            </w:r>
          </w:p>
        </w:tc>
        <w:tc>
          <w:tcPr>
            <w:tcW w:w="907" w:type="dxa"/>
            <w:tcBorders>
              <w:top w:val="nil"/>
              <w:left w:val="nil"/>
              <w:bottom w:val="single" w:sz="4" w:space="0" w:color="auto"/>
              <w:right w:val="single" w:sz="4" w:space="0" w:color="auto"/>
            </w:tcBorders>
            <w:noWrap/>
            <w:vAlign w:val="center"/>
          </w:tcPr>
          <w:p w14:paraId="5765FEBC"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0,4384</w:t>
            </w:r>
          </w:p>
        </w:tc>
        <w:tc>
          <w:tcPr>
            <w:tcW w:w="908" w:type="dxa"/>
            <w:tcBorders>
              <w:top w:val="nil"/>
              <w:left w:val="nil"/>
              <w:bottom w:val="single" w:sz="4" w:space="0" w:color="auto"/>
              <w:right w:val="single" w:sz="4" w:space="0" w:color="auto"/>
            </w:tcBorders>
            <w:noWrap/>
            <w:vAlign w:val="center"/>
          </w:tcPr>
          <w:p w14:paraId="7EEA623C"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0,4384</w:t>
            </w:r>
          </w:p>
        </w:tc>
      </w:tr>
      <w:tr w:rsidR="00E439DF" w:rsidRPr="00EE2145" w14:paraId="50B3FAEC"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0641312E" w14:textId="77777777" w:rsidR="00E439DF" w:rsidRPr="00EE2145" w:rsidRDefault="00E439DF" w:rsidP="00D94687">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Зона действия источника тепловой мощности, га</w:t>
            </w:r>
          </w:p>
        </w:tc>
        <w:tc>
          <w:tcPr>
            <w:tcW w:w="907" w:type="dxa"/>
            <w:tcBorders>
              <w:top w:val="nil"/>
              <w:left w:val="nil"/>
              <w:bottom w:val="single" w:sz="4" w:space="0" w:color="auto"/>
              <w:right w:val="single" w:sz="4" w:space="0" w:color="auto"/>
            </w:tcBorders>
            <w:noWrap/>
            <w:vAlign w:val="center"/>
          </w:tcPr>
          <w:p w14:paraId="0E085BFA"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w:t>
            </w:r>
          </w:p>
        </w:tc>
        <w:tc>
          <w:tcPr>
            <w:tcW w:w="907" w:type="dxa"/>
            <w:tcBorders>
              <w:top w:val="nil"/>
              <w:left w:val="nil"/>
              <w:bottom w:val="single" w:sz="4" w:space="0" w:color="auto"/>
              <w:right w:val="single" w:sz="4" w:space="0" w:color="auto"/>
            </w:tcBorders>
            <w:noWrap/>
            <w:vAlign w:val="center"/>
          </w:tcPr>
          <w:p w14:paraId="71BD2F83"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w:t>
            </w:r>
          </w:p>
        </w:tc>
        <w:tc>
          <w:tcPr>
            <w:tcW w:w="907" w:type="dxa"/>
            <w:tcBorders>
              <w:top w:val="nil"/>
              <w:left w:val="nil"/>
              <w:bottom w:val="single" w:sz="4" w:space="0" w:color="auto"/>
              <w:right w:val="single" w:sz="4" w:space="0" w:color="auto"/>
            </w:tcBorders>
            <w:noWrap/>
            <w:vAlign w:val="center"/>
          </w:tcPr>
          <w:p w14:paraId="01D49D2D"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w:t>
            </w:r>
          </w:p>
        </w:tc>
        <w:tc>
          <w:tcPr>
            <w:tcW w:w="907" w:type="dxa"/>
            <w:tcBorders>
              <w:top w:val="nil"/>
              <w:left w:val="nil"/>
              <w:bottom w:val="single" w:sz="4" w:space="0" w:color="auto"/>
              <w:right w:val="single" w:sz="4" w:space="0" w:color="auto"/>
            </w:tcBorders>
            <w:noWrap/>
            <w:vAlign w:val="center"/>
          </w:tcPr>
          <w:p w14:paraId="549E7248"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w:t>
            </w:r>
          </w:p>
        </w:tc>
        <w:tc>
          <w:tcPr>
            <w:tcW w:w="908" w:type="dxa"/>
            <w:tcBorders>
              <w:top w:val="nil"/>
              <w:left w:val="nil"/>
              <w:bottom w:val="single" w:sz="4" w:space="0" w:color="auto"/>
              <w:right w:val="single" w:sz="4" w:space="0" w:color="auto"/>
            </w:tcBorders>
            <w:noWrap/>
            <w:vAlign w:val="center"/>
          </w:tcPr>
          <w:p w14:paraId="5D931111"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w:t>
            </w:r>
          </w:p>
        </w:tc>
        <w:tc>
          <w:tcPr>
            <w:tcW w:w="907" w:type="dxa"/>
            <w:tcBorders>
              <w:top w:val="nil"/>
              <w:left w:val="nil"/>
              <w:bottom w:val="single" w:sz="4" w:space="0" w:color="auto"/>
              <w:right w:val="single" w:sz="4" w:space="0" w:color="auto"/>
            </w:tcBorders>
            <w:noWrap/>
            <w:vAlign w:val="center"/>
          </w:tcPr>
          <w:p w14:paraId="6E02B302"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w:t>
            </w:r>
          </w:p>
        </w:tc>
        <w:tc>
          <w:tcPr>
            <w:tcW w:w="907" w:type="dxa"/>
            <w:tcBorders>
              <w:top w:val="nil"/>
              <w:left w:val="nil"/>
              <w:bottom w:val="single" w:sz="4" w:space="0" w:color="auto"/>
              <w:right w:val="single" w:sz="4" w:space="0" w:color="auto"/>
            </w:tcBorders>
            <w:noWrap/>
            <w:vAlign w:val="center"/>
          </w:tcPr>
          <w:p w14:paraId="789A3AE6"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w:t>
            </w:r>
          </w:p>
        </w:tc>
        <w:tc>
          <w:tcPr>
            <w:tcW w:w="907" w:type="dxa"/>
            <w:tcBorders>
              <w:top w:val="nil"/>
              <w:left w:val="nil"/>
              <w:bottom w:val="single" w:sz="4" w:space="0" w:color="auto"/>
              <w:right w:val="single" w:sz="4" w:space="0" w:color="auto"/>
            </w:tcBorders>
            <w:noWrap/>
            <w:vAlign w:val="center"/>
          </w:tcPr>
          <w:p w14:paraId="4FD28E67"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w:t>
            </w:r>
          </w:p>
        </w:tc>
        <w:tc>
          <w:tcPr>
            <w:tcW w:w="907" w:type="dxa"/>
            <w:tcBorders>
              <w:top w:val="nil"/>
              <w:left w:val="nil"/>
              <w:bottom w:val="single" w:sz="4" w:space="0" w:color="auto"/>
              <w:right w:val="single" w:sz="4" w:space="0" w:color="auto"/>
            </w:tcBorders>
            <w:noWrap/>
            <w:vAlign w:val="center"/>
          </w:tcPr>
          <w:p w14:paraId="5BADE134"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w:t>
            </w:r>
          </w:p>
        </w:tc>
        <w:tc>
          <w:tcPr>
            <w:tcW w:w="908" w:type="dxa"/>
            <w:tcBorders>
              <w:top w:val="nil"/>
              <w:left w:val="nil"/>
              <w:bottom w:val="single" w:sz="4" w:space="0" w:color="auto"/>
              <w:right w:val="single" w:sz="4" w:space="0" w:color="auto"/>
            </w:tcBorders>
            <w:noWrap/>
            <w:vAlign w:val="center"/>
          </w:tcPr>
          <w:p w14:paraId="38A57549"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w:t>
            </w:r>
          </w:p>
        </w:tc>
        <w:tc>
          <w:tcPr>
            <w:tcW w:w="907" w:type="dxa"/>
            <w:tcBorders>
              <w:top w:val="nil"/>
              <w:left w:val="nil"/>
              <w:bottom w:val="single" w:sz="4" w:space="0" w:color="auto"/>
              <w:right w:val="single" w:sz="4" w:space="0" w:color="auto"/>
            </w:tcBorders>
            <w:noWrap/>
            <w:vAlign w:val="center"/>
          </w:tcPr>
          <w:p w14:paraId="3E9152DA"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w:t>
            </w:r>
          </w:p>
        </w:tc>
        <w:tc>
          <w:tcPr>
            <w:tcW w:w="907" w:type="dxa"/>
            <w:tcBorders>
              <w:top w:val="nil"/>
              <w:left w:val="nil"/>
              <w:bottom w:val="single" w:sz="4" w:space="0" w:color="auto"/>
              <w:right w:val="single" w:sz="4" w:space="0" w:color="auto"/>
            </w:tcBorders>
            <w:noWrap/>
            <w:vAlign w:val="center"/>
          </w:tcPr>
          <w:p w14:paraId="68244D29"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w:t>
            </w:r>
          </w:p>
        </w:tc>
        <w:tc>
          <w:tcPr>
            <w:tcW w:w="907" w:type="dxa"/>
            <w:tcBorders>
              <w:top w:val="nil"/>
              <w:left w:val="nil"/>
              <w:bottom w:val="single" w:sz="4" w:space="0" w:color="auto"/>
              <w:right w:val="single" w:sz="4" w:space="0" w:color="auto"/>
            </w:tcBorders>
            <w:noWrap/>
            <w:vAlign w:val="center"/>
          </w:tcPr>
          <w:p w14:paraId="53B1012C"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w:t>
            </w:r>
          </w:p>
        </w:tc>
        <w:tc>
          <w:tcPr>
            <w:tcW w:w="907" w:type="dxa"/>
            <w:tcBorders>
              <w:top w:val="nil"/>
              <w:left w:val="nil"/>
              <w:bottom w:val="single" w:sz="4" w:space="0" w:color="auto"/>
              <w:right w:val="single" w:sz="4" w:space="0" w:color="auto"/>
            </w:tcBorders>
            <w:noWrap/>
            <w:vAlign w:val="center"/>
          </w:tcPr>
          <w:p w14:paraId="4886E8AC"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w:t>
            </w:r>
          </w:p>
        </w:tc>
        <w:tc>
          <w:tcPr>
            <w:tcW w:w="908" w:type="dxa"/>
            <w:tcBorders>
              <w:top w:val="nil"/>
              <w:left w:val="nil"/>
              <w:bottom w:val="single" w:sz="4" w:space="0" w:color="auto"/>
              <w:right w:val="single" w:sz="4" w:space="0" w:color="auto"/>
            </w:tcBorders>
            <w:noWrap/>
            <w:vAlign w:val="center"/>
          </w:tcPr>
          <w:p w14:paraId="7A98F9B4"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w:t>
            </w:r>
          </w:p>
        </w:tc>
        <w:tc>
          <w:tcPr>
            <w:tcW w:w="907" w:type="dxa"/>
            <w:tcBorders>
              <w:top w:val="nil"/>
              <w:left w:val="nil"/>
              <w:bottom w:val="single" w:sz="4" w:space="0" w:color="auto"/>
              <w:right w:val="single" w:sz="4" w:space="0" w:color="auto"/>
            </w:tcBorders>
            <w:noWrap/>
            <w:vAlign w:val="center"/>
          </w:tcPr>
          <w:p w14:paraId="59B06BD2"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w:t>
            </w:r>
          </w:p>
        </w:tc>
        <w:tc>
          <w:tcPr>
            <w:tcW w:w="907" w:type="dxa"/>
            <w:tcBorders>
              <w:top w:val="nil"/>
              <w:left w:val="nil"/>
              <w:bottom w:val="single" w:sz="4" w:space="0" w:color="auto"/>
              <w:right w:val="single" w:sz="4" w:space="0" w:color="auto"/>
            </w:tcBorders>
            <w:noWrap/>
            <w:vAlign w:val="center"/>
          </w:tcPr>
          <w:p w14:paraId="602533D3"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w:t>
            </w:r>
          </w:p>
        </w:tc>
        <w:tc>
          <w:tcPr>
            <w:tcW w:w="907" w:type="dxa"/>
            <w:tcBorders>
              <w:top w:val="nil"/>
              <w:left w:val="nil"/>
              <w:bottom w:val="single" w:sz="4" w:space="0" w:color="auto"/>
              <w:right w:val="single" w:sz="4" w:space="0" w:color="auto"/>
            </w:tcBorders>
            <w:noWrap/>
            <w:vAlign w:val="center"/>
          </w:tcPr>
          <w:p w14:paraId="0E420C02"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w:t>
            </w:r>
          </w:p>
        </w:tc>
        <w:tc>
          <w:tcPr>
            <w:tcW w:w="907" w:type="dxa"/>
            <w:tcBorders>
              <w:top w:val="nil"/>
              <w:left w:val="nil"/>
              <w:bottom w:val="single" w:sz="4" w:space="0" w:color="auto"/>
              <w:right w:val="single" w:sz="4" w:space="0" w:color="auto"/>
            </w:tcBorders>
            <w:noWrap/>
            <w:vAlign w:val="center"/>
          </w:tcPr>
          <w:p w14:paraId="16D360DA"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w:t>
            </w:r>
          </w:p>
        </w:tc>
        <w:tc>
          <w:tcPr>
            <w:tcW w:w="908" w:type="dxa"/>
            <w:tcBorders>
              <w:top w:val="nil"/>
              <w:left w:val="nil"/>
              <w:bottom w:val="single" w:sz="4" w:space="0" w:color="auto"/>
              <w:right w:val="single" w:sz="4" w:space="0" w:color="auto"/>
            </w:tcBorders>
            <w:noWrap/>
            <w:vAlign w:val="center"/>
          </w:tcPr>
          <w:p w14:paraId="4637408B"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w:t>
            </w:r>
          </w:p>
        </w:tc>
      </w:tr>
      <w:tr w:rsidR="00E439DF" w:rsidRPr="00EE2145" w14:paraId="6F5C6796"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23AE1530" w14:textId="77777777" w:rsidR="00E439DF" w:rsidRPr="00EE2145" w:rsidRDefault="00E439DF" w:rsidP="00D94687">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Плотность тепловой нагрузки, Гкал/ч/га</w:t>
            </w:r>
          </w:p>
        </w:tc>
        <w:tc>
          <w:tcPr>
            <w:tcW w:w="907" w:type="dxa"/>
            <w:tcBorders>
              <w:top w:val="nil"/>
              <w:left w:val="nil"/>
              <w:bottom w:val="single" w:sz="4" w:space="0" w:color="auto"/>
              <w:right w:val="single" w:sz="4" w:space="0" w:color="auto"/>
            </w:tcBorders>
            <w:noWrap/>
            <w:vAlign w:val="center"/>
          </w:tcPr>
          <w:p w14:paraId="686FAA07"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w:t>
            </w:r>
          </w:p>
        </w:tc>
        <w:tc>
          <w:tcPr>
            <w:tcW w:w="907" w:type="dxa"/>
            <w:tcBorders>
              <w:top w:val="nil"/>
              <w:left w:val="nil"/>
              <w:bottom w:val="single" w:sz="4" w:space="0" w:color="auto"/>
              <w:right w:val="single" w:sz="4" w:space="0" w:color="auto"/>
            </w:tcBorders>
            <w:noWrap/>
            <w:vAlign w:val="center"/>
          </w:tcPr>
          <w:p w14:paraId="1EDAB559"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w:t>
            </w:r>
          </w:p>
        </w:tc>
        <w:tc>
          <w:tcPr>
            <w:tcW w:w="907" w:type="dxa"/>
            <w:tcBorders>
              <w:top w:val="nil"/>
              <w:left w:val="nil"/>
              <w:bottom w:val="single" w:sz="4" w:space="0" w:color="auto"/>
              <w:right w:val="single" w:sz="4" w:space="0" w:color="auto"/>
            </w:tcBorders>
            <w:noWrap/>
            <w:vAlign w:val="center"/>
          </w:tcPr>
          <w:p w14:paraId="476BD2E6"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w:t>
            </w:r>
          </w:p>
        </w:tc>
        <w:tc>
          <w:tcPr>
            <w:tcW w:w="907" w:type="dxa"/>
            <w:tcBorders>
              <w:top w:val="nil"/>
              <w:left w:val="nil"/>
              <w:bottom w:val="single" w:sz="4" w:space="0" w:color="auto"/>
              <w:right w:val="single" w:sz="4" w:space="0" w:color="auto"/>
            </w:tcBorders>
            <w:noWrap/>
            <w:vAlign w:val="center"/>
          </w:tcPr>
          <w:p w14:paraId="0E86AAE8"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w:t>
            </w:r>
          </w:p>
        </w:tc>
        <w:tc>
          <w:tcPr>
            <w:tcW w:w="908" w:type="dxa"/>
            <w:tcBorders>
              <w:top w:val="nil"/>
              <w:left w:val="nil"/>
              <w:bottom w:val="single" w:sz="4" w:space="0" w:color="auto"/>
              <w:right w:val="single" w:sz="4" w:space="0" w:color="auto"/>
            </w:tcBorders>
            <w:noWrap/>
            <w:vAlign w:val="center"/>
          </w:tcPr>
          <w:p w14:paraId="5F574897"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w:t>
            </w:r>
          </w:p>
        </w:tc>
        <w:tc>
          <w:tcPr>
            <w:tcW w:w="907" w:type="dxa"/>
            <w:tcBorders>
              <w:top w:val="nil"/>
              <w:left w:val="nil"/>
              <w:bottom w:val="single" w:sz="4" w:space="0" w:color="auto"/>
              <w:right w:val="single" w:sz="4" w:space="0" w:color="auto"/>
            </w:tcBorders>
            <w:noWrap/>
            <w:vAlign w:val="center"/>
          </w:tcPr>
          <w:p w14:paraId="3288BF8B"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w:t>
            </w:r>
          </w:p>
        </w:tc>
        <w:tc>
          <w:tcPr>
            <w:tcW w:w="907" w:type="dxa"/>
            <w:tcBorders>
              <w:top w:val="nil"/>
              <w:left w:val="nil"/>
              <w:bottom w:val="single" w:sz="4" w:space="0" w:color="auto"/>
              <w:right w:val="single" w:sz="4" w:space="0" w:color="auto"/>
            </w:tcBorders>
            <w:noWrap/>
            <w:vAlign w:val="center"/>
          </w:tcPr>
          <w:p w14:paraId="4329068C"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w:t>
            </w:r>
          </w:p>
        </w:tc>
        <w:tc>
          <w:tcPr>
            <w:tcW w:w="907" w:type="dxa"/>
            <w:tcBorders>
              <w:top w:val="nil"/>
              <w:left w:val="nil"/>
              <w:bottom w:val="single" w:sz="4" w:space="0" w:color="auto"/>
              <w:right w:val="single" w:sz="4" w:space="0" w:color="auto"/>
            </w:tcBorders>
            <w:noWrap/>
            <w:vAlign w:val="center"/>
          </w:tcPr>
          <w:p w14:paraId="17ECF48A"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w:t>
            </w:r>
          </w:p>
        </w:tc>
        <w:tc>
          <w:tcPr>
            <w:tcW w:w="907" w:type="dxa"/>
            <w:tcBorders>
              <w:top w:val="nil"/>
              <w:left w:val="nil"/>
              <w:bottom w:val="single" w:sz="4" w:space="0" w:color="auto"/>
              <w:right w:val="single" w:sz="4" w:space="0" w:color="auto"/>
            </w:tcBorders>
            <w:noWrap/>
            <w:vAlign w:val="center"/>
          </w:tcPr>
          <w:p w14:paraId="786E1723"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w:t>
            </w:r>
          </w:p>
        </w:tc>
        <w:tc>
          <w:tcPr>
            <w:tcW w:w="908" w:type="dxa"/>
            <w:tcBorders>
              <w:top w:val="nil"/>
              <w:left w:val="nil"/>
              <w:bottom w:val="single" w:sz="4" w:space="0" w:color="auto"/>
              <w:right w:val="single" w:sz="4" w:space="0" w:color="auto"/>
            </w:tcBorders>
            <w:noWrap/>
            <w:vAlign w:val="center"/>
          </w:tcPr>
          <w:p w14:paraId="327AA515"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w:t>
            </w:r>
          </w:p>
        </w:tc>
        <w:tc>
          <w:tcPr>
            <w:tcW w:w="907" w:type="dxa"/>
            <w:tcBorders>
              <w:top w:val="nil"/>
              <w:left w:val="nil"/>
              <w:bottom w:val="single" w:sz="4" w:space="0" w:color="auto"/>
              <w:right w:val="single" w:sz="4" w:space="0" w:color="auto"/>
            </w:tcBorders>
            <w:noWrap/>
            <w:vAlign w:val="center"/>
          </w:tcPr>
          <w:p w14:paraId="261BEAC6"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w:t>
            </w:r>
          </w:p>
        </w:tc>
        <w:tc>
          <w:tcPr>
            <w:tcW w:w="907" w:type="dxa"/>
            <w:tcBorders>
              <w:top w:val="nil"/>
              <w:left w:val="nil"/>
              <w:bottom w:val="single" w:sz="4" w:space="0" w:color="auto"/>
              <w:right w:val="single" w:sz="4" w:space="0" w:color="auto"/>
            </w:tcBorders>
            <w:noWrap/>
            <w:vAlign w:val="center"/>
          </w:tcPr>
          <w:p w14:paraId="180A8719"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w:t>
            </w:r>
          </w:p>
        </w:tc>
        <w:tc>
          <w:tcPr>
            <w:tcW w:w="907" w:type="dxa"/>
            <w:tcBorders>
              <w:top w:val="nil"/>
              <w:left w:val="nil"/>
              <w:bottom w:val="single" w:sz="4" w:space="0" w:color="auto"/>
              <w:right w:val="single" w:sz="4" w:space="0" w:color="auto"/>
            </w:tcBorders>
            <w:noWrap/>
            <w:vAlign w:val="center"/>
          </w:tcPr>
          <w:p w14:paraId="66ED8366"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w:t>
            </w:r>
          </w:p>
        </w:tc>
        <w:tc>
          <w:tcPr>
            <w:tcW w:w="907" w:type="dxa"/>
            <w:tcBorders>
              <w:top w:val="nil"/>
              <w:left w:val="nil"/>
              <w:bottom w:val="single" w:sz="4" w:space="0" w:color="auto"/>
              <w:right w:val="single" w:sz="4" w:space="0" w:color="auto"/>
            </w:tcBorders>
            <w:noWrap/>
            <w:vAlign w:val="center"/>
          </w:tcPr>
          <w:p w14:paraId="40D6DE89"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w:t>
            </w:r>
          </w:p>
        </w:tc>
        <w:tc>
          <w:tcPr>
            <w:tcW w:w="908" w:type="dxa"/>
            <w:tcBorders>
              <w:top w:val="nil"/>
              <w:left w:val="nil"/>
              <w:bottom w:val="single" w:sz="4" w:space="0" w:color="auto"/>
              <w:right w:val="single" w:sz="4" w:space="0" w:color="auto"/>
            </w:tcBorders>
            <w:noWrap/>
            <w:vAlign w:val="center"/>
          </w:tcPr>
          <w:p w14:paraId="0E23F8A0"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w:t>
            </w:r>
          </w:p>
        </w:tc>
        <w:tc>
          <w:tcPr>
            <w:tcW w:w="907" w:type="dxa"/>
            <w:tcBorders>
              <w:top w:val="nil"/>
              <w:left w:val="nil"/>
              <w:bottom w:val="single" w:sz="4" w:space="0" w:color="auto"/>
              <w:right w:val="single" w:sz="4" w:space="0" w:color="auto"/>
            </w:tcBorders>
            <w:noWrap/>
            <w:vAlign w:val="center"/>
          </w:tcPr>
          <w:p w14:paraId="1505D736"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w:t>
            </w:r>
          </w:p>
        </w:tc>
        <w:tc>
          <w:tcPr>
            <w:tcW w:w="907" w:type="dxa"/>
            <w:tcBorders>
              <w:top w:val="nil"/>
              <w:left w:val="nil"/>
              <w:bottom w:val="single" w:sz="4" w:space="0" w:color="auto"/>
              <w:right w:val="single" w:sz="4" w:space="0" w:color="auto"/>
            </w:tcBorders>
            <w:noWrap/>
            <w:vAlign w:val="center"/>
          </w:tcPr>
          <w:p w14:paraId="1C1DF83A"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w:t>
            </w:r>
          </w:p>
        </w:tc>
        <w:tc>
          <w:tcPr>
            <w:tcW w:w="907" w:type="dxa"/>
            <w:tcBorders>
              <w:top w:val="nil"/>
              <w:left w:val="nil"/>
              <w:bottom w:val="single" w:sz="4" w:space="0" w:color="auto"/>
              <w:right w:val="single" w:sz="4" w:space="0" w:color="auto"/>
            </w:tcBorders>
            <w:noWrap/>
            <w:vAlign w:val="center"/>
          </w:tcPr>
          <w:p w14:paraId="44C89918"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w:t>
            </w:r>
          </w:p>
        </w:tc>
        <w:tc>
          <w:tcPr>
            <w:tcW w:w="907" w:type="dxa"/>
            <w:tcBorders>
              <w:top w:val="nil"/>
              <w:left w:val="nil"/>
              <w:bottom w:val="single" w:sz="4" w:space="0" w:color="auto"/>
              <w:right w:val="single" w:sz="4" w:space="0" w:color="auto"/>
            </w:tcBorders>
            <w:noWrap/>
            <w:vAlign w:val="center"/>
          </w:tcPr>
          <w:p w14:paraId="5EA60742"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w:t>
            </w:r>
          </w:p>
        </w:tc>
        <w:tc>
          <w:tcPr>
            <w:tcW w:w="908" w:type="dxa"/>
            <w:tcBorders>
              <w:top w:val="nil"/>
              <w:left w:val="nil"/>
              <w:bottom w:val="single" w:sz="4" w:space="0" w:color="auto"/>
              <w:right w:val="single" w:sz="4" w:space="0" w:color="auto"/>
            </w:tcBorders>
            <w:noWrap/>
            <w:vAlign w:val="center"/>
          </w:tcPr>
          <w:p w14:paraId="22714B24"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w:t>
            </w:r>
          </w:p>
        </w:tc>
      </w:tr>
      <w:tr w:rsidR="00E439DF" w:rsidRPr="00EE2145" w14:paraId="40B35E85" w14:textId="77777777" w:rsidTr="00D94687">
        <w:trPr>
          <w:trHeight w:val="756"/>
        </w:trPr>
        <w:tc>
          <w:tcPr>
            <w:tcW w:w="3256" w:type="dxa"/>
            <w:tcBorders>
              <w:top w:val="nil"/>
              <w:left w:val="single" w:sz="4" w:space="0" w:color="auto"/>
              <w:bottom w:val="single" w:sz="4" w:space="0" w:color="auto"/>
              <w:right w:val="single" w:sz="4" w:space="0" w:color="auto"/>
            </w:tcBorders>
            <w:vAlign w:val="center"/>
            <w:hideMark/>
          </w:tcPr>
          <w:p w14:paraId="46FED895" w14:textId="77777777" w:rsidR="00E439DF" w:rsidRPr="00EE2145" w:rsidRDefault="00E439DF" w:rsidP="00D94687">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Располагаемая тепловая мощность нетто (с учетом затрат на собственные нужды) при аварийном выводе самого мощного котла</w:t>
            </w:r>
          </w:p>
        </w:tc>
        <w:tc>
          <w:tcPr>
            <w:tcW w:w="907" w:type="dxa"/>
            <w:tcBorders>
              <w:top w:val="nil"/>
              <w:left w:val="nil"/>
              <w:bottom w:val="single" w:sz="4" w:space="0" w:color="auto"/>
              <w:right w:val="single" w:sz="4" w:space="0" w:color="auto"/>
            </w:tcBorders>
            <w:noWrap/>
            <w:vAlign w:val="center"/>
          </w:tcPr>
          <w:p w14:paraId="39C7A5F8"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0,6550</w:t>
            </w:r>
          </w:p>
        </w:tc>
        <w:tc>
          <w:tcPr>
            <w:tcW w:w="907" w:type="dxa"/>
            <w:tcBorders>
              <w:top w:val="nil"/>
              <w:left w:val="nil"/>
              <w:bottom w:val="single" w:sz="4" w:space="0" w:color="auto"/>
              <w:right w:val="single" w:sz="4" w:space="0" w:color="auto"/>
            </w:tcBorders>
            <w:noWrap/>
            <w:vAlign w:val="center"/>
          </w:tcPr>
          <w:p w14:paraId="3B36ECC4"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0,6550</w:t>
            </w:r>
          </w:p>
        </w:tc>
        <w:tc>
          <w:tcPr>
            <w:tcW w:w="907" w:type="dxa"/>
            <w:tcBorders>
              <w:top w:val="nil"/>
              <w:left w:val="nil"/>
              <w:bottom w:val="single" w:sz="4" w:space="0" w:color="auto"/>
              <w:right w:val="single" w:sz="4" w:space="0" w:color="auto"/>
            </w:tcBorders>
            <w:noWrap/>
            <w:vAlign w:val="center"/>
          </w:tcPr>
          <w:p w14:paraId="4525F498"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0,6550</w:t>
            </w:r>
          </w:p>
        </w:tc>
        <w:tc>
          <w:tcPr>
            <w:tcW w:w="907" w:type="dxa"/>
            <w:tcBorders>
              <w:top w:val="nil"/>
              <w:left w:val="nil"/>
              <w:bottom w:val="single" w:sz="4" w:space="0" w:color="auto"/>
              <w:right w:val="single" w:sz="4" w:space="0" w:color="auto"/>
            </w:tcBorders>
            <w:noWrap/>
            <w:vAlign w:val="center"/>
          </w:tcPr>
          <w:p w14:paraId="5C253971"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0,6550</w:t>
            </w:r>
          </w:p>
        </w:tc>
        <w:tc>
          <w:tcPr>
            <w:tcW w:w="908" w:type="dxa"/>
            <w:tcBorders>
              <w:top w:val="nil"/>
              <w:left w:val="nil"/>
              <w:bottom w:val="single" w:sz="4" w:space="0" w:color="auto"/>
              <w:right w:val="single" w:sz="4" w:space="0" w:color="auto"/>
            </w:tcBorders>
            <w:noWrap/>
            <w:vAlign w:val="center"/>
          </w:tcPr>
          <w:p w14:paraId="1B19962B"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0,6550</w:t>
            </w:r>
          </w:p>
        </w:tc>
        <w:tc>
          <w:tcPr>
            <w:tcW w:w="907" w:type="dxa"/>
            <w:tcBorders>
              <w:top w:val="nil"/>
              <w:left w:val="nil"/>
              <w:bottom w:val="single" w:sz="4" w:space="0" w:color="auto"/>
              <w:right w:val="single" w:sz="4" w:space="0" w:color="auto"/>
            </w:tcBorders>
            <w:noWrap/>
            <w:vAlign w:val="center"/>
          </w:tcPr>
          <w:p w14:paraId="3FA2BB99"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0,6550</w:t>
            </w:r>
          </w:p>
        </w:tc>
        <w:tc>
          <w:tcPr>
            <w:tcW w:w="907" w:type="dxa"/>
            <w:tcBorders>
              <w:top w:val="nil"/>
              <w:left w:val="nil"/>
              <w:bottom w:val="single" w:sz="4" w:space="0" w:color="auto"/>
              <w:right w:val="single" w:sz="4" w:space="0" w:color="auto"/>
            </w:tcBorders>
            <w:noWrap/>
            <w:vAlign w:val="center"/>
          </w:tcPr>
          <w:p w14:paraId="6103BD76"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0,6550</w:t>
            </w:r>
          </w:p>
        </w:tc>
        <w:tc>
          <w:tcPr>
            <w:tcW w:w="907" w:type="dxa"/>
            <w:tcBorders>
              <w:top w:val="nil"/>
              <w:left w:val="nil"/>
              <w:bottom w:val="single" w:sz="4" w:space="0" w:color="auto"/>
              <w:right w:val="single" w:sz="4" w:space="0" w:color="auto"/>
            </w:tcBorders>
            <w:noWrap/>
            <w:vAlign w:val="center"/>
          </w:tcPr>
          <w:p w14:paraId="678852BF"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0,6550</w:t>
            </w:r>
          </w:p>
        </w:tc>
        <w:tc>
          <w:tcPr>
            <w:tcW w:w="907" w:type="dxa"/>
            <w:tcBorders>
              <w:top w:val="nil"/>
              <w:left w:val="nil"/>
              <w:bottom w:val="single" w:sz="4" w:space="0" w:color="auto"/>
              <w:right w:val="single" w:sz="4" w:space="0" w:color="auto"/>
            </w:tcBorders>
            <w:noWrap/>
            <w:vAlign w:val="center"/>
          </w:tcPr>
          <w:p w14:paraId="73DB6564"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0,6550</w:t>
            </w:r>
          </w:p>
        </w:tc>
        <w:tc>
          <w:tcPr>
            <w:tcW w:w="908" w:type="dxa"/>
            <w:tcBorders>
              <w:top w:val="nil"/>
              <w:left w:val="nil"/>
              <w:bottom w:val="single" w:sz="4" w:space="0" w:color="auto"/>
              <w:right w:val="single" w:sz="4" w:space="0" w:color="auto"/>
            </w:tcBorders>
            <w:noWrap/>
            <w:vAlign w:val="center"/>
          </w:tcPr>
          <w:p w14:paraId="42CD9EC5"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0,6550</w:t>
            </w:r>
          </w:p>
        </w:tc>
        <w:tc>
          <w:tcPr>
            <w:tcW w:w="907" w:type="dxa"/>
            <w:tcBorders>
              <w:top w:val="nil"/>
              <w:left w:val="nil"/>
              <w:bottom w:val="single" w:sz="4" w:space="0" w:color="auto"/>
              <w:right w:val="single" w:sz="4" w:space="0" w:color="auto"/>
            </w:tcBorders>
            <w:noWrap/>
            <w:vAlign w:val="center"/>
          </w:tcPr>
          <w:p w14:paraId="6550C5B4"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0,6550</w:t>
            </w:r>
          </w:p>
        </w:tc>
        <w:tc>
          <w:tcPr>
            <w:tcW w:w="907" w:type="dxa"/>
            <w:tcBorders>
              <w:top w:val="nil"/>
              <w:left w:val="nil"/>
              <w:bottom w:val="single" w:sz="4" w:space="0" w:color="auto"/>
              <w:right w:val="single" w:sz="4" w:space="0" w:color="auto"/>
            </w:tcBorders>
            <w:noWrap/>
            <w:vAlign w:val="center"/>
          </w:tcPr>
          <w:p w14:paraId="66BD77EF"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0,6550</w:t>
            </w:r>
          </w:p>
        </w:tc>
        <w:tc>
          <w:tcPr>
            <w:tcW w:w="907" w:type="dxa"/>
            <w:tcBorders>
              <w:top w:val="nil"/>
              <w:left w:val="nil"/>
              <w:bottom w:val="single" w:sz="4" w:space="0" w:color="auto"/>
              <w:right w:val="single" w:sz="4" w:space="0" w:color="auto"/>
            </w:tcBorders>
            <w:noWrap/>
            <w:vAlign w:val="center"/>
          </w:tcPr>
          <w:p w14:paraId="0DAEFB19"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0,6550</w:t>
            </w:r>
          </w:p>
        </w:tc>
        <w:tc>
          <w:tcPr>
            <w:tcW w:w="907" w:type="dxa"/>
            <w:tcBorders>
              <w:top w:val="nil"/>
              <w:left w:val="nil"/>
              <w:bottom w:val="single" w:sz="4" w:space="0" w:color="auto"/>
              <w:right w:val="single" w:sz="4" w:space="0" w:color="auto"/>
            </w:tcBorders>
            <w:noWrap/>
            <w:vAlign w:val="center"/>
          </w:tcPr>
          <w:p w14:paraId="0CE39772"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0,6550</w:t>
            </w:r>
          </w:p>
        </w:tc>
        <w:tc>
          <w:tcPr>
            <w:tcW w:w="908" w:type="dxa"/>
            <w:tcBorders>
              <w:top w:val="nil"/>
              <w:left w:val="nil"/>
              <w:bottom w:val="single" w:sz="4" w:space="0" w:color="auto"/>
              <w:right w:val="single" w:sz="4" w:space="0" w:color="auto"/>
            </w:tcBorders>
            <w:noWrap/>
            <w:vAlign w:val="center"/>
          </w:tcPr>
          <w:p w14:paraId="1235AE15"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0,6550</w:t>
            </w:r>
          </w:p>
        </w:tc>
        <w:tc>
          <w:tcPr>
            <w:tcW w:w="907" w:type="dxa"/>
            <w:tcBorders>
              <w:top w:val="nil"/>
              <w:left w:val="nil"/>
              <w:bottom w:val="single" w:sz="4" w:space="0" w:color="auto"/>
              <w:right w:val="single" w:sz="4" w:space="0" w:color="auto"/>
            </w:tcBorders>
            <w:noWrap/>
            <w:vAlign w:val="center"/>
          </w:tcPr>
          <w:p w14:paraId="306421EA"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0,6550</w:t>
            </w:r>
          </w:p>
        </w:tc>
        <w:tc>
          <w:tcPr>
            <w:tcW w:w="907" w:type="dxa"/>
            <w:tcBorders>
              <w:top w:val="nil"/>
              <w:left w:val="nil"/>
              <w:bottom w:val="single" w:sz="4" w:space="0" w:color="auto"/>
              <w:right w:val="single" w:sz="4" w:space="0" w:color="auto"/>
            </w:tcBorders>
            <w:noWrap/>
            <w:vAlign w:val="center"/>
          </w:tcPr>
          <w:p w14:paraId="0C75D006"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0,6550</w:t>
            </w:r>
          </w:p>
        </w:tc>
        <w:tc>
          <w:tcPr>
            <w:tcW w:w="907" w:type="dxa"/>
            <w:tcBorders>
              <w:top w:val="nil"/>
              <w:left w:val="nil"/>
              <w:bottom w:val="single" w:sz="4" w:space="0" w:color="auto"/>
              <w:right w:val="single" w:sz="4" w:space="0" w:color="auto"/>
            </w:tcBorders>
            <w:noWrap/>
            <w:vAlign w:val="center"/>
          </w:tcPr>
          <w:p w14:paraId="1EBA2AA2"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0,6550</w:t>
            </w:r>
          </w:p>
        </w:tc>
        <w:tc>
          <w:tcPr>
            <w:tcW w:w="907" w:type="dxa"/>
            <w:tcBorders>
              <w:top w:val="nil"/>
              <w:left w:val="nil"/>
              <w:bottom w:val="single" w:sz="4" w:space="0" w:color="auto"/>
              <w:right w:val="single" w:sz="4" w:space="0" w:color="auto"/>
            </w:tcBorders>
            <w:noWrap/>
            <w:vAlign w:val="center"/>
          </w:tcPr>
          <w:p w14:paraId="67024205"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0,6550</w:t>
            </w:r>
          </w:p>
        </w:tc>
        <w:tc>
          <w:tcPr>
            <w:tcW w:w="908" w:type="dxa"/>
            <w:tcBorders>
              <w:top w:val="nil"/>
              <w:left w:val="nil"/>
              <w:bottom w:val="single" w:sz="4" w:space="0" w:color="auto"/>
              <w:right w:val="single" w:sz="4" w:space="0" w:color="auto"/>
            </w:tcBorders>
            <w:noWrap/>
            <w:vAlign w:val="center"/>
          </w:tcPr>
          <w:p w14:paraId="5CABAA5B" w14:textId="77777777" w:rsidR="00E439DF" w:rsidRPr="00E439DF" w:rsidRDefault="00E439DF" w:rsidP="00D94687">
            <w:pPr>
              <w:spacing w:after="0" w:line="240" w:lineRule="auto"/>
              <w:jc w:val="center"/>
              <w:rPr>
                <w:rFonts w:cs="Arial"/>
                <w:color w:val="000000"/>
                <w:sz w:val="16"/>
                <w:szCs w:val="16"/>
              </w:rPr>
            </w:pPr>
            <w:r w:rsidRPr="00E439DF">
              <w:rPr>
                <w:rFonts w:cs="Arial"/>
                <w:color w:val="000000"/>
                <w:sz w:val="16"/>
                <w:szCs w:val="16"/>
              </w:rPr>
              <w:t>0,6550</w:t>
            </w:r>
          </w:p>
        </w:tc>
      </w:tr>
      <w:tr w:rsidR="00545F89" w:rsidRPr="00EE2145" w14:paraId="28C9A62B" w14:textId="77777777" w:rsidTr="00431BA0">
        <w:trPr>
          <w:trHeight w:val="756"/>
        </w:trPr>
        <w:tc>
          <w:tcPr>
            <w:tcW w:w="3256" w:type="dxa"/>
            <w:tcBorders>
              <w:top w:val="nil"/>
              <w:left w:val="single" w:sz="4" w:space="0" w:color="auto"/>
              <w:bottom w:val="single" w:sz="4" w:space="0" w:color="auto"/>
              <w:right w:val="single" w:sz="4" w:space="0" w:color="auto"/>
            </w:tcBorders>
            <w:vAlign w:val="center"/>
            <w:hideMark/>
          </w:tcPr>
          <w:p w14:paraId="3C3DD8A7" w14:textId="77777777" w:rsidR="00545F89" w:rsidRPr="00EE2145" w:rsidRDefault="00545F89" w:rsidP="00545F89">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Минимально допустимое значение тепловой нагрузки на коллекторах котельной при аварийном выводе самого мощного котла</w:t>
            </w:r>
          </w:p>
        </w:tc>
        <w:tc>
          <w:tcPr>
            <w:tcW w:w="907" w:type="dxa"/>
            <w:tcBorders>
              <w:top w:val="nil"/>
              <w:left w:val="nil"/>
              <w:bottom w:val="single" w:sz="4" w:space="0" w:color="auto"/>
              <w:right w:val="single" w:sz="4" w:space="0" w:color="auto"/>
            </w:tcBorders>
            <w:shd w:val="clear" w:color="auto" w:fill="auto"/>
            <w:noWrap/>
            <w:vAlign w:val="center"/>
          </w:tcPr>
          <w:p w14:paraId="2BAD4B52" w14:textId="0BA291D8" w:rsidR="00545F89" w:rsidRPr="00E439DF" w:rsidRDefault="00545F89" w:rsidP="00545F89">
            <w:pPr>
              <w:spacing w:after="0" w:line="240" w:lineRule="auto"/>
              <w:jc w:val="center"/>
              <w:rPr>
                <w:rFonts w:cs="Arial"/>
                <w:color w:val="000000"/>
                <w:sz w:val="16"/>
                <w:szCs w:val="16"/>
              </w:rPr>
            </w:pPr>
            <w:r w:rsidRPr="00412408">
              <w:rPr>
                <w:rFonts w:cs="Arial"/>
                <w:color w:val="000000"/>
                <w:sz w:val="16"/>
                <w:szCs w:val="16"/>
              </w:rPr>
              <w:t>1,1065</w:t>
            </w:r>
          </w:p>
        </w:tc>
        <w:tc>
          <w:tcPr>
            <w:tcW w:w="907" w:type="dxa"/>
            <w:tcBorders>
              <w:top w:val="nil"/>
              <w:left w:val="nil"/>
              <w:bottom w:val="single" w:sz="4" w:space="0" w:color="auto"/>
              <w:right w:val="single" w:sz="4" w:space="0" w:color="auto"/>
            </w:tcBorders>
            <w:shd w:val="clear" w:color="auto" w:fill="auto"/>
            <w:noWrap/>
            <w:vAlign w:val="center"/>
          </w:tcPr>
          <w:p w14:paraId="322F5BA9" w14:textId="01B5DC5E" w:rsidR="00545F89" w:rsidRPr="00E439DF" w:rsidRDefault="00545F89" w:rsidP="00545F89">
            <w:pPr>
              <w:spacing w:after="0" w:line="240" w:lineRule="auto"/>
              <w:jc w:val="center"/>
              <w:rPr>
                <w:rFonts w:cs="Arial"/>
                <w:color w:val="000000"/>
                <w:sz w:val="16"/>
                <w:szCs w:val="16"/>
              </w:rPr>
            </w:pPr>
            <w:r w:rsidRPr="00412408">
              <w:rPr>
                <w:rFonts w:cs="Arial"/>
                <w:color w:val="000000"/>
                <w:sz w:val="16"/>
                <w:szCs w:val="16"/>
              </w:rPr>
              <w:t>1,1065</w:t>
            </w:r>
          </w:p>
        </w:tc>
        <w:tc>
          <w:tcPr>
            <w:tcW w:w="907" w:type="dxa"/>
            <w:tcBorders>
              <w:top w:val="nil"/>
              <w:left w:val="nil"/>
              <w:bottom w:val="single" w:sz="4" w:space="0" w:color="auto"/>
              <w:right w:val="single" w:sz="4" w:space="0" w:color="auto"/>
            </w:tcBorders>
            <w:shd w:val="clear" w:color="auto" w:fill="auto"/>
            <w:noWrap/>
            <w:vAlign w:val="center"/>
          </w:tcPr>
          <w:p w14:paraId="5DDC3830" w14:textId="2ACF251D" w:rsidR="00545F89" w:rsidRPr="00E439DF" w:rsidRDefault="00545F89" w:rsidP="00545F89">
            <w:pPr>
              <w:spacing w:after="0" w:line="240" w:lineRule="auto"/>
              <w:jc w:val="center"/>
              <w:rPr>
                <w:rFonts w:cs="Arial"/>
                <w:color w:val="000000"/>
                <w:sz w:val="16"/>
                <w:szCs w:val="16"/>
              </w:rPr>
            </w:pPr>
            <w:r w:rsidRPr="00412408">
              <w:rPr>
                <w:rFonts w:cs="Arial"/>
                <w:color w:val="000000"/>
                <w:sz w:val="16"/>
                <w:szCs w:val="16"/>
              </w:rPr>
              <w:t>0,8846</w:t>
            </w:r>
          </w:p>
        </w:tc>
        <w:tc>
          <w:tcPr>
            <w:tcW w:w="907" w:type="dxa"/>
            <w:tcBorders>
              <w:top w:val="nil"/>
              <w:left w:val="nil"/>
              <w:bottom w:val="single" w:sz="4" w:space="0" w:color="auto"/>
              <w:right w:val="single" w:sz="4" w:space="0" w:color="auto"/>
            </w:tcBorders>
            <w:shd w:val="clear" w:color="auto" w:fill="auto"/>
            <w:noWrap/>
            <w:vAlign w:val="center"/>
          </w:tcPr>
          <w:p w14:paraId="64646273" w14:textId="227C59E7" w:rsidR="00545F89" w:rsidRPr="00E439DF" w:rsidRDefault="00545F89" w:rsidP="00545F89">
            <w:pPr>
              <w:spacing w:after="0" w:line="240" w:lineRule="auto"/>
              <w:jc w:val="center"/>
              <w:rPr>
                <w:rFonts w:cs="Arial"/>
                <w:color w:val="000000"/>
                <w:sz w:val="16"/>
                <w:szCs w:val="16"/>
              </w:rPr>
            </w:pPr>
            <w:r w:rsidRPr="00412408">
              <w:rPr>
                <w:rFonts w:cs="Arial"/>
                <w:color w:val="000000"/>
                <w:sz w:val="16"/>
                <w:szCs w:val="16"/>
              </w:rPr>
              <w:t>0,8926</w:t>
            </w:r>
          </w:p>
        </w:tc>
        <w:tc>
          <w:tcPr>
            <w:tcW w:w="908" w:type="dxa"/>
            <w:tcBorders>
              <w:top w:val="nil"/>
              <w:left w:val="nil"/>
              <w:bottom w:val="single" w:sz="4" w:space="0" w:color="auto"/>
              <w:right w:val="single" w:sz="4" w:space="0" w:color="auto"/>
            </w:tcBorders>
            <w:shd w:val="clear" w:color="auto" w:fill="auto"/>
            <w:noWrap/>
            <w:vAlign w:val="center"/>
          </w:tcPr>
          <w:p w14:paraId="7A21CDE2" w14:textId="4EE7A5F8" w:rsidR="00545F89" w:rsidRPr="00E439DF" w:rsidRDefault="00545F89" w:rsidP="00545F89">
            <w:pPr>
              <w:spacing w:after="0" w:line="240" w:lineRule="auto"/>
              <w:jc w:val="center"/>
              <w:rPr>
                <w:rFonts w:cs="Arial"/>
                <w:color w:val="000000"/>
                <w:sz w:val="16"/>
                <w:szCs w:val="16"/>
              </w:rPr>
            </w:pPr>
            <w:r w:rsidRPr="00412408">
              <w:rPr>
                <w:rFonts w:cs="Arial"/>
                <w:color w:val="000000"/>
                <w:sz w:val="16"/>
                <w:szCs w:val="16"/>
              </w:rPr>
              <w:t>0,2189</w:t>
            </w:r>
          </w:p>
        </w:tc>
        <w:tc>
          <w:tcPr>
            <w:tcW w:w="907" w:type="dxa"/>
            <w:tcBorders>
              <w:top w:val="nil"/>
              <w:left w:val="nil"/>
              <w:bottom w:val="single" w:sz="4" w:space="0" w:color="auto"/>
              <w:right w:val="single" w:sz="4" w:space="0" w:color="auto"/>
            </w:tcBorders>
            <w:shd w:val="clear" w:color="auto" w:fill="auto"/>
            <w:noWrap/>
            <w:vAlign w:val="center"/>
          </w:tcPr>
          <w:p w14:paraId="7DE45DD2" w14:textId="7B79B243" w:rsidR="00545F89" w:rsidRPr="00E439DF" w:rsidRDefault="00545F89" w:rsidP="00545F89">
            <w:pPr>
              <w:spacing w:after="0" w:line="240" w:lineRule="auto"/>
              <w:jc w:val="center"/>
              <w:rPr>
                <w:rFonts w:cs="Arial"/>
                <w:color w:val="000000"/>
                <w:sz w:val="16"/>
                <w:szCs w:val="16"/>
              </w:rPr>
            </w:pPr>
            <w:r w:rsidRPr="00412408">
              <w:rPr>
                <w:rFonts w:cs="Arial"/>
                <w:color w:val="000000"/>
                <w:sz w:val="16"/>
                <w:szCs w:val="16"/>
              </w:rPr>
              <w:t>0,2182</w:t>
            </w:r>
          </w:p>
        </w:tc>
        <w:tc>
          <w:tcPr>
            <w:tcW w:w="907" w:type="dxa"/>
            <w:tcBorders>
              <w:top w:val="nil"/>
              <w:left w:val="nil"/>
              <w:bottom w:val="single" w:sz="4" w:space="0" w:color="auto"/>
              <w:right w:val="single" w:sz="4" w:space="0" w:color="auto"/>
            </w:tcBorders>
            <w:shd w:val="clear" w:color="auto" w:fill="auto"/>
            <w:noWrap/>
            <w:vAlign w:val="center"/>
          </w:tcPr>
          <w:p w14:paraId="3CF031E8" w14:textId="759739F7" w:rsidR="00545F89" w:rsidRPr="00E439DF" w:rsidRDefault="00545F89" w:rsidP="00545F89">
            <w:pPr>
              <w:spacing w:after="0" w:line="240" w:lineRule="auto"/>
              <w:jc w:val="center"/>
              <w:rPr>
                <w:rFonts w:cs="Arial"/>
                <w:color w:val="000000"/>
                <w:sz w:val="16"/>
                <w:szCs w:val="16"/>
              </w:rPr>
            </w:pPr>
            <w:r w:rsidRPr="00412408">
              <w:rPr>
                <w:rFonts w:cs="Arial"/>
                <w:color w:val="000000"/>
                <w:sz w:val="16"/>
                <w:szCs w:val="16"/>
              </w:rPr>
              <w:t>0,2194</w:t>
            </w:r>
          </w:p>
        </w:tc>
        <w:tc>
          <w:tcPr>
            <w:tcW w:w="907" w:type="dxa"/>
            <w:tcBorders>
              <w:top w:val="nil"/>
              <w:left w:val="nil"/>
              <w:bottom w:val="single" w:sz="4" w:space="0" w:color="auto"/>
              <w:right w:val="single" w:sz="4" w:space="0" w:color="auto"/>
            </w:tcBorders>
            <w:shd w:val="clear" w:color="auto" w:fill="auto"/>
            <w:noWrap/>
            <w:vAlign w:val="center"/>
          </w:tcPr>
          <w:p w14:paraId="65B76B6B" w14:textId="64E145B6" w:rsidR="00545F89" w:rsidRPr="00E439DF" w:rsidRDefault="00545F89" w:rsidP="00545F89">
            <w:pPr>
              <w:spacing w:after="0" w:line="240" w:lineRule="auto"/>
              <w:jc w:val="center"/>
              <w:rPr>
                <w:rFonts w:cs="Arial"/>
                <w:color w:val="000000"/>
                <w:sz w:val="16"/>
                <w:szCs w:val="16"/>
              </w:rPr>
            </w:pPr>
            <w:r w:rsidRPr="00412408">
              <w:rPr>
                <w:rFonts w:cs="Arial"/>
                <w:color w:val="000000"/>
                <w:sz w:val="16"/>
                <w:szCs w:val="16"/>
              </w:rPr>
              <w:t>0,2186</w:t>
            </w:r>
          </w:p>
        </w:tc>
        <w:tc>
          <w:tcPr>
            <w:tcW w:w="907" w:type="dxa"/>
            <w:tcBorders>
              <w:top w:val="nil"/>
              <w:left w:val="nil"/>
              <w:bottom w:val="single" w:sz="4" w:space="0" w:color="auto"/>
              <w:right w:val="single" w:sz="4" w:space="0" w:color="auto"/>
            </w:tcBorders>
            <w:shd w:val="clear" w:color="auto" w:fill="auto"/>
            <w:noWrap/>
            <w:vAlign w:val="center"/>
          </w:tcPr>
          <w:p w14:paraId="48A0D56B" w14:textId="6DE41087" w:rsidR="00545F89" w:rsidRPr="00E439DF" w:rsidRDefault="00545F89" w:rsidP="00545F89">
            <w:pPr>
              <w:spacing w:after="0" w:line="240" w:lineRule="auto"/>
              <w:jc w:val="center"/>
              <w:rPr>
                <w:rFonts w:cs="Arial"/>
                <w:color w:val="000000"/>
                <w:sz w:val="16"/>
                <w:szCs w:val="16"/>
              </w:rPr>
            </w:pPr>
            <w:r w:rsidRPr="00412408">
              <w:rPr>
                <w:rFonts w:cs="Arial"/>
                <w:color w:val="000000"/>
                <w:sz w:val="16"/>
                <w:szCs w:val="16"/>
              </w:rPr>
              <w:t>0,2187</w:t>
            </w:r>
          </w:p>
        </w:tc>
        <w:tc>
          <w:tcPr>
            <w:tcW w:w="908" w:type="dxa"/>
            <w:tcBorders>
              <w:top w:val="nil"/>
              <w:left w:val="nil"/>
              <w:bottom w:val="single" w:sz="4" w:space="0" w:color="auto"/>
              <w:right w:val="single" w:sz="4" w:space="0" w:color="auto"/>
            </w:tcBorders>
            <w:shd w:val="clear" w:color="auto" w:fill="auto"/>
            <w:noWrap/>
            <w:vAlign w:val="center"/>
          </w:tcPr>
          <w:p w14:paraId="5D2832C6" w14:textId="78505528" w:rsidR="00545F89" w:rsidRPr="00E439DF" w:rsidRDefault="00545F89" w:rsidP="00545F89">
            <w:pPr>
              <w:spacing w:after="0" w:line="240" w:lineRule="auto"/>
              <w:jc w:val="center"/>
              <w:rPr>
                <w:rFonts w:cs="Arial"/>
                <w:color w:val="000000"/>
                <w:sz w:val="16"/>
                <w:szCs w:val="16"/>
              </w:rPr>
            </w:pPr>
            <w:r w:rsidRPr="00412408">
              <w:rPr>
                <w:rFonts w:cs="Arial"/>
                <w:color w:val="000000"/>
                <w:sz w:val="16"/>
                <w:szCs w:val="16"/>
              </w:rPr>
              <w:t>0,2189</w:t>
            </w:r>
          </w:p>
        </w:tc>
        <w:tc>
          <w:tcPr>
            <w:tcW w:w="907" w:type="dxa"/>
            <w:tcBorders>
              <w:top w:val="nil"/>
              <w:left w:val="nil"/>
              <w:bottom w:val="single" w:sz="4" w:space="0" w:color="auto"/>
              <w:right w:val="single" w:sz="4" w:space="0" w:color="auto"/>
            </w:tcBorders>
            <w:shd w:val="clear" w:color="auto" w:fill="auto"/>
            <w:noWrap/>
            <w:vAlign w:val="center"/>
          </w:tcPr>
          <w:p w14:paraId="6A30CC04" w14:textId="72B9AB13" w:rsidR="00545F89" w:rsidRPr="00E439DF" w:rsidRDefault="00545F89" w:rsidP="00545F89">
            <w:pPr>
              <w:spacing w:after="0" w:line="240" w:lineRule="auto"/>
              <w:jc w:val="center"/>
              <w:rPr>
                <w:rFonts w:cs="Arial"/>
                <w:color w:val="000000"/>
                <w:sz w:val="16"/>
                <w:szCs w:val="16"/>
              </w:rPr>
            </w:pPr>
            <w:r w:rsidRPr="00412408">
              <w:rPr>
                <w:rFonts w:cs="Arial"/>
                <w:color w:val="000000"/>
                <w:sz w:val="16"/>
                <w:szCs w:val="16"/>
              </w:rPr>
              <w:t>0,2333</w:t>
            </w:r>
          </w:p>
        </w:tc>
        <w:tc>
          <w:tcPr>
            <w:tcW w:w="907" w:type="dxa"/>
            <w:tcBorders>
              <w:top w:val="nil"/>
              <w:left w:val="nil"/>
              <w:bottom w:val="single" w:sz="4" w:space="0" w:color="auto"/>
              <w:right w:val="single" w:sz="4" w:space="0" w:color="auto"/>
            </w:tcBorders>
            <w:shd w:val="clear" w:color="auto" w:fill="auto"/>
            <w:noWrap/>
            <w:vAlign w:val="center"/>
          </w:tcPr>
          <w:p w14:paraId="6D0F997B" w14:textId="03E42E98" w:rsidR="00545F89" w:rsidRPr="00E439DF" w:rsidRDefault="00545F89" w:rsidP="00545F89">
            <w:pPr>
              <w:spacing w:after="0" w:line="240" w:lineRule="auto"/>
              <w:jc w:val="center"/>
              <w:rPr>
                <w:rFonts w:cs="Arial"/>
                <w:color w:val="000000"/>
                <w:sz w:val="16"/>
                <w:szCs w:val="16"/>
              </w:rPr>
            </w:pPr>
            <w:r w:rsidRPr="00412408">
              <w:rPr>
                <w:rFonts w:cs="Arial"/>
                <w:color w:val="000000"/>
                <w:sz w:val="16"/>
                <w:szCs w:val="16"/>
              </w:rPr>
              <w:t>0,2480</w:t>
            </w:r>
          </w:p>
        </w:tc>
        <w:tc>
          <w:tcPr>
            <w:tcW w:w="907" w:type="dxa"/>
            <w:tcBorders>
              <w:top w:val="nil"/>
              <w:left w:val="nil"/>
              <w:bottom w:val="single" w:sz="4" w:space="0" w:color="auto"/>
              <w:right w:val="single" w:sz="4" w:space="0" w:color="auto"/>
            </w:tcBorders>
            <w:shd w:val="clear" w:color="auto" w:fill="auto"/>
            <w:noWrap/>
            <w:vAlign w:val="center"/>
          </w:tcPr>
          <w:p w14:paraId="0A7FF055" w14:textId="11C088C7" w:rsidR="00545F89" w:rsidRPr="00E439DF" w:rsidRDefault="00545F89" w:rsidP="00545F89">
            <w:pPr>
              <w:spacing w:after="0" w:line="240" w:lineRule="auto"/>
              <w:jc w:val="center"/>
              <w:rPr>
                <w:rFonts w:cs="Arial"/>
                <w:color w:val="000000"/>
                <w:sz w:val="16"/>
                <w:szCs w:val="16"/>
              </w:rPr>
            </w:pPr>
            <w:r w:rsidRPr="00412408">
              <w:rPr>
                <w:rFonts w:cs="Arial"/>
                <w:color w:val="000000"/>
                <w:sz w:val="16"/>
                <w:szCs w:val="16"/>
              </w:rPr>
              <w:t>0,2626</w:t>
            </w:r>
          </w:p>
        </w:tc>
        <w:tc>
          <w:tcPr>
            <w:tcW w:w="907" w:type="dxa"/>
            <w:tcBorders>
              <w:top w:val="nil"/>
              <w:left w:val="nil"/>
              <w:bottom w:val="single" w:sz="4" w:space="0" w:color="auto"/>
              <w:right w:val="single" w:sz="4" w:space="0" w:color="auto"/>
            </w:tcBorders>
            <w:shd w:val="clear" w:color="auto" w:fill="auto"/>
            <w:noWrap/>
            <w:vAlign w:val="center"/>
          </w:tcPr>
          <w:p w14:paraId="6933AF0A" w14:textId="580CB7CB" w:rsidR="00545F89" w:rsidRPr="00E439DF" w:rsidRDefault="00545F89" w:rsidP="00545F89">
            <w:pPr>
              <w:spacing w:after="0" w:line="240" w:lineRule="auto"/>
              <w:jc w:val="center"/>
              <w:rPr>
                <w:rFonts w:cs="Arial"/>
                <w:color w:val="000000"/>
                <w:sz w:val="16"/>
                <w:szCs w:val="16"/>
              </w:rPr>
            </w:pPr>
            <w:r w:rsidRPr="00412408">
              <w:rPr>
                <w:rFonts w:cs="Arial"/>
                <w:color w:val="000000"/>
                <w:sz w:val="16"/>
                <w:szCs w:val="16"/>
              </w:rPr>
              <w:t>0,2772</w:t>
            </w:r>
          </w:p>
        </w:tc>
        <w:tc>
          <w:tcPr>
            <w:tcW w:w="908" w:type="dxa"/>
            <w:tcBorders>
              <w:top w:val="nil"/>
              <w:left w:val="nil"/>
              <w:bottom w:val="single" w:sz="4" w:space="0" w:color="auto"/>
              <w:right w:val="single" w:sz="4" w:space="0" w:color="auto"/>
            </w:tcBorders>
            <w:shd w:val="clear" w:color="auto" w:fill="auto"/>
            <w:noWrap/>
            <w:vAlign w:val="center"/>
          </w:tcPr>
          <w:p w14:paraId="7ECEFB61" w14:textId="7820FEC4" w:rsidR="00545F89" w:rsidRPr="00E439DF" w:rsidRDefault="00545F89" w:rsidP="00545F89">
            <w:pPr>
              <w:spacing w:after="0" w:line="240" w:lineRule="auto"/>
              <w:jc w:val="center"/>
              <w:rPr>
                <w:rFonts w:cs="Arial"/>
                <w:color w:val="000000"/>
                <w:sz w:val="16"/>
                <w:szCs w:val="16"/>
              </w:rPr>
            </w:pPr>
            <w:r w:rsidRPr="00412408">
              <w:rPr>
                <w:rFonts w:cs="Arial"/>
                <w:color w:val="000000"/>
                <w:sz w:val="16"/>
                <w:szCs w:val="16"/>
              </w:rPr>
              <w:t>0,2918</w:t>
            </w:r>
          </w:p>
        </w:tc>
        <w:tc>
          <w:tcPr>
            <w:tcW w:w="907" w:type="dxa"/>
            <w:tcBorders>
              <w:top w:val="nil"/>
              <w:left w:val="nil"/>
              <w:bottom w:val="single" w:sz="4" w:space="0" w:color="auto"/>
              <w:right w:val="single" w:sz="4" w:space="0" w:color="auto"/>
            </w:tcBorders>
            <w:shd w:val="clear" w:color="auto" w:fill="auto"/>
            <w:noWrap/>
            <w:vAlign w:val="center"/>
          </w:tcPr>
          <w:p w14:paraId="658EB5E4" w14:textId="74AC05A5" w:rsidR="00545F89" w:rsidRPr="00E439DF" w:rsidRDefault="00545F89" w:rsidP="00545F89">
            <w:pPr>
              <w:spacing w:after="0" w:line="240" w:lineRule="auto"/>
              <w:jc w:val="center"/>
              <w:rPr>
                <w:rFonts w:cs="Arial"/>
                <w:color w:val="000000"/>
                <w:sz w:val="16"/>
                <w:szCs w:val="16"/>
              </w:rPr>
            </w:pPr>
            <w:r w:rsidRPr="00412408">
              <w:rPr>
                <w:rFonts w:cs="Arial"/>
                <w:color w:val="000000"/>
                <w:sz w:val="16"/>
                <w:szCs w:val="16"/>
              </w:rPr>
              <w:t>0,2918</w:t>
            </w:r>
          </w:p>
        </w:tc>
        <w:tc>
          <w:tcPr>
            <w:tcW w:w="907" w:type="dxa"/>
            <w:tcBorders>
              <w:top w:val="nil"/>
              <w:left w:val="nil"/>
              <w:bottom w:val="single" w:sz="4" w:space="0" w:color="auto"/>
              <w:right w:val="single" w:sz="4" w:space="0" w:color="auto"/>
            </w:tcBorders>
            <w:shd w:val="clear" w:color="auto" w:fill="auto"/>
            <w:noWrap/>
            <w:vAlign w:val="center"/>
          </w:tcPr>
          <w:p w14:paraId="2EE4DD32" w14:textId="642FDE20" w:rsidR="00545F89" w:rsidRPr="00E439DF" w:rsidRDefault="00545F89" w:rsidP="00545F89">
            <w:pPr>
              <w:spacing w:after="0" w:line="240" w:lineRule="auto"/>
              <w:jc w:val="center"/>
              <w:rPr>
                <w:rFonts w:cs="Arial"/>
                <w:color w:val="000000"/>
                <w:sz w:val="16"/>
                <w:szCs w:val="16"/>
              </w:rPr>
            </w:pPr>
            <w:r w:rsidRPr="00412408">
              <w:rPr>
                <w:rFonts w:cs="Arial"/>
                <w:color w:val="000000"/>
                <w:sz w:val="16"/>
                <w:szCs w:val="16"/>
              </w:rPr>
              <w:t>0,2918</w:t>
            </w:r>
          </w:p>
        </w:tc>
        <w:tc>
          <w:tcPr>
            <w:tcW w:w="907" w:type="dxa"/>
            <w:tcBorders>
              <w:top w:val="nil"/>
              <w:left w:val="nil"/>
              <w:bottom w:val="single" w:sz="4" w:space="0" w:color="auto"/>
              <w:right w:val="single" w:sz="4" w:space="0" w:color="auto"/>
            </w:tcBorders>
            <w:shd w:val="clear" w:color="auto" w:fill="auto"/>
            <w:noWrap/>
            <w:vAlign w:val="center"/>
          </w:tcPr>
          <w:p w14:paraId="1D069A30" w14:textId="32E275FF" w:rsidR="00545F89" w:rsidRPr="00E439DF" w:rsidRDefault="00545F89" w:rsidP="00545F89">
            <w:pPr>
              <w:spacing w:after="0" w:line="240" w:lineRule="auto"/>
              <w:jc w:val="center"/>
              <w:rPr>
                <w:rFonts w:cs="Arial"/>
                <w:color w:val="000000"/>
                <w:sz w:val="16"/>
                <w:szCs w:val="16"/>
              </w:rPr>
            </w:pPr>
            <w:r w:rsidRPr="00412408">
              <w:rPr>
                <w:rFonts w:cs="Arial"/>
                <w:color w:val="000000"/>
                <w:sz w:val="16"/>
                <w:szCs w:val="16"/>
              </w:rPr>
              <w:t>0,2918</w:t>
            </w:r>
          </w:p>
        </w:tc>
        <w:tc>
          <w:tcPr>
            <w:tcW w:w="907" w:type="dxa"/>
            <w:tcBorders>
              <w:top w:val="nil"/>
              <w:left w:val="nil"/>
              <w:bottom w:val="single" w:sz="4" w:space="0" w:color="auto"/>
              <w:right w:val="single" w:sz="4" w:space="0" w:color="auto"/>
            </w:tcBorders>
            <w:shd w:val="clear" w:color="auto" w:fill="auto"/>
            <w:noWrap/>
            <w:vAlign w:val="center"/>
          </w:tcPr>
          <w:p w14:paraId="2155E0CE" w14:textId="7EF035DC" w:rsidR="00545F89" w:rsidRPr="00E439DF" w:rsidRDefault="00545F89" w:rsidP="00545F89">
            <w:pPr>
              <w:spacing w:after="0" w:line="240" w:lineRule="auto"/>
              <w:jc w:val="center"/>
              <w:rPr>
                <w:rFonts w:cs="Arial"/>
                <w:color w:val="000000"/>
                <w:sz w:val="16"/>
                <w:szCs w:val="16"/>
              </w:rPr>
            </w:pPr>
            <w:r w:rsidRPr="00412408">
              <w:rPr>
                <w:rFonts w:cs="Arial"/>
                <w:color w:val="000000"/>
                <w:sz w:val="16"/>
                <w:szCs w:val="16"/>
              </w:rPr>
              <w:t>0,2918</w:t>
            </w:r>
          </w:p>
        </w:tc>
        <w:tc>
          <w:tcPr>
            <w:tcW w:w="908" w:type="dxa"/>
            <w:tcBorders>
              <w:top w:val="nil"/>
              <w:left w:val="nil"/>
              <w:bottom w:val="single" w:sz="4" w:space="0" w:color="auto"/>
              <w:right w:val="single" w:sz="4" w:space="0" w:color="auto"/>
            </w:tcBorders>
            <w:shd w:val="clear" w:color="auto" w:fill="auto"/>
            <w:noWrap/>
            <w:vAlign w:val="center"/>
          </w:tcPr>
          <w:p w14:paraId="769E0F9B" w14:textId="5C465BD0" w:rsidR="00545F89" w:rsidRPr="00E439DF" w:rsidRDefault="00545F89" w:rsidP="00545F89">
            <w:pPr>
              <w:spacing w:after="0" w:line="240" w:lineRule="auto"/>
              <w:jc w:val="center"/>
              <w:rPr>
                <w:rFonts w:cs="Arial"/>
                <w:color w:val="000000"/>
                <w:sz w:val="16"/>
                <w:szCs w:val="16"/>
              </w:rPr>
            </w:pPr>
            <w:r w:rsidRPr="00412408">
              <w:rPr>
                <w:rFonts w:cs="Arial"/>
                <w:color w:val="000000"/>
                <w:sz w:val="16"/>
                <w:szCs w:val="16"/>
              </w:rPr>
              <w:t>0,2918</w:t>
            </w:r>
          </w:p>
        </w:tc>
      </w:tr>
      <w:tr w:rsidR="00545F89" w:rsidRPr="00EE2145" w14:paraId="08FBB781" w14:textId="77777777" w:rsidTr="00D94687">
        <w:trPr>
          <w:trHeight w:val="228"/>
        </w:trPr>
        <w:tc>
          <w:tcPr>
            <w:tcW w:w="3256" w:type="dxa"/>
            <w:tcBorders>
              <w:top w:val="nil"/>
              <w:left w:val="single" w:sz="4" w:space="0" w:color="auto"/>
              <w:bottom w:val="single" w:sz="4" w:space="0" w:color="auto"/>
              <w:right w:val="single" w:sz="4" w:space="0" w:color="auto"/>
            </w:tcBorders>
            <w:vAlign w:val="center"/>
          </w:tcPr>
          <w:p w14:paraId="5AF89902" w14:textId="77777777" w:rsidR="00545F89" w:rsidRPr="00EE2145" w:rsidRDefault="00545F89" w:rsidP="00545F89">
            <w:pPr>
              <w:spacing w:after="0" w:line="240" w:lineRule="auto"/>
              <w:jc w:val="center"/>
              <w:rPr>
                <w:rFonts w:eastAsia="Times New Roman" w:cs="Arial"/>
                <w:color w:val="000000"/>
                <w:sz w:val="16"/>
                <w:szCs w:val="16"/>
                <w:lang w:eastAsia="ru-RU"/>
              </w:rPr>
            </w:pPr>
            <w:r w:rsidRPr="006339FE">
              <w:rPr>
                <w:rFonts w:cs="Arial"/>
                <w:b/>
                <w:i/>
                <w:color w:val="000000"/>
                <w:sz w:val="16"/>
                <w:szCs w:val="16"/>
              </w:rPr>
              <w:t>Обоснование изменений</w:t>
            </w:r>
          </w:p>
        </w:tc>
        <w:tc>
          <w:tcPr>
            <w:tcW w:w="907" w:type="dxa"/>
            <w:tcBorders>
              <w:top w:val="nil"/>
              <w:left w:val="nil"/>
              <w:bottom w:val="single" w:sz="4" w:space="0" w:color="auto"/>
              <w:right w:val="single" w:sz="4" w:space="0" w:color="auto"/>
            </w:tcBorders>
            <w:noWrap/>
            <w:vAlign w:val="center"/>
          </w:tcPr>
          <w:p w14:paraId="0E12D651" w14:textId="77777777" w:rsidR="00545F89" w:rsidRPr="00E439DF" w:rsidRDefault="00545F89" w:rsidP="00545F89">
            <w:pPr>
              <w:spacing w:after="0" w:line="240" w:lineRule="auto"/>
              <w:jc w:val="center"/>
              <w:rPr>
                <w:rFonts w:cs="Arial"/>
                <w:color w:val="000000"/>
                <w:sz w:val="16"/>
                <w:szCs w:val="16"/>
              </w:rPr>
            </w:pPr>
          </w:p>
        </w:tc>
        <w:tc>
          <w:tcPr>
            <w:tcW w:w="907" w:type="dxa"/>
            <w:tcBorders>
              <w:top w:val="nil"/>
              <w:left w:val="nil"/>
              <w:bottom w:val="single" w:sz="4" w:space="0" w:color="auto"/>
              <w:right w:val="single" w:sz="4" w:space="0" w:color="auto"/>
            </w:tcBorders>
            <w:noWrap/>
            <w:vAlign w:val="center"/>
          </w:tcPr>
          <w:p w14:paraId="03B4AD2F" w14:textId="77777777" w:rsidR="00545F89" w:rsidRPr="00E439DF" w:rsidRDefault="00545F89" w:rsidP="00545F89">
            <w:pPr>
              <w:spacing w:after="0" w:line="240" w:lineRule="auto"/>
              <w:jc w:val="center"/>
              <w:rPr>
                <w:rFonts w:cs="Arial"/>
                <w:sz w:val="16"/>
                <w:szCs w:val="16"/>
              </w:rPr>
            </w:pPr>
          </w:p>
        </w:tc>
        <w:tc>
          <w:tcPr>
            <w:tcW w:w="907" w:type="dxa"/>
            <w:tcBorders>
              <w:top w:val="nil"/>
              <w:left w:val="nil"/>
              <w:bottom w:val="single" w:sz="4" w:space="0" w:color="auto"/>
              <w:right w:val="single" w:sz="4" w:space="0" w:color="auto"/>
            </w:tcBorders>
            <w:noWrap/>
            <w:vAlign w:val="center"/>
          </w:tcPr>
          <w:p w14:paraId="456489B0" w14:textId="77777777" w:rsidR="00545F89" w:rsidRPr="00E439DF" w:rsidRDefault="00545F89" w:rsidP="00545F89">
            <w:pPr>
              <w:spacing w:after="0" w:line="240" w:lineRule="auto"/>
              <w:jc w:val="center"/>
              <w:rPr>
                <w:rFonts w:cs="Arial"/>
                <w:sz w:val="16"/>
                <w:szCs w:val="16"/>
              </w:rPr>
            </w:pPr>
          </w:p>
        </w:tc>
        <w:tc>
          <w:tcPr>
            <w:tcW w:w="907" w:type="dxa"/>
            <w:tcBorders>
              <w:top w:val="nil"/>
              <w:left w:val="nil"/>
              <w:bottom w:val="single" w:sz="4" w:space="0" w:color="auto"/>
              <w:right w:val="single" w:sz="4" w:space="0" w:color="auto"/>
            </w:tcBorders>
            <w:noWrap/>
            <w:vAlign w:val="center"/>
          </w:tcPr>
          <w:p w14:paraId="3D0305D2" w14:textId="77777777" w:rsidR="00545F89" w:rsidRPr="00E439DF" w:rsidRDefault="00545F89" w:rsidP="00545F89">
            <w:pPr>
              <w:spacing w:after="0" w:line="240" w:lineRule="auto"/>
              <w:jc w:val="center"/>
              <w:rPr>
                <w:rFonts w:cs="Arial"/>
                <w:sz w:val="16"/>
                <w:szCs w:val="16"/>
              </w:rPr>
            </w:pPr>
          </w:p>
        </w:tc>
        <w:tc>
          <w:tcPr>
            <w:tcW w:w="908" w:type="dxa"/>
            <w:tcBorders>
              <w:top w:val="nil"/>
              <w:left w:val="nil"/>
              <w:bottom w:val="single" w:sz="4" w:space="0" w:color="auto"/>
              <w:right w:val="single" w:sz="4" w:space="0" w:color="auto"/>
            </w:tcBorders>
            <w:noWrap/>
            <w:vAlign w:val="center"/>
          </w:tcPr>
          <w:p w14:paraId="38031DCF" w14:textId="77777777" w:rsidR="00545F89" w:rsidRPr="00E439DF" w:rsidRDefault="00545F89" w:rsidP="00545F89">
            <w:pPr>
              <w:spacing w:after="0" w:line="240" w:lineRule="auto"/>
              <w:jc w:val="center"/>
              <w:rPr>
                <w:rFonts w:cs="Arial"/>
                <w:sz w:val="16"/>
                <w:szCs w:val="16"/>
              </w:rPr>
            </w:pPr>
          </w:p>
        </w:tc>
        <w:tc>
          <w:tcPr>
            <w:tcW w:w="907" w:type="dxa"/>
            <w:tcBorders>
              <w:top w:val="nil"/>
              <w:left w:val="nil"/>
              <w:bottom w:val="single" w:sz="4" w:space="0" w:color="auto"/>
              <w:right w:val="single" w:sz="4" w:space="0" w:color="auto"/>
            </w:tcBorders>
            <w:noWrap/>
            <w:vAlign w:val="center"/>
          </w:tcPr>
          <w:p w14:paraId="6A9B63D7" w14:textId="77777777" w:rsidR="00545F89" w:rsidRPr="00E439DF" w:rsidRDefault="00545F89" w:rsidP="00545F89">
            <w:pPr>
              <w:spacing w:after="0" w:line="240" w:lineRule="auto"/>
              <w:jc w:val="center"/>
              <w:rPr>
                <w:rFonts w:cs="Arial"/>
                <w:sz w:val="16"/>
                <w:szCs w:val="16"/>
              </w:rPr>
            </w:pPr>
          </w:p>
        </w:tc>
        <w:tc>
          <w:tcPr>
            <w:tcW w:w="907" w:type="dxa"/>
            <w:tcBorders>
              <w:top w:val="nil"/>
              <w:left w:val="nil"/>
              <w:bottom w:val="single" w:sz="4" w:space="0" w:color="auto"/>
              <w:right w:val="single" w:sz="4" w:space="0" w:color="auto"/>
            </w:tcBorders>
            <w:noWrap/>
            <w:vAlign w:val="center"/>
          </w:tcPr>
          <w:p w14:paraId="6652208B" w14:textId="77777777" w:rsidR="00545F89" w:rsidRPr="00E439DF" w:rsidRDefault="00545F89" w:rsidP="00545F89">
            <w:pPr>
              <w:spacing w:after="0" w:line="240" w:lineRule="auto"/>
              <w:jc w:val="center"/>
              <w:rPr>
                <w:rFonts w:cs="Arial"/>
                <w:sz w:val="16"/>
                <w:szCs w:val="16"/>
              </w:rPr>
            </w:pPr>
          </w:p>
        </w:tc>
        <w:tc>
          <w:tcPr>
            <w:tcW w:w="907" w:type="dxa"/>
            <w:tcBorders>
              <w:top w:val="nil"/>
              <w:left w:val="nil"/>
              <w:bottom w:val="single" w:sz="4" w:space="0" w:color="auto"/>
              <w:right w:val="single" w:sz="4" w:space="0" w:color="auto"/>
            </w:tcBorders>
            <w:noWrap/>
            <w:vAlign w:val="center"/>
          </w:tcPr>
          <w:p w14:paraId="77B774D8" w14:textId="77777777" w:rsidR="00545F89" w:rsidRPr="00E439DF" w:rsidRDefault="00545F89" w:rsidP="00545F89">
            <w:pPr>
              <w:spacing w:after="0" w:line="240" w:lineRule="auto"/>
              <w:jc w:val="center"/>
              <w:rPr>
                <w:rFonts w:cs="Arial"/>
                <w:sz w:val="16"/>
                <w:szCs w:val="16"/>
              </w:rPr>
            </w:pPr>
          </w:p>
        </w:tc>
        <w:tc>
          <w:tcPr>
            <w:tcW w:w="907" w:type="dxa"/>
            <w:tcBorders>
              <w:top w:val="nil"/>
              <w:left w:val="nil"/>
              <w:bottom w:val="single" w:sz="4" w:space="0" w:color="auto"/>
              <w:right w:val="single" w:sz="4" w:space="0" w:color="auto"/>
            </w:tcBorders>
            <w:noWrap/>
            <w:vAlign w:val="center"/>
          </w:tcPr>
          <w:p w14:paraId="540A8871" w14:textId="77777777" w:rsidR="00545F89" w:rsidRPr="00E439DF" w:rsidRDefault="00545F89" w:rsidP="00545F89">
            <w:pPr>
              <w:spacing w:after="0" w:line="240" w:lineRule="auto"/>
              <w:jc w:val="center"/>
              <w:rPr>
                <w:rFonts w:cs="Arial"/>
                <w:sz w:val="16"/>
                <w:szCs w:val="16"/>
              </w:rPr>
            </w:pPr>
          </w:p>
        </w:tc>
        <w:tc>
          <w:tcPr>
            <w:tcW w:w="908" w:type="dxa"/>
            <w:tcBorders>
              <w:top w:val="nil"/>
              <w:left w:val="nil"/>
              <w:bottom w:val="single" w:sz="4" w:space="0" w:color="auto"/>
              <w:right w:val="single" w:sz="4" w:space="0" w:color="auto"/>
            </w:tcBorders>
            <w:noWrap/>
            <w:vAlign w:val="center"/>
          </w:tcPr>
          <w:p w14:paraId="33212833" w14:textId="77777777" w:rsidR="00545F89" w:rsidRPr="00E439DF" w:rsidRDefault="00545F89" w:rsidP="00545F89">
            <w:pPr>
              <w:spacing w:after="0" w:line="240" w:lineRule="auto"/>
              <w:jc w:val="center"/>
              <w:rPr>
                <w:rFonts w:cs="Arial"/>
                <w:sz w:val="16"/>
                <w:szCs w:val="16"/>
              </w:rPr>
            </w:pPr>
          </w:p>
        </w:tc>
        <w:tc>
          <w:tcPr>
            <w:tcW w:w="907" w:type="dxa"/>
            <w:tcBorders>
              <w:top w:val="nil"/>
              <w:left w:val="nil"/>
              <w:bottom w:val="single" w:sz="4" w:space="0" w:color="auto"/>
              <w:right w:val="single" w:sz="4" w:space="0" w:color="auto"/>
            </w:tcBorders>
            <w:noWrap/>
            <w:vAlign w:val="center"/>
          </w:tcPr>
          <w:p w14:paraId="1A0FFB81" w14:textId="77777777" w:rsidR="00545F89" w:rsidRPr="00E439DF" w:rsidRDefault="00545F89" w:rsidP="00545F89">
            <w:pPr>
              <w:spacing w:after="0" w:line="240" w:lineRule="auto"/>
              <w:jc w:val="center"/>
              <w:rPr>
                <w:rFonts w:cs="Arial"/>
                <w:sz w:val="16"/>
                <w:szCs w:val="16"/>
              </w:rPr>
            </w:pPr>
          </w:p>
        </w:tc>
        <w:tc>
          <w:tcPr>
            <w:tcW w:w="907" w:type="dxa"/>
            <w:tcBorders>
              <w:top w:val="nil"/>
              <w:left w:val="nil"/>
              <w:bottom w:val="single" w:sz="4" w:space="0" w:color="auto"/>
              <w:right w:val="single" w:sz="4" w:space="0" w:color="auto"/>
            </w:tcBorders>
            <w:noWrap/>
            <w:vAlign w:val="center"/>
          </w:tcPr>
          <w:p w14:paraId="72304892" w14:textId="77777777" w:rsidR="00545F89" w:rsidRPr="00E439DF" w:rsidRDefault="00545F89" w:rsidP="00545F89">
            <w:pPr>
              <w:spacing w:after="0" w:line="240" w:lineRule="auto"/>
              <w:jc w:val="center"/>
              <w:rPr>
                <w:rFonts w:cs="Arial"/>
                <w:sz w:val="16"/>
                <w:szCs w:val="16"/>
              </w:rPr>
            </w:pPr>
          </w:p>
        </w:tc>
        <w:tc>
          <w:tcPr>
            <w:tcW w:w="907" w:type="dxa"/>
            <w:tcBorders>
              <w:top w:val="nil"/>
              <w:left w:val="nil"/>
              <w:bottom w:val="single" w:sz="4" w:space="0" w:color="auto"/>
              <w:right w:val="single" w:sz="4" w:space="0" w:color="auto"/>
            </w:tcBorders>
            <w:noWrap/>
            <w:vAlign w:val="center"/>
          </w:tcPr>
          <w:p w14:paraId="415CF888" w14:textId="77777777" w:rsidR="00545F89" w:rsidRPr="00E439DF" w:rsidRDefault="00545F89" w:rsidP="00545F89">
            <w:pPr>
              <w:spacing w:after="0" w:line="240" w:lineRule="auto"/>
              <w:jc w:val="center"/>
              <w:rPr>
                <w:rFonts w:cs="Arial"/>
                <w:sz w:val="16"/>
                <w:szCs w:val="16"/>
              </w:rPr>
            </w:pPr>
          </w:p>
        </w:tc>
        <w:tc>
          <w:tcPr>
            <w:tcW w:w="907" w:type="dxa"/>
            <w:tcBorders>
              <w:top w:val="nil"/>
              <w:left w:val="nil"/>
              <w:bottom w:val="single" w:sz="4" w:space="0" w:color="auto"/>
              <w:right w:val="single" w:sz="4" w:space="0" w:color="auto"/>
            </w:tcBorders>
            <w:noWrap/>
            <w:vAlign w:val="center"/>
          </w:tcPr>
          <w:p w14:paraId="26B75E09" w14:textId="77777777" w:rsidR="00545F89" w:rsidRPr="00E439DF" w:rsidRDefault="00545F89" w:rsidP="00545F89">
            <w:pPr>
              <w:spacing w:after="0" w:line="240" w:lineRule="auto"/>
              <w:jc w:val="center"/>
              <w:rPr>
                <w:rFonts w:cs="Arial"/>
                <w:sz w:val="16"/>
                <w:szCs w:val="16"/>
              </w:rPr>
            </w:pPr>
          </w:p>
        </w:tc>
        <w:tc>
          <w:tcPr>
            <w:tcW w:w="908" w:type="dxa"/>
            <w:tcBorders>
              <w:top w:val="nil"/>
              <w:left w:val="nil"/>
              <w:bottom w:val="single" w:sz="4" w:space="0" w:color="auto"/>
              <w:right w:val="single" w:sz="4" w:space="0" w:color="auto"/>
            </w:tcBorders>
            <w:noWrap/>
            <w:vAlign w:val="center"/>
          </w:tcPr>
          <w:p w14:paraId="639F56EF" w14:textId="77777777" w:rsidR="00545F89" w:rsidRPr="00E439DF" w:rsidRDefault="00545F89" w:rsidP="00545F89">
            <w:pPr>
              <w:spacing w:after="0" w:line="240" w:lineRule="auto"/>
              <w:jc w:val="center"/>
              <w:rPr>
                <w:rFonts w:cs="Arial"/>
                <w:sz w:val="16"/>
                <w:szCs w:val="16"/>
              </w:rPr>
            </w:pPr>
          </w:p>
        </w:tc>
        <w:tc>
          <w:tcPr>
            <w:tcW w:w="907" w:type="dxa"/>
            <w:tcBorders>
              <w:top w:val="nil"/>
              <w:left w:val="nil"/>
              <w:bottom w:val="single" w:sz="4" w:space="0" w:color="auto"/>
              <w:right w:val="single" w:sz="4" w:space="0" w:color="auto"/>
            </w:tcBorders>
            <w:noWrap/>
            <w:vAlign w:val="center"/>
          </w:tcPr>
          <w:p w14:paraId="72D6FC97" w14:textId="77777777" w:rsidR="00545F89" w:rsidRPr="00E439DF" w:rsidRDefault="00545F89" w:rsidP="00545F89">
            <w:pPr>
              <w:spacing w:after="0" w:line="240" w:lineRule="auto"/>
              <w:jc w:val="center"/>
              <w:rPr>
                <w:rFonts w:cs="Arial"/>
                <w:sz w:val="16"/>
                <w:szCs w:val="16"/>
              </w:rPr>
            </w:pPr>
          </w:p>
        </w:tc>
        <w:tc>
          <w:tcPr>
            <w:tcW w:w="907" w:type="dxa"/>
            <w:tcBorders>
              <w:top w:val="nil"/>
              <w:left w:val="nil"/>
              <w:bottom w:val="single" w:sz="4" w:space="0" w:color="auto"/>
              <w:right w:val="single" w:sz="4" w:space="0" w:color="auto"/>
            </w:tcBorders>
            <w:noWrap/>
            <w:vAlign w:val="center"/>
          </w:tcPr>
          <w:p w14:paraId="3CA53108" w14:textId="77777777" w:rsidR="00545F89" w:rsidRPr="00E439DF" w:rsidRDefault="00545F89" w:rsidP="00545F89">
            <w:pPr>
              <w:spacing w:after="0" w:line="240" w:lineRule="auto"/>
              <w:jc w:val="center"/>
              <w:rPr>
                <w:rFonts w:cs="Arial"/>
                <w:sz w:val="16"/>
                <w:szCs w:val="16"/>
              </w:rPr>
            </w:pPr>
          </w:p>
        </w:tc>
        <w:tc>
          <w:tcPr>
            <w:tcW w:w="907" w:type="dxa"/>
            <w:tcBorders>
              <w:top w:val="nil"/>
              <w:left w:val="nil"/>
              <w:bottom w:val="single" w:sz="4" w:space="0" w:color="auto"/>
              <w:right w:val="single" w:sz="4" w:space="0" w:color="auto"/>
            </w:tcBorders>
            <w:noWrap/>
            <w:vAlign w:val="center"/>
          </w:tcPr>
          <w:p w14:paraId="2856C345" w14:textId="77777777" w:rsidR="00545F89" w:rsidRPr="00E439DF" w:rsidRDefault="00545F89" w:rsidP="00545F89">
            <w:pPr>
              <w:spacing w:after="0" w:line="240" w:lineRule="auto"/>
              <w:jc w:val="center"/>
              <w:rPr>
                <w:rFonts w:cs="Arial"/>
                <w:sz w:val="16"/>
                <w:szCs w:val="16"/>
              </w:rPr>
            </w:pPr>
          </w:p>
        </w:tc>
        <w:tc>
          <w:tcPr>
            <w:tcW w:w="907" w:type="dxa"/>
            <w:tcBorders>
              <w:top w:val="nil"/>
              <w:left w:val="nil"/>
              <w:bottom w:val="single" w:sz="4" w:space="0" w:color="auto"/>
              <w:right w:val="single" w:sz="4" w:space="0" w:color="auto"/>
            </w:tcBorders>
            <w:noWrap/>
            <w:vAlign w:val="center"/>
          </w:tcPr>
          <w:p w14:paraId="238DECDC" w14:textId="77777777" w:rsidR="00545F89" w:rsidRPr="00E439DF" w:rsidRDefault="00545F89" w:rsidP="00545F89">
            <w:pPr>
              <w:spacing w:after="0" w:line="240" w:lineRule="auto"/>
              <w:jc w:val="center"/>
              <w:rPr>
                <w:rFonts w:cs="Arial"/>
                <w:sz w:val="16"/>
                <w:szCs w:val="16"/>
              </w:rPr>
            </w:pPr>
          </w:p>
        </w:tc>
        <w:tc>
          <w:tcPr>
            <w:tcW w:w="908" w:type="dxa"/>
            <w:tcBorders>
              <w:top w:val="nil"/>
              <w:left w:val="nil"/>
              <w:bottom w:val="single" w:sz="4" w:space="0" w:color="auto"/>
              <w:right w:val="single" w:sz="4" w:space="0" w:color="auto"/>
            </w:tcBorders>
            <w:noWrap/>
            <w:vAlign w:val="center"/>
          </w:tcPr>
          <w:p w14:paraId="16C46FA4" w14:textId="77777777" w:rsidR="00545F89" w:rsidRPr="00E439DF" w:rsidRDefault="00545F89" w:rsidP="00545F89">
            <w:pPr>
              <w:spacing w:after="0" w:line="240" w:lineRule="auto"/>
              <w:jc w:val="center"/>
              <w:rPr>
                <w:rFonts w:cs="Arial"/>
                <w:sz w:val="16"/>
                <w:szCs w:val="16"/>
              </w:rPr>
            </w:pPr>
          </w:p>
        </w:tc>
      </w:tr>
      <w:tr w:rsidR="00545F89" w:rsidRPr="00EE2145" w14:paraId="51F356FD"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3BBB89EF" w14:textId="77777777" w:rsidR="00545F89" w:rsidRDefault="00545F89" w:rsidP="00545F89">
            <w:pPr>
              <w:spacing w:after="0" w:line="240" w:lineRule="auto"/>
              <w:rPr>
                <w:rFonts w:cs="Arial"/>
                <w:color w:val="000000"/>
                <w:sz w:val="16"/>
                <w:szCs w:val="16"/>
              </w:rPr>
            </w:pPr>
            <w:r w:rsidRPr="006339FE">
              <w:rPr>
                <w:rFonts w:cs="Arial"/>
                <w:color w:val="000000"/>
                <w:sz w:val="16"/>
                <w:szCs w:val="16"/>
              </w:rPr>
              <w:t>Прирост нагрузки в зоне действия</w:t>
            </w:r>
          </w:p>
          <w:p w14:paraId="24A766E6" w14:textId="77777777" w:rsidR="00545F89" w:rsidRPr="00EE2145" w:rsidRDefault="00545F89" w:rsidP="00545F89">
            <w:pPr>
              <w:spacing w:after="0" w:line="240" w:lineRule="auto"/>
              <w:rPr>
                <w:rFonts w:eastAsia="Times New Roman" w:cs="Arial"/>
                <w:color w:val="000000"/>
                <w:sz w:val="16"/>
                <w:szCs w:val="16"/>
                <w:lang w:eastAsia="ru-RU"/>
              </w:rPr>
            </w:pPr>
            <w:r>
              <w:rPr>
                <w:rFonts w:cs="Arial"/>
                <w:color w:val="000000"/>
                <w:sz w:val="16"/>
                <w:szCs w:val="16"/>
              </w:rPr>
              <w:t>источника</w:t>
            </w:r>
          </w:p>
        </w:tc>
        <w:tc>
          <w:tcPr>
            <w:tcW w:w="907" w:type="dxa"/>
            <w:tcBorders>
              <w:top w:val="nil"/>
              <w:left w:val="nil"/>
              <w:bottom w:val="single" w:sz="4" w:space="0" w:color="auto"/>
              <w:right w:val="single" w:sz="4" w:space="0" w:color="auto"/>
            </w:tcBorders>
            <w:noWrap/>
            <w:vAlign w:val="center"/>
          </w:tcPr>
          <w:p w14:paraId="45234D90" w14:textId="77777777" w:rsidR="00545F89" w:rsidRPr="00E439DF" w:rsidRDefault="00545F89" w:rsidP="00545F89">
            <w:pPr>
              <w:spacing w:after="0" w:line="240" w:lineRule="auto"/>
              <w:jc w:val="center"/>
              <w:rPr>
                <w:rFonts w:cs="Arial"/>
                <w:color w:val="000000"/>
                <w:sz w:val="16"/>
                <w:szCs w:val="16"/>
              </w:rPr>
            </w:pPr>
            <w:r w:rsidRPr="00E439DF">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76635624" w14:textId="77777777" w:rsidR="00545F89" w:rsidRPr="00E439DF" w:rsidRDefault="00545F89" w:rsidP="00545F89">
            <w:pPr>
              <w:spacing w:after="0" w:line="240" w:lineRule="auto"/>
              <w:jc w:val="center"/>
              <w:rPr>
                <w:rFonts w:cs="Arial"/>
                <w:color w:val="000000"/>
                <w:sz w:val="16"/>
                <w:szCs w:val="16"/>
              </w:rPr>
            </w:pPr>
            <w:r w:rsidRPr="00E439DF">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5BEC9232" w14:textId="77777777" w:rsidR="00545F89" w:rsidRPr="00E439DF" w:rsidRDefault="00545F89" w:rsidP="00545F89">
            <w:pPr>
              <w:spacing w:after="0" w:line="240" w:lineRule="auto"/>
              <w:jc w:val="center"/>
              <w:rPr>
                <w:rFonts w:cs="Arial"/>
                <w:color w:val="000000"/>
                <w:sz w:val="16"/>
                <w:szCs w:val="16"/>
              </w:rPr>
            </w:pPr>
            <w:r w:rsidRPr="00E439DF">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1DB17064" w14:textId="77777777" w:rsidR="00545F89" w:rsidRPr="00E439DF" w:rsidRDefault="00545F89" w:rsidP="00545F89">
            <w:pPr>
              <w:spacing w:after="0" w:line="240" w:lineRule="auto"/>
              <w:jc w:val="center"/>
              <w:rPr>
                <w:rFonts w:cs="Arial"/>
                <w:color w:val="000000"/>
                <w:sz w:val="16"/>
                <w:szCs w:val="16"/>
              </w:rPr>
            </w:pPr>
            <w:r w:rsidRPr="00E439DF">
              <w:rPr>
                <w:rFonts w:cs="Arial"/>
                <w:color w:val="000000"/>
                <w:sz w:val="16"/>
                <w:szCs w:val="16"/>
              </w:rPr>
              <w:t> </w:t>
            </w:r>
          </w:p>
        </w:tc>
        <w:tc>
          <w:tcPr>
            <w:tcW w:w="908" w:type="dxa"/>
            <w:tcBorders>
              <w:top w:val="nil"/>
              <w:left w:val="nil"/>
              <w:bottom w:val="single" w:sz="4" w:space="0" w:color="auto"/>
              <w:right w:val="single" w:sz="4" w:space="0" w:color="auto"/>
            </w:tcBorders>
            <w:noWrap/>
            <w:vAlign w:val="center"/>
          </w:tcPr>
          <w:p w14:paraId="3B317935" w14:textId="77777777" w:rsidR="00545F89" w:rsidRPr="00E439DF" w:rsidRDefault="00545F89" w:rsidP="00545F89">
            <w:pPr>
              <w:spacing w:after="0" w:line="240" w:lineRule="auto"/>
              <w:jc w:val="center"/>
              <w:rPr>
                <w:rFonts w:cs="Arial"/>
                <w:color w:val="000000"/>
                <w:sz w:val="16"/>
                <w:szCs w:val="16"/>
              </w:rPr>
            </w:pPr>
            <w:r w:rsidRPr="00E439DF">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7403A7AA" w14:textId="77777777" w:rsidR="00545F89" w:rsidRPr="00E439DF" w:rsidRDefault="00545F89" w:rsidP="00545F89">
            <w:pPr>
              <w:spacing w:after="0" w:line="240" w:lineRule="auto"/>
              <w:jc w:val="center"/>
              <w:rPr>
                <w:rFonts w:cs="Arial"/>
                <w:color w:val="000000"/>
                <w:sz w:val="16"/>
                <w:szCs w:val="16"/>
              </w:rPr>
            </w:pPr>
            <w:r w:rsidRPr="00E439D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4B44148D" w14:textId="77777777" w:rsidR="00545F89" w:rsidRPr="00E439DF" w:rsidRDefault="00545F89" w:rsidP="00545F89">
            <w:pPr>
              <w:spacing w:after="0" w:line="240" w:lineRule="auto"/>
              <w:jc w:val="center"/>
              <w:rPr>
                <w:rFonts w:cs="Arial"/>
                <w:color w:val="000000"/>
                <w:sz w:val="16"/>
                <w:szCs w:val="16"/>
              </w:rPr>
            </w:pPr>
            <w:r w:rsidRPr="00E439D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0DD53F5D" w14:textId="77777777" w:rsidR="00545F89" w:rsidRPr="00E439DF" w:rsidRDefault="00545F89" w:rsidP="00545F89">
            <w:pPr>
              <w:spacing w:after="0" w:line="240" w:lineRule="auto"/>
              <w:jc w:val="center"/>
              <w:rPr>
                <w:rFonts w:cs="Arial"/>
                <w:color w:val="000000"/>
                <w:sz w:val="16"/>
                <w:szCs w:val="16"/>
              </w:rPr>
            </w:pPr>
            <w:r w:rsidRPr="00E439D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48EC99F8" w14:textId="77777777" w:rsidR="00545F89" w:rsidRPr="00E439DF" w:rsidRDefault="00545F89" w:rsidP="00545F89">
            <w:pPr>
              <w:spacing w:after="0" w:line="240" w:lineRule="auto"/>
              <w:jc w:val="center"/>
              <w:rPr>
                <w:rFonts w:cs="Arial"/>
                <w:color w:val="000000"/>
                <w:sz w:val="16"/>
                <w:szCs w:val="16"/>
              </w:rPr>
            </w:pPr>
            <w:r w:rsidRPr="00E439D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37DB8800" w14:textId="77777777" w:rsidR="00545F89" w:rsidRPr="00E439DF" w:rsidRDefault="00545F89" w:rsidP="00545F89">
            <w:pPr>
              <w:spacing w:after="0" w:line="240" w:lineRule="auto"/>
              <w:jc w:val="center"/>
              <w:rPr>
                <w:rFonts w:cs="Arial"/>
                <w:color w:val="000000"/>
                <w:sz w:val="16"/>
                <w:szCs w:val="16"/>
              </w:rPr>
            </w:pPr>
            <w:r w:rsidRPr="00E439D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7BFD37B8" w14:textId="77777777" w:rsidR="00545F89" w:rsidRPr="00E439DF" w:rsidRDefault="00545F89" w:rsidP="00545F89">
            <w:pPr>
              <w:spacing w:after="0" w:line="240" w:lineRule="auto"/>
              <w:jc w:val="center"/>
              <w:rPr>
                <w:rFonts w:cs="Arial"/>
                <w:color w:val="000000"/>
                <w:sz w:val="16"/>
                <w:szCs w:val="16"/>
              </w:rPr>
            </w:pPr>
            <w:r w:rsidRPr="00E439DF">
              <w:rPr>
                <w:rFonts w:cs="Arial"/>
                <w:color w:val="000000"/>
                <w:sz w:val="16"/>
                <w:szCs w:val="16"/>
              </w:rPr>
              <w:t>0,0194</w:t>
            </w:r>
          </w:p>
        </w:tc>
        <w:tc>
          <w:tcPr>
            <w:tcW w:w="907" w:type="dxa"/>
            <w:tcBorders>
              <w:top w:val="nil"/>
              <w:left w:val="nil"/>
              <w:bottom w:val="single" w:sz="4" w:space="0" w:color="auto"/>
              <w:right w:val="single" w:sz="4" w:space="0" w:color="auto"/>
            </w:tcBorders>
            <w:noWrap/>
            <w:vAlign w:val="center"/>
          </w:tcPr>
          <w:p w14:paraId="3C4F983D" w14:textId="77777777" w:rsidR="00545F89" w:rsidRPr="00E439DF" w:rsidRDefault="00545F89" w:rsidP="00545F89">
            <w:pPr>
              <w:spacing w:after="0" w:line="240" w:lineRule="auto"/>
              <w:jc w:val="center"/>
              <w:rPr>
                <w:rFonts w:cs="Arial"/>
                <w:color w:val="000000"/>
                <w:sz w:val="16"/>
                <w:szCs w:val="16"/>
              </w:rPr>
            </w:pPr>
            <w:r w:rsidRPr="00E439DF">
              <w:rPr>
                <w:rFonts w:cs="Arial"/>
                <w:color w:val="000000"/>
                <w:sz w:val="16"/>
                <w:szCs w:val="16"/>
              </w:rPr>
              <w:t>0,0194</w:t>
            </w:r>
          </w:p>
        </w:tc>
        <w:tc>
          <w:tcPr>
            <w:tcW w:w="907" w:type="dxa"/>
            <w:tcBorders>
              <w:top w:val="nil"/>
              <w:left w:val="nil"/>
              <w:bottom w:val="single" w:sz="4" w:space="0" w:color="auto"/>
              <w:right w:val="single" w:sz="4" w:space="0" w:color="auto"/>
            </w:tcBorders>
            <w:noWrap/>
            <w:vAlign w:val="center"/>
          </w:tcPr>
          <w:p w14:paraId="54902284" w14:textId="77777777" w:rsidR="00545F89" w:rsidRPr="00E439DF" w:rsidRDefault="00545F89" w:rsidP="00545F89">
            <w:pPr>
              <w:spacing w:after="0" w:line="240" w:lineRule="auto"/>
              <w:jc w:val="center"/>
              <w:rPr>
                <w:rFonts w:cs="Arial"/>
                <w:color w:val="000000"/>
                <w:sz w:val="16"/>
                <w:szCs w:val="16"/>
              </w:rPr>
            </w:pPr>
            <w:r w:rsidRPr="00E439DF">
              <w:rPr>
                <w:rFonts w:cs="Arial"/>
                <w:color w:val="000000"/>
                <w:sz w:val="16"/>
                <w:szCs w:val="16"/>
              </w:rPr>
              <w:t>0,0194</w:t>
            </w:r>
          </w:p>
        </w:tc>
        <w:tc>
          <w:tcPr>
            <w:tcW w:w="907" w:type="dxa"/>
            <w:tcBorders>
              <w:top w:val="nil"/>
              <w:left w:val="nil"/>
              <w:bottom w:val="single" w:sz="4" w:space="0" w:color="auto"/>
              <w:right w:val="single" w:sz="4" w:space="0" w:color="auto"/>
            </w:tcBorders>
            <w:noWrap/>
            <w:vAlign w:val="center"/>
          </w:tcPr>
          <w:p w14:paraId="3889114C" w14:textId="77777777" w:rsidR="00545F89" w:rsidRPr="00E439DF" w:rsidRDefault="00545F89" w:rsidP="00545F89">
            <w:pPr>
              <w:spacing w:after="0" w:line="240" w:lineRule="auto"/>
              <w:jc w:val="center"/>
              <w:rPr>
                <w:rFonts w:cs="Arial"/>
                <w:color w:val="000000"/>
                <w:sz w:val="16"/>
                <w:szCs w:val="16"/>
              </w:rPr>
            </w:pPr>
            <w:r w:rsidRPr="00E439DF">
              <w:rPr>
                <w:rFonts w:cs="Arial"/>
                <w:color w:val="000000"/>
                <w:sz w:val="16"/>
                <w:szCs w:val="16"/>
              </w:rPr>
              <w:t>0,0194</w:t>
            </w:r>
          </w:p>
        </w:tc>
        <w:tc>
          <w:tcPr>
            <w:tcW w:w="908" w:type="dxa"/>
            <w:tcBorders>
              <w:top w:val="nil"/>
              <w:left w:val="nil"/>
              <w:bottom w:val="single" w:sz="4" w:space="0" w:color="auto"/>
              <w:right w:val="single" w:sz="4" w:space="0" w:color="auto"/>
            </w:tcBorders>
            <w:noWrap/>
            <w:vAlign w:val="center"/>
          </w:tcPr>
          <w:p w14:paraId="7D69674C" w14:textId="77777777" w:rsidR="00545F89" w:rsidRPr="00E439DF" w:rsidRDefault="00545F89" w:rsidP="00545F89">
            <w:pPr>
              <w:spacing w:after="0" w:line="240" w:lineRule="auto"/>
              <w:jc w:val="center"/>
              <w:rPr>
                <w:rFonts w:cs="Arial"/>
                <w:color w:val="000000"/>
                <w:sz w:val="16"/>
                <w:szCs w:val="16"/>
              </w:rPr>
            </w:pPr>
            <w:r w:rsidRPr="00E439DF">
              <w:rPr>
                <w:rFonts w:cs="Arial"/>
                <w:color w:val="000000"/>
                <w:sz w:val="16"/>
                <w:szCs w:val="16"/>
              </w:rPr>
              <w:t>0,0194</w:t>
            </w:r>
          </w:p>
        </w:tc>
        <w:tc>
          <w:tcPr>
            <w:tcW w:w="907" w:type="dxa"/>
            <w:tcBorders>
              <w:top w:val="nil"/>
              <w:left w:val="nil"/>
              <w:bottom w:val="single" w:sz="4" w:space="0" w:color="auto"/>
              <w:right w:val="single" w:sz="4" w:space="0" w:color="auto"/>
            </w:tcBorders>
            <w:noWrap/>
            <w:vAlign w:val="center"/>
          </w:tcPr>
          <w:p w14:paraId="4FACD4E1" w14:textId="77777777" w:rsidR="00545F89" w:rsidRPr="00E439DF" w:rsidRDefault="00545F89" w:rsidP="00545F89">
            <w:pPr>
              <w:spacing w:after="0" w:line="240" w:lineRule="auto"/>
              <w:jc w:val="center"/>
              <w:rPr>
                <w:rFonts w:cs="Arial"/>
                <w:color w:val="000000"/>
                <w:sz w:val="16"/>
                <w:szCs w:val="16"/>
              </w:rPr>
            </w:pPr>
            <w:r w:rsidRPr="00E439D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346FA8C3" w14:textId="77777777" w:rsidR="00545F89" w:rsidRPr="00E439DF" w:rsidRDefault="00545F89" w:rsidP="00545F89">
            <w:pPr>
              <w:spacing w:after="0" w:line="240" w:lineRule="auto"/>
              <w:jc w:val="center"/>
              <w:rPr>
                <w:rFonts w:cs="Arial"/>
                <w:color w:val="000000"/>
                <w:sz w:val="16"/>
                <w:szCs w:val="16"/>
              </w:rPr>
            </w:pPr>
            <w:r w:rsidRPr="00E439D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3AA9FF55" w14:textId="77777777" w:rsidR="00545F89" w:rsidRPr="00E439DF" w:rsidRDefault="00545F89" w:rsidP="00545F89">
            <w:pPr>
              <w:spacing w:after="0" w:line="240" w:lineRule="auto"/>
              <w:jc w:val="center"/>
              <w:rPr>
                <w:rFonts w:cs="Arial"/>
                <w:color w:val="000000"/>
                <w:sz w:val="16"/>
                <w:szCs w:val="16"/>
              </w:rPr>
            </w:pPr>
            <w:r w:rsidRPr="00E439D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26B52617" w14:textId="77777777" w:rsidR="00545F89" w:rsidRPr="00E439DF" w:rsidRDefault="00545F89" w:rsidP="00545F89">
            <w:pPr>
              <w:spacing w:after="0" w:line="240" w:lineRule="auto"/>
              <w:jc w:val="center"/>
              <w:rPr>
                <w:rFonts w:cs="Arial"/>
                <w:color w:val="000000"/>
                <w:sz w:val="16"/>
                <w:szCs w:val="16"/>
              </w:rPr>
            </w:pPr>
            <w:r w:rsidRPr="00E439D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0E82FB67" w14:textId="77777777" w:rsidR="00545F89" w:rsidRPr="00E439DF" w:rsidRDefault="00545F89" w:rsidP="00545F89">
            <w:pPr>
              <w:spacing w:after="0" w:line="240" w:lineRule="auto"/>
              <w:jc w:val="center"/>
              <w:rPr>
                <w:rFonts w:cs="Arial"/>
                <w:color w:val="000000"/>
                <w:sz w:val="16"/>
                <w:szCs w:val="16"/>
              </w:rPr>
            </w:pPr>
            <w:r w:rsidRPr="00E439DF">
              <w:rPr>
                <w:rFonts w:cs="Arial"/>
                <w:color w:val="000000"/>
                <w:sz w:val="16"/>
                <w:szCs w:val="16"/>
              </w:rPr>
              <w:t>0,0000</w:t>
            </w:r>
          </w:p>
        </w:tc>
      </w:tr>
    </w:tbl>
    <w:p w14:paraId="7F5D0711" w14:textId="77777777" w:rsidR="00E439DF" w:rsidRPr="00EE2145" w:rsidRDefault="00E439DF" w:rsidP="00E439DF"/>
    <w:p w14:paraId="2EE50B3E" w14:textId="2F6F913B" w:rsidR="00E439DF" w:rsidRDefault="00E439DF" w:rsidP="00E439DF">
      <w:pPr>
        <w:pStyle w:val="affff6"/>
      </w:pPr>
      <w:bookmarkStart w:id="99" w:name="_Toc101396468"/>
      <w:bookmarkStart w:id="100" w:name="_Toc214654588"/>
      <w:r>
        <w:t xml:space="preserve">Таблица </w:t>
      </w:r>
      <w:r w:rsidR="00013525">
        <w:fldChar w:fldCharType="begin"/>
      </w:r>
      <w:r w:rsidR="00013525">
        <w:instrText xml:space="preserve"> STYLEREF 1 \s </w:instrText>
      </w:r>
      <w:r w:rsidR="00013525">
        <w:fldChar w:fldCharType="separate"/>
      </w:r>
      <w:r w:rsidR="00013525">
        <w:rPr>
          <w:noProof/>
        </w:rPr>
        <w:t>12</w:t>
      </w:r>
      <w:r w:rsidR="00013525">
        <w:rPr>
          <w:noProof/>
        </w:rPr>
        <w:fldChar w:fldCharType="end"/>
      </w:r>
      <w:r>
        <w:t>.</w:t>
      </w:r>
      <w:r w:rsidR="00013525">
        <w:fldChar w:fldCharType="begin"/>
      </w:r>
      <w:r w:rsidR="00013525">
        <w:instrText xml:space="preserve"> SEQ Таблица \* ARABIC \s 1 </w:instrText>
      </w:r>
      <w:r w:rsidR="00013525">
        <w:fldChar w:fldCharType="separate"/>
      </w:r>
      <w:r w:rsidR="00013525">
        <w:rPr>
          <w:noProof/>
        </w:rPr>
        <w:t>14</w:t>
      </w:r>
      <w:r w:rsidR="00013525">
        <w:rPr>
          <w:noProof/>
        </w:rPr>
        <w:fldChar w:fldCharType="end"/>
      </w:r>
      <w:r>
        <w:t xml:space="preserve"> </w:t>
      </w:r>
      <w:r w:rsidRPr="00C61ED9">
        <w:t>– Перспективные балансы тепловой мощности и тепловой нагрузки для</w:t>
      </w:r>
      <w:r>
        <w:t xml:space="preserve"> котельной «Сахаровское шоссе»</w:t>
      </w:r>
      <w:r w:rsidRPr="00C61ED9">
        <w:t>, Гкал/ч</w:t>
      </w:r>
      <w:bookmarkEnd w:id="99"/>
      <w:bookmarkEnd w:id="100"/>
    </w:p>
    <w:tbl>
      <w:tblPr>
        <w:tblW w:w="21400" w:type="dxa"/>
        <w:tblLayout w:type="fixed"/>
        <w:tblLook w:val="04A0" w:firstRow="1" w:lastRow="0" w:firstColumn="1" w:lastColumn="0" w:noHBand="0" w:noVBand="1"/>
      </w:tblPr>
      <w:tblGrid>
        <w:gridCol w:w="3256"/>
        <w:gridCol w:w="907"/>
        <w:gridCol w:w="907"/>
        <w:gridCol w:w="907"/>
        <w:gridCol w:w="907"/>
        <w:gridCol w:w="908"/>
        <w:gridCol w:w="907"/>
        <w:gridCol w:w="907"/>
        <w:gridCol w:w="907"/>
        <w:gridCol w:w="907"/>
        <w:gridCol w:w="908"/>
        <w:gridCol w:w="907"/>
        <w:gridCol w:w="907"/>
        <w:gridCol w:w="907"/>
        <w:gridCol w:w="907"/>
        <w:gridCol w:w="908"/>
        <w:gridCol w:w="907"/>
        <w:gridCol w:w="907"/>
        <w:gridCol w:w="907"/>
        <w:gridCol w:w="907"/>
        <w:gridCol w:w="908"/>
      </w:tblGrid>
      <w:tr w:rsidR="00545F89" w:rsidRPr="00EE2145" w14:paraId="035D4526" w14:textId="77777777" w:rsidTr="00431BA0">
        <w:trPr>
          <w:trHeight w:val="463"/>
          <w:tblHeader/>
        </w:trPr>
        <w:tc>
          <w:tcPr>
            <w:tcW w:w="3256"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329760D" w14:textId="77777777" w:rsidR="00545F89" w:rsidRPr="00EE2145" w:rsidRDefault="00545F89" w:rsidP="00431BA0">
            <w:pPr>
              <w:spacing w:after="0" w:line="240" w:lineRule="auto"/>
              <w:jc w:val="center"/>
              <w:rPr>
                <w:rFonts w:eastAsia="Times New Roman" w:cs="Arial"/>
                <w:b/>
                <w:bCs/>
                <w:color w:val="000000"/>
                <w:sz w:val="16"/>
                <w:szCs w:val="16"/>
                <w:lang w:eastAsia="ru-RU"/>
              </w:rPr>
            </w:pPr>
            <w:r w:rsidRPr="00EE2145">
              <w:rPr>
                <w:rFonts w:cs="Arial"/>
                <w:b/>
                <w:sz w:val="16"/>
                <w:szCs w:val="16"/>
              </w:rPr>
              <w:t>Наименование параметра</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68A2730A" w14:textId="77777777" w:rsidR="00545F89" w:rsidRPr="00EE2145" w:rsidRDefault="00545F89" w:rsidP="00431BA0">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2020</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3B2427D1" w14:textId="77777777" w:rsidR="00545F89" w:rsidRPr="00EE2145" w:rsidRDefault="00545F89" w:rsidP="00431BA0">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2021</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75185DF4" w14:textId="77777777" w:rsidR="00545F89" w:rsidRPr="00EE2145" w:rsidRDefault="00545F89" w:rsidP="00431BA0">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2022</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42D96276" w14:textId="77777777" w:rsidR="00545F89" w:rsidRPr="00EE2145" w:rsidRDefault="00545F89" w:rsidP="00431BA0">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2023</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28A3166B" w14:textId="77777777" w:rsidR="00545F89" w:rsidRPr="00EE2145" w:rsidRDefault="00545F89" w:rsidP="00431BA0">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2024</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139FE0A3" w14:textId="77777777" w:rsidR="00545F89" w:rsidRPr="00EE2145" w:rsidRDefault="00545F89" w:rsidP="00431BA0">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2025</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777997EA" w14:textId="77777777" w:rsidR="00545F89" w:rsidRPr="00EE2145" w:rsidRDefault="00545F89" w:rsidP="00431BA0">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2026</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0EC5EFE3" w14:textId="77777777" w:rsidR="00545F89" w:rsidRPr="00EE2145" w:rsidRDefault="00545F89" w:rsidP="00431BA0">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2027</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5A907EF3" w14:textId="77777777" w:rsidR="00545F89" w:rsidRPr="00EE2145" w:rsidRDefault="00545F89" w:rsidP="00431BA0">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2028</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746325E9" w14:textId="77777777" w:rsidR="00545F89" w:rsidRPr="00EE2145" w:rsidRDefault="00545F89" w:rsidP="00431BA0">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2029</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1AB26298" w14:textId="77777777" w:rsidR="00545F89" w:rsidRPr="00EE2145" w:rsidRDefault="00545F89" w:rsidP="00431BA0">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2030</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487D19F0" w14:textId="77777777" w:rsidR="00545F89" w:rsidRPr="00EE2145" w:rsidRDefault="00545F89" w:rsidP="00431BA0">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2031</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0258F94A" w14:textId="77777777" w:rsidR="00545F89" w:rsidRPr="00EE2145" w:rsidRDefault="00545F89" w:rsidP="00431BA0">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2032</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2A602AFB" w14:textId="77777777" w:rsidR="00545F89" w:rsidRPr="00EE2145" w:rsidRDefault="00545F89" w:rsidP="00431BA0">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2033</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465DA146" w14:textId="77777777" w:rsidR="00545F89" w:rsidRPr="00EE2145" w:rsidRDefault="00545F89" w:rsidP="00431BA0">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2034</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1100CCDB" w14:textId="77777777" w:rsidR="00545F89" w:rsidRPr="00EE2145" w:rsidRDefault="00545F89" w:rsidP="00431BA0">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2035</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66BF998A" w14:textId="77777777" w:rsidR="00545F89" w:rsidRPr="00EE2145" w:rsidRDefault="00545F89" w:rsidP="00431BA0">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2036</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5F7234DF" w14:textId="77777777" w:rsidR="00545F89" w:rsidRPr="00EE2145" w:rsidRDefault="00545F89" w:rsidP="00431BA0">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2037</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3B6344E0" w14:textId="77777777" w:rsidR="00545F89" w:rsidRPr="00EE2145" w:rsidRDefault="00545F89" w:rsidP="00431BA0">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2038</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6A56147F" w14:textId="77777777" w:rsidR="00545F89" w:rsidRPr="00EE2145" w:rsidRDefault="00545F89" w:rsidP="00431BA0">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2039</w:t>
            </w:r>
          </w:p>
        </w:tc>
      </w:tr>
      <w:tr w:rsidR="00545F89" w:rsidRPr="00E439DF" w14:paraId="54027389" w14:textId="77777777" w:rsidTr="00431BA0">
        <w:trPr>
          <w:trHeight w:val="408"/>
        </w:trPr>
        <w:tc>
          <w:tcPr>
            <w:tcW w:w="3256" w:type="dxa"/>
            <w:tcBorders>
              <w:top w:val="nil"/>
              <w:left w:val="single" w:sz="4" w:space="0" w:color="auto"/>
              <w:bottom w:val="single" w:sz="4" w:space="0" w:color="auto"/>
              <w:right w:val="single" w:sz="4" w:space="0" w:color="auto"/>
            </w:tcBorders>
            <w:vAlign w:val="center"/>
            <w:hideMark/>
          </w:tcPr>
          <w:p w14:paraId="2C3283B2" w14:textId="77777777" w:rsidR="00545F89" w:rsidRPr="00EE2145" w:rsidRDefault="00545F89" w:rsidP="00545F89">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Установленная тепловая мощность на конец периода, в том числе:</w:t>
            </w:r>
          </w:p>
        </w:tc>
        <w:tc>
          <w:tcPr>
            <w:tcW w:w="907" w:type="dxa"/>
            <w:tcBorders>
              <w:top w:val="nil"/>
              <w:left w:val="nil"/>
              <w:bottom w:val="single" w:sz="4" w:space="0" w:color="auto"/>
              <w:right w:val="single" w:sz="4" w:space="0" w:color="auto"/>
            </w:tcBorders>
            <w:shd w:val="clear" w:color="auto" w:fill="auto"/>
            <w:noWrap/>
            <w:vAlign w:val="center"/>
          </w:tcPr>
          <w:p w14:paraId="28F302AE" w14:textId="4944604B" w:rsidR="00545F89" w:rsidRPr="00E439DF" w:rsidRDefault="00545F89" w:rsidP="00545F89">
            <w:pPr>
              <w:spacing w:after="0" w:line="240" w:lineRule="auto"/>
              <w:jc w:val="center"/>
              <w:rPr>
                <w:rFonts w:cs="Arial"/>
                <w:color w:val="000000"/>
                <w:sz w:val="16"/>
                <w:szCs w:val="16"/>
                <w:lang w:eastAsia="ru-RU"/>
              </w:rPr>
            </w:pPr>
            <w:r w:rsidRPr="00CE53CC">
              <w:rPr>
                <w:rFonts w:cs="Arial"/>
                <w:color w:val="000000"/>
                <w:sz w:val="16"/>
                <w:szCs w:val="16"/>
              </w:rPr>
              <w:t>6,3200</w:t>
            </w:r>
          </w:p>
        </w:tc>
        <w:tc>
          <w:tcPr>
            <w:tcW w:w="907" w:type="dxa"/>
            <w:tcBorders>
              <w:top w:val="nil"/>
              <w:left w:val="nil"/>
              <w:bottom w:val="single" w:sz="4" w:space="0" w:color="auto"/>
              <w:right w:val="single" w:sz="4" w:space="0" w:color="auto"/>
            </w:tcBorders>
            <w:shd w:val="clear" w:color="auto" w:fill="auto"/>
            <w:noWrap/>
            <w:vAlign w:val="center"/>
          </w:tcPr>
          <w:p w14:paraId="0DBA9DD6" w14:textId="5F2EF7FC"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6,3200</w:t>
            </w:r>
          </w:p>
        </w:tc>
        <w:tc>
          <w:tcPr>
            <w:tcW w:w="907" w:type="dxa"/>
            <w:tcBorders>
              <w:top w:val="nil"/>
              <w:left w:val="nil"/>
              <w:bottom w:val="single" w:sz="4" w:space="0" w:color="auto"/>
              <w:right w:val="single" w:sz="4" w:space="0" w:color="auto"/>
            </w:tcBorders>
            <w:shd w:val="clear" w:color="auto" w:fill="auto"/>
            <w:noWrap/>
            <w:vAlign w:val="center"/>
          </w:tcPr>
          <w:p w14:paraId="4B45DF4D" w14:textId="27EC571D"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6,3200</w:t>
            </w:r>
          </w:p>
        </w:tc>
        <w:tc>
          <w:tcPr>
            <w:tcW w:w="907" w:type="dxa"/>
            <w:tcBorders>
              <w:top w:val="nil"/>
              <w:left w:val="nil"/>
              <w:bottom w:val="single" w:sz="4" w:space="0" w:color="auto"/>
              <w:right w:val="single" w:sz="4" w:space="0" w:color="auto"/>
            </w:tcBorders>
            <w:shd w:val="clear" w:color="auto" w:fill="auto"/>
            <w:noWrap/>
            <w:vAlign w:val="center"/>
          </w:tcPr>
          <w:p w14:paraId="52946E87" w14:textId="30D6C1D6"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6,3200</w:t>
            </w:r>
          </w:p>
        </w:tc>
        <w:tc>
          <w:tcPr>
            <w:tcW w:w="908" w:type="dxa"/>
            <w:tcBorders>
              <w:top w:val="nil"/>
              <w:left w:val="nil"/>
              <w:bottom w:val="single" w:sz="4" w:space="0" w:color="auto"/>
              <w:right w:val="single" w:sz="4" w:space="0" w:color="auto"/>
            </w:tcBorders>
            <w:shd w:val="clear" w:color="auto" w:fill="auto"/>
            <w:noWrap/>
            <w:vAlign w:val="center"/>
          </w:tcPr>
          <w:p w14:paraId="23611DEA" w14:textId="39D70177"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6,3000</w:t>
            </w:r>
          </w:p>
        </w:tc>
        <w:tc>
          <w:tcPr>
            <w:tcW w:w="907" w:type="dxa"/>
            <w:tcBorders>
              <w:top w:val="nil"/>
              <w:left w:val="nil"/>
              <w:bottom w:val="single" w:sz="4" w:space="0" w:color="auto"/>
              <w:right w:val="single" w:sz="4" w:space="0" w:color="auto"/>
            </w:tcBorders>
            <w:shd w:val="clear" w:color="auto" w:fill="auto"/>
            <w:noWrap/>
            <w:vAlign w:val="center"/>
          </w:tcPr>
          <w:p w14:paraId="5FC570EC" w14:textId="085FFA17"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6,3000</w:t>
            </w:r>
          </w:p>
        </w:tc>
        <w:tc>
          <w:tcPr>
            <w:tcW w:w="907" w:type="dxa"/>
            <w:tcBorders>
              <w:top w:val="nil"/>
              <w:left w:val="nil"/>
              <w:bottom w:val="single" w:sz="4" w:space="0" w:color="auto"/>
              <w:right w:val="single" w:sz="4" w:space="0" w:color="auto"/>
            </w:tcBorders>
            <w:shd w:val="clear" w:color="auto" w:fill="auto"/>
            <w:noWrap/>
            <w:vAlign w:val="center"/>
          </w:tcPr>
          <w:p w14:paraId="348A028C" w14:textId="6509FF3F"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6,3000</w:t>
            </w:r>
          </w:p>
        </w:tc>
        <w:tc>
          <w:tcPr>
            <w:tcW w:w="907" w:type="dxa"/>
            <w:tcBorders>
              <w:top w:val="nil"/>
              <w:left w:val="nil"/>
              <w:bottom w:val="single" w:sz="4" w:space="0" w:color="auto"/>
              <w:right w:val="single" w:sz="4" w:space="0" w:color="auto"/>
            </w:tcBorders>
            <w:shd w:val="clear" w:color="auto" w:fill="auto"/>
            <w:noWrap/>
            <w:vAlign w:val="center"/>
          </w:tcPr>
          <w:p w14:paraId="2D909585" w14:textId="4B920B3F"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6,3000</w:t>
            </w:r>
          </w:p>
        </w:tc>
        <w:tc>
          <w:tcPr>
            <w:tcW w:w="907" w:type="dxa"/>
            <w:tcBorders>
              <w:top w:val="nil"/>
              <w:left w:val="nil"/>
              <w:bottom w:val="single" w:sz="4" w:space="0" w:color="auto"/>
              <w:right w:val="single" w:sz="4" w:space="0" w:color="auto"/>
            </w:tcBorders>
            <w:shd w:val="clear" w:color="auto" w:fill="auto"/>
            <w:noWrap/>
            <w:vAlign w:val="center"/>
          </w:tcPr>
          <w:p w14:paraId="1EC4CEEF" w14:textId="3CC6574A"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6,3000</w:t>
            </w:r>
          </w:p>
        </w:tc>
        <w:tc>
          <w:tcPr>
            <w:tcW w:w="908" w:type="dxa"/>
            <w:tcBorders>
              <w:top w:val="nil"/>
              <w:left w:val="nil"/>
              <w:bottom w:val="single" w:sz="4" w:space="0" w:color="auto"/>
              <w:right w:val="single" w:sz="4" w:space="0" w:color="auto"/>
            </w:tcBorders>
            <w:shd w:val="clear" w:color="auto" w:fill="auto"/>
            <w:noWrap/>
            <w:vAlign w:val="center"/>
          </w:tcPr>
          <w:p w14:paraId="7F436277" w14:textId="200F7ED6"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6,3000</w:t>
            </w:r>
          </w:p>
        </w:tc>
        <w:tc>
          <w:tcPr>
            <w:tcW w:w="907" w:type="dxa"/>
            <w:tcBorders>
              <w:top w:val="nil"/>
              <w:left w:val="nil"/>
              <w:bottom w:val="single" w:sz="4" w:space="0" w:color="auto"/>
              <w:right w:val="single" w:sz="4" w:space="0" w:color="auto"/>
            </w:tcBorders>
            <w:shd w:val="clear" w:color="auto" w:fill="auto"/>
            <w:noWrap/>
            <w:vAlign w:val="center"/>
          </w:tcPr>
          <w:p w14:paraId="57255F8C" w14:textId="0D81A020"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6,3000</w:t>
            </w:r>
          </w:p>
        </w:tc>
        <w:tc>
          <w:tcPr>
            <w:tcW w:w="907" w:type="dxa"/>
            <w:tcBorders>
              <w:top w:val="nil"/>
              <w:left w:val="nil"/>
              <w:bottom w:val="single" w:sz="4" w:space="0" w:color="auto"/>
              <w:right w:val="single" w:sz="4" w:space="0" w:color="auto"/>
            </w:tcBorders>
            <w:shd w:val="clear" w:color="auto" w:fill="auto"/>
            <w:noWrap/>
            <w:vAlign w:val="center"/>
          </w:tcPr>
          <w:p w14:paraId="4FCF627D" w14:textId="40E8B0EF"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6,3000</w:t>
            </w:r>
          </w:p>
        </w:tc>
        <w:tc>
          <w:tcPr>
            <w:tcW w:w="907" w:type="dxa"/>
            <w:tcBorders>
              <w:top w:val="nil"/>
              <w:left w:val="nil"/>
              <w:bottom w:val="single" w:sz="4" w:space="0" w:color="auto"/>
              <w:right w:val="single" w:sz="4" w:space="0" w:color="auto"/>
            </w:tcBorders>
            <w:shd w:val="clear" w:color="auto" w:fill="auto"/>
            <w:noWrap/>
            <w:vAlign w:val="center"/>
          </w:tcPr>
          <w:p w14:paraId="62022D13" w14:textId="39D89B57"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6,3000</w:t>
            </w:r>
          </w:p>
        </w:tc>
        <w:tc>
          <w:tcPr>
            <w:tcW w:w="907" w:type="dxa"/>
            <w:tcBorders>
              <w:top w:val="nil"/>
              <w:left w:val="nil"/>
              <w:bottom w:val="single" w:sz="4" w:space="0" w:color="auto"/>
              <w:right w:val="single" w:sz="4" w:space="0" w:color="auto"/>
            </w:tcBorders>
            <w:shd w:val="clear" w:color="auto" w:fill="auto"/>
            <w:noWrap/>
            <w:vAlign w:val="center"/>
          </w:tcPr>
          <w:p w14:paraId="08881FAD" w14:textId="45CC1C44"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6,3000</w:t>
            </w:r>
          </w:p>
        </w:tc>
        <w:tc>
          <w:tcPr>
            <w:tcW w:w="908" w:type="dxa"/>
            <w:tcBorders>
              <w:top w:val="nil"/>
              <w:left w:val="nil"/>
              <w:bottom w:val="single" w:sz="4" w:space="0" w:color="auto"/>
              <w:right w:val="single" w:sz="4" w:space="0" w:color="auto"/>
            </w:tcBorders>
            <w:shd w:val="clear" w:color="auto" w:fill="auto"/>
            <w:noWrap/>
            <w:vAlign w:val="center"/>
          </w:tcPr>
          <w:p w14:paraId="6933E74B" w14:textId="4265375E"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6,3000</w:t>
            </w:r>
          </w:p>
        </w:tc>
        <w:tc>
          <w:tcPr>
            <w:tcW w:w="907" w:type="dxa"/>
            <w:tcBorders>
              <w:top w:val="nil"/>
              <w:left w:val="nil"/>
              <w:bottom w:val="single" w:sz="4" w:space="0" w:color="auto"/>
              <w:right w:val="single" w:sz="4" w:space="0" w:color="auto"/>
            </w:tcBorders>
            <w:shd w:val="clear" w:color="auto" w:fill="auto"/>
            <w:noWrap/>
            <w:vAlign w:val="center"/>
          </w:tcPr>
          <w:p w14:paraId="073D11F9" w14:textId="4009E2BF"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6,3000</w:t>
            </w:r>
          </w:p>
        </w:tc>
        <w:tc>
          <w:tcPr>
            <w:tcW w:w="907" w:type="dxa"/>
            <w:tcBorders>
              <w:top w:val="nil"/>
              <w:left w:val="nil"/>
              <w:bottom w:val="single" w:sz="4" w:space="0" w:color="auto"/>
              <w:right w:val="single" w:sz="4" w:space="0" w:color="auto"/>
            </w:tcBorders>
            <w:shd w:val="clear" w:color="auto" w:fill="auto"/>
            <w:noWrap/>
            <w:vAlign w:val="center"/>
          </w:tcPr>
          <w:p w14:paraId="4CE73C3F" w14:textId="564C8BCF"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6,3000</w:t>
            </w:r>
          </w:p>
        </w:tc>
        <w:tc>
          <w:tcPr>
            <w:tcW w:w="907" w:type="dxa"/>
            <w:tcBorders>
              <w:top w:val="nil"/>
              <w:left w:val="nil"/>
              <w:bottom w:val="single" w:sz="4" w:space="0" w:color="auto"/>
              <w:right w:val="single" w:sz="4" w:space="0" w:color="auto"/>
            </w:tcBorders>
            <w:shd w:val="clear" w:color="auto" w:fill="auto"/>
            <w:noWrap/>
            <w:vAlign w:val="center"/>
          </w:tcPr>
          <w:p w14:paraId="5DFF1EF7" w14:textId="519C568B"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6,3000</w:t>
            </w:r>
          </w:p>
        </w:tc>
        <w:tc>
          <w:tcPr>
            <w:tcW w:w="907" w:type="dxa"/>
            <w:tcBorders>
              <w:top w:val="nil"/>
              <w:left w:val="nil"/>
              <w:bottom w:val="single" w:sz="4" w:space="0" w:color="auto"/>
              <w:right w:val="single" w:sz="4" w:space="0" w:color="auto"/>
            </w:tcBorders>
            <w:shd w:val="clear" w:color="auto" w:fill="auto"/>
            <w:noWrap/>
            <w:vAlign w:val="center"/>
          </w:tcPr>
          <w:p w14:paraId="1F53E105" w14:textId="75B1043C"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6,3000</w:t>
            </w:r>
          </w:p>
        </w:tc>
        <w:tc>
          <w:tcPr>
            <w:tcW w:w="908" w:type="dxa"/>
            <w:tcBorders>
              <w:top w:val="nil"/>
              <w:left w:val="nil"/>
              <w:bottom w:val="single" w:sz="4" w:space="0" w:color="auto"/>
              <w:right w:val="single" w:sz="4" w:space="0" w:color="auto"/>
            </w:tcBorders>
            <w:shd w:val="clear" w:color="auto" w:fill="auto"/>
            <w:noWrap/>
            <w:vAlign w:val="center"/>
          </w:tcPr>
          <w:p w14:paraId="6FEC36E2" w14:textId="22FC67A9"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6,3000</w:t>
            </w:r>
          </w:p>
        </w:tc>
      </w:tr>
      <w:tr w:rsidR="00545F89" w:rsidRPr="00E439DF" w14:paraId="44C5ECE8" w14:textId="77777777" w:rsidTr="00431BA0">
        <w:trPr>
          <w:trHeight w:val="288"/>
        </w:trPr>
        <w:tc>
          <w:tcPr>
            <w:tcW w:w="3256" w:type="dxa"/>
            <w:tcBorders>
              <w:top w:val="nil"/>
              <w:left w:val="single" w:sz="4" w:space="0" w:color="auto"/>
              <w:bottom w:val="single" w:sz="4" w:space="0" w:color="auto"/>
              <w:right w:val="single" w:sz="4" w:space="0" w:color="auto"/>
            </w:tcBorders>
            <w:vAlign w:val="center"/>
            <w:hideMark/>
          </w:tcPr>
          <w:p w14:paraId="7D173D49" w14:textId="77777777" w:rsidR="00545F89" w:rsidRPr="00EE2145" w:rsidRDefault="00545F89" w:rsidP="00545F89">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 в паре</w:t>
            </w:r>
          </w:p>
        </w:tc>
        <w:tc>
          <w:tcPr>
            <w:tcW w:w="907" w:type="dxa"/>
            <w:tcBorders>
              <w:top w:val="nil"/>
              <w:left w:val="nil"/>
              <w:bottom w:val="single" w:sz="4" w:space="0" w:color="auto"/>
              <w:right w:val="single" w:sz="4" w:space="0" w:color="auto"/>
            </w:tcBorders>
            <w:shd w:val="clear" w:color="auto" w:fill="auto"/>
            <w:noWrap/>
            <w:vAlign w:val="center"/>
          </w:tcPr>
          <w:p w14:paraId="7F9716A5" w14:textId="48218D98"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0,0000</w:t>
            </w:r>
          </w:p>
        </w:tc>
        <w:tc>
          <w:tcPr>
            <w:tcW w:w="907" w:type="dxa"/>
            <w:tcBorders>
              <w:top w:val="nil"/>
              <w:left w:val="nil"/>
              <w:bottom w:val="single" w:sz="4" w:space="0" w:color="auto"/>
              <w:right w:val="single" w:sz="4" w:space="0" w:color="auto"/>
            </w:tcBorders>
            <w:shd w:val="clear" w:color="auto" w:fill="auto"/>
            <w:noWrap/>
            <w:vAlign w:val="center"/>
          </w:tcPr>
          <w:p w14:paraId="624CC554" w14:textId="4A41D9D5"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0,0000</w:t>
            </w:r>
          </w:p>
        </w:tc>
        <w:tc>
          <w:tcPr>
            <w:tcW w:w="907" w:type="dxa"/>
            <w:tcBorders>
              <w:top w:val="nil"/>
              <w:left w:val="nil"/>
              <w:bottom w:val="single" w:sz="4" w:space="0" w:color="auto"/>
              <w:right w:val="single" w:sz="4" w:space="0" w:color="auto"/>
            </w:tcBorders>
            <w:shd w:val="clear" w:color="auto" w:fill="auto"/>
            <w:noWrap/>
            <w:vAlign w:val="center"/>
          </w:tcPr>
          <w:p w14:paraId="363B1E6E" w14:textId="5B4EA382"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0,0000</w:t>
            </w:r>
          </w:p>
        </w:tc>
        <w:tc>
          <w:tcPr>
            <w:tcW w:w="907" w:type="dxa"/>
            <w:tcBorders>
              <w:top w:val="nil"/>
              <w:left w:val="nil"/>
              <w:bottom w:val="single" w:sz="4" w:space="0" w:color="auto"/>
              <w:right w:val="single" w:sz="4" w:space="0" w:color="auto"/>
            </w:tcBorders>
            <w:shd w:val="clear" w:color="auto" w:fill="auto"/>
            <w:noWrap/>
            <w:vAlign w:val="center"/>
          </w:tcPr>
          <w:p w14:paraId="150B1F8E" w14:textId="72E397FA"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0,0000</w:t>
            </w:r>
          </w:p>
        </w:tc>
        <w:tc>
          <w:tcPr>
            <w:tcW w:w="908" w:type="dxa"/>
            <w:tcBorders>
              <w:top w:val="nil"/>
              <w:left w:val="nil"/>
              <w:bottom w:val="single" w:sz="4" w:space="0" w:color="auto"/>
              <w:right w:val="single" w:sz="4" w:space="0" w:color="auto"/>
            </w:tcBorders>
            <w:shd w:val="clear" w:color="auto" w:fill="auto"/>
            <w:noWrap/>
            <w:vAlign w:val="center"/>
          </w:tcPr>
          <w:p w14:paraId="66C649E6" w14:textId="204A4549"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0,0000</w:t>
            </w:r>
          </w:p>
        </w:tc>
        <w:tc>
          <w:tcPr>
            <w:tcW w:w="907" w:type="dxa"/>
            <w:tcBorders>
              <w:top w:val="nil"/>
              <w:left w:val="nil"/>
              <w:bottom w:val="single" w:sz="4" w:space="0" w:color="auto"/>
              <w:right w:val="single" w:sz="4" w:space="0" w:color="auto"/>
            </w:tcBorders>
            <w:shd w:val="clear" w:color="auto" w:fill="auto"/>
            <w:noWrap/>
            <w:vAlign w:val="center"/>
          </w:tcPr>
          <w:p w14:paraId="600DE90D" w14:textId="5C50D7E9"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0,0000</w:t>
            </w:r>
          </w:p>
        </w:tc>
        <w:tc>
          <w:tcPr>
            <w:tcW w:w="907" w:type="dxa"/>
            <w:tcBorders>
              <w:top w:val="nil"/>
              <w:left w:val="nil"/>
              <w:bottom w:val="single" w:sz="4" w:space="0" w:color="auto"/>
              <w:right w:val="single" w:sz="4" w:space="0" w:color="auto"/>
            </w:tcBorders>
            <w:shd w:val="clear" w:color="auto" w:fill="auto"/>
            <w:noWrap/>
            <w:vAlign w:val="center"/>
          </w:tcPr>
          <w:p w14:paraId="10B2722A" w14:textId="2477F00B"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0,0000</w:t>
            </w:r>
          </w:p>
        </w:tc>
        <w:tc>
          <w:tcPr>
            <w:tcW w:w="907" w:type="dxa"/>
            <w:tcBorders>
              <w:top w:val="nil"/>
              <w:left w:val="nil"/>
              <w:bottom w:val="single" w:sz="4" w:space="0" w:color="auto"/>
              <w:right w:val="single" w:sz="4" w:space="0" w:color="auto"/>
            </w:tcBorders>
            <w:shd w:val="clear" w:color="auto" w:fill="auto"/>
            <w:noWrap/>
            <w:vAlign w:val="center"/>
          </w:tcPr>
          <w:p w14:paraId="28D271F4" w14:textId="2840AD24"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0,0000</w:t>
            </w:r>
          </w:p>
        </w:tc>
        <w:tc>
          <w:tcPr>
            <w:tcW w:w="907" w:type="dxa"/>
            <w:tcBorders>
              <w:top w:val="nil"/>
              <w:left w:val="nil"/>
              <w:bottom w:val="single" w:sz="4" w:space="0" w:color="auto"/>
              <w:right w:val="single" w:sz="4" w:space="0" w:color="auto"/>
            </w:tcBorders>
            <w:shd w:val="clear" w:color="auto" w:fill="auto"/>
            <w:noWrap/>
            <w:vAlign w:val="center"/>
          </w:tcPr>
          <w:p w14:paraId="2C6A5610" w14:textId="543EFB12"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0,0000</w:t>
            </w:r>
          </w:p>
        </w:tc>
        <w:tc>
          <w:tcPr>
            <w:tcW w:w="908" w:type="dxa"/>
            <w:tcBorders>
              <w:top w:val="nil"/>
              <w:left w:val="nil"/>
              <w:bottom w:val="single" w:sz="4" w:space="0" w:color="auto"/>
              <w:right w:val="single" w:sz="4" w:space="0" w:color="auto"/>
            </w:tcBorders>
            <w:shd w:val="clear" w:color="auto" w:fill="auto"/>
            <w:noWrap/>
            <w:vAlign w:val="center"/>
          </w:tcPr>
          <w:p w14:paraId="0674750A" w14:textId="0F32B5D6"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0,0000</w:t>
            </w:r>
          </w:p>
        </w:tc>
        <w:tc>
          <w:tcPr>
            <w:tcW w:w="907" w:type="dxa"/>
            <w:tcBorders>
              <w:top w:val="nil"/>
              <w:left w:val="nil"/>
              <w:bottom w:val="single" w:sz="4" w:space="0" w:color="auto"/>
              <w:right w:val="single" w:sz="4" w:space="0" w:color="auto"/>
            </w:tcBorders>
            <w:shd w:val="clear" w:color="auto" w:fill="auto"/>
            <w:noWrap/>
            <w:vAlign w:val="center"/>
          </w:tcPr>
          <w:p w14:paraId="3CBAB036" w14:textId="2776937B"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0,0000</w:t>
            </w:r>
          </w:p>
        </w:tc>
        <w:tc>
          <w:tcPr>
            <w:tcW w:w="907" w:type="dxa"/>
            <w:tcBorders>
              <w:top w:val="nil"/>
              <w:left w:val="nil"/>
              <w:bottom w:val="single" w:sz="4" w:space="0" w:color="auto"/>
              <w:right w:val="single" w:sz="4" w:space="0" w:color="auto"/>
            </w:tcBorders>
            <w:shd w:val="clear" w:color="auto" w:fill="auto"/>
            <w:noWrap/>
            <w:vAlign w:val="center"/>
          </w:tcPr>
          <w:p w14:paraId="6106EE91" w14:textId="0B04AD21"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0,0000</w:t>
            </w:r>
          </w:p>
        </w:tc>
        <w:tc>
          <w:tcPr>
            <w:tcW w:w="907" w:type="dxa"/>
            <w:tcBorders>
              <w:top w:val="nil"/>
              <w:left w:val="nil"/>
              <w:bottom w:val="single" w:sz="4" w:space="0" w:color="auto"/>
              <w:right w:val="single" w:sz="4" w:space="0" w:color="auto"/>
            </w:tcBorders>
            <w:shd w:val="clear" w:color="auto" w:fill="auto"/>
            <w:noWrap/>
            <w:vAlign w:val="center"/>
          </w:tcPr>
          <w:p w14:paraId="61FB208B" w14:textId="4D727D7D"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0,0000</w:t>
            </w:r>
          </w:p>
        </w:tc>
        <w:tc>
          <w:tcPr>
            <w:tcW w:w="907" w:type="dxa"/>
            <w:tcBorders>
              <w:top w:val="nil"/>
              <w:left w:val="nil"/>
              <w:bottom w:val="single" w:sz="4" w:space="0" w:color="auto"/>
              <w:right w:val="single" w:sz="4" w:space="0" w:color="auto"/>
            </w:tcBorders>
            <w:shd w:val="clear" w:color="auto" w:fill="auto"/>
            <w:noWrap/>
            <w:vAlign w:val="center"/>
          </w:tcPr>
          <w:p w14:paraId="7A1C559A" w14:textId="3C450E96"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0,0000</w:t>
            </w:r>
          </w:p>
        </w:tc>
        <w:tc>
          <w:tcPr>
            <w:tcW w:w="908" w:type="dxa"/>
            <w:tcBorders>
              <w:top w:val="nil"/>
              <w:left w:val="nil"/>
              <w:bottom w:val="single" w:sz="4" w:space="0" w:color="auto"/>
              <w:right w:val="single" w:sz="4" w:space="0" w:color="auto"/>
            </w:tcBorders>
            <w:shd w:val="clear" w:color="auto" w:fill="auto"/>
            <w:noWrap/>
            <w:vAlign w:val="center"/>
          </w:tcPr>
          <w:p w14:paraId="2C0CDE5F" w14:textId="404D52BB"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0,0000</w:t>
            </w:r>
          </w:p>
        </w:tc>
        <w:tc>
          <w:tcPr>
            <w:tcW w:w="907" w:type="dxa"/>
            <w:tcBorders>
              <w:top w:val="nil"/>
              <w:left w:val="nil"/>
              <w:bottom w:val="single" w:sz="4" w:space="0" w:color="auto"/>
              <w:right w:val="single" w:sz="4" w:space="0" w:color="auto"/>
            </w:tcBorders>
            <w:shd w:val="clear" w:color="auto" w:fill="auto"/>
            <w:noWrap/>
            <w:vAlign w:val="center"/>
          </w:tcPr>
          <w:p w14:paraId="04BBABDF" w14:textId="716B9949"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0,0000</w:t>
            </w:r>
          </w:p>
        </w:tc>
        <w:tc>
          <w:tcPr>
            <w:tcW w:w="907" w:type="dxa"/>
            <w:tcBorders>
              <w:top w:val="nil"/>
              <w:left w:val="nil"/>
              <w:bottom w:val="single" w:sz="4" w:space="0" w:color="auto"/>
              <w:right w:val="single" w:sz="4" w:space="0" w:color="auto"/>
            </w:tcBorders>
            <w:shd w:val="clear" w:color="auto" w:fill="auto"/>
            <w:noWrap/>
            <w:vAlign w:val="center"/>
          </w:tcPr>
          <w:p w14:paraId="2EBD36D2" w14:textId="47E47F0E"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0,0000</w:t>
            </w:r>
          </w:p>
        </w:tc>
        <w:tc>
          <w:tcPr>
            <w:tcW w:w="907" w:type="dxa"/>
            <w:tcBorders>
              <w:top w:val="nil"/>
              <w:left w:val="nil"/>
              <w:bottom w:val="single" w:sz="4" w:space="0" w:color="auto"/>
              <w:right w:val="single" w:sz="4" w:space="0" w:color="auto"/>
            </w:tcBorders>
            <w:shd w:val="clear" w:color="auto" w:fill="auto"/>
            <w:noWrap/>
            <w:vAlign w:val="center"/>
          </w:tcPr>
          <w:p w14:paraId="2BECE198" w14:textId="23EB078A"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0,0000</w:t>
            </w:r>
          </w:p>
        </w:tc>
        <w:tc>
          <w:tcPr>
            <w:tcW w:w="907" w:type="dxa"/>
            <w:tcBorders>
              <w:top w:val="nil"/>
              <w:left w:val="nil"/>
              <w:bottom w:val="single" w:sz="4" w:space="0" w:color="auto"/>
              <w:right w:val="single" w:sz="4" w:space="0" w:color="auto"/>
            </w:tcBorders>
            <w:shd w:val="clear" w:color="auto" w:fill="auto"/>
            <w:noWrap/>
            <w:vAlign w:val="center"/>
          </w:tcPr>
          <w:p w14:paraId="39974CC0" w14:textId="0A8D0F9B"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0,0000</w:t>
            </w:r>
          </w:p>
        </w:tc>
        <w:tc>
          <w:tcPr>
            <w:tcW w:w="908" w:type="dxa"/>
            <w:tcBorders>
              <w:top w:val="nil"/>
              <w:left w:val="nil"/>
              <w:bottom w:val="single" w:sz="4" w:space="0" w:color="auto"/>
              <w:right w:val="single" w:sz="4" w:space="0" w:color="auto"/>
            </w:tcBorders>
            <w:shd w:val="clear" w:color="auto" w:fill="auto"/>
            <w:noWrap/>
            <w:vAlign w:val="center"/>
          </w:tcPr>
          <w:p w14:paraId="7C6834FE" w14:textId="609C51F2"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0,0000</w:t>
            </w:r>
          </w:p>
        </w:tc>
      </w:tr>
      <w:tr w:rsidR="00545F89" w:rsidRPr="00E439DF" w14:paraId="35C86BD8" w14:textId="77777777" w:rsidTr="00431BA0">
        <w:trPr>
          <w:trHeight w:val="288"/>
        </w:trPr>
        <w:tc>
          <w:tcPr>
            <w:tcW w:w="3256" w:type="dxa"/>
            <w:tcBorders>
              <w:top w:val="nil"/>
              <w:left w:val="single" w:sz="4" w:space="0" w:color="auto"/>
              <w:bottom w:val="single" w:sz="4" w:space="0" w:color="auto"/>
              <w:right w:val="single" w:sz="4" w:space="0" w:color="auto"/>
            </w:tcBorders>
            <w:vAlign w:val="center"/>
            <w:hideMark/>
          </w:tcPr>
          <w:p w14:paraId="781E6B33" w14:textId="77777777" w:rsidR="00545F89" w:rsidRPr="00EE2145" w:rsidRDefault="00545F89" w:rsidP="00545F89">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 в горячей воде</w:t>
            </w:r>
          </w:p>
        </w:tc>
        <w:tc>
          <w:tcPr>
            <w:tcW w:w="907" w:type="dxa"/>
            <w:tcBorders>
              <w:top w:val="nil"/>
              <w:left w:val="nil"/>
              <w:bottom w:val="single" w:sz="4" w:space="0" w:color="auto"/>
              <w:right w:val="single" w:sz="4" w:space="0" w:color="auto"/>
            </w:tcBorders>
            <w:shd w:val="clear" w:color="auto" w:fill="auto"/>
            <w:noWrap/>
            <w:vAlign w:val="center"/>
          </w:tcPr>
          <w:p w14:paraId="42038B73" w14:textId="6800AA4C"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6,3200</w:t>
            </w:r>
          </w:p>
        </w:tc>
        <w:tc>
          <w:tcPr>
            <w:tcW w:w="907" w:type="dxa"/>
            <w:tcBorders>
              <w:top w:val="nil"/>
              <w:left w:val="nil"/>
              <w:bottom w:val="single" w:sz="4" w:space="0" w:color="auto"/>
              <w:right w:val="single" w:sz="4" w:space="0" w:color="auto"/>
            </w:tcBorders>
            <w:shd w:val="clear" w:color="auto" w:fill="auto"/>
            <w:noWrap/>
            <w:vAlign w:val="center"/>
          </w:tcPr>
          <w:p w14:paraId="1D098170" w14:textId="7C920956"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6,3200</w:t>
            </w:r>
          </w:p>
        </w:tc>
        <w:tc>
          <w:tcPr>
            <w:tcW w:w="907" w:type="dxa"/>
            <w:tcBorders>
              <w:top w:val="nil"/>
              <w:left w:val="nil"/>
              <w:bottom w:val="single" w:sz="4" w:space="0" w:color="auto"/>
              <w:right w:val="single" w:sz="4" w:space="0" w:color="auto"/>
            </w:tcBorders>
            <w:shd w:val="clear" w:color="auto" w:fill="auto"/>
            <w:noWrap/>
            <w:vAlign w:val="center"/>
          </w:tcPr>
          <w:p w14:paraId="10B7642E" w14:textId="097D1F62"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6,3200</w:t>
            </w:r>
          </w:p>
        </w:tc>
        <w:tc>
          <w:tcPr>
            <w:tcW w:w="907" w:type="dxa"/>
            <w:tcBorders>
              <w:top w:val="nil"/>
              <w:left w:val="nil"/>
              <w:bottom w:val="single" w:sz="4" w:space="0" w:color="auto"/>
              <w:right w:val="single" w:sz="4" w:space="0" w:color="auto"/>
            </w:tcBorders>
            <w:shd w:val="clear" w:color="auto" w:fill="auto"/>
            <w:noWrap/>
            <w:vAlign w:val="center"/>
          </w:tcPr>
          <w:p w14:paraId="668AFEEB" w14:textId="20299EE3"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6,3200</w:t>
            </w:r>
          </w:p>
        </w:tc>
        <w:tc>
          <w:tcPr>
            <w:tcW w:w="908" w:type="dxa"/>
            <w:tcBorders>
              <w:top w:val="nil"/>
              <w:left w:val="nil"/>
              <w:bottom w:val="single" w:sz="4" w:space="0" w:color="auto"/>
              <w:right w:val="single" w:sz="4" w:space="0" w:color="auto"/>
            </w:tcBorders>
            <w:shd w:val="clear" w:color="auto" w:fill="auto"/>
            <w:noWrap/>
            <w:vAlign w:val="center"/>
          </w:tcPr>
          <w:p w14:paraId="7D625EC6" w14:textId="77C12B5A"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6,3000</w:t>
            </w:r>
          </w:p>
        </w:tc>
        <w:tc>
          <w:tcPr>
            <w:tcW w:w="907" w:type="dxa"/>
            <w:tcBorders>
              <w:top w:val="nil"/>
              <w:left w:val="nil"/>
              <w:bottom w:val="single" w:sz="4" w:space="0" w:color="auto"/>
              <w:right w:val="single" w:sz="4" w:space="0" w:color="auto"/>
            </w:tcBorders>
            <w:shd w:val="clear" w:color="auto" w:fill="auto"/>
            <w:noWrap/>
            <w:vAlign w:val="center"/>
          </w:tcPr>
          <w:p w14:paraId="41DAD73A" w14:textId="48A90113"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6,3000</w:t>
            </w:r>
          </w:p>
        </w:tc>
        <w:tc>
          <w:tcPr>
            <w:tcW w:w="907" w:type="dxa"/>
            <w:tcBorders>
              <w:top w:val="nil"/>
              <w:left w:val="nil"/>
              <w:bottom w:val="single" w:sz="4" w:space="0" w:color="auto"/>
              <w:right w:val="single" w:sz="4" w:space="0" w:color="auto"/>
            </w:tcBorders>
            <w:shd w:val="clear" w:color="auto" w:fill="auto"/>
            <w:noWrap/>
            <w:vAlign w:val="center"/>
          </w:tcPr>
          <w:p w14:paraId="037FAB4F" w14:textId="169B069A"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6,3000</w:t>
            </w:r>
          </w:p>
        </w:tc>
        <w:tc>
          <w:tcPr>
            <w:tcW w:w="907" w:type="dxa"/>
            <w:tcBorders>
              <w:top w:val="nil"/>
              <w:left w:val="nil"/>
              <w:bottom w:val="single" w:sz="4" w:space="0" w:color="auto"/>
              <w:right w:val="single" w:sz="4" w:space="0" w:color="auto"/>
            </w:tcBorders>
            <w:shd w:val="clear" w:color="auto" w:fill="auto"/>
            <w:noWrap/>
            <w:vAlign w:val="center"/>
          </w:tcPr>
          <w:p w14:paraId="53DBA401" w14:textId="54590D79"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6,3000</w:t>
            </w:r>
          </w:p>
        </w:tc>
        <w:tc>
          <w:tcPr>
            <w:tcW w:w="907" w:type="dxa"/>
            <w:tcBorders>
              <w:top w:val="nil"/>
              <w:left w:val="nil"/>
              <w:bottom w:val="single" w:sz="4" w:space="0" w:color="auto"/>
              <w:right w:val="single" w:sz="4" w:space="0" w:color="auto"/>
            </w:tcBorders>
            <w:shd w:val="clear" w:color="auto" w:fill="auto"/>
            <w:noWrap/>
            <w:vAlign w:val="center"/>
          </w:tcPr>
          <w:p w14:paraId="2C2F9DF2" w14:textId="7766B864"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6,3000</w:t>
            </w:r>
          </w:p>
        </w:tc>
        <w:tc>
          <w:tcPr>
            <w:tcW w:w="908" w:type="dxa"/>
            <w:tcBorders>
              <w:top w:val="nil"/>
              <w:left w:val="nil"/>
              <w:bottom w:val="single" w:sz="4" w:space="0" w:color="auto"/>
              <w:right w:val="single" w:sz="4" w:space="0" w:color="auto"/>
            </w:tcBorders>
            <w:shd w:val="clear" w:color="auto" w:fill="auto"/>
            <w:noWrap/>
            <w:vAlign w:val="center"/>
          </w:tcPr>
          <w:p w14:paraId="39CB0FC0" w14:textId="3ABCC193"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6,3000</w:t>
            </w:r>
          </w:p>
        </w:tc>
        <w:tc>
          <w:tcPr>
            <w:tcW w:w="907" w:type="dxa"/>
            <w:tcBorders>
              <w:top w:val="nil"/>
              <w:left w:val="nil"/>
              <w:bottom w:val="single" w:sz="4" w:space="0" w:color="auto"/>
              <w:right w:val="single" w:sz="4" w:space="0" w:color="auto"/>
            </w:tcBorders>
            <w:shd w:val="clear" w:color="auto" w:fill="auto"/>
            <w:noWrap/>
            <w:vAlign w:val="center"/>
          </w:tcPr>
          <w:p w14:paraId="3E28137D" w14:textId="765AF7F2"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6,3000</w:t>
            </w:r>
          </w:p>
        </w:tc>
        <w:tc>
          <w:tcPr>
            <w:tcW w:w="907" w:type="dxa"/>
            <w:tcBorders>
              <w:top w:val="nil"/>
              <w:left w:val="nil"/>
              <w:bottom w:val="single" w:sz="4" w:space="0" w:color="auto"/>
              <w:right w:val="single" w:sz="4" w:space="0" w:color="auto"/>
            </w:tcBorders>
            <w:shd w:val="clear" w:color="auto" w:fill="auto"/>
            <w:noWrap/>
            <w:vAlign w:val="center"/>
          </w:tcPr>
          <w:p w14:paraId="22807AFA" w14:textId="1AE6ED10"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6,3000</w:t>
            </w:r>
          </w:p>
        </w:tc>
        <w:tc>
          <w:tcPr>
            <w:tcW w:w="907" w:type="dxa"/>
            <w:tcBorders>
              <w:top w:val="nil"/>
              <w:left w:val="nil"/>
              <w:bottom w:val="single" w:sz="4" w:space="0" w:color="auto"/>
              <w:right w:val="single" w:sz="4" w:space="0" w:color="auto"/>
            </w:tcBorders>
            <w:shd w:val="clear" w:color="auto" w:fill="auto"/>
            <w:noWrap/>
            <w:vAlign w:val="center"/>
          </w:tcPr>
          <w:p w14:paraId="35FA971F" w14:textId="282132E4"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6,3000</w:t>
            </w:r>
          </w:p>
        </w:tc>
        <w:tc>
          <w:tcPr>
            <w:tcW w:w="907" w:type="dxa"/>
            <w:tcBorders>
              <w:top w:val="nil"/>
              <w:left w:val="nil"/>
              <w:bottom w:val="single" w:sz="4" w:space="0" w:color="auto"/>
              <w:right w:val="single" w:sz="4" w:space="0" w:color="auto"/>
            </w:tcBorders>
            <w:shd w:val="clear" w:color="auto" w:fill="auto"/>
            <w:noWrap/>
            <w:vAlign w:val="center"/>
          </w:tcPr>
          <w:p w14:paraId="698452FB" w14:textId="1CAA1186"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6,3000</w:t>
            </w:r>
          </w:p>
        </w:tc>
        <w:tc>
          <w:tcPr>
            <w:tcW w:w="908" w:type="dxa"/>
            <w:tcBorders>
              <w:top w:val="nil"/>
              <w:left w:val="nil"/>
              <w:bottom w:val="single" w:sz="4" w:space="0" w:color="auto"/>
              <w:right w:val="single" w:sz="4" w:space="0" w:color="auto"/>
            </w:tcBorders>
            <w:shd w:val="clear" w:color="auto" w:fill="auto"/>
            <w:noWrap/>
            <w:vAlign w:val="center"/>
          </w:tcPr>
          <w:p w14:paraId="14705568" w14:textId="436EFA1A"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6,3000</w:t>
            </w:r>
          </w:p>
        </w:tc>
        <w:tc>
          <w:tcPr>
            <w:tcW w:w="907" w:type="dxa"/>
            <w:tcBorders>
              <w:top w:val="nil"/>
              <w:left w:val="nil"/>
              <w:bottom w:val="single" w:sz="4" w:space="0" w:color="auto"/>
              <w:right w:val="single" w:sz="4" w:space="0" w:color="auto"/>
            </w:tcBorders>
            <w:shd w:val="clear" w:color="auto" w:fill="auto"/>
            <w:noWrap/>
            <w:vAlign w:val="center"/>
          </w:tcPr>
          <w:p w14:paraId="348931AD" w14:textId="137D88AC"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6,3000</w:t>
            </w:r>
          </w:p>
        </w:tc>
        <w:tc>
          <w:tcPr>
            <w:tcW w:w="907" w:type="dxa"/>
            <w:tcBorders>
              <w:top w:val="nil"/>
              <w:left w:val="nil"/>
              <w:bottom w:val="single" w:sz="4" w:space="0" w:color="auto"/>
              <w:right w:val="single" w:sz="4" w:space="0" w:color="auto"/>
            </w:tcBorders>
            <w:shd w:val="clear" w:color="auto" w:fill="auto"/>
            <w:noWrap/>
            <w:vAlign w:val="center"/>
          </w:tcPr>
          <w:p w14:paraId="0E438AD9" w14:textId="51F0DE10"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6,3000</w:t>
            </w:r>
          </w:p>
        </w:tc>
        <w:tc>
          <w:tcPr>
            <w:tcW w:w="907" w:type="dxa"/>
            <w:tcBorders>
              <w:top w:val="nil"/>
              <w:left w:val="nil"/>
              <w:bottom w:val="single" w:sz="4" w:space="0" w:color="auto"/>
              <w:right w:val="single" w:sz="4" w:space="0" w:color="auto"/>
            </w:tcBorders>
            <w:shd w:val="clear" w:color="auto" w:fill="auto"/>
            <w:noWrap/>
            <w:vAlign w:val="center"/>
          </w:tcPr>
          <w:p w14:paraId="503267DE" w14:textId="2083F2C4"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6,3000</w:t>
            </w:r>
          </w:p>
        </w:tc>
        <w:tc>
          <w:tcPr>
            <w:tcW w:w="907" w:type="dxa"/>
            <w:tcBorders>
              <w:top w:val="nil"/>
              <w:left w:val="nil"/>
              <w:bottom w:val="single" w:sz="4" w:space="0" w:color="auto"/>
              <w:right w:val="single" w:sz="4" w:space="0" w:color="auto"/>
            </w:tcBorders>
            <w:shd w:val="clear" w:color="auto" w:fill="auto"/>
            <w:noWrap/>
            <w:vAlign w:val="center"/>
          </w:tcPr>
          <w:p w14:paraId="38C7A2F7" w14:textId="010512B6"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6,3000</w:t>
            </w:r>
          </w:p>
        </w:tc>
        <w:tc>
          <w:tcPr>
            <w:tcW w:w="908" w:type="dxa"/>
            <w:tcBorders>
              <w:top w:val="nil"/>
              <w:left w:val="nil"/>
              <w:bottom w:val="single" w:sz="4" w:space="0" w:color="auto"/>
              <w:right w:val="single" w:sz="4" w:space="0" w:color="auto"/>
            </w:tcBorders>
            <w:shd w:val="clear" w:color="auto" w:fill="auto"/>
            <w:noWrap/>
            <w:vAlign w:val="center"/>
          </w:tcPr>
          <w:p w14:paraId="5DC3A61C" w14:textId="3AAB8ADD"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6,3000</w:t>
            </w:r>
          </w:p>
        </w:tc>
      </w:tr>
      <w:tr w:rsidR="00545F89" w:rsidRPr="00E439DF" w14:paraId="06CBB97D" w14:textId="77777777" w:rsidTr="00431BA0">
        <w:trPr>
          <w:trHeight w:val="288"/>
        </w:trPr>
        <w:tc>
          <w:tcPr>
            <w:tcW w:w="3256" w:type="dxa"/>
            <w:tcBorders>
              <w:top w:val="nil"/>
              <w:left w:val="single" w:sz="4" w:space="0" w:color="auto"/>
              <w:bottom w:val="single" w:sz="4" w:space="0" w:color="auto"/>
              <w:right w:val="single" w:sz="4" w:space="0" w:color="auto"/>
            </w:tcBorders>
            <w:vAlign w:val="center"/>
            <w:hideMark/>
          </w:tcPr>
          <w:p w14:paraId="64DE17FB" w14:textId="77777777" w:rsidR="00545F89" w:rsidRPr="00EE2145" w:rsidRDefault="00545F89" w:rsidP="00545F89">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Ограничения тепловой мощности</w:t>
            </w:r>
          </w:p>
        </w:tc>
        <w:tc>
          <w:tcPr>
            <w:tcW w:w="907" w:type="dxa"/>
            <w:tcBorders>
              <w:top w:val="nil"/>
              <w:left w:val="nil"/>
              <w:bottom w:val="single" w:sz="4" w:space="0" w:color="auto"/>
              <w:right w:val="single" w:sz="4" w:space="0" w:color="auto"/>
            </w:tcBorders>
            <w:shd w:val="clear" w:color="auto" w:fill="auto"/>
            <w:noWrap/>
            <w:vAlign w:val="center"/>
          </w:tcPr>
          <w:p w14:paraId="374AE235" w14:textId="61FB0358"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0,0000</w:t>
            </w:r>
          </w:p>
        </w:tc>
        <w:tc>
          <w:tcPr>
            <w:tcW w:w="907" w:type="dxa"/>
            <w:tcBorders>
              <w:top w:val="nil"/>
              <w:left w:val="nil"/>
              <w:bottom w:val="single" w:sz="4" w:space="0" w:color="auto"/>
              <w:right w:val="single" w:sz="4" w:space="0" w:color="auto"/>
            </w:tcBorders>
            <w:shd w:val="clear" w:color="auto" w:fill="auto"/>
            <w:noWrap/>
            <w:vAlign w:val="center"/>
          </w:tcPr>
          <w:p w14:paraId="4ED4E5EB" w14:textId="75BC4213"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0,0000</w:t>
            </w:r>
          </w:p>
        </w:tc>
        <w:tc>
          <w:tcPr>
            <w:tcW w:w="907" w:type="dxa"/>
            <w:tcBorders>
              <w:top w:val="nil"/>
              <w:left w:val="nil"/>
              <w:bottom w:val="single" w:sz="4" w:space="0" w:color="auto"/>
              <w:right w:val="single" w:sz="4" w:space="0" w:color="auto"/>
            </w:tcBorders>
            <w:shd w:val="clear" w:color="auto" w:fill="auto"/>
            <w:noWrap/>
            <w:vAlign w:val="center"/>
          </w:tcPr>
          <w:p w14:paraId="588539F8" w14:textId="523FBD73"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0,0000</w:t>
            </w:r>
          </w:p>
        </w:tc>
        <w:tc>
          <w:tcPr>
            <w:tcW w:w="907" w:type="dxa"/>
            <w:tcBorders>
              <w:top w:val="nil"/>
              <w:left w:val="nil"/>
              <w:bottom w:val="single" w:sz="4" w:space="0" w:color="auto"/>
              <w:right w:val="single" w:sz="4" w:space="0" w:color="auto"/>
            </w:tcBorders>
            <w:shd w:val="clear" w:color="auto" w:fill="auto"/>
            <w:noWrap/>
            <w:vAlign w:val="center"/>
          </w:tcPr>
          <w:p w14:paraId="0A0DB185" w14:textId="7253CA01"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0,0000</w:t>
            </w:r>
          </w:p>
        </w:tc>
        <w:tc>
          <w:tcPr>
            <w:tcW w:w="908" w:type="dxa"/>
            <w:tcBorders>
              <w:top w:val="nil"/>
              <w:left w:val="nil"/>
              <w:bottom w:val="single" w:sz="4" w:space="0" w:color="auto"/>
              <w:right w:val="single" w:sz="4" w:space="0" w:color="auto"/>
            </w:tcBorders>
            <w:shd w:val="clear" w:color="auto" w:fill="auto"/>
            <w:noWrap/>
            <w:vAlign w:val="center"/>
          </w:tcPr>
          <w:p w14:paraId="4A5FE74D" w14:textId="1379716A"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1,3300</w:t>
            </w:r>
          </w:p>
        </w:tc>
        <w:tc>
          <w:tcPr>
            <w:tcW w:w="907" w:type="dxa"/>
            <w:tcBorders>
              <w:top w:val="nil"/>
              <w:left w:val="nil"/>
              <w:bottom w:val="single" w:sz="4" w:space="0" w:color="auto"/>
              <w:right w:val="single" w:sz="4" w:space="0" w:color="auto"/>
            </w:tcBorders>
            <w:shd w:val="clear" w:color="auto" w:fill="auto"/>
            <w:noWrap/>
            <w:vAlign w:val="center"/>
          </w:tcPr>
          <w:p w14:paraId="5C394059" w14:textId="3500BC76"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1,3300</w:t>
            </w:r>
          </w:p>
        </w:tc>
        <w:tc>
          <w:tcPr>
            <w:tcW w:w="907" w:type="dxa"/>
            <w:tcBorders>
              <w:top w:val="nil"/>
              <w:left w:val="nil"/>
              <w:bottom w:val="single" w:sz="4" w:space="0" w:color="auto"/>
              <w:right w:val="single" w:sz="4" w:space="0" w:color="auto"/>
            </w:tcBorders>
            <w:shd w:val="clear" w:color="auto" w:fill="auto"/>
            <w:noWrap/>
            <w:vAlign w:val="center"/>
          </w:tcPr>
          <w:p w14:paraId="1B668C32" w14:textId="784AC33F"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1,3300</w:t>
            </w:r>
          </w:p>
        </w:tc>
        <w:tc>
          <w:tcPr>
            <w:tcW w:w="907" w:type="dxa"/>
            <w:tcBorders>
              <w:top w:val="nil"/>
              <w:left w:val="nil"/>
              <w:bottom w:val="single" w:sz="4" w:space="0" w:color="auto"/>
              <w:right w:val="single" w:sz="4" w:space="0" w:color="auto"/>
            </w:tcBorders>
            <w:shd w:val="clear" w:color="auto" w:fill="auto"/>
            <w:noWrap/>
            <w:vAlign w:val="center"/>
          </w:tcPr>
          <w:p w14:paraId="481D294A" w14:textId="6731338E"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1,3300</w:t>
            </w:r>
          </w:p>
        </w:tc>
        <w:tc>
          <w:tcPr>
            <w:tcW w:w="907" w:type="dxa"/>
            <w:tcBorders>
              <w:top w:val="nil"/>
              <w:left w:val="nil"/>
              <w:bottom w:val="single" w:sz="4" w:space="0" w:color="auto"/>
              <w:right w:val="single" w:sz="4" w:space="0" w:color="auto"/>
            </w:tcBorders>
            <w:shd w:val="clear" w:color="auto" w:fill="auto"/>
            <w:noWrap/>
            <w:vAlign w:val="center"/>
          </w:tcPr>
          <w:p w14:paraId="21C5CE88" w14:textId="6593CF89"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1,3300</w:t>
            </w:r>
          </w:p>
        </w:tc>
        <w:tc>
          <w:tcPr>
            <w:tcW w:w="908" w:type="dxa"/>
            <w:tcBorders>
              <w:top w:val="nil"/>
              <w:left w:val="nil"/>
              <w:bottom w:val="single" w:sz="4" w:space="0" w:color="auto"/>
              <w:right w:val="single" w:sz="4" w:space="0" w:color="auto"/>
            </w:tcBorders>
            <w:shd w:val="clear" w:color="auto" w:fill="auto"/>
            <w:noWrap/>
            <w:vAlign w:val="center"/>
          </w:tcPr>
          <w:p w14:paraId="3C90F84B" w14:textId="728DABC2"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1,3300</w:t>
            </w:r>
          </w:p>
        </w:tc>
        <w:tc>
          <w:tcPr>
            <w:tcW w:w="907" w:type="dxa"/>
            <w:tcBorders>
              <w:top w:val="nil"/>
              <w:left w:val="nil"/>
              <w:bottom w:val="single" w:sz="4" w:space="0" w:color="auto"/>
              <w:right w:val="single" w:sz="4" w:space="0" w:color="auto"/>
            </w:tcBorders>
            <w:shd w:val="clear" w:color="auto" w:fill="auto"/>
            <w:noWrap/>
            <w:vAlign w:val="center"/>
          </w:tcPr>
          <w:p w14:paraId="20923AA0" w14:textId="40032E62"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1,3300</w:t>
            </w:r>
          </w:p>
        </w:tc>
        <w:tc>
          <w:tcPr>
            <w:tcW w:w="907" w:type="dxa"/>
            <w:tcBorders>
              <w:top w:val="nil"/>
              <w:left w:val="nil"/>
              <w:bottom w:val="single" w:sz="4" w:space="0" w:color="auto"/>
              <w:right w:val="single" w:sz="4" w:space="0" w:color="auto"/>
            </w:tcBorders>
            <w:shd w:val="clear" w:color="auto" w:fill="auto"/>
            <w:noWrap/>
            <w:vAlign w:val="center"/>
          </w:tcPr>
          <w:p w14:paraId="24DFDCC0" w14:textId="551737A6"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1,3300</w:t>
            </w:r>
          </w:p>
        </w:tc>
        <w:tc>
          <w:tcPr>
            <w:tcW w:w="907" w:type="dxa"/>
            <w:tcBorders>
              <w:top w:val="nil"/>
              <w:left w:val="nil"/>
              <w:bottom w:val="single" w:sz="4" w:space="0" w:color="auto"/>
              <w:right w:val="single" w:sz="4" w:space="0" w:color="auto"/>
            </w:tcBorders>
            <w:shd w:val="clear" w:color="auto" w:fill="auto"/>
            <w:noWrap/>
            <w:vAlign w:val="center"/>
          </w:tcPr>
          <w:p w14:paraId="3B24764F" w14:textId="76BEB12B"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1,3300</w:t>
            </w:r>
          </w:p>
        </w:tc>
        <w:tc>
          <w:tcPr>
            <w:tcW w:w="907" w:type="dxa"/>
            <w:tcBorders>
              <w:top w:val="nil"/>
              <w:left w:val="nil"/>
              <w:bottom w:val="single" w:sz="4" w:space="0" w:color="auto"/>
              <w:right w:val="single" w:sz="4" w:space="0" w:color="auto"/>
            </w:tcBorders>
            <w:shd w:val="clear" w:color="auto" w:fill="auto"/>
            <w:noWrap/>
            <w:vAlign w:val="center"/>
          </w:tcPr>
          <w:p w14:paraId="00DB9643" w14:textId="0C9FC4F9"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1,3300</w:t>
            </w:r>
          </w:p>
        </w:tc>
        <w:tc>
          <w:tcPr>
            <w:tcW w:w="908" w:type="dxa"/>
            <w:tcBorders>
              <w:top w:val="nil"/>
              <w:left w:val="nil"/>
              <w:bottom w:val="single" w:sz="4" w:space="0" w:color="auto"/>
              <w:right w:val="single" w:sz="4" w:space="0" w:color="auto"/>
            </w:tcBorders>
            <w:shd w:val="clear" w:color="auto" w:fill="auto"/>
            <w:noWrap/>
            <w:vAlign w:val="center"/>
          </w:tcPr>
          <w:p w14:paraId="0320287D" w14:textId="68542BCB"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1,3300</w:t>
            </w:r>
          </w:p>
        </w:tc>
        <w:tc>
          <w:tcPr>
            <w:tcW w:w="907" w:type="dxa"/>
            <w:tcBorders>
              <w:top w:val="nil"/>
              <w:left w:val="nil"/>
              <w:bottom w:val="single" w:sz="4" w:space="0" w:color="auto"/>
              <w:right w:val="single" w:sz="4" w:space="0" w:color="auto"/>
            </w:tcBorders>
            <w:shd w:val="clear" w:color="auto" w:fill="auto"/>
            <w:noWrap/>
            <w:vAlign w:val="center"/>
          </w:tcPr>
          <w:p w14:paraId="03BDF3F8" w14:textId="0020F273"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1,3300</w:t>
            </w:r>
          </w:p>
        </w:tc>
        <w:tc>
          <w:tcPr>
            <w:tcW w:w="907" w:type="dxa"/>
            <w:tcBorders>
              <w:top w:val="nil"/>
              <w:left w:val="nil"/>
              <w:bottom w:val="single" w:sz="4" w:space="0" w:color="auto"/>
              <w:right w:val="single" w:sz="4" w:space="0" w:color="auto"/>
            </w:tcBorders>
            <w:shd w:val="clear" w:color="auto" w:fill="auto"/>
            <w:noWrap/>
            <w:vAlign w:val="center"/>
          </w:tcPr>
          <w:p w14:paraId="294524AE" w14:textId="0B01E83E"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1,3300</w:t>
            </w:r>
          </w:p>
        </w:tc>
        <w:tc>
          <w:tcPr>
            <w:tcW w:w="907" w:type="dxa"/>
            <w:tcBorders>
              <w:top w:val="nil"/>
              <w:left w:val="nil"/>
              <w:bottom w:val="single" w:sz="4" w:space="0" w:color="auto"/>
              <w:right w:val="single" w:sz="4" w:space="0" w:color="auto"/>
            </w:tcBorders>
            <w:shd w:val="clear" w:color="auto" w:fill="auto"/>
            <w:noWrap/>
            <w:vAlign w:val="center"/>
          </w:tcPr>
          <w:p w14:paraId="5C9CFF86" w14:textId="63374A6B"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1,3300</w:t>
            </w:r>
          </w:p>
        </w:tc>
        <w:tc>
          <w:tcPr>
            <w:tcW w:w="907" w:type="dxa"/>
            <w:tcBorders>
              <w:top w:val="nil"/>
              <w:left w:val="nil"/>
              <w:bottom w:val="single" w:sz="4" w:space="0" w:color="auto"/>
              <w:right w:val="single" w:sz="4" w:space="0" w:color="auto"/>
            </w:tcBorders>
            <w:shd w:val="clear" w:color="auto" w:fill="auto"/>
            <w:noWrap/>
            <w:vAlign w:val="center"/>
          </w:tcPr>
          <w:p w14:paraId="0E039006" w14:textId="5B2EE66B"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1,3300</w:t>
            </w:r>
          </w:p>
        </w:tc>
        <w:tc>
          <w:tcPr>
            <w:tcW w:w="908" w:type="dxa"/>
            <w:tcBorders>
              <w:top w:val="nil"/>
              <w:left w:val="nil"/>
              <w:bottom w:val="single" w:sz="4" w:space="0" w:color="auto"/>
              <w:right w:val="single" w:sz="4" w:space="0" w:color="auto"/>
            </w:tcBorders>
            <w:shd w:val="clear" w:color="auto" w:fill="auto"/>
            <w:noWrap/>
            <w:vAlign w:val="center"/>
          </w:tcPr>
          <w:p w14:paraId="39B8EF93" w14:textId="314A7595"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1,3300</w:t>
            </w:r>
          </w:p>
        </w:tc>
      </w:tr>
      <w:tr w:rsidR="00545F89" w:rsidRPr="00E439DF" w14:paraId="1BA3877F" w14:textId="77777777" w:rsidTr="00431BA0">
        <w:trPr>
          <w:trHeight w:val="288"/>
        </w:trPr>
        <w:tc>
          <w:tcPr>
            <w:tcW w:w="3256" w:type="dxa"/>
            <w:tcBorders>
              <w:top w:val="nil"/>
              <w:left w:val="single" w:sz="4" w:space="0" w:color="auto"/>
              <w:bottom w:val="single" w:sz="4" w:space="0" w:color="auto"/>
              <w:right w:val="single" w:sz="4" w:space="0" w:color="auto"/>
            </w:tcBorders>
            <w:vAlign w:val="center"/>
            <w:hideMark/>
          </w:tcPr>
          <w:p w14:paraId="5097B724" w14:textId="77777777" w:rsidR="00545F89" w:rsidRPr="00EE2145" w:rsidRDefault="00545F89" w:rsidP="00545F89">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Располагаемая тепловая мощность</w:t>
            </w:r>
          </w:p>
        </w:tc>
        <w:tc>
          <w:tcPr>
            <w:tcW w:w="907" w:type="dxa"/>
            <w:tcBorders>
              <w:top w:val="nil"/>
              <w:left w:val="nil"/>
              <w:bottom w:val="single" w:sz="4" w:space="0" w:color="auto"/>
              <w:right w:val="single" w:sz="4" w:space="0" w:color="auto"/>
            </w:tcBorders>
            <w:shd w:val="clear" w:color="auto" w:fill="auto"/>
            <w:noWrap/>
            <w:vAlign w:val="center"/>
          </w:tcPr>
          <w:p w14:paraId="6759CBE6" w14:textId="108D9F63"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6,3200</w:t>
            </w:r>
          </w:p>
        </w:tc>
        <w:tc>
          <w:tcPr>
            <w:tcW w:w="907" w:type="dxa"/>
            <w:tcBorders>
              <w:top w:val="nil"/>
              <w:left w:val="nil"/>
              <w:bottom w:val="single" w:sz="4" w:space="0" w:color="auto"/>
              <w:right w:val="single" w:sz="4" w:space="0" w:color="auto"/>
            </w:tcBorders>
            <w:shd w:val="clear" w:color="auto" w:fill="auto"/>
            <w:noWrap/>
            <w:vAlign w:val="center"/>
          </w:tcPr>
          <w:p w14:paraId="7AF01F00" w14:textId="24284CAB"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6,3200</w:t>
            </w:r>
          </w:p>
        </w:tc>
        <w:tc>
          <w:tcPr>
            <w:tcW w:w="907" w:type="dxa"/>
            <w:tcBorders>
              <w:top w:val="nil"/>
              <w:left w:val="nil"/>
              <w:bottom w:val="single" w:sz="4" w:space="0" w:color="auto"/>
              <w:right w:val="single" w:sz="4" w:space="0" w:color="auto"/>
            </w:tcBorders>
            <w:shd w:val="clear" w:color="auto" w:fill="auto"/>
            <w:noWrap/>
            <w:vAlign w:val="center"/>
          </w:tcPr>
          <w:p w14:paraId="68E24B24" w14:textId="3911FC56"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6,3200</w:t>
            </w:r>
          </w:p>
        </w:tc>
        <w:tc>
          <w:tcPr>
            <w:tcW w:w="907" w:type="dxa"/>
            <w:tcBorders>
              <w:top w:val="nil"/>
              <w:left w:val="nil"/>
              <w:bottom w:val="single" w:sz="4" w:space="0" w:color="auto"/>
              <w:right w:val="single" w:sz="4" w:space="0" w:color="auto"/>
            </w:tcBorders>
            <w:shd w:val="clear" w:color="auto" w:fill="auto"/>
            <w:noWrap/>
            <w:vAlign w:val="center"/>
          </w:tcPr>
          <w:p w14:paraId="4C69A5EE" w14:textId="020A3C46"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6,3200</w:t>
            </w:r>
          </w:p>
        </w:tc>
        <w:tc>
          <w:tcPr>
            <w:tcW w:w="908" w:type="dxa"/>
            <w:tcBorders>
              <w:top w:val="nil"/>
              <w:left w:val="nil"/>
              <w:bottom w:val="single" w:sz="4" w:space="0" w:color="auto"/>
              <w:right w:val="single" w:sz="4" w:space="0" w:color="auto"/>
            </w:tcBorders>
            <w:shd w:val="clear" w:color="auto" w:fill="auto"/>
            <w:noWrap/>
            <w:vAlign w:val="center"/>
          </w:tcPr>
          <w:p w14:paraId="0C0F6CFD" w14:textId="5DB6F26A"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4,9700</w:t>
            </w:r>
          </w:p>
        </w:tc>
        <w:tc>
          <w:tcPr>
            <w:tcW w:w="907" w:type="dxa"/>
            <w:tcBorders>
              <w:top w:val="nil"/>
              <w:left w:val="nil"/>
              <w:bottom w:val="single" w:sz="4" w:space="0" w:color="auto"/>
              <w:right w:val="single" w:sz="4" w:space="0" w:color="auto"/>
            </w:tcBorders>
            <w:shd w:val="clear" w:color="auto" w:fill="auto"/>
            <w:noWrap/>
            <w:vAlign w:val="center"/>
          </w:tcPr>
          <w:p w14:paraId="46D4CB00" w14:textId="4E7EB40F"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4,9700</w:t>
            </w:r>
          </w:p>
        </w:tc>
        <w:tc>
          <w:tcPr>
            <w:tcW w:w="907" w:type="dxa"/>
            <w:tcBorders>
              <w:top w:val="nil"/>
              <w:left w:val="nil"/>
              <w:bottom w:val="single" w:sz="4" w:space="0" w:color="auto"/>
              <w:right w:val="single" w:sz="4" w:space="0" w:color="auto"/>
            </w:tcBorders>
            <w:shd w:val="clear" w:color="auto" w:fill="auto"/>
            <w:noWrap/>
            <w:vAlign w:val="center"/>
          </w:tcPr>
          <w:p w14:paraId="6C7C9577" w14:textId="6DCE9556"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4,9700</w:t>
            </w:r>
          </w:p>
        </w:tc>
        <w:tc>
          <w:tcPr>
            <w:tcW w:w="907" w:type="dxa"/>
            <w:tcBorders>
              <w:top w:val="nil"/>
              <w:left w:val="nil"/>
              <w:bottom w:val="single" w:sz="4" w:space="0" w:color="auto"/>
              <w:right w:val="single" w:sz="4" w:space="0" w:color="auto"/>
            </w:tcBorders>
            <w:shd w:val="clear" w:color="auto" w:fill="auto"/>
            <w:noWrap/>
            <w:vAlign w:val="center"/>
          </w:tcPr>
          <w:p w14:paraId="027EE79A" w14:textId="2944080B"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4,9700</w:t>
            </w:r>
          </w:p>
        </w:tc>
        <w:tc>
          <w:tcPr>
            <w:tcW w:w="907" w:type="dxa"/>
            <w:tcBorders>
              <w:top w:val="nil"/>
              <w:left w:val="nil"/>
              <w:bottom w:val="single" w:sz="4" w:space="0" w:color="auto"/>
              <w:right w:val="single" w:sz="4" w:space="0" w:color="auto"/>
            </w:tcBorders>
            <w:shd w:val="clear" w:color="auto" w:fill="auto"/>
            <w:noWrap/>
            <w:vAlign w:val="center"/>
          </w:tcPr>
          <w:p w14:paraId="5987ABAD" w14:textId="31F554F4"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4,9700</w:t>
            </w:r>
          </w:p>
        </w:tc>
        <w:tc>
          <w:tcPr>
            <w:tcW w:w="908" w:type="dxa"/>
            <w:tcBorders>
              <w:top w:val="nil"/>
              <w:left w:val="nil"/>
              <w:bottom w:val="single" w:sz="4" w:space="0" w:color="auto"/>
              <w:right w:val="single" w:sz="4" w:space="0" w:color="auto"/>
            </w:tcBorders>
            <w:shd w:val="clear" w:color="auto" w:fill="auto"/>
            <w:noWrap/>
            <w:vAlign w:val="center"/>
          </w:tcPr>
          <w:p w14:paraId="44D1F68C" w14:textId="2BC8EF01"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4,9700</w:t>
            </w:r>
          </w:p>
        </w:tc>
        <w:tc>
          <w:tcPr>
            <w:tcW w:w="907" w:type="dxa"/>
            <w:tcBorders>
              <w:top w:val="nil"/>
              <w:left w:val="nil"/>
              <w:bottom w:val="single" w:sz="4" w:space="0" w:color="auto"/>
              <w:right w:val="single" w:sz="4" w:space="0" w:color="auto"/>
            </w:tcBorders>
            <w:shd w:val="clear" w:color="auto" w:fill="auto"/>
            <w:noWrap/>
            <w:vAlign w:val="center"/>
          </w:tcPr>
          <w:p w14:paraId="45EC3C84" w14:textId="5685D573"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4,9700</w:t>
            </w:r>
          </w:p>
        </w:tc>
        <w:tc>
          <w:tcPr>
            <w:tcW w:w="907" w:type="dxa"/>
            <w:tcBorders>
              <w:top w:val="nil"/>
              <w:left w:val="nil"/>
              <w:bottom w:val="single" w:sz="4" w:space="0" w:color="auto"/>
              <w:right w:val="single" w:sz="4" w:space="0" w:color="auto"/>
            </w:tcBorders>
            <w:shd w:val="clear" w:color="auto" w:fill="auto"/>
            <w:noWrap/>
            <w:vAlign w:val="center"/>
          </w:tcPr>
          <w:p w14:paraId="12DA5DC3" w14:textId="675A7FAE"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4,9700</w:t>
            </w:r>
          </w:p>
        </w:tc>
        <w:tc>
          <w:tcPr>
            <w:tcW w:w="907" w:type="dxa"/>
            <w:tcBorders>
              <w:top w:val="nil"/>
              <w:left w:val="nil"/>
              <w:bottom w:val="single" w:sz="4" w:space="0" w:color="auto"/>
              <w:right w:val="single" w:sz="4" w:space="0" w:color="auto"/>
            </w:tcBorders>
            <w:shd w:val="clear" w:color="auto" w:fill="auto"/>
            <w:noWrap/>
            <w:vAlign w:val="center"/>
          </w:tcPr>
          <w:p w14:paraId="5E4BB218" w14:textId="15E12D6D"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4,9700</w:t>
            </w:r>
          </w:p>
        </w:tc>
        <w:tc>
          <w:tcPr>
            <w:tcW w:w="907" w:type="dxa"/>
            <w:tcBorders>
              <w:top w:val="nil"/>
              <w:left w:val="nil"/>
              <w:bottom w:val="single" w:sz="4" w:space="0" w:color="auto"/>
              <w:right w:val="single" w:sz="4" w:space="0" w:color="auto"/>
            </w:tcBorders>
            <w:shd w:val="clear" w:color="auto" w:fill="auto"/>
            <w:noWrap/>
            <w:vAlign w:val="center"/>
          </w:tcPr>
          <w:p w14:paraId="18FC1BA9" w14:textId="7A9861B2"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4,9700</w:t>
            </w:r>
          </w:p>
        </w:tc>
        <w:tc>
          <w:tcPr>
            <w:tcW w:w="908" w:type="dxa"/>
            <w:tcBorders>
              <w:top w:val="nil"/>
              <w:left w:val="nil"/>
              <w:bottom w:val="single" w:sz="4" w:space="0" w:color="auto"/>
              <w:right w:val="single" w:sz="4" w:space="0" w:color="auto"/>
            </w:tcBorders>
            <w:shd w:val="clear" w:color="auto" w:fill="auto"/>
            <w:noWrap/>
            <w:vAlign w:val="center"/>
          </w:tcPr>
          <w:p w14:paraId="1ABDED2D" w14:textId="42E8E539"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4,9700</w:t>
            </w:r>
          </w:p>
        </w:tc>
        <w:tc>
          <w:tcPr>
            <w:tcW w:w="907" w:type="dxa"/>
            <w:tcBorders>
              <w:top w:val="nil"/>
              <w:left w:val="nil"/>
              <w:bottom w:val="single" w:sz="4" w:space="0" w:color="auto"/>
              <w:right w:val="single" w:sz="4" w:space="0" w:color="auto"/>
            </w:tcBorders>
            <w:shd w:val="clear" w:color="auto" w:fill="auto"/>
            <w:noWrap/>
            <w:vAlign w:val="center"/>
          </w:tcPr>
          <w:p w14:paraId="03409578" w14:textId="7BAE8369"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4,9700</w:t>
            </w:r>
          </w:p>
        </w:tc>
        <w:tc>
          <w:tcPr>
            <w:tcW w:w="907" w:type="dxa"/>
            <w:tcBorders>
              <w:top w:val="nil"/>
              <w:left w:val="nil"/>
              <w:bottom w:val="single" w:sz="4" w:space="0" w:color="auto"/>
              <w:right w:val="single" w:sz="4" w:space="0" w:color="auto"/>
            </w:tcBorders>
            <w:shd w:val="clear" w:color="auto" w:fill="auto"/>
            <w:noWrap/>
            <w:vAlign w:val="center"/>
          </w:tcPr>
          <w:p w14:paraId="5FB2BFF5" w14:textId="70F44CD3"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4,9700</w:t>
            </w:r>
          </w:p>
        </w:tc>
        <w:tc>
          <w:tcPr>
            <w:tcW w:w="907" w:type="dxa"/>
            <w:tcBorders>
              <w:top w:val="nil"/>
              <w:left w:val="nil"/>
              <w:bottom w:val="single" w:sz="4" w:space="0" w:color="auto"/>
              <w:right w:val="single" w:sz="4" w:space="0" w:color="auto"/>
            </w:tcBorders>
            <w:shd w:val="clear" w:color="auto" w:fill="auto"/>
            <w:noWrap/>
            <w:vAlign w:val="center"/>
          </w:tcPr>
          <w:p w14:paraId="677B1004" w14:textId="67343A41"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4,9700</w:t>
            </w:r>
          </w:p>
        </w:tc>
        <w:tc>
          <w:tcPr>
            <w:tcW w:w="907" w:type="dxa"/>
            <w:tcBorders>
              <w:top w:val="nil"/>
              <w:left w:val="nil"/>
              <w:bottom w:val="single" w:sz="4" w:space="0" w:color="auto"/>
              <w:right w:val="single" w:sz="4" w:space="0" w:color="auto"/>
            </w:tcBorders>
            <w:shd w:val="clear" w:color="auto" w:fill="auto"/>
            <w:noWrap/>
            <w:vAlign w:val="center"/>
          </w:tcPr>
          <w:p w14:paraId="77225D84" w14:textId="59ABB657"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4,9700</w:t>
            </w:r>
          </w:p>
        </w:tc>
        <w:tc>
          <w:tcPr>
            <w:tcW w:w="908" w:type="dxa"/>
            <w:tcBorders>
              <w:top w:val="nil"/>
              <w:left w:val="nil"/>
              <w:bottom w:val="single" w:sz="4" w:space="0" w:color="auto"/>
              <w:right w:val="single" w:sz="4" w:space="0" w:color="auto"/>
            </w:tcBorders>
            <w:shd w:val="clear" w:color="auto" w:fill="auto"/>
            <w:noWrap/>
            <w:vAlign w:val="center"/>
          </w:tcPr>
          <w:p w14:paraId="7C6A78A7" w14:textId="2B7F0292"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4,9700</w:t>
            </w:r>
          </w:p>
        </w:tc>
      </w:tr>
      <w:tr w:rsidR="00545F89" w:rsidRPr="00E439DF" w14:paraId="79C8E6F6" w14:textId="77777777" w:rsidTr="00431BA0">
        <w:trPr>
          <w:trHeight w:val="288"/>
        </w:trPr>
        <w:tc>
          <w:tcPr>
            <w:tcW w:w="3256" w:type="dxa"/>
            <w:tcBorders>
              <w:top w:val="nil"/>
              <w:left w:val="single" w:sz="4" w:space="0" w:color="auto"/>
              <w:bottom w:val="single" w:sz="4" w:space="0" w:color="auto"/>
              <w:right w:val="single" w:sz="4" w:space="0" w:color="auto"/>
            </w:tcBorders>
            <w:vAlign w:val="center"/>
            <w:hideMark/>
          </w:tcPr>
          <w:p w14:paraId="6B91CB1B" w14:textId="77777777" w:rsidR="00545F89" w:rsidRPr="00EE2145" w:rsidRDefault="00545F89" w:rsidP="00545F89">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Затраты тепла на собственные нужды</w:t>
            </w:r>
          </w:p>
        </w:tc>
        <w:tc>
          <w:tcPr>
            <w:tcW w:w="907" w:type="dxa"/>
            <w:tcBorders>
              <w:top w:val="nil"/>
              <w:left w:val="nil"/>
              <w:bottom w:val="single" w:sz="4" w:space="0" w:color="auto"/>
              <w:right w:val="single" w:sz="4" w:space="0" w:color="auto"/>
            </w:tcBorders>
            <w:shd w:val="clear" w:color="auto" w:fill="auto"/>
            <w:noWrap/>
            <w:vAlign w:val="center"/>
          </w:tcPr>
          <w:p w14:paraId="5329BEF2" w14:textId="42926225"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0,0200</w:t>
            </w:r>
          </w:p>
        </w:tc>
        <w:tc>
          <w:tcPr>
            <w:tcW w:w="907" w:type="dxa"/>
            <w:tcBorders>
              <w:top w:val="nil"/>
              <w:left w:val="nil"/>
              <w:bottom w:val="single" w:sz="4" w:space="0" w:color="auto"/>
              <w:right w:val="single" w:sz="4" w:space="0" w:color="auto"/>
            </w:tcBorders>
            <w:shd w:val="clear" w:color="auto" w:fill="auto"/>
            <w:noWrap/>
            <w:vAlign w:val="center"/>
          </w:tcPr>
          <w:p w14:paraId="038F38BD" w14:textId="04CC0DBF"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0,0200</w:t>
            </w:r>
          </w:p>
        </w:tc>
        <w:tc>
          <w:tcPr>
            <w:tcW w:w="907" w:type="dxa"/>
            <w:tcBorders>
              <w:top w:val="nil"/>
              <w:left w:val="nil"/>
              <w:bottom w:val="single" w:sz="4" w:space="0" w:color="auto"/>
              <w:right w:val="single" w:sz="4" w:space="0" w:color="auto"/>
            </w:tcBorders>
            <w:shd w:val="clear" w:color="auto" w:fill="auto"/>
            <w:noWrap/>
            <w:vAlign w:val="center"/>
          </w:tcPr>
          <w:p w14:paraId="28805093" w14:textId="233805DF"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0,0200</w:t>
            </w:r>
          </w:p>
        </w:tc>
        <w:tc>
          <w:tcPr>
            <w:tcW w:w="907" w:type="dxa"/>
            <w:tcBorders>
              <w:top w:val="nil"/>
              <w:left w:val="nil"/>
              <w:bottom w:val="single" w:sz="4" w:space="0" w:color="auto"/>
              <w:right w:val="single" w:sz="4" w:space="0" w:color="auto"/>
            </w:tcBorders>
            <w:shd w:val="clear" w:color="auto" w:fill="auto"/>
            <w:noWrap/>
            <w:vAlign w:val="center"/>
          </w:tcPr>
          <w:p w14:paraId="5D9FEDCB" w14:textId="3745F94E"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0,0200</w:t>
            </w:r>
          </w:p>
        </w:tc>
        <w:tc>
          <w:tcPr>
            <w:tcW w:w="908" w:type="dxa"/>
            <w:tcBorders>
              <w:top w:val="nil"/>
              <w:left w:val="nil"/>
              <w:bottom w:val="single" w:sz="4" w:space="0" w:color="auto"/>
              <w:right w:val="single" w:sz="4" w:space="0" w:color="auto"/>
            </w:tcBorders>
            <w:shd w:val="clear" w:color="auto" w:fill="auto"/>
            <w:noWrap/>
            <w:vAlign w:val="center"/>
          </w:tcPr>
          <w:p w14:paraId="5B726F25" w14:textId="1279EF25"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0,0200</w:t>
            </w:r>
          </w:p>
        </w:tc>
        <w:tc>
          <w:tcPr>
            <w:tcW w:w="907" w:type="dxa"/>
            <w:tcBorders>
              <w:top w:val="nil"/>
              <w:left w:val="nil"/>
              <w:bottom w:val="single" w:sz="4" w:space="0" w:color="auto"/>
              <w:right w:val="single" w:sz="4" w:space="0" w:color="auto"/>
            </w:tcBorders>
            <w:shd w:val="clear" w:color="auto" w:fill="auto"/>
            <w:noWrap/>
            <w:vAlign w:val="center"/>
          </w:tcPr>
          <w:p w14:paraId="501EB595" w14:textId="6AD80EB1"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0,0200</w:t>
            </w:r>
          </w:p>
        </w:tc>
        <w:tc>
          <w:tcPr>
            <w:tcW w:w="907" w:type="dxa"/>
            <w:tcBorders>
              <w:top w:val="nil"/>
              <w:left w:val="nil"/>
              <w:bottom w:val="single" w:sz="4" w:space="0" w:color="auto"/>
              <w:right w:val="single" w:sz="4" w:space="0" w:color="auto"/>
            </w:tcBorders>
            <w:shd w:val="clear" w:color="auto" w:fill="auto"/>
            <w:noWrap/>
            <w:vAlign w:val="center"/>
          </w:tcPr>
          <w:p w14:paraId="4528F87C" w14:textId="7DB89B9A"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0,0200</w:t>
            </w:r>
          </w:p>
        </w:tc>
        <w:tc>
          <w:tcPr>
            <w:tcW w:w="907" w:type="dxa"/>
            <w:tcBorders>
              <w:top w:val="nil"/>
              <w:left w:val="nil"/>
              <w:bottom w:val="single" w:sz="4" w:space="0" w:color="auto"/>
              <w:right w:val="single" w:sz="4" w:space="0" w:color="auto"/>
            </w:tcBorders>
            <w:shd w:val="clear" w:color="auto" w:fill="auto"/>
            <w:noWrap/>
            <w:vAlign w:val="center"/>
          </w:tcPr>
          <w:p w14:paraId="4FD18157" w14:textId="2E36542A"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0,0200</w:t>
            </w:r>
          </w:p>
        </w:tc>
        <w:tc>
          <w:tcPr>
            <w:tcW w:w="907" w:type="dxa"/>
            <w:tcBorders>
              <w:top w:val="nil"/>
              <w:left w:val="nil"/>
              <w:bottom w:val="single" w:sz="4" w:space="0" w:color="auto"/>
              <w:right w:val="single" w:sz="4" w:space="0" w:color="auto"/>
            </w:tcBorders>
            <w:shd w:val="clear" w:color="auto" w:fill="auto"/>
            <w:noWrap/>
            <w:vAlign w:val="center"/>
          </w:tcPr>
          <w:p w14:paraId="335BCDB5" w14:textId="7547946A"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0,0200</w:t>
            </w:r>
          </w:p>
        </w:tc>
        <w:tc>
          <w:tcPr>
            <w:tcW w:w="908" w:type="dxa"/>
            <w:tcBorders>
              <w:top w:val="nil"/>
              <w:left w:val="nil"/>
              <w:bottom w:val="single" w:sz="4" w:space="0" w:color="auto"/>
              <w:right w:val="single" w:sz="4" w:space="0" w:color="auto"/>
            </w:tcBorders>
            <w:shd w:val="clear" w:color="auto" w:fill="auto"/>
            <w:noWrap/>
            <w:vAlign w:val="center"/>
          </w:tcPr>
          <w:p w14:paraId="63EF7031" w14:textId="56159972"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0,0200</w:t>
            </w:r>
          </w:p>
        </w:tc>
        <w:tc>
          <w:tcPr>
            <w:tcW w:w="907" w:type="dxa"/>
            <w:tcBorders>
              <w:top w:val="nil"/>
              <w:left w:val="nil"/>
              <w:bottom w:val="single" w:sz="4" w:space="0" w:color="auto"/>
              <w:right w:val="single" w:sz="4" w:space="0" w:color="auto"/>
            </w:tcBorders>
            <w:shd w:val="clear" w:color="auto" w:fill="auto"/>
            <w:noWrap/>
            <w:vAlign w:val="center"/>
          </w:tcPr>
          <w:p w14:paraId="73B00707" w14:textId="15AC9CD5"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0,0200</w:t>
            </w:r>
          </w:p>
        </w:tc>
        <w:tc>
          <w:tcPr>
            <w:tcW w:w="907" w:type="dxa"/>
            <w:tcBorders>
              <w:top w:val="nil"/>
              <w:left w:val="nil"/>
              <w:bottom w:val="single" w:sz="4" w:space="0" w:color="auto"/>
              <w:right w:val="single" w:sz="4" w:space="0" w:color="auto"/>
            </w:tcBorders>
            <w:shd w:val="clear" w:color="auto" w:fill="auto"/>
            <w:noWrap/>
            <w:vAlign w:val="center"/>
          </w:tcPr>
          <w:p w14:paraId="430A81B7" w14:textId="1A0958DE"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0,0200</w:t>
            </w:r>
          </w:p>
        </w:tc>
        <w:tc>
          <w:tcPr>
            <w:tcW w:w="907" w:type="dxa"/>
            <w:tcBorders>
              <w:top w:val="nil"/>
              <w:left w:val="nil"/>
              <w:bottom w:val="single" w:sz="4" w:space="0" w:color="auto"/>
              <w:right w:val="single" w:sz="4" w:space="0" w:color="auto"/>
            </w:tcBorders>
            <w:shd w:val="clear" w:color="auto" w:fill="auto"/>
            <w:noWrap/>
            <w:vAlign w:val="center"/>
          </w:tcPr>
          <w:p w14:paraId="051F3229" w14:textId="73A30D0B"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0,0200</w:t>
            </w:r>
          </w:p>
        </w:tc>
        <w:tc>
          <w:tcPr>
            <w:tcW w:w="907" w:type="dxa"/>
            <w:tcBorders>
              <w:top w:val="nil"/>
              <w:left w:val="nil"/>
              <w:bottom w:val="single" w:sz="4" w:space="0" w:color="auto"/>
              <w:right w:val="single" w:sz="4" w:space="0" w:color="auto"/>
            </w:tcBorders>
            <w:shd w:val="clear" w:color="auto" w:fill="auto"/>
            <w:noWrap/>
            <w:vAlign w:val="center"/>
          </w:tcPr>
          <w:p w14:paraId="18D3F8DB" w14:textId="51385B60"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0,0200</w:t>
            </w:r>
          </w:p>
        </w:tc>
        <w:tc>
          <w:tcPr>
            <w:tcW w:w="908" w:type="dxa"/>
            <w:tcBorders>
              <w:top w:val="nil"/>
              <w:left w:val="nil"/>
              <w:bottom w:val="single" w:sz="4" w:space="0" w:color="auto"/>
              <w:right w:val="single" w:sz="4" w:space="0" w:color="auto"/>
            </w:tcBorders>
            <w:shd w:val="clear" w:color="auto" w:fill="auto"/>
            <w:noWrap/>
            <w:vAlign w:val="center"/>
          </w:tcPr>
          <w:p w14:paraId="16FEB89C" w14:textId="7A165FCB"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0,0200</w:t>
            </w:r>
          </w:p>
        </w:tc>
        <w:tc>
          <w:tcPr>
            <w:tcW w:w="907" w:type="dxa"/>
            <w:tcBorders>
              <w:top w:val="nil"/>
              <w:left w:val="nil"/>
              <w:bottom w:val="single" w:sz="4" w:space="0" w:color="auto"/>
              <w:right w:val="single" w:sz="4" w:space="0" w:color="auto"/>
            </w:tcBorders>
            <w:shd w:val="clear" w:color="auto" w:fill="auto"/>
            <w:noWrap/>
            <w:vAlign w:val="center"/>
          </w:tcPr>
          <w:p w14:paraId="44FD0459" w14:textId="4765DA7E"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0,0200</w:t>
            </w:r>
          </w:p>
        </w:tc>
        <w:tc>
          <w:tcPr>
            <w:tcW w:w="907" w:type="dxa"/>
            <w:tcBorders>
              <w:top w:val="nil"/>
              <w:left w:val="nil"/>
              <w:bottom w:val="single" w:sz="4" w:space="0" w:color="auto"/>
              <w:right w:val="single" w:sz="4" w:space="0" w:color="auto"/>
            </w:tcBorders>
            <w:shd w:val="clear" w:color="auto" w:fill="auto"/>
            <w:noWrap/>
            <w:vAlign w:val="center"/>
          </w:tcPr>
          <w:p w14:paraId="399CB5B4" w14:textId="297BF568"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0,0200</w:t>
            </w:r>
          </w:p>
        </w:tc>
        <w:tc>
          <w:tcPr>
            <w:tcW w:w="907" w:type="dxa"/>
            <w:tcBorders>
              <w:top w:val="nil"/>
              <w:left w:val="nil"/>
              <w:bottom w:val="single" w:sz="4" w:space="0" w:color="auto"/>
              <w:right w:val="single" w:sz="4" w:space="0" w:color="auto"/>
            </w:tcBorders>
            <w:shd w:val="clear" w:color="auto" w:fill="auto"/>
            <w:noWrap/>
            <w:vAlign w:val="center"/>
          </w:tcPr>
          <w:p w14:paraId="4BF39F65" w14:textId="13826443"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0,0200</w:t>
            </w:r>
          </w:p>
        </w:tc>
        <w:tc>
          <w:tcPr>
            <w:tcW w:w="907" w:type="dxa"/>
            <w:tcBorders>
              <w:top w:val="nil"/>
              <w:left w:val="nil"/>
              <w:bottom w:val="single" w:sz="4" w:space="0" w:color="auto"/>
              <w:right w:val="single" w:sz="4" w:space="0" w:color="auto"/>
            </w:tcBorders>
            <w:shd w:val="clear" w:color="auto" w:fill="auto"/>
            <w:noWrap/>
            <w:vAlign w:val="center"/>
          </w:tcPr>
          <w:p w14:paraId="5C36B9D6" w14:textId="0C4D0AC7"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0,0200</w:t>
            </w:r>
          </w:p>
        </w:tc>
        <w:tc>
          <w:tcPr>
            <w:tcW w:w="908" w:type="dxa"/>
            <w:tcBorders>
              <w:top w:val="nil"/>
              <w:left w:val="nil"/>
              <w:bottom w:val="single" w:sz="4" w:space="0" w:color="auto"/>
              <w:right w:val="single" w:sz="4" w:space="0" w:color="auto"/>
            </w:tcBorders>
            <w:shd w:val="clear" w:color="auto" w:fill="auto"/>
            <w:noWrap/>
            <w:vAlign w:val="center"/>
          </w:tcPr>
          <w:p w14:paraId="3A841FE8" w14:textId="02A31CC2"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0,0200</w:t>
            </w:r>
          </w:p>
        </w:tc>
      </w:tr>
      <w:tr w:rsidR="00545F89" w:rsidRPr="00E439DF" w14:paraId="585468B1" w14:textId="77777777" w:rsidTr="00431BA0">
        <w:trPr>
          <w:trHeight w:val="288"/>
        </w:trPr>
        <w:tc>
          <w:tcPr>
            <w:tcW w:w="3256" w:type="dxa"/>
            <w:tcBorders>
              <w:top w:val="nil"/>
              <w:left w:val="single" w:sz="4" w:space="0" w:color="auto"/>
              <w:bottom w:val="single" w:sz="4" w:space="0" w:color="auto"/>
              <w:right w:val="single" w:sz="4" w:space="0" w:color="auto"/>
            </w:tcBorders>
            <w:vAlign w:val="center"/>
            <w:hideMark/>
          </w:tcPr>
          <w:p w14:paraId="2B5169D9" w14:textId="77777777" w:rsidR="00545F89" w:rsidRPr="00EE2145" w:rsidRDefault="00545F89" w:rsidP="00545F89">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Тепловая мощность нетто</w:t>
            </w:r>
          </w:p>
        </w:tc>
        <w:tc>
          <w:tcPr>
            <w:tcW w:w="907" w:type="dxa"/>
            <w:tcBorders>
              <w:top w:val="nil"/>
              <w:left w:val="nil"/>
              <w:bottom w:val="single" w:sz="4" w:space="0" w:color="auto"/>
              <w:right w:val="single" w:sz="4" w:space="0" w:color="auto"/>
            </w:tcBorders>
            <w:shd w:val="clear" w:color="auto" w:fill="auto"/>
            <w:noWrap/>
            <w:vAlign w:val="center"/>
          </w:tcPr>
          <w:p w14:paraId="6D5674AF" w14:textId="4692F540"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6,3000</w:t>
            </w:r>
          </w:p>
        </w:tc>
        <w:tc>
          <w:tcPr>
            <w:tcW w:w="907" w:type="dxa"/>
            <w:tcBorders>
              <w:top w:val="nil"/>
              <w:left w:val="nil"/>
              <w:bottom w:val="single" w:sz="4" w:space="0" w:color="auto"/>
              <w:right w:val="single" w:sz="4" w:space="0" w:color="auto"/>
            </w:tcBorders>
            <w:shd w:val="clear" w:color="auto" w:fill="auto"/>
            <w:noWrap/>
            <w:vAlign w:val="center"/>
          </w:tcPr>
          <w:p w14:paraId="28C74906" w14:textId="0ED769A1"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6,3000</w:t>
            </w:r>
          </w:p>
        </w:tc>
        <w:tc>
          <w:tcPr>
            <w:tcW w:w="907" w:type="dxa"/>
            <w:tcBorders>
              <w:top w:val="nil"/>
              <w:left w:val="nil"/>
              <w:bottom w:val="single" w:sz="4" w:space="0" w:color="auto"/>
              <w:right w:val="single" w:sz="4" w:space="0" w:color="auto"/>
            </w:tcBorders>
            <w:shd w:val="clear" w:color="auto" w:fill="auto"/>
            <w:noWrap/>
            <w:vAlign w:val="center"/>
          </w:tcPr>
          <w:p w14:paraId="004930F1" w14:textId="78FBF3A4"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6,3000</w:t>
            </w:r>
          </w:p>
        </w:tc>
        <w:tc>
          <w:tcPr>
            <w:tcW w:w="907" w:type="dxa"/>
            <w:tcBorders>
              <w:top w:val="nil"/>
              <w:left w:val="nil"/>
              <w:bottom w:val="single" w:sz="4" w:space="0" w:color="auto"/>
              <w:right w:val="single" w:sz="4" w:space="0" w:color="auto"/>
            </w:tcBorders>
            <w:shd w:val="clear" w:color="auto" w:fill="auto"/>
            <w:noWrap/>
            <w:vAlign w:val="center"/>
          </w:tcPr>
          <w:p w14:paraId="12E74527" w14:textId="74BED695"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6,3000</w:t>
            </w:r>
          </w:p>
        </w:tc>
        <w:tc>
          <w:tcPr>
            <w:tcW w:w="908" w:type="dxa"/>
            <w:tcBorders>
              <w:top w:val="nil"/>
              <w:left w:val="nil"/>
              <w:bottom w:val="single" w:sz="4" w:space="0" w:color="auto"/>
              <w:right w:val="single" w:sz="4" w:space="0" w:color="auto"/>
            </w:tcBorders>
            <w:shd w:val="clear" w:color="auto" w:fill="auto"/>
            <w:noWrap/>
            <w:vAlign w:val="center"/>
          </w:tcPr>
          <w:p w14:paraId="4D54941A" w14:textId="583B03A5"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4,9500</w:t>
            </w:r>
          </w:p>
        </w:tc>
        <w:tc>
          <w:tcPr>
            <w:tcW w:w="907" w:type="dxa"/>
            <w:tcBorders>
              <w:top w:val="nil"/>
              <w:left w:val="nil"/>
              <w:bottom w:val="single" w:sz="4" w:space="0" w:color="auto"/>
              <w:right w:val="single" w:sz="4" w:space="0" w:color="auto"/>
            </w:tcBorders>
            <w:shd w:val="clear" w:color="auto" w:fill="auto"/>
            <w:noWrap/>
            <w:vAlign w:val="center"/>
          </w:tcPr>
          <w:p w14:paraId="40C294B9" w14:textId="6B07B1F9"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4,9500</w:t>
            </w:r>
          </w:p>
        </w:tc>
        <w:tc>
          <w:tcPr>
            <w:tcW w:w="907" w:type="dxa"/>
            <w:tcBorders>
              <w:top w:val="nil"/>
              <w:left w:val="nil"/>
              <w:bottom w:val="single" w:sz="4" w:space="0" w:color="auto"/>
              <w:right w:val="single" w:sz="4" w:space="0" w:color="auto"/>
            </w:tcBorders>
            <w:shd w:val="clear" w:color="auto" w:fill="auto"/>
            <w:noWrap/>
            <w:vAlign w:val="center"/>
          </w:tcPr>
          <w:p w14:paraId="03D0631D" w14:textId="21437FEA"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4,9500</w:t>
            </w:r>
          </w:p>
        </w:tc>
        <w:tc>
          <w:tcPr>
            <w:tcW w:w="907" w:type="dxa"/>
            <w:tcBorders>
              <w:top w:val="nil"/>
              <w:left w:val="nil"/>
              <w:bottom w:val="single" w:sz="4" w:space="0" w:color="auto"/>
              <w:right w:val="single" w:sz="4" w:space="0" w:color="auto"/>
            </w:tcBorders>
            <w:shd w:val="clear" w:color="auto" w:fill="auto"/>
            <w:noWrap/>
            <w:vAlign w:val="center"/>
          </w:tcPr>
          <w:p w14:paraId="6C770435" w14:textId="358F018F"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4,9500</w:t>
            </w:r>
          </w:p>
        </w:tc>
        <w:tc>
          <w:tcPr>
            <w:tcW w:w="907" w:type="dxa"/>
            <w:tcBorders>
              <w:top w:val="nil"/>
              <w:left w:val="nil"/>
              <w:bottom w:val="single" w:sz="4" w:space="0" w:color="auto"/>
              <w:right w:val="single" w:sz="4" w:space="0" w:color="auto"/>
            </w:tcBorders>
            <w:shd w:val="clear" w:color="auto" w:fill="auto"/>
            <w:noWrap/>
            <w:vAlign w:val="center"/>
          </w:tcPr>
          <w:p w14:paraId="2CE959B2" w14:textId="4A3BA4B7"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4,9500</w:t>
            </w:r>
          </w:p>
        </w:tc>
        <w:tc>
          <w:tcPr>
            <w:tcW w:w="908" w:type="dxa"/>
            <w:tcBorders>
              <w:top w:val="nil"/>
              <w:left w:val="nil"/>
              <w:bottom w:val="single" w:sz="4" w:space="0" w:color="auto"/>
              <w:right w:val="single" w:sz="4" w:space="0" w:color="auto"/>
            </w:tcBorders>
            <w:shd w:val="clear" w:color="auto" w:fill="auto"/>
            <w:noWrap/>
            <w:vAlign w:val="center"/>
          </w:tcPr>
          <w:p w14:paraId="0F22BFA2" w14:textId="6D2ACB2E"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4,9500</w:t>
            </w:r>
          </w:p>
        </w:tc>
        <w:tc>
          <w:tcPr>
            <w:tcW w:w="907" w:type="dxa"/>
            <w:tcBorders>
              <w:top w:val="nil"/>
              <w:left w:val="nil"/>
              <w:bottom w:val="single" w:sz="4" w:space="0" w:color="auto"/>
              <w:right w:val="single" w:sz="4" w:space="0" w:color="auto"/>
            </w:tcBorders>
            <w:shd w:val="clear" w:color="auto" w:fill="auto"/>
            <w:noWrap/>
            <w:vAlign w:val="center"/>
          </w:tcPr>
          <w:p w14:paraId="431E65A5" w14:textId="1DC1A796"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4,9500</w:t>
            </w:r>
          </w:p>
        </w:tc>
        <w:tc>
          <w:tcPr>
            <w:tcW w:w="907" w:type="dxa"/>
            <w:tcBorders>
              <w:top w:val="nil"/>
              <w:left w:val="nil"/>
              <w:bottom w:val="single" w:sz="4" w:space="0" w:color="auto"/>
              <w:right w:val="single" w:sz="4" w:space="0" w:color="auto"/>
            </w:tcBorders>
            <w:shd w:val="clear" w:color="auto" w:fill="auto"/>
            <w:noWrap/>
            <w:vAlign w:val="center"/>
          </w:tcPr>
          <w:p w14:paraId="002E42D6" w14:textId="2946F358"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4,9500</w:t>
            </w:r>
          </w:p>
        </w:tc>
        <w:tc>
          <w:tcPr>
            <w:tcW w:w="907" w:type="dxa"/>
            <w:tcBorders>
              <w:top w:val="nil"/>
              <w:left w:val="nil"/>
              <w:bottom w:val="single" w:sz="4" w:space="0" w:color="auto"/>
              <w:right w:val="single" w:sz="4" w:space="0" w:color="auto"/>
            </w:tcBorders>
            <w:shd w:val="clear" w:color="auto" w:fill="auto"/>
            <w:noWrap/>
            <w:vAlign w:val="center"/>
          </w:tcPr>
          <w:p w14:paraId="09C6C1B2" w14:textId="21F2463F"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4,9500</w:t>
            </w:r>
          </w:p>
        </w:tc>
        <w:tc>
          <w:tcPr>
            <w:tcW w:w="907" w:type="dxa"/>
            <w:tcBorders>
              <w:top w:val="nil"/>
              <w:left w:val="nil"/>
              <w:bottom w:val="single" w:sz="4" w:space="0" w:color="auto"/>
              <w:right w:val="single" w:sz="4" w:space="0" w:color="auto"/>
            </w:tcBorders>
            <w:shd w:val="clear" w:color="auto" w:fill="auto"/>
            <w:noWrap/>
            <w:vAlign w:val="center"/>
          </w:tcPr>
          <w:p w14:paraId="290174C0" w14:textId="667D991B"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4,9500</w:t>
            </w:r>
          </w:p>
        </w:tc>
        <w:tc>
          <w:tcPr>
            <w:tcW w:w="908" w:type="dxa"/>
            <w:tcBorders>
              <w:top w:val="nil"/>
              <w:left w:val="nil"/>
              <w:bottom w:val="single" w:sz="4" w:space="0" w:color="auto"/>
              <w:right w:val="single" w:sz="4" w:space="0" w:color="auto"/>
            </w:tcBorders>
            <w:shd w:val="clear" w:color="auto" w:fill="auto"/>
            <w:noWrap/>
            <w:vAlign w:val="center"/>
          </w:tcPr>
          <w:p w14:paraId="37E8BC9D" w14:textId="7B677FD0"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4,9500</w:t>
            </w:r>
          </w:p>
        </w:tc>
        <w:tc>
          <w:tcPr>
            <w:tcW w:w="907" w:type="dxa"/>
            <w:tcBorders>
              <w:top w:val="nil"/>
              <w:left w:val="nil"/>
              <w:bottom w:val="single" w:sz="4" w:space="0" w:color="auto"/>
              <w:right w:val="single" w:sz="4" w:space="0" w:color="auto"/>
            </w:tcBorders>
            <w:shd w:val="clear" w:color="auto" w:fill="auto"/>
            <w:noWrap/>
            <w:vAlign w:val="center"/>
          </w:tcPr>
          <w:p w14:paraId="76989994" w14:textId="4C9F5B0D"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4,9500</w:t>
            </w:r>
          </w:p>
        </w:tc>
        <w:tc>
          <w:tcPr>
            <w:tcW w:w="907" w:type="dxa"/>
            <w:tcBorders>
              <w:top w:val="nil"/>
              <w:left w:val="nil"/>
              <w:bottom w:val="single" w:sz="4" w:space="0" w:color="auto"/>
              <w:right w:val="single" w:sz="4" w:space="0" w:color="auto"/>
            </w:tcBorders>
            <w:shd w:val="clear" w:color="auto" w:fill="auto"/>
            <w:noWrap/>
            <w:vAlign w:val="center"/>
          </w:tcPr>
          <w:p w14:paraId="5748B04F" w14:textId="1874F1BE"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4,9500</w:t>
            </w:r>
          </w:p>
        </w:tc>
        <w:tc>
          <w:tcPr>
            <w:tcW w:w="907" w:type="dxa"/>
            <w:tcBorders>
              <w:top w:val="nil"/>
              <w:left w:val="nil"/>
              <w:bottom w:val="single" w:sz="4" w:space="0" w:color="auto"/>
              <w:right w:val="single" w:sz="4" w:space="0" w:color="auto"/>
            </w:tcBorders>
            <w:shd w:val="clear" w:color="auto" w:fill="auto"/>
            <w:noWrap/>
            <w:vAlign w:val="center"/>
          </w:tcPr>
          <w:p w14:paraId="1AA0B61F" w14:textId="596ACEB4"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4,9500</w:t>
            </w:r>
          </w:p>
        </w:tc>
        <w:tc>
          <w:tcPr>
            <w:tcW w:w="907" w:type="dxa"/>
            <w:tcBorders>
              <w:top w:val="nil"/>
              <w:left w:val="nil"/>
              <w:bottom w:val="single" w:sz="4" w:space="0" w:color="auto"/>
              <w:right w:val="single" w:sz="4" w:space="0" w:color="auto"/>
            </w:tcBorders>
            <w:shd w:val="clear" w:color="auto" w:fill="auto"/>
            <w:noWrap/>
            <w:vAlign w:val="center"/>
          </w:tcPr>
          <w:p w14:paraId="22777A90" w14:textId="7188B092"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4,9500</w:t>
            </w:r>
          </w:p>
        </w:tc>
        <w:tc>
          <w:tcPr>
            <w:tcW w:w="908" w:type="dxa"/>
            <w:tcBorders>
              <w:top w:val="nil"/>
              <w:left w:val="nil"/>
              <w:bottom w:val="single" w:sz="4" w:space="0" w:color="auto"/>
              <w:right w:val="single" w:sz="4" w:space="0" w:color="auto"/>
            </w:tcBorders>
            <w:shd w:val="clear" w:color="auto" w:fill="auto"/>
            <w:noWrap/>
            <w:vAlign w:val="center"/>
          </w:tcPr>
          <w:p w14:paraId="5CA59BBC" w14:textId="23EAC16F"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4,9500</w:t>
            </w:r>
          </w:p>
        </w:tc>
      </w:tr>
      <w:tr w:rsidR="00545F89" w:rsidRPr="00E439DF" w14:paraId="42DF1E4A" w14:textId="77777777" w:rsidTr="00431BA0">
        <w:trPr>
          <w:trHeight w:val="288"/>
        </w:trPr>
        <w:tc>
          <w:tcPr>
            <w:tcW w:w="3256" w:type="dxa"/>
            <w:tcBorders>
              <w:top w:val="nil"/>
              <w:left w:val="single" w:sz="4" w:space="0" w:color="auto"/>
              <w:bottom w:val="single" w:sz="4" w:space="0" w:color="auto"/>
              <w:right w:val="single" w:sz="4" w:space="0" w:color="auto"/>
            </w:tcBorders>
            <w:vAlign w:val="center"/>
            <w:hideMark/>
          </w:tcPr>
          <w:p w14:paraId="39412FA2" w14:textId="77777777" w:rsidR="00545F89" w:rsidRPr="00EE2145" w:rsidRDefault="00545F89" w:rsidP="00545F89">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Потери в тепловых сетях</w:t>
            </w:r>
          </w:p>
        </w:tc>
        <w:tc>
          <w:tcPr>
            <w:tcW w:w="907" w:type="dxa"/>
            <w:tcBorders>
              <w:top w:val="nil"/>
              <w:left w:val="nil"/>
              <w:bottom w:val="single" w:sz="4" w:space="0" w:color="auto"/>
              <w:right w:val="single" w:sz="4" w:space="0" w:color="auto"/>
            </w:tcBorders>
            <w:shd w:val="clear" w:color="auto" w:fill="auto"/>
            <w:noWrap/>
            <w:vAlign w:val="center"/>
          </w:tcPr>
          <w:p w14:paraId="14CD31D2" w14:textId="000B847D"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0,1310</w:t>
            </w:r>
          </w:p>
        </w:tc>
        <w:tc>
          <w:tcPr>
            <w:tcW w:w="907" w:type="dxa"/>
            <w:tcBorders>
              <w:top w:val="nil"/>
              <w:left w:val="nil"/>
              <w:bottom w:val="single" w:sz="4" w:space="0" w:color="auto"/>
              <w:right w:val="single" w:sz="4" w:space="0" w:color="auto"/>
            </w:tcBorders>
            <w:shd w:val="clear" w:color="auto" w:fill="auto"/>
            <w:noWrap/>
            <w:vAlign w:val="center"/>
          </w:tcPr>
          <w:p w14:paraId="1EFD0235" w14:textId="54E6559F"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0,1310</w:t>
            </w:r>
          </w:p>
        </w:tc>
        <w:tc>
          <w:tcPr>
            <w:tcW w:w="907" w:type="dxa"/>
            <w:tcBorders>
              <w:top w:val="nil"/>
              <w:left w:val="nil"/>
              <w:bottom w:val="single" w:sz="4" w:space="0" w:color="auto"/>
              <w:right w:val="single" w:sz="4" w:space="0" w:color="auto"/>
            </w:tcBorders>
            <w:shd w:val="clear" w:color="auto" w:fill="auto"/>
            <w:noWrap/>
            <w:vAlign w:val="center"/>
          </w:tcPr>
          <w:p w14:paraId="6B4A7894" w14:textId="236FA708"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0,3122</w:t>
            </w:r>
          </w:p>
        </w:tc>
        <w:tc>
          <w:tcPr>
            <w:tcW w:w="907" w:type="dxa"/>
            <w:tcBorders>
              <w:top w:val="nil"/>
              <w:left w:val="nil"/>
              <w:bottom w:val="single" w:sz="4" w:space="0" w:color="auto"/>
              <w:right w:val="single" w:sz="4" w:space="0" w:color="auto"/>
            </w:tcBorders>
            <w:shd w:val="clear" w:color="auto" w:fill="auto"/>
            <w:noWrap/>
            <w:vAlign w:val="center"/>
          </w:tcPr>
          <w:p w14:paraId="2300B0FD" w14:textId="0D679F19"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0,1881</w:t>
            </w:r>
          </w:p>
        </w:tc>
        <w:tc>
          <w:tcPr>
            <w:tcW w:w="908" w:type="dxa"/>
            <w:tcBorders>
              <w:top w:val="nil"/>
              <w:left w:val="nil"/>
              <w:bottom w:val="single" w:sz="4" w:space="0" w:color="auto"/>
              <w:right w:val="single" w:sz="4" w:space="0" w:color="auto"/>
            </w:tcBorders>
            <w:shd w:val="clear" w:color="auto" w:fill="auto"/>
            <w:noWrap/>
            <w:vAlign w:val="center"/>
          </w:tcPr>
          <w:p w14:paraId="6C92B10D" w14:textId="5B4F369B"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0,1907</w:t>
            </w:r>
          </w:p>
        </w:tc>
        <w:tc>
          <w:tcPr>
            <w:tcW w:w="907" w:type="dxa"/>
            <w:tcBorders>
              <w:top w:val="nil"/>
              <w:left w:val="nil"/>
              <w:bottom w:val="single" w:sz="4" w:space="0" w:color="auto"/>
              <w:right w:val="single" w:sz="4" w:space="0" w:color="auto"/>
            </w:tcBorders>
            <w:shd w:val="clear" w:color="auto" w:fill="auto"/>
            <w:noWrap/>
            <w:vAlign w:val="center"/>
          </w:tcPr>
          <w:p w14:paraId="529F2314" w14:textId="08EEBED0"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0,2459</w:t>
            </w:r>
          </w:p>
        </w:tc>
        <w:tc>
          <w:tcPr>
            <w:tcW w:w="907" w:type="dxa"/>
            <w:tcBorders>
              <w:top w:val="nil"/>
              <w:left w:val="nil"/>
              <w:bottom w:val="single" w:sz="4" w:space="0" w:color="auto"/>
              <w:right w:val="single" w:sz="4" w:space="0" w:color="auto"/>
            </w:tcBorders>
            <w:shd w:val="clear" w:color="auto" w:fill="auto"/>
            <w:noWrap/>
            <w:vAlign w:val="center"/>
          </w:tcPr>
          <w:p w14:paraId="3E118AB6" w14:textId="4A1AF79F"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0,2082</w:t>
            </w:r>
          </w:p>
        </w:tc>
        <w:tc>
          <w:tcPr>
            <w:tcW w:w="907" w:type="dxa"/>
            <w:tcBorders>
              <w:top w:val="nil"/>
              <w:left w:val="nil"/>
              <w:bottom w:val="single" w:sz="4" w:space="0" w:color="auto"/>
              <w:right w:val="single" w:sz="4" w:space="0" w:color="auto"/>
            </w:tcBorders>
            <w:shd w:val="clear" w:color="auto" w:fill="auto"/>
            <w:noWrap/>
            <w:vAlign w:val="center"/>
          </w:tcPr>
          <w:p w14:paraId="420336CB" w14:textId="079A623C"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0,2150</w:t>
            </w:r>
          </w:p>
        </w:tc>
        <w:tc>
          <w:tcPr>
            <w:tcW w:w="907" w:type="dxa"/>
            <w:tcBorders>
              <w:top w:val="nil"/>
              <w:left w:val="nil"/>
              <w:bottom w:val="single" w:sz="4" w:space="0" w:color="auto"/>
              <w:right w:val="single" w:sz="4" w:space="0" w:color="auto"/>
            </w:tcBorders>
            <w:shd w:val="clear" w:color="auto" w:fill="auto"/>
            <w:noWrap/>
            <w:vAlign w:val="center"/>
          </w:tcPr>
          <w:p w14:paraId="1059D8F3" w14:textId="48B7589C"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0,2231</w:t>
            </w:r>
          </w:p>
        </w:tc>
        <w:tc>
          <w:tcPr>
            <w:tcW w:w="908" w:type="dxa"/>
            <w:tcBorders>
              <w:top w:val="nil"/>
              <w:left w:val="nil"/>
              <w:bottom w:val="single" w:sz="4" w:space="0" w:color="auto"/>
              <w:right w:val="single" w:sz="4" w:space="0" w:color="auto"/>
            </w:tcBorders>
            <w:shd w:val="clear" w:color="auto" w:fill="auto"/>
            <w:noWrap/>
            <w:vAlign w:val="center"/>
          </w:tcPr>
          <w:p w14:paraId="61E49587" w14:textId="3CCF3715"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0,2154</w:t>
            </w:r>
          </w:p>
        </w:tc>
        <w:tc>
          <w:tcPr>
            <w:tcW w:w="907" w:type="dxa"/>
            <w:tcBorders>
              <w:top w:val="nil"/>
              <w:left w:val="nil"/>
              <w:bottom w:val="single" w:sz="4" w:space="0" w:color="auto"/>
              <w:right w:val="single" w:sz="4" w:space="0" w:color="auto"/>
            </w:tcBorders>
            <w:shd w:val="clear" w:color="auto" w:fill="auto"/>
            <w:noWrap/>
            <w:vAlign w:val="center"/>
          </w:tcPr>
          <w:p w14:paraId="19493F2D" w14:textId="7480F55F"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0,2178</w:t>
            </w:r>
          </w:p>
        </w:tc>
        <w:tc>
          <w:tcPr>
            <w:tcW w:w="907" w:type="dxa"/>
            <w:tcBorders>
              <w:top w:val="nil"/>
              <w:left w:val="nil"/>
              <w:bottom w:val="single" w:sz="4" w:space="0" w:color="auto"/>
              <w:right w:val="single" w:sz="4" w:space="0" w:color="auto"/>
            </w:tcBorders>
            <w:shd w:val="clear" w:color="auto" w:fill="auto"/>
            <w:noWrap/>
            <w:vAlign w:val="center"/>
          </w:tcPr>
          <w:p w14:paraId="2A0960BD" w14:textId="12522810"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0,2178</w:t>
            </w:r>
          </w:p>
        </w:tc>
        <w:tc>
          <w:tcPr>
            <w:tcW w:w="907" w:type="dxa"/>
            <w:tcBorders>
              <w:top w:val="nil"/>
              <w:left w:val="nil"/>
              <w:bottom w:val="single" w:sz="4" w:space="0" w:color="auto"/>
              <w:right w:val="single" w:sz="4" w:space="0" w:color="auto"/>
            </w:tcBorders>
            <w:shd w:val="clear" w:color="auto" w:fill="auto"/>
            <w:noWrap/>
            <w:vAlign w:val="center"/>
          </w:tcPr>
          <w:p w14:paraId="44D0FFC3" w14:textId="74D7ACAD"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0,2178</w:t>
            </w:r>
          </w:p>
        </w:tc>
        <w:tc>
          <w:tcPr>
            <w:tcW w:w="907" w:type="dxa"/>
            <w:tcBorders>
              <w:top w:val="nil"/>
              <w:left w:val="nil"/>
              <w:bottom w:val="single" w:sz="4" w:space="0" w:color="auto"/>
              <w:right w:val="single" w:sz="4" w:space="0" w:color="auto"/>
            </w:tcBorders>
            <w:shd w:val="clear" w:color="auto" w:fill="auto"/>
            <w:noWrap/>
            <w:vAlign w:val="center"/>
          </w:tcPr>
          <w:p w14:paraId="20F0B229" w14:textId="110851E6"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0,2178</w:t>
            </w:r>
          </w:p>
        </w:tc>
        <w:tc>
          <w:tcPr>
            <w:tcW w:w="908" w:type="dxa"/>
            <w:tcBorders>
              <w:top w:val="nil"/>
              <w:left w:val="nil"/>
              <w:bottom w:val="single" w:sz="4" w:space="0" w:color="auto"/>
              <w:right w:val="single" w:sz="4" w:space="0" w:color="auto"/>
            </w:tcBorders>
            <w:shd w:val="clear" w:color="auto" w:fill="auto"/>
            <w:noWrap/>
            <w:vAlign w:val="center"/>
          </w:tcPr>
          <w:p w14:paraId="4CEF8BF6" w14:textId="073AB183"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0,2178</w:t>
            </w:r>
          </w:p>
        </w:tc>
        <w:tc>
          <w:tcPr>
            <w:tcW w:w="907" w:type="dxa"/>
            <w:tcBorders>
              <w:top w:val="nil"/>
              <w:left w:val="nil"/>
              <w:bottom w:val="single" w:sz="4" w:space="0" w:color="auto"/>
              <w:right w:val="single" w:sz="4" w:space="0" w:color="auto"/>
            </w:tcBorders>
            <w:shd w:val="clear" w:color="auto" w:fill="auto"/>
            <w:noWrap/>
            <w:vAlign w:val="center"/>
          </w:tcPr>
          <w:p w14:paraId="1CD937A2" w14:textId="71B8909B"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0,2178</w:t>
            </w:r>
          </w:p>
        </w:tc>
        <w:tc>
          <w:tcPr>
            <w:tcW w:w="907" w:type="dxa"/>
            <w:tcBorders>
              <w:top w:val="nil"/>
              <w:left w:val="nil"/>
              <w:bottom w:val="single" w:sz="4" w:space="0" w:color="auto"/>
              <w:right w:val="single" w:sz="4" w:space="0" w:color="auto"/>
            </w:tcBorders>
            <w:shd w:val="clear" w:color="auto" w:fill="auto"/>
            <w:noWrap/>
            <w:vAlign w:val="center"/>
          </w:tcPr>
          <w:p w14:paraId="5437FE78" w14:textId="509075FB"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0,2178</w:t>
            </w:r>
          </w:p>
        </w:tc>
        <w:tc>
          <w:tcPr>
            <w:tcW w:w="907" w:type="dxa"/>
            <w:tcBorders>
              <w:top w:val="nil"/>
              <w:left w:val="nil"/>
              <w:bottom w:val="single" w:sz="4" w:space="0" w:color="auto"/>
              <w:right w:val="single" w:sz="4" w:space="0" w:color="auto"/>
            </w:tcBorders>
            <w:shd w:val="clear" w:color="auto" w:fill="auto"/>
            <w:noWrap/>
            <w:vAlign w:val="center"/>
          </w:tcPr>
          <w:p w14:paraId="032A196A" w14:textId="510AF8C5"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0,2178</w:t>
            </w:r>
          </w:p>
        </w:tc>
        <w:tc>
          <w:tcPr>
            <w:tcW w:w="907" w:type="dxa"/>
            <w:tcBorders>
              <w:top w:val="nil"/>
              <w:left w:val="nil"/>
              <w:bottom w:val="single" w:sz="4" w:space="0" w:color="auto"/>
              <w:right w:val="single" w:sz="4" w:space="0" w:color="auto"/>
            </w:tcBorders>
            <w:shd w:val="clear" w:color="auto" w:fill="auto"/>
            <w:noWrap/>
            <w:vAlign w:val="center"/>
          </w:tcPr>
          <w:p w14:paraId="011DA67E" w14:textId="2CF68E8F"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0,2178</w:t>
            </w:r>
          </w:p>
        </w:tc>
        <w:tc>
          <w:tcPr>
            <w:tcW w:w="908" w:type="dxa"/>
            <w:tcBorders>
              <w:top w:val="nil"/>
              <w:left w:val="nil"/>
              <w:bottom w:val="single" w:sz="4" w:space="0" w:color="auto"/>
              <w:right w:val="single" w:sz="4" w:space="0" w:color="auto"/>
            </w:tcBorders>
            <w:shd w:val="clear" w:color="auto" w:fill="auto"/>
            <w:noWrap/>
            <w:vAlign w:val="center"/>
          </w:tcPr>
          <w:p w14:paraId="6988DEFA" w14:textId="09C7DA7F"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0,2178</w:t>
            </w:r>
          </w:p>
        </w:tc>
      </w:tr>
      <w:tr w:rsidR="00545F89" w:rsidRPr="00E439DF" w14:paraId="0D76C5DA" w14:textId="77777777" w:rsidTr="00431BA0">
        <w:trPr>
          <w:trHeight w:val="504"/>
        </w:trPr>
        <w:tc>
          <w:tcPr>
            <w:tcW w:w="3256" w:type="dxa"/>
            <w:tcBorders>
              <w:top w:val="nil"/>
              <w:left w:val="single" w:sz="4" w:space="0" w:color="auto"/>
              <w:bottom w:val="single" w:sz="4" w:space="0" w:color="auto"/>
              <w:right w:val="single" w:sz="4" w:space="0" w:color="auto"/>
            </w:tcBorders>
            <w:vAlign w:val="center"/>
            <w:hideMark/>
          </w:tcPr>
          <w:p w14:paraId="0499E530" w14:textId="77777777" w:rsidR="00545F89" w:rsidRPr="00EE2145" w:rsidRDefault="00545F89" w:rsidP="00545F89">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Присоединенная договорная тепловая нагрузка в горячей воде, в т.ч.</w:t>
            </w:r>
          </w:p>
        </w:tc>
        <w:tc>
          <w:tcPr>
            <w:tcW w:w="907" w:type="dxa"/>
            <w:tcBorders>
              <w:top w:val="nil"/>
              <w:left w:val="nil"/>
              <w:bottom w:val="single" w:sz="4" w:space="0" w:color="auto"/>
              <w:right w:val="single" w:sz="4" w:space="0" w:color="auto"/>
            </w:tcBorders>
            <w:shd w:val="clear" w:color="auto" w:fill="auto"/>
            <w:noWrap/>
            <w:vAlign w:val="center"/>
          </w:tcPr>
          <w:p w14:paraId="1EFA0FEC" w14:textId="5315E5BF"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6,4979</w:t>
            </w:r>
          </w:p>
        </w:tc>
        <w:tc>
          <w:tcPr>
            <w:tcW w:w="907" w:type="dxa"/>
            <w:tcBorders>
              <w:top w:val="nil"/>
              <w:left w:val="nil"/>
              <w:bottom w:val="single" w:sz="4" w:space="0" w:color="auto"/>
              <w:right w:val="single" w:sz="4" w:space="0" w:color="auto"/>
            </w:tcBorders>
            <w:shd w:val="clear" w:color="auto" w:fill="auto"/>
            <w:noWrap/>
            <w:vAlign w:val="center"/>
          </w:tcPr>
          <w:p w14:paraId="7A418E06" w14:textId="0A1B9F4A"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6,4961</w:t>
            </w:r>
          </w:p>
        </w:tc>
        <w:tc>
          <w:tcPr>
            <w:tcW w:w="907" w:type="dxa"/>
            <w:tcBorders>
              <w:top w:val="nil"/>
              <w:left w:val="nil"/>
              <w:bottom w:val="single" w:sz="4" w:space="0" w:color="auto"/>
              <w:right w:val="single" w:sz="4" w:space="0" w:color="auto"/>
            </w:tcBorders>
            <w:shd w:val="clear" w:color="auto" w:fill="auto"/>
            <w:noWrap/>
            <w:vAlign w:val="center"/>
          </w:tcPr>
          <w:p w14:paraId="3FF26C59" w14:textId="60BA979F"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6,4128</w:t>
            </w:r>
          </w:p>
        </w:tc>
        <w:tc>
          <w:tcPr>
            <w:tcW w:w="907" w:type="dxa"/>
            <w:tcBorders>
              <w:top w:val="nil"/>
              <w:left w:val="nil"/>
              <w:bottom w:val="single" w:sz="4" w:space="0" w:color="auto"/>
              <w:right w:val="single" w:sz="4" w:space="0" w:color="auto"/>
            </w:tcBorders>
            <w:shd w:val="clear" w:color="auto" w:fill="auto"/>
            <w:noWrap/>
            <w:vAlign w:val="center"/>
          </w:tcPr>
          <w:p w14:paraId="52336906" w14:textId="7157A260"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6,4128</w:t>
            </w:r>
          </w:p>
        </w:tc>
        <w:tc>
          <w:tcPr>
            <w:tcW w:w="908" w:type="dxa"/>
            <w:tcBorders>
              <w:top w:val="nil"/>
              <w:left w:val="nil"/>
              <w:bottom w:val="single" w:sz="4" w:space="0" w:color="auto"/>
              <w:right w:val="single" w:sz="4" w:space="0" w:color="auto"/>
            </w:tcBorders>
            <w:shd w:val="clear" w:color="auto" w:fill="auto"/>
            <w:noWrap/>
            <w:vAlign w:val="center"/>
          </w:tcPr>
          <w:p w14:paraId="1950EB17" w14:textId="49FD2121"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6,4128</w:t>
            </w:r>
          </w:p>
        </w:tc>
        <w:tc>
          <w:tcPr>
            <w:tcW w:w="907" w:type="dxa"/>
            <w:tcBorders>
              <w:top w:val="nil"/>
              <w:left w:val="nil"/>
              <w:bottom w:val="single" w:sz="4" w:space="0" w:color="auto"/>
              <w:right w:val="single" w:sz="4" w:space="0" w:color="auto"/>
            </w:tcBorders>
            <w:shd w:val="clear" w:color="auto" w:fill="auto"/>
            <w:noWrap/>
            <w:vAlign w:val="center"/>
          </w:tcPr>
          <w:p w14:paraId="50579803" w14:textId="0EECCA54"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6,4128</w:t>
            </w:r>
          </w:p>
        </w:tc>
        <w:tc>
          <w:tcPr>
            <w:tcW w:w="907" w:type="dxa"/>
            <w:tcBorders>
              <w:top w:val="nil"/>
              <w:left w:val="nil"/>
              <w:bottom w:val="single" w:sz="4" w:space="0" w:color="auto"/>
              <w:right w:val="single" w:sz="4" w:space="0" w:color="auto"/>
            </w:tcBorders>
            <w:shd w:val="clear" w:color="auto" w:fill="auto"/>
            <w:noWrap/>
            <w:vAlign w:val="center"/>
          </w:tcPr>
          <w:p w14:paraId="4B6F8FF1" w14:textId="2D1ABC1A"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6,4128</w:t>
            </w:r>
          </w:p>
        </w:tc>
        <w:tc>
          <w:tcPr>
            <w:tcW w:w="907" w:type="dxa"/>
            <w:tcBorders>
              <w:top w:val="nil"/>
              <w:left w:val="nil"/>
              <w:bottom w:val="single" w:sz="4" w:space="0" w:color="auto"/>
              <w:right w:val="single" w:sz="4" w:space="0" w:color="auto"/>
            </w:tcBorders>
            <w:shd w:val="clear" w:color="auto" w:fill="auto"/>
            <w:noWrap/>
            <w:vAlign w:val="center"/>
          </w:tcPr>
          <w:p w14:paraId="11F1FD20" w14:textId="75AF0523"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6,4128</w:t>
            </w:r>
          </w:p>
        </w:tc>
        <w:tc>
          <w:tcPr>
            <w:tcW w:w="907" w:type="dxa"/>
            <w:tcBorders>
              <w:top w:val="nil"/>
              <w:left w:val="nil"/>
              <w:bottom w:val="single" w:sz="4" w:space="0" w:color="auto"/>
              <w:right w:val="single" w:sz="4" w:space="0" w:color="auto"/>
            </w:tcBorders>
            <w:shd w:val="clear" w:color="auto" w:fill="auto"/>
            <w:noWrap/>
            <w:vAlign w:val="center"/>
          </w:tcPr>
          <w:p w14:paraId="0B886FAC" w14:textId="56650BCC"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6,4128</w:t>
            </w:r>
          </w:p>
        </w:tc>
        <w:tc>
          <w:tcPr>
            <w:tcW w:w="908" w:type="dxa"/>
            <w:tcBorders>
              <w:top w:val="nil"/>
              <w:left w:val="nil"/>
              <w:bottom w:val="single" w:sz="4" w:space="0" w:color="auto"/>
              <w:right w:val="single" w:sz="4" w:space="0" w:color="auto"/>
            </w:tcBorders>
            <w:shd w:val="clear" w:color="auto" w:fill="auto"/>
            <w:noWrap/>
            <w:vAlign w:val="center"/>
          </w:tcPr>
          <w:p w14:paraId="0C30D20F" w14:textId="7D826327"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6,4128</w:t>
            </w:r>
          </w:p>
        </w:tc>
        <w:tc>
          <w:tcPr>
            <w:tcW w:w="907" w:type="dxa"/>
            <w:tcBorders>
              <w:top w:val="nil"/>
              <w:left w:val="nil"/>
              <w:bottom w:val="single" w:sz="4" w:space="0" w:color="auto"/>
              <w:right w:val="single" w:sz="4" w:space="0" w:color="auto"/>
            </w:tcBorders>
            <w:shd w:val="clear" w:color="auto" w:fill="auto"/>
            <w:noWrap/>
            <w:vAlign w:val="center"/>
          </w:tcPr>
          <w:p w14:paraId="47F7423F" w14:textId="0E22CB67"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6,4128</w:t>
            </w:r>
          </w:p>
        </w:tc>
        <w:tc>
          <w:tcPr>
            <w:tcW w:w="907" w:type="dxa"/>
            <w:tcBorders>
              <w:top w:val="nil"/>
              <w:left w:val="nil"/>
              <w:bottom w:val="single" w:sz="4" w:space="0" w:color="auto"/>
              <w:right w:val="single" w:sz="4" w:space="0" w:color="auto"/>
            </w:tcBorders>
            <w:shd w:val="clear" w:color="auto" w:fill="auto"/>
            <w:noWrap/>
            <w:vAlign w:val="center"/>
          </w:tcPr>
          <w:p w14:paraId="73B53896" w14:textId="67E1E830"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6,4128</w:t>
            </w:r>
          </w:p>
        </w:tc>
        <w:tc>
          <w:tcPr>
            <w:tcW w:w="907" w:type="dxa"/>
            <w:tcBorders>
              <w:top w:val="nil"/>
              <w:left w:val="nil"/>
              <w:bottom w:val="single" w:sz="4" w:space="0" w:color="auto"/>
              <w:right w:val="single" w:sz="4" w:space="0" w:color="auto"/>
            </w:tcBorders>
            <w:shd w:val="clear" w:color="auto" w:fill="auto"/>
            <w:noWrap/>
            <w:vAlign w:val="center"/>
          </w:tcPr>
          <w:p w14:paraId="0A48BA32" w14:textId="60955500"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6,4128</w:t>
            </w:r>
          </w:p>
        </w:tc>
        <w:tc>
          <w:tcPr>
            <w:tcW w:w="907" w:type="dxa"/>
            <w:tcBorders>
              <w:top w:val="nil"/>
              <w:left w:val="nil"/>
              <w:bottom w:val="single" w:sz="4" w:space="0" w:color="auto"/>
              <w:right w:val="single" w:sz="4" w:space="0" w:color="auto"/>
            </w:tcBorders>
            <w:shd w:val="clear" w:color="auto" w:fill="auto"/>
            <w:noWrap/>
            <w:vAlign w:val="center"/>
          </w:tcPr>
          <w:p w14:paraId="231BD2A1" w14:textId="5BEAB97D"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6,4128</w:t>
            </w:r>
          </w:p>
        </w:tc>
        <w:tc>
          <w:tcPr>
            <w:tcW w:w="908" w:type="dxa"/>
            <w:tcBorders>
              <w:top w:val="nil"/>
              <w:left w:val="nil"/>
              <w:bottom w:val="single" w:sz="4" w:space="0" w:color="auto"/>
              <w:right w:val="single" w:sz="4" w:space="0" w:color="auto"/>
            </w:tcBorders>
            <w:shd w:val="clear" w:color="auto" w:fill="auto"/>
            <w:noWrap/>
            <w:vAlign w:val="center"/>
          </w:tcPr>
          <w:p w14:paraId="7D6C2262" w14:textId="56DADE1B"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6,4128</w:t>
            </w:r>
          </w:p>
        </w:tc>
        <w:tc>
          <w:tcPr>
            <w:tcW w:w="907" w:type="dxa"/>
            <w:tcBorders>
              <w:top w:val="nil"/>
              <w:left w:val="nil"/>
              <w:bottom w:val="single" w:sz="4" w:space="0" w:color="auto"/>
              <w:right w:val="single" w:sz="4" w:space="0" w:color="auto"/>
            </w:tcBorders>
            <w:shd w:val="clear" w:color="auto" w:fill="auto"/>
            <w:noWrap/>
            <w:vAlign w:val="center"/>
          </w:tcPr>
          <w:p w14:paraId="386FF6C6" w14:textId="258788A7"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6,4128</w:t>
            </w:r>
          </w:p>
        </w:tc>
        <w:tc>
          <w:tcPr>
            <w:tcW w:w="907" w:type="dxa"/>
            <w:tcBorders>
              <w:top w:val="nil"/>
              <w:left w:val="nil"/>
              <w:bottom w:val="single" w:sz="4" w:space="0" w:color="auto"/>
              <w:right w:val="single" w:sz="4" w:space="0" w:color="auto"/>
            </w:tcBorders>
            <w:shd w:val="clear" w:color="auto" w:fill="auto"/>
            <w:noWrap/>
            <w:vAlign w:val="center"/>
          </w:tcPr>
          <w:p w14:paraId="3A5AD66F" w14:textId="5B923626"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6,4128</w:t>
            </w:r>
          </w:p>
        </w:tc>
        <w:tc>
          <w:tcPr>
            <w:tcW w:w="907" w:type="dxa"/>
            <w:tcBorders>
              <w:top w:val="nil"/>
              <w:left w:val="nil"/>
              <w:bottom w:val="single" w:sz="4" w:space="0" w:color="auto"/>
              <w:right w:val="single" w:sz="4" w:space="0" w:color="auto"/>
            </w:tcBorders>
            <w:shd w:val="clear" w:color="auto" w:fill="auto"/>
            <w:noWrap/>
            <w:vAlign w:val="center"/>
          </w:tcPr>
          <w:p w14:paraId="49E12542" w14:textId="13343496"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6,4128</w:t>
            </w:r>
          </w:p>
        </w:tc>
        <w:tc>
          <w:tcPr>
            <w:tcW w:w="907" w:type="dxa"/>
            <w:tcBorders>
              <w:top w:val="nil"/>
              <w:left w:val="nil"/>
              <w:bottom w:val="single" w:sz="4" w:space="0" w:color="auto"/>
              <w:right w:val="single" w:sz="4" w:space="0" w:color="auto"/>
            </w:tcBorders>
            <w:shd w:val="clear" w:color="auto" w:fill="auto"/>
            <w:noWrap/>
            <w:vAlign w:val="center"/>
          </w:tcPr>
          <w:p w14:paraId="5D5F3303" w14:textId="54D21DBB"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6,4128</w:t>
            </w:r>
          </w:p>
        </w:tc>
        <w:tc>
          <w:tcPr>
            <w:tcW w:w="908" w:type="dxa"/>
            <w:tcBorders>
              <w:top w:val="nil"/>
              <w:left w:val="nil"/>
              <w:bottom w:val="single" w:sz="4" w:space="0" w:color="auto"/>
              <w:right w:val="single" w:sz="4" w:space="0" w:color="auto"/>
            </w:tcBorders>
            <w:shd w:val="clear" w:color="auto" w:fill="auto"/>
            <w:noWrap/>
            <w:vAlign w:val="center"/>
          </w:tcPr>
          <w:p w14:paraId="2834D25B" w14:textId="1BCB7477"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6,4128</w:t>
            </w:r>
          </w:p>
        </w:tc>
      </w:tr>
      <w:tr w:rsidR="00545F89" w:rsidRPr="00E439DF" w14:paraId="080ED0E2" w14:textId="77777777" w:rsidTr="00431BA0">
        <w:trPr>
          <w:trHeight w:val="288"/>
        </w:trPr>
        <w:tc>
          <w:tcPr>
            <w:tcW w:w="3256" w:type="dxa"/>
            <w:tcBorders>
              <w:top w:val="nil"/>
              <w:left w:val="single" w:sz="4" w:space="0" w:color="auto"/>
              <w:bottom w:val="single" w:sz="4" w:space="0" w:color="auto"/>
              <w:right w:val="single" w:sz="4" w:space="0" w:color="auto"/>
            </w:tcBorders>
            <w:vAlign w:val="center"/>
            <w:hideMark/>
          </w:tcPr>
          <w:p w14:paraId="2090F90A" w14:textId="77777777" w:rsidR="00545F89" w:rsidRPr="00EE2145" w:rsidRDefault="00545F89" w:rsidP="00545F89">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отопление и вентиляция</w:t>
            </w:r>
          </w:p>
        </w:tc>
        <w:tc>
          <w:tcPr>
            <w:tcW w:w="907" w:type="dxa"/>
            <w:tcBorders>
              <w:top w:val="nil"/>
              <w:left w:val="nil"/>
              <w:bottom w:val="single" w:sz="4" w:space="0" w:color="auto"/>
              <w:right w:val="single" w:sz="4" w:space="0" w:color="auto"/>
            </w:tcBorders>
            <w:shd w:val="clear" w:color="auto" w:fill="auto"/>
            <w:noWrap/>
            <w:vAlign w:val="center"/>
          </w:tcPr>
          <w:p w14:paraId="74AEBAFD" w14:textId="673FB16D"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3,4014</w:t>
            </w:r>
          </w:p>
        </w:tc>
        <w:tc>
          <w:tcPr>
            <w:tcW w:w="907" w:type="dxa"/>
            <w:tcBorders>
              <w:top w:val="nil"/>
              <w:left w:val="nil"/>
              <w:bottom w:val="single" w:sz="4" w:space="0" w:color="auto"/>
              <w:right w:val="single" w:sz="4" w:space="0" w:color="auto"/>
            </w:tcBorders>
            <w:shd w:val="clear" w:color="auto" w:fill="auto"/>
            <w:noWrap/>
            <w:vAlign w:val="center"/>
          </w:tcPr>
          <w:p w14:paraId="6E486B40" w14:textId="11868548"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3,3996</w:t>
            </w:r>
          </w:p>
        </w:tc>
        <w:tc>
          <w:tcPr>
            <w:tcW w:w="907" w:type="dxa"/>
            <w:tcBorders>
              <w:top w:val="nil"/>
              <w:left w:val="nil"/>
              <w:bottom w:val="single" w:sz="4" w:space="0" w:color="auto"/>
              <w:right w:val="single" w:sz="4" w:space="0" w:color="auto"/>
            </w:tcBorders>
            <w:shd w:val="clear" w:color="auto" w:fill="auto"/>
            <w:noWrap/>
            <w:vAlign w:val="center"/>
          </w:tcPr>
          <w:p w14:paraId="6B477374" w14:textId="70B3D719"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3,3438</w:t>
            </w:r>
          </w:p>
        </w:tc>
        <w:tc>
          <w:tcPr>
            <w:tcW w:w="907" w:type="dxa"/>
            <w:tcBorders>
              <w:top w:val="nil"/>
              <w:left w:val="nil"/>
              <w:bottom w:val="single" w:sz="4" w:space="0" w:color="auto"/>
              <w:right w:val="single" w:sz="4" w:space="0" w:color="auto"/>
            </w:tcBorders>
            <w:shd w:val="clear" w:color="auto" w:fill="auto"/>
            <w:noWrap/>
            <w:vAlign w:val="center"/>
          </w:tcPr>
          <w:p w14:paraId="2F251710" w14:textId="3E4FBFE9"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3,3438</w:t>
            </w:r>
          </w:p>
        </w:tc>
        <w:tc>
          <w:tcPr>
            <w:tcW w:w="908" w:type="dxa"/>
            <w:tcBorders>
              <w:top w:val="nil"/>
              <w:left w:val="nil"/>
              <w:bottom w:val="single" w:sz="4" w:space="0" w:color="auto"/>
              <w:right w:val="single" w:sz="4" w:space="0" w:color="auto"/>
            </w:tcBorders>
            <w:shd w:val="clear" w:color="auto" w:fill="auto"/>
            <w:noWrap/>
            <w:vAlign w:val="center"/>
          </w:tcPr>
          <w:p w14:paraId="3CF28646" w14:textId="148221CB"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3,3438</w:t>
            </w:r>
          </w:p>
        </w:tc>
        <w:tc>
          <w:tcPr>
            <w:tcW w:w="907" w:type="dxa"/>
            <w:tcBorders>
              <w:top w:val="nil"/>
              <w:left w:val="nil"/>
              <w:bottom w:val="single" w:sz="4" w:space="0" w:color="auto"/>
              <w:right w:val="single" w:sz="4" w:space="0" w:color="auto"/>
            </w:tcBorders>
            <w:shd w:val="clear" w:color="auto" w:fill="auto"/>
            <w:noWrap/>
            <w:vAlign w:val="center"/>
          </w:tcPr>
          <w:p w14:paraId="3F15ED84" w14:textId="5F571B8C"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3,3628</w:t>
            </w:r>
          </w:p>
        </w:tc>
        <w:tc>
          <w:tcPr>
            <w:tcW w:w="907" w:type="dxa"/>
            <w:tcBorders>
              <w:top w:val="nil"/>
              <w:left w:val="nil"/>
              <w:bottom w:val="single" w:sz="4" w:space="0" w:color="auto"/>
              <w:right w:val="single" w:sz="4" w:space="0" w:color="auto"/>
            </w:tcBorders>
            <w:shd w:val="clear" w:color="auto" w:fill="auto"/>
            <w:noWrap/>
            <w:vAlign w:val="center"/>
          </w:tcPr>
          <w:p w14:paraId="4745C2BC" w14:textId="2BC8A98B"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3,3628</w:t>
            </w:r>
          </w:p>
        </w:tc>
        <w:tc>
          <w:tcPr>
            <w:tcW w:w="907" w:type="dxa"/>
            <w:tcBorders>
              <w:top w:val="nil"/>
              <w:left w:val="nil"/>
              <w:bottom w:val="single" w:sz="4" w:space="0" w:color="auto"/>
              <w:right w:val="single" w:sz="4" w:space="0" w:color="auto"/>
            </w:tcBorders>
            <w:shd w:val="clear" w:color="auto" w:fill="auto"/>
            <w:noWrap/>
            <w:vAlign w:val="center"/>
          </w:tcPr>
          <w:p w14:paraId="5A4C81B5" w14:textId="4C1D119D"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3,3628</w:t>
            </w:r>
          </w:p>
        </w:tc>
        <w:tc>
          <w:tcPr>
            <w:tcW w:w="907" w:type="dxa"/>
            <w:tcBorders>
              <w:top w:val="nil"/>
              <w:left w:val="nil"/>
              <w:bottom w:val="single" w:sz="4" w:space="0" w:color="auto"/>
              <w:right w:val="single" w:sz="4" w:space="0" w:color="auto"/>
            </w:tcBorders>
            <w:shd w:val="clear" w:color="auto" w:fill="auto"/>
            <w:noWrap/>
            <w:vAlign w:val="center"/>
          </w:tcPr>
          <w:p w14:paraId="4418EDAC" w14:textId="12397EE4"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3,3628</w:t>
            </w:r>
          </w:p>
        </w:tc>
        <w:tc>
          <w:tcPr>
            <w:tcW w:w="908" w:type="dxa"/>
            <w:tcBorders>
              <w:top w:val="nil"/>
              <w:left w:val="nil"/>
              <w:bottom w:val="single" w:sz="4" w:space="0" w:color="auto"/>
              <w:right w:val="single" w:sz="4" w:space="0" w:color="auto"/>
            </w:tcBorders>
            <w:shd w:val="clear" w:color="auto" w:fill="auto"/>
            <w:noWrap/>
            <w:vAlign w:val="center"/>
          </w:tcPr>
          <w:p w14:paraId="0B62AF10" w14:textId="42C5B5EA"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3,3628</w:t>
            </w:r>
          </w:p>
        </w:tc>
        <w:tc>
          <w:tcPr>
            <w:tcW w:w="907" w:type="dxa"/>
            <w:tcBorders>
              <w:top w:val="nil"/>
              <w:left w:val="nil"/>
              <w:bottom w:val="single" w:sz="4" w:space="0" w:color="auto"/>
              <w:right w:val="single" w:sz="4" w:space="0" w:color="auto"/>
            </w:tcBorders>
            <w:shd w:val="clear" w:color="auto" w:fill="auto"/>
            <w:noWrap/>
            <w:vAlign w:val="center"/>
          </w:tcPr>
          <w:p w14:paraId="63E2A88A" w14:textId="35E0979E"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3,3628</w:t>
            </w:r>
          </w:p>
        </w:tc>
        <w:tc>
          <w:tcPr>
            <w:tcW w:w="907" w:type="dxa"/>
            <w:tcBorders>
              <w:top w:val="nil"/>
              <w:left w:val="nil"/>
              <w:bottom w:val="single" w:sz="4" w:space="0" w:color="auto"/>
              <w:right w:val="single" w:sz="4" w:space="0" w:color="auto"/>
            </w:tcBorders>
            <w:shd w:val="clear" w:color="auto" w:fill="auto"/>
            <w:noWrap/>
            <w:vAlign w:val="center"/>
          </w:tcPr>
          <w:p w14:paraId="0968AB06" w14:textId="0425586D"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3,3628</w:t>
            </w:r>
          </w:p>
        </w:tc>
        <w:tc>
          <w:tcPr>
            <w:tcW w:w="907" w:type="dxa"/>
            <w:tcBorders>
              <w:top w:val="nil"/>
              <w:left w:val="nil"/>
              <w:bottom w:val="single" w:sz="4" w:space="0" w:color="auto"/>
              <w:right w:val="single" w:sz="4" w:space="0" w:color="auto"/>
            </w:tcBorders>
            <w:shd w:val="clear" w:color="auto" w:fill="auto"/>
            <w:noWrap/>
            <w:vAlign w:val="center"/>
          </w:tcPr>
          <w:p w14:paraId="0F75C672" w14:textId="27BE00C7"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3,3628</w:t>
            </w:r>
          </w:p>
        </w:tc>
        <w:tc>
          <w:tcPr>
            <w:tcW w:w="907" w:type="dxa"/>
            <w:tcBorders>
              <w:top w:val="nil"/>
              <w:left w:val="nil"/>
              <w:bottom w:val="single" w:sz="4" w:space="0" w:color="auto"/>
              <w:right w:val="single" w:sz="4" w:space="0" w:color="auto"/>
            </w:tcBorders>
            <w:shd w:val="clear" w:color="auto" w:fill="auto"/>
            <w:noWrap/>
            <w:vAlign w:val="center"/>
          </w:tcPr>
          <w:p w14:paraId="344ABEE8" w14:textId="3F308818"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3,3628</w:t>
            </w:r>
          </w:p>
        </w:tc>
        <w:tc>
          <w:tcPr>
            <w:tcW w:w="908" w:type="dxa"/>
            <w:tcBorders>
              <w:top w:val="nil"/>
              <w:left w:val="nil"/>
              <w:bottom w:val="single" w:sz="4" w:space="0" w:color="auto"/>
              <w:right w:val="single" w:sz="4" w:space="0" w:color="auto"/>
            </w:tcBorders>
            <w:shd w:val="clear" w:color="auto" w:fill="auto"/>
            <w:noWrap/>
            <w:vAlign w:val="center"/>
          </w:tcPr>
          <w:p w14:paraId="328AACAA" w14:textId="43E1C43B"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3,3628</w:t>
            </w:r>
          </w:p>
        </w:tc>
        <w:tc>
          <w:tcPr>
            <w:tcW w:w="907" w:type="dxa"/>
            <w:tcBorders>
              <w:top w:val="nil"/>
              <w:left w:val="nil"/>
              <w:bottom w:val="single" w:sz="4" w:space="0" w:color="auto"/>
              <w:right w:val="single" w:sz="4" w:space="0" w:color="auto"/>
            </w:tcBorders>
            <w:shd w:val="clear" w:color="auto" w:fill="auto"/>
            <w:noWrap/>
            <w:vAlign w:val="center"/>
          </w:tcPr>
          <w:p w14:paraId="0D0EBC32" w14:textId="4731D829"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3,3628</w:t>
            </w:r>
          </w:p>
        </w:tc>
        <w:tc>
          <w:tcPr>
            <w:tcW w:w="907" w:type="dxa"/>
            <w:tcBorders>
              <w:top w:val="nil"/>
              <w:left w:val="nil"/>
              <w:bottom w:val="single" w:sz="4" w:space="0" w:color="auto"/>
              <w:right w:val="single" w:sz="4" w:space="0" w:color="auto"/>
            </w:tcBorders>
            <w:shd w:val="clear" w:color="auto" w:fill="auto"/>
            <w:noWrap/>
            <w:vAlign w:val="center"/>
          </w:tcPr>
          <w:p w14:paraId="095673C1" w14:textId="5E3E76BB"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3,3628</w:t>
            </w:r>
          </w:p>
        </w:tc>
        <w:tc>
          <w:tcPr>
            <w:tcW w:w="907" w:type="dxa"/>
            <w:tcBorders>
              <w:top w:val="nil"/>
              <w:left w:val="nil"/>
              <w:bottom w:val="single" w:sz="4" w:space="0" w:color="auto"/>
              <w:right w:val="single" w:sz="4" w:space="0" w:color="auto"/>
            </w:tcBorders>
            <w:shd w:val="clear" w:color="auto" w:fill="auto"/>
            <w:noWrap/>
            <w:vAlign w:val="center"/>
          </w:tcPr>
          <w:p w14:paraId="54A35F52" w14:textId="1D5DDBF9"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3,3628</w:t>
            </w:r>
          </w:p>
        </w:tc>
        <w:tc>
          <w:tcPr>
            <w:tcW w:w="907" w:type="dxa"/>
            <w:tcBorders>
              <w:top w:val="nil"/>
              <w:left w:val="nil"/>
              <w:bottom w:val="single" w:sz="4" w:space="0" w:color="auto"/>
              <w:right w:val="single" w:sz="4" w:space="0" w:color="auto"/>
            </w:tcBorders>
            <w:shd w:val="clear" w:color="auto" w:fill="auto"/>
            <w:noWrap/>
            <w:vAlign w:val="center"/>
          </w:tcPr>
          <w:p w14:paraId="1A8CAD13" w14:textId="34CC927C"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3,3628</w:t>
            </w:r>
          </w:p>
        </w:tc>
        <w:tc>
          <w:tcPr>
            <w:tcW w:w="908" w:type="dxa"/>
            <w:tcBorders>
              <w:top w:val="nil"/>
              <w:left w:val="nil"/>
              <w:bottom w:val="single" w:sz="4" w:space="0" w:color="auto"/>
              <w:right w:val="single" w:sz="4" w:space="0" w:color="auto"/>
            </w:tcBorders>
            <w:shd w:val="clear" w:color="auto" w:fill="auto"/>
            <w:noWrap/>
            <w:vAlign w:val="center"/>
          </w:tcPr>
          <w:p w14:paraId="21D8750A" w14:textId="271C6D46"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3,3628</w:t>
            </w:r>
          </w:p>
        </w:tc>
      </w:tr>
      <w:tr w:rsidR="00545F89" w:rsidRPr="00E439DF" w14:paraId="5F87E8A1" w14:textId="77777777" w:rsidTr="00431BA0">
        <w:trPr>
          <w:trHeight w:val="288"/>
        </w:trPr>
        <w:tc>
          <w:tcPr>
            <w:tcW w:w="3256" w:type="dxa"/>
            <w:tcBorders>
              <w:top w:val="nil"/>
              <w:left w:val="single" w:sz="4" w:space="0" w:color="auto"/>
              <w:bottom w:val="single" w:sz="4" w:space="0" w:color="auto"/>
              <w:right w:val="single" w:sz="4" w:space="0" w:color="auto"/>
            </w:tcBorders>
            <w:vAlign w:val="center"/>
            <w:hideMark/>
          </w:tcPr>
          <w:p w14:paraId="3B70362F" w14:textId="77777777" w:rsidR="00545F89" w:rsidRPr="00EE2145" w:rsidRDefault="00545F89" w:rsidP="00545F89">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lastRenderedPageBreak/>
              <w:t>горячее водоснабжение</w:t>
            </w:r>
          </w:p>
        </w:tc>
        <w:tc>
          <w:tcPr>
            <w:tcW w:w="907" w:type="dxa"/>
            <w:tcBorders>
              <w:top w:val="nil"/>
              <w:left w:val="nil"/>
              <w:bottom w:val="single" w:sz="4" w:space="0" w:color="auto"/>
              <w:right w:val="single" w:sz="4" w:space="0" w:color="auto"/>
            </w:tcBorders>
            <w:shd w:val="clear" w:color="auto" w:fill="auto"/>
            <w:noWrap/>
            <w:vAlign w:val="center"/>
          </w:tcPr>
          <w:p w14:paraId="5ADB78DF" w14:textId="0898E230"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3,0965</w:t>
            </w:r>
          </w:p>
        </w:tc>
        <w:tc>
          <w:tcPr>
            <w:tcW w:w="907" w:type="dxa"/>
            <w:tcBorders>
              <w:top w:val="nil"/>
              <w:left w:val="nil"/>
              <w:bottom w:val="single" w:sz="4" w:space="0" w:color="auto"/>
              <w:right w:val="single" w:sz="4" w:space="0" w:color="auto"/>
            </w:tcBorders>
            <w:shd w:val="clear" w:color="auto" w:fill="auto"/>
            <w:noWrap/>
            <w:vAlign w:val="center"/>
          </w:tcPr>
          <w:p w14:paraId="30B8EE03" w14:textId="6C29F10D"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3,0965</w:t>
            </w:r>
          </w:p>
        </w:tc>
        <w:tc>
          <w:tcPr>
            <w:tcW w:w="907" w:type="dxa"/>
            <w:tcBorders>
              <w:top w:val="nil"/>
              <w:left w:val="nil"/>
              <w:bottom w:val="single" w:sz="4" w:space="0" w:color="auto"/>
              <w:right w:val="single" w:sz="4" w:space="0" w:color="auto"/>
            </w:tcBorders>
            <w:shd w:val="clear" w:color="auto" w:fill="auto"/>
            <w:noWrap/>
            <w:vAlign w:val="center"/>
          </w:tcPr>
          <w:p w14:paraId="418FAB40" w14:textId="2011609B"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3,0690</w:t>
            </w:r>
          </w:p>
        </w:tc>
        <w:tc>
          <w:tcPr>
            <w:tcW w:w="907" w:type="dxa"/>
            <w:tcBorders>
              <w:top w:val="nil"/>
              <w:left w:val="nil"/>
              <w:bottom w:val="single" w:sz="4" w:space="0" w:color="auto"/>
              <w:right w:val="single" w:sz="4" w:space="0" w:color="auto"/>
            </w:tcBorders>
            <w:shd w:val="clear" w:color="auto" w:fill="auto"/>
            <w:noWrap/>
            <w:vAlign w:val="center"/>
          </w:tcPr>
          <w:p w14:paraId="3FA99F00" w14:textId="55B3EEE7"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3,0690</w:t>
            </w:r>
          </w:p>
        </w:tc>
        <w:tc>
          <w:tcPr>
            <w:tcW w:w="908" w:type="dxa"/>
            <w:tcBorders>
              <w:top w:val="nil"/>
              <w:left w:val="nil"/>
              <w:bottom w:val="single" w:sz="4" w:space="0" w:color="auto"/>
              <w:right w:val="single" w:sz="4" w:space="0" w:color="auto"/>
            </w:tcBorders>
            <w:shd w:val="clear" w:color="auto" w:fill="auto"/>
            <w:noWrap/>
            <w:vAlign w:val="center"/>
          </w:tcPr>
          <w:p w14:paraId="69459A4A" w14:textId="72E0F087"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3,0690</w:t>
            </w:r>
          </w:p>
        </w:tc>
        <w:tc>
          <w:tcPr>
            <w:tcW w:w="907" w:type="dxa"/>
            <w:tcBorders>
              <w:top w:val="nil"/>
              <w:left w:val="nil"/>
              <w:bottom w:val="single" w:sz="4" w:space="0" w:color="auto"/>
              <w:right w:val="single" w:sz="4" w:space="0" w:color="auto"/>
            </w:tcBorders>
            <w:shd w:val="clear" w:color="auto" w:fill="auto"/>
            <w:noWrap/>
            <w:vAlign w:val="center"/>
          </w:tcPr>
          <w:p w14:paraId="2E3CFA2D" w14:textId="3A78585D"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3,0716</w:t>
            </w:r>
          </w:p>
        </w:tc>
        <w:tc>
          <w:tcPr>
            <w:tcW w:w="907" w:type="dxa"/>
            <w:tcBorders>
              <w:top w:val="nil"/>
              <w:left w:val="nil"/>
              <w:bottom w:val="single" w:sz="4" w:space="0" w:color="auto"/>
              <w:right w:val="single" w:sz="4" w:space="0" w:color="auto"/>
            </w:tcBorders>
            <w:shd w:val="clear" w:color="auto" w:fill="auto"/>
            <w:noWrap/>
            <w:vAlign w:val="center"/>
          </w:tcPr>
          <w:p w14:paraId="74565C66" w14:textId="35E2C239"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3,0716</w:t>
            </w:r>
          </w:p>
        </w:tc>
        <w:tc>
          <w:tcPr>
            <w:tcW w:w="907" w:type="dxa"/>
            <w:tcBorders>
              <w:top w:val="nil"/>
              <w:left w:val="nil"/>
              <w:bottom w:val="single" w:sz="4" w:space="0" w:color="auto"/>
              <w:right w:val="single" w:sz="4" w:space="0" w:color="auto"/>
            </w:tcBorders>
            <w:shd w:val="clear" w:color="auto" w:fill="auto"/>
            <w:noWrap/>
            <w:vAlign w:val="center"/>
          </w:tcPr>
          <w:p w14:paraId="30239CE8" w14:textId="5741E7C3"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3,0716</w:t>
            </w:r>
          </w:p>
        </w:tc>
        <w:tc>
          <w:tcPr>
            <w:tcW w:w="907" w:type="dxa"/>
            <w:tcBorders>
              <w:top w:val="nil"/>
              <w:left w:val="nil"/>
              <w:bottom w:val="single" w:sz="4" w:space="0" w:color="auto"/>
              <w:right w:val="single" w:sz="4" w:space="0" w:color="auto"/>
            </w:tcBorders>
            <w:shd w:val="clear" w:color="auto" w:fill="auto"/>
            <w:noWrap/>
            <w:vAlign w:val="center"/>
          </w:tcPr>
          <w:p w14:paraId="614740D4" w14:textId="166502A1"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3,0716</w:t>
            </w:r>
          </w:p>
        </w:tc>
        <w:tc>
          <w:tcPr>
            <w:tcW w:w="908" w:type="dxa"/>
            <w:tcBorders>
              <w:top w:val="nil"/>
              <w:left w:val="nil"/>
              <w:bottom w:val="single" w:sz="4" w:space="0" w:color="auto"/>
              <w:right w:val="single" w:sz="4" w:space="0" w:color="auto"/>
            </w:tcBorders>
            <w:shd w:val="clear" w:color="auto" w:fill="auto"/>
            <w:noWrap/>
            <w:vAlign w:val="center"/>
          </w:tcPr>
          <w:p w14:paraId="058EE8F9" w14:textId="3C228559"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3,0716</w:t>
            </w:r>
          </w:p>
        </w:tc>
        <w:tc>
          <w:tcPr>
            <w:tcW w:w="907" w:type="dxa"/>
            <w:tcBorders>
              <w:top w:val="nil"/>
              <w:left w:val="nil"/>
              <w:bottom w:val="single" w:sz="4" w:space="0" w:color="auto"/>
              <w:right w:val="single" w:sz="4" w:space="0" w:color="auto"/>
            </w:tcBorders>
            <w:shd w:val="clear" w:color="auto" w:fill="auto"/>
            <w:noWrap/>
            <w:vAlign w:val="center"/>
          </w:tcPr>
          <w:p w14:paraId="568C57C5" w14:textId="13627D47"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3,0716</w:t>
            </w:r>
          </w:p>
        </w:tc>
        <w:tc>
          <w:tcPr>
            <w:tcW w:w="907" w:type="dxa"/>
            <w:tcBorders>
              <w:top w:val="nil"/>
              <w:left w:val="nil"/>
              <w:bottom w:val="single" w:sz="4" w:space="0" w:color="auto"/>
              <w:right w:val="single" w:sz="4" w:space="0" w:color="auto"/>
            </w:tcBorders>
            <w:shd w:val="clear" w:color="auto" w:fill="auto"/>
            <w:noWrap/>
            <w:vAlign w:val="center"/>
          </w:tcPr>
          <w:p w14:paraId="61100D10" w14:textId="446CCD62"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3,0716</w:t>
            </w:r>
          </w:p>
        </w:tc>
        <w:tc>
          <w:tcPr>
            <w:tcW w:w="907" w:type="dxa"/>
            <w:tcBorders>
              <w:top w:val="nil"/>
              <w:left w:val="nil"/>
              <w:bottom w:val="single" w:sz="4" w:space="0" w:color="auto"/>
              <w:right w:val="single" w:sz="4" w:space="0" w:color="auto"/>
            </w:tcBorders>
            <w:shd w:val="clear" w:color="auto" w:fill="auto"/>
            <w:noWrap/>
            <w:vAlign w:val="center"/>
          </w:tcPr>
          <w:p w14:paraId="3FD1F940" w14:textId="1D0FF21C"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3,0716</w:t>
            </w:r>
          </w:p>
        </w:tc>
        <w:tc>
          <w:tcPr>
            <w:tcW w:w="907" w:type="dxa"/>
            <w:tcBorders>
              <w:top w:val="nil"/>
              <w:left w:val="nil"/>
              <w:bottom w:val="single" w:sz="4" w:space="0" w:color="auto"/>
              <w:right w:val="single" w:sz="4" w:space="0" w:color="auto"/>
            </w:tcBorders>
            <w:shd w:val="clear" w:color="auto" w:fill="auto"/>
            <w:noWrap/>
            <w:vAlign w:val="center"/>
          </w:tcPr>
          <w:p w14:paraId="7553EF4D" w14:textId="07C7D6EB"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3,0716</w:t>
            </w:r>
          </w:p>
        </w:tc>
        <w:tc>
          <w:tcPr>
            <w:tcW w:w="908" w:type="dxa"/>
            <w:tcBorders>
              <w:top w:val="nil"/>
              <w:left w:val="nil"/>
              <w:bottom w:val="single" w:sz="4" w:space="0" w:color="auto"/>
              <w:right w:val="single" w:sz="4" w:space="0" w:color="auto"/>
            </w:tcBorders>
            <w:shd w:val="clear" w:color="auto" w:fill="auto"/>
            <w:noWrap/>
            <w:vAlign w:val="center"/>
          </w:tcPr>
          <w:p w14:paraId="3010621F" w14:textId="188CB86F"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3,0716</w:t>
            </w:r>
          </w:p>
        </w:tc>
        <w:tc>
          <w:tcPr>
            <w:tcW w:w="907" w:type="dxa"/>
            <w:tcBorders>
              <w:top w:val="nil"/>
              <w:left w:val="nil"/>
              <w:bottom w:val="single" w:sz="4" w:space="0" w:color="auto"/>
              <w:right w:val="single" w:sz="4" w:space="0" w:color="auto"/>
            </w:tcBorders>
            <w:shd w:val="clear" w:color="auto" w:fill="auto"/>
            <w:noWrap/>
            <w:vAlign w:val="center"/>
          </w:tcPr>
          <w:p w14:paraId="7F91108E" w14:textId="698C439A"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3,0716</w:t>
            </w:r>
          </w:p>
        </w:tc>
        <w:tc>
          <w:tcPr>
            <w:tcW w:w="907" w:type="dxa"/>
            <w:tcBorders>
              <w:top w:val="nil"/>
              <w:left w:val="nil"/>
              <w:bottom w:val="single" w:sz="4" w:space="0" w:color="auto"/>
              <w:right w:val="single" w:sz="4" w:space="0" w:color="auto"/>
            </w:tcBorders>
            <w:shd w:val="clear" w:color="auto" w:fill="auto"/>
            <w:noWrap/>
            <w:vAlign w:val="center"/>
          </w:tcPr>
          <w:p w14:paraId="7B351ADB" w14:textId="450A5D83"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3,0716</w:t>
            </w:r>
          </w:p>
        </w:tc>
        <w:tc>
          <w:tcPr>
            <w:tcW w:w="907" w:type="dxa"/>
            <w:tcBorders>
              <w:top w:val="nil"/>
              <w:left w:val="nil"/>
              <w:bottom w:val="single" w:sz="4" w:space="0" w:color="auto"/>
              <w:right w:val="single" w:sz="4" w:space="0" w:color="auto"/>
            </w:tcBorders>
            <w:shd w:val="clear" w:color="auto" w:fill="auto"/>
            <w:noWrap/>
            <w:vAlign w:val="center"/>
          </w:tcPr>
          <w:p w14:paraId="3F544CC1" w14:textId="39B23A04"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3,0716</w:t>
            </w:r>
          </w:p>
        </w:tc>
        <w:tc>
          <w:tcPr>
            <w:tcW w:w="907" w:type="dxa"/>
            <w:tcBorders>
              <w:top w:val="nil"/>
              <w:left w:val="nil"/>
              <w:bottom w:val="single" w:sz="4" w:space="0" w:color="auto"/>
              <w:right w:val="single" w:sz="4" w:space="0" w:color="auto"/>
            </w:tcBorders>
            <w:shd w:val="clear" w:color="auto" w:fill="auto"/>
            <w:noWrap/>
            <w:vAlign w:val="center"/>
          </w:tcPr>
          <w:p w14:paraId="20115212" w14:textId="0568739D"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3,0716</w:t>
            </w:r>
          </w:p>
        </w:tc>
        <w:tc>
          <w:tcPr>
            <w:tcW w:w="908" w:type="dxa"/>
            <w:tcBorders>
              <w:top w:val="nil"/>
              <w:left w:val="nil"/>
              <w:bottom w:val="single" w:sz="4" w:space="0" w:color="auto"/>
              <w:right w:val="single" w:sz="4" w:space="0" w:color="auto"/>
            </w:tcBorders>
            <w:shd w:val="clear" w:color="auto" w:fill="auto"/>
            <w:noWrap/>
            <w:vAlign w:val="center"/>
          </w:tcPr>
          <w:p w14:paraId="53863ABB" w14:textId="1327FE71"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3,0716</w:t>
            </w:r>
          </w:p>
        </w:tc>
      </w:tr>
      <w:tr w:rsidR="00545F89" w:rsidRPr="00E439DF" w14:paraId="5EDC871B" w14:textId="77777777" w:rsidTr="00431BA0">
        <w:trPr>
          <w:trHeight w:val="504"/>
        </w:trPr>
        <w:tc>
          <w:tcPr>
            <w:tcW w:w="3256" w:type="dxa"/>
            <w:tcBorders>
              <w:top w:val="nil"/>
              <w:left w:val="single" w:sz="4" w:space="0" w:color="auto"/>
              <w:bottom w:val="single" w:sz="4" w:space="0" w:color="auto"/>
              <w:right w:val="single" w:sz="4" w:space="0" w:color="auto"/>
            </w:tcBorders>
            <w:vAlign w:val="center"/>
            <w:hideMark/>
          </w:tcPr>
          <w:p w14:paraId="7BF45A60" w14:textId="77777777" w:rsidR="00545F89" w:rsidRPr="00EE2145" w:rsidRDefault="00545F89" w:rsidP="00545F89">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Резерв/дефицит тепловой мощности (по договорной нагрузке)</w:t>
            </w:r>
          </w:p>
        </w:tc>
        <w:tc>
          <w:tcPr>
            <w:tcW w:w="907" w:type="dxa"/>
            <w:tcBorders>
              <w:top w:val="nil"/>
              <w:left w:val="nil"/>
              <w:bottom w:val="single" w:sz="4" w:space="0" w:color="auto"/>
              <w:right w:val="single" w:sz="4" w:space="0" w:color="auto"/>
            </w:tcBorders>
            <w:shd w:val="clear" w:color="auto" w:fill="auto"/>
            <w:noWrap/>
            <w:vAlign w:val="center"/>
          </w:tcPr>
          <w:p w14:paraId="683C18AC" w14:textId="0058F591"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-0,3289</w:t>
            </w:r>
          </w:p>
        </w:tc>
        <w:tc>
          <w:tcPr>
            <w:tcW w:w="907" w:type="dxa"/>
            <w:tcBorders>
              <w:top w:val="nil"/>
              <w:left w:val="nil"/>
              <w:bottom w:val="single" w:sz="4" w:space="0" w:color="auto"/>
              <w:right w:val="single" w:sz="4" w:space="0" w:color="auto"/>
            </w:tcBorders>
            <w:shd w:val="clear" w:color="auto" w:fill="auto"/>
            <w:noWrap/>
            <w:vAlign w:val="center"/>
          </w:tcPr>
          <w:p w14:paraId="648B6BCE" w14:textId="6FD17E36"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-0,3271</w:t>
            </w:r>
          </w:p>
        </w:tc>
        <w:tc>
          <w:tcPr>
            <w:tcW w:w="907" w:type="dxa"/>
            <w:tcBorders>
              <w:top w:val="nil"/>
              <w:left w:val="nil"/>
              <w:bottom w:val="single" w:sz="4" w:space="0" w:color="auto"/>
              <w:right w:val="single" w:sz="4" w:space="0" w:color="auto"/>
            </w:tcBorders>
            <w:shd w:val="clear" w:color="auto" w:fill="auto"/>
            <w:noWrap/>
            <w:vAlign w:val="center"/>
          </w:tcPr>
          <w:p w14:paraId="53B39833" w14:textId="52E3C2D9"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-0,4249</w:t>
            </w:r>
          </w:p>
        </w:tc>
        <w:tc>
          <w:tcPr>
            <w:tcW w:w="907" w:type="dxa"/>
            <w:tcBorders>
              <w:top w:val="nil"/>
              <w:left w:val="nil"/>
              <w:bottom w:val="single" w:sz="4" w:space="0" w:color="auto"/>
              <w:right w:val="single" w:sz="4" w:space="0" w:color="auto"/>
            </w:tcBorders>
            <w:shd w:val="clear" w:color="auto" w:fill="auto"/>
            <w:noWrap/>
            <w:vAlign w:val="center"/>
          </w:tcPr>
          <w:p w14:paraId="2BE2B89E" w14:textId="06B6CFFC"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-0,3008</w:t>
            </w:r>
          </w:p>
        </w:tc>
        <w:tc>
          <w:tcPr>
            <w:tcW w:w="908" w:type="dxa"/>
            <w:tcBorders>
              <w:top w:val="nil"/>
              <w:left w:val="nil"/>
              <w:bottom w:val="single" w:sz="4" w:space="0" w:color="auto"/>
              <w:right w:val="single" w:sz="4" w:space="0" w:color="auto"/>
            </w:tcBorders>
            <w:shd w:val="clear" w:color="auto" w:fill="auto"/>
            <w:noWrap/>
            <w:vAlign w:val="center"/>
          </w:tcPr>
          <w:p w14:paraId="33D141F1" w14:textId="2E559F29"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-1,6535</w:t>
            </w:r>
          </w:p>
        </w:tc>
        <w:tc>
          <w:tcPr>
            <w:tcW w:w="907" w:type="dxa"/>
            <w:tcBorders>
              <w:top w:val="nil"/>
              <w:left w:val="nil"/>
              <w:bottom w:val="single" w:sz="4" w:space="0" w:color="auto"/>
              <w:right w:val="single" w:sz="4" w:space="0" w:color="auto"/>
            </w:tcBorders>
            <w:shd w:val="clear" w:color="auto" w:fill="auto"/>
            <w:noWrap/>
            <w:vAlign w:val="center"/>
          </w:tcPr>
          <w:p w14:paraId="7DDB8B65" w14:textId="25C7AC9B"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-1,7087</w:t>
            </w:r>
          </w:p>
        </w:tc>
        <w:tc>
          <w:tcPr>
            <w:tcW w:w="907" w:type="dxa"/>
            <w:tcBorders>
              <w:top w:val="nil"/>
              <w:left w:val="nil"/>
              <w:bottom w:val="single" w:sz="4" w:space="0" w:color="auto"/>
              <w:right w:val="single" w:sz="4" w:space="0" w:color="auto"/>
            </w:tcBorders>
            <w:shd w:val="clear" w:color="auto" w:fill="auto"/>
            <w:noWrap/>
            <w:vAlign w:val="center"/>
          </w:tcPr>
          <w:p w14:paraId="6A7FA184" w14:textId="78357F6F"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-1,6710</w:t>
            </w:r>
          </w:p>
        </w:tc>
        <w:tc>
          <w:tcPr>
            <w:tcW w:w="907" w:type="dxa"/>
            <w:tcBorders>
              <w:top w:val="nil"/>
              <w:left w:val="nil"/>
              <w:bottom w:val="single" w:sz="4" w:space="0" w:color="auto"/>
              <w:right w:val="single" w:sz="4" w:space="0" w:color="auto"/>
            </w:tcBorders>
            <w:shd w:val="clear" w:color="auto" w:fill="auto"/>
            <w:noWrap/>
            <w:vAlign w:val="center"/>
          </w:tcPr>
          <w:p w14:paraId="3D6440A9" w14:textId="3766D051"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-1,6777</w:t>
            </w:r>
          </w:p>
        </w:tc>
        <w:tc>
          <w:tcPr>
            <w:tcW w:w="907" w:type="dxa"/>
            <w:tcBorders>
              <w:top w:val="nil"/>
              <w:left w:val="nil"/>
              <w:bottom w:val="single" w:sz="4" w:space="0" w:color="auto"/>
              <w:right w:val="single" w:sz="4" w:space="0" w:color="auto"/>
            </w:tcBorders>
            <w:shd w:val="clear" w:color="auto" w:fill="auto"/>
            <w:noWrap/>
            <w:vAlign w:val="center"/>
          </w:tcPr>
          <w:p w14:paraId="4A1168F6" w14:textId="7E528B2A"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-1,6858</w:t>
            </w:r>
          </w:p>
        </w:tc>
        <w:tc>
          <w:tcPr>
            <w:tcW w:w="908" w:type="dxa"/>
            <w:tcBorders>
              <w:top w:val="nil"/>
              <w:left w:val="nil"/>
              <w:bottom w:val="single" w:sz="4" w:space="0" w:color="auto"/>
              <w:right w:val="single" w:sz="4" w:space="0" w:color="auto"/>
            </w:tcBorders>
            <w:shd w:val="clear" w:color="auto" w:fill="auto"/>
            <w:noWrap/>
            <w:vAlign w:val="center"/>
          </w:tcPr>
          <w:p w14:paraId="18F48FD8" w14:textId="3FB1BEFF"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-1,6782</w:t>
            </w:r>
          </w:p>
        </w:tc>
        <w:tc>
          <w:tcPr>
            <w:tcW w:w="907" w:type="dxa"/>
            <w:tcBorders>
              <w:top w:val="nil"/>
              <w:left w:val="nil"/>
              <w:bottom w:val="single" w:sz="4" w:space="0" w:color="auto"/>
              <w:right w:val="single" w:sz="4" w:space="0" w:color="auto"/>
            </w:tcBorders>
            <w:shd w:val="clear" w:color="auto" w:fill="auto"/>
            <w:noWrap/>
            <w:vAlign w:val="center"/>
          </w:tcPr>
          <w:p w14:paraId="793F0936" w14:textId="20F9167A"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-1,6806</w:t>
            </w:r>
          </w:p>
        </w:tc>
        <w:tc>
          <w:tcPr>
            <w:tcW w:w="907" w:type="dxa"/>
            <w:tcBorders>
              <w:top w:val="nil"/>
              <w:left w:val="nil"/>
              <w:bottom w:val="single" w:sz="4" w:space="0" w:color="auto"/>
              <w:right w:val="single" w:sz="4" w:space="0" w:color="auto"/>
            </w:tcBorders>
            <w:shd w:val="clear" w:color="auto" w:fill="auto"/>
            <w:noWrap/>
            <w:vAlign w:val="center"/>
          </w:tcPr>
          <w:p w14:paraId="02516238" w14:textId="0EE017FF"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-1,6806</w:t>
            </w:r>
          </w:p>
        </w:tc>
        <w:tc>
          <w:tcPr>
            <w:tcW w:w="907" w:type="dxa"/>
            <w:tcBorders>
              <w:top w:val="nil"/>
              <w:left w:val="nil"/>
              <w:bottom w:val="single" w:sz="4" w:space="0" w:color="auto"/>
              <w:right w:val="single" w:sz="4" w:space="0" w:color="auto"/>
            </w:tcBorders>
            <w:shd w:val="clear" w:color="auto" w:fill="auto"/>
            <w:noWrap/>
            <w:vAlign w:val="center"/>
          </w:tcPr>
          <w:p w14:paraId="0731ACBA" w14:textId="460544AA"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-1,6806</w:t>
            </w:r>
          </w:p>
        </w:tc>
        <w:tc>
          <w:tcPr>
            <w:tcW w:w="907" w:type="dxa"/>
            <w:tcBorders>
              <w:top w:val="nil"/>
              <w:left w:val="nil"/>
              <w:bottom w:val="single" w:sz="4" w:space="0" w:color="auto"/>
              <w:right w:val="single" w:sz="4" w:space="0" w:color="auto"/>
            </w:tcBorders>
            <w:shd w:val="clear" w:color="auto" w:fill="auto"/>
            <w:noWrap/>
            <w:vAlign w:val="center"/>
          </w:tcPr>
          <w:p w14:paraId="17BC1FC3" w14:textId="5327FBFB"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-1,6806</w:t>
            </w:r>
          </w:p>
        </w:tc>
        <w:tc>
          <w:tcPr>
            <w:tcW w:w="908" w:type="dxa"/>
            <w:tcBorders>
              <w:top w:val="nil"/>
              <w:left w:val="nil"/>
              <w:bottom w:val="single" w:sz="4" w:space="0" w:color="auto"/>
              <w:right w:val="single" w:sz="4" w:space="0" w:color="auto"/>
            </w:tcBorders>
            <w:shd w:val="clear" w:color="auto" w:fill="auto"/>
            <w:noWrap/>
            <w:vAlign w:val="center"/>
          </w:tcPr>
          <w:p w14:paraId="271B2B30" w14:textId="3FFABE4D"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-1,6806</w:t>
            </w:r>
          </w:p>
        </w:tc>
        <w:tc>
          <w:tcPr>
            <w:tcW w:w="907" w:type="dxa"/>
            <w:tcBorders>
              <w:top w:val="nil"/>
              <w:left w:val="nil"/>
              <w:bottom w:val="single" w:sz="4" w:space="0" w:color="auto"/>
              <w:right w:val="single" w:sz="4" w:space="0" w:color="auto"/>
            </w:tcBorders>
            <w:shd w:val="clear" w:color="auto" w:fill="auto"/>
            <w:noWrap/>
            <w:vAlign w:val="center"/>
          </w:tcPr>
          <w:p w14:paraId="5854933C" w14:textId="11635BF4"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-1,6806</w:t>
            </w:r>
          </w:p>
        </w:tc>
        <w:tc>
          <w:tcPr>
            <w:tcW w:w="907" w:type="dxa"/>
            <w:tcBorders>
              <w:top w:val="nil"/>
              <w:left w:val="nil"/>
              <w:bottom w:val="single" w:sz="4" w:space="0" w:color="auto"/>
              <w:right w:val="single" w:sz="4" w:space="0" w:color="auto"/>
            </w:tcBorders>
            <w:shd w:val="clear" w:color="auto" w:fill="auto"/>
            <w:noWrap/>
            <w:vAlign w:val="center"/>
          </w:tcPr>
          <w:p w14:paraId="3FA14F3C" w14:textId="2BCB5A29"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-1,6806</w:t>
            </w:r>
          </w:p>
        </w:tc>
        <w:tc>
          <w:tcPr>
            <w:tcW w:w="907" w:type="dxa"/>
            <w:tcBorders>
              <w:top w:val="nil"/>
              <w:left w:val="nil"/>
              <w:bottom w:val="single" w:sz="4" w:space="0" w:color="auto"/>
              <w:right w:val="single" w:sz="4" w:space="0" w:color="auto"/>
            </w:tcBorders>
            <w:shd w:val="clear" w:color="auto" w:fill="auto"/>
            <w:noWrap/>
            <w:vAlign w:val="center"/>
          </w:tcPr>
          <w:p w14:paraId="2A697848" w14:textId="334EAB6A"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-1,6806</w:t>
            </w:r>
          </w:p>
        </w:tc>
        <w:tc>
          <w:tcPr>
            <w:tcW w:w="907" w:type="dxa"/>
            <w:tcBorders>
              <w:top w:val="nil"/>
              <w:left w:val="nil"/>
              <w:bottom w:val="single" w:sz="4" w:space="0" w:color="auto"/>
              <w:right w:val="single" w:sz="4" w:space="0" w:color="auto"/>
            </w:tcBorders>
            <w:shd w:val="clear" w:color="auto" w:fill="auto"/>
            <w:noWrap/>
            <w:vAlign w:val="center"/>
          </w:tcPr>
          <w:p w14:paraId="2B382093" w14:textId="6C12D726"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-1,6806</w:t>
            </w:r>
          </w:p>
        </w:tc>
        <w:tc>
          <w:tcPr>
            <w:tcW w:w="908" w:type="dxa"/>
            <w:tcBorders>
              <w:top w:val="nil"/>
              <w:left w:val="nil"/>
              <w:bottom w:val="single" w:sz="4" w:space="0" w:color="auto"/>
              <w:right w:val="single" w:sz="4" w:space="0" w:color="auto"/>
            </w:tcBorders>
            <w:shd w:val="clear" w:color="auto" w:fill="auto"/>
            <w:noWrap/>
            <w:vAlign w:val="center"/>
          </w:tcPr>
          <w:p w14:paraId="234666A5" w14:textId="29D4BE3F"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-1,6806</w:t>
            </w:r>
          </w:p>
        </w:tc>
      </w:tr>
      <w:tr w:rsidR="00545F89" w:rsidRPr="00E439DF" w14:paraId="1E50A538" w14:textId="77777777" w:rsidTr="00431BA0">
        <w:trPr>
          <w:trHeight w:val="504"/>
        </w:trPr>
        <w:tc>
          <w:tcPr>
            <w:tcW w:w="3256" w:type="dxa"/>
            <w:tcBorders>
              <w:top w:val="nil"/>
              <w:left w:val="single" w:sz="4" w:space="0" w:color="auto"/>
              <w:bottom w:val="single" w:sz="4" w:space="0" w:color="auto"/>
              <w:right w:val="single" w:sz="4" w:space="0" w:color="auto"/>
            </w:tcBorders>
            <w:vAlign w:val="center"/>
            <w:hideMark/>
          </w:tcPr>
          <w:p w14:paraId="4D37F55E" w14:textId="77777777" w:rsidR="00545F89" w:rsidRPr="00EE2145" w:rsidRDefault="00545F89" w:rsidP="00545F89">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Присоединенная расчетная тепловая нагрузка в горячей воде, в т.ч.</w:t>
            </w:r>
          </w:p>
        </w:tc>
        <w:tc>
          <w:tcPr>
            <w:tcW w:w="907" w:type="dxa"/>
            <w:tcBorders>
              <w:top w:val="nil"/>
              <w:left w:val="nil"/>
              <w:bottom w:val="single" w:sz="4" w:space="0" w:color="auto"/>
              <w:right w:val="single" w:sz="4" w:space="0" w:color="auto"/>
            </w:tcBorders>
            <w:shd w:val="clear" w:color="auto" w:fill="auto"/>
            <w:noWrap/>
            <w:vAlign w:val="center"/>
          </w:tcPr>
          <w:p w14:paraId="76CCF9D3" w14:textId="61935106"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4,1618</w:t>
            </w:r>
          </w:p>
        </w:tc>
        <w:tc>
          <w:tcPr>
            <w:tcW w:w="907" w:type="dxa"/>
            <w:tcBorders>
              <w:top w:val="nil"/>
              <w:left w:val="nil"/>
              <w:bottom w:val="single" w:sz="4" w:space="0" w:color="auto"/>
              <w:right w:val="single" w:sz="4" w:space="0" w:color="auto"/>
            </w:tcBorders>
            <w:shd w:val="clear" w:color="auto" w:fill="auto"/>
            <w:noWrap/>
            <w:vAlign w:val="center"/>
          </w:tcPr>
          <w:p w14:paraId="30991C53" w14:textId="6B9840B9"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4,1607</w:t>
            </w:r>
          </w:p>
        </w:tc>
        <w:tc>
          <w:tcPr>
            <w:tcW w:w="907" w:type="dxa"/>
            <w:tcBorders>
              <w:top w:val="nil"/>
              <w:left w:val="nil"/>
              <w:bottom w:val="single" w:sz="4" w:space="0" w:color="auto"/>
              <w:right w:val="single" w:sz="4" w:space="0" w:color="auto"/>
            </w:tcBorders>
            <w:shd w:val="clear" w:color="auto" w:fill="auto"/>
            <w:noWrap/>
            <w:vAlign w:val="center"/>
          </w:tcPr>
          <w:p w14:paraId="7CE05B9D" w14:textId="4AF7E87A"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4,1073</w:t>
            </w:r>
          </w:p>
        </w:tc>
        <w:tc>
          <w:tcPr>
            <w:tcW w:w="907" w:type="dxa"/>
            <w:tcBorders>
              <w:top w:val="nil"/>
              <w:left w:val="nil"/>
              <w:bottom w:val="single" w:sz="4" w:space="0" w:color="auto"/>
              <w:right w:val="single" w:sz="4" w:space="0" w:color="auto"/>
            </w:tcBorders>
            <w:shd w:val="clear" w:color="auto" w:fill="auto"/>
            <w:noWrap/>
            <w:vAlign w:val="center"/>
          </w:tcPr>
          <w:p w14:paraId="46279078" w14:textId="239E601F"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4,1073</w:t>
            </w:r>
          </w:p>
        </w:tc>
        <w:tc>
          <w:tcPr>
            <w:tcW w:w="908" w:type="dxa"/>
            <w:tcBorders>
              <w:top w:val="nil"/>
              <w:left w:val="nil"/>
              <w:bottom w:val="single" w:sz="4" w:space="0" w:color="auto"/>
              <w:right w:val="single" w:sz="4" w:space="0" w:color="auto"/>
            </w:tcBorders>
            <w:shd w:val="clear" w:color="auto" w:fill="auto"/>
            <w:noWrap/>
            <w:vAlign w:val="center"/>
          </w:tcPr>
          <w:p w14:paraId="76DE1DF0" w14:textId="0DDA49E6" w:rsidR="00545F89" w:rsidRPr="00E439DF" w:rsidRDefault="00545F89" w:rsidP="00545F89">
            <w:pPr>
              <w:spacing w:after="0" w:line="240" w:lineRule="auto"/>
              <w:jc w:val="center"/>
              <w:rPr>
                <w:rFonts w:cs="Arial"/>
                <w:sz w:val="16"/>
                <w:szCs w:val="16"/>
              </w:rPr>
            </w:pPr>
            <w:r w:rsidRPr="00CE53CC">
              <w:rPr>
                <w:rFonts w:cs="Arial"/>
                <w:sz w:val="16"/>
                <w:szCs w:val="16"/>
              </w:rPr>
              <w:t>3,3472</w:t>
            </w:r>
          </w:p>
        </w:tc>
        <w:tc>
          <w:tcPr>
            <w:tcW w:w="907" w:type="dxa"/>
            <w:tcBorders>
              <w:top w:val="nil"/>
              <w:left w:val="nil"/>
              <w:bottom w:val="single" w:sz="4" w:space="0" w:color="auto"/>
              <w:right w:val="single" w:sz="4" w:space="0" w:color="auto"/>
            </w:tcBorders>
            <w:shd w:val="clear" w:color="auto" w:fill="auto"/>
            <w:noWrap/>
            <w:vAlign w:val="center"/>
          </w:tcPr>
          <w:p w14:paraId="422F71EE" w14:textId="0A51BEB8" w:rsidR="00545F89" w:rsidRPr="00E439DF" w:rsidRDefault="00545F89" w:rsidP="00545F89">
            <w:pPr>
              <w:spacing w:after="0" w:line="240" w:lineRule="auto"/>
              <w:jc w:val="center"/>
              <w:rPr>
                <w:rFonts w:cs="Arial"/>
                <w:sz w:val="16"/>
                <w:szCs w:val="16"/>
              </w:rPr>
            </w:pPr>
            <w:r w:rsidRPr="00CE53CC">
              <w:rPr>
                <w:rFonts w:cs="Arial"/>
                <w:sz w:val="16"/>
                <w:szCs w:val="16"/>
              </w:rPr>
              <w:t>3,3688</w:t>
            </w:r>
          </w:p>
        </w:tc>
        <w:tc>
          <w:tcPr>
            <w:tcW w:w="907" w:type="dxa"/>
            <w:tcBorders>
              <w:top w:val="nil"/>
              <w:left w:val="nil"/>
              <w:bottom w:val="single" w:sz="4" w:space="0" w:color="auto"/>
              <w:right w:val="single" w:sz="4" w:space="0" w:color="auto"/>
            </w:tcBorders>
            <w:shd w:val="clear" w:color="auto" w:fill="auto"/>
            <w:noWrap/>
            <w:vAlign w:val="center"/>
          </w:tcPr>
          <w:p w14:paraId="3132871C" w14:textId="7D0E5B3A" w:rsidR="00545F89" w:rsidRPr="00E439DF" w:rsidRDefault="00545F89" w:rsidP="00545F89">
            <w:pPr>
              <w:spacing w:after="0" w:line="240" w:lineRule="auto"/>
              <w:jc w:val="center"/>
              <w:rPr>
                <w:rFonts w:cs="Arial"/>
                <w:sz w:val="16"/>
                <w:szCs w:val="16"/>
              </w:rPr>
            </w:pPr>
            <w:r w:rsidRPr="00CE53CC">
              <w:rPr>
                <w:rFonts w:cs="Arial"/>
                <w:sz w:val="16"/>
                <w:szCs w:val="16"/>
              </w:rPr>
              <w:t>3,3688</w:t>
            </w:r>
          </w:p>
        </w:tc>
        <w:tc>
          <w:tcPr>
            <w:tcW w:w="907" w:type="dxa"/>
            <w:tcBorders>
              <w:top w:val="nil"/>
              <w:left w:val="nil"/>
              <w:bottom w:val="single" w:sz="4" w:space="0" w:color="auto"/>
              <w:right w:val="single" w:sz="4" w:space="0" w:color="auto"/>
            </w:tcBorders>
            <w:shd w:val="clear" w:color="auto" w:fill="auto"/>
            <w:noWrap/>
            <w:vAlign w:val="center"/>
          </w:tcPr>
          <w:p w14:paraId="7A761A3B" w14:textId="2ACEBDBA" w:rsidR="00545F89" w:rsidRPr="00E439DF" w:rsidRDefault="00545F89" w:rsidP="00545F89">
            <w:pPr>
              <w:spacing w:after="0" w:line="240" w:lineRule="auto"/>
              <w:jc w:val="center"/>
              <w:rPr>
                <w:rFonts w:cs="Arial"/>
                <w:sz w:val="16"/>
                <w:szCs w:val="16"/>
              </w:rPr>
            </w:pPr>
            <w:r w:rsidRPr="00CE53CC">
              <w:rPr>
                <w:rFonts w:cs="Arial"/>
                <w:sz w:val="16"/>
                <w:szCs w:val="16"/>
              </w:rPr>
              <w:t>3,3688</w:t>
            </w:r>
          </w:p>
        </w:tc>
        <w:tc>
          <w:tcPr>
            <w:tcW w:w="907" w:type="dxa"/>
            <w:tcBorders>
              <w:top w:val="nil"/>
              <w:left w:val="nil"/>
              <w:bottom w:val="single" w:sz="4" w:space="0" w:color="auto"/>
              <w:right w:val="single" w:sz="4" w:space="0" w:color="auto"/>
            </w:tcBorders>
            <w:shd w:val="clear" w:color="auto" w:fill="auto"/>
            <w:noWrap/>
            <w:vAlign w:val="center"/>
          </w:tcPr>
          <w:p w14:paraId="1FD93A34" w14:textId="58515393" w:rsidR="00545F89" w:rsidRPr="00E439DF" w:rsidRDefault="00545F89" w:rsidP="00545F89">
            <w:pPr>
              <w:spacing w:after="0" w:line="240" w:lineRule="auto"/>
              <w:jc w:val="center"/>
              <w:rPr>
                <w:rFonts w:cs="Arial"/>
                <w:sz w:val="16"/>
                <w:szCs w:val="16"/>
              </w:rPr>
            </w:pPr>
            <w:r w:rsidRPr="00CE53CC">
              <w:rPr>
                <w:rFonts w:cs="Arial"/>
                <w:sz w:val="16"/>
                <w:szCs w:val="16"/>
              </w:rPr>
              <w:t>3,3688</w:t>
            </w:r>
          </w:p>
        </w:tc>
        <w:tc>
          <w:tcPr>
            <w:tcW w:w="908" w:type="dxa"/>
            <w:tcBorders>
              <w:top w:val="nil"/>
              <w:left w:val="nil"/>
              <w:bottom w:val="single" w:sz="4" w:space="0" w:color="auto"/>
              <w:right w:val="single" w:sz="4" w:space="0" w:color="auto"/>
            </w:tcBorders>
            <w:shd w:val="clear" w:color="auto" w:fill="auto"/>
            <w:noWrap/>
            <w:vAlign w:val="center"/>
          </w:tcPr>
          <w:p w14:paraId="6B9A9E9A" w14:textId="4300016C" w:rsidR="00545F89" w:rsidRPr="00E439DF" w:rsidRDefault="00545F89" w:rsidP="00545F89">
            <w:pPr>
              <w:spacing w:after="0" w:line="240" w:lineRule="auto"/>
              <w:jc w:val="center"/>
              <w:rPr>
                <w:rFonts w:cs="Arial"/>
                <w:sz w:val="16"/>
                <w:szCs w:val="16"/>
              </w:rPr>
            </w:pPr>
            <w:r w:rsidRPr="00CE53CC">
              <w:rPr>
                <w:rFonts w:cs="Arial"/>
                <w:sz w:val="16"/>
                <w:szCs w:val="16"/>
              </w:rPr>
              <w:t>3,3688</w:t>
            </w:r>
          </w:p>
        </w:tc>
        <w:tc>
          <w:tcPr>
            <w:tcW w:w="907" w:type="dxa"/>
            <w:tcBorders>
              <w:top w:val="nil"/>
              <w:left w:val="nil"/>
              <w:bottom w:val="single" w:sz="4" w:space="0" w:color="auto"/>
              <w:right w:val="single" w:sz="4" w:space="0" w:color="auto"/>
            </w:tcBorders>
            <w:shd w:val="clear" w:color="auto" w:fill="auto"/>
            <w:noWrap/>
            <w:vAlign w:val="center"/>
          </w:tcPr>
          <w:p w14:paraId="25C35F40" w14:textId="72436FF6" w:rsidR="00545F89" w:rsidRPr="00E439DF" w:rsidRDefault="00545F89" w:rsidP="00545F89">
            <w:pPr>
              <w:spacing w:after="0" w:line="240" w:lineRule="auto"/>
              <w:jc w:val="center"/>
              <w:rPr>
                <w:rFonts w:cs="Arial"/>
                <w:sz w:val="16"/>
                <w:szCs w:val="16"/>
              </w:rPr>
            </w:pPr>
            <w:r w:rsidRPr="00CE53CC">
              <w:rPr>
                <w:rFonts w:cs="Arial"/>
                <w:sz w:val="16"/>
                <w:szCs w:val="16"/>
              </w:rPr>
              <w:t>3,3688</w:t>
            </w:r>
          </w:p>
        </w:tc>
        <w:tc>
          <w:tcPr>
            <w:tcW w:w="907" w:type="dxa"/>
            <w:tcBorders>
              <w:top w:val="nil"/>
              <w:left w:val="nil"/>
              <w:bottom w:val="single" w:sz="4" w:space="0" w:color="auto"/>
              <w:right w:val="single" w:sz="4" w:space="0" w:color="auto"/>
            </w:tcBorders>
            <w:shd w:val="clear" w:color="auto" w:fill="auto"/>
            <w:noWrap/>
            <w:vAlign w:val="center"/>
          </w:tcPr>
          <w:p w14:paraId="5329E3E7" w14:textId="202B2781" w:rsidR="00545F89" w:rsidRPr="00E439DF" w:rsidRDefault="00545F89" w:rsidP="00545F89">
            <w:pPr>
              <w:spacing w:after="0" w:line="240" w:lineRule="auto"/>
              <w:jc w:val="center"/>
              <w:rPr>
                <w:rFonts w:cs="Arial"/>
                <w:sz w:val="16"/>
                <w:szCs w:val="16"/>
              </w:rPr>
            </w:pPr>
            <w:r w:rsidRPr="00CE53CC">
              <w:rPr>
                <w:rFonts w:cs="Arial"/>
                <w:sz w:val="16"/>
                <w:szCs w:val="16"/>
              </w:rPr>
              <w:t>3,3688</w:t>
            </w:r>
          </w:p>
        </w:tc>
        <w:tc>
          <w:tcPr>
            <w:tcW w:w="907" w:type="dxa"/>
            <w:tcBorders>
              <w:top w:val="nil"/>
              <w:left w:val="nil"/>
              <w:bottom w:val="single" w:sz="4" w:space="0" w:color="auto"/>
              <w:right w:val="single" w:sz="4" w:space="0" w:color="auto"/>
            </w:tcBorders>
            <w:shd w:val="clear" w:color="auto" w:fill="auto"/>
            <w:noWrap/>
            <w:vAlign w:val="center"/>
          </w:tcPr>
          <w:p w14:paraId="091903F7" w14:textId="32975283" w:rsidR="00545F89" w:rsidRPr="00E439DF" w:rsidRDefault="00545F89" w:rsidP="00545F89">
            <w:pPr>
              <w:spacing w:after="0" w:line="240" w:lineRule="auto"/>
              <w:jc w:val="center"/>
              <w:rPr>
                <w:rFonts w:cs="Arial"/>
                <w:sz w:val="16"/>
                <w:szCs w:val="16"/>
              </w:rPr>
            </w:pPr>
            <w:r w:rsidRPr="00CE53CC">
              <w:rPr>
                <w:rFonts w:cs="Arial"/>
                <w:sz w:val="16"/>
                <w:szCs w:val="16"/>
              </w:rPr>
              <w:t>3,3688</w:t>
            </w:r>
          </w:p>
        </w:tc>
        <w:tc>
          <w:tcPr>
            <w:tcW w:w="907" w:type="dxa"/>
            <w:tcBorders>
              <w:top w:val="nil"/>
              <w:left w:val="nil"/>
              <w:bottom w:val="single" w:sz="4" w:space="0" w:color="auto"/>
              <w:right w:val="single" w:sz="4" w:space="0" w:color="auto"/>
            </w:tcBorders>
            <w:shd w:val="clear" w:color="auto" w:fill="auto"/>
            <w:noWrap/>
            <w:vAlign w:val="center"/>
          </w:tcPr>
          <w:p w14:paraId="1FB9D58D" w14:textId="72452C7A" w:rsidR="00545F89" w:rsidRPr="00E439DF" w:rsidRDefault="00545F89" w:rsidP="00545F89">
            <w:pPr>
              <w:spacing w:after="0" w:line="240" w:lineRule="auto"/>
              <w:jc w:val="center"/>
              <w:rPr>
                <w:rFonts w:cs="Arial"/>
                <w:sz w:val="16"/>
                <w:szCs w:val="16"/>
              </w:rPr>
            </w:pPr>
            <w:r w:rsidRPr="00CE53CC">
              <w:rPr>
                <w:rFonts w:cs="Arial"/>
                <w:sz w:val="16"/>
                <w:szCs w:val="16"/>
              </w:rPr>
              <w:t>3,3688</w:t>
            </w:r>
          </w:p>
        </w:tc>
        <w:tc>
          <w:tcPr>
            <w:tcW w:w="908" w:type="dxa"/>
            <w:tcBorders>
              <w:top w:val="nil"/>
              <w:left w:val="nil"/>
              <w:bottom w:val="single" w:sz="4" w:space="0" w:color="auto"/>
              <w:right w:val="single" w:sz="4" w:space="0" w:color="auto"/>
            </w:tcBorders>
            <w:shd w:val="clear" w:color="auto" w:fill="auto"/>
            <w:noWrap/>
            <w:vAlign w:val="center"/>
          </w:tcPr>
          <w:p w14:paraId="37424C41" w14:textId="62C829B2" w:rsidR="00545F89" w:rsidRPr="00E439DF" w:rsidRDefault="00545F89" w:rsidP="00545F89">
            <w:pPr>
              <w:spacing w:after="0" w:line="240" w:lineRule="auto"/>
              <w:jc w:val="center"/>
              <w:rPr>
                <w:rFonts w:cs="Arial"/>
                <w:sz w:val="16"/>
                <w:szCs w:val="16"/>
              </w:rPr>
            </w:pPr>
            <w:r w:rsidRPr="00CE53CC">
              <w:rPr>
                <w:rFonts w:cs="Arial"/>
                <w:sz w:val="16"/>
                <w:szCs w:val="16"/>
              </w:rPr>
              <w:t>3,3688</w:t>
            </w:r>
          </w:p>
        </w:tc>
        <w:tc>
          <w:tcPr>
            <w:tcW w:w="907" w:type="dxa"/>
            <w:tcBorders>
              <w:top w:val="nil"/>
              <w:left w:val="nil"/>
              <w:bottom w:val="single" w:sz="4" w:space="0" w:color="auto"/>
              <w:right w:val="single" w:sz="4" w:space="0" w:color="auto"/>
            </w:tcBorders>
            <w:shd w:val="clear" w:color="auto" w:fill="auto"/>
            <w:noWrap/>
            <w:vAlign w:val="center"/>
          </w:tcPr>
          <w:p w14:paraId="05741EC7" w14:textId="33F488BA" w:rsidR="00545F89" w:rsidRPr="00E439DF" w:rsidRDefault="00545F89" w:rsidP="00545F89">
            <w:pPr>
              <w:spacing w:after="0" w:line="240" w:lineRule="auto"/>
              <w:jc w:val="center"/>
              <w:rPr>
                <w:rFonts w:cs="Arial"/>
                <w:sz w:val="16"/>
                <w:szCs w:val="16"/>
              </w:rPr>
            </w:pPr>
            <w:r w:rsidRPr="00CE53CC">
              <w:rPr>
                <w:rFonts w:cs="Arial"/>
                <w:sz w:val="16"/>
                <w:szCs w:val="16"/>
              </w:rPr>
              <w:t>3,3688</w:t>
            </w:r>
          </w:p>
        </w:tc>
        <w:tc>
          <w:tcPr>
            <w:tcW w:w="907" w:type="dxa"/>
            <w:tcBorders>
              <w:top w:val="nil"/>
              <w:left w:val="nil"/>
              <w:bottom w:val="single" w:sz="4" w:space="0" w:color="auto"/>
              <w:right w:val="single" w:sz="4" w:space="0" w:color="auto"/>
            </w:tcBorders>
            <w:shd w:val="clear" w:color="auto" w:fill="auto"/>
            <w:noWrap/>
            <w:vAlign w:val="center"/>
          </w:tcPr>
          <w:p w14:paraId="52CD5E81" w14:textId="472E1319" w:rsidR="00545F89" w:rsidRPr="00E439DF" w:rsidRDefault="00545F89" w:rsidP="00545F89">
            <w:pPr>
              <w:spacing w:after="0" w:line="240" w:lineRule="auto"/>
              <w:jc w:val="center"/>
              <w:rPr>
                <w:rFonts w:cs="Arial"/>
                <w:sz w:val="16"/>
                <w:szCs w:val="16"/>
              </w:rPr>
            </w:pPr>
            <w:r w:rsidRPr="00CE53CC">
              <w:rPr>
                <w:rFonts w:cs="Arial"/>
                <w:sz w:val="16"/>
                <w:szCs w:val="16"/>
              </w:rPr>
              <w:t>3,3688</w:t>
            </w:r>
          </w:p>
        </w:tc>
        <w:tc>
          <w:tcPr>
            <w:tcW w:w="907" w:type="dxa"/>
            <w:tcBorders>
              <w:top w:val="nil"/>
              <w:left w:val="nil"/>
              <w:bottom w:val="single" w:sz="4" w:space="0" w:color="auto"/>
              <w:right w:val="single" w:sz="4" w:space="0" w:color="auto"/>
            </w:tcBorders>
            <w:shd w:val="clear" w:color="auto" w:fill="auto"/>
            <w:noWrap/>
            <w:vAlign w:val="center"/>
          </w:tcPr>
          <w:p w14:paraId="2BAF6D21" w14:textId="4D9F8384" w:rsidR="00545F89" w:rsidRPr="00E439DF" w:rsidRDefault="00545F89" w:rsidP="00545F89">
            <w:pPr>
              <w:spacing w:after="0" w:line="240" w:lineRule="auto"/>
              <w:jc w:val="center"/>
              <w:rPr>
                <w:rFonts w:cs="Arial"/>
                <w:sz w:val="16"/>
                <w:szCs w:val="16"/>
              </w:rPr>
            </w:pPr>
            <w:r w:rsidRPr="00CE53CC">
              <w:rPr>
                <w:rFonts w:cs="Arial"/>
                <w:sz w:val="16"/>
                <w:szCs w:val="16"/>
              </w:rPr>
              <w:t>3,3688</w:t>
            </w:r>
          </w:p>
        </w:tc>
        <w:tc>
          <w:tcPr>
            <w:tcW w:w="907" w:type="dxa"/>
            <w:tcBorders>
              <w:top w:val="nil"/>
              <w:left w:val="nil"/>
              <w:bottom w:val="single" w:sz="4" w:space="0" w:color="auto"/>
              <w:right w:val="single" w:sz="4" w:space="0" w:color="auto"/>
            </w:tcBorders>
            <w:shd w:val="clear" w:color="auto" w:fill="auto"/>
            <w:noWrap/>
            <w:vAlign w:val="center"/>
          </w:tcPr>
          <w:p w14:paraId="03FA64E8" w14:textId="7B854C32" w:rsidR="00545F89" w:rsidRPr="00E439DF" w:rsidRDefault="00545F89" w:rsidP="00545F89">
            <w:pPr>
              <w:spacing w:after="0" w:line="240" w:lineRule="auto"/>
              <w:jc w:val="center"/>
              <w:rPr>
                <w:rFonts w:cs="Arial"/>
                <w:sz w:val="16"/>
                <w:szCs w:val="16"/>
              </w:rPr>
            </w:pPr>
            <w:r w:rsidRPr="00CE53CC">
              <w:rPr>
                <w:rFonts w:cs="Arial"/>
                <w:sz w:val="16"/>
                <w:szCs w:val="16"/>
              </w:rPr>
              <w:t>3,3688</w:t>
            </w:r>
          </w:p>
        </w:tc>
        <w:tc>
          <w:tcPr>
            <w:tcW w:w="908" w:type="dxa"/>
            <w:tcBorders>
              <w:top w:val="nil"/>
              <w:left w:val="nil"/>
              <w:bottom w:val="single" w:sz="4" w:space="0" w:color="auto"/>
              <w:right w:val="single" w:sz="4" w:space="0" w:color="auto"/>
            </w:tcBorders>
            <w:shd w:val="clear" w:color="auto" w:fill="auto"/>
            <w:noWrap/>
            <w:vAlign w:val="center"/>
          </w:tcPr>
          <w:p w14:paraId="37FDCA8F" w14:textId="43C913EC" w:rsidR="00545F89" w:rsidRPr="00E439DF" w:rsidRDefault="00545F89" w:rsidP="00545F89">
            <w:pPr>
              <w:spacing w:after="0" w:line="240" w:lineRule="auto"/>
              <w:jc w:val="center"/>
              <w:rPr>
                <w:rFonts w:cs="Arial"/>
                <w:sz w:val="16"/>
                <w:szCs w:val="16"/>
              </w:rPr>
            </w:pPr>
            <w:r w:rsidRPr="00CE53CC">
              <w:rPr>
                <w:rFonts w:cs="Arial"/>
                <w:sz w:val="16"/>
                <w:szCs w:val="16"/>
              </w:rPr>
              <w:t>3,3688</w:t>
            </w:r>
          </w:p>
        </w:tc>
      </w:tr>
      <w:tr w:rsidR="00545F89" w:rsidRPr="00E439DF" w14:paraId="1BB08215" w14:textId="77777777" w:rsidTr="00431BA0">
        <w:trPr>
          <w:trHeight w:val="288"/>
        </w:trPr>
        <w:tc>
          <w:tcPr>
            <w:tcW w:w="3256" w:type="dxa"/>
            <w:tcBorders>
              <w:top w:val="nil"/>
              <w:left w:val="single" w:sz="4" w:space="0" w:color="auto"/>
              <w:bottom w:val="single" w:sz="4" w:space="0" w:color="auto"/>
              <w:right w:val="single" w:sz="4" w:space="0" w:color="auto"/>
            </w:tcBorders>
            <w:vAlign w:val="center"/>
            <w:hideMark/>
          </w:tcPr>
          <w:p w14:paraId="16DF23F2" w14:textId="77777777" w:rsidR="00545F89" w:rsidRPr="00EE2145" w:rsidRDefault="00545F89" w:rsidP="00545F89">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отопление и вентиляция</w:t>
            </w:r>
          </w:p>
        </w:tc>
        <w:tc>
          <w:tcPr>
            <w:tcW w:w="907" w:type="dxa"/>
            <w:tcBorders>
              <w:top w:val="nil"/>
              <w:left w:val="nil"/>
              <w:bottom w:val="single" w:sz="4" w:space="0" w:color="auto"/>
              <w:right w:val="single" w:sz="4" w:space="0" w:color="auto"/>
            </w:tcBorders>
            <w:shd w:val="clear" w:color="auto" w:fill="auto"/>
            <w:noWrap/>
            <w:vAlign w:val="center"/>
          </w:tcPr>
          <w:p w14:paraId="0972C326" w14:textId="140E2505"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2,1785</w:t>
            </w:r>
          </w:p>
        </w:tc>
        <w:tc>
          <w:tcPr>
            <w:tcW w:w="907" w:type="dxa"/>
            <w:tcBorders>
              <w:top w:val="nil"/>
              <w:left w:val="nil"/>
              <w:bottom w:val="single" w:sz="4" w:space="0" w:color="auto"/>
              <w:right w:val="single" w:sz="4" w:space="0" w:color="auto"/>
            </w:tcBorders>
            <w:shd w:val="clear" w:color="auto" w:fill="auto"/>
            <w:noWrap/>
            <w:vAlign w:val="center"/>
          </w:tcPr>
          <w:p w14:paraId="12B5402E" w14:textId="7DAEF3F3"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2,1774</w:t>
            </w:r>
          </w:p>
        </w:tc>
        <w:tc>
          <w:tcPr>
            <w:tcW w:w="907" w:type="dxa"/>
            <w:tcBorders>
              <w:top w:val="nil"/>
              <w:left w:val="nil"/>
              <w:bottom w:val="single" w:sz="4" w:space="0" w:color="auto"/>
              <w:right w:val="single" w:sz="4" w:space="0" w:color="auto"/>
            </w:tcBorders>
            <w:shd w:val="clear" w:color="auto" w:fill="auto"/>
            <w:noWrap/>
            <w:vAlign w:val="center"/>
          </w:tcPr>
          <w:p w14:paraId="4E6BE11A" w14:textId="3BD1A7E4"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2,1417</w:t>
            </w:r>
          </w:p>
        </w:tc>
        <w:tc>
          <w:tcPr>
            <w:tcW w:w="907" w:type="dxa"/>
            <w:tcBorders>
              <w:top w:val="nil"/>
              <w:left w:val="nil"/>
              <w:bottom w:val="single" w:sz="4" w:space="0" w:color="auto"/>
              <w:right w:val="single" w:sz="4" w:space="0" w:color="auto"/>
            </w:tcBorders>
            <w:shd w:val="clear" w:color="auto" w:fill="auto"/>
            <w:noWrap/>
            <w:vAlign w:val="center"/>
          </w:tcPr>
          <w:p w14:paraId="1BA78BB9" w14:textId="75229DFB"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2,1417</w:t>
            </w:r>
          </w:p>
        </w:tc>
        <w:tc>
          <w:tcPr>
            <w:tcW w:w="908" w:type="dxa"/>
            <w:tcBorders>
              <w:top w:val="nil"/>
              <w:left w:val="nil"/>
              <w:bottom w:val="single" w:sz="4" w:space="0" w:color="auto"/>
              <w:right w:val="single" w:sz="4" w:space="0" w:color="auto"/>
            </w:tcBorders>
            <w:shd w:val="clear" w:color="auto" w:fill="auto"/>
            <w:noWrap/>
            <w:vAlign w:val="center"/>
          </w:tcPr>
          <w:p w14:paraId="05A7F38E" w14:textId="4C13A350" w:rsidR="00545F89" w:rsidRPr="00E439DF" w:rsidRDefault="00545F89" w:rsidP="00545F89">
            <w:pPr>
              <w:spacing w:after="0" w:line="240" w:lineRule="auto"/>
              <w:jc w:val="center"/>
              <w:rPr>
                <w:rFonts w:cs="Arial"/>
                <w:sz w:val="16"/>
                <w:szCs w:val="16"/>
              </w:rPr>
            </w:pPr>
            <w:r w:rsidRPr="00CE53CC">
              <w:rPr>
                <w:rFonts w:cs="Arial"/>
                <w:sz w:val="16"/>
                <w:szCs w:val="16"/>
              </w:rPr>
              <w:t>1,7453</w:t>
            </w:r>
          </w:p>
        </w:tc>
        <w:tc>
          <w:tcPr>
            <w:tcW w:w="907" w:type="dxa"/>
            <w:tcBorders>
              <w:top w:val="nil"/>
              <w:left w:val="nil"/>
              <w:bottom w:val="single" w:sz="4" w:space="0" w:color="auto"/>
              <w:right w:val="single" w:sz="4" w:space="0" w:color="auto"/>
            </w:tcBorders>
            <w:shd w:val="clear" w:color="auto" w:fill="auto"/>
            <w:noWrap/>
            <w:vAlign w:val="center"/>
          </w:tcPr>
          <w:p w14:paraId="17373CAB" w14:textId="286D1B17" w:rsidR="00545F89" w:rsidRPr="00E439DF" w:rsidRDefault="00545F89" w:rsidP="00545F89">
            <w:pPr>
              <w:spacing w:after="0" w:line="240" w:lineRule="auto"/>
              <w:jc w:val="center"/>
              <w:rPr>
                <w:rFonts w:cs="Arial"/>
                <w:sz w:val="16"/>
                <w:szCs w:val="16"/>
              </w:rPr>
            </w:pPr>
            <w:r w:rsidRPr="00CE53CC">
              <w:rPr>
                <w:rFonts w:cs="Arial"/>
                <w:sz w:val="16"/>
                <w:szCs w:val="16"/>
              </w:rPr>
              <w:t>1,7643</w:t>
            </w:r>
          </w:p>
        </w:tc>
        <w:tc>
          <w:tcPr>
            <w:tcW w:w="907" w:type="dxa"/>
            <w:tcBorders>
              <w:top w:val="nil"/>
              <w:left w:val="nil"/>
              <w:bottom w:val="single" w:sz="4" w:space="0" w:color="auto"/>
              <w:right w:val="single" w:sz="4" w:space="0" w:color="auto"/>
            </w:tcBorders>
            <w:shd w:val="clear" w:color="auto" w:fill="auto"/>
            <w:noWrap/>
            <w:vAlign w:val="center"/>
          </w:tcPr>
          <w:p w14:paraId="3D1F3ACC" w14:textId="7CB511D3" w:rsidR="00545F89" w:rsidRPr="00E439DF" w:rsidRDefault="00545F89" w:rsidP="00545F89">
            <w:pPr>
              <w:spacing w:after="0" w:line="240" w:lineRule="auto"/>
              <w:jc w:val="center"/>
              <w:rPr>
                <w:rFonts w:cs="Arial"/>
                <w:sz w:val="16"/>
                <w:szCs w:val="16"/>
              </w:rPr>
            </w:pPr>
            <w:r w:rsidRPr="00CE53CC">
              <w:rPr>
                <w:rFonts w:cs="Arial"/>
                <w:sz w:val="16"/>
                <w:szCs w:val="16"/>
              </w:rPr>
              <w:t>1,7643</w:t>
            </w:r>
          </w:p>
        </w:tc>
        <w:tc>
          <w:tcPr>
            <w:tcW w:w="907" w:type="dxa"/>
            <w:tcBorders>
              <w:top w:val="nil"/>
              <w:left w:val="nil"/>
              <w:bottom w:val="single" w:sz="4" w:space="0" w:color="auto"/>
              <w:right w:val="single" w:sz="4" w:space="0" w:color="auto"/>
            </w:tcBorders>
            <w:shd w:val="clear" w:color="auto" w:fill="auto"/>
            <w:noWrap/>
            <w:vAlign w:val="center"/>
          </w:tcPr>
          <w:p w14:paraId="721F734E" w14:textId="4979CF00" w:rsidR="00545F89" w:rsidRPr="00E439DF" w:rsidRDefault="00545F89" w:rsidP="00545F89">
            <w:pPr>
              <w:spacing w:after="0" w:line="240" w:lineRule="auto"/>
              <w:jc w:val="center"/>
              <w:rPr>
                <w:rFonts w:cs="Arial"/>
                <w:sz w:val="16"/>
                <w:szCs w:val="16"/>
              </w:rPr>
            </w:pPr>
            <w:r w:rsidRPr="00CE53CC">
              <w:rPr>
                <w:rFonts w:cs="Arial"/>
                <w:sz w:val="16"/>
                <w:szCs w:val="16"/>
              </w:rPr>
              <w:t>1,7643</w:t>
            </w:r>
          </w:p>
        </w:tc>
        <w:tc>
          <w:tcPr>
            <w:tcW w:w="907" w:type="dxa"/>
            <w:tcBorders>
              <w:top w:val="nil"/>
              <w:left w:val="nil"/>
              <w:bottom w:val="single" w:sz="4" w:space="0" w:color="auto"/>
              <w:right w:val="single" w:sz="4" w:space="0" w:color="auto"/>
            </w:tcBorders>
            <w:shd w:val="clear" w:color="auto" w:fill="auto"/>
            <w:noWrap/>
            <w:vAlign w:val="center"/>
          </w:tcPr>
          <w:p w14:paraId="3B977750" w14:textId="61071CDF" w:rsidR="00545F89" w:rsidRPr="00E439DF" w:rsidRDefault="00545F89" w:rsidP="00545F89">
            <w:pPr>
              <w:spacing w:after="0" w:line="240" w:lineRule="auto"/>
              <w:jc w:val="center"/>
              <w:rPr>
                <w:rFonts w:cs="Arial"/>
                <w:sz w:val="16"/>
                <w:szCs w:val="16"/>
              </w:rPr>
            </w:pPr>
            <w:r w:rsidRPr="00CE53CC">
              <w:rPr>
                <w:rFonts w:cs="Arial"/>
                <w:sz w:val="16"/>
                <w:szCs w:val="16"/>
              </w:rPr>
              <w:t>1,7643</w:t>
            </w:r>
          </w:p>
        </w:tc>
        <w:tc>
          <w:tcPr>
            <w:tcW w:w="908" w:type="dxa"/>
            <w:tcBorders>
              <w:top w:val="nil"/>
              <w:left w:val="nil"/>
              <w:bottom w:val="single" w:sz="4" w:space="0" w:color="auto"/>
              <w:right w:val="single" w:sz="4" w:space="0" w:color="auto"/>
            </w:tcBorders>
            <w:shd w:val="clear" w:color="auto" w:fill="auto"/>
            <w:noWrap/>
            <w:vAlign w:val="center"/>
          </w:tcPr>
          <w:p w14:paraId="3CC91B31" w14:textId="68EB8A19" w:rsidR="00545F89" w:rsidRPr="00E439DF" w:rsidRDefault="00545F89" w:rsidP="00545F89">
            <w:pPr>
              <w:spacing w:after="0" w:line="240" w:lineRule="auto"/>
              <w:jc w:val="center"/>
              <w:rPr>
                <w:rFonts w:cs="Arial"/>
                <w:sz w:val="16"/>
                <w:szCs w:val="16"/>
              </w:rPr>
            </w:pPr>
            <w:r w:rsidRPr="00CE53CC">
              <w:rPr>
                <w:rFonts w:cs="Arial"/>
                <w:sz w:val="16"/>
                <w:szCs w:val="16"/>
              </w:rPr>
              <w:t>1,7643</w:t>
            </w:r>
          </w:p>
        </w:tc>
        <w:tc>
          <w:tcPr>
            <w:tcW w:w="907" w:type="dxa"/>
            <w:tcBorders>
              <w:top w:val="nil"/>
              <w:left w:val="nil"/>
              <w:bottom w:val="single" w:sz="4" w:space="0" w:color="auto"/>
              <w:right w:val="single" w:sz="4" w:space="0" w:color="auto"/>
            </w:tcBorders>
            <w:shd w:val="clear" w:color="auto" w:fill="auto"/>
            <w:noWrap/>
            <w:vAlign w:val="center"/>
          </w:tcPr>
          <w:p w14:paraId="0A250C8F" w14:textId="2F1DE149" w:rsidR="00545F89" w:rsidRPr="00E439DF" w:rsidRDefault="00545F89" w:rsidP="00545F89">
            <w:pPr>
              <w:spacing w:after="0" w:line="240" w:lineRule="auto"/>
              <w:jc w:val="center"/>
              <w:rPr>
                <w:rFonts w:cs="Arial"/>
                <w:sz w:val="16"/>
                <w:szCs w:val="16"/>
              </w:rPr>
            </w:pPr>
            <w:r w:rsidRPr="00CE53CC">
              <w:rPr>
                <w:rFonts w:cs="Arial"/>
                <w:sz w:val="16"/>
                <w:szCs w:val="16"/>
              </w:rPr>
              <w:t>1,7643</w:t>
            </w:r>
          </w:p>
        </w:tc>
        <w:tc>
          <w:tcPr>
            <w:tcW w:w="907" w:type="dxa"/>
            <w:tcBorders>
              <w:top w:val="nil"/>
              <w:left w:val="nil"/>
              <w:bottom w:val="single" w:sz="4" w:space="0" w:color="auto"/>
              <w:right w:val="single" w:sz="4" w:space="0" w:color="auto"/>
            </w:tcBorders>
            <w:shd w:val="clear" w:color="auto" w:fill="auto"/>
            <w:noWrap/>
            <w:vAlign w:val="center"/>
          </w:tcPr>
          <w:p w14:paraId="4A5F70B0" w14:textId="28587F31" w:rsidR="00545F89" w:rsidRPr="00E439DF" w:rsidRDefault="00545F89" w:rsidP="00545F89">
            <w:pPr>
              <w:spacing w:after="0" w:line="240" w:lineRule="auto"/>
              <w:jc w:val="center"/>
              <w:rPr>
                <w:rFonts w:cs="Arial"/>
                <w:sz w:val="16"/>
                <w:szCs w:val="16"/>
              </w:rPr>
            </w:pPr>
            <w:r w:rsidRPr="00CE53CC">
              <w:rPr>
                <w:rFonts w:cs="Arial"/>
                <w:sz w:val="16"/>
                <w:szCs w:val="16"/>
              </w:rPr>
              <w:t>1,7643</w:t>
            </w:r>
          </w:p>
        </w:tc>
        <w:tc>
          <w:tcPr>
            <w:tcW w:w="907" w:type="dxa"/>
            <w:tcBorders>
              <w:top w:val="nil"/>
              <w:left w:val="nil"/>
              <w:bottom w:val="single" w:sz="4" w:space="0" w:color="auto"/>
              <w:right w:val="single" w:sz="4" w:space="0" w:color="auto"/>
            </w:tcBorders>
            <w:shd w:val="clear" w:color="auto" w:fill="auto"/>
            <w:noWrap/>
            <w:vAlign w:val="center"/>
          </w:tcPr>
          <w:p w14:paraId="4A72E641" w14:textId="66145430" w:rsidR="00545F89" w:rsidRPr="00E439DF" w:rsidRDefault="00545F89" w:rsidP="00545F89">
            <w:pPr>
              <w:spacing w:after="0" w:line="240" w:lineRule="auto"/>
              <w:jc w:val="center"/>
              <w:rPr>
                <w:rFonts w:cs="Arial"/>
                <w:sz w:val="16"/>
                <w:szCs w:val="16"/>
              </w:rPr>
            </w:pPr>
            <w:r w:rsidRPr="00CE53CC">
              <w:rPr>
                <w:rFonts w:cs="Arial"/>
                <w:sz w:val="16"/>
                <w:szCs w:val="16"/>
              </w:rPr>
              <w:t>1,7643</w:t>
            </w:r>
          </w:p>
        </w:tc>
        <w:tc>
          <w:tcPr>
            <w:tcW w:w="907" w:type="dxa"/>
            <w:tcBorders>
              <w:top w:val="nil"/>
              <w:left w:val="nil"/>
              <w:bottom w:val="single" w:sz="4" w:space="0" w:color="auto"/>
              <w:right w:val="single" w:sz="4" w:space="0" w:color="auto"/>
            </w:tcBorders>
            <w:shd w:val="clear" w:color="auto" w:fill="auto"/>
            <w:noWrap/>
            <w:vAlign w:val="center"/>
          </w:tcPr>
          <w:p w14:paraId="34F82F0B" w14:textId="34EEAA07" w:rsidR="00545F89" w:rsidRPr="00E439DF" w:rsidRDefault="00545F89" w:rsidP="00545F89">
            <w:pPr>
              <w:spacing w:after="0" w:line="240" w:lineRule="auto"/>
              <w:jc w:val="center"/>
              <w:rPr>
                <w:rFonts w:cs="Arial"/>
                <w:sz w:val="16"/>
                <w:szCs w:val="16"/>
              </w:rPr>
            </w:pPr>
            <w:r w:rsidRPr="00CE53CC">
              <w:rPr>
                <w:rFonts w:cs="Arial"/>
                <w:sz w:val="16"/>
                <w:szCs w:val="16"/>
              </w:rPr>
              <w:t>1,7643</w:t>
            </w:r>
          </w:p>
        </w:tc>
        <w:tc>
          <w:tcPr>
            <w:tcW w:w="908" w:type="dxa"/>
            <w:tcBorders>
              <w:top w:val="nil"/>
              <w:left w:val="nil"/>
              <w:bottom w:val="single" w:sz="4" w:space="0" w:color="auto"/>
              <w:right w:val="single" w:sz="4" w:space="0" w:color="auto"/>
            </w:tcBorders>
            <w:shd w:val="clear" w:color="auto" w:fill="auto"/>
            <w:noWrap/>
            <w:vAlign w:val="center"/>
          </w:tcPr>
          <w:p w14:paraId="30319443" w14:textId="42FD9A4C" w:rsidR="00545F89" w:rsidRPr="00E439DF" w:rsidRDefault="00545F89" w:rsidP="00545F89">
            <w:pPr>
              <w:spacing w:after="0" w:line="240" w:lineRule="auto"/>
              <w:jc w:val="center"/>
              <w:rPr>
                <w:rFonts w:cs="Arial"/>
                <w:sz w:val="16"/>
                <w:szCs w:val="16"/>
              </w:rPr>
            </w:pPr>
            <w:r w:rsidRPr="00CE53CC">
              <w:rPr>
                <w:rFonts w:cs="Arial"/>
                <w:sz w:val="16"/>
                <w:szCs w:val="16"/>
              </w:rPr>
              <w:t>1,7643</w:t>
            </w:r>
          </w:p>
        </w:tc>
        <w:tc>
          <w:tcPr>
            <w:tcW w:w="907" w:type="dxa"/>
            <w:tcBorders>
              <w:top w:val="nil"/>
              <w:left w:val="nil"/>
              <w:bottom w:val="single" w:sz="4" w:space="0" w:color="auto"/>
              <w:right w:val="single" w:sz="4" w:space="0" w:color="auto"/>
            </w:tcBorders>
            <w:shd w:val="clear" w:color="auto" w:fill="auto"/>
            <w:noWrap/>
            <w:vAlign w:val="center"/>
          </w:tcPr>
          <w:p w14:paraId="79118AF4" w14:textId="16152197" w:rsidR="00545F89" w:rsidRPr="00E439DF" w:rsidRDefault="00545F89" w:rsidP="00545F89">
            <w:pPr>
              <w:spacing w:after="0" w:line="240" w:lineRule="auto"/>
              <w:jc w:val="center"/>
              <w:rPr>
                <w:rFonts w:cs="Arial"/>
                <w:sz w:val="16"/>
                <w:szCs w:val="16"/>
              </w:rPr>
            </w:pPr>
            <w:r w:rsidRPr="00CE53CC">
              <w:rPr>
                <w:rFonts w:cs="Arial"/>
                <w:sz w:val="16"/>
                <w:szCs w:val="16"/>
              </w:rPr>
              <w:t>1,7643</w:t>
            </w:r>
          </w:p>
        </w:tc>
        <w:tc>
          <w:tcPr>
            <w:tcW w:w="907" w:type="dxa"/>
            <w:tcBorders>
              <w:top w:val="nil"/>
              <w:left w:val="nil"/>
              <w:bottom w:val="single" w:sz="4" w:space="0" w:color="auto"/>
              <w:right w:val="single" w:sz="4" w:space="0" w:color="auto"/>
            </w:tcBorders>
            <w:shd w:val="clear" w:color="auto" w:fill="auto"/>
            <w:noWrap/>
            <w:vAlign w:val="center"/>
          </w:tcPr>
          <w:p w14:paraId="310CB0D2" w14:textId="43B65860" w:rsidR="00545F89" w:rsidRPr="00E439DF" w:rsidRDefault="00545F89" w:rsidP="00545F89">
            <w:pPr>
              <w:spacing w:after="0" w:line="240" w:lineRule="auto"/>
              <w:jc w:val="center"/>
              <w:rPr>
                <w:rFonts w:cs="Arial"/>
                <w:sz w:val="16"/>
                <w:szCs w:val="16"/>
              </w:rPr>
            </w:pPr>
            <w:r w:rsidRPr="00CE53CC">
              <w:rPr>
                <w:rFonts w:cs="Arial"/>
                <w:sz w:val="16"/>
                <w:szCs w:val="16"/>
              </w:rPr>
              <w:t>1,7643</w:t>
            </w:r>
          </w:p>
        </w:tc>
        <w:tc>
          <w:tcPr>
            <w:tcW w:w="907" w:type="dxa"/>
            <w:tcBorders>
              <w:top w:val="nil"/>
              <w:left w:val="nil"/>
              <w:bottom w:val="single" w:sz="4" w:space="0" w:color="auto"/>
              <w:right w:val="single" w:sz="4" w:space="0" w:color="auto"/>
            </w:tcBorders>
            <w:shd w:val="clear" w:color="auto" w:fill="auto"/>
            <w:noWrap/>
            <w:vAlign w:val="center"/>
          </w:tcPr>
          <w:p w14:paraId="4EE83DA2" w14:textId="45692F65" w:rsidR="00545F89" w:rsidRPr="00E439DF" w:rsidRDefault="00545F89" w:rsidP="00545F89">
            <w:pPr>
              <w:spacing w:after="0" w:line="240" w:lineRule="auto"/>
              <w:jc w:val="center"/>
              <w:rPr>
                <w:rFonts w:cs="Arial"/>
                <w:sz w:val="16"/>
                <w:szCs w:val="16"/>
              </w:rPr>
            </w:pPr>
            <w:r w:rsidRPr="00CE53CC">
              <w:rPr>
                <w:rFonts w:cs="Arial"/>
                <w:sz w:val="16"/>
                <w:szCs w:val="16"/>
              </w:rPr>
              <w:t>1,7643</w:t>
            </w:r>
          </w:p>
        </w:tc>
        <w:tc>
          <w:tcPr>
            <w:tcW w:w="907" w:type="dxa"/>
            <w:tcBorders>
              <w:top w:val="nil"/>
              <w:left w:val="nil"/>
              <w:bottom w:val="single" w:sz="4" w:space="0" w:color="auto"/>
              <w:right w:val="single" w:sz="4" w:space="0" w:color="auto"/>
            </w:tcBorders>
            <w:shd w:val="clear" w:color="auto" w:fill="auto"/>
            <w:noWrap/>
            <w:vAlign w:val="center"/>
          </w:tcPr>
          <w:p w14:paraId="3E91456C" w14:textId="6F4C0B55" w:rsidR="00545F89" w:rsidRPr="00E439DF" w:rsidRDefault="00545F89" w:rsidP="00545F89">
            <w:pPr>
              <w:spacing w:after="0" w:line="240" w:lineRule="auto"/>
              <w:jc w:val="center"/>
              <w:rPr>
                <w:rFonts w:cs="Arial"/>
                <w:sz w:val="16"/>
                <w:szCs w:val="16"/>
              </w:rPr>
            </w:pPr>
            <w:r w:rsidRPr="00CE53CC">
              <w:rPr>
                <w:rFonts w:cs="Arial"/>
                <w:sz w:val="16"/>
                <w:szCs w:val="16"/>
              </w:rPr>
              <w:t>1,7643</w:t>
            </w:r>
          </w:p>
        </w:tc>
        <w:tc>
          <w:tcPr>
            <w:tcW w:w="908" w:type="dxa"/>
            <w:tcBorders>
              <w:top w:val="nil"/>
              <w:left w:val="nil"/>
              <w:bottom w:val="single" w:sz="4" w:space="0" w:color="auto"/>
              <w:right w:val="single" w:sz="4" w:space="0" w:color="auto"/>
            </w:tcBorders>
            <w:shd w:val="clear" w:color="auto" w:fill="auto"/>
            <w:noWrap/>
            <w:vAlign w:val="center"/>
          </w:tcPr>
          <w:p w14:paraId="66210458" w14:textId="535BAD52" w:rsidR="00545F89" w:rsidRPr="00E439DF" w:rsidRDefault="00545F89" w:rsidP="00545F89">
            <w:pPr>
              <w:spacing w:after="0" w:line="240" w:lineRule="auto"/>
              <w:jc w:val="center"/>
              <w:rPr>
                <w:rFonts w:cs="Arial"/>
                <w:sz w:val="16"/>
                <w:szCs w:val="16"/>
              </w:rPr>
            </w:pPr>
            <w:r w:rsidRPr="00CE53CC">
              <w:rPr>
                <w:rFonts w:cs="Arial"/>
                <w:sz w:val="16"/>
                <w:szCs w:val="16"/>
              </w:rPr>
              <w:t>1,7643</w:t>
            </w:r>
          </w:p>
        </w:tc>
      </w:tr>
      <w:tr w:rsidR="00545F89" w:rsidRPr="00E439DF" w14:paraId="2125D05E" w14:textId="77777777" w:rsidTr="00431BA0">
        <w:trPr>
          <w:trHeight w:val="288"/>
        </w:trPr>
        <w:tc>
          <w:tcPr>
            <w:tcW w:w="3256" w:type="dxa"/>
            <w:tcBorders>
              <w:top w:val="nil"/>
              <w:left w:val="single" w:sz="4" w:space="0" w:color="auto"/>
              <w:bottom w:val="single" w:sz="4" w:space="0" w:color="auto"/>
              <w:right w:val="single" w:sz="4" w:space="0" w:color="auto"/>
            </w:tcBorders>
            <w:vAlign w:val="center"/>
            <w:hideMark/>
          </w:tcPr>
          <w:p w14:paraId="5D7B187F" w14:textId="77777777" w:rsidR="00545F89" w:rsidRPr="00EE2145" w:rsidRDefault="00545F89" w:rsidP="00545F89">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горячее водоснабжение</w:t>
            </w:r>
          </w:p>
        </w:tc>
        <w:tc>
          <w:tcPr>
            <w:tcW w:w="907" w:type="dxa"/>
            <w:tcBorders>
              <w:top w:val="nil"/>
              <w:left w:val="nil"/>
              <w:bottom w:val="single" w:sz="4" w:space="0" w:color="auto"/>
              <w:right w:val="single" w:sz="4" w:space="0" w:color="auto"/>
            </w:tcBorders>
            <w:shd w:val="clear" w:color="auto" w:fill="auto"/>
            <w:noWrap/>
            <w:vAlign w:val="center"/>
          </w:tcPr>
          <w:p w14:paraId="5667BB2B" w14:textId="7F14FCED"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1,9833</w:t>
            </w:r>
          </w:p>
        </w:tc>
        <w:tc>
          <w:tcPr>
            <w:tcW w:w="907" w:type="dxa"/>
            <w:tcBorders>
              <w:top w:val="nil"/>
              <w:left w:val="nil"/>
              <w:bottom w:val="single" w:sz="4" w:space="0" w:color="auto"/>
              <w:right w:val="single" w:sz="4" w:space="0" w:color="auto"/>
            </w:tcBorders>
            <w:shd w:val="clear" w:color="auto" w:fill="auto"/>
            <w:noWrap/>
            <w:vAlign w:val="center"/>
          </w:tcPr>
          <w:p w14:paraId="64844433" w14:textId="6337FDA4"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1,9833</w:t>
            </w:r>
          </w:p>
        </w:tc>
        <w:tc>
          <w:tcPr>
            <w:tcW w:w="907" w:type="dxa"/>
            <w:tcBorders>
              <w:top w:val="nil"/>
              <w:left w:val="nil"/>
              <w:bottom w:val="single" w:sz="4" w:space="0" w:color="auto"/>
              <w:right w:val="single" w:sz="4" w:space="0" w:color="auto"/>
            </w:tcBorders>
            <w:shd w:val="clear" w:color="auto" w:fill="auto"/>
            <w:noWrap/>
            <w:vAlign w:val="center"/>
          </w:tcPr>
          <w:p w14:paraId="413941BA" w14:textId="760A6BFE"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1,9657</w:t>
            </w:r>
          </w:p>
        </w:tc>
        <w:tc>
          <w:tcPr>
            <w:tcW w:w="907" w:type="dxa"/>
            <w:tcBorders>
              <w:top w:val="nil"/>
              <w:left w:val="nil"/>
              <w:bottom w:val="single" w:sz="4" w:space="0" w:color="auto"/>
              <w:right w:val="single" w:sz="4" w:space="0" w:color="auto"/>
            </w:tcBorders>
            <w:shd w:val="clear" w:color="auto" w:fill="auto"/>
            <w:noWrap/>
            <w:vAlign w:val="center"/>
          </w:tcPr>
          <w:p w14:paraId="4C9B574F" w14:textId="08DDF34D"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1,9657</w:t>
            </w:r>
          </w:p>
        </w:tc>
        <w:tc>
          <w:tcPr>
            <w:tcW w:w="908" w:type="dxa"/>
            <w:tcBorders>
              <w:top w:val="nil"/>
              <w:left w:val="nil"/>
              <w:bottom w:val="single" w:sz="4" w:space="0" w:color="auto"/>
              <w:right w:val="single" w:sz="4" w:space="0" w:color="auto"/>
            </w:tcBorders>
            <w:shd w:val="clear" w:color="auto" w:fill="auto"/>
            <w:noWrap/>
            <w:vAlign w:val="center"/>
          </w:tcPr>
          <w:p w14:paraId="7E714A43" w14:textId="45CB868C" w:rsidR="00545F89" w:rsidRPr="00E439DF" w:rsidRDefault="00545F89" w:rsidP="00545F89">
            <w:pPr>
              <w:spacing w:after="0" w:line="240" w:lineRule="auto"/>
              <w:jc w:val="center"/>
              <w:rPr>
                <w:rFonts w:cs="Arial"/>
                <w:sz w:val="16"/>
                <w:szCs w:val="16"/>
              </w:rPr>
            </w:pPr>
            <w:r w:rsidRPr="00CE53CC">
              <w:rPr>
                <w:rFonts w:cs="Arial"/>
                <w:sz w:val="16"/>
                <w:szCs w:val="16"/>
              </w:rPr>
              <w:t>1,6019</w:t>
            </w:r>
          </w:p>
        </w:tc>
        <w:tc>
          <w:tcPr>
            <w:tcW w:w="907" w:type="dxa"/>
            <w:tcBorders>
              <w:top w:val="nil"/>
              <w:left w:val="nil"/>
              <w:bottom w:val="single" w:sz="4" w:space="0" w:color="auto"/>
              <w:right w:val="single" w:sz="4" w:space="0" w:color="auto"/>
            </w:tcBorders>
            <w:shd w:val="clear" w:color="auto" w:fill="auto"/>
            <w:noWrap/>
            <w:vAlign w:val="center"/>
          </w:tcPr>
          <w:p w14:paraId="5B3AE100" w14:textId="2BF57DD4" w:rsidR="00545F89" w:rsidRPr="00E439DF" w:rsidRDefault="00545F89" w:rsidP="00545F89">
            <w:pPr>
              <w:spacing w:after="0" w:line="240" w:lineRule="auto"/>
              <w:jc w:val="center"/>
              <w:rPr>
                <w:rFonts w:cs="Arial"/>
                <w:sz w:val="16"/>
                <w:szCs w:val="16"/>
              </w:rPr>
            </w:pPr>
            <w:r w:rsidRPr="00CE53CC">
              <w:rPr>
                <w:rFonts w:cs="Arial"/>
                <w:sz w:val="16"/>
                <w:szCs w:val="16"/>
              </w:rPr>
              <w:t>1,6045</w:t>
            </w:r>
          </w:p>
        </w:tc>
        <w:tc>
          <w:tcPr>
            <w:tcW w:w="907" w:type="dxa"/>
            <w:tcBorders>
              <w:top w:val="nil"/>
              <w:left w:val="nil"/>
              <w:bottom w:val="single" w:sz="4" w:space="0" w:color="auto"/>
              <w:right w:val="single" w:sz="4" w:space="0" w:color="auto"/>
            </w:tcBorders>
            <w:shd w:val="clear" w:color="auto" w:fill="auto"/>
            <w:noWrap/>
            <w:vAlign w:val="center"/>
          </w:tcPr>
          <w:p w14:paraId="7CD6B628" w14:textId="03E9071C" w:rsidR="00545F89" w:rsidRPr="00E439DF" w:rsidRDefault="00545F89" w:rsidP="00545F89">
            <w:pPr>
              <w:spacing w:after="0" w:line="240" w:lineRule="auto"/>
              <w:jc w:val="center"/>
              <w:rPr>
                <w:rFonts w:cs="Arial"/>
                <w:sz w:val="16"/>
                <w:szCs w:val="16"/>
              </w:rPr>
            </w:pPr>
            <w:r w:rsidRPr="00CE53CC">
              <w:rPr>
                <w:rFonts w:cs="Arial"/>
                <w:sz w:val="16"/>
                <w:szCs w:val="16"/>
              </w:rPr>
              <w:t>1,6045</w:t>
            </w:r>
          </w:p>
        </w:tc>
        <w:tc>
          <w:tcPr>
            <w:tcW w:w="907" w:type="dxa"/>
            <w:tcBorders>
              <w:top w:val="nil"/>
              <w:left w:val="nil"/>
              <w:bottom w:val="single" w:sz="4" w:space="0" w:color="auto"/>
              <w:right w:val="single" w:sz="4" w:space="0" w:color="auto"/>
            </w:tcBorders>
            <w:shd w:val="clear" w:color="auto" w:fill="auto"/>
            <w:noWrap/>
            <w:vAlign w:val="center"/>
          </w:tcPr>
          <w:p w14:paraId="541711B8" w14:textId="1DC26F87" w:rsidR="00545F89" w:rsidRPr="00E439DF" w:rsidRDefault="00545F89" w:rsidP="00545F89">
            <w:pPr>
              <w:spacing w:after="0" w:line="240" w:lineRule="auto"/>
              <w:jc w:val="center"/>
              <w:rPr>
                <w:rFonts w:cs="Arial"/>
                <w:sz w:val="16"/>
                <w:szCs w:val="16"/>
              </w:rPr>
            </w:pPr>
            <w:r w:rsidRPr="00CE53CC">
              <w:rPr>
                <w:rFonts w:cs="Arial"/>
                <w:sz w:val="16"/>
                <w:szCs w:val="16"/>
              </w:rPr>
              <w:t>1,6045</w:t>
            </w:r>
          </w:p>
        </w:tc>
        <w:tc>
          <w:tcPr>
            <w:tcW w:w="907" w:type="dxa"/>
            <w:tcBorders>
              <w:top w:val="nil"/>
              <w:left w:val="nil"/>
              <w:bottom w:val="single" w:sz="4" w:space="0" w:color="auto"/>
              <w:right w:val="single" w:sz="4" w:space="0" w:color="auto"/>
            </w:tcBorders>
            <w:shd w:val="clear" w:color="auto" w:fill="auto"/>
            <w:noWrap/>
            <w:vAlign w:val="center"/>
          </w:tcPr>
          <w:p w14:paraId="140F9CFC" w14:textId="473D43EB" w:rsidR="00545F89" w:rsidRPr="00E439DF" w:rsidRDefault="00545F89" w:rsidP="00545F89">
            <w:pPr>
              <w:spacing w:after="0" w:line="240" w:lineRule="auto"/>
              <w:jc w:val="center"/>
              <w:rPr>
                <w:rFonts w:cs="Arial"/>
                <w:sz w:val="16"/>
                <w:szCs w:val="16"/>
              </w:rPr>
            </w:pPr>
            <w:r w:rsidRPr="00CE53CC">
              <w:rPr>
                <w:rFonts w:cs="Arial"/>
                <w:sz w:val="16"/>
                <w:szCs w:val="16"/>
              </w:rPr>
              <w:t>1,6045</w:t>
            </w:r>
          </w:p>
        </w:tc>
        <w:tc>
          <w:tcPr>
            <w:tcW w:w="908" w:type="dxa"/>
            <w:tcBorders>
              <w:top w:val="nil"/>
              <w:left w:val="nil"/>
              <w:bottom w:val="single" w:sz="4" w:space="0" w:color="auto"/>
              <w:right w:val="single" w:sz="4" w:space="0" w:color="auto"/>
            </w:tcBorders>
            <w:shd w:val="clear" w:color="auto" w:fill="auto"/>
            <w:noWrap/>
            <w:vAlign w:val="center"/>
          </w:tcPr>
          <w:p w14:paraId="36061A8F" w14:textId="146358DA" w:rsidR="00545F89" w:rsidRPr="00E439DF" w:rsidRDefault="00545F89" w:rsidP="00545F89">
            <w:pPr>
              <w:spacing w:after="0" w:line="240" w:lineRule="auto"/>
              <w:jc w:val="center"/>
              <w:rPr>
                <w:rFonts w:cs="Arial"/>
                <w:sz w:val="16"/>
                <w:szCs w:val="16"/>
              </w:rPr>
            </w:pPr>
            <w:r w:rsidRPr="00CE53CC">
              <w:rPr>
                <w:rFonts w:cs="Arial"/>
                <w:sz w:val="16"/>
                <w:szCs w:val="16"/>
              </w:rPr>
              <w:t>1,6045</w:t>
            </w:r>
          </w:p>
        </w:tc>
        <w:tc>
          <w:tcPr>
            <w:tcW w:w="907" w:type="dxa"/>
            <w:tcBorders>
              <w:top w:val="nil"/>
              <w:left w:val="nil"/>
              <w:bottom w:val="single" w:sz="4" w:space="0" w:color="auto"/>
              <w:right w:val="single" w:sz="4" w:space="0" w:color="auto"/>
            </w:tcBorders>
            <w:shd w:val="clear" w:color="auto" w:fill="auto"/>
            <w:noWrap/>
            <w:vAlign w:val="center"/>
          </w:tcPr>
          <w:p w14:paraId="23359D78" w14:textId="42546BCD" w:rsidR="00545F89" w:rsidRPr="00E439DF" w:rsidRDefault="00545F89" w:rsidP="00545F89">
            <w:pPr>
              <w:spacing w:after="0" w:line="240" w:lineRule="auto"/>
              <w:jc w:val="center"/>
              <w:rPr>
                <w:rFonts w:cs="Arial"/>
                <w:sz w:val="16"/>
                <w:szCs w:val="16"/>
              </w:rPr>
            </w:pPr>
            <w:r w:rsidRPr="00CE53CC">
              <w:rPr>
                <w:rFonts w:cs="Arial"/>
                <w:sz w:val="16"/>
                <w:szCs w:val="16"/>
              </w:rPr>
              <w:t>1,6045</w:t>
            </w:r>
          </w:p>
        </w:tc>
        <w:tc>
          <w:tcPr>
            <w:tcW w:w="907" w:type="dxa"/>
            <w:tcBorders>
              <w:top w:val="nil"/>
              <w:left w:val="nil"/>
              <w:bottom w:val="single" w:sz="4" w:space="0" w:color="auto"/>
              <w:right w:val="single" w:sz="4" w:space="0" w:color="auto"/>
            </w:tcBorders>
            <w:shd w:val="clear" w:color="auto" w:fill="auto"/>
            <w:noWrap/>
            <w:vAlign w:val="center"/>
          </w:tcPr>
          <w:p w14:paraId="5AE6BCF0" w14:textId="3BB871B0" w:rsidR="00545F89" w:rsidRPr="00E439DF" w:rsidRDefault="00545F89" w:rsidP="00545F89">
            <w:pPr>
              <w:spacing w:after="0" w:line="240" w:lineRule="auto"/>
              <w:jc w:val="center"/>
              <w:rPr>
                <w:rFonts w:cs="Arial"/>
                <w:sz w:val="16"/>
                <w:szCs w:val="16"/>
              </w:rPr>
            </w:pPr>
            <w:r w:rsidRPr="00CE53CC">
              <w:rPr>
                <w:rFonts w:cs="Arial"/>
                <w:sz w:val="16"/>
                <w:szCs w:val="16"/>
              </w:rPr>
              <w:t>1,6045</w:t>
            </w:r>
          </w:p>
        </w:tc>
        <w:tc>
          <w:tcPr>
            <w:tcW w:w="907" w:type="dxa"/>
            <w:tcBorders>
              <w:top w:val="nil"/>
              <w:left w:val="nil"/>
              <w:bottom w:val="single" w:sz="4" w:space="0" w:color="auto"/>
              <w:right w:val="single" w:sz="4" w:space="0" w:color="auto"/>
            </w:tcBorders>
            <w:shd w:val="clear" w:color="auto" w:fill="auto"/>
            <w:noWrap/>
            <w:vAlign w:val="center"/>
          </w:tcPr>
          <w:p w14:paraId="60EB33CE" w14:textId="2DEE3B17" w:rsidR="00545F89" w:rsidRPr="00E439DF" w:rsidRDefault="00545F89" w:rsidP="00545F89">
            <w:pPr>
              <w:spacing w:after="0" w:line="240" w:lineRule="auto"/>
              <w:jc w:val="center"/>
              <w:rPr>
                <w:rFonts w:cs="Arial"/>
                <w:sz w:val="16"/>
                <w:szCs w:val="16"/>
              </w:rPr>
            </w:pPr>
            <w:r w:rsidRPr="00CE53CC">
              <w:rPr>
                <w:rFonts w:cs="Arial"/>
                <w:sz w:val="16"/>
                <w:szCs w:val="16"/>
              </w:rPr>
              <w:t>1,6045</w:t>
            </w:r>
          </w:p>
        </w:tc>
        <w:tc>
          <w:tcPr>
            <w:tcW w:w="907" w:type="dxa"/>
            <w:tcBorders>
              <w:top w:val="nil"/>
              <w:left w:val="nil"/>
              <w:bottom w:val="single" w:sz="4" w:space="0" w:color="auto"/>
              <w:right w:val="single" w:sz="4" w:space="0" w:color="auto"/>
            </w:tcBorders>
            <w:shd w:val="clear" w:color="auto" w:fill="auto"/>
            <w:noWrap/>
            <w:vAlign w:val="center"/>
          </w:tcPr>
          <w:p w14:paraId="3A2F3FE7" w14:textId="275DA624" w:rsidR="00545F89" w:rsidRPr="00E439DF" w:rsidRDefault="00545F89" w:rsidP="00545F89">
            <w:pPr>
              <w:spacing w:after="0" w:line="240" w:lineRule="auto"/>
              <w:jc w:val="center"/>
              <w:rPr>
                <w:rFonts w:cs="Arial"/>
                <w:sz w:val="16"/>
                <w:szCs w:val="16"/>
              </w:rPr>
            </w:pPr>
            <w:r w:rsidRPr="00CE53CC">
              <w:rPr>
                <w:rFonts w:cs="Arial"/>
                <w:sz w:val="16"/>
                <w:szCs w:val="16"/>
              </w:rPr>
              <w:t>1,6045</w:t>
            </w:r>
          </w:p>
        </w:tc>
        <w:tc>
          <w:tcPr>
            <w:tcW w:w="908" w:type="dxa"/>
            <w:tcBorders>
              <w:top w:val="nil"/>
              <w:left w:val="nil"/>
              <w:bottom w:val="single" w:sz="4" w:space="0" w:color="auto"/>
              <w:right w:val="single" w:sz="4" w:space="0" w:color="auto"/>
            </w:tcBorders>
            <w:shd w:val="clear" w:color="auto" w:fill="auto"/>
            <w:noWrap/>
            <w:vAlign w:val="center"/>
          </w:tcPr>
          <w:p w14:paraId="41B34122" w14:textId="4EBB832D" w:rsidR="00545F89" w:rsidRPr="00E439DF" w:rsidRDefault="00545F89" w:rsidP="00545F89">
            <w:pPr>
              <w:spacing w:after="0" w:line="240" w:lineRule="auto"/>
              <w:jc w:val="center"/>
              <w:rPr>
                <w:rFonts w:cs="Arial"/>
                <w:sz w:val="16"/>
                <w:szCs w:val="16"/>
              </w:rPr>
            </w:pPr>
            <w:r w:rsidRPr="00CE53CC">
              <w:rPr>
                <w:rFonts w:cs="Arial"/>
                <w:sz w:val="16"/>
                <w:szCs w:val="16"/>
              </w:rPr>
              <w:t>1,6045</w:t>
            </w:r>
          </w:p>
        </w:tc>
        <w:tc>
          <w:tcPr>
            <w:tcW w:w="907" w:type="dxa"/>
            <w:tcBorders>
              <w:top w:val="nil"/>
              <w:left w:val="nil"/>
              <w:bottom w:val="single" w:sz="4" w:space="0" w:color="auto"/>
              <w:right w:val="single" w:sz="4" w:space="0" w:color="auto"/>
            </w:tcBorders>
            <w:shd w:val="clear" w:color="auto" w:fill="auto"/>
            <w:noWrap/>
            <w:vAlign w:val="center"/>
          </w:tcPr>
          <w:p w14:paraId="14D68261" w14:textId="0AA435DC" w:rsidR="00545F89" w:rsidRPr="00E439DF" w:rsidRDefault="00545F89" w:rsidP="00545F89">
            <w:pPr>
              <w:spacing w:after="0" w:line="240" w:lineRule="auto"/>
              <w:jc w:val="center"/>
              <w:rPr>
                <w:rFonts w:cs="Arial"/>
                <w:sz w:val="16"/>
                <w:szCs w:val="16"/>
              </w:rPr>
            </w:pPr>
            <w:r w:rsidRPr="00CE53CC">
              <w:rPr>
                <w:rFonts w:cs="Arial"/>
                <w:sz w:val="16"/>
                <w:szCs w:val="16"/>
              </w:rPr>
              <w:t>1,6045</w:t>
            </w:r>
          </w:p>
        </w:tc>
        <w:tc>
          <w:tcPr>
            <w:tcW w:w="907" w:type="dxa"/>
            <w:tcBorders>
              <w:top w:val="nil"/>
              <w:left w:val="nil"/>
              <w:bottom w:val="single" w:sz="4" w:space="0" w:color="auto"/>
              <w:right w:val="single" w:sz="4" w:space="0" w:color="auto"/>
            </w:tcBorders>
            <w:shd w:val="clear" w:color="auto" w:fill="auto"/>
            <w:noWrap/>
            <w:vAlign w:val="center"/>
          </w:tcPr>
          <w:p w14:paraId="04549297" w14:textId="58B2EA99" w:rsidR="00545F89" w:rsidRPr="00E439DF" w:rsidRDefault="00545F89" w:rsidP="00545F89">
            <w:pPr>
              <w:spacing w:after="0" w:line="240" w:lineRule="auto"/>
              <w:jc w:val="center"/>
              <w:rPr>
                <w:rFonts w:cs="Arial"/>
                <w:sz w:val="16"/>
                <w:szCs w:val="16"/>
              </w:rPr>
            </w:pPr>
            <w:r w:rsidRPr="00CE53CC">
              <w:rPr>
                <w:rFonts w:cs="Arial"/>
                <w:sz w:val="16"/>
                <w:szCs w:val="16"/>
              </w:rPr>
              <w:t>1,6045</w:t>
            </w:r>
          </w:p>
        </w:tc>
        <w:tc>
          <w:tcPr>
            <w:tcW w:w="907" w:type="dxa"/>
            <w:tcBorders>
              <w:top w:val="nil"/>
              <w:left w:val="nil"/>
              <w:bottom w:val="single" w:sz="4" w:space="0" w:color="auto"/>
              <w:right w:val="single" w:sz="4" w:space="0" w:color="auto"/>
            </w:tcBorders>
            <w:shd w:val="clear" w:color="auto" w:fill="auto"/>
            <w:noWrap/>
            <w:vAlign w:val="center"/>
          </w:tcPr>
          <w:p w14:paraId="3B886C0B" w14:textId="62DED9D4" w:rsidR="00545F89" w:rsidRPr="00E439DF" w:rsidRDefault="00545F89" w:rsidP="00545F89">
            <w:pPr>
              <w:spacing w:after="0" w:line="240" w:lineRule="auto"/>
              <w:jc w:val="center"/>
              <w:rPr>
                <w:rFonts w:cs="Arial"/>
                <w:sz w:val="16"/>
                <w:szCs w:val="16"/>
              </w:rPr>
            </w:pPr>
            <w:r w:rsidRPr="00CE53CC">
              <w:rPr>
                <w:rFonts w:cs="Arial"/>
                <w:sz w:val="16"/>
                <w:szCs w:val="16"/>
              </w:rPr>
              <w:t>1,6045</w:t>
            </w:r>
          </w:p>
        </w:tc>
        <w:tc>
          <w:tcPr>
            <w:tcW w:w="907" w:type="dxa"/>
            <w:tcBorders>
              <w:top w:val="nil"/>
              <w:left w:val="nil"/>
              <w:bottom w:val="single" w:sz="4" w:space="0" w:color="auto"/>
              <w:right w:val="single" w:sz="4" w:space="0" w:color="auto"/>
            </w:tcBorders>
            <w:shd w:val="clear" w:color="auto" w:fill="auto"/>
            <w:noWrap/>
            <w:vAlign w:val="center"/>
          </w:tcPr>
          <w:p w14:paraId="7BA5BCE1" w14:textId="1A578996" w:rsidR="00545F89" w:rsidRPr="00E439DF" w:rsidRDefault="00545F89" w:rsidP="00545F89">
            <w:pPr>
              <w:spacing w:after="0" w:line="240" w:lineRule="auto"/>
              <w:jc w:val="center"/>
              <w:rPr>
                <w:rFonts w:cs="Arial"/>
                <w:sz w:val="16"/>
                <w:szCs w:val="16"/>
              </w:rPr>
            </w:pPr>
            <w:r w:rsidRPr="00CE53CC">
              <w:rPr>
                <w:rFonts w:cs="Arial"/>
                <w:sz w:val="16"/>
                <w:szCs w:val="16"/>
              </w:rPr>
              <w:t>1,6045</w:t>
            </w:r>
          </w:p>
        </w:tc>
        <w:tc>
          <w:tcPr>
            <w:tcW w:w="908" w:type="dxa"/>
            <w:tcBorders>
              <w:top w:val="nil"/>
              <w:left w:val="nil"/>
              <w:bottom w:val="single" w:sz="4" w:space="0" w:color="auto"/>
              <w:right w:val="single" w:sz="4" w:space="0" w:color="auto"/>
            </w:tcBorders>
            <w:shd w:val="clear" w:color="auto" w:fill="auto"/>
            <w:noWrap/>
            <w:vAlign w:val="center"/>
          </w:tcPr>
          <w:p w14:paraId="204C109B" w14:textId="2B4604BA" w:rsidR="00545F89" w:rsidRPr="00E439DF" w:rsidRDefault="00545F89" w:rsidP="00545F89">
            <w:pPr>
              <w:spacing w:after="0" w:line="240" w:lineRule="auto"/>
              <w:jc w:val="center"/>
              <w:rPr>
                <w:rFonts w:cs="Arial"/>
                <w:sz w:val="16"/>
                <w:szCs w:val="16"/>
              </w:rPr>
            </w:pPr>
            <w:r w:rsidRPr="00CE53CC">
              <w:rPr>
                <w:rFonts w:cs="Arial"/>
                <w:sz w:val="16"/>
                <w:szCs w:val="16"/>
              </w:rPr>
              <w:t>1,6045</w:t>
            </w:r>
          </w:p>
        </w:tc>
      </w:tr>
      <w:tr w:rsidR="00545F89" w:rsidRPr="00E439DF" w14:paraId="1E7F7DE3" w14:textId="77777777" w:rsidTr="00431BA0">
        <w:trPr>
          <w:trHeight w:val="504"/>
        </w:trPr>
        <w:tc>
          <w:tcPr>
            <w:tcW w:w="3256" w:type="dxa"/>
            <w:tcBorders>
              <w:top w:val="nil"/>
              <w:left w:val="single" w:sz="4" w:space="0" w:color="auto"/>
              <w:bottom w:val="single" w:sz="4" w:space="0" w:color="auto"/>
              <w:right w:val="single" w:sz="4" w:space="0" w:color="auto"/>
            </w:tcBorders>
            <w:vAlign w:val="center"/>
            <w:hideMark/>
          </w:tcPr>
          <w:p w14:paraId="42B7799E" w14:textId="77777777" w:rsidR="00545F89" w:rsidRPr="00EE2145" w:rsidRDefault="00545F89" w:rsidP="00545F89">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Резерв/дефицит тепловой мощности (по расчетной нагрузке)</w:t>
            </w:r>
          </w:p>
        </w:tc>
        <w:tc>
          <w:tcPr>
            <w:tcW w:w="907" w:type="dxa"/>
            <w:tcBorders>
              <w:top w:val="nil"/>
              <w:left w:val="nil"/>
              <w:bottom w:val="single" w:sz="4" w:space="0" w:color="auto"/>
              <w:right w:val="single" w:sz="4" w:space="0" w:color="auto"/>
            </w:tcBorders>
            <w:shd w:val="clear" w:color="auto" w:fill="auto"/>
            <w:noWrap/>
            <w:vAlign w:val="center"/>
          </w:tcPr>
          <w:p w14:paraId="13C18994" w14:textId="3830271E"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2,0072</w:t>
            </w:r>
          </w:p>
        </w:tc>
        <w:tc>
          <w:tcPr>
            <w:tcW w:w="907" w:type="dxa"/>
            <w:tcBorders>
              <w:top w:val="nil"/>
              <w:left w:val="nil"/>
              <w:bottom w:val="single" w:sz="4" w:space="0" w:color="auto"/>
              <w:right w:val="single" w:sz="4" w:space="0" w:color="auto"/>
            </w:tcBorders>
            <w:shd w:val="clear" w:color="auto" w:fill="auto"/>
            <w:noWrap/>
            <w:vAlign w:val="center"/>
          </w:tcPr>
          <w:p w14:paraId="02C7AAD1" w14:textId="2A5971AE"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2,0083</w:t>
            </w:r>
          </w:p>
        </w:tc>
        <w:tc>
          <w:tcPr>
            <w:tcW w:w="907" w:type="dxa"/>
            <w:tcBorders>
              <w:top w:val="nil"/>
              <w:left w:val="nil"/>
              <w:bottom w:val="single" w:sz="4" w:space="0" w:color="auto"/>
              <w:right w:val="single" w:sz="4" w:space="0" w:color="auto"/>
            </w:tcBorders>
            <w:shd w:val="clear" w:color="auto" w:fill="auto"/>
            <w:noWrap/>
            <w:vAlign w:val="center"/>
          </w:tcPr>
          <w:p w14:paraId="40F0C24F" w14:textId="446AFA80"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1,8805</w:t>
            </w:r>
          </w:p>
        </w:tc>
        <w:tc>
          <w:tcPr>
            <w:tcW w:w="907" w:type="dxa"/>
            <w:tcBorders>
              <w:top w:val="nil"/>
              <w:left w:val="nil"/>
              <w:bottom w:val="single" w:sz="4" w:space="0" w:color="auto"/>
              <w:right w:val="single" w:sz="4" w:space="0" w:color="auto"/>
            </w:tcBorders>
            <w:shd w:val="clear" w:color="auto" w:fill="auto"/>
            <w:noWrap/>
            <w:vAlign w:val="center"/>
          </w:tcPr>
          <w:p w14:paraId="6F5B14E2" w14:textId="5718D59E"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2,0046</w:t>
            </w:r>
          </w:p>
        </w:tc>
        <w:tc>
          <w:tcPr>
            <w:tcW w:w="908" w:type="dxa"/>
            <w:tcBorders>
              <w:top w:val="nil"/>
              <w:left w:val="nil"/>
              <w:bottom w:val="single" w:sz="4" w:space="0" w:color="auto"/>
              <w:right w:val="single" w:sz="4" w:space="0" w:color="auto"/>
            </w:tcBorders>
            <w:shd w:val="clear" w:color="auto" w:fill="auto"/>
            <w:noWrap/>
            <w:vAlign w:val="center"/>
          </w:tcPr>
          <w:p w14:paraId="143D1E30" w14:textId="6EC7F56C"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1,4121</w:t>
            </w:r>
          </w:p>
        </w:tc>
        <w:tc>
          <w:tcPr>
            <w:tcW w:w="907" w:type="dxa"/>
            <w:tcBorders>
              <w:top w:val="nil"/>
              <w:left w:val="nil"/>
              <w:bottom w:val="single" w:sz="4" w:space="0" w:color="auto"/>
              <w:right w:val="single" w:sz="4" w:space="0" w:color="auto"/>
            </w:tcBorders>
            <w:shd w:val="clear" w:color="auto" w:fill="auto"/>
            <w:noWrap/>
            <w:vAlign w:val="center"/>
          </w:tcPr>
          <w:p w14:paraId="07BBC320" w14:textId="081F2713"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1,3353</w:t>
            </w:r>
          </w:p>
        </w:tc>
        <w:tc>
          <w:tcPr>
            <w:tcW w:w="907" w:type="dxa"/>
            <w:tcBorders>
              <w:top w:val="nil"/>
              <w:left w:val="nil"/>
              <w:bottom w:val="single" w:sz="4" w:space="0" w:color="auto"/>
              <w:right w:val="single" w:sz="4" w:space="0" w:color="auto"/>
            </w:tcBorders>
            <w:shd w:val="clear" w:color="auto" w:fill="auto"/>
            <w:noWrap/>
            <w:vAlign w:val="center"/>
          </w:tcPr>
          <w:p w14:paraId="49395221" w14:textId="2E2ABAAD"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1,3729</w:t>
            </w:r>
          </w:p>
        </w:tc>
        <w:tc>
          <w:tcPr>
            <w:tcW w:w="907" w:type="dxa"/>
            <w:tcBorders>
              <w:top w:val="nil"/>
              <w:left w:val="nil"/>
              <w:bottom w:val="single" w:sz="4" w:space="0" w:color="auto"/>
              <w:right w:val="single" w:sz="4" w:space="0" w:color="auto"/>
            </w:tcBorders>
            <w:shd w:val="clear" w:color="auto" w:fill="auto"/>
            <w:noWrap/>
            <w:vAlign w:val="center"/>
          </w:tcPr>
          <w:p w14:paraId="37109BF9" w14:textId="38485038"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1,3662</w:t>
            </w:r>
          </w:p>
        </w:tc>
        <w:tc>
          <w:tcPr>
            <w:tcW w:w="907" w:type="dxa"/>
            <w:tcBorders>
              <w:top w:val="nil"/>
              <w:left w:val="nil"/>
              <w:bottom w:val="single" w:sz="4" w:space="0" w:color="auto"/>
              <w:right w:val="single" w:sz="4" w:space="0" w:color="auto"/>
            </w:tcBorders>
            <w:shd w:val="clear" w:color="auto" w:fill="auto"/>
            <w:noWrap/>
            <w:vAlign w:val="center"/>
          </w:tcPr>
          <w:p w14:paraId="133C6D16" w14:textId="493A5839"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1,3581</w:t>
            </w:r>
          </w:p>
        </w:tc>
        <w:tc>
          <w:tcPr>
            <w:tcW w:w="908" w:type="dxa"/>
            <w:tcBorders>
              <w:top w:val="nil"/>
              <w:left w:val="nil"/>
              <w:bottom w:val="single" w:sz="4" w:space="0" w:color="auto"/>
              <w:right w:val="single" w:sz="4" w:space="0" w:color="auto"/>
            </w:tcBorders>
            <w:shd w:val="clear" w:color="auto" w:fill="auto"/>
            <w:noWrap/>
            <w:vAlign w:val="center"/>
          </w:tcPr>
          <w:p w14:paraId="10319F5D" w14:textId="5E57616A"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1,3658</w:t>
            </w:r>
          </w:p>
        </w:tc>
        <w:tc>
          <w:tcPr>
            <w:tcW w:w="907" w:type="dxa"/>
            <w:tcBorders>
              <w:top w:val="nil"/>
              <w:left w:val="nil"/>
              <w:bottom w:val="single" w:sz="4" w:space="0" w:color="auto"/>
              <w:right w:val="single" w:sz="4" w:space="0" w:color="auto"/>
            </w:tcBorders>
            <w:shd w:val="clear" w:color="auto" w:fill="auto"/>
            <w:noWrap/>
            <w:vAlign w:val="center"/>
          </w:tcPr>
          <w:p w14:paraId="5ABB795E" w14:textId="59411020"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1,3634</w:t>
            </w:r>
          </w:p>
        </w:tc>
        <w:tc>
          <w:tcPr>
            <w:tcW w:w="907" w:type="dxa"/>
            <w:tcBorders>
              <w:top w:val="nil"/>
              <w:left w:val="nil"/>
              <w:bottom w:val="single" w:sz="4" w:space="0" w:color="auto"/>
              <w:right w:val="single" w:sz="4" w:space="0" w:color="auto"/>
            </w:tcBorders>
            <w:shd w:val="clear" w:color="auto" w:fill="auto"/>
            <w:noWrap/>
            <w:vAlign w:val="center"/>
          </w:tcPr>
          <w:p w14:paraId="652BE908" w14:textId="301475B1"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1,3634</w:t>
            </w:r>
          </w:p>
        </w:tc>
        <w:tc>
          <w:tcPr>
            <w:tcW w:w="907" w:type="dxa"/>
            <w:tcBorders>
              <w:top w:val="nil"/>
              <w:left w:val="nil"/>
              <w:bottom w:val="single" w:sz="4" w:space="0" w:color="auto"/>
              <w:right w:val="single" w:sz="4" w:space="0" w:color="auto"/>
            </w:tcBorders>
            <w:shd w:val="clear" w:color="auto" w:fill="auto"/>
            <w:noWrap/>
            <w:vAlign w:val="center"/>
          </w:tcPr>
          <w:p w14:paraId="6097C899" w14:textId="1BF3C784"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1,3634</w:t>
            </w:r>
          </w:p>
        </w:tc>
        <w:tc>
          <w:tcPr>
            <w:tcW w:w="907" w:type="dxa"/>
            <w:tcBorders>
              <w:top w:val="nil"/>
              <w:left w:val="nil"/>
              <w:bottom w:val="single" w:sz="4" w:space="0" w:color="auto"/>
              <w:right w:val="single" w:sz="4" w:space="0" w:color="auto"/>
            </w:tcBorders>
            <w:shd w:val="clear" w:color="auto" w:fill="auto"/>
            <w:noWrap/>
            <w:vAlign w:val="center"/>
          </w:tcPr>
          <w:p w14:paraId="39F7769D" w14:textId="7239DFFA"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1,3634</w:t>
            </w:r>
          </w:p>
        </w:tc>
        <w:tc>
          <w:tcPr>
            <w:tcW w:w="908" w:type="dxa"/>
            <w:tcBorders>
              <w:top w:val="nil"/>
              <w:left w:val="nil"/>
              <w:bottom w:val="single" w:sz="4" w:space="0" w:color="auto"/>
              <w:right w:val="single" w:sz="4" w:space="0" w:color="auto"/>
            </w:tcBorders>
            <w:shd w:val="clear" w:color="auto" w:fill="auto"/>
            <w:noWrap/>
            <w:vAlign w:val="center"/>
          </w:tcPr>
          <w:p w14:paraId="658E477D" w14:textId="31526F89"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1,3634</w:t>
            </w:r>
          </w:p>
        </w:tc>
        <w:tc>
          <w:tcPr>
            <w:tcW w:w="907" w:type="dxa"/>
            <w:tcBorders>
              <w:top w:val="nil"/>
              <w:left w:val="nil"/>
              <w:bottom w:val="single" w:sz="4" w:space="0" w:color="auto"/>
              <w:right w:val="single" w:sz="4" w:space="0" w:color="auto"/>
            </w:tcBorders>
            <w:shd w:val="clear" w:color="auto" w:fill="auto"/>
            <w:noWrap/>
            <w:vAlign w:val="center"/>
          </w:tcPr>
          <w:p w14:paraId="1E597A2D" w14:textId="428D9C08"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1,3634</w:t>
            </w:r>
          </w:p>
        </w:tc>
        <w:tc>
          <w:tcPr>
            <w:tcW w:w="907" w:type="dxa"/>
            <w:tcBorders>
              <w:top w:val="nil"/>
              <w:left w:val="nil"/>
              <w:bottom w:val="single" w:sz="4" w:space="0" w:color="auto"/>
              <w:right w:val="single" w:sz="4" w:space="0" w:color="auto"/>
            </w:tcBorders>
            <w:shd w:val="clear" w:color="auto" w:fill="auto"/>
            <w:noWrap/>
            <w:vAlign w:val="center"/>
          </w:tcPr>
          <w:p w14:paraId="69B0DC2C" w14:textId="4DA7C0C3"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1,3634</w:t>
            </w:r>
          </w:p>
        </w:tc>
        <w:tc>
          <w:tcPr>
            <w:tcW w:w="907" w:type="dxa"/>
            <w:tcBorders>
              <w:top w:val="nil"/>
              <w:left w:val="nil"/>
              <w:bottom w:val="single" w:sz="4" w:space="0" w:color="auto"/>
              <w:right w:val="single" w:sz="4" w:space="0" w:color="auto"/>
            </w:tcBorders>
            <w:shd w:val="clear" w:color="auto" w:fill="auto"/>
            <w:noWrap/>
            <w:vAlign w:val="center"/>
          </w:tcPr>
          <w:p w14:paraId="40FB7D4B" w14:textId="379ADB39"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1,3634</w:t>
            </w:r>
          </w:p>
        </w:tc>
        <w:tc>
          <w:tcPr>
            <w:tcW w:w="907" w:type="dxa"/>
            <w:tcBorders>
              <w:top w:val="nil"/>
              <w:left w:val="nil"/>
              <w:bottom w:val="single" w:sz="4" w:space="0" w:color="auto"/>
              <w:right w:val="single" w:sz="4" w:space="0" w:color="auto"/>
            </w:tcBorders>
            <w:shd w:val="clear" w:color="auto" w:fill="auto"/>
            <w:noWrap/>
            <w:vAlign w:val="center"/>
          </w:tcPr>
          <w:p w14:paraId="0B028303" w14:textId="4AD8E024"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1,3634</w:t>
            </w:r>
          </w:p>
        </w:tc>
        <w:tc>
          <w:tcPr>
            <w:tcW w:w="908" w:type="dxa"/>
            <w:tcBorders>
              <w:top w:val="nil"/>
              <w:left w:val="nil"/>
              <w:bottom w:val="single" w:sz="4" w:space="0" w:color="auto"/>
              <w:right w:val="single" w:sz="4" w:space="0" w:color="auto"/>
            </w:tcBorders>
            <w:shd w:val="clear" w:color="auto" w:fill="auto"/>
            <w:noWrap/>
            <w:vAlign w:val="center"/>
          </w:tcPr>
          <w:p w14:paraId="7A68B89E" w14:textId="7D1B9506"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1,3634</w:t>
            </w:r>
          </w:p>
        </w:tc>
      </w:tr>
      <w:tr w:rsidR="00545F89" w:rsidRPr="00E439DF" w14:paraId="11C42004" w14:textId="77777777" w:rsidTr="00431BA0">
        <w:trPr>
          <w:trHeight w:val="288"/>
        </w:trPr>
        <w:tc>
          <w:tcPr>
            <w:tcW w:w="3256" w:type="dxa"/>
            <w:tcBorders>
              <w:top w:val="nil"/>
              <w:left w:val="single" w:sz="4" w:space="0" w:color="auto"/>
              <w:bottom w:val="single" w:sz="4" w:space="0" w:color="auto"/>
              <w:right w:val="single" w:sz="4" w:space="0" w:color="auto"/>
            </w:tcBorders>
            <w:vAlign w:val="center"/>
            <w:hideMark/>
          </w:tcPr>
          <w:p w14:paraId="1C0D23F1" w14:textId="77777777" w:rsidR="00545F89" w:rsidRPr="00EE2145" w:rsidRDefault="00545F89" w:rsidP="00545F89">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Зона действия источника тепловой мощности, га</w:t>
            </w:r>
          </w:p>
        </w:tc>
        <w:tc>
          <w:tcPr>
            <w:tcW w:w="907" w:type="dxa"/>
            <w:tcBorders>
              <w:top w:val="nil"/>
              <w:left w:val="nil"/>
              <w:bottom w:val="single" w:sz="4" w:space="0" w:color="auto"/>
              <w:right w:val="single" w:sz="4" w:space="0" w:color="auto"/>
            </w:tcBorders>
            <w:shd w:val="clear" w:color="auto" w:fill="auto"/>
            <w:noWrap/>
            <w:vAlign w:val="center"/>
          </w:tcPr>
          <w:p w14:paraId="3F288A0D" w14:textId="2631001E"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100,0</w:t>
            </w:r>
          </w:p>
        </w:tc>
        <w:tc>
          <w:tcPr>
            <w:tcW w:w="907" w:type="dxa"/>
            <w:tcBorders>
              <w:top w:val="nil"/>
              <w:left w:val="nil"/>
              <w:bottom w:val="single" w:sz="4" w:space="0" w:color="auto"/>
              <w:right w:val="single" w:sz="4" w:space="0" w:color="auto"/>
            </w:tcBorders>
            <w:shd w:val="clear" w:color="auto" w:fill="auto"/>
            <w:noWrap/>
            <w:vAlign w:val="center"/>
          </w:tcPr>
          <w:p w14:paraId="1144E2BA" w14:textId="40DE38F8"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100,0</w:t>
            </w:r>
          </w:p>
        </w:tc>
        <w:tc>
          <w:tcPr>
            <w:tcW w:w="907" w:type="dxa"/>
            <w:tcBorders>
              <w:top w:val="nil"/>
              <w:left w:val="nil"/>
              <w:bottom w:val="single" w:sz="4" w:space="0" w:color="auto"/>
              <w:right w:val="single" w:sz="4" w:space="0" w:color="auto"/>
            </w:tcBorders>
            <w:shd w:val="clear" w:color="auto" w:fill="auto"/>
            <w:noWrap/>
            <w:vAlign w:val="center"/>
          </w:tcPr>
          <w:p w14:paraId="1ABAB06C" w14:textId="283C532B"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100,0</w:t>
            </w:r>
          </w:p>
        </w:tc>
        <w:tc>
          <w:tcPr>
            <w:tcW w:w="907" w:type="dxa"/>
            <w:tcBorders>
              <w:top w:val="nil"/>
              <w:left w:val="nil"/>
              <w:bottom w:val="single" w:sz="4" w:space="0" w:color="auto"/>
              <w:right w:val="single" w:sz="4" w:space="0" w:color="auto"/>
            </w:tcBorders>
            <w:shd w:val="clear" w:color="auto" w:fill="auto"/>
            <w:noWrap/>
            <w:vAlign w:val="center"/>
          </w:tcPr>
          <w:p w14:paraId="070ED137" w14:textId="2D4F60A1"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100,0</w:t>
            </w:r>
          </w:p>
        </w:tc>
        <w:tc>
          <w:tcPr>
            <w:tcW w:w="908" w:type="dxa"/>
            <w:tcBorders>
              <w:top w:val="nil"/>
              <w:left w:val="nil"/>
              <w:bottom w:val="single" w:sz="4" w:space="0" w:color="auto"/>
              <w:right w:val="single" w:sz="4" w:space="0" w:color="auto"/>
            </w:tcBorders>
            <w:shd w:val="clear" w:color="auto" w:fill="auto"/>
            <w:noWrap/>
            <w:vAlign w:val="center"/>
          </w:tcPr>
          <w:p w14:paraId="5E7CE460" w14:textId="593AC951"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100,0</w:t>
            </w:r>
          </w:p>
        </w:tc>
        <w:tc>
          <w:tcPr>
            <w:tcW w:w="907" w:type="dxa"/>
            <w:tcBorders>
              <w:top w:val="nil"/>
              <w:left w:val="nil"/>
              <w:bottom w:val="single" w:sz="4" w:space="0" w:color="auto"/>
              <w:right w:val="single" w:sz="4" w:space="0" w:color="auto"/>
            </w:tcBorders>
            <w:shd w:val="clear" w:color="auto" w:fill="auto"/>
            <w:noWrap/>
            <w:vAlign w:val="center"/>
          </w:tcPr>
          <w:p w14:paraId="785215F5" w14:textId="3F4A178B"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100,0</w:t>
            </w:r>
          </w:p>
        </w:tc>
        <w:tc>
          <w:tcPr>
            <w:tcW w:w="907" w:type="dxa"/>
            <w:tcBorders>
              <w:top w:val="nil"/>
              <w:left w:val="nil"/>
              <w:bottom w:val="single" w:sz="4" w:space="0" w:color="auto"/>
              <w:right w:val="single" w:sz="4" w:space="0" w:color="auto"/>
            </w:tcBorders>
            <w:shd w:val="clear" w:color="auto" w:fill="auto"/>
            <w:noWrap/>
            <w:vAlign w:val="center"/>
          </w:tcPr>
          <w:p w14:paraId="0021451B" w14:textId="187617A6"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100,0</w:t>
            </w:r>
          </w:p>
        </w:tc>
        <w:tc>
          <w:tcPr>
            <w:tcW w:w="907" w:type="dxa"/>
            <w:tcBorders>
              <w:top w:val="nil"/>
              <w:left w:val="nil"/>
              <w:bottom w:val="single" w:sz="4" w:space="0" w:color="auto"/>
              <w:right w:val="single" w:sz="4" w:space="0" w:color="auto"/>
            </w:tcBorders>
            <w:shd w:val="clear" w:color="auto" w:fill="auto"/>
            <w:noWrap/>
            <w:vAlign w:val="center"/>
          </w:tcPr>
          <w:p w14:paraId="1764BBE8" w14:textId="05760137"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100,0</w:t>
            </w:r>
          </w:p>
        </w:tc>
        <w:tc>
          <w:tcPr>
            <w:tcW w:w="907" w:type="dxa"/>
            <w:tcBorders>
              <w:top w:val="nil"/>
              <w:left w:val="nil"/>
              <w:bottom w:val="single" w:sz="4" w:space="0" w:color="auto"/>
              <w:right w:val="single" w:sz="4" w:space="0" w:color="auto"/>
            </w:tcBorders>
            <w:shd w:val="clear" w:color="auto" w:fill="auto"/>
            <w:noWrap/>
            <w:vAlign w:val="center"/>
          </w:tcPr>
          <w:p w14:paraId="0E89755F" w14:textId="1B196084"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100,0</w:t>
            </w:r>
          </w:p>
        </w:tc>
        <w:tc>
          <w:tcPr>
            <w:tcW w:w="908" w:type="dxa"/>
            <w:tcBorders>
              <w:top w:val="nil"/>
              <w:left w:val="nil"/>
              <w:bottom w:val="single" w:sz="4" w:space="0" w:color="auto"/>
              <w:right w:val="single" w:sz="4" w:space="0" w:color="auto"/>
            </w:tcBorders>
            <w:shd w:val="clear" w:color="auto" w:fill="auto"/>
            <w:noWrap/>
            <w:vAlign w:val="center"/>
          </w:tcPr>
          <w:p w14:paraId="4A68874C" w14:textId="37987102"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100,0</w:t>
            </w:r>
          </w:p>
        </w:tc>
        <w:tc>
          <w:tcPr>
            <w:tcW w:w="907" w:type="dxa"/>
            <w:tcBorders>
              <w:top w:val="nil"/>
              <w:left w:val="nil"/>
              <w:bottom w:val="single" w:sz="4" w:space="0" w:color="auto"/>
              <w:right w:val="single" w:sz="4" w:space="0" w:color="auto"/>
            </w:tcBorders>
            <w:shd w:val="clear" w:color="auto" w:fill="auto"/>
            <w:noWrap/>
            <w:vAlign w:val="center"/>
          </w:tcPr>
          <w:p w14:paraId="271B4D14" w14:textId="6E343762"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100,0</w:t>
            </w:r>
          </w:p>
        </w:tc>
        <w:tc>
          <w:tcPr>
            <w:tcW w:w="907" w:type="dxa"/>
            <w:tcBorders>
              <w:top w:val="nil"/>
              <w:left w:val="nil"/>
              <w:bottom w:val="single" w:sz="4" w:space="0" w:color="auto"/>
              <w:right w:val="single" w:sz="4" w:space="0" w:color="auto"/>
            </w:tcBorders>
            <w:shd w:val="clear" w:color="auto" w:fill="auto"/>
            <w:noWrap/>
            <w:vAlign w:val="center"/>
          </w:tcPr>
          <w:p w14:paraId="5D68B57B" w14:textId="643DACC0"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100,0</w:t>
            </w:r>
          </w:p>
        </w:tc>
        <w:tc>
          <w:tcPr>
            <w:tcW w:w="907" w:type="dxa"/>
            <w:tcBorders>
              <w:top w:val="nil"/>
              <w:left w:val="nil"/>
              <w:bottom w:val="single" w:sz="4" w:space="0" w:color="auto"/>
              <w:right w:val="single" w:sz="4" w:space="0" w:color="auto"/>
            </w:tcBorders>
            <w:shd w:val="clear" w:color="auto" w:fill="auto"/>
            <w:noWrap/>
            <w:vAlign w:val="center"/>
          </w:tcPr>
          <w:p w14:paraId="150718E3" w14:textId="2D192F39"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100,0</w:t>
            </w:r>
          </w:p>
        </w:tc>
        <w:tc>
          <w:tcPr>
            <w:tcW w:w="907" w:type="dxa"/>
            <w:tcBorders>
              <w:top w:val="nil"/>
              <w:left w:val="nil"/>
              <w:bottom w:val="single" w:sz="4" w:space="0" w:color="auto"/>
              <w:right w:val="single" w:sz="4" w:space="0" w:color="auto"/>
            </w:tcBorders>
            <w:shd w:val="clear" w:color="auto" w:fill="auto"/>
            <w:noWrap/>
            <w:vAlign w:val="center"/>
          </w:tcPr>
          <w:p w14:paraId="4C5270D7" w14:textId="3A355FA5"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100,0</w:t>
            </w:r>
          </w:p>
        </w:tc>
        <w:tc>
          <w:tcPr>
            <w:tcW w:w="908" w:type="dxa"/>
            <w:tcBorders>
              <w:top w:val="nil"/>
              <w:left w:val="nil"/>
              <w:bottom w:val="single" w:sz="4" w:space="0" w:color="auto"/>
              <w:right w:val="single" w:sz="4" w:space="0" w:color="auto"/>
            </w:tcBorders>
            <w:shd w:val="clear" w:color="auto" w:fill="auto"/>
            <w:noWrap/>
            <w:vAlign w:val="center"/>
          </w:tcPr>
          <w:p w14:paraId="11BFC0AD" w14:textId="2CA310CA"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100,0</w:t>
            </w:r>
          </w:p>
        </w:tc>
        <w:tc>
          <w:tcPr>
            <w:tcW w:w="907" w:type="dxa"/>
            <w:tcBorders>
              <w:top w:val="nil"/>
              <w:left w:val="nil"/>
              <w:bottom w:val="single" w:sz="4" w:space="0" w:color="auto"/>
              <w:right w:val="single" w:sz="4" w:space="0" w:color="auto"/>
            </w:tcBorders>
            <w:shd w:val="clear" w:color="auto" w:fill="auto"/>
            <w:noWrap/>
            <w:vAlign w:val="center"/>
          </w:tcPr>
          <w:p w14:paraId="044F54CA" w14:textId="06C7D2AE"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100,0</w:t>
            </w:r>
          </w:p>
        </w:tc>
        <w:tc>
          <w:tcPr>
            <w:tcW w:w="907" w:type="dxa"/>
            <w:tcBorders>
              <w:top w:val="nil"/>
              <w:left w:val="nil"/>
              <w:bottom w:val="single" w:sz="4" w:space="0" w:color="auto"/>
              <w:right w:val="single" w:sz="4" w:space="0" w:color="auto"/>
            </w:tcBorders>
            <w:shd w:val="clear" w:color="auto" w:fill="auto"/>
            <w:noWrap/>
            <w:vAlign w:val="center"/>
          </w:tcPr>
          <w:p w14:paraId="727475BD" w14:textId="3AEA00A7"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100,0</w:t>
            </w:r>
          </w:p>
        </w:tc>
        <w:tc>
          <w:tcPr>
            <w:tcW w:w="907" w:type="dxa"/>
            <w:tcBorders>
              <w:top w:val="nil"/>
              <w:left w:val="nil"/>
              <w:bottom w:val="single" w:sz="4" w:space="0" w:color="auto"/>
              <w:right w:val="single" w:sz="4" w:space="0" w:color="auto"/>
            </w:tcBorders>
            <w:shd w:val="clear" w:color="auto" w:fill="auto"/>
            <w:noWrap/>
            <w:vAlign w:val="center"/>
          </w:tcPr>
          <w:p w14:paraId="78D5C1E0" w14:textId="3E27DD49"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100,0</w:t>
            </w:r>
          </w:p>
        </w:tc>
        <w:tc>
          <w:tcPr>
            <w:tcW w:w="907" w:type="dxa"/>
            <w:tcBorders>
              <w:top w:val="nil"/>
              <w:left w:val="nil"/>
              <w:bottom w:val="single" w:sz="4" w:space="0" w:color="auto"/>
              <w:right w:val="single" w:sz="4" w:space="0" w:color="auto"/>
            </w:tcBorders>
            <w:shd w:val="clear" w:color="auto" w:fill="auto"/>
            <w:noWrap/>
            <w:vAlign w:val="center"/>
          </w:tcPr>
          <w:p w14:paraId="3B7BB612" w14:textId="1A611276"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100,0</w:t>
            </w:r>
          </w:p>
        </w:tc>
        <w:tc>
          <w:tcPr>
            <w:tcW w:w="908" w:type="dxa"/>
            <w:tcBorders>
              <w:top w:val="nil"/>
              <w:left w:val="nil"/>
              <w:bottom w:val="single" w:sz="4" w:space="0" w:color="auto"/>
              <w:right w:val="single" w:sz="4" w:space="0" w:color="auto"/>
            </w:tcBorders>
            <w:shd w:val="clear" w:color="auto" w:fill="auto"/>
            <w:noWrap/>
            <w:vAlign w:val="center"/>
          </w:tcPr>
          <w:p w14:paraId="1404A895" w14:textId="190E03A6"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100,0</w:t>
            </w:r>
          </w:p>
        </w:tc>
      </w:tr>
      <w:tr w:rsidR="00545F89" w:rsidRPr="00E439DF" w14:paraId="06E16C69" w14:textId="77777777" w:rsidTr="00431BA0">
        <w:trPr>
          <w:trHeight w:val="288"/>
        </w:trPr>
        <w:tc>
          <w:tcPr>
            <w:tcW w:w="3256" w:type="dxa"/>
            <w:tcBorders>
              <w:top w:val="nil"/>
              <w:left w:val="single" w:sz="4" w:space="0" w:color="auto"/>
              <w:bottom w:val="single" w:sz="4" w:space="0" w:color="auto"/>
              <w:right w:val="single" w:sz="4" w:space="0" w:color="auto"/>
            </w:tcBorders>
            <w:vAlign w:val="center"/>
            <w:hideMark/>
          </w:tcPr>
          <w:p w14:paraId="2C0D02A9" w14:textId="77777777" w:rsidR="00545F89" w:rsidRPr="00EE2145" w:rsidRDefault="00545F89" w:rsidP="00545F89">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Плотность тепловой нагрузки, Гкал/ч/га</w:t>
            </w:r>
          </w:p>
        </w:tc>
        <w:tc>
          <w:tcPr>
            <w:tcW w:w="907" w:type="dxa"/>
            <w:tcBorders>
              <w:top w:val="nil"/>
              <w:left w:val="nil"/>
              <w:bottom w:val="single" w:sz="4" w:space="0" w:color="auto"/>
              <w:right w:val="single" w:sz="4" w:space="0" w:color="auto"/>
            </w:tcBorders>
            <w:shd w:val="clear" w:color="auto" w:fill="auto"/>
            <w:noWrap/>
            <w:vAlign w:val="center"/>
          </w:tcPr>
          <w:p w14:paraId="0A2BD2A2" w14:textId="49AEB56C"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0,0416</w:t>
            </w:r>
          </w:p>
        </w:tc>
        <w:tc>
          <w:tcPr>
            <w:tcW w:w="907" w:type="dxa"/>
            <w:tcBorders>
              <w:top w:val="nil"/>
              <w:left w:val="nil"/>
              <w:bottom w:val="single" w:sz="4" w:space="0" w:color="auto"/>
              <w:right w:val="single" w:sz="4" w:space="0" w:color="auto"/>
            </w:tcBorders>
            <w:shd w:val="clear" w:color="auto" w:fill="auto"/>
            <w:noWrap/>
            <w:vAlign w:val="center"/>
          </w:tcPr>
          <w:p w14:paraId="4E3C3E08" w14:textId="4E72B9F7"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0,0416</w:t>
            </w:r>
          </w:p>
        </w:tc>
        <w:tc>
          <w:tcPr>
            <w:tcW w:w="907" w:type="dxa"/>
            <w:tcBorders>
              <w:top w:val="nil"/>
              <w:left w:val="nil"/>
              <w:bottom w:val="single" w:sz="4" w:space="0" w:color="auto"/>
              <w:right w:val="single" w:sz="4" w:space="0" w:color="auto"/>
            </w:tcBorders>
            <w:shd w:val="clear" w:color="auto" w:fill="auto"/>
            <w:noWrap/>
            <w:vAlign w:val="center"/>
          </w:tcPr>
          <w:p w14:paraId="7824A70C" w14:textId="22550862"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0,0411</w:t>
            </w:r>
          </w:p>
        </w:tc>
        <w:tc>
          <w:tcPr>
            <w:tcW w:w="907" w:type="dxa"/>
            <w:tcBorders>
              <w:top w:val="nil"/>
              <w:left w:val="nil"/>
              <w:bottom w:val="single" w:sz="4" w:space="0" w:color="auto"/>
              <w:right w:val="single" w:sz="4" w:space="0" w:color="auto"/>
            </w:tcBorders>
            <w:shd w:val="clear" w:color="auto" w:fill="auto"/>
            <w:noWrap/>
            <w:vAlign w:val="center"/>
          </w:tcPr>
          <w:p w14:paraId="31297803" w14:textId="332F4E4D"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0,0411</w:t>
            </w:r>
          </w:p>
        </w:tc>
        <w:tc>
          <w:tcPr>
            <w:tcW w:w="908" w:type="dxa"/>
            <w:tcBorders>
              <w:top w:val="nil"/>
              <w:left w:val="nil"/>
              <w:bottom w:val="single" w:sz="4" w:space="0" w:color="auto"/>
              <w:right w:val="single" w:sz="4" w:space="0" w:color="auto"/>
            </w:tcBorders>
            <w:shd w:val="clear" w:color="auto" w:fill="auto"/>
            <w:noWrap/>
            <w:vAlign w:val="center"/>
          </w:tcPr>
          <w:p w14:paraId="1EEDE049" w14:textId="38DBAA61"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0,0335</w:t>
            </w:r>
          </w:p>
        </w:tc>
        <w:tc>
          <w:tcPr>
            <w:tcW w:w="907" w:type="dxa"/>
            <w:tcBorders>
              <w:top w:val="nil"/>
              <w:left w:val="nil"/>
              <w:bottom w:val="single" w:sz="4" w:space="0" w:color="auto"/>
              <w:right w:val="single" w:sz="4" w:space="0" w:color="auto"/>
            </w:tcBorders>
            <w:shd w:val="clear" w:color="auto" w:fill="auto"/>
            <w:noWrap/>
            <w:vAlign w:val="center"/>
          </w:tcPr>
          <w:p w14:paraId="26C21827" w14:textId="5E240CE0"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0,0337</w:t>
            </w:r>
          </w:p>
        </w:tc>
        <w:tc>
          <w:tcPr>
            <w:tcW w:w="907" w:type="dxa"/>
            <w:tcBorders>
              <w:top w:val="nil"/>
              <w:left w:val="nil"/>
              <w:bottom w:val="single" w:sz="4" w:space="0" w:color="auto"/>
              <w:right w:val="single" w:sz="4" w:space="0" w:color="auto"/>
            </w:tcBorders>
            <w:shd w:val="clear" w:color="auto" w:fill="auto"/>
            <w:noWrap/>
            <w:vAlign w:val="center"/>
          </w:tcPr>
          <w:p w14:paraId="7F255C84" w14:textId="280ECBB6"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0,0337</w:t>
            </w:r>
          </w:p>
        </w:tc>
        <w:tc>
          <w:tcPr>
            <w:tcW w:w="907" w:type="dxa"/>
            <w:tcBorders>
              <w:top w:val="nil"/>
              <w:left w:val="nil"/>
              <w:bottom w:val="single" w:sz="4" w:space="0" w:color="auto"/>
              <w:right w:val="single" w:sz="4" w:space="0" w:color="auto"/>
            </w:tcBorders>
            <w:shd w:val="clear" w:color="auto" w:fill="auto"/>
            <w:noWrap/>
            <w:vAlign w:val="center"/>
          </w:tcPr>
          <w:p w14:paraId="575B37AD" w14:textId="5AA9D2E4"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0,0337</w:t>
            </w:r>
          </w:p>
        </w:tc>
        <w:tc>
          <w:tcPr>
            <w:tcW w:w="907" w:type="dxa"/>
            <w:tcBorders>
              <w:top w:val="nil"/>
              <w:left w:val="nil"/>
              <w:bottom w:val="single" w:sz="4" w:space="0" w:color="auto"/>
              <w:right w:val="single" w:sz="4" w:space="0" w:color="auto"/>
            </w:tcBorders>
            <w:shd w:val="clear" w:color="auto" w:fill="auto"/>
            <w:noWrap/>
            <w:vAlign w:val="center"/>
          </w:tcPr>
          <w:p w14:paraId="6173CE46" w14:textId="400C637F"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0,0337</w:t>
            </w:r>
          </w:p>
        </w:tc>
        <w:tc>
          <w:tcPr>
            <w:tcW w:w="908" w:type="dxa"/>
            <w:tcBorders>
              <w:top w:val="nil"/>
              <w:left w:val="nil"/>
              <w:bottom w:val="single" w:sz="4" w:space="0" w:color="auto"/>
              <w:right w:val="single" w:sz="4" w:space="0" w:color="auto"/>
            </w:tcBorders>
            <w:shd w:val="clear" w:color="auto" w:fill="auto"/>
            <w:noWrap/>
            <w:vAlign w:val="center"/>
          </w:tcPr>
          <w:p w14:paraId="32BD38E2" w14:textId="3651E3D7"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0,0337</w:t>
            </w:r>
          </w:p>
        </w:tc>
        <w:tc>
          <w:tcPr>
            <w:tcW w:w="907" w:type="dxa"/>
            <w:tcBorders>
              <w:top w:val="nil"/>
              <w:left w:val="nil"/>
              <w:bottom w:val="single" w:sz="4" w:space="0" w:color="auto"/>
              <w:right w:val="single" w:sz="4" w:space="0" w:color="auto"/>
            </w:tcBorders>
            <w:shd w:val="clear" w:color="auto" w:fill="auto"/>
            <w:noWrap/>
            <w:vAlign w:val="center"/>
          </w:tcPr>
          <w:p w14:paraId="203C0DB2" w14:textId="7E9E8DBD"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0,0337</w:t>
            </w:r>
          </w:p>
        </w:tc>
        <w:tc>
          <w:tcPr>
            <w:tcW w:w="907" w:type="dxa"/>
            <w:tcBorders>
              <w:top w:val="nil"/>
              <w:left w:val="nil"/>
              <w:bottom w:val="single" w:sz="4" w:space="0" w:color="auto"/>
              <w:right w:val="single" w:sz="4" w:space="0" w:color="auto"/>
            </w:tcBorders>
            <w:shd w:val="clear" w:color="auto" w:fill="auto"/>
            <w:noWrap/>
            <w:vAlign w:val="center"/>
          </w:tcPr>
          <w:p w14:paraId="3AE6261A" w14:textId="23B07550"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0,0337</w:t>
            </w:r>
          </w:p>
        </w:tc>
        <w:tc>
          <w:tcPr>
            <w:tcW w:w="907" w:type="dxa"/>
            <w:tcBorders>
              <w:top w:val="nil"/>
              <w:left w:val="nil"/>
              <w:bottom w:val="single" w:sz="4" w:space="0" w:color="auto"/>
              <w:right w:val="single" w:sz="4" w:space="0" w:color="auto"/>
            </w:tcBorders>
            <w:shd w:val="clear" w:color="auto" w:fill="auto"/>
            <w:noWrap/>
            <w:vAlign w:val="center"/>
          </w:tcPr>
          <w:p w14:paraId="2A509561" w14:textId="43913609"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0,0337</w:t>
            </w:r>
          </w:p>
        </w:tc>
        <w:tc>
          <w:tcPr>
            <w:tcW w:w="907" w:type="dxa"/>
            <w:tcBorders>
              <w:top w:val="nil"/>
              <w:left w:val="nil"/>
              <w:bottom w:val="single" w:sz="4" w:space="0" w:color="auto"/>
              <w:right w:val="single" w:sz="4" w:space="0" w:color="auto"/>
            </w:tcBorders>
            <w:shd w:val="clear" w:color="auto" w:fill="auto"/>
            <w:noWrap/>
            <w:vAlign w:val="center"/>
          </w:tcPr>
          <w:p w14:paraId="707F6D39" w14:textId="34D2C50C"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0,0337</w:t>
            </w:r>
          </w:p>
        </w:tc>
        <w:tc>
          <w:tcPr>
            <w:tcW w:w="908" w:type="dxa"/>
            <w:tcBorders>
              <w:top w:val="nil"/>
              <w:left w:val="nil"/>
              <w:bottom w:val="single" w:sz="4" w:space="0" w:color="auto"/>
              <w:right w:val="single" w:sz="4" w:space="0" w:color="auto"/>
            </w:tcBorders>
            <w:shd w:val="clear" w:color="auto" w:fill="auto"/>
            <w:noWrap/>
            <w:vAlign w:val="center"/>
          </w:tcPr>
          <w:p w14:paraId="638E0C61" w14:textId="14DE25AB"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0,0337</w:t>
            </w:r>
          </w:p>
        </w:tc>
        <w:tc>
          <w:tcPr>
            <w:tcW w:w="907" w:type="dxa"/>
            <w:tcBorders>
              <w:top w:val="nil"/>
              <w:left w:val="nil"/>
              <w:bottom w:val="single" w:sz="4" w:space="0" w:color="auto"/>
              <w:right w:val="single" w:sz="4" w:space="0" w:color="auto"/>
            </w:tcBorders>
            <w:shd w:val="clear" w:color="auto" w:fill="auto"/>
            <w:noWrap/>
            <w:vAlign w:val="center"/>
          </w:tcPr>
          <w:p w14:paraId="5B7DDC00" w14:textId="2957CF77"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0,0337</w:t>
            </w:r>
          </w:p>
        </w:tc>
        <w:tc>
          <w:tcPr>
            <w:tcW w:w="907" w:type="dxa"/>
            <w:tcBorders>
              <w:top w:val="nil"/>
              <w:left w:val="nil"/>
              <w:bottom w:val="single" w:sz="4" w:space="0" w:color="auto"/>
              <w:right w:val="single" w:sz="4" w:space="0" w:color="auto"/>
            </w:tcBorders>
            <w:shd w:val="clear" w:color="auto" w:fill="auto"/>
            <w:noWrap/>
            <w:vAlign w:val="center"/>
          </w:tcPr>
          <w:p w14:paraId="066DC206" w14:textId="28BEC081"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0,0337</w:t>
            </w:r>
          </w:p>
        </w:tc>
        <w:tc>
          <w:tcPr>
            <w:tcW w:w="907" w:type="dxa"/>
            <w:tcBorders>
              <w:top w:val="nil"/>
              <w:left w:val="nil"/>
              <w:bottom w:val="single" w:sz="4" w:space="0" w:color="auto"/>
              <w:right w:val="single" w:sz="4" w:space="0" w:color="auto"/>
            </w:tcBorders>
            <w:shd w:val="clear" w:color="auto" w:fill="auto"/>
            <w:noWrap/>
            <w:vAlign w:val="center"/>
          </w:tcPr>
          <w:p w14:paraId="3BB90160" w14:textId="38EBD826"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0,0337</w:t>
            </w:r>
          </w:p>
        </w:tc>
        <w:tc>
          <w:tcPr>
            <w:tcW w:w="907" w:type="dxa"/>
            <w:tcBorders>
              <w:top w:val="nil"/>
              <w:left w:val="nil"/>
              <w:bottom w:val="single" w:sz="4" w:space="0" w:color="auto"/>
              <w:right w:val="single" w:sz="4" w:space="0" w:color="auto"/>
            </w:tcBorders>
            <w:shd w:val="clear" w:color="auto" w:fill="auto"/>
            <w:noWrap/>
            <w:vAlign w:val="center"/>
          </w:tcPr>
          <w:p w14:paraId="43768542" w14:textId="4AD007FD"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0,0337</w:t>
            </w:r>
          </w:p>
        </w:tc>
        <w:tc>
          <w:tcPr>
            <w:tcW w:w="908" w:type="dxa"/>
            <w:tcBorders>
              <w:top w:val="nil"/>
              <w:left w:val="nil"/>
              <w:bottom w:val="single" w:sz="4" w:space="0" w:color="auto"/>
              <w:right w:val="single" w:sz="4" w:space="0" w:color="auto"/>
            </w:tcBorders>
            <w:shd w:val="clear" w:color="auto" w:fill="auto"/>
            <w:noWrap/>
            <w:vAlign w:val="center"/>
          </w:tcPr>
          <w:p w14:paraId="34E31676" w14:textId="29CF5B1D"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0,0337</w:t>
            </w:r>
          </w:p>
        </w:tc>
      </w:tr>
      <w:tr w:rsidR="00545F89" w:rsidRPr="00E439DF" w14:paraId="05DFF9D9" w14:textId="77777777" w:rsidTr="00431BA0">
        <w:trPr>
          <w:trHeight w:val="756"/>
        </w:trPr>
        <w:tc>
          <w:tcPr>
            <w:tcW w:w="3256" w:type="dxa"/>
            <w:tcBorders>
              <w:top w:val="nil"/>
              <w:left w:val="single" w:sz="4" w:space="0" w:color="auto"/>
              <w:bottom w:val="single" w:sz="4" w:space="0" w:color="auto"/>
              <w:right w:val="single" w:sz="4" w:space="0" w:color="auto"/>
            </w:tcBorders>
            <w:vAlign w:val="center"/>
            <w:hideMark/>
          </w:tcPr>
          <w:p w14:paraId="1108ACD3" w14:textId="77777777" w:rsidR="00545F89" w:rsidRPr="00EE2145" w:rsidRDefault="00545F89" w:rsidP="00545F89">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Располагаемая тепловая мощность нетто (с учетом затрат на собственные нужды) при аварийном выводе самого мощного котла</w:t>
            </w:r>
          </w:p>
        </w:tc>
        <w:tc>
          <w:tcPr>
            <w:tcW w:w="907" w:type="dxa"/>
            <w:tcBorders>
              <w:top w:val="nil"/>
              <w:left w:val="nil"/>
              <w:bottom w:val="single" w:sz="4" w:space="0" w:color="auto"/>
              <w:right w:val="single" w:sz="4" w:space="0" w:color="auto"/>
            </w:tcBorders>
            <w:shd w:val="clear" w:color="auto" w:fill="auto"/>
            <w:noWrap/>
            <w:vAlign w:val="center"/>
          </w:tcPr>
          <w:p w14:paraId="14DAC25E" w14:textId="12E73816"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4,1700</w:t>
            </w:r>
          </w:p>
        </w:tc>
        <w:tc>
          <w:tcPr>
            <w:tcW w:w="907" w:type="dxa"/>
            <w:tcBorders>
              <w:top w:val="nil"/>
              <w:left w:val="nil"/>
              <w:bottom w:val="single" w:sz="4" w:space="0" w:color="auto"/>
              <w:right w:val="single" w:sz="4" w:space="0" w:color="auto"/>
            </w:tcBorders>
            <w:shd w:val="clear" w:color="auto" w:fill="auto"/>
            <w:noWrap/>
            <w:vAlign w:val="center"/>
          </w:tcPr>
          <w:p w14:paraId="275F4DF7" w14:textId="4B5F6195"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4,1700</w:t>
            </w:r>
          </w:p>
        </w:tc>
        <w:tc>
          <w:tcPr>
            <w:tcW w:w="907" w:type="dxa"/>
            <w:tcBorders>
              <w:top w:val="nil"/>
              <w:left w:val="nil"/>
              <w:bottom w:val="single" w:sz="4" w:space="0" w:color="auto"/>
              <w:right w:val="single" w:sz="4" w:space="0" w:color="auto"/>
            </w:tcBorders>
            <w:shd w:val="clear" w:color="auto" w:fill="auto"/>
            <w:noWrap/>
            <w:vAlign w:val="center"/>
          </w:tcPr>
          <w:p w14:paraId="0E3ED0F4" w14:textId="252F76CF"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4,1700</w:t>
            </w:r>
          </w:p>
        </w:tc>
        <w:tc>
          <w:tcPr>
            <w:tcW w:w="907" w:type="dxa"/>
            <w:tcBorders>
              <w:top w:val="nil"/>
              <w:left w:val="nil"/>
              <w:bottom w:val="single" w:sz="4" w:space="0" w:color="auto"/>
              <w:right w:val="single" w:sz="4" w:space="0" w:color="auto"/>
            </w:tcBorders>
            <w:shd w:val="clear" w:color="auto" w:fill="auto"/>
            <w:noWrap/>
            <w:vAlign w:val="center"/>
          </w:tcPr>
          <w:p w14:paraId="1AE2DA6A" w14:textId="28EDA955"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4,1700</w:t>
            </w:r>
          </w:p>
        </w:tc>
        <w:tc>
          <w:tcPr>
            <w:tcW w:w="908" w:type="dxa"/>
            <w:tcBorders>
              <w:top w:val="nil"/>
              <w:left w:val="nil"/>
              <w:bottom w:val="single" w:sz="4" w:space="0" w:color="auto"/>
              <w:right w:val="single" w:sz="4" w:space="0" w:color="auto"/>
            </w:tcBorders>
            <w:shd w:val="clear" w:color="auto" w:fill="auto"/>
            <w:noWrap/>
            <w:vAlign w:val="center"/>
          </w:tcPr>
          <w:p w14:paraId="0BE1C9B6" w14:textId="4085FC51"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4,1700</w:t>
            </w:r>
          </w:p>
        </w:tc>
        <w:tc>
          <w:tcPr>
            <w:tcW w:w="907" w:type="dxa"/>
            <w:tcBorders>
              <w:top w:val="nil"/>
              <w:left w:val="nil"/>
              <w:bottom w:val="single" w:sz="4" w:space="0" w:color="auto"/>
              <w:right w:val="single" w:sz="4" w:space="0" w:color="auto"/>
            </w:tcBorders>
            <w:shd w:val="clear" w:color="auto" w:fill="auto"/>
            <w:noWrap/>
            <w:vAlign w:val="center"/>
          </w:tcPr>
          <w:p w14:paraId="7003FD3E" w14:textId="6F2D927A"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4,1700</w:t>
            </w:r>
          </w:p>
        </w:tc>
        <w:tc>
          <w:tcPr>
            <w:tcW w:w="907" w:type="dxa"/>
            <w:tcBorders>
              <w:top w:val="nil"/>
              <w:left w:val="nil"/>
              <w:bottom w:val="single" w:sz="4" w:space="0" w:color="auto"/>
              <w:right w:val="single" w:sz="4" w:space="0" w:color="auto"/>
            </w:tcBorders>
            <w:shd w:val="clear" w:color="auto" w:fill="auto"/>
            <w:noWrap/>
            <w:vAlign w:val="center"/>
          </w:tcPr>
          <w:p w14:paraId="64172137" w14:textId="42595778"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4,1700</w:t>
            </w:r>
          </w:p>
        </w:tc>
        <w:tc>
          <w:tcPr>
            <w:tcW w:w="907" w:type="dxa"/>
            <w:tcBorders>
              <w:top w:val="nil"/>
              <w:left w:val="nil"/>
              <w:bottom w:val="single" w:sz="4" w:space="0" w:color="auto"/>
              <w:right w:val="single" w:sz="4" w:space="0" w:color="auto"/>
            </w:tcBorders>
            <w:shd w:val="clear" w:color="auto" w:fill="auto"/>
            <w:noWrap/>
            <w:vAlign w:val="center"/>
          </w:tcPr>
          <w:p w14:paraId="6662382F" w14:textId="787D67E3"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4,1700</w:t>
            </w:r>
          </w:p>
        </w:tc>
        <w:tc>
          <w:tcPr>
            <w:tcW w:w="907" w:type="dxa"/>
            <w:tcBorders>
              <w:top w:val="nil"/>
              <w:left w:val="nil"/>
              <w:bottom w:val="single" w:sz="4" w:space="0" w:color="auto"/>
              <w:right w:val="single" w:sz="4" w:space="0" w:color="auto"/>
            </w:tcBorders>
            <w:shd w:val="clear" w:color="auto" w:fill="auto"/>
            <w:noWrap/>
            <w:vAlign w:val="center"/>
          </w:tcPr>
          <w:p w14:paraId="611250EB" w14:textId="7E0772BC"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4,1700</w:t>
            </w:r>
          </w:p>
        </w:tc>
        <w:tc>
          <w:tcPr>
            <w:tcW w:w="908" w:type="dxa"/>
            <w:tcBorders>
              <w:top w:val="nil"/>
              <w:left w:val="nil"/>
              <w:bottom w:val="single" w:sz="4" w:space="0" w:color="auto"/>
              <w:right w:val="single" w:sz="4" w:space="0" w:color="auto"/>
            </w:tcBorders>
            <w:shd w:val="clear" w:color="auto" w:fill="auto"/>
            <w:noWrap/>
            <w:vAlign w:val="center"/>
          </w:tcPr>
          <w:p w14:paraId="16B72C27" w14:textId="7EC99F7D"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4,1700</w:t>
            </w:r>
          </w:p>
        </w:tc>
        <w:tc>
          <w:tcPr>
            <w:tcW w:w="907" w:type="dxa"/>
            <w:tcBorders>
              <w:top w:val="nil"/>
              <w:left w:val="nil"/>
              <w:bottom w:val="single" w:sz="4" w:space="0" w:color="auto"/>
              <w:right w:val="single" w:sz="4" w:space="0" w:color="auto"/>
            </w:tcBorders>
            <w:shd w:val="clear" w:color="auto" w:fill="auto"/>
            <w:noWrap/>
            <w:vAlign w:val="center"/>
          </w:tcPr>
          <w:p w14:paraId="0C259369" w14:textId="17F86EBB"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4,1700</w:t>
            </w:r>
          </w:p>
        </w:tc>
        <w:tc>
          <w:tcPr>
            <w:tcW w:w="907" w:type="dxa"/>
            <w:tcBorders>
              <w:top w:val="nil"/>
              <w:left w:val="nil"/>
              <w:bottom w:val="single" w:sz="4" w:space="0" w:color="auto"/>
              <w:right w:val="single" w:sz="4" w:space="0" w:color="auto"/>
            </w:tcBorders>
            <w:shd w:val="clear" w:color="auto" w:fill="auto"/>
            <w:noWrap/>
            <w:vAlign w:val="center"/>
          </w:tcPr>
          <w:p w14:paraId="1894E250" w14:textId="30BCBA33"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4,1700</w:t>
            </w:r>
          </w:p>
        </w:tc>
        <w:tc>
          <w:tcPr>
            <w:tcW w:w="907" w:type="dxa"/>
            <w:tcBorders>
              <w:top w:val="nil"/>
              <w:left w:val="nil"/>
              <w:bottom w:val="single" w:sz="4" w:space="0" w:color="auto"/>
              <w:right w:val="single" w:sz="4" w:space="0" w:color="auto"/>
            </w:tcBorders>
            <w:shd w:val="clear" w:color="auto" w:fill="auto"/>
            <w:noWrap/>
            <w:vAlign w:val="center"/>
          </w:tcPr>
          <w:p w14:paraId="22BACF43" w14:textId="53400E31"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4,1700</w:t>
            </w:r>
          </w:p>
        </w:tc>
        <w:tc>
          <w:tcPr>
            <w:tcW w:w="907" w:type="dxa"/>
            <w:tcBorders>
              <w:top w:val="nil"/>
              <w:left w:val="nil"/>
              <w:bottom w:val="single" w:sz="4" w:space="0" w:color="auto"/>
              <w:right w:val="single" w:sz="4" w:space="0" w:color="auto"/>
            </w:tcBorders>
            <w:shd w:val="clear" w:color="auto" w:fill="auto"/>
            <w:noWrap/>
            <w:vAlign w:val="center"/>
          </w:tcPr>
          <w:p w14:paraId="73ADF9A7" w14:textId="5B6D5B92"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4,1700</w:t>
            </w:r>
          </w:p>
        </w:tc>
        <w:tc>
          <w:tcPr>
            <w:tcW w:w="908" w:type="dxa"/>
            <w:tcBorders>
              <w:top w:val="nil"/>
              <w:left w:val="nil"/>
              <w:bottom w:val="single" w:sz="4" w:space="0" w:color="auto"/>
              <w:right w:val="single" w:sz="4" w:space="0" w:color="auto"/>
            </w:tcBorders>
            <w:shd w:val="clear" w:color="auto" w:fill="auto"/>
            <w:noWrap/>
            <w:vAlign w:val="center"/>
          </w:tcPr>
          <w:p w14:paraId="744F8456" w14:textId="0D5ECDDA"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4,1700</w:t>
            </w:r>
          </w:p>
        </w:tc>
        <w:tc>
          <w:tcPr>
            <w:tcW w:w="907" w:type="dxa"/>
            <w:tcBorders>
              <w:top w:val="nil"/>
              <w:left w:val="nil"/>
              <w:bottom w:val="single" w:sz="4" w:space="0" w:color="auto"/>
              <w:right w:val="single" w:sz="4" w:space="0" w:color="auto"/>
            </w:tcBorders>
            <w:shd w:val="clear" w:color="auto" w:fill="auto"/>
            <w:noWrap/>
            <w:vAlign w:val="center"/>
          </w:tcPr>
          <w:p w14:paraId="2994BD12" w14:textId="090BE78F"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4,1700</w:t>
            </w:r>
          </w:p>
        </w:tc>
        <w:tc>
          <w:tcPr>
            <w:tcW w:w="907" w:type="dxa"/>
            <w:tcBorders>
              <w:top w:val="nil"/>
              <w:left w:val="nil"/>
              <w:bottom w:val="single" w:sz="4" w:space="0" w:color="auto"/>
              <w:right w:val="single" w:sz="4" w:space="0" w:color="auto"/>
            </w:tcBorders>
            <w:shd w:val="clear" w:color="auto" w:fill="auto"/>
            <w:noWrap/>
            <w:vAlign w:val="center"/>
          </w:tcPr>
          <w:p w14:paraId="4A262FAF" w14:textId="28BF17BE"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4,1700</w:t>
            </w:r>
          </w:p>
        </w:tc>
        <w:tc>
          <w:tcPr>
            <w:tcW w:w="907" w:type="dxa"/>
            <w:tcBorders>
              <w:top w:val="nil"/>
              <w:left w:val="nil"/>
              <w:bottom w:val="single" w:sz="4" w:space="0" w:color="auto"/>
              <w:right w:val="single" w:sz="4" w:space="0" w:color="auto"/>
            </w:tcBorders>
            <w:shd w:val="clear" w:color="auto" w:fill="auto"/>
            <w:noWrap/>
            <w:vAlign w:val="center"/>
          </w:tcPr>
          <w:p w14:paraId="360025BD" w14:textId="45FE8FBE"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4,1700</w:t>
            </w:r>
          </w:p>
        </w:tc>
        <w:tc>
          <w:tcPr>
            <w:tcW w:w="907" w:type="dxa"/>
            <w:tcBorders>
              <w:top w:val="nil"/>
              <w:left w:val="nil"/>
              <w:bottom w:val="single" w:sz="4" w:space="0" w:color="auto"/>
              <w:right w:val="single" w:sz="4" w:space="0" w:color="auto"/>
            </w:tcBorders>
            <w:shd w:val="clear" w:color="auto" w:fill="auto"/>
            <w:noWrap/>
            <w:vAlign w:val="center"/>
          </w:tcPr>
          <w:p w14:paraId="3EB4A358" w14:textId="51DD3CF2"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4,1700</w:t>
            </w:r>
          </w:p>
        </w:tc>
        <w:tc>
          <w:tcPr>
            <w:tcW w:w="908" w:type="dxa"/>
            <w:tcBorders>
              <w:top w:val="nil"/>
              <w:left w:val="nil"/>
              <w:bottom w:val="single" w:sz="4" w:space="0" w:color="auto"/>
              <w:right w:val="single" w:sz="4" w:space="0" w:color="auto"/>
            </w:tcBorders>
            <w:shd w:val="clear" w:color="auto" w:fill="auto"/>
            <w:noWrap/>
            <w:vAlign w:val="center"/>
          </w:tcPr>
          <w:p w14:paraId="32EB3F16" w14:textId="2F77F059" w:rsidR="00545F89" w:rsidRPr="00E439DF" w:rsidRDefault="00545F89" w:rsidP="00545F89">
            <w:pPr>
              <w:spacing w:after="0" w:line="240" w:lineRule="auto"/>
              <w:jc w:val="center"/>
              <w:rPr>
                <w:rFonts w:cs="Arial"/>
                <w:color w:val="000000"/>
                <w:sz w:val="16"/>
                <w:szCs w:val="16"/>
              </w:rPr>
            </w:pPr>
            <w:r w:rsidRPr="00CE53CC">
              <w:rPr>
                <w:rFonts w:cs="Arial"/>
                <w:color w:val="000000"/>
                <w:sz w:val="16"/>
                <w:szCs w:val="16"/>
              </w:rPr>
              <w:t>4,1700</w:t>
            </w:r>
          </w:p>
        </w:tc>
      </w:tr>
      <w:tr w:rsidR="00545F89" w:rsidRPr="00E439DF" w14:paraId="48738CB7" w14:textId="77777777" w:rsidTr="00431BA0">
        <w:trPr>
          <w:trHeight w:val="756"/>
        </w:trPr>
        <w:tc>
          <w:tcPr>
            <w:tcW w:w="3256" w:type="dxa"/>
            <w:tcBorders>
              <w:top w:val="nil"/>
              <w:left w:val="single" w:sz="4" w:space="0" w:color="auto"/>
              <w:bottom w:val="single" w:sz="4" w:space="0" w:color="auto"/>
              <w:right w:val="single" w:sz="4" w:space="0" w:color="auto"/>
            </w:tcBorders>
            <w:vAlign w:val="center"/>
            <w:hideMark/>
          </w:tcPr>
          <w:p w14:paraId="7C80BEEA" w14:textId="77777777" w:rsidR="00545F89" w:rsidRPr="00EE2145" w:rsidRDefault="00545F89" w:rsidP="00545F89">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Минимально допустимое значение тепловой нагрузки на коллекторах котельной при аварийном выводе самого мощного котла</w:t>
            </w:r>
          </w:p>
        </w:tc>
        <w:tc>
          <w:tcPr>
            <w:tcW w:w="907" w:type="dxa"/>
            <w:tcBorders>
              <w:top w:val="nil"/>
              <w:left w:val="nil"/>
              <w:bottom w:val="single" w:sz="4" w:space="0" w:color="auto"/>
              <w:right w:val="single" w:sz="4" w:space="0" w:color="auto"/>
            </w:tcBorders>
            <w:shd w:val="clear" w:color="auto" w:fill="auto"/>
            <w:noWrap/>
            <w:vAlign w:val="center"/>
          </w:tcPr>
          <w:p w14:paraId="722902FA" w14:textId="274C5768" w:rsidR="00545F89" w:rsidRPr="00E439DF" w:rsidRDefault="00545F89" w:rsidP="00545F89">
            <w:pPr>
              <w:spacing w:after="0" w:line="240" w:lineRule="auto"/>
              <w:jc w:val="center"/>
              <w:rPr>
                <w:rFonts w:cs="Arial"/>
                <w:color w:val="000000"/>
                <w:sz w:val="16"/>
                <w:szCs w:val="16"/>
              </w:rPr>
            </w:pPr>
            <w:r w:rsidRPr="009634C2">
              <w:rPr>
                <w:rFonts w:cs="Arial"/>
                <w:color w:val="000000"/>
                <w:sz w:val="16"/>
                <w:szCs w:val="16"/>
              </w:rPr>
              <w:t>1,9520</w:t>
            </w:r>
          </w:p>
        </w:tc>
        <w:tc>
          <w:tcPr>
            <w:tcW w:w="907" w:type="dxa"/>
            <w:tcBorders>
              <w:top w:val="nil"/>
              <w:left w:val="nil"/>
              <w:bottom w:val="single" w:sz="4" w:space="0" w:color="auto"/>
              <w:right w:val="single" w:sz="4" w:space="0" w:color="auto"/>
            </w:tcBorders>
            <w:shd w:val="clear" w:color="auto" w:fill="auto"/>
            <w:noWrap/>
            <w:vAlign w:val="center"/>
          </w:tcPr>
          <w:p w14:paraId="2A642749" w14:textId="36C1F8CA" w:rsidR="00545F89" w:rsidRPr="00E439DF" w:rsidRDefault="00545F89" w:rsidP="00545F89">
            <w:pPr>
              <w:spacing w:after="0" w:line="240" w:lineRule="auto"/>
              <w:jc w:val="center"/>
              <w:rPr>
                <w:rFonts w:cs="Arial"/>
                <w:color w:val="000000"/>
                <w:sz w:val="16"/>
                <w:szCs w:val="16"/>
              </w:rPr>
            </w:pPr>
            <w:r w:rsidRPr="009634C2">
              <w:rPr>
                <w:rFonts w:cs="Arial"/>
                <w:color w:val="000000"/>
                <w:sz w:val="16"/>
                <w:szCs w:val="16"/>
              </w:rPr>
              <w:t>1,9510</w:t>
            </w:r>
          </w:p>
        </w:tc>
        <w:tc>
          <w:tcPr>
            <w:tcW w:w="907" w:type="dxa"/>
            <w:tcBorders>
              <w:top w:val="nil"/>
              <w:left w:val="nil"/>
              <w:bottom w:val="single" w:sz="4" w:space="0" w:color="auto"/>
              <w:right w:val="single" w:sz="4" w:space="0" w:color="auto"/>
            </w:tcBorders>
            <w:shd w:val="clear" w:color="auto" w:fill="auto"/>
            <w:noWrap/>
            <w:vAlign w:val="center"/>
          </w:tcPr>
          <w:p w14:paraId="5F43D5BD" w14:textId="4A722636" w:rsidR="00545F89" w:rsidRPr="00E439DF" w:rsidRDefault="00545F89" w:rsidP="00545F89">
            <w:pPr>
              <w:spacing w:after="0" w:line="240" w:lineRule="auto"/>
              <w:jc w:val="center"/>
              <w:rPr>
                <w:rFonts w:cs="Arial"/>
                <w:color w:val="000000"/>
                <w:sz w:val="16"/>
                <w:szCs w:val="16"/>
              </w:rPr>
            </w:pPr>
            <w:r w:rsidRPr="009634C2">
              <w:rPr>
                <w:rFonts w:cs="Arial"/>
                <w:color w:val="000000"/>
                <w:sz w:val="16"/>
                <w:szCs w:val="16"/>
              </w:rPr>
              <w:t>2,0013</w:t>
            </w:r>
          </w:p>
        </w:tc>
        <w:tc>
          <w:tcPr>
            <w:tcW w:w="907" w:type="dxa"/>
            <w:tcBorders>
              <w:top w:val="nil"/>
              <w:left w:val="nil"/>
              <w:bottom w:val="single" w:sz="4" w:space="0" w:color="auto"/>
              <w:right w:val="single" w:sz="4" w:space="0" w:color="auto"/>
            </w:tcBorders>
            <w:shd w:val="clear" w:color="auto" w:fill="auto"/>
            <w:noWrap/>
            <w:vAlign w:val="center"/>
          </w:tcPr>
          <w:p w14:paraId="486B92AB" w14:textId="1830D4BD" w:rsidR="00545F89" w:rsidRPr="00E439DF" w:rsidRDefault="00545F89" w:rsidP="00545F89">
            <w:pPr>
              <w:spacing w:after="0" w:line="240" w:lineRule="auto"/>
              <w:jc w:val="center"/>
              <w:rPr>
                <w:rFonts w:cs="Arial"/>
                <w:color w:val="000000"/>
                <w:sz w:val="16"/>
                <w:szCs w:val="16"/>
              </w:rPr>
            </w:pPr>
            <w:r w:rsidRPr="009634C2">
              <w:rPr>
                <w:rFonts w:cs="Arial"/>
                <w:color w:val="000000"/>
                <w:sz w:val="16"/>
                <w:szCs w:val="16"/>
              </w:rPr>
              <w:t>1,9456</w:t>
            </w:r>
          </w:p>
        </w:tc>
        <w:tc>
          <w:tcPr>
            <w:tcW w:w="908" w:type="dxa"/>
            <w:tcBorders>
              <w:top w:val="nil"/>
              <w:left w:val="nil"/>
              <w:bottom w:val="single" w:sz="4" w:space="0" w:color="auto"/>
              <w:right w:val="single" w:sz="4" w:space="0" w:color="auto"/>
            </w:tcBorders>
            <w:shd w:val="clear" w:color="auto" w:fill="auto"/>
            <w:noWrap/>
            <w:vAlign w:val="center"/>
          </w:tcPr>
          <w:p w14:paraId="61E6903F" w14:textId="245E1873" w:rsidR="00545F89" w:rsidRPr="00E439DF" w:rsidRDefault="00545F89" w:rsidP="00545F89">
            <w:pPr>
              <w:spacing w:after="0" w:line="240" w:lineRule="auto"/>
              <w:jc w:val="center"/>
              <w:rPr>
                <w:rFonts w:cs="Arial"/>
                <w:color w:val="000000"/>
                <w:sz w:val="16"/>
                <w:szCs w:val="16"/>
              </w:rPr>
            </w:pPr>
            <w:r w:rsidRPr="009634C2">
              <w:rPr>
                <w:rFonts w:cs="Arial"/>
                <w:color w:val="000000"/>
                <w:sz w:val="16"/>
                <w:szCs w:val="16"/>
              </w:rPr>
              <w:t>1,6055</w:t>
            </w:r>
          </w:p>
        </w:tc>
        <w:tc>
          <w:tcPr>
            <w:tcW w:w="907" w:type="dxa"/>
            <w:tcBorders>
              <w:top w:val="nil"/>
              <w:left w:val="nil"/>
              <w:bottom w:val="single" w:sz="4" w:space="0" w:color="auto"/>
              <w:right w:val="single" w:sz="4" w:space="0" w:color="auto"/>
            </w:tcBorders>
            <w:shd w:val="clear" w:color="auto" w:fill="auto"/>
            <w:noWrap/>
            <w:vAlign w:val="center"/>
          </w:tcPr>
          <w:p w14:paraId="6538B0D4" w14:textId="48DCB9AF" w:rsidR="00545F89" w:rsidRPr="00E439DF" w:rsidRDefault="00545F89" w:rsidP="00545F89">
            <w:pPr>
              <w:spacing w:after="0" w:line="240" w:lineRule="auto"/>
              <w:jc w:val="center"/>
              <w:rPr>
                <w:rFonts w:cs="Arial"/>
                <w:color w:val="000000"/>
                <w:sz w:val="16"/>
                <w:szCs w:val="16"/>
              </w:rPr>
            </w:pPr>
            <w:r w:rsidRPr="009634C2">
              <w:rPr>
                <w:rFonts w:cs="Arial"/>
                <w:color w:val="000000"/>
                <w:sz w:val="16"/>
                <w:szCs w:val="16"/>
              </w:rPr>
              <w:t>1,6414</w:t>
            </w:r>
          </w:p>
        </w:tc>
        <w:tc>
          <w:tcPr>
            <w:tcW w:w="907" w:type="dxa"/>
            <w:tcBorders>
              <w:top w:val="nil"/>
              <w:left w:val="nil"/>
              <w:bottom w:val="single" w:sz="4" w:space="0" w:color="auto"/>
              <w:right w:val="single" w:sz="4" w:space="0" w:color="auto"/>
            </w:tcBorders>
            <w:shd w:val="clear" w:color="auto" w:fill="auto"/>
            <w:noWrap/>
            <w:vAlign w:val="center"/>
          </w:tcPr>
          <w:p w14:paraId="4AE49D17" w14:textId="56CC5A78" w:rsidR="00545F89" w:rsidRPr="00E439DF" w:rsidRDefault="00545F89" w:rsidP="00545F89">
            <w:pPr>
              <w:spacing w:after="0" w:line="240" w:lineRule="auto"/>
              <w:jc w:val="center"/>
              <w:rPr>
                <w:rFonts w:cs="Arial"/>
                <w:color w:val="000000"/>
                <w:sz w:val="16"/>
                <w:szCs w:val="16"/>
              </w:rPr>
            </w:pPr>
            <w:r w:rsidRPr="009634C2">
              <w:rPr>
                <w:rFonts w:cs="Arial"/>
                <w:color w:val="000000"/>
                <w:sz w:val="16"/>
                <w:szCs w:val="16"/>
              </w:rPr>
              <w:t>1,6245</w:t>
            </w:r>
          </w:p>
        </w:tc>
        <w:tc>
          <w:tcPr>
            <w:tcW w:w="907" w:type="dxa"/>
            <w:tcBorders>
              <w:top w:val="nil"/>
              <w:left w:val="nil"/>
              <w:bottom w:val="single" w:sz="4" w:space="0" w:color="auto"/>
              <w:right w:val="single" w:sz="4" w:space="0" w:color="auto"/>
            </w:tcBorders>
            <w:shd w:val="clear" w:color="auto" w:fill="auto"/>
            <w:noWrap/>
            <w:vAlign w:val="center"/>
          </w:tcPr>
          <w:p w14:paraId="3F6B60A9" w14:textId="78B79D02" w:rsidR="00545F89" w:rsidRPr="00E439DF" w:rsidRDefault="00545F89" w:rsidP="00545F89">
            <w:pPr>
              <w:spacing w:after="0" w:line="240" w:lineRule="auto"/>
              <w:jc w:val="center"/>
              <w:rPr>
                <w:rFonts w:cs="Arial"/>
                <w:color w:val="000000"/>
                <w:sz w:val="16"/>
                <w:szCs w:val="16"/>
              </w:rPr>
            </w:pPr>
            <w:r w:rsidRPr="009634C2">
              <w:rPr>
                <w:rFonts w:cs="Arial"/>
                <w:color w:val="000000"/>
                <w:sz w:val="16"/>
                <w:szCs w:val="16"/>
              </w:rPr>
              <w:t>1,6275</w:t>
            </w:r>
          </w:p>
        </w:tc>
        <w:tc>
          <w:tcPr>
            <w:tcW w:w="907" w:type="dxa"/>
            <w:tcBorders>
              <w:top w:val="nil"/>
              <w:left w:val="nil"/>
              <w:bottom w:val="single" w:sz="4" w:space="0" w:color="auto"/>
              <w:right w:val="single" w:sz="4" w:space="0" w:color="auto"/>
            </w:tcBorders>
            <w:shd w:val="clear" w:color="auto" w:fill="auto"/>
            <w:noWrap/>
            <w:vAlign w:val="center"/>
          </w:tcPr>
          <w:p w14:paraId="1567FD0D" w14:textId="370F59C0" w:rsidR="00545F89" w:rsidRPr="00E439DF" w:rsidRDefault="00545F89" w:rsidP="00545F89">
            <w:pPr>
              <w:spacing w:after="0" w:line="240" w:lineRule="auto"/>
              <w:jc w:val="center"/>
              <w:rPr>
                <w:rFonts w:cs="Arial"/>
                <w:color w:val="000000"/>
                <w:sz w:val="16"/>
                <w:szCs w:val="16"/>
              </w:rPr>
            </w:pPr>
            <w:r w:rsidRPr="009634C2">
              <w:rPr>
                <w:rFonts w:cs="Arial"/>
                <w:color w:val="000000"/>
                <w:sz w:val="16"/>
                <w:szCs w:val="16"/>
              </w:rPr>
              <w:t>1,6311</w:t>
            </w:r>
          </w:p>
        </w:tc>
        <w:tc>
          <w:tcPr>
            <w:tcW w:w="908" w:type="dxa"/>
            <w:tcBorders>
              <w:top w:val="nil"/>
              <w:left w:val="nil"/>
              <w:bottom w:val="single" w:sz="4" w:space="0" w:color="auto"/>
              <w:right w:val="single" w:sz="4" w:space="0" w:color="auto"/>
            </w:tcBorders>
            <w:shd w:val="clear" w:color="auto" w:fill="auto"/>
            <w:noWrap/>
            <w:vAlign w:val="center"/>
          </w:tcPr>
          <w:p w14:paraId="5163A467" w14:textId="62F2F6AF" w:rsidR="00545F89" w:rsidRPr="00E439DF" w:rsidRDefault="00545F89" w:rsidP="00545F89">
            <w:pPr>
              <w:spacing w:after="0" w:line="240" w:lineRule="auto"/>
              <w:jc w:val="center"/>
              <w:rPr>
                <w:rFonts w:cs="Arial"/>
                <w:color w:val="000000"/>
                <w:sz w:val="16"/>
                <w:szCs w:val="16"/>
              </w:rPr>
            </w:pPr>
            <w:r w:rsidRPr="009634C2">
              <w:rPr>
                <w:rFonts w:cs="Arial"/>
                <w:color w:val="000000"/>
                <w:sz w:val="16"/>
                <w:szCs w:val="16"/>
              </w:rPr>
              <w:t>1,6277</w:t>
            </w:r>
          </w:p>
        </w:tc>
        <w:tc>
          <w:tcPr>
            <w:tcW w:w="907" w:type="dxa"/>
            <w:tcBorders>
              <w:top w:val="nil"/>
              <w:left w:val="nil"/>
              <w:bottom w:val="single" w:sz="4" w:space="0" w:color="auto"/>
              <w:right w:val="single" w:sz="4" w:space="0" w:color="auto"/>
            </w:tcBorders>
            <w:shd w:val="clear" w:color="auto" w:fill="auto"/>
            <w:noWrap/>
            <w:vAlign w:val="center"/>
          </w:tcPr>
          <w:p w14:paraId="76A6E499" w14:textId="1DEE92E9" w:rsidR="00545F89" w:rsidRPr="00E439DF" w:rsidRDefault="00545F89" w:rsidP="00545F89">
            <w:pPr>
              <w:spacing w:after="0" w:line="240" w:lineRule="auto"/>
              <w:jc w:val="center"/>
              <w:rPr>
                <w:rFonts w:cs="Arial"/>
                <w:color w:val="000000"/>
                <w:sz w:val="16"/>
                <w:szCs w:val="16"/>
              </w:rPr>
            </w:pPr>
            <w:r w:rsidRPr="009634C2">
              <w:rPr>
                <w:rFonts w:cs="Arial"/>
                <w:color w:val="000000"/>
                <w:sz w:val="16"/>
                <w:szCs w:val="16"/>
              </w:rPr>
              <w:t>1,6288</w:t>
            </w:r>
          </w:p>
        </w:tc>
        <w:tc>
          <w:tcPr>
            <w:tcW w:w="907" w:type="dxa"/>
            <w:tcBorders>
              <w:top w:val="nil"/>
              <w:left w:val="nil"/>
              <w:bottom w:val="single" w:sz="4" w:space="0" w:color="auto"/>
              <w:right w:val="single" w:sz="4" w:space="0" w:color="auto"/>
            </w:tcBorders>
            <w:shd w:val="clear" w:color="auto" w:fill="auto"/>
            <w:noWrap/>
            <w:vAlign w:val="center"/>
          </w:tcPr>
          <w:p w14:paraId="7B9CB1F9" w14:textId="6486A75E" w:rsidR="00545F89" w:rsidRPr="00E439DF" w:rsidRDefault="00545F89" w:rsidP="00545F89">
            <w:pPr>
              <w:spacing w:after="0" w:line="240" w:lineRule="auto"/>
              <w:jc w:val="center"/>
              <w:rPr>
                <w:rFonts w:cs="Arial"/>
                <w:color w:val="000000"/>
                <w:sz w:val="16"/>
                <w:szCs w:val="16"/>
              </w:rPr>
            </w:pPr>
            <w:r w:rsidRPr="009634C2">
              <w:rPr>
                <w:rFonts w:cs="Arial"/>
                <w:color w:val="000000"/>
                <w:sz w:val="16"/>
                <w:szCs w:val="16"/>
              </w:rPr>
              <w:t>1,6288</w:t>
            </w:r>
          </w:p>
        </w:tc>
        <w:tc>
          <w:tcPr>
            <w:tcW w:w="907" w:type="dxa"/>
            <w:tcBorders>
              <w:top w:val="nil"/>
              <w:left w:val="nil"/>
              <w:bottom w:val="single" w:sz="4" w:space="0" w:color="auto"/>
              <w:right w:val="single" w:sz="4" w:space="0" w:color="auto"/>
            </w:tcBorders>
            <w:shd w:val="clear" w:color="auto" w:fill="auto"/>
            <w:noWrap/>
            <w:vAlign w:val="center"/>
          </w:tcPr>
          <w:p w14:paraId="456488FB" w14:textId="1CCFC03B" w:rsidR="00545F89" w:rsidRPr="00E439DF" w:rsidRDefault="00545F89" w:rsidP="00545F89">
            <w:pPr>
              <w:spacing w:after="0" w:line="240" w:lineRule="auto"/>
              <w:jc w:val="center"/>
              <w:rPr>
                <w:rFonts w:cs="Arial"/>
                <w:color w:val="000000"/>
                <w:sz w:val="16"/>
                <w:szCs w:val="16"/>
              </w:rPr>
            </w:pPr>
            <w:r w:rsidRPr="009634C2">
              <w:rPr>
                <w:rFonts w:cs="Arial"/>
                <w:color w:val="000000"/>
                <w:sz w:val="16"/>
                <w:szCs w:val="16"/>
              </w:rPr>
              <w:t>1,6288</w:t>
            </w:r>
          </w:p>
        </w:tc>
        <w:tc>
          <w:tcPr>
            <w:tcW w:w="907" w:type="dxa"/>
            <w:tcBorders>
              <w:top w:val="nil"/>
              <w:left w:val="nil"/>
              <w:bottom w:val="single" w:sz="4" w:space="0" w:color="auto"/>
              <w:right w:val="single" w:sz="4" w:space="0" w:color="auto"/>
            </w:tcBorders>
            <w:shd w:val="clear" w:color="auto" w:fill="auto"/>
            <w:noWrap/>
            <w:vAlign w:val="center"/>
          </w:tcPr>
          <w:p w14:paraId="3CE7D1D6" w14:textId="690E4D4E" w:rsidR="00545F89" w:rsidRPr="00E439DF" w:rsidRDefault="00545F89" w:rsidP="00545F89">
            <w:pPr>
              <w:spacing w:after="0" w:line="240" w:lineRule="auto"/>
              <w:jc w:val="center"/>
              <w:rPr>
                <w:rFonts w:cs="Arial"/>
                <w:color w:val="000000"/>
                <w:sz w:val="16"/>
                <w:szCs w:val="16"/>
              </w:rPr>
            </w:pPr>
            <w:r w:rsidRPr="009634C2">
              <w:rPr>
                <w:rFonts w:cs="Arial"/>
                <w:color w:val="000000"/>
                <w:sz w:val="16"/>
                <w:szCs w:val="16"/>
              </w:rPr>
              <w:t>1,6288</w:t>
            </w:r>
          </w:p>
        </w:tc>
        <w:tc>
          <w:tcPr>
            <w:tcW w:w="908" w:type="dxa"/>
            <w:tcBorders>
              <w:top w:val="nil"/>
              <w:left w:val="nil"/>
              <w:bottom w:val="single" w:sz="4" w:space="0" w:color="auto"/>
              <w:right w:val="single" w:sz="4" w:space="0" w:color="auto"/>
            </w:tcBorders>
            <w:shd w:val="clear" w:color="auto" w:fill="auto"/>
            <w:noWrap/>
            <w:vAlign w:val="center"/>
          </w:tcPr>
          <w:p w14:paraId="2469D19D" w14:textId="64B89A2D" w:rsidR="00545F89" w:rsidRPr="00E439DF" w:rsidRDefault="00545F89" w:rsidP="00545F89">
            <w:pPr>
              <w:spacing w:after="0" w:line="240" w:lineRule="auto"/>
              <w:jc w:val="center"/>
              <w:rPr>
                <w:rFonts w:cs="Arial"/>
                <w:color w:val="000000"/>
                <w:sz w:val="16"/>
                <w:szCs w:val="16"/>
              </w:rPr>
            </w:pPr>
            <w:r w:rsidRPr="009634C2">
              <w:rPr>
                <w:rFonts w:cs="Arial"/>
                <w:color w:val="000000"/>
                <w:sz w:val="16"/>
                <w:szCs w:val="16"/>
              </w:rPr>
              <w:t>1,6288</w:t>
            </w:r>
          </w:p>
        </w:tc>
        <w:tc>
          <w:tcPr>
            <w:tcW w:w="907" w:type="dxa"/>
            <w:tcBorders>
              <w:top w:val="nil"/>
              <w:left w:val="nil"/>
              <w:bottom w:val="single" w:sz="4" w:space="0" w:color="auto"/>
              <w:right w:val="single" w:sz="4" w:space="0" w:color="auto"/>
            </w:tcBorders>
            <w:shd w:val="clear" w:color="auto" w:fill="auto"/>
            <w:noWrap/>
            <w:vAlign w:val="center"/>
          </w:tcPr>
          <w:p w14:paraId="0A9B49D5" w14:textId="18FF9F52" w:rsidR="00545F89" w:rsidRPr="00E439DF" w:rsidRDefault="00545F89" w:rsidP="00545F89">
            <w:pPr>
              <w:spacing w:after="0" w:line="240" w:lineRule="auto"/>
              <w:jc w:val="center"/>
              <w:rPr>
                <w:rFonts w:cs="Arial"/>
                <w:color w:val="000000"/>
                <w:sz w:val="16"/>
                <w:szCs w:val="16"/>
              </w:rPr>
            </w:pPr>
            <w:r w:rsidRPr="009634C2">
              <w:rPr>
                <w:rFonts w:cs="Arial"/>
                <w:color w:val="000000"/>
                <w:sz w:val="16"/>
                <w:szCs w:val="16"/>
              </w:rPr>
              <w:t>1,6288</w:t>
            </w:r>
          </w:p>
        </w:tc>
        <w:tc>
          <w:tcPr>
            <w:tcW w:w="907" w:type="dxa"/>
            <w:tcBorders>
              <w:top w:val="nil"/>
              <w:left w:val="nil"/>
              <w:bottom w:val="single" w:sz="4" w:space="0" w:color="auto"/>
              <w:right w:val="single" w:sz="4" w:space="0" w:color="auto"/>
            </w:tcBorders>
            <w:shd w:val="clear" w:color="auto" w:fill="auto"/>
            <w:noWrap/>
            <w:vAlign w:val="center"/>
          </w:tcPr>
          <w:p w14:paraId="026C2309" w14:textId="218FC0A4" w:rsidR="00545F89" w:rsidRPr="00E439DF" w:rsidRDefault="00545F89" w:rsidP="00545F89">
            <w:pPr>
              <w:spacing w:after="0" w:line="240" w:lineRule="auto"/>
              <w:jc w:val="center"/>
              <w:rPr>
                <w:rFonts w:cs="Arial"/>
                <w:color w:val="000000"/>
                <w:sz w:val="16"/>
                <w:szCs w:val="16"/>
              </w:rPr>
            </w:pPr>
            <w:r w:rsidRPr="009634C2">
              <w:rPr>
                <w:rFonts w:cs="Arial"/>
                <w:color w:val="000000"/>
                <w:sz w:val="16"/>
                <w:szCs w:val="16"/>
              </w:rPr>
              <w:t>1,6288</w:t>
            </w:r>
          </w:p>
        </w:tc>
        <w:tc>
          <w:tcPr>
            <w:tcW w:w="907" w:type="dxa"/>
            <w:tcBorders>
              <w:top w:val="nil"/>
              <w:left w:val="nil"/>
              <w:bottom w:val="single" w:sz="4" w:space="0" w:color="auto"/>
              <w:right w:val="single" w:sz="4" w:space="0" w:color="auto"/>
            </w:tcBorders>
            <w:shd w:val="clear" w:color="auto" w:fill="auto"/>
            <w:noWrap/>
            <w:vAlign w:val="center"/>
          </w:tcPr>
          <w:p w14:paraId="0988BBA8" w14:textId="22DE21BB" w:rsidR="00545F89" w:rsidRPr="00E439DF" w:rsidRDefault="00545F89" w:rsidP="00545F89">
            <w:pPr>
              <w:spacing w:after="0" w:line="240" w:lineRule="auto"/>
              <w:jc w:val="center"/>
              <w:rPr>
                <w:rFonts w:cs="Arial"/>
                <w:color w:val="000000"/>
                <w:sz w:val="16"/>
                <w:szCs w:val="16"/>
              </w:rPr>
            </w:pPr>
            <w:r w:rsidRPr="009634C2">
              <w:rPr>
                <w:rFonts w:cs="Arial"/>
                <w:color w:val="000000"/>
                <w:sz w:val="16"/>
                <w:szCs w:val="16"/>
              </w:rPr>
              <w:t>1,6288</w:t>
            </w:r>
          </w:p>
        </w:tc>
        <w:tc>
          <w:tcPr>
            <w:tcW w:w="907" w:type="dxa"/>
            <w:tcBorders>
              <w:top w:val="nil"/>
              <w:left w:val="nil"/>
              <w:bottom w:val="single" w:sz="4" w:space="0" w:color="auto"/>
              <w:right w:val="single" w:sz="4" w:space="0" w:color="auto"/>
            </w:tcBorders>
            <w:shd w:val="clear" w:color="auto" w:fill="auto"/>
            <w:noWrap/>
            <w:vAlign w:val="center"/>
          </w:tcPr>
          <w:p w14:paraId="5D93D607" w14:textId="3EC0C7B8" w:rsidR="00545F89" w:rsidRPr="00E439DF" w:rsidRDefault="00545F89" w:rsidP="00545F89">
            <w:pPr>
              <w:spacing w:after="0" w:line="240" w:lineRule="auto"/>
              <w:jc w:val="center"/>
              <w:rPr>
                <w:rFonts w:cs="Arial"/>
                <w:color w:val="000000"/>
                <w:sz w:val="16"/>
                <w:szCs w:val="16"/>
              </w:rPr>
            </w:pPr>
            <w:r w:rsidRPr="009634C2">
              <w:rPr>
                <w:rFonts w:cs="Arial"/>
                <w:color w:val="000000"/>
                <w:sz w:val="16"/>
                <w:szCs w:val="16"/>
              </w:rPr>
              <w:t>1,6288</w:t>
            </w:r>
          </w:p>
        </w:tc>
        <w:tc>
          <w:tcPr>
            <w:tcW w:w="908" w:type="dxa"/>
            <w:tcBorders>
              <w:top w:val="nil"/>
              <w:left w:val="nil"/>
              <w:bottom w:val="single" w:sz="4" w:space="0" w:color="auto"/>
              <w:right w:val="single" w:sz="4" w:space="0" w:color="auto"/>
            </w:tcBorders>
            <w:shd w:val="clear" w:color="auto" w:fill="auto"/>
            <w:noWrap/>
            <w:vAlign w:val="center"/>
          </w:tcPr>
          <w:p w14:paraId="0B86ABA5" w14:textId="04BAADF2" w:rsidR="00545F89" w:rsidRPr="00E439DF" w:rsidRDefault="00545F89" w:rsidP="00545F89">
            <w:pPr>
              <w:spacing w:after="0" w:line="240" w:lineRule="auto"/>
              <w:jc w:val="center"/>
              <w:rPr>
                <w:rFonts w:cs="Arial"/>
                <w:color w:val="000000"/>
                <w:sz w:val="16"/>
                <w:szCs w:val="16"/>
              </w:rPr>
            </w:pPr>
            <w:r w:rsidRPr="009634C2">
              <w:rPr>
                <w:rFonts w:cs="Arial"/>
                <w:color w:val="000000"/>
                <w:sz w:val="16"/>
                <w:szCs w:val="16"/>
              </w:rPr>
              <w:t>1,6288</w:t>
            </w:r>
          </w:p>
        </w:tc>
      </w:tr>
      <w:tr w:rsidR="00545F89" w:rsidRPr="00E439DF" w14:paraId="52E2C6FE" w14:textId="77777777" w:rsidTr="00431BA0">
        <w:trPr>
          <w:trHeight w:val="228"/>
        </w:trPr>
        <w:tc>
          <w:tcPr>
            <w:tcW w:w="3256" w:type="dxa"/>
            <w:tcBorders>
              <w:top w:val="nil"/>
              <w:left w:val="single" w:sz="4" w:space="0" w:color="auto"/>
              <w:bottom w:val="single" w:sz="4" w:space="0" w:color="auto"/>
              <w:right w:val="single" w:sz="4" w:space="0" w:color="auto"/>
            </w:tcBorders>
            <w:vAlign w:val="center"/>
          </w:tcPr>
          <w:p w14:paraId="13EA3607" w14:textId="77777777" w:rsidR="00545F89" w:rsidRPr="00EE2145" w:rsidRDefault="00545F89" w:rsidP="00545F89">
            <w:pPr>
              <w:spacing w:after="0" w:line="240" w:lineRule="auto"/>
              <w:jc w:val="center"/>
              <w:rPr>
                <w:rFonts w:eastAsia="Times New Roman" w:cs="Arial"/>
                <w:color w:val="000000"/>
                <w:sz w:val="16"/>
                <w:szCs w:val="16"/>
                <w:lang w:eastAsia="ru-RU"/>
              </w:rPr>
            </w:pPr>
            <w:r w:rsidRPr="006339FE">
              <w:rPr>
                <w:rFonts w:cs="Arial"/>
                <w:b/>
                <w:i/>
                <w:color w:val="000000"/>
                <w:sz w:val="16"/>
                <w:szCs w:val="16"/>
              </w:rPr>
              <w:t>Обоснование изменений</w:t>
            </w:r>
          </w:p>
        </w:tc>
        <w:tc>
          <w:tcPr>
            <w:tcW w:w="907" w:type="dxa"/>
            <w:tcBorders>
              <w:top w:val="nil"/>
              <w:left w:val="nil"/>
              <w:bottom w:val="single" w:sz="4" w:space="0" w:color="auto"/>
              <w:right w:val="single" w:sz="4" w:space="0" w:color="auto"/>
            </w:tcBorders>
            <w:noWrap/>
            <w:vAlign w:val="center"/>
          </w:tcPr>
          <w:p w14:paraId="1B277373" w14:textId="77777777" w:rsidR="00545F89" w:rsidRPr="00E439DF" w:rsidRDefault="00545F89" w:rsidP="00545F89">
            <w:pPr>
              <w:spacing w:after="0" w:line="240" w:lineRule="auto"/>
              <w:jc w:val="center"/>
              <w:rPr>
                <w:rFonts w:cs="Arial"/>
                <w:color w:val="000000"/>
                <w:sz w:val="16"/>
                <w:szCs w:val="16"/>
              </w:rPr>
            </w:pPr>
          </w:p>
        </w:tc>
        <w:tc>
          <w:tcPr>
            <w:tcW w:w="907" w:type="dxa"/>
            <w:tcBorders>
              <w:top w:val="nil"/>
              <w:left w:val="nil"/>
              <w:bottom w:val="single" w:sz="4" w:space="0" w:color="auto"/>
              <w:right w:val="single" w:sz="4" w:space="0" w:color="auto"/>
            </w:tcBorders>
            <w:noWrap/>
            <w:vAlign w:val="center"/>
          </w:tcPr>
          <w:p w14:paraId="5384D280" w14:textId="77777777" w:rsidR="00545F89" w:rsidRPr="00E439DF" w:rsidRDefault="00545F89" w:rsidP="00545F89">
            <w:pPr>
              <w:spacing w:after="0" w:line="240" w:lineRule="auto"/>
              <w:jc w:val="center"/>
              <w:rPr>
                <w:rFonts w:cs="Arial"/>
                <w:sz w:val="16"/>
                <w:szCs w:val="16"/>
              </w:rPr>
            </w:pPr>
          </w:p>
        </w:tc>
        <w:tc>
          <w:tcPr>
            <w:tcW w:w="907" w:type="dxa"/>
            <w:tcBorders>
              <w:top w:val="nil"/>
              <w:left w:val="nil"/>
              <w:bottom w:val="single" w:sz="4" w:space="0" w:color="auto"/>
              <w:right w:val="single" w:sz="4" w:space="0" w:color="auto"/>
            </w:tcBorders>
            <w:noWrap/>
            <w:vAlign w:val="center"/>
          </w:tcPr>
          <w:p w14:paraId="298C5C88" w14:textId="77777777" w:rsidR="00545F89" w:rsidRPr="00E439DF" w:rsidRDefault="00545F89" w:rsidP="00545F89">
            <w:pPr>
              <w:spacing w:after="0" w:line="240" w:lineRule="auto"/>
              <w:jc w:val="center"/>
              <w:rPr>
                <w:rFonts w:cs="Arial"/>
                <w:sz w:val="16"/>
                <w:szCs w:val="16"/>
              </w:rPr>
            </w:pPr>
          </w:p>
        </w:tc>
        <w:tc>
          <w:tcPr>
            <w:tcW w:w="907" w:type="dxa"/>
            <w:tcBorders>
              <w:top w:val="nil"/>
              <w:left w:val="nil"/>
              <w:bottom w:val="single" w:sz="4" w:space="0" w:color="auto"/>
              <w:right w:val="single" w:sz="4" w:space="0" w:color="auto"/>
            </w:tcBorders>
            <w:noWrap/>
            <w:vAlign w:val="center"/>
          </w:tcPr>
          <w:p w14:paraId="08C693B1" w14:textId="77777777" w:rsidR="00545F89" w:rsidRPr="00E439DF" w:rsidRDefault="00545F89" w:rsidP="00545F89">
            <w:pPr>
              <w:spacing w:after="0" w:line="240" w:lineRule="auto"/>
              <w:jc w:val="center"/>
              <w:rPr>
                <w:rFonts w:cs="Arial"/>
                <w:sz w:val="16"/>
                <w:szCs w:val="16"/>
              </w:rPr>
            </w:pPr>
          </w:p>
        </w:tc>
        <w:tc>
          <w:tcPr>
            <w:tcW w:w="908" w:type="dxa"/>
            <w:tcBorders>
              <w:top w:val="nil"/>
              <w:left w:val="nil"/>
              <w:bottom w:val="single" w:sz="4" w:space="0" w:color="auto"/>
              <w:right w:val="single" w:sz="4" w:space="0" w:color="auto"/>
            </w:tcBorders>
            <w:noWrap/>
            <w:vAlign w:val="center"/>
          </w:tcPr>
          <w:p w14:paraId="451CAF50" w14:textId="77777777" w:rsidR="00545F89" w:rsidRPr="00E439DF" w:rsidRDefault="00545F89" w:rsidP="00545F89">
            <w:pPr>
              <w:spacing w:after="0" w:line="240" w:lineRule="auto"/>
              <w:jc w:val="center"/>
              <w:rPr>
                <w:rFonts w:cs="Arial"/>
                <w:sz w:val="16"/>
                <w:szCs w:val="16"/>
              </w:rPr>
            </w:pPr>
          </w:p>
        </w:tc>
        <w:tc>
          <w:tcPr>
            <w:tcW w:w="907" w:type="dxa"/>
            <w:tcBorders>
              <w:top w:val="nil"/>
              <w:left w:val="nil"/>
              <w:bottom w:val="single" w:sz="4" w:space="0" w:color="auto"/>
              <w:right w:val="single" w:sz="4" w:space="0" w:color="auto"/>
            </w:tcBorders>
            <w:noWrap/>
            <w:vAlign w:val="center"/>
          </w:tcPr>
          <w:p w14:paraId="787E6ADF" w14:textId="77777777" w:rsidR="00545F89" w:rsidRPr="00E439DF" w:rsidRDefault="00545F89" w:rsidP="00545F89">
            <w:pPr>
              <w:spacing w:after="0" w:line="240" w:lineRule="auto"/>
              <w:jc w:val="center"/>
              <w:rPr>
                <w:rFonts w:cs="Arial"/>
                <w:sz w:val="16"/>
                <w:szCs w:val="16"/>
              </w:rPr>
            </w:pPr>
          </w:p>
        </w:tc>
        <w:tc>
          <w:tcPr>
            <w:tcW w:w="907" w:type="dxa"/>
            <w:tcBorders>
              <w:top w:val="nil"/>
              <w:left w:val="nil"/>
              <w:bottom w:val="single" w:sz="4" w:space="0" w:color="auto"/>
              <w:right w:val="single" w:sz="4" w:space="0" w:color="auto"/>
            </w:tcBorders>
            <w:noWrap/>
            <w:vAlign w:val="center"/>
          </w:tcPr>
          <w:p w14:paraId="24D6F2E9" w14:textId="77777777" w:rsidR="00545F89" w:rsidRPr="00E439DF" w:rsidRDefault="00545F89" w:rsidP="00545F89">
            <w:pPr>
              <w:spacing w:after="0" w:line="240" w:lineRule="auto"/>
              <w:jc w:val="center"/>
              <w:rPr>
                <w:rFonts w:cs="Arial"/>
                <w:sz w:val="16"/>
                <w:szCs w:val="16"/>
              </w:rPr>
            </w:pPr>
          </w:p>
        </w:tc>
        <w:tc>
          <w:tcPr>
            <w:tcW w:w="907" w:type="dxa"/>
            <w:tcBorders>
              <w:top w:val="nil"/>
              <w:left w:val="nil"/>
              <w:bottom w:val="single" w:sz="4" w:space="0" w:color="auto"/>
              <w:right w:val="single" w:sz="4" w:space="0" w:color="auto"/>
            </w:tcBorders>
            <w:noWrap/>
            <w:vAlign w:val="center"/>
          </w:tcPr>
          <w:p w14:paraId="65319EE6" w14:textId="77777777" w:rsidR="00545F89" w:rsidRPr="00E439DF" w:rsidRDefault="00545F89" w:rsidP="00545F89">
            <w:pPr>
              <w:spacing w:after="0" w:line="240" w:lineRule="auto"/>
              <w:jc w:val="center"/>
              <w:rPr>
                <w:rFonts w:cs="Arial"/>
                <w:sz w:val="16"/>
                <w:szCs w:val="16"/>
              </w:rPr>
            </w:pPr>
          </w:p>
        </w:tc>
        <w:tc>
          <w:tcPr>
            <w:tcW w:w="907" w:type="dxa"/>
            <w:tcBorders>
              <w:top w:val="nil"/>
              <w:left w:val="nil"/>
              <w:bottom w:val="single" w:sz="4" w:space="0" w:color="auto"/>
              <w:right w:val="single" w:sz="4" w:space="0" w:color="auto"/>
            </w:tcBorders>
            <w:noWrap/>
            <w:vAlign w:val="center"/>
          </w:tcPr>
          <w:p w14:paraId="3BA9B79E" w14:textId="77777777" w:rsidR="00545F89" w:rsidRPr="00E439DF" w:rsidRDefault="00545F89" w:rsidP="00545F89">
            <w:pPr>
              <w:spacing w:after="0" w:line="240" w:lineRule="auto"/>
              <w:jc w:val="center"/>
              <w:rPr>
                <w:rFonts w:cs="Arial"/>
                <w:sz w:val="16"/>
                <w:szCs w:val="16"/>
              </w:rPr>
            </w:pPr>
          </w:p>
        </w:tc>
        <w:tc>
          <w:tcPr>
            <w:tcW w:w="908" w:type="dxa"/>
            <w:tcBorders>
              <w:top w:val="nil"/>
              <w:left w:val="nil"/>
              <w:bottom w:val="single" w:sz="4" w:space="0" w:color="auto"/>
              <w:right w:val="single" w:sz="4" w:space="0" w:color="auto"/>
            </w:tcBorders>
            <w:noWrap/>
            <w:vAlign w:val="center"/>
          </w:tcPr>
          <w:p w14:paraId="78F60EF9" w14:textId="77777777" w:rsidR="00545F89" w:rsidRPr="00E439DF" w:rsidRDefault="00545F89" w:rsidP="00545F89">
            <w:pPr>
              <w:spacing w:after="0" w:line="240" w:lineRule="auto"/>
              <w:jc w:val="center"/>
              <w:rPr>
                <w:rFonts w:cs="Arial"/>
                <w:sz w:val="16"/>
                <w:szCs w:val="16"/>
              </w:rPr>
            </w:pPr>
          </w:p>
        </w:tc>
        <w:tc>
          <w:tcPr>
            <w:tcW w:w="907" w:type="dxa"/>
            <w:tcBorders>
              <w:top w:val="nil"/>
              <w:left w:val="nil"/>
              <w:bottom w:val="single" w:sz="4" w:space="0" w:color="auto"/>
              <w:right w:val="single" w:sz="4" w:space="0" w:color="auto"/>
            </w:tcBorders>
            <w:noWrap/>
            <w:vAlign w:val="center"/>
          </w:tcPr>
          <w:p w14:paraId="12A959DA" w14:textId="77777777" w:rsidR="00545F89" w:rsidRPr="00E439DF" w:rsidRDefault="00545F89" w:rsidP="00545F89">
            <w:pPr>
              <w:spacing w:after="0" w:line="240" w:lineRule="auto"/>
              <w:jc w:val="center"/>
              <w:rPr>
                <w:rFonts w:cs="Arial"/>
                <w:sz w:val="16"/>
                <w:szCs w:val="16"/>
              </w:rPr>
            </w:pPr>
          </w:p>
        </w:tc>
        <w:tc>
          <w:tcPr>
            <w:tcW w:w="907" w:type="dxa"/>
            <w:tcBorders>
              <w:top w:val="nil"/>
              <w:left w:val="nil"/>
              <w:bottom w:val="single" w:sz="4" w:space="0" w:color="auto"/>
              <w:right w:val="single" w:sz="4" w:space="0" w:color="auto"/>
            </w:tcBorders>
            <w:noWrap/>
            <w:vAlign w:val="center"/>
          </w:tcPr>
          <w:p w14:paraId="05E8A92F" w14:textId="77777777" w:rsidR="00545F89" w:rsidRPr="00E439DF" w:rsidRDefault="00545F89" w:rsidP="00545F89">
            <w:pPr>
              <w:spacing w:after="0" w:line="240" w:lineRule="auto"/>
              <w:jc w:val="center"/>
              <w:rPr>
                <w:rFonts w:cs="Arial"/>
                <w:sz w:val="16"/>
                <w:szCs w:val="16"/>
              </w:rPr>
            </w:pPr>
          </w:p>
        </w:tc>
        <w:tc>
          <w:tcPr>
            <w:tcW w:w="907" w:type="dxa"/>
            <w:tcBorders>
              <w:top w:val="nil"/>
              <w:left w:val="nil"/>
              <w:bottom w:val="single" w:sz="4" w:space="0" w:color="auto"/>
              <w:right w:val="single" w:sz="4" w:space="0" w:color="auto"/>
            </w:tcBorders>
            <w:noWrap/>
            <w:vAlign w:val="center"/>
          </w:tcPr>
          <w:p w14:paraId="49AF3143" w14:textId="77777777" w:rsidR="00545F89" w:rsidRPr="00E439DF" w:rsidRDefault="00545F89" w:rsidP="00545F89">
            <w:pPr>
              <w:spacing w:after="0" w:line="240" w:lineRule="auto"/>
              <w:jc w:val="center"/>
              <w:rPr>
                <w:rFonts w:cs="Arial"/>
                <w:sz w:val="16"/>
                <w:szCs w:val="16"/>
              </w:rPr>
            </w:pPr>
          </w:p>
        </w:tc>
        <w:tc>
          <w:tcPr>
            <w:tcW w:w="907" w:type="dxa"/>
            <w:tcBorders>
              <w:top w:val="nil"/>
              <w:left w:val="nil"/>
              <w:bottom w:val="single" w:sz="4" w:space="0" w:color="auto"/>
              <w:right w:val="single" w:sz="4" w:space="0" w:color="auto"/>
            </w:tcBorders>
            <w:noWrap/>
            <w:vAlign w:val="center"/>
          </w:tcPr>
          <w:p w14:paraId="6101B23A" w14:textId="77777777" w:rsidR="00545F89" w:rsidRPr="00E439DF" w:rsidRDefault="00545F89" w:rsidP="00545F89">
            <w:pPr>
              <w:spacing w:after="0" w:line="240" w:lineRule="auto"/>
              <w:jc w:val="center"/>
              <w:rPr>
                <w:rFonts w:cs="Arial"/>
                <w:sz w:val="16"/>
                <w:szCs w:val="16"/>
              </w:rPr>
            </w:pPr>
          </w:p>
        </w:tc>
        <w:tc>
          <w:tcPr>
            <w:tcW w:w="908" w:type="dxa"/>
            <w:tcBorders>
              <w:top w:val="nil"/>
              <w:left w:val="nil"/>
              <w:bottom w:val="single" w:sz="4" w:space="0" w:color="auto"/>
              <w:right w:val="single" w:sz="4" w:space="0" w:color="auto"/>
            </w:tcBorders>
            <w:noWrap/>
            <w:vAlign w:val="center"/>
          </w:tcPr>
          <w:p w14:paraId="191F4193" w14:textId="77777777" w:rsidR="00545F89" w:rsidRPr="00E439DF" w:rsidRDefault="00545F89" w:rsidP="00545F89">
            <w:pPr>
              <w:spacing w:after="0" w:line="240" w:lineRule="auto"/>
              <w:jc w:val="center"/>
              <w:rPr>
                <w:rFonts w:cs="Arial"/>
                <w:sz w:val="16"/>
                <w:szCs w:val="16"/>
              </w:rPr>
            </w:pPr>
          </w:p>
        </w:tc>
        <w:tc>
          <w:tcPr>
            <w:tcW w:w="907" w:type="dxa"/>
            <w:tcBorders>
              <w:top w:val="nil"/>
              <w:left w:val="nil"/>
              <w:bottom w:val="single" w:sz="4" w:space="0" w:color="auto"/>
              <w:right w:val="single" w:sz="4" w:space="0" w:color="auto"/>
            </w:tcBorders>
            <w:noWrap/>
            <w:vAlign w:val="center"/>
          </w:tcPr>
          <w:p w14:paraId="5F236A75" w14:textId="77777777" w:rsidR="00545F89" w:rsidRPr="00E439DF" w:rsidRDefault="00545F89" w:rsidP="00545F89">
            <w:pPr>
              <w:spacing w:after="0" w:line="240" w:lineRule="auto"/>
              <w:jc w:val="center"/>
              <w:rPr>
                <w:rFonts w:cs="Arial"/>
                <w:sz w:val="16"/>
                <w:szCs w:val="16"/>
              </w:rPr>
            </w:pPr>
          </w:p>
        </w:tc>
        <w:tc>
          <w:tcPr>
            <w:tcW w:w="907" w:type="dxa"/>
            <w:tcBorders>
              <w:top w:val="nil"/>
              <w:left w:val="nil"/>
              <w:bottom w:val="single" w:sz="4" w:space="0" w:color="auto"/>
              <w:right w:val="single" w:sz="4" w:space="0" w:color="auto"/>
            </w:tcBorders>
            <w:noWrap/>
            <w:vAlign w:val="center"/>
          </w:tcPr>
          <w:p w14:paraId="6CB80456" w14:textId="77777777" w:rsidR="00545F89" w:rsidRPr="00E439DF" w:rsidRDefault="00545F89" w:rsidP="00545F89">
            <w:pPr>
              <w:spacing w:after="0" w:line="240" w:lineRule="auto"/>
              <w:jc w:val="center"/>
              <w:rPr>
                <w:rFonts w:cs="Arial"/>
                <w:sz w:val="16"/>
                <w:szCs w:val="16"/>
              </w:rPr>
            </w:pPr>
          </w:p>
        </w:tc>
        <w:tc>
          <w:tcPr>
            <w:tcW w:w="907" w:type="dxa"/>
            <w:tcBorders>
              <w:top w:val="nil"/>
              <w:left w:val="nil"/>
              <w:bottom w:val="single" w:sz="4" w:space="0" w:color="auto"/>
              <w:right w:val="single" w:sz="4" w:space="0" w:color="auto"/>
            </w:tcBorders>
            <w:noWrap/>
            <w:vAlign w:val="center"/>
          </w:tcPr>
          <w:p w14:paraId="6A8B3E6B" w14:textId="77777777" w:rsidR="00545F89" w:rsidRPr="00E439DF" w:rsidRDefault="00545F89" w:rsidP="00545F89">
            <w:pPr>
              <w:spacing w:after="0" w:line="240" w:lineRule="auto"/>
              <w:jc w:val="center"/>
              <w:rPr>
                <w:rFonts w:cs="Arial"/>
                <w:sz w:val="16"/>
                <w:szCs w:val="16"/>
              </w:rPr>
            </w:pPr>
          </w:p>
        </w:tc>
        <w:tc>
          <w:tcPr>
            <w:tcW w:w="907" w:type="dxa"/>
            <w:tcBorders>
              <w:top w:val="nil"/>
              <w:left w:val="nil"/>
              <w:bottom w:val="single" w:sz="4" w:space="0" w:color="auto"/>
              <w:right w:val="single" w:sz="4" w:space="0" w:color="auto"/>
            </w:tcBorders>
            <w:noWrap/>
            <w:vAlign w:val="center"/>
          </w:tcPr>
          <w:p w14:paraId="7AE66D5A" w14:textId="77777777" w:rsidR="00545F89" w:rsidRPr="00E439DF" w:rsidRDefault="00545F89" w:rsidP="00545F89">
            <w:pPr>
              <w:spacing w:after="0" w:line="240" w:lineRule="auto"/>
              <w:jc w:val="center"/>
              <w:rPr>
                <w:rFonts w:cs="Arial"/>
                <w:sz w:val="16"/>
                <w:szCs w:val="16"/>
              </w:rPr>
            </w:pPr>
          </w:p>
        </w:tc>
        <w:tc>
          <w:tcPr>
            <w:tcW w:w="908" w:type="dxa"/>
            <w:tcBorders>
              <w:top w:val="nil"/>
              <w:left w:val="nil"/>
              <w:bottom w:val="single" w:sz="4" w:space="0" w:color="auto"/>
              <w:right w:val="single" w:sz="4" w:space="0" w:color="auto"/>
            </w:tcBorders>
            <w:noWrap/>
            <w:vAlign w:val="center"/>
          </w:tcPr>
          <w:p w14:paraId="74FE17C5" w14:textId="77777777" w:rsidR="00545F89" w:rsidRPr="00E439DF" w:rsidRDefault="00545F89" w:rsidP="00545F89">
            <w:pPr>
              <w:spacing w:after="0" w:line="240" w:lineRule="auto"/>
              <w:jc w:val="center"/>
              <w:rPr>
                <w:rFonts w:cs="Arial"/>
                <w:sz w:val="16"/>
                <w:szCs w:val="16"/>
              </w:rPr>
            </w:pPr>
          </w:p>
        </w:tc>
      </w:tr>
      <w:tr w:rsidR="00545F89" w:rsidRPr="00E439DF" w14:paraId="521AD35A" w14:textId="77777777" w:rsidTr="00431BA0">
        <w:trPr>
          <w:trHeight w:val="288"/>
        </w:trPr>
        <w:tc>
          <w:tcPr>
            <w:tcW w:w="3256" w:type="dxa"/>
            <w:tcBorders>
              <w:top w:val="nil"/>
              <w:left w:val="single" w:sz="4" w:space="0" w:color="auto"/>
              <w:bottom w:val="single" w:sz="4" w:space="0" w:color="auto"/>
              <w:right w:val="single" w:sz="4" w:space="0" w:color="auto"/>
            </w:tcBorders>
            <w:vAlign w:val="center"/>
            <w:hideMark/>
          </w:tcPr>
          <w:p w14:paraId="60F8E3CD" w14:textId="77777777" w:rsidR="00545F89" w:rsidRDefault="00545F89" w:rsidP="00545F89">
            <w:pPr>
              <w:spacing w:after="0" w:line="240" w:lineRule="auto"/>
              <w:rPr>
                <w:rFonts w:cs="Arial"/>
                <w:color w:val="000000"/>
                <w:sz w:val="16"/>
                <w:szCs w:val="16"/>
              </w:rPr>
            </w:pPr>
            <w:r w:rsidRPr="006339FE">
              <w:rPr>
                <w:rFonts w:cs="Arial"/>
                <w:color w:val="000000"/>
                <w:sz w:val="16"/>
                <w:szCs w:val="16"/>
              </w:rPr>
              <w:t>Прирост нагрузки в зоне действия</w:t>
            </w:r>
          </w:p>
          <w:p w14:paraId="47480E08" w14:textId="77777777" w:rsidR="00545F89" w:rsidRPr="00EE2145" w:rsidRDefault="00545F89" w:rsidP="00545F89">
            <w:pPr>
              <w:spacing w:after="0" w:line="240" w:lineRule="auto"/>
              <w:rPr>
                <w:rFonts w:eastAsia="Times New Roman" w:cs="Arial"/>
                <w:color w:val="000000"/>
                <w:sz w:val="16"/>
                <w:szCs w:val="16"/>
                <w:lang w:eastAsia="ru-RU"/>
              </w:rPr>
            </w:pPr>
            <w:r>
              <w:rPr>
                <w:rFonts w:cs="Arial"/>
                <w:color w:val="000000"/>
                <w:sz w:val="16"/>
                <w:szCs w:val="16"/>
              </w:rPr>
              <w:t>источника</w:t>
            </w:r>
          </w:p>
        </w:tc>
        <w:tc>
          <w:tcPr>
            <w:tcW w:w="907" w:type="dxa"/>
            <w:tcBorders>
              <w:top w:val="nil"/>
              <w:left w:val="nil"/>
              <w:bottom w:val="single" w:sz="4" w:space="0" w:color="auto"/>
              <w:right w:val="single" w:sz="4" w:space="0" w:color="auto"/>
            </w:tcBorders>
            <w:noWrap/>
            <w:vAlign w:val="center"/>
          </w:tcPr>
          <w:p w14:paraId="324F2B97" w14:textId="77777777" w:rsidR="00545F89" w:rsidRPr="00E439DF" w:rsidRDefault="00545F89" w:rsidP="00545F89">
            <w:pPr>
              <w:spacing w:after="0" w:line="240" w:lineRule="auto"/>
              <w:jc w:val="center"/>
              <w:rPr>
                <w:rFonts w:cs="Arial"/>
                <w:color w:val="000000"/>
                <w:sz w:val="16"/>
                <w:szCs w:val="16"/>
              </w:rPr>
            </w:pPr>
            <w:r w:rsidRPr="00E439DF">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2247FBCD" w14:textId="77777777" w:rsidR="00545F89" w:rsidRPr="00E439DF" w:rsidRDefault="00545F89" w:rsidP="00545F89">
            <w:pPr>
              <w:spacing w:after="0" w:line="240" w:lineRule="auto"/>
              <w:jc w:val="center"/>
              <w:rPr>
                <w:rFonts w:cs="Arial"/>
                <w:color w:val="000000"/>
                <w:sz w:val="16"/>
                <w:szCs w:val="16"/>
              </w:rPr>
            </w:pPr>
            <w:r w:rsidRPr="00E439DF">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3E93A6F0" w14:textId="77777777" w:rsidR="00545F89" w:rsidRPr="00E439DF" w:rsidRDefault="00545F89" w:rsidP="00545F89">
            <w:pPr>
              <w:spacing w:after="0" w:line="240" w:lineRule="auto"/>
              <w:jc w:val="center"/>
              <w:rPr>
                <w:rFonts w:cs="Arial"/>
                <w:color w:val="000000"/>
                <w:sz w:val="16"/>
                <w:szCs w:val="16"/>
              </w:rPr>
            </w:pPr>
            <w:r w:rsidRPr="00E439DF">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41781942" w14:textId="77777777" w:rsidR="00545F89" w:rsidRPr="00E439DF" w:rsidRDefault="00545F89" w:rsidP="00545F89">
            <w:pPr>
              <w:spacing w:after="0" w:line="240" w:lineRule="auto"/>
              <w:jc w:val="center"/>
              <w:rPr>
                <w:rFonts w:cs="Arial"/>
                <w:color w:val="000000"/>
                <w:sz w:val="16"/>
                <w:szCs w:val="16"/>
              </w:rPr>
            </w:pPr>
            <w:r w:rsidRPr="00E439DF">
              <w:rPr>
                <w:rFonts w:cs="Arial"/>
                <w:color w:val="000000"/>
                <w:sz w:val="16"/>
                <w:szCs w:val="16"/>
              </w:rPr>
              <w:t> </w:t>
            </w:r>
          </w:p>
        </w:tc>
        <w:tc>
          <w:tcPr>
            <w:tcW w:w="908" w:type="dxa"/>
            <w:tcBorders>
              <w:top w:val="nil"/>
              <w:left w:val="nil"/>
              <w:bottom w:val="single" w:sz="4" w:space="0" w:color="auto"/>
              <w:right w:val="single" w:sz="4" w:space="0" w:color="auto"/>
            </w:tcBorders>
            <w:noWrap/>
            <w:vAlign w:val="center"/>
          </w:tcPr>
          <w:p w14:paraId="376DCB2C" w14:textId="77777777" w:rsidR="00545F89" w:rsidRPr="00E439DF" w:rsidRDefault="00545F89" w:rsidP="00545F89">
            <w:pPr>
              <w:spacing w:after="0" w:line="240" w:lineRule="auto"/>
              <w:jc w:val="center"/>
              <w:rPr>
                <w:rFonts w:cs="Arial"/>
                <w:color w:val="000000"/>
                <w:sz w:val="16"/>
                <w:szCs w:val="16"/>
              </w:rPr>
            </w:pPr>
            <w:r w:rsidRPr="00E439DF">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0A183ACB" w14:textId="0ABA68EF" w:rsidR="00545F89" w:rsidRPr="00E439DF" w:rsidRDefault="00545F89" w:rsidP="00545F89">
            <w:pPr>
              <w:spacing w:after="0" w:line="240" w:lineRule="auto"/>
              <w:jc w:val="center"/>
              <w:rPr>
                <w:rFonts w:cs="Arial"/>
                <w:color w:val="000000"/>
                <w:sz w:val="16"/>
                <w:szCs w:val="16"/>
              </w:rPr>
            </w:pPr>
            <w:r w:rsidRPr="00E439DF">
              <w:rPr>
                <w:color w:val="000000"/>
                <w:sz w:val="16"/>
                <w:szCs w:val="16"/>
              </w:rPr>
              <w:t>0,0216</w:t>
            </w:r>
          </w:p>
        </w:tc>
        <w:tc>
          <w:tcPr>
            <w:tcW w:w="907" w:type="dxa"/>
            <w:tcBorders>
              <w:top w:val="nil"/>
              <w:left w:val="nil"/>
              <w:bottom w:val="single" w:sz="4" w:space="0" w:color="auto"/>
              <w:right w:val="single" w:sz="4" w:space="0" w:color="auto"/>
            </w:tcBorders>
            <w:noWrap/>
            <w:vAlign w:val="center"/>
          </w:tcPr>
          <w:p w14:paraId="5E942F1F" w14:textId="2C5849C1" w:rsidR="00545F89" w:rsidRPr="00E439DF" w:rsidRDefault="00545F89" w:rsidP="00545F89">
            <w:pPr>
              <w:spacing w:after="0" w:line="240" w:lineRule="auto"/>
              <w:jc w:val="center"/>
              <w:rPr>
                <w:rFonts w:cs="Arial"/>
                <w:color w:val="000000"/>
                <w:sz w:val="16"/>
                <w:szCs w:val="16"/>
              </w:rPr>
            </w:pPr>
            <w:r w:rsidRPr="00E439DF">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75E0ACFF" w14:textId="2717A8ED" w:rsidR="00545F89" w:rsidRPr="00E439DF" w:rsidRDefault="00545F89" w:rsidP="00545F89">
            <w:pPr>
              <w:spacing w:after="0" w:line="240" w:lineRule="auto"/>
              <w:jc w:val="center"/>
              <w:rPr>
                <w:rFonts w:cs="Arial"/>
                <w:color w:val="000000"/>
                <w:sz w:val="16"/>
                <w:szCs w:val="16"/>
              </w:rPr>
            </w:pPr>
          </w:p>
        </w:tc>
        <w:tc>
          <w:tcPr>
            <w:tcW w:w="907" w:type="dxa"/>
            <w:tcBorders>
              <w:top w:val="nil"/>
              <w:left w:val="nil"/>
              <w:bottom w:val="single" w:sz="4" w:space="0" w:color="auto"/>
              <w:right w:val="single" w:sz="4" w:space="0" w:color="auto"/>
            </w:tcBorders>
            <w:noWrap/>
            <w:vAlign w:val="center"/>
          </w:tcPr>
          <w:p w14:paraId="4759B2B0" w14:textId="1A36102F" w:rsidR="00545F89" w:rsidRPr="00E439DF" w:rsidRDefault="00545F89" w:rsidP="00545F89">
            <w:pPr>
              <w:spacing w:after="0" w:line="240" w:lineRule="auto"/>
              <w:jc w:val="center"/>
              <w:rPr>
                <w:rFonts w:cs="Arial"/>
                <w:color w:val="000000"/>
                <w:sz w:val="16"/>
                <w:szCs w:val="16"/>
              </w:rPr>
            </w:pPr>
          </w:p>
        </w:tc>
        <w:tc>
          <w:tcPr>
            <w:tcW w:w="908" w:type="dxa"/>
            <w:tcBorders>
              <w:top w:val="nil"/>
              <w:left w:val="nil"/>
              <w:bottom w:val="single" w:sz="4" w:space="0" w:color="auto"/>
              <w:right w:val="single" w:sz="4" w:space="0" w:color="auto"/>
            </w:tcBorders>
            <w:noWrap/>
            <w:vAlign w:val="center"/>
          </w:tcPr>
          <w:p w14:paraId="5728F41C" w14:textId="6D2E09AC" w:rsidR="00545F89" w:rsidRPr="00E439DF" w:rsidRDefault="00545F89" w:rsidP="00545F89">
            <w:pPr>
              <w:spacing w:after="0" w:line="240" w:lineRule="auto"/>
              <w:jc w:val="center"/>
              <w:rPr>
                <w:rFonts w:cs="Arial"/>
                <w:color w:val="000000"/>
                <w:sz w:val="16"/>
                <w:szCs w:val="16"/>
              </w:rPr>
            </w:pPr>
          </w:p>
        </w:tc>
        <w:tc>
          <w:tcPr>
            <w:tcW w:w="907" w:type="dxa"/>
            <w:tcBorders>
              <w:top w:val="nil"/>
              <w:left w:val="nil"/>
              <w:bottom w:val="single" w:sz="4" w:space="0" w:color="auto"/>
              <w:right w:val="single" w:sz="4" w:space="0" w:color="auto"/>
            </w:tcBorders>
            <w:noWrap/>
            <w:vAlign w:val="center"/>
          </w:tcPr>
          <w:p w14:paraId="5929BEC5" w14:textId="63D49391" w:rsidR="00545F89" w:rsidRPr="00E439DF" w:rsidRDefault="00545F89" w:rsidP="00545F89">
            <w:pPr>
              <w:spacing w:after="0" w:line="240" w:lineRule="auto"/>
              <w:jc w:val="center"/>
              <w:rPr>
                <w:rFonts w:cs="Arial"/>
                <w:color w:val="000000"/>
                <w:sz w:val="16"/>
                <w:szCs w:val="16"/>
              </w:rPr>
            </w:pPr>
          </w:p>
        </w:tc>
        <w:tc>
          <w:tcPr>
            <w:tcW w:w="907" w:type="dxa"/>
            <w:tcBorders>
              <w:top w:val="nil"/>
              <w:left w:val="nil"/>
              <w:bottom w:val="single" w:sz="4" w:space="0" w:color="auto"/>
              <w:right w:val="single" w:sz="4" w:space="0" w:color="auto"/>
            </w:tcBorders>
            <w:noWrap/>
            <w:vAlign w:val="center"/>
          </w:tcPr>
          <w:p w14:paraId="31887B49" w14:textId="0BC6C732" w:rsidR="00545F89" w:rsidRPr="00E439DF" w:rsidRDefault="00545F89" w:rsidP="00545F89">
            <w:pPr>
              <w:spacing w:after="0" w:line="240" w:lineRule="auto"/>
              <w:jc w:val="center"/>
              <w:rPr>
                <w:rFonts w:cs="Arial"/>
                <w:color w:val="000000"/>
                <w:sz w:val="16"/>
                <w:szCs w:val="16"/>
              </w:rPr>
            </w:pPr>
          </w:p>
        </w:tc>
        <w:tc>
          <w:tcPr>
            <w:tcW w:w="907" w:type="dxa"/>
            <w:tcBorders>
              <w:top w:val="nil"/>
              <w:left w:val="nil"/>
              <w:bottom w:val="single" w:sz="4" w:space="0" w:color="auto"/>
              <w:right w:val="single" w:sz="4" w:space="0" w:color="auto"/>
            </w:tcBorders>
            <w:noWrap/>
            <w:vAlign w:val="center"/>
          </w:tcPr>
          <w:p w14:paraId="5BEE72B0" w14:textId="2EEE6C8A" w:rsidR="00545F89" w:rsidRPr="00E439DF" w:rsidRDefault="00545F89" w:rsidP="00545F89">
            <w:pPr>
              <w:spacing w:after="0" w:line="240" w:lineRule="auto"/>
              <w:jc w:val="center"/>
              <w:rPr>
                <w:rFonts w:cs="Arial"/>
                <w:color w:val="000000"/>
                <w:sz w:val="16"/>
                <w:szCs w:val="16"/>
              </w:rPr>
            </w:pPr>
          </w:p>
        </w:tc>
        <w:tc>
          <w:tcPr>
            <w:tcW w:w="907" w:type="dxa"/>
            <w:tcBorders>
              <w:top w:val="nil"/>
              <w:left w:val="nil"/>
              <w:bottom w:val="single" w:sz="4" w:space="0" w:color="auto"/>
              <w:right w:val="single" w:sz="4" w:space="0" w:color="auto"/>
            </w:tcBorders>
            <w:noWrap/>
            <w:vAlign w:val="center"/>
          </w:tcPr>
          <w:p w14:paraId="65B2BB9A" w14:textId="1BBFFA34" w:rsidR="00545F89" w:rsidRPr="00E439DF" w:rsidRDefault="00545F89" w:rsidP="00545F89">
            <w:pPr>
              <w:spacing w:after="0" w:line="240" w:lineRule="auto"/>
              <w:jc w:val="center"/>
              <w:rPr>
                <w:rFonts w:cs="Arial"/>
                <w:color w:val="000000"/>
                <w:sz w:val="16"/>
                <w:szCs w:val="16"/>
              </w:rPr>
            </w:pPr>
          </w:p>
        </w:tc>
        <w:tc>
          <w:tcPr>
            <w:tcW w:w="908" w:type="dxa"/>
            <w:tcBorders>
              <w:top w:val="nil"/>
              <w:left w:val="nil"/>
              <w:bottom w:val="single" w:sz="4" w:space="0" w:color="auto"/>
              <w:right w:val="single" w:sz="4" w:space="0" w:color="auto"/>
            </w:tcBorders>
            <w:noWrap/>
            <w:vAlign w:val="center"/>
          </w:tcPr>
          <w:p w14:paraId="14D3F1D8" w14:textId="6B5AF6EE" w:rsidR="00545F89" w:rsidRPr="00E439DF" w:rsidRDefault="00545F89" w:rsidP="00545F89">
            <w:pPr>
              <w:spacing w:after="0" w:line="240" w:lineRule="auto"/>
              <w:jc w:val="center"/>
              <w:rPr>
                <w:rFonts w:cs="Arial"/>
                <w:color w:val="000000"/>
                <w:sz w:val="16"/>
                <w:szCs w:val="16"/>
              </w:rPr>
            </w:pPr>
          </w:p>
        </w:tc>
        <w:tc>
          <w:tcPr>
            <w:tcW w:w="907" w:type="dxa"/>
            <w:tcBorders>
              <w:top w:val="nil"/>
              <w:left w:val="nil"/>
              <w:bottom w:val="single" w:sz="4" w:space="0" w:color="auto"/>
              <w:right w:val="single" w:sz="4" w:space="0" w:color="auto"/>
            </w:tcBorders>
            <w:noWrap/>
            <w:vAlign w:val="center"/>
          </w:tcPr>
          <w:p w14:paraId="21F1985A" w14:textId="1A34818E" w:rsidR="00545F89" w:rsidRPr="00E439DF" w:rsidRDefault="00545F89" w:rsidP="00545F89">
            <w:pPr>
              <w:spacing w:after="0" w:line="240" w:lineRule="auto"/>
              <w:jc w:val="center"/>
              <w:rPr>
                <w:rFonts w:cs="Arial"/>
                <w:color w:val="000000"/>
                <w:sz w:val="16"/>
                <w:szCs w:val="16"/>
              </w:rPr>
            </w:pPr>
          </w:p>
        </w:tc>
        <w:tc>
          <w:tcPr>
            <w:tcW w:w="907" w:type="dxa"/>
            <w:tcBorders>
              <w:top w:val="nil"/>
              <w:left w:val="nil"/>
              <w:bottom w:val="single" w:sz="4" w:space="0" w:color="auto"/>
              <w:right w:val="single" w:sz="4" w:space="0" w:color="auto"/>
            </w:tcBorders>
            <w:noWrap/>
            <w:vAlign w:val="center"/>
          </w:tcPr>
          <w:p w14:paraId="4C6E86F7" w14:textId="660CF589" w:rsidR="00545F89" w:rsidRPr="00E439DF" w:rsidRDefault="00545F89" w:rsidP="00545F89">
            <w:pPr>
              <w:spacing w:after="0" w:line="240" w:lineRule="auto"/>
              <w:jc w:val="center"/>
              <w:rPr>
                <w:rFonts w:cs="Arial"/>
                <w:color w:val="000000"/>
                <w:sz w:val="16"/>
                <w:szCs w:val="16"/>
              </w:rPr>
            </w:pPr>
          </w:p>
        </w:tc>
        <w:tc>
          <w:tcPr>
            <w:tcW w:w="907" w:type="dxa"/>
            <w:tcBorders>
              <w:top w:val="nil"/>
              <w:left w:val="nil"/>
              <w:bottom w:val="single" w:sz="4" w:space="0" w:color="auto"/>
              <w:right w:val="single" w:sz="4" w:space="0" w:color="auto"/>
            </w:tcBorders>
            <w:noWrap/>
            <w:vAlign w:val="center"/>
          </w:tcPr>
          <w:p w14:paraId="473C9C81" w14:textId="1FFA72A5" w:rsidR="00545F89" w:rsidRPr="00E439DF" w:rsidRDefault="00545F89" w:rsidP="00545F89">
            <w:pPr>
              <w:spacing w:after="0" w:line="240" w:lineRule="auto"/>
              <w:jc w:val="center"/>
              <w:rPr>
                <w:rFonts w:cs="Arial"/>
                <w:color w:val="000000"/>
                <w:sz w:val="16"/>
                <w:szCs w:val="16"/>
              </w:rPr>
            </w:pPr>
          </w:p>
        </w:tc>
        <w:tc>
          <w:tcPr>
            <w:tcW w:w="907" w:type="dxa"/>
            <w:tcBorders>
              <w:top w:val="nil"/>
              <w:left w:val="nil"/>
              <w:bottom w:val="single" w:sz="4" w:space="0" w:color="auto"/>
              <w:right w:val="single" w:sz="4" w:space="0" w:color="auto"/>
            </w:tcBorders>
            <w:noWrap/>
            <w:vAlign w:val="center"/>
          </w:tcPr>
          <w:p w14:paraId="7B4CD47B" w14:textId="48312237" w:rsidR="00545F89" w:rsidRPr="00E439DF" w:rsidRDefault="00545F89" w:rsidP="00545F89">
            <w:pPr>
              <w:spacing w:after="0" w:line="240" w:lineRule="auto"/>
              <w:jc w:val="center"/>
              <w:rPr>
                <w:rFonts w:cs="Arial"/>
                <w:color w:val="000000"/>
                <w:sz w:val="16"/>
                <w:szCs w:val="16"/>
              </w:rPr>
            </w:pPr>
          </w:p>
        </w:tc>
        <w:tc>
          <w:tcPr>
            <w:tcW w:w="908" w:type="dxa"/>
            <w:tcBorders>
              <w:top w:val="nil"/>
              <w:left w:val="nil"/>
              <w:bottom w:val="single" w:sz="4" w:space="0" w:color="auto"/>
              <w:right w:val="single" w:sz="4" w:space="0" w:color="auto"/>
            </w:tcBorders>
            <w:noWrap/>
            <w:vAlign w:val="center"/>
          </w:tcPr>
          <w:p w14:paraId="4D8067CC" w14:textId="3E3D13E6" w:rsidR="00545F89" w:rsidRPr="00E439DF" w:rsidRDefault="00545F89" w:rsidP="00545F89">
            <w:pPr>
              <w:spacing w:after="0" w:line="240" w:lineRule="auto"/>
              <w:jc w:val="center"/>
              <w:rPr>
                <w:rFonts w:cs="Arial"/>
                <w:color w:val="000000"/>
                <w:sz w:val="16"/>
                <w:szCs w:val="16"/>
              </w:rPr>
            </w:pPr>
          </w:p>
        </w:tc>
      </w:tr>
    </w:tbl>
    <w:p w14:paraId="0B01C9EB" w14:textId="4153C670" w:rsidR="00545F89" w:rsidRDefault="00545F89" w:rsidP="00545F89"/>
    <w:p w14:paraId="45223985" w14:textId="7636CECE" w:rsidR="003B1AC6" w:rsidRPr="00C61ED9" w:rsidRDefault="003B1AC6" w:rsidP="003B1AC6">
      <w:pPr>
        <w:pStyle w:val="affff6"/>
      </w:pPr>
      <w:bookmarkStart w:id="101" w:name="_Toc214654589"/>
      <w:r>
        <w:t xml:space="preserve">Таблица </w:t>
      </w:r>
      <w:r w:rsidR="00013525">
        <w:fldChar w:fldCharType="begin"/>
      </w:r>
      <w:r w:rsidR="00013525">
        <w:instrText xml:space="preserve"> STYLEREF 1 \s </w:instrText>
      </w:r>
      <w:r w:rsidR="00013525">
        <w:fldChar w:fldCharType="separate"/>
      </w:r>
      <w:r w:rsidR="00013525">
        <w:rPr>
          <w:noProof/>
        </w:rPr>
        <w:t>12</w:t>
      </w:r>
      <w:r w:rsidR="00013525">
        <w:rPr>
          <w:noProof/>
        </w:rPr>
        <w:fldChar w:fldCharType="end"/>
      </w:r>
      <w:r w:rsidR="006573E6">
        <w:t>.</w:t>
      </w:r>
      <w:r w:rsidR="00013525">
        <w:fldChar w:fldCharType="begin"/>
      </w:r>
      <w:r w:rsidR="00013525">
        <w:instrText xml:space="preserve"> SEQ Таблица \* ARABIC \s 1 </w:instrText>
      </w:r>
      <w:r w:rsidR="00013525">
        <w:fldChar w:fldCharType="separate"/>
      </w:r>
      <w:r w:rsidR="00013525">
        <w:rPr>
          <w:noProof/>
        </w:rPr>
        <w:t>15</w:t>
      </w:r>
      <w:r w:rsidR="00013525">
        <w:rPr>
          <w:noProof/>
        </w:rPr>
        <w:fldChar w:fldCharType="end"/>
      </w:r>
      <w:r>
        <w:t xml:space="preserve"> </w:t>
      </w:r>
      <w:r w:rsidRPr="00C61ED9">
        <w:t>– Перспективные балансы тепловой мощности и тепловой нагрузки для</w:t>
      </w:r>
      <w:r>
        <w:t xml:space="preserve"> котельной пос. Химинститут</w:t>
      </w:r>
      <w:r w:rsidRPr="00C61ED9">
        <w:t>, Гкал/ч</w:t>
      </w:r>
      <w:bookmarkEnd w:id="97"/>
      <w:bookmarkEnd w:id="101"/>
    </w:p>
    <w:tbl>
      <w:tblPr>
        <w:tblW w:w="21400" w:type="dxa"/>
        <w:tblLayout w:type="fixed"/>
        <w:tblLook w:val="04A0" w:firstRow="1" w:lastRow="0" w:firstColumn="1" w:lastColumn="0" w:noHBand="0" w:noVBand="1"/>
      </w:tblPr>
      <w:tblGrid>
        <w:gridCol w:w="3256"/>
        <w:gridCol w:w="907"/>
        <w:gridCol w:w="907"/>
        <w:gridCol w:w="907"/>
        <w:gridCol w:w="907"/>
        <w:gridCol w:w="908"/>
        <w:gridCol w:w="907"/>
        <w:gridCol w:w="907"/>
        <w:gridCol w:w="907"/>
        <w:gridCol w:w="907"/>
        <w:gridCol w:w="908"/>
        <w:gridCol w:w="907"/>
        <w:gridCol w:w="907"/>
        <w:gridCol w:w="907"/>
        <w:gridCol w:w="907"/>
        <w:gridCol w:w="908"/>
        <w:gridCol w:w="907"/>
        <w:gridCol w:w="907"/>
        <w:gridCol w:w="907"/>
        <w:gridCol w:w="907"/>
        <w:gridCol w:w="908"/>
      </w:tblGrid>
      <w:tr w:rsidR="00EE2145" w:rsidRPr="00EE2145" w14:paraId="297F56A7" w14:textId="77777777" w:rsidTr="00D94687">
        <w:trPr>
          <w:trHeight w:val="463"/>
          <w:tblHeader/>
        </w:trPr>
        <w:tc>
          <w:tcPr>
            <w:tcW w:w="3256"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D058D44" w14:textId="77777777" w:rsidR="00EE2145" w:rsidRPr="00EE2145" w:rsidRDefault="00EE2145" w:rsidP="00D94687">
            <w:pPr>
              <w:spacing w:after="0" w:line="240" w:lineRule="auto"/>
              <w:jc w:val="center"/>
              <w:rPr>
                <w:rFonts w:eastAsia="Times New Roman" w:cs="Arial"/>
                <w:b/>
                <w:bCs/>
                <w:color w:val="000000"/>
                <w:sz w:val="16"/>
                <w:szCs w:val="16"/>
                <w:lang w:eastAsia="ru-RU"/>
              </w:rPr>
            </w:pPr>
            <w:bookmarkStart w:id="102" w:name="_Toc101396465"/>
            <w:r w:rsidRPr="00EE2145">
              <w:rPr>
                <w:rFonts w:cs="Arial"/>
                <w:b/>
                <w:sz w:val="16"/>
                <w:szCs w:val="16"/>
              </w:rPr>
              <w:t>Наименование параметра</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69093D65"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2020</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228547C6"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2021</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6E1F48F9"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2022</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413F74B0"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2023</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3A6C6412"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2024</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6B47E219"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2025</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3FB9D7F0"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2026</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579DD998"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2027</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5DB17A07"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2028</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7CA34843"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2029</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1F183DDC"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2030</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0009DCCB"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2031</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1568103F"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2032</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5443F2B7"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2033</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4DC335F5"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2034</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54F9D9B6"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2035</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1021EF91"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2036</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00F035FE"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2037</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1A53FA1D"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2038</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22AEDDCA"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2039</w:t>
            </w:r>
          </w:p>
        </w:tc>
      </w:tr>
      <w:tr w:rsidR="00927A4F" w:rsidRPr="00EE2145" w14:paraId="22A6A88B" w14:textId="77777777" w:rsidTr="00D94687">
        <w:trPr>
          <w:trHeight w:val="408"/>
        </w:trPr>
        <w:tc>
          <w:tcPr>
            <w:tcW w:w="3256" w:type="dxa"/>
            <w:tcBorders>
              <w:top w:val="nil"/>
              <w:left w:val="single" w:sz="4" w:space="0" w:color="auto"/>
              <w:bottom w:val="single" w:sz="4" w:space="0" w:color="auto"/>
              <w:right w:val="single" w:sz="4" w:space="0" w:color="auto"/>
            </w:tcBorders>
            <w:vAlign w:val="center"/>
            <w:hideMark/>
          </w:tcPr>
          <w:p w14:paraId="152C12B5" w14:textId="77777777" w:rsidR="00927A4F" w:rsidRPr="00EE2145" w:rsidRDefault="00927A4F" w:rsidP="00927A4F">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Установленная тепловая мощность на конец периода, в том числе:</w:t>
            </w:r>
          </w:p>
        </w:tc>
        <w:tc>
          <w:tcPr>
            <w:tcW w:w="907" w:type="dxa"/>
            <w:tcBorders>
              <w:top w:val="nil"/>
              <w:left w:val="nil"/>
              <w:bottom w:val="single" w:sz="4" w:space="0" w:color="auto"/>
              <w:right w:val="single" w:sz="4" w:space="0" w:color="auto"/>
            </w:tcBorders>
            <w:noWrap/>
            <w:vAlign w:val="center"/>
          </w:tcPr>
          <w:p w14:paraId="56D67744" w14:textId="77777777" w:rsidR="00927A4F" w:rsidRPr="00927A4F" w:rsidRDefault="00927A4F" w:rsidP="00927A4F">
            <w:pPr>
              <w:spacing w:after="0" w:line="240" w:lineRule="auto"/>
              <w:jc w:val="center"/>
              <w:rPr>
                <w:rFonts w:cs="Arial"/>
                <w:color w:val="000000"/>
                <w:sz w:val="16"/>
                <w:szCs w:val="16"/>
                <w:lang w:eastAsia="ru-RU"/>
              </w:rPr>
            </w:pPr>
            <w:r w:rsidRPr="00927A4F">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7CAA5529"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2D920C2B"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56E99447"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60,0000</w:t>
            </w:r>
          </w:p>
        </w:tc>
        <w:tc>
          <w:tcPr>
            <w:tcW w:w="908" w:type="dxa"/>
            <w:tcBorders>
              <w:top w:val="nil"/>
              <w:left w:val="nil"/>
              <w:bottom w:val="single" w:sz="4" w:space="0" w:color="auto"/>
              <w:right w:val="single" w:sz="4" w:space="0" w:color="auto"/>
            </w:tcBorders>
            <w:noWrap/>
            <w:vAlign w:val="center"/>
          </w:tcPr>
          <w:p w14:paraId="59EA4CA5"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0C8B4284"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55837CFF"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305F2192"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4C97BD33"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60,0000</w:t>
            </w:r>
          </w:p>
        </w:tc>
        <w:tc>
          <w:tcPr>
            <w:tcW w:w="908" w:type="dxa"/>
            <w:tcBorders>
              <w:top w:val="nil"/>
              <w:left w:val="nil"/>
              <w:bottom w:val="single" w:sz="4" w:space="0" w:color="auto"/>
              <w:right w:val="single" w:sz="4" w:space="0" w:color="auto"/>
            </w:tcBorders>
            <w:noWrap/>
            <w:vAlign w:val="center"/>
          </w:tcPr>
          <w:p w14:paraId="74421B3A"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271B67C6"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6168D964"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0E68AF97"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6124FAA9"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60,0000</w:t>
            </w:r>
          </w:p>
        </w:tc>
        <w:tc>
          <w:tcPr>
            <w:tcW w:w="908" w:type="dxa"/>
            <w:tcBorders>
              <w:top w:val="nil"/>
              <w:left w:val="nil"/>
              <w:bottom w:val="single" w:sz="4" w:space="0" w:color="auto"/>
              <w:right w:val="single" w:sz="4" w:space="0" w:color="auto"/>
            </w:tcBorders>
            <w:noWrap/>
            <w:vAlign w:val="center"/>
          </w:tcPr>
          <w:p w14:paraId="62B1182F"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3EF9A767"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0A97FC94"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03C16B4C"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2E3DF88F"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60,0000</w:t>
            </w:r>
          </w:p>
        </w:tc>
        <w:tc>
          <w:tcPr>
            <w:tcW w:w="908" w:type="dxa"/>
            <w:tcBorders>
              <w:top w:val="nil"/>
              <w:left w:val="nil"/>
              <w:bottom w:val="single" w:sz="4" w:space="0" w:color="auto"/>
              <w:right w:val="single" w:sz="4" w:space="0" w:color="auto"/>
            </w:tcBorders>
            <w:noWrap/>
            <w:vAlign w:val="center"/>
          </w:tcPr>
          <w:p w14:paraId="1A755766"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60,0000</w:t>
            </w:r>
          </w:p>
        </w:tc>
      </w:tr>
      <w:tr w:rsidR="00927A4F" w:rsidRPr="00EE2145" w14:paraId="4AA8D050"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6E9C90B8" w14:textId="77777777" w:rsidR="00927A4F" w:rsidRPr="00EE2145" w:rsidRDefault="00927A4F" w:rsidP="00927A4F">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 в паре</w:t>
            </w:r>
          </w:p>
        </w:tc>
        <w:tc>
          <w:tcPr>
            <w:tcW w:w="907" w:type="dxa"/>
            <w:tcBorders>
              <w:top w:val="nil"/>
              <w:left w:val="nil"/>
              <w:bottom w:val="single" w:sz="4" w:space="0" w:color="auto"/>
              <w:right w:val="single" w:sz="4" w:space="0" w:color="auto"/>
            </w:tcBorders>
            <w:noWrap/>
            <w:vAlign w:val="center"/>
          </w:tcPr>
          <w:p w14:paraId="0768D3D7"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5B938F48"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46ECB57E"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01FB71AD"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2644B797"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3543E91C"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0952AC12"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439FDA4C"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66867272"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4EE15B47"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367780CB"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2194C8F6"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63EE3758"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44CE0ABA"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2F7E60A8"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1E4ED3C4"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511ECBA9"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2577FAD9"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06DF1241"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36CBFCAA"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0,0000</w:t>
            </w:r>
          </w:p>
        </w:tc>
      </w:tr>
      <w:tr w:rsidR="00927A4F" w:rsidRPr="00EE2145" w14:paraId="355877B2"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494C5CA3" w14:textId="77777777" w:rsidR="00927A4F" w:rsidRPr="00EE2145" w:rsidRDefault="00927A4F" w:rsidP="00927A4F">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 в горячей воде</w:t>
            </w:r>
          </w:p>
        </w:tc>
        <w:tc>
          <w:tcPr>
            <w:tcW w:w="907" w:type="dxa"/>
            <w:tcBorders>
              <w:top w:val="nil"/>
              <w:left w:val="nil"/>
              <w:bottom w:val="single" w:sz="4" w:space="0" w:color="auto"/>
              <w:right w:val="single" w:sz="4" w:space="0" w:color="auto"/>
            </w:tcBorders>
            <w:noWrap/>
            <w:vAlign w:val="center"/>
          </w:tcPr>
          <w:p w14:paraId="118AAF50"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1074383A"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559DCA55"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216800BD"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60,0000</w:t>
            </w:r>
          </w:p>
        </w:tc>
        <w:tc>
          <w:tcPr>
            <w:tcW w:w="908" w:type="dxa"/>
            <w:tcBorders>
              <w:top w:val="nil"/>
              <w:left w:val="nil"/>
              <w:bottom w:val="single" w:sz="4" w:space="0" w:color="auto"/>
              <w:right w:val="single" w:sz="4" w:space="0" w:color="auto"/>
            </w:tcBorders>
            <w:noWrap/>
            <w:vAlign w:val="center"/>
          </w:tcPr>
          <w:p w14:paraId="2DF10EAE"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13CCEFA6"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38125CE4"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33826966"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2D124E57"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60,0000</w:t>
            </w:r>
          </w:p>
        </w:tc>
        <w:tc>
          <w:tcPr>
            <w:tcW w:w="908" w:type="dxa"/>
            <w:tcBorders>
              <w:top w:val="nil"/>
              <w:left w:val="nil"/>
              <w:bottom w:val="single" w:sz="4" w:space="0" w:color="auto"/>
              <w:right w:val="single" w:sz="4" w:space="0" w:color="auto"/>
            </w:tcBorders>
            <w:noWrap/>
            <w:vAlign w:val="center"/>
          </w:tcPr>
          <w:p w14:paraId="325422BE"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60C5A345"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19157C83"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68567D63"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591529F6"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60,0000</w:t>
            </w:r>
          </w:p>
        </w:tc>
        <w:tc>
          <w:tcPr>
            <w:tcW w:w="908" w:type="dxa"/>
            <w:tcBorders>
              <w:top w:val="nil"/>
              <w:left w:val="nil"/>
              <w:bottom w:val="single" w:sz="4" w:space="0" w:color="auto"/>
              <w:right w:val="single" w:sz="4" w:space="0" w:color="auto"/>
            </w:tcBorders>
            <w:noWrap/>
            <w:vAlign w:val="center"/>
          </w:tcPr>
          <w:p w14:paraId="1BF7AAE5"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0763D595"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1C05660F"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16291861"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60,0000</w:t>
            </w:r>
          </w:p>
        </w:tc>
        <w:tc>
          <w:tcPr>
            <w:tcW w:w="907" w:type="dxa"/>
            <w:tcBorders>
              <w:top w:val="nil"/>
              <w:left w:val="nil"/>
              <w:bottom w:val="single" w:sz="4" w:space="0" w:color="auto"/>
              <w:right w:val="single" w:sz="4" w:space="0" w:color="auto"/>
            </w:tcBorders>
            <w:noWrap/>
            <w:vAlign w:val="center"/>
          </w:tcPr>
          <w:p w14:paraId="41990D4A"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60,0000</w:t>
            </w:r>
          </w:p>
        </w:tc>
        <w:tc>
          <w:tcPr>
            <w:tcW w:w="908" w:type="dxa"/>
            <w:tcBorders>
              <w:top w:val="nil"/>
              <w:left w:val="nil"/>
              <w:bottom w:val="single" w:sz="4" w:space="0" w:color="auto"/>
              <w:right w:val="single" w:sz="4" w:space="0" w:color="auto"/>
            </w:tcBorders>
            <w:noWrap/>
            <w:vAlign w:val="center"/>
          </w:tcPr>
          <w:p w14:paraId="279FB7BC"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60,0000</w:t>
            </w:r>
          </w:p>
        </w:tc>
      </w:tr>
      <w:tr w:rsidR="00927A4F" w:rsidRPr="00EE2145" w14:paraId="7A6861E4"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1DF4BDAF" w14:textId="77777777" w:rsidR="00927A4F" w:rsidRPr="00EE2145" w:rsidRDefault="00927A4F" w:rsidP="00927A4F">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Ограничения тепловой мощности</w:t>
            </w:r>
          </w:p>
        </w:tc>
        <w:tc>
          <w:tcPr>
            <w:tcW w:w="907" w:type="dxa"/>
            <w:tcBorders>
              <w:top w:val="nil"/>
              <w:left w:val="nil"/>
              <w:bottom w:val="single" w:sz="4" w:space="0" w:color="auto"/>
              <w:right w:val="single" w:sz="4" w:space="0" w:color="auto"/>
            </w:tcBorders>
            <w:noWrap/>
            <w:vAlign w:val="center"/>
          </w:tcPr>
          <w:p w14:paraId="511DAA21"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1,5000</w:t>
            </w:r>
          </w:p>
        </w:tc>
        <w:tc>
          <w:tcPr>
            <w:tcW w:w="907" w:type="dxa"/>
            <w:tcBorders>
              <w:top w:val="nil"/>
              <w:left w:val="nil"/>
              <w:bottom w:val="single" w:sz="4" w:space="0" w:color="auto"/>
              <w:right w:val="single" w:sz="4" w:space="0" w:color="auto"/>
            </w:tcBorders>
            <w:noWrap/>
            <w:vAlign w:val="center"/>
          </w:tcPr>
          <w:p w14:paraId="7A149FBB"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1,5000</w:t>
            </w:r>
          </w:p>
        </w:tc>
        <w:tc>
          <w:tcPr>
            <w:tcW w:w="907" w:type="dxa"/>
            <w:tcBorders>
              <w:top w:val="nil"/>
              <w:left w:val="nil"/>
              <w:bottom w:val="single" w:sz="4" w:space="0" w:color="auto"/>
              <w:right w:val="single" w:sz="4" w:space="0" w:color="auto"/>
            </w:tcBorders>
            <w:noWrap/>
            <w:vAlign w:val="center"/>
          </w:tcPr>
          <w:p w14:paraId="0440D0C8"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1,5000</w:t>
            </w:r>
          </w:p>
        </w:tc>
        <w:tc>
          <w:tcPr>
            <w:tcW w:w="907" w:type="dxa"/>
            <w:tcBorders>
              <w:top w:val="nil"/>
              <w:left w:val="nil"/>
              <w:bottom w:val="single" w:sz="4" w:space="0" w:color="auto"/>
              <w:right w:val="single" w:sz="4" w:space="0" w:color="auto"/>
            </w:tcBorders>
            <w:noWrap/>
            <w:vAlign w:val="center"/>
          </w:tcPr>
          <w:p w14:paraId="45964845"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1,5000</w:t>
            </w:r>
          </w:p>
        </w:tc>
        <w:tc>
          <w:tcPr>
            <w:tcW w:w="908" w:type="dxa"/>
            <w:tcBorders>
              <w:top w:val="nil"/>
              <w:left w:val="nil"/>
              <w:bottom w:val="single" w:sz="4" w:space="0" w:color="auto"/>
              <w:right w:val="single" w:sz="4" w:space="0" w:color="auto"/>
            </w:tcBorders>
            <w:noWrap/>
            <w:vAlign w:val="center"/>
          </w:tcPr>
          <w:p w14:paraId="315F6113"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1,5000</w:t>
            </w:r>
          </w:p>
        </w:tc>
        <w:tc>
          <w:tcPr>
            <w:tcW w:w="907" w:type="dxa"/>
            <w:tcBorders>
              <w:top w:val="nil"/>
              <w:left w:val="nil"/>
              <w:bottom w:val="single" w:sz="4" w:space="0" w:color="auto"/>
              <w:right w:val="single" w:sz="4" w:space="0" w:color="auto"/>
            </w:tcBorders>
            <w:noWrap/>
            <w:vAlign w:val="center"/>
          </w:tcPr>
          <w:p w14:paraId="331BDFDC"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1,5000</w:t>
            </w:r>
          </w:p>
        </w:tc>
        <w:tc>
          <w:tcPr>
            <w:tcW w:w="907" w:type="dxa"/>
            <w:tcBorders>
              <w:top w:val="nil"/>
              <w:left w:val="nil"/>
              <w:bottom w:val="single" w:sz="4" w:space="0" w:color="auto"/>
              <w:right w:val="single" w:sz="4" w:space="0" w:color="auto"/>
            </w:tcBorders>
            <w:noWrap/>
            <w:vAlign w:val="center"/>
          </w:tcPr>
          <w:p w14:paraId="4F67B91D"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1,5000</w:t>
            </w:r>
          </w:p>
        </w:tc>
        <w:tc>
          <w:tcPr>
            <w:tcW w:w="907" w:type="dxa"/>
            <w:tcBorders>
              <w:top w:val="nil"/>
              <w:left w:val="nil"/>
              <w:bottom w:val="single" w:sz="4" w:space="0" w:color="auto"/>
              <w:right w:val="single" w:sz="4" w:space="0" w:color="auto"/>
            </w:tcBorders>
            <w:noWrap/>
            <w:vAlign w:val="center"/>
          </w:tcPr>
          <w:p w14:paraId="59355E3B"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1,5000</w:t>
            </w:r>
          </w:p>
        </w:tc>
        <w:tc>
          <w:tcPr>
            <w:tcW w:w="907" w:type="dxa"/>
            <w:tcBorders>
              <w:top w:val="nil"/>
              <w:left w:val="nil"/>
              <w:bottom w:val="single" w:sz="4" w:space="0" w:color="auto"/>
              <w:right w:val="single" w:sz="4" w:space="0" w:color="auto"/>
            </w:tcBorders>
            <w:noWrap/>
            <w:vAlign w:val="center"/>
          </w:tcPr>
          <w:p w14:paraId="6F6CEF52"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1,5000</w:t>
            </w:r>
          </w:p>
        </w:tc>
        <w:tc>
          <w:tcPr>
            <w:tcW w:w="908" w:type="dxa"/>
            <w:tcBorders>
              <w:top w:val="nil"/>
              <w:left w:val="nil"/>
              <w:bottom w:val="single" w:sz="4" w:space="0" w:color="auto"/>
              <w:right w:val="single" w:sz="4" w:space="0" w:color="auto"/>
            </w:tcBorders>
            <w:noWrap/>
            <w:vAlign w:val="center"/>
          </w:tcPr>
          <w:p w14:paraId="41262097"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1,5000</w:t>
            </w:r>
          </w:p>
        </w:tc>
        <w:tc>
          <w:tcPr>
            <w:tcW w:w="907" w:type="dxa"/>
            <w:tcBorders>
              <w:top w:val="nil"/>
              <w:left w:val="nil"/>
              <w:bottom w:val="single" w:sz="4" w:space="0" w:color="auto"/>
              <w:right w:val="single" w:sz="4" w:space="0" w:color="auto"/>
            </w:tcBorders>
            <w:noWrap/>
            <w:vAlign w:val="center"/>
          </w:tcPr>
          <w:p w14:paraId="6EBD07CF"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1,5000</w:t>
            </w:r>
          </w:p>
        </w:tc>
        <w:tc>
          <w:tcPr>
            <w:tcW w:w="907" w:type="dxa"/>
            <w:tcBorders>
              <w:top w:val="nil"/>
              <w:left w:val="nil"/>
              <w:bottom w:val="single" w:sz="4" w:space="0" w:color="auto"/>
              <w:right w:val="single" w:sz="4" w:space="0" w:color="auto"/>
            </w:tcBorders>
            <w:noWrap/>
            <w:vAlign w:val="center"/>
          </w:tcPr>
          <w:p w14:paraId="64E190ED"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1,5000</w:t>
            </w:r>
          </w:p>
        </w:tc>
        <w:tc>
          <w:tcPr>
            <w:tcW w:w="907" w:type="dxa"/>
            <w:tcBorders>
              <w:top w:val="nil"/>
              <w:left w:val="nil"/>
              <w:bottom w:val="single" w:sz="4" w:space="0" w:color="auto"/>
              <w:right w:val="single" w:sz="4" w:space="0" w:color="auto"/>
            </w:tcBorders>
            <w:noWrap/>
            <w:vAlign w:val="center"/>
          </w:tcPr>
          <w:p w14:paraId="3C81B056"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1,5000</w:t>
            </w:r>
          </w:p>
        </w:tc>
        <w:tc>
          <w:tcPr>
            <w:tcW w:w="907" w:type="dxa"/>
            <w:tcBorders>
              <w:top w:val="nil"/>
              <w:left w:val="nil"/>
              <w:bottom w:val="single" w:sz="4" w:space="0" w:color="auto"/>
              <w:right w:val="single" w:sz="4" w:space="0" w:color="auto"/>
            </w:tcBorders>
            <w:noWrap/>
            <w:vAlign w:val="center"/>
          </w:tcPr>
          <w:p w14:paraId="56569DB8"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1,5000</w:t>
            </w:r>
          </w:p>
        </w:tc>
        <w:tc>
          <w:tcPr>
            <w:tcW w:w="908" w:type="dxa"/>
            <w:tcBorders>
              <w:top w:val="nil"/>
              <w:left w:val="nil"/>
              <w:bottom w:val="single" w:sz="4" w:space="0" w:color="auto"/>
              <w:right w:val="single" w:sz="4" w:space="0" w:color="auto"/>
            </w:tcBorders>
            <w:noWrap/>
            <w:vAlign w:val="center"/>
          </w:tcPr>
          <w:p w14:paraId="53ED8AD0"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1,5000</w:t>
            </w:r>
          </w:p>
        </w:tc>
        <w:tc>
          <w:tcPr>
            <w:tcW w:w="907" w:type="dxa"/>
            <w:tcBorders>
              <w:top w:val="nil"/>
              <w:left w:val="nil"/>
              <w:bottom w:val="single" w:sz="4" w:space="0" w:color="auto"/>
              <w:right w:val="single" w:sz="4" w:space="0" w:color="auto"/>
            </w:tcBorders>
            <w:noWrap/>
            <w:vAlign w:val="center"/>
          </w:tcPr>
          <w:p w14:paraId="5AF327C6"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1,5000</w:t>
            </w:r>
          </w:p>
        </w:tc>
        <w:tc>
          <w:tcPr>
            <w:tcW w:w="907" w:type="dxa"/>
            <w:tcBorders>
              <w:top w:val="nil"/>
              <w:left w:val="nil"/>
              <w:bottom w:val="single" w:sz="4" w:space="0" w:color="auto"/>
              <w:right w:val="single" w:sz="4" w:space="0" w:color="auto"/>
            </w:tcBorders>
            <w:noWrap/>
            <w:vAlign w:val="center"/>
          </w:tcPr>
          <w:p w14:paraId="3D49CB72"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1,5000</w:t>
            </w:r>
          </w:p>
        </w:tc>
        <w:tc>
          <w:tcPr>
            <w:tcW w:w="907" w:type="dxa"/>
            <w:tcBorders>
              <w:top w:val="nil"/>
              <w:left w:val="nil"/>
              <w:bottom w:val="single" w:sz="4" w:space="0" w:color="auto"/>
              <w:right w:val="single" w:sz="4" w:space="0" w:color="auto"/>
            </w:tcBorders>
            <w:noWrap/>
            <w:vAlign w:val="center"/>
          </w:tcPr>
          <w:p w14:paraId="530E9933"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1,5000</w:t>
            </w:r>
          </w:p>
        </w:tc>
        <w:tc>
          <w:tcPr>
            <w:tcW w:w="907" w:type="dxa"/>
            <w:tcBorders>
              <w:top w:val="nil"/>
              <w:left w:val="nil"/>
              <w:bottom w:val="single" w:sz="4" w:space="0" w:color="auto"/>
              <w:right w:val="single" w:sz="4" w:space="0" w:color="auto"/>
            </w:tcBorders>
            <w:noWrap/>
            <w:vAlign w:val="center"/>
          </w:tcPr>
          <w:p w14:paraId="7218099F"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1,5000</w:t>
            </w:r>
          </w:p>
        </w:tc>
        <w:tc>
          <w:tcPr>
            <w:tcW w:w="908" w:type="dxa"/>
            <w:tcBorders>
              <w:top w:val="nil"/>
              <w:left w:val="nil"/>
              <w:bottom w:val="single" w:sz="4" w:space="0" w:color="auto"/>
              <w:right w:val="single" w:sz="4" w:space="0" w:color="auto"/>
            </w:tcBorders>
            <w:noWrap/>
            <w:vAlign w:val="center"/>
          </w:tcPr>
          <w:p w14:paraId="1F361FA3"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1,5000</w:t>
            </w:r>
          </w:p>
        </w:tc>
      </w:tr>
      <w:tr w:rsidR="00927A4F" w:rsidRPr="00EE2145" w14:paraId="188F92C0"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11805214" w14:textId="77777777" w:rsidR="00927A4F" w:rsidRPr="00EE2145" w:rsidRDefault="00927A4F" w:rsidP="00927A4F">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Располагаемая тепловая мощность</w:t>
            </w:r>
          </w:p>
        </w:tc>
        <w:tc>
          <w:tcPr>
            <w:tcW w:w="907" w:type="dxa"/>
            <w:tcBorders>
              <w:top w:val="nil"/>
              <w:left w:val="nil"/>
              <w:bottom w:val="single" w:sz="4" w:space="0" w:color="auto"/>
              <w:right w:val="single" w:sz="4" w:space="0" w:color="auto"/>
            </w:tcBorders>
            <w:noWrap/>
            <w:vAlign w:val="center"/>
          </w:tcPr>
          <w:p w14:paraId="02D992A0"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58,5000</w:t>
            </w:r>
          </w:p>
        </w:tc>
        <w:tc>
          <w:tcPr>
            <w:tcW w:w="907" w:type="dxa"/>
            <w:tcBorders>
              <w:top w:val="nil"/>
              <w:left w:val="nil"/>
              <w:bottom w:val="single" w:sz="4" w:space="0" w:color="auto"/>
              <w:right w:val="single" w:sz="4" w:space="0" w:color="auto"/>
            </w:tcBorders>
            <w:noWrap/>
            <w:vAlign w:val="center"/>
          </w:tcPr>
          <w:p w14:paraId="6FDAB0EE"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58,5000</w:t>
            </w:r>
          </w:p>
        </w:tc>
        <w:tc>
          <w:tcPr>
            <w:tcW w:w="907" w:type="dxa"/>
            <w:tcBorders>
              <w:top w:val="nil"/>
              <w:left w:val="nil"/>
              <w:bottom w:val="single" w:sz="4" w:space="0" w:color="auto"/>
              <w:right w:val="single" w:sz="4" w:space="0" w:color="auto"/>
            </w:tcBorders>
            <w:noWrap/>
            <w:vAlign w:val="center"/>
          </w:tcPr>
          <w:p w14:paraId="33C28C21"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58,5000</w:t>
            </w:r>
          </w:p>
        </w:tc>
        <w:tc>
          <w:tcPr>
            <w:tcW w:w="907" w:type="dxa"/>
            <w:tcBorders>
              <w:top w:val="nil"/>
              <w:left w:val="nil"/>
              <w:bottom w:val="single" w:sz="4" w:space="0" w:color="auto"/>
              <w:right w:val="single" w:sz="4" w:space="0" w:color="auto"/>
            </w:tcBorders>
            <w:noWrap/>
            <w:vAlign w:val="center"/>
          </w:tcPr>
          <w:p w14:paraId="4986AD86"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58,5000</w:t>
            </w:r>
          </w:p>
        </w:tc>
        <w:tc>
          <w:tcPr>
            <w:tcW w:w="908" w:type="dxa"/>
            <w:tcBorders>
              <w:top w:val="nil"/>
              <w:left w:val="nil"/>
              <w:bottom w:val="single" w:sz="4" w:space="0" w:color="auto"/>
              <w:right w:val="single" w:sz="4" w:space="0" w:color="auto"/>
            </w:tcBorders>
            <w:noWrap/>
            <w:vAlign w:val="center"/>
          </w:tcPr>
          <w:p w14:paraId="4EBBB7DC"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58,5000</w:t>
            </w:r>
          </w:p>
        </w:tc>
        <w:tc>
          <w:tcPr>
            <w:tcW w:w="907" w:type="dxa"/>
            <w:tcBorders>
              <w:top w:val="nil"/>
              <w:left w:val="nil"/>
              <w:bottom w:val="single" w:sz="4" w:space="0" w:color="auto"/>
              <w:right w:val="single" w:sz="4" w:space="0" w:color="auto"/>
            </w:tcBorders>
            <w:noWrap/>
            <w:vAlign w:val="center"/>
          </w:tcPr>
          <w:p w14:paraId="12894605"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58,5000</w:t>
            </w:r>
          </w:p>
        </w:tc>
        <w:tc>
          <w:tcPr>
            <w:tcW w:w="907" w:type="dxa"/>
            <w:tcBorders>
              <w:top w:val="nil"/>
              <w:left w:val="nil"/>
              <w:bottom w:val="single" w:sz="4" w:space="0" w:color="auto"/>
              <w:right w:val="single" w:sz="4" w:space="0" w:color="auto"/>
            </w:tcBorders>
            <w:noWrap/>
            <w:vAlign w:val="center"/>
          </w:tcPr>
          <w:p w14:paraId="374FF227"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58,5000</w:t>
            </w:r>
          </w:p>
        </w:tc>
        <w:tc>
          <w:tcPr>
            <w:tcW w:w="907" w:type="dxa"/>
            <w:tcBorders>
              <w:top w:val="nil"/>
              <w:left w:val="nil"/>
              <w:bottom w:val="single" w:sz="4" w:space="0" w:color="auto"/>
              <w:right w:val="single" w:sz="4" w:space="0" w:color="auto"/>
            </w:tcBorders>
            <w:noWrap/>
            <w:vAlign w:val="center"/>
          </w:tcPr>
          <w:p w14:paraId="11098ED3"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58,5000</w:t>
            </w:r>
          </w:p>
        </w:tc>
        <w:tc>
          <w:tcPr>
            <w:tcW w:w="907" w:type="dxa"/>
            <w:tcBorders>
              <w:top w:val="nil"/>
              <w:left w:val="nil"/>
              <w:bottom w:val="single" w:sz="4" w:space="0" w:color="auto"/>
              <w:right w:val="single" w:sz="4" w:space="0" w:color="auto"/>
            </w:tcBorders>
            <w:noWrap/>
            <w:vAlign w:val="center"/>
          </w:tcPr>
          <w:p w14:paraId="36B8E129"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58,5000</w:t>
            </w:r>
          </w:p>
        </w:tc>
        <w:tc>
          <w:tcPr>
            <w:tcW w:w="908" w:type="dxa"/>
            <w:tcBorders>
              <w:top w:val="nil"/>
              <w:left w:val="nil"/>
              <w:bottom w:val="single" w:sz="4" w:space="0" w:color="auto"/>
              <w:right w:val="single" w:sz="4" w:space="0" w:color="auto"/>
            </w:tcBorders>
            <w:noWrap/>
            <w:vAlign w:val="center"/>
          </w:tcPr>
          <w:p w14:paraId="6DA2B7AF"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58,5000</w:t>
            </w:r>
          </w:p>
        </w:tc>
        <w:tc>
          <w:tcPr>
            <w:tcW w:w="907" w:type="dxa"/>
            <w:tcBorders>
              <w:top w:val="nil"/>
              <w:left w:val="nil"/>
              <w:bottom w:val="single" w:sz="4" w:space="0" w:color="auto"/>
              <w:right w:val="single" w:sz="4" w:space="0" w:color="auto"/>
            </w:tcBorders>
            <w:noWrap/>
            <w:vAlign w:val="center"/>
          </w:tcPr>
          <w:p w14:paraId="166DB3F5"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58,5000</w:t>
            </w:r>
          </w:p>
        </w:tc>
        <w:tc>
          <w:tcPr>
            <w:tcW w:w="907" w:type="dxa"/>
            <w:tcBorders>
              <w:top w:val="nil"/>
              <w:left w:val="nil"/>
              <w:bottom w:val="single" w:sz="4" w:space="0" w:color="auto"/>
              <w:right w:val="single" w:sz="4" w:space="0" w:color="auto"/>
            </w:tcBorders>
            <w:noWrap/>
            <w:vAlign w:val="center"/>
          </w:tcPr>
          <w:p w14:paraId="099D6964"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58,5000</w:t>
            </w:r>
          </w:p>
        </w:tc>
        <w:tc>
          <w:tcPr>
            <w:tcW w:w="907" w:type="dxa"/>
            <w:tcBorders>
              <w:top w:val="nil"/>
              <w:left w:val="nil"/>
              <w:bottom w:val="single" w:sz="4" w:space="0" w:color="auto"/>
              <w:right w:val="single" w:sz="4" w:space="0" w:color="auto"/>
            </w:tcBorders>
            <w:noWrap/>
            <w:vAlign w:val="center"/>
          </w:tcPr>
          <w:p w14:paraId="76E0DB52"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58,5000</w:t>
            </w:r>
          </w:p>
        </w:tc>
        <w:tc>
          <w:tcPr>
            <w:tcW w:w="907" w:type="dxa"/>
            <w:tcBorders>
              <w:top w:val="nil"/>
              <w:left w:val="nil"/>
              <w:bottom w:val="single" w:sz="4" w:space="0" w:color="auto"/>
              <w:right w:val="single" w:sz="4" w:space="0" w:color="auto"/>
            </w:tcBorders>
            <w:noWrap/>
            <w:vAlign w:val="center"/>
          </w:tcPr>
          <w:p w14:paraId="2B4AC942"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58,5000</w:t>
            </w:r>
          </w:p>
        </w:tc>
        <w:tc>
          <w:tcPr>
            <w:tcW w:w="908" w:type="dxa"/>
            <w:tcBorders>
              <w:top w:val="nil"/>
              <w:left w:val="nil"/>
              <w:bottom w:val="single" w:sz="4" w:space="0" w:color="auto"/>
              <w:right w:val="single" w:sz="4" w:space="0" w:color="auto"/>
            </w:tcBorders>
            <w:noWrap/>
            <w:vAlign w:val="center"/>
          </w:tcPr>
          <w:p w14:paraId="6F17B52D"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58,5000</w:t>
            </w:r>
          </w:p>
        </w:tc>
        <w:tc>
          <w:tcPr>
            <w:tcW w:w="907" w:type="dxa"/>
            <w:tcBorders>
              <w:top w:val="nil"/>
              <w:left w:val="nil"/>
              <w:bottom w:val="single" w:sz="4" w:space="0" w:color="auto"/>
              <w:right w:val="single" w:sz="4" w:space="0" w:color="auto"/>
            </w:tcBorders>
            <w:noWrap/>
            <w:vAlign w:val="center"/>
          </w:tcPr>
          <w:p w14:paraId="7B8E7522"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58,5000</w:t>
            </w:r>
          </w:p>
        </w:tc>
        <w:tc>
          <w:tcPr>
            <w:tcW w:w="907" w:type="dxa"/>
            <w:tcBorders>
              <w:top w:val="nil"/>
              <w:left w:val="nil"/>
              <w:bottom w:val="single" w:sz="4" w:space="0" w:color="auto"/>
              <w:right w:val="single" w:sz="4" w:space="0" w:color="auto"/>
            </w:tcBorders>
            <w:noWrap/>
            <w:vAlign w:val="center"/>
          </w:tcPr>
          <w:p w14:paraId="233087DF"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58,5000</w:t>
            </w:r>
          </w:p>
        </w:tc>
        <w:tc>
          <w:tcPr>
            <w:tcW w:w="907" w:type="dxa"/>
            <w:tcBorders>
              <w:top w:val="nil"/>
              <w:left w:val="nil"/>
              <w:bottom w:val="single" w:sz="4" w:space="0" w:color="auto"/>
              <w:right w:val="single" w:sz="4" w:space="0" w:color="auto"/>
            </w:tcBorders>
            <w:noWrap/>
            <w:vAlign w:val="center"/>
          </w:tcPr>
          <w:p w14:paraId="17D94CDB"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58,5000</w:t>
            </w:r>
          </w:p>
        </w:tc>
        <w:tc>
          <w:tcPr>
            <w:tcW w:w="907" w:type="dxa"/>
            <w:tcBorders>
              <w:top w:val="nil"/>
              <w:left w:val="nil"/>
              <w:bottom w:val="single" w:sz="4" w:space="0" w:color="auto"/>
              <w:right w:val="single" w:sz="4" w:space="0" w:color="auto"/>
            </w:tcBorders>
            <w:noWrap/>
            <w:vAlign w:val="center"/>
          </w:tcPr>
          <w:p w14:paraId="0666350B"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58,5000</w:t>
            </w:r>
          </w:p>
        </w:tc>
        <w:tc>
          <w:tcPr>
            <w:tcW w:w="908" w:type="dxa"/>
            <w:tcBorders>
              <w:top w:val="nil"/>
              <w:left w:val="nil"/>
              <w:bottom w:val="single" w:sz="4" w:space="0" w:color="auto"/>
              <w:right w:val="single" w:sz="4" w:space="0" w:color="auto"/>
            </w:tcBorders>
            <w:noWrap/>
            <w:vAlign w:val="center"/>
          </w:tcPr>
          <w:p w14:paraId="1A0DA56A"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58,5000</w:t>
            </w:r>
          </w:p>
        </w:tc>
      </w:tr>
      <w:tr w:rsidR="00927A4F" w:rsidRPr="00EE2145" w14:paraId="0A0F757E"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56FD8EEA" w14:textId="77777777" w:rsidR="00927A4F" w:rsidRPr="00EE2145" w:rsidRDefault="00927A4F" w:rsidP="00927A4F">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Затраты тепла на собственные нужды</w:t>
            </w:r>
          </w:p>
        </w:tc>
        <w:tc>
          <w:tcPr>
            <w:tcW w:w="907" w:type="dxa"/>
            <w:tcBorders>
              <w:top w:val="nil"/>
              <w:left w:val="nil"/>
              <w:bottom w:val="single" w:sz="4" w:space="0" w:color="auto"/>
              <w:right w:val="single" w:sz="4" w:space="0" w:color="auto"/>
            </w:tcBorders>
            <w:noWrap/>
            <w:vAlign w:val="center"/>
          </w:tcPr>
          <w:p w14:paraId="58608591"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0,1000</w:t>
            </w:r>
          </w:p>
        </w:tc>
        <w:tc>
          <w:tcPr>
            <w:tcW w:w="907" w:type="dxa"/>
            <w:tcBorders>
              <w:top w:val="nil"/>
              <w:left w:val="nil"/>
              <w:bottom w:val="single" w:sz="4" w:space="0" w:color="auto"/>
              <w:right w:val="single" w:sz="4" w:space="0" w:color="auto"/>
            </w:tcBorders>
            <w:noWrap/>
            <w:vAlign w:val="center"/>
          </w:tcPr>
          <w:p w14:paraId="09F0EE5C"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0,1000</w:t>
            </w:r>
          </w:p>
        </w:tc>
        <w:tc>
          <w:tcPr>
            <w:tcW w:w="907" w:type="dxa"/>
            <w:tcBorders>
              <w:top w:val="nil"/>
              <w:left w:val="nil"/>
              <w:bottom w:val="single" w:sz="4" w:space="0" w:color="auto"/>
              <w:right w:val="single" w:sz="4" w:space="0" w:color="auto"/>
            </w:tcBorders>
            <w:noWrap/>
            <w:vAlign w:val="center"/>
          </w:tcPr>
          <w:p w14:paraId="7AF4FB5C"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0,1000</w:t>
            </w:r>
          </w:p>
        </w:tc>
        <w:tc>
          <w:tcPr>
            <w:tcW w:w="907" w:type="dxa"/>
            <w:tcBorders>
              <w:top w:val="nil"/>
              <w:left w:val="nil"/>
              <w:bottom w:val="single" w:sz="4" w:space="0" w:color="auto"/>
              <w:right w:val="single" w:sz="4" w:space="0" w:color="auto"/>
            </w:tcBorders>
            <w:noWrap/>
            <w:vAlign w:val="center"/>
          </w:tcPr>
          <w:p w14:paraId="235C049D"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0,1000</w:t>
            </w:r>
          </w:p>
        </w:tc>
        <w:tc>
          <w:tcPr>
            <w:tcW w:w="908" w:type="dxa"/>
            <w:tcBorders>
              <w:top w:val="nil"/>
              <w:left w:val="nil"/>
              <w:bottom w:val="single" w:sz="4" w:space="0" w:color="auto"/>
              <w:right w:val="single" w:sz="4" w:space="0" w:color="auto"/>
            </w:tcBorders>
            <w:noWrap/>
            <w:vAlign w:val="center"/>
          </w:tcPr>
          <w:p w14:paraId="1C29CF2F"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0,1000</w:t>
            </w:r>
          </w:p>
        </w:tc>
        <w:tc>
          <w:tcPr>
            <w:tcW w:w="907" w:type="dxa"/>
            <w:tcBorders>
              <w:top w:val="nil"/>
              <w:left w:val="nil"/>
              <w:bottom w:val="single" w:sz="4" w:space="0" w:color="auto"/>
              <w:right w:val="single" w:sz="4" w:space="0" w:color="auto"/>
            </w:tcBorders>
            <w:noWrap/>
            <w:vAlign w:val="center"/>
          </w:tcPr>
          <w:p w14:paraId="0AFDF0E1"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0,1000</w:t>
            </w:r>
          </w:p>
        </w:tc>
        <w:tc>
          <w:tcPr>
            <w:tcW w:w="907" w:type="dxa"/>
            <w:tcBorders>
              <w:top w:val="nil"/>
              <w:left w:val="nil"/>
              <w:bottom w:val="single" w:sz="4" w:space="0" w:color="auto"/>
              <w:right w:val="single" w:sz="4" w:space="0" w:color="auto"/>
            </w:tcBorders>
            <w:noWrap/>
            <w:vAlign w:val="center"/>
          </w:tcPr>
          <w:p w14:paraId="4B0EA10F"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0,1000</w:t>
            </w:r>
          </w:p>
        </w:tc>
        <w:tc>
          <w:tcPr>
            <w:tcW w:w="907" w:type="dxa"/>
            <w:tcBorders>
              <w:top w:val="nil"/>
              <w:left w:val="nil"/>
              <w:bottom w:val="single" w:sz="4" w:space="0" w:color="auto"/>
              <w:right w:val="single" w:sz="4" w:space="0" w:color="auto"/>
            </w:tcBorders>
            <w:noWrap/>
            <w:vAlign w:val="center"/>
          </w:tcPr>
          <w:p w14:paraId="0B459492"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0,1000</w:t>
            </w:r>
          </w:p>
        </w:tc>
        <w:tc>
          <w:tcPr>
            <w:tcW w:w="907" w:type="dxa"/>
            <w:tcBorders>
              <w:top w:val="nil"/>
              <w:left w:val="nil"/>
              <w:bottom w:val="single" w:sz="4" w:space="0" w:color="auto"/>
              <w:right w:val="single" w:sz="4" w:space="0" w:color="auto"/>
            </w:tcBorders>
            <w:noWrap/>
            <w:vAlign w:val="center"/>
          </w:tcPr>
          <w:p w14:paraId="07614988"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0,1000</w:t>
            </w:r>
          </w:p>
        </w:tc>
        <w:tc>
          <w:tcPr>
            <w:tcW w:w="908" w:type="dxa"/>
            <w:tcBorders>
              <w:top w:val="nil"/>
              <w:left w:val="nil"/>
              <w:bottom w:val="single" w:sz="4" w:space="0" w:color="auto"/>
              <w:right w:val="single" w:sz="4" w:space="0" w:color="auto"/>
            </w:tcBorders>
            <w:noWrap/>
            <w:vAlign w:val="center"/>
          </w:tcPr>
          <w:p w14:paraId="3A4EAB7E"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0,1000</w:t>
            </w:r>
          </w:p>
        </w:tc>
        <w:tc>
          <w:tcPr>
            <w:tcW w:w="907" w:type="dxa"/>
            <w:tcBorders>
              <w:top w:val="nil"/>
              <w:left w:val="nil"/>
              <w:bottom w:val="single" w:sz="4" w:space="0" w:color="auto"/>
              <w:right w:val="single" w:sz="4" w:space="0" w:color="auto"/>
            </w:tcBorders>
            <w:noWrap/>
            <w:vAlign w:val="center"/>
          </w:tcPr>
          <w:p w14:paraId="7715C661"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0,1000</w:t>
            </w:r>
          </w:p>
        </w:tc>
        <w:tc>
          <w:tcPr>
            <w:tcW w:w="907" w:type="dxa"/>
            <w:tcBorders>
              <w:top w:val="nil"/>
              <w:left w:val="nil"/>
              <w:bottom w:val="single" w:sz="4" w:space="0" w:color="auto"/>
              <w:right w:val="single" w:sz="4" w:space="0" w:color="auto"/>
            </w:tcBorders>
            <w:noWrap/>
            <w:vAlign w:val="center"/>
          </w:tcPr>
          <w:p w14:paraId="19686DA1"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0,1000</w:t>
            </w:r>
          </w:p>
        </w:tc>
        <w:tc>
          <w:tcPr>
            <w:tcW w:w="907" w:type="dxa"/>
            <w:tcBorders>
              <w:top w:val="nil"/>
              <w:left w:val="nil"/>
              <w:bottom w:val="single" w:sz="4" w:space="0" w:color="auto"/>
              <w:right w:val="single" w:sz="4" w:space="0" w:color="auto"/>
            </w:tcBorders>
            <w:noWrap/>
            <w:vAlign w:val="center"/>
          </w:tcPr>
          <w:p w14:paraId="56426CAA"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0,1000</w:t>
            </w:r>
          </w:p>
        </w:tc>
        <w:tc>
          <w:tcPr>
            <w:tcW w:w="907" w:type="dxa"/>
            <w:tcBorders>
              <w:top w:val="nil"/>
              <w:left w:val="nil"/>
              <w:bottom w:val="single" w:sz="4" w:space="0" w:color="auto"/>
              <w:right w:val="single" w:sz="4" w:space="0" w:color="auto"/>
            </w:tcBorders>
            <w:noWrap/>
            <w:vAlign w:val="center"/>
          </w:tcPr>
          <w:p w14:paraId="4D4F91EB"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0,1000</w:t>
            </w:r>
          </w:p>
        </w:tc>
        <w:tc>
          <w:tcPr>
            <w:tcW w:w="908" w:type="dxa"/>
            <w:tcBorders>
              <w:top w:val="nil"/>
              <w:left w:val="nil"/>
              <w:bottom w:val="single" w:sz="4" w:space="0" w:color="auto"/>
              <w:right w:val="single" w:sz="4" w:space="0" w:color="auto"/>
            </w:tcBorders>
            <w:noWrap/>
            <w:vAlign w:val="center"/>
          </w:tcPr>
          <w:p w14:paraId="009DCE40"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0,1000</w:t>
            </w:r>
          </w:p>
        </w:tc>
        <w:tc>
          <w:tcPr>
            <w:tcW w:w="907" w:type="dxa"/>
            <w:tcBorders>
              <w:top w:val="nil"/>
              <w:left w:val="nil"/>
              <w:bottom w:val="single" w:sz="4" w:space="0" w:color="auto"/>
              <w:right w:val="single" w:sz="4" w:space="0" w:color="auto"/>
            </w:tcBorders>
            <w:noWrap/>
            <w:vAlign w:val="center"/>
          </w:tcPr>
          <w:p w14:paraId="40FE139D"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0,1000</w:t>
            </w:r>
          </w:p>
        </w:tc>
        <w:tc>
          <w:tcPr>
            <w:tcW w:w="907" w:type="dxa"/>
            <w:tcBorders>
              <w:top w:val="nil"/>
              <w:left w:val="nil"/>
              <w:bottom w:val="single" w:sz="4" w:space="0" w:color="auto"/>
              <w:right w:val="single" w:sz="4" w:space="0" w:color="auto"/>
            </w:tcBorders>
            <w:noWrap/>
            <w:vAlign w:val="center"/>
          </w:tcPr>
          <w:p w14:paraId="6E4347DF"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0,1000</w:t>
            </w:r>
          </w:p>
        </w:tc>
        <w:tc>
          <w:tcPr>
            <w:tcW w:w="907" w:type="dxa"/>
            <w:tcBorders>
              <w:top w:val="nil"/>
              <w:left w:val="nil"/>
              <w:bottom w:val="single" w:sz="4" w:space="0" w:color="auto"/>
              <w:right w:val="single" w:sz="4" w:space="0" w:color="auto"/>
            </w:tcBorders>
            <w:noWrap/>
            <w:vAlign w:val="center"/>
          </w:tcPr>
          <w:p w14:paraId="26293983"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0,1000</w:t>
            </w:r>
          </w:p>
        </w:tc>
        <w:tc>
          <w:tcPr>
            <w:tcW w:w="907" w:type="dxa"/>
            <w:tcBorders>
              <w:top w:val="nil"/>
              <w:left w:val="nil"/>
              <w:bottom w:val="single" w:sz="4" w:space="0" w:color="auto"/>
              <w:right w:val="single" w:sz="4" w:space="0" w:color="auto"/>
            </w:tcBorders>
            <w:noWrap/>
            <w:vAlign w:val="center"/>
          </w:tcPr>
          <w:p w14:paraId="1690280A"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0,1000</w:t>
            </w:r>
          </w:p>
        </w:tc>
        <w:tc>
          <w:tcPr>
            <w:tcW w:w="908" w:type="dxa"/>
            <w:tcBorders>
              <w:top w:val="nil"/>
              <w:left w:val="nil"/>
              <w:bottom w:val="single" w:sz="4" w:space="0" w:color="auto"/>
              <w:right w:val="single" w:sz="4" w:space="0" w:color="auto"/>
            </w:tcBorders>
            <w:noWrap/>
            <w:vAlign w:val="center"/>
          </w:tcPr>
          <w:p w14:paraId="335CCC1E"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0,1000</w:t>
            </w:r>
          </w:p>
        </w:tc>
      </w:tr>
      <w:tr w:rsidR="00927A4F" w:rsidRPr="00EE2145" w14:paraId="2192D3F1"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0E1B070B" w14:textId="77777777" w:rsidR="00927A4F" w:rsidRPr="00EE2145" w:rsidRDefault="00927A4F" w:rsidP="00927A4F">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Тепловая мощность нетто</w:t>
            </w:r>
          </w:p>
        </w:tc>
        <w:tc>
          <w:tcPr>
            <w:tcW w:w="907" w:type="dxa"/>
            <w:tcBorders>
              <w:top w:val="nil"/>
              <w:left w:val="nil"/>
              <w:bottom w:val="single" w:sz="4" w:space="0" w:color="auto"/>
              <w:right w:val="single" w:sz="4" w:space="0" w:color="auto"/>
            </w:tcBorders>
            <w:noWrap/>
            <w:vAlign w:val="center"/>
          </w:tcPr>
          <w:p w14:paraId="3DE9E12D"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58,4000</w:t>
            </w:r>
          </w:p>
        </w:tc>
        <w:tc>
          <w:tcPr>
            <w:tcW w:w="907" w:type="dxa"/>
            <w:tcBorders>
              <w:top w:val="nil"/>
              <w:left w:val="nil"/>
              <w:bottom w:val="single" w:sz="4" w:space="0" w:color="auto"/>
              <w:right w:val="single" w:sz="4" w:space="0" w:color="auto"/>
            </w:tcBorders>
            <w:noWrap/>
            <w:vAlign w:val="center"/>
          </w:tcPr>
          <w:p w14:paraId="50704D52"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58,4000</w:t>
            </w:r>
          </w:p>
        </w:tc>
        <w:tc>
          <w:tcPr>
            <w:tcW w:w="907" w:type="dxa"/>
            <w:tcBorders>
              <w:top w:val="nil"/>
              <w:left w:val="nil"/>
              <w:bottom w:val="single" w:sz="4" w:space="0" w:color="auto"/>
              <w:right w:val="single" w:sz="4" w:space="0" w:color="auto"/>
            </w:tcBorders>
            <w:noWrap/>
            <w:vAlign w:val="center"/>
          </w:tcPr>
          <w:p w14:paraId="7F5311AF"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58,4000</w:t>
            </w:r>
          </w:p>
        </w:tc>
        <w:tc>
          <w:tcPr>
            <w:tcW w:w="907" w:type="dxa"/>
            <w:tcBorders>
              <w:top w:val="nil"/>
              <w:left w:val="nil"/>
              <w:bottom w:val="single" w:sz="4" w:space="0" w:color="auto"/>
              <w:right w:val="single" w:sz="4" w:space="0" w:color="auto"/>
            </w:tcBorders>
            <w:noWrap/>
            <w:vAlign w:val="center"/>
          </w:tcPr>
          <w:p w14:paraId="30DA710B"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58,4000</w:t>
            </w:r>
          </w:p>
        </w:tc>
        <w:tc>
          <w:tcPr>
            <w:tcW w:w="908" w:type="dxa"/>
            <w:tcBorders>
              <w:top w:val="nil"/>
              <w:left w:val="nil"/>
              <w:bottom w:val="single" w:sz="4" w:space="0" w:color="auto"/>
              <w:right w:val="single" w:sz="4" w:space="0" w:color="auto"/>
            </w:tcBorders>
            <w:noWrap/>
            <w:vAlign w:val="center"/>
          </w:tcPr>
          <w:p w14:paraId="472F803F"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58,4000</w:t>
            </w:r>
          </w:p>
        </w:tc>
        <w:tc>
          <w:tcPr>
            <w:tcW w:w="907" w:type="dxa"/>
            <w:tcBorders>
              <w:top w:val="nil"/>
              <w:left w:val="nil"/>
              <w:bottom w:val="single" w:sz="4" w:space="0" w:color="auto"/>
              <w:right w:val="single" w:sz="4" w:space="0" w:color="auto"/>
            </w:tcBorders>
            <w:noWrap/>
            <w:vAlign w:val="center"/>
          </w:tcPr>
          <w:p w14:paraId="0457D525"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58,4000</w:t>
            </w:r>
          </w:p>
        </w:tc>
        <w:tc>
          <w:tcPr>
            <w:tcW w:w="907" w:type="dxa"/>
            <w:tcBorders>
              <w:top w:val="nil"/>
              <w:left w:val="nil"/>
              <w:bottom w:val="single" w:sz="4" w:space="0" w:color="auto"/>
              <w:right w:val="single" w:sz="4" w:space="0" w:color="auto"/>
            </w:tcBorders>
            <w:noWrap/>
            <w:vAlign w:val="center"/>
          </w:tcPr>
          <w:p w14:paraId="3898A144"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58,4000</w:t>
            </w:r>
          </w:p>
        </w:tc>
        <w:tc>
          <w:tcPr>
            <w:tcW w:w="907" w:type="dxa"/>
            <w:tcBorders>
              <w:top w:val="nil"/>
              <w:left w:val="nil"/>
              <w:bottom w:val="single" w:sz="4" w:space="0" w:color="auto"/>
              <w:right w:val="single" w:sz="4" w:space="0" w:color="auto"/>
            </w:tcBorders>
            <w:noWrap/>
            <w:vAlign w:val="center"/>
          </w:tcPr>
          <w:p w14:paraId="526F89B7"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58,4000</w:t>
            </w:r>
          </w:p>
        </w:tc>
        <w:tc>
          <w:tcPr>
            <w:tcW w:w="907" w:type="dxa"/>
            <w:tcBorders>
              <w:top w:val="nil"/>
              <w:left w:val="nil"/>
              <w:bottom w:val="single" w:sz="4" w:space="0" w:color="auto"/>
              <w:right w:val="single" w:sz="4" w:space="0" w:color="auto"/>
            </w:tcBorders>
            <w:noWrap/>
            <w:vAlign w:val="center"/>
          </w:tcPr>
          <w:p w14:paraId="1C030D6C"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58,4000</w:t>
            </w:r>
          </w:p>
        </w:tc>
        <w:tc>
          <w:tcPr>
            <w:tcW w:w="908" w:type="dxa"/>
            <w:tcBorders>
              <w:top w:val="nil"/>
              <w:left w:val="nil"/>
              <w:bottom w:val="single" w:sz="4" w:space="0" w:color="auto"/>
              <w:right w:val="single" w:sz="4" w:space="0" w:color="auto"/>
            </w:tcBorders>
            <w:noWrap/>
            <w:vAlign w:val="center"/>
          </w:tcPr>
          <w:p w14:paraId="3C2696D7"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58,4000</w:t>
            </w:r>
          </w:p>
        </w:tc>
        <w:tc>
          <w:tcPr>
            <w:tcW w:w="907" w:type="dxa"/>
            <w:tcBorders>
              <w:top w:val="nil"/>
              <w:left w:val="nil"/>
              <w:bottom w:val="single" w:sz="4" w:space="0" w:color="auto"/>
              <w:right w:val="single" w:sz="4" w:space="0" w:color="auto"/>
            </w:tcBorders>
            <w:noWrap/>
            <w:vAlign w:val="center"/>
          </w:tcPr>
          <w:p w14:paraId="2F758F32"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58,4000</w:t>
            </w:r>
          </w:p>
        </w:tc>
        <w:tc>
          <w:tcPr>
            <w:tcW w:w="907" w:type="dxa"/>
            <w:tcBorders>
              <w:top w:val="nil"/>
              <w:left w:val="nil"/>
              <w:bottom w:val="single" w:sz="4" w:space="0" w:color="auto"/>
              <w:right w:val="single" w:sz="4" w:space="0" w:color="auto"/>
            </w:tcBorders>
            <w:noWrap/>
            <w:vAlign w:val="center"/>
          </w:tcPr>
          <w:p w14:paraId="4C0349E1"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58,4000</w:t>
            </w:r>
          </w:p>
        </w:tc>
        <w:tc>
          <w:tcPr>
            <w:tcW w:w="907" w:type="dxa"/>
            <w:tcBorders>
              <w:top w:val="nil"/>
              <w:left w:val="nil"/>
              <w:bottom w:val="single" w:sz="4" w:space="0" w:color="auto"/>
              <w:right w:val="single" w:sz="4" w:space="0" w:color="auto"/>
            </w:tcBorders>
            <w:noWrap/>
            <w:vAlign w:val="center"/>
          </w:tcPr>
          <w:p w14:paraId="353618FA"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58,4000</w:t>
            </w:r>
          </w:p>
        </w:tc>
        <w:tc>
          <w:tcPr>
            <w:tcW w:w="907" w:type="dxa"/>
            <w:tcBorders>
              <w:top w:val="nil"/>
              <w:left w:val="nil"/>
              <w:bottom w:val="single" w:sz="4" w:space="0" w:color="auto"/>
              <w:right w:val="single" w:sz="4" w:space="0" w:color="auto"/>
            </w:tcBorders>
            <w:noWrap/>
            <w:vAlign w:val="center"/>
          </w:tcPr>
          <w:p w14:paraId="7768F94C"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58,4000</w:t>
            </w:r>
          </w:p>
        </w:tc>
        <w:tc>
          <w:tcPr>
            <w:tcW w:w="908" w:type="dxa"/>
            <w:tcBorders>
              <w:top w:val="nil"/>
              <w:left w:val="nil"/>
              <w:bottom w:val="single" w:sz="4" w:space="0" w:color="auto"/>
              <w:right w:val="single" w:sz="4" w:space="0" w:color="auto"/>
            </w:tcBorders>
            <w:noWrap/>
            <w:vAlign w:val="center"/>
          </w:tcPr>
          <w:p w14:paraId="1130C795"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58,4000</w:t>
            </w:r>
          </w:p>
        </w:tc>
        <w:tc>
          <w:tcPr>
            <w:tcW w:w="907" w:type="dxa"/>
            <w:tcBorders>
              <w:top w:val="nil"/>
              <w:left w:val="nil"/>
              <w:bottom w:val="single" w:sz="4" w:space="0" w:color="auto"/>
              <w:right w:val="single" w:sz="4" w:space="0" w:color="auto"/>
            </w:tcBorders>
            <w:noWrap/>
            <w:vAlign w:val="center"/>
          </w:tcPr>
          <w:p w14:paraId="1765530F"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58,4000</w:t>
            </w:r>
          </w:p>
        </w:tc>
        <w:tc>
          <w:tcPr>
            <w:tcW w:w="907" w:type="dxa"/>
            <w:tcBorders>
              <w:top w:val="nil"/>
              <w:left w:val="nil"/>
              <w:bottom w:val="single" w:sz="4" w:space="0" w:color="auto"/>
              <w:right w:val="single" w:sz="4" w:space="0" w:color="auto"/>
            </w:tcBorders>
            <w:noWrap/>
            <w:vAlign w:val="center"/>
          </w:tcPr>
          <w:p w14:paraId="25301535"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58,4000</w:t>
            </w:r>
          </w:p>
        </w:tc>
        <w:tc>
          <w:tcPr>
            <w:tcW w:w="907" w:type="dxa"/>
            <w:tcBorders>
              <w:top w:val="nil"/>
              <w:left w:val="nil"/>
              <w:bottom w:val="single" w:sz="4" w:space="0" w:color="auto"/>
              <w:right w:val="single" w:sz="4" w:space="0" w:color="auto"/>
            </w:tcBorders>
            <w:noWrap/>
            <w:vAlign w:val="center"/>
          </w:tcPr>
          <w:p w14:paraId="40AA52EB"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58,4000</w:t>
            </w:r>
          </w:p>
        </w:tc>
        <w:tc>
          <w:tcPr>
            <w:tcW w:w="907" w:type="dxa"/>
            <w:tcBorders>
              <w:top w:val="nil"/>
              <w:left w:val="nil"/>
              <w:bottom w:val="single" w:sz="4" w:space="0" w:color="auto"/>
              <w:right w:val="single" w:sz="4" w:space="0" w:color="auto"/>
            </w:tcBorders>
            <w:noWrap/>
            <w:vAlign w:val="center"/>
          </w:tcPr>
          <w:p w14:paraId="613BD1D8"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58,4000</w:t>
            </w:r>
          </w:p>
        </w:tc>
        <w:tc>
          <w:tcPr>
            <w:tcW w:w="908" w:type="dxa"/>
            <w:tcBorders>
              <w:top w:val="nil"/>
              <w:left w:val="nil"/>
              <w:bottom w:val="single" w:sz="4" w:space="0" w:color="auto"/>
              <w:right w:val="single" w:sz="4" w:space="0" w:color="auto"/>
            </w:tcBorders>
            <w:noWrap/>
            <w:vAlign w:val="center"/>
          </w:tcPr>
          <w:p w14:paraId="4EEE2874"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58,4000</w:t>
            </w:r>
          </w:p>
        </w:tc>
      </w:tr>
      <w:tr w:rsidR="00927A4F" w:rsidRPr="00EE2145" w14:paraId="1D4B06EE"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18D98A50" w14:textId="77777777" w:rsidR="00927A4F" w:rsidRPr="00EE2145" w:rsidRDefault="00927A4F" w:rsidP="00927A4F">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Потери в тепловых сетях</w:t>
            </w:r>
          </w:p>
        </w:tc>
        <w:tc>
          <w:tcPr>
            <w:tcW w:w="907" w:type="dxa"/>
            <w:tcBorders>
              <w:top w:val="nil"/>
              <w:left w:val="nil"/>
              <w:bottom w:val="single" w:sz="4" w:space="0" w:color="auto"/>
              <w:right w:val="single" w:sz="4" w:space="0" w:color="auto"/>
            </w:tcBorders>
            <w:noWrap/>
            <w:vAlign w:val="center"/>
          </w:tcPr>
          <w:p w14:paraId="6C9BD6A8"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3,1700</w:t>
            </w:r>
          </w:p>
        </w:tc>
        <w:tc>
          <w:tcPr>
            <w:tcW w:w="907" w:type="dxa"/>
            <w:tcBorders>
              <w:top w:val="nil"/>
              <w:left w:val="nil"/>
              <w:bottom w:val="single" w:sz="4" w:space="0" w:color="auto"/>
              <w:right w:val="single" w:sz="4" w:space="0" w:color="auto"/>
            </w:tcBorders>
            <w:noWrap/>
            <w:vAlign w:val="center"/>
          </w:tcPr>
          <w:p w14:paraId="3186E2B1"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3,1700</w:t>
            </w:r>
          </w:p>
        </w:tc>
        <w:tc>
          <w:tcPr>
            <w:tcW w:w="907" w:type="dxa"/>
            <w:tcBorders>
              <w:top w:val="nil"/>
              <w:left w:val="nil"/>
              <w:bottom w:val="single" w:sz="4" w:space="0" w:color="auto"/>
              <w:right w:val="single" w:sz="4" w:space="0" w:color="auto"/>
            </w:tcBorders>
            <w:noWrap/>
            <w:vAlign w:val="center"/>
          </w:tcPr>
          <w:p w14:paraId="1EB37D4A"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1,6850</w:t>
            </w:r>
          </w:p>
        </w:tc>
        <w:tc>
          <w:tcPr>
            <w:tcW w:w="907" w:type="dxa"/>
            <w:tcBorders>
              <w:top w:val="nil"/>
              <w:left w:val="nil"/>
              <w:bottom w:val="single" w:sz="4" w:space="0" w:color="auto"/>
              <w:right w:val="single" w:sz="4" w:space="0" w:color="auto"/>
            </w:tcBorders>
            <w:noWrap/>
            <w:vAlign w:val="center"/>
          </w:tcPr>
          <w:p w14:paraId="66DA4351"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1,8713</w:t>
            </w:r>
          </w:p>
        </w:tc>
        <w:tc>
          <w:tcPr>
            <w:tcW w:w="908" w:type="dxa"/>
            <w:tcBorders>
              <w:top w:val="nil"/>
              <w:left w:val="nil"/>
              <w:bottom w:val="single" w:sz="4" w:space="0" w:color="auto"/>
              <w:right w:val="single" w:sz="4" w:space="0" w:color="auto"/>
            </w:tcBorders>
            <w:noWrap/>
            <w:vAlign w:val="center"/>
          </w:tcPr>
          <w:p w14:paraId="5E55668C"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1,7450</w:t>
            </w:r>
          </w:p>
        </w:tc>
        <w:tc>
          <w:tcPr>
            <w:tcW w:w="907" w:type="dxa"/>
            <w:tcBorders>
              <w:top w:val="nil"/>
              <w:left w:val="nil"/>
              <w:bottom w:val="single" w:sz="4" w:space="0" w:color="auto"/>
              <w:right w:val="single" w:sz="4" w:space="0" w:color="auto"/>
            </w:tcBorders>
            <w:noWrap/>
            <w:vAlign w:val="center"/>
          </w:tcPr>
          <w:p w14:paraId="0D4BE6D3"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1,8828</w:t>
            </w:r>
          </w:p>
        </w:tc>
        <w:tc>
          <w:tcPr>
            <w:tcW w:w="907" w:type="dxa"/>
            <w:tcBorders>
              <w:top w:val="nil"/>
              <w:left w:val="nil"/>
              <w:bottom w:val="single" w:sz="4" w:space="0" w:color="auto"/>
              <w:right w:val="single" w:sz="4" w:space="0" w:color="auto"/>
            </w:tcBorders>
            <w:noWrap/>
            <w:vAlign w:val="center"/>
          </w:tcPr>
          <w:p w14:paraId="33E2D796"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1,8330</w:t>
            </w:r>
          </w:p>
        </w:tc>
        <w:tc>
          <w:tcPr>
            <w:tcW w:w="907" w:type="dxa"/>
            <w:tcBorders>
              <w:top w:val="nil"/>
              <w:left w:val="nil"/>
              <w:bottom w:val="single" w:sz="4" w:space="0" w:color="auto"/>
              <w:right w:val="single" w:sz="4" w:space="0" w:color="auto"/>
            </w:tcBorders>
            <w:noWrap/>
            <w:vAlign w:val="center"/>
          </w:tcPr>
          <w:p w14:paraId="20757268"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1,8203</w:t>
            </w:r>
          </w:p>
        </w:tc>
        <w:tc>
          <w:tcPr>
            <w:tcW w:w="907" w:type="dxa"/>
            <w:tcBorders>
              <w:top w:val="nil"/>
              <w:left w:val="nil"/>
              <w:bottom w:val="single" w:sz="4" w:space="0" w:color="auto"/>
              <w:right w:val="single" w:sz="4" w:space="0" w:color="auto"/>
            </w:tcBorders>
            <w:noWrap/>
            <w:vAlign w:val="center"/>
          </w:tcPr>
          <w:p w14:paraId="54B2BC3F"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1,8454</w:t>
            </w:r>
          </w:p>
        </w:tc>
        <w:tc>
          <w:tcPr>
            <w:tcW w:w="908" w:type="dxa"/>
            <w:tcBorders>
              <w:top w:val="nil"/>
              <w:left w:val="nil"/>
              <w:bottom w:val="single" w:sz="4" w:space="0" w:color="auto"/>
              <w:right w:val="single" w:sz="4" w:space="0" w:color="auto"/>
            </w:tcBorders>
            <w:noWrap/>
            <w:vAlign w:val="center"/>
          </w:tcPr>
          <w:p w14:paraId="67ECAD21"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1,8329</w:t>
            </w:r>
          </w:p>
        </w:tc>
        <w:tc>
          <w:tcPr>
            <w:tcW w:w="907" w:type="dxa"/>
            <w:tcBorders>
              <w:top w:val="nil"/>
              <w:left w:val="nil"/>
              <w:bottom w:val="single" w:sz="4" w:space="0" w:color="auto"/>
              <w:right w:val="single" w:sz="4" w:space="0" w:color="auto"/>
            </w:tcBorders>
            <w:noWrap/>
            <w:vAlign w:val="center"/>
          </w:tcPr>
          <w:p w14:paraId="7DBAA892"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1,8328</w:t>
            </w:r>
          </w:p>
        </w:tc>
        <w:tc>
          <w:tcPr>
            <w:tcW w:w="907" w:type="dxa"/>
            <w:tcBorders>
              <w:top w:val="nil"/>
              <w:left w:val="nil"/>
              <w:bottom w:val="single" w:sz="4" w:space="0" w:color="auto"/>
              <w:right w:val="single" w:sz="4" w:space="0" w:color="auto"/>
            </w:tcBorders>
            <w:noWrap/>
            <w:vAlign w:val="center"/>
          </w:tcPr>
          <w:p w14:paraId="7CE1E438"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1,8328</w:t>
            </w:r>
          </w:p>
        </w:tc>
        <w:tc>
          <w:tcPr>
            <w:tcW w:w="907" w:type="dxa"/>
            <w:tcBorders>
              <w:top w:val="nil"/>
              <w:left w:val="nil"/>
              <w:bottom w:val="single" w:sz="4" w:space="0" w:color="auto"/>
              <w:right w:val="single" w:sz="4" w:space="0" w:color="auto"/>
            </w:tcBorders>
            <w:noWrap/>
            <w:vAlign w:val="center"/>
          </w:tcPr>
          <w:p w14:paraId="00FD29DD"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1,8328</w:t>
            </w:r>
          </w:p>
        </w:tc>
        <w:tc>
          <w:tcPr>
            <w:tcW w:w="907" w:type="dxa"/>
            <w:tcBorders>
              <w:top w:val="nil"/>
              <w:left w:val="nil"/>
              <w:bottom w:val="single" w:sz="4" w:space="0" w:color="auto"/>
              <w:right w:val="single" w:sz="4" w:space="0" w:color="auto"/>
            </w:tcBorders>
            <w:noWrap/>
            <w:vAlign w:val="center"/>
          </w:tcPr>
          <w:p w14:paraId="0B3BBDF5"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1,8328</w:t>
            </w:r>
          </w:p>
        </w:tc>
        <w:tc>
          <w:tcPr>
            <w:tcW w:w="908" w:type="dxa"/>
            <w:tcBorders>
              <w:top w:val="nil"/>
              <w:left w:val="nil"/>
              <w:bottom w:val="single" w:sz="4" w:space="0" w:color="auto"/>
              <w:right w:val="single" w:sz="4" w:space="0" w:color="auto"/>
            </w:tcBorders>
            <w:noWrap/>
            <w:vAlign w:val="center"/>
          </w:tcPr>
          <w:p w14:paraId="0DF31C1A"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1,8328</w:t>
            </w:r>
          </w:p>
        </w:tc>
        <w:tc>
          <w:tcPr>
            <w:tcW w:w="907" w:type="dxa"/>
            <w:tcBorders>
              <w:top w:val="nil"/>
              <w:left w:val="nil"/>
              <w:bottom w:val="single" w:sz="4" w:space="0" w:color="auto"/>
              <w:right w:val="single" w:sz="4" w:space="0" w:color="auto"/>
            </w:tcBorders>
            <w:noWrap/>
            <w:vAlign w:val="center"/>
          </w:tcPr>
          <w:p w14:paraId="4289C3FC"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1,8328</w:t>
            </w:r>
          </w:p>
        </w:tc>
        <w:tc>
          <w:tcPr>
            <w:tcW w:w="907" w:type="dxa"/>
            <w:tcBorders>
              <w:top w:val="nil"/>
              <w:left w:val="nil"/>
              <w:bottom w:val="single" w:sz="4" w:space="0" w:color="auto"/>
              <w:right w:val="single" w:sz="4" w:space="0" w:color="auto"/>
            </w:tcBorders>
            <w:noWrap/>
            <w:vAlign w:val="center"/>
          </w:tcPr>
          <w:p w14:paraId="3A307506"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1,8328</w:t>
            </w:r>
          </w:p>
        </w:tc>
        <w:tc>
          <w:tcPr>
            <w:tcW w:w="907" w:type="dxa"/>
            <w:tcBorders>
              <w:top w:val="nil"/>
              <w:left w:val="nil"/>
              <w:bottom w:val="single" w:sz="4" w:space="0" w:color="auto"/>
              <w:right w:val="single" w:sz="4" w:space="0" w:color="auto"/>
            </w:tcBorders>
            <w:noWrap/>
            <w:vAlign w:val="center"/>
          </w:tcPr>
          <w:p w14:paraId="70063A7F"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1,8328</w:t>
            </w:r>
          </w:p>
        </w:tc>
        <w:tc>
          <w:tcPr>
            <w:tcW w:w="907" w:type="dxa"/>
            <w:tcBorders>
              <w:top w:val="nil"/>
              <w:left w:val="nil"/>
              <w:bottom w:val="single" w:sz="4" w:space="0" w:color="auto"/>
              <w:right w:val="single" w:sz="4" w:space="0" w:color="auto"/>
            </w:tcBorders>
            <w:noWrap/>
            <w:vAlign w:val="center"/>
          </w:tcPr>
          <w:p w14:paraId="39FF19BE"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1,8328</w:t>
            </w:r>
          </w:p>
        </w:tc>
        <w:tc>
          <w:tcPr>
            <w:tcW w:w="908" w:type="dxa"/>
            <w:tcBorders>
              <w:top w:val="nil"/>
              <w:left w:val="nil"/>
              <w:bottom w:val="single" w:sz="4" w:space="0" w:color="auto"/>
              <w:right w:val="single" w:sz="4" w:space="0" w:color="auto"/>
            </w:tcBorders>
            <w:noWrap/>
            <w:vAlign w:val="center"/>
          </w:tcPr>
          <w:p w14:paraId="0A8B4E64"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1,8328</w:t>
            </w:r>
          </w:p>
        </w:tc>
      </w:tr>
      <w:tr w:rsidR="00927A4F" w:rsidRPr="00EE2145" w14:paraId="66E77E66" w14:textId="77777777" w:rsidTr="00D94687">
        <w:trPr>
          <w:trHeight w:val="504"/>
        </w:trPr>
        <w:tc>
          <w:tcPr>
            <w:tcW w:w="3256" w:type="dxa"/>
            <w:tcBorders>
              <w:top w:val="nil"/>
              <w:left w:val="single" w:sz="4" w:space="0" w:color="auto"/>
              <w:bottom w:val="single" w:sz="4" w:space="0" w:color="auto"/>
              <w:right w:val="single" w:sz="4" w:space="0" w:color="auto"/>
            </w:tcBorders>
            <w:vAlign w:val="center"/>
            <w:hideMark/>
          </w:tcPr>
          <w:p w14:paraId="62559F91" w14:textId="77777777" w:rsidR="00927A4F" w:rsidRPr="00EE2145" w:rsidRDefault="00927A4F" w:rsidP="00927A4F">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Присоединенная договорная тепловая нагрузка в горячей воде, в т.ч.</w:t>
            </w:r>
          </w:p>
        </w:tc>
        <w:tc>
          <w:tcPr>
            <w:tcW w:w="907" w:type="dxa"/>
            <w:tcBorders>
              <w:top w:val="nil"/>
              <w:left w:val="nil"/>
              <w:bottom w:val="single" w:sz="4" w:space="0" w:color="auto"/>
              <w:right w:val="single" w:sz="4" w:space="0" w:color="auto"/>
            </w:tcBorders>
            <w:noWrap/>
            <w:vAlign w:val="center"/>
          </w:tcPr>
          <w:p w14:paraId="09D765FB"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35,2586</w:t>
            </w:r>
          </w:p>
        </w:tc>
        <w:tc>
          <w:tcPr>
            <w:tcW w:w="907" w:type="dxa"/>
            <w:tcBorders>
              <w:top w:val="nil"/>
              <w:left w:val="nil"/>
              <w:bottom w:val="single" w:sz="4" w:space="0" w:color="auto"/>
              <w:right w:val="single" w:sz="4" w:space="0" w:color="auto"/>
            </w:tcBorders>
            <w:noWrap/>
            <w:vAlign w:val="center"/>
          </w:tcPr>
          <w:p w14:paraId="276FFBAB"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35,4306</w:t>
            </w:r>
          </w:p>
        </w:tc>
        <w:tc>
          <w:tcPr>
            <w:tcW w:w="907" w:type="dxa"/>
            <w:tcBorders>
              <w:top w:val="nil"/>
              <w:left w:val="nil"/>
              <w:bottom w:val="single" w:sz="4" w:space="0" w:color="auto"/>
              <w:right w:val="single" w:sz="4" w:space="0" w:color="auto"/>
            </w:tcBorders>
            <w:noWrap/>
            <w:vAlign w:val="center"/>
          </w:tcPr>
          <w:p w14:paraId="0E168C6A"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35,2369</w:t>
            </w:r>
          </w:p>
        </w:tc>
        <w:tc>
          <w:tcPr>
            <w:tcW w:w="907" w:type="dxa"/>
            <w:tcBorders>
              <w:top w:val="nil"/>
              <w:left w:val="nil"/>
              <w:bottom w:val="single" w:sz="4" w:space="0" w:color="auto"/>
              <w:right w:val="single" w:sz="4" w:space="0" w:color="auto"/>
            </w:tcBorders>
            <w:noWrap/>
            <w:vAlign w:val="center"/>
          </w:tcPr>
          <w:p w14:paraId="12158851"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35,2369</w:t>
            </w:r>
          </w:p>
        </w:tc>
        <w:tc>
          <w:tcPr>
            <w:tcW w:w="908" w:type="dxa"/>
            <w:tcBorders>
              <w:top w:val="nil"/>
              <w:left w:val="nil"/>
              <w:bottom w:val="single" w:sz="4" w:space="0" w:color="auto"/>
              <w:right w:val="single" w:sz="4" w:space="0" w:color="auto"/>
            </w:tcBorders>
            <w:noWrap/>
            <w:vAlign w:val="center"/>
          </w:tcPr>
          <w:p w14:paraId="5F1B3BAE"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35,2383</w:t>
            </w:r>
          </w:p>
        </w:tc>
        <w:tc>
          <w:tcPr>
            <w:tcW w:w="907" w:type="dxa"/>
            <w:tcBorders>
              <w:top w:val="nil"/>
              <w:left w:val="nil"/>
              <w:bottom w:val="single" w:sz="4" w:space="0" w:color="auto"/>
              <w:right w:val="single" w:sz="4" w:space="0" w:color="auto"/>
            </w:tcBorders>
            <w:noWrap/>
            <w:vAlign w:val="center"/>
          </w:tcPr>
          <w:p w14:paraId="32CD5B27"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35,2383</w:t>
            </w:r>
          </w:p>
        </w:tc>
        <w:tc>
          <w:tcPr>
            <w:tcW w:w="907" w:type="dxa"/>
            <w:tcBorders>
              <w:top w:val="nil"/>
              <w:left w:val="nil"/>
              <w:bottom w:val="single" w:sz="4" w:space="0" w:color="auto"/>
              <w:right w:val="single" w:sz="4" w:space="0" w:color="auto"/>
            </w:tcBorders>
            <w:noWrap/>
            <w:vAlign w:val="center"/>
          </w:tcPr>
          <w:p w14:paraId="0B2EB1F3"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35,2383</w:t>
            </w:r>
          </w:p>
        </w:tc>
        <w:tc>
          <w:tcPr>
            <w:tcW w:w="907" w:type="dxa"/>
            <w:tcBorders>
              <w:top w:val="nil"/>
              <w:left w:val="nil"/>
              <w:bottom w:val="single" w:sz="4" w:space="0" w:color="auto"/>
              <w:right w:val="single" w:sz="4" w:space="0" w:color="auto"/>
            </w:tcBorders>
            <w:noWrap/>
            <w:vAlign w:val="center"/>
          </w:tcPr>
          <w:p w14:paraId="196D7565"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35,2383</w:t>
            </w:r>
          </w:p>
        </w:tc>
        <w:tc>
          <w:tcPr>
            <w:tcW w:w="907" w:type="dxa"/>
            <w:tcBorders>
              <w:top w:val="nil"/>
              <w:left w:val="nil"/>
              <w:bottom w:val="single" w:sz="4" w:space="0" w:color="auto"/>
              <w:right w:val="single" w:sz="4" w:space="0" w:color="auto"/>
            </w:tcBorders>
            <w:noWrap/>
            <w:vAlign w:val="center"/>
          </w:tcPr>
          <w:p w14:paraId="173D6D6C"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35,2383</w:t>
            </w:r>
          </w:p>
        </w:tc>
        <w:tc>
          <w:tcPr>
            <w:tcW w:w="908" w:type="dxa"/>
            <w:tcBorders>
              <w:top w:val="nil"/>
              <w:left w:val="nil"/>
              <w:bottom w:val="single" w:sz="4" w:space="0" w:color="auto"/>
              <w:right w:val="single" w:sz="4" w:space="0" w:color="auto"/>
            </w:tcBorders>
            <w:noWrap/>
            <w:vAlign w:val="center"/>
          </w:tcPr>
          <w:p w14:paraId="2A9B97E3"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35,2383</w:t>
            </w:r>
          </w:p>
        </w:tc>
        <w:tc>
          <w:tcPr>
            <w:tcW w:w="907" w:type="dxa"/>
            <w:tcBorders>
              <w:top w:val="nil"/>
              <w:left w:val="nil"/>
              <w:bottom w:val="single" w:sz="4" w:space="0" w:color="auto"/>
              <w:right w:val="single" w:sz="4" w:space="0" w:color="auto"/>
            </w:tcBorders>
            <w:noWrap/>
            <w:vAlign w:val="center"/>
          </w:tcPr>
          <w:p w14:paraId="2E1E962A"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35,2383</w:t>
            </w:r>
          </w:p>
        </w:tc>
        <w:tc>
          <w:tcPr>
            <w:tcW w:w="907" w:type="dxa"/>
            <w:tcBorders>
              <w:top w:val="nil"/>
              <w:left w:val="nil"/>
              <w:bottom w:val="single" w:sz="4" w:space="0" w:color="auto"/>
              <w:right w:val="single" w:sz="4" w:space="0" w:color="auto"/>
            </w:tcBorders>
            <w:noWrap/>
            <w:vAlign w:val="center"/>
          </w:tcPr>
          <w:p w14:paraId="667393A9"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35,2383</w:t>
            </w:r>
          </w:p>
        </w:tc>
        <w:tc>
          <w:tcPr>
            <w:tcW w:w="907" w:type="dxa"/>
            <w:tcBorders>
              <w:top w:val="nil"/>
              <w:left w:val="nil"/>
              <w:bottom w:val="single" w:sz="4" w:space="0" w:color="auto"/>
              <w:right w:val="single" w:sz="4" w:space="0" w:color="auto"/>
            </w:tcBorders>
            <w:noWrap/>
            <w:vAlign w:val="center"/>
          </w:tcPr>
          <w:p w14:paraId="7AF4A264"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35,2383</w:t>
            </w:r>
          </w:p>
        </w:tc>
        <w:tc>
          <w:tcPr>
            <w:tcW w:w="907" w:type="dxa"/>
            <w:tcBorders>
              <w:top w:val="nil"/>
              <w:left w:val="nil"/>
              <w:bottom w:val="single" w:sz="4" w:space="0" w:color="auto"/>
              <w:right w:val="single" w:sz="4" w:space="0" w:color="auto"/>
            </w:tcBorders>
            <w:noWrap/>
            <w:vAlign w:val="center"/>
          </w:tcPr>
          <w:p w14:paraId="1606DB07"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35,2383</w:t>
            </w:r>
          </w:p>
        </w:tc>
        <w:tc>
          <w:tcPr>
            <w:tcW w:w="908" w:type="dxa"/>
            <w:tcBorders>
              <w:top w:val="nil"/>
              <w:left w:val="nil"/>
              <w:bottom w:val="single" w:sz="4" w:space="0" w:color="auto"/>
              <w:right w:val="single" w:sz="4" w:space="0" w:color="auto"/>
            </w:tcBorders>
            <w:noWrap/>
            <w:vAlign w:val="center"/>
          </w:tcPr>
          <w:p w14:paraId="200D6965"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35,2383</w:t>
            </w:r>
          </w:p>
        </w:tc>
        <w:tc>
          <w:tcPr>
            <w:tcW w:w="907" w:type="dxa"/>
            <w:tcBorders>
              <w:top w:val="nil"/>
              <w:left w:val="nil"/>
              <w:bottom w:val="single" w:sz="4" w:space="0" w:color="auto"/>
              <w:right w:val="single" w:sz="4" w:space="0" w:color="auto"/>
            </w:tcBorders>
            <w:noWrap/>
            <w:vAlign w:val="center"/>
          </w:tcPr>
          <w:p w14:paraId="3D9116F7"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35,2383</w:t>
            </w:r>
          </w:p>
        </w:tc>
        <w:tc>
          <w:tcPr>
            <w:tcW w:w="907" w:type="dxa"/>
            <w:tcBorders>
              <w:top w:val="nil"/>
              <w:left w:val="nil"/>
              <w:bottom w:val="single" w:sz="4" w:space="0" w:color="auto"/>
              <w:right w:val="single" w:sz="4" w:space="0" w:color="auto"/>
            </w:tcBorders>
            <w:noWrap/>
            <w:vAlign w:val="center"/>
          </w:tcPr>
          <w:p w14:paraId="022AE251"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35,2383</w:t>
            </w:r>
          </w:p>
        </w:tc>
        <w:tc>
          <w:tcPr>
            <w:tcW w:w="907" w:type="dxa"/>
            <w:tcBorders>
              <w:top w:val="nil"/>
              <w:left w:val="nil"/>
              <w:bottom w:val="single" w:sz="4" w:space="0" w:color="auto"/>
              <w:right w:val="single" w:sz="4" w:space="0" w:color="auto"/>
            </w:tcBorders>
            <w:noWrap/>
            <w:vAlign w:val="center"/>
          </w:tcPr>
          <w:p w14:paraId="4238F612"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35,2383</w:t>
            </w:r>
          </w:p>
        </w:tc>
        <w:tc>
          <w:tcPr>
            <w:tcW w:w="907" w:type="dxa"/>
            <w:tcBorders>
              <w:top w:val="nil"/>
              <w:left w:val="nil"/>
              <w:bottom w:val="single" w:sz="4" w:space="0" w:color="auto"/>
              <w:right w:val="single" w:sz="4" w:space="0" w:color="auto"/>
            </w:tcBorders>
            <w:noWrap/>
            <w:vAlign w:val="center"/>
          </w:tcPr>
          <w:p w14:paraId="1E44F6AC"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35,2383</w:t>
            </w:r>
          </w:p>
        </w:tc>
        <w:tc>
          <w:tcPr>
            <w:tcW w:w="908" w:type="dxa"/>
            <w:tcBorders>
              <w:top w:val="nil"/>
              <w:left w:val="nil"/>
              <w:bottom w:val="single" w:sz="4" w:space="0" w:color="auto"/>
              <w:right w:val="single" w:sz="4" w:space="0" w:color="auto"/>
            </w:tcBorders>
            <w:noWrap/>
            <w:vAlign w:val="center"/>
          </w:tcPr>
          <w:p w14:paraId="56B7DEB4"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35,2383</w:t>
            </w:r>
          </w:p>
        </w:tc>
      </w:tr>
      <w:tr w:rsidR="00927A4F" w:rsidRPr="00EE2145" w14:paraId="461FC269"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59E8F52E" w14:textId="77777777" w:rsidR="00927A4F" w:rsidRPr="00EE2145" w:rsidRDefault="00927A4F" w:rsidP="00927A4F">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отопление и вентиляция</w:t>
            </w:r>
          </w:p>
        </w:tc>
        <w:tc>
          <w:tcPr>
            <w:tcW w:w="907" w:type="dxa"/>
            <w:tcBorders>
              <w:top w:val="nil"/>
              <w:left w:val="nil"/>
              <w:bottom w:val="single" w:sz="4" w:space="0" w:color="auto"/>
              <w:right w:val="single" w:sz="4" w:space="0" w:color="auto"/>
            </w:tcBorders>
            <w:noWrap/>
            <w:vAlign w:val="center"/>
          </w:tcPr>
          <w:p w14:paraId="5912D5A7"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21,1088</w:t>
            </w:r>
          </w:p>
        </w:tc>
        <w:tc>
          <w:tcPr>
            <w:tcW w:w="907" w:type="dxa"/>
            <w:tcBorders>
              <w:top w:val="nil"/>
              <w:left w:val="nil"/>
              <w:bottom w:val="single" w:sz="4" w:space="0" w:color="auto"/>
              <w:right w:val="single" w:sz="4" w:space="0" w:color="auto"/>
            </w:tcBorders>
            <w:noWrap/>
            <w:vAlign w:val="center"/>
          </w:tcPr>
          <w:p w14:paraId="429B4FBE"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21,1088</w:t>
            </w:r>
          </w:p>
        </w:tc>
        <w:tc>
          <w:tcPr>
            <w:tcW w:w="907" w:type="dxa"/>
            <w:tcBorders>
              <w:top w:val="nil"/>
              <w:left w:val="nil"/>
              <w:bottom w:val="single" w:sz="4" w:space="0" w:color="auto"/>
              <w:right w:val="single" w:sz="4" w:space="0" w:color="auto"/>
            </w:tcBorders>
            <w:noWrap/>
            <w:vAlign w:val="center"/>
          </w:tcPr>
          <w:p w14:paraId="5B4F1153"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21,1047</w:t>
            </w:r>
          </w:p>
        </w:tc>
        <w:tc>
          <w:tcPr>
            <w:tcW w:w="907" w:type="dxa"/>
            <w:tcBorders>
              <w:top w:val="nil"/>
              <w:left w:val="nil"/>
              <w:bottom w:val="single" w:sz="4" w:space="0" w:color="auto"/>
              <w:right w:val="single" w:sz="4" w:space="0" w:color="auto"/>
            </w:tcBorders>
            <w:noWrap/>
            <w:vAlign w:val="center"/>
          </w:tcPr>
          <w:p w14:paraId="03588D2D"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21,1047</w:t>
            </w:r>
          </w:p>
        </w:tc>
        <w:tc>
          <w:tcPr>
            <w:tcW w:w="908" w:type="dxa"/>
            <w:tcBorders>
              <w:top w:val="nil"/>
              <w:left w:val="nil"/>
              <w:bottom w:val="single" w:sz="4" w:space="0" w:color="auto"/>
              <w:right w:val="single" w:sz="4" w:space="0" w:color="auto"/>
            </w:tcBorders>
            <w:noWrap/>
            <w:vAlign w:val="center"/>
          </w:tcPr>
          <w:p w14:paraId="772C99A9"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21,1061</w:t>
            </w:r>
          </w:p>
        </w:tc>
        <w:tc>
          <w:tcPr>
            <w:tcW w:w="907" w:type="dxa"/>
            <w:tcBorders>
              <w:top w:val="nil"/>
              <w:left w:val="nil"/>
              <w:bottom w:val="single" w:sz="4" w:space="0" w:color="auto"/>
              <w:right w:val="single" w:sz="4" w:space="0" w:color="auto"/>
            </w:tcBorders>
            <w:noWrap/>
            <w:vAlign w:val="center"/>
          </w:tcPr>
          <w:p w14:paraId="050FEFF2"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21,1061</w:t>
            </w:r>
          </w:p>
        </w:tc>
        <w:tc>
          <w:tcPr>
            <w:tcW w:w="907" w:type="dxa"/>
            <w:tcBorders>
              <w:top w:val="nil"/>
              <w:left w:val="nil"/>
              <w:bottom w:val="single" w:sz="4" w:space="0" w:color="auto"/>
              <w:right w:val="single" w:sz="4" w:space="0" w:color="auto"/>
            </w:tcBorders>
            <w:noWrap/>
            <w:vAlign w:val="center"/>
          </w:tcPr>
          <w:p w14:paraId="4F74BAA7"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21,1061</w:t>
            </w:r>
          </w:p>
        </w:tc>
        <w:tc>
          <w:tcPr>
            <w:tcW w:w="907" w:type="dxa"/>
            <w:tcBorders>
              <w:top w:val="nil"/>
              <w:left w:val="nil"/>
              <w:bottom w:val="single" w:sz="4" w:space="0" w:color="auto"/>
              <w:right w:val="single" w:sz="4" w:space="0" w:color="auto"/>
            </w:tcBorders>
            <w:noWrap/>
            <w:vAlign w:val="center"/>
          </w:tcPr>
          <w:p w14:paraId="4C298B28"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21,8005</w:t>
            </w:r>
          </w:p>
        </w:tc>
        <w:tc>
          <w:tcPr>
            <w:tcW w:w="907" w:type="dxa"/>
            <w:tcBorders>
              <w:top w:val="nil"/>
              <w:left w:val="nil"/>
              <w:bottom w:val="single" w:sz="4" w:space="0" w:color="auto"/>
              <w:right w:val="single" w:sz="4" w:space="0" w:color="auto"/>
            </w:tcBorders>
            <w:noWrap/>
            <w:vAlign w:val="center"/>
          </w:tcPr>
          <w:p w14:paraId="70CC6C59"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21,8005</w:t>
            </w:r>
          </w:p>
        </w:tc>
        <w:tc>
          <w:tcPr>
            <w:tcW w:w="908" w:type="dxa"/>
            <w:tcBorders>
              <w:top w:val="nil"/>
              <w:left w:val="nil"/>
              <w:bottom w:val="single" w:sz="4" w:space="0" w:color="auto"/>
              <w:right w:val="single" w:sz="4" w:space="0" w:color="auto"/>
            </w:tcBorders>
            <w:noWrap/>
            <w:vAlign w:val="center"/>
          </w:tcPr>
          <w:p w14:paraId="6D6584F8"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21,8005</w:t>
            </w:r>
          </w:p>
        </w:tc>
        <w:tc>
          <w:tcPr>
            <w:tcW w:w="907" w:type="dxa"/>
            <w:tcBorders>
              <w:top w:val="nil"/>
              <w:left w:val="nil"/>
              <w:bottom w:val="single" w:sz="4" w:space="0" w:color="auto"/>
              <w:right w:val="single" w:sz="4" w:space="0" w:color="auto"/>
            </w:tcBorders>
            <w:noWrap/>
            <w:vAlign w:val="center"/>
          </w:tcPr>
          <w:p w14:paraId="6AAB1AFF"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21,8269</w:t>
            </w:r>
          </w:p>
        </w:tc>
        <w:tc>
          <w:tcPr>
            <w:tcW w:w="907" w:type="dxa"/>
            <w:tcBorders>
              <w:top w:val="nil"/>
              <w:left w:val="nil"/>
              <w:bottom w:val="single" w:sz="4" w:space="0" w:color="auto"/>
              <w:right w:val="single" w:sz="4" w:space="0" w:color="auto"/>
            </w:tcBorders>
            <w:noWrap/>
            <w:vAlign w:val="center"/>
          </w:tcPr>
          <w:p w14:paraId="4137A10C"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21,8532</w:t>
            </w:r>
          </w:p>
        </w:tc>
        <w:tc>
          <w:tcPr>
            <w:tcW w:w="907" w:type="dxa"/>
            <w:tcBorders>
              <w:top w:val="nil"/>
              <w:left w:val="nil"/>
              <w:bottom w:val="single" w:sz="4" w:space="0" w:color="auto"/>
              <w:right w:val="single" w:sz="4" w:space="0" w:color="auto"/>
            </w:tcBorders>
            <w:noWrap/>
            <w:vAlign w:val="center"/>
          </w:tcPr>
          <w:p w14:paraId="0E2A1F3B"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21,8795</w:t>
            </w:r>
          </w:p>
        </w:tc>
        <w:tc>
          <w:tcPr>
            <w:tcW w:w="907" w:type="dxa"/>
            <w:tcBorders>
              <w:top w:val="nil"/>
              <w:left w:val="nil"/>
              <w:bottom w:val="single" w:sz="4" w:space="0" w:color="auto"/>
              <w:right w:val="single" w:sz="4" w:space="0" w:color="auto"/>
            </w:tcBorders>
            <w:noWrap/>
            <w:vAlign w:val="center"/>
          </w:tcPr>
          <w:p w14:paraId="00FCD40F"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21,9059</w:t>
            </w:r>
          </w:p>
        </w:tc>
        <w:tc>
          <w:tcPr>
            <w:tcW w:w="908" w:type="dxa"/>
            <w:tcBorders>
              <w:top w:val="nil"/>
              <w:left w:val="nil"/>
              <w:bottom w:val="single" w:sz="4" w:space="0" w:color="auto"/>
              <w:right w:val="single" w:sz="4" w:space="0" w:color="auto"/>
            </w:tcBorders>
            <w:noWrap/>
            <w:vAlign w:val="center"/>
          </w:tcPr>
          <w:p w14:paraId="7E5FEAB5"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21,9322</w:t>
            </w:r>
          </w:p>
        </w:tc>
        <w:tc>
          <w:tcPr>
            <w:tcW w:w="907" w:type="dxa"/>
            <w:tcBorders>
              <w:top w:val="nil"/>
              <w:left w:val="nil"/>
              <w:bottom w:val="single" w:sz="4" w:space="0" w:color="auto"/>
              <w:right w:val="single" w:sz="4" w:space="0" w:color="auto"/>
            </w:tcBorders>
            <w:noWrap/>
            <w:vAlign w:val="center"/>
          </w:tcPr>
          <w:p w14:paraId="40BC28DA"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21,9839</w:t>
            </w:r>
          </w:p>
        </w:tc>
        <w:tc>
          <w:tcPr>
            <w:tcW w:w="907" w:type="dxa"/>
            <w:tcBorders>
              <w:top w:val="nil"/>
              <w:left w:val="nil"/>
              <w:bottom w:val="single" w:sz="4" w:space="0" w:color="auto"/>
              <w:right w:val="single" w:sz="4" w:space="0" w:color="auto"/>
            </w:tcBorders>
            <w:noWrap/>
            <w:vAlign w:val="center"/>
          </w:tcPr>
          <w:p w14:paraId="0D780565"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22,0357</w:t>
            </w:r>
          </w:p>
        </w:tc>
        <w:tc>
          <w:tcPr>
            <w:tcW w:w="907" w:type="dxa"/>
            <w:tcBorders>
              <w:top w:val="nil"/>
              <w:left w:val="nil"/>
              <w:bottom w:val="single" w:sz="4" w:space="0" w:color="auto"/>
              <w:right w:val="single" w:sz="4" w:space="0" w:color="auto"/>
            </w:tcBorders>
            <w:noWrap/>
            <w:vAlign w:val="center"/>
          </w:tcPr>
          <w:p w14:paraId="5073B122"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22,0874</w:t>
            </w:r>
          </w:p>
        </w:tc>
        <w:tc>
          <w:tcPr>
            <w:tcW w:w="907" w:type="dxa"/>
            <w:tcBorders>
              <w:top w:val="nil"/>
              <w:left w:val="nil"/>
              <w:bottom w:val="single" w:sz="4" w:space="0" w:color="auto"/>
              <w:right w:val="single" w:sz="4" w:space="0" w:color="auto"/>
            </w:tcBorders>
            <w:noWrap/>
            <w:vAlign w:val="center"/>
          </w:tcPr>
          <w:p w14:paraId="015F3D19"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22,1391</w:t>
            </w:r>
          </w:p>
        </w:tc>
        <w:tc>
          <w:tcPr>
            <w:tcW w:w="908" w:type="dxa"/>
            <w:tcBorders>
              <w:top w:val="nil"/>
              <w:left w:val="nil"/>
              <w:bottom w:val="single" w:sz="4" w:space="0" w:color="auto"/>
              <w:right w:val="single" w:sz="4" w:space="0" w:color="auto"/>
            </w:tcBorders>
            <w:noWrap/>
            <w:vAlign w:val="center"/>
          </w:tcPr>
          <w:p w14:paraId="3DB79018"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22,1909</w:t>
            </w:r>
          </w:p>
        </w:tc>
      </w:tr>
      <w:tr w:rsidR="00927A4F" w:rsidRPr="00EE2145" w14:paraId="5D46B12C"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4B720558" w14:textId="77777777" w:rsidR="00927A4F" w:rsidRPr="00EE2145" w:rsidRDefault="00927A4F" w:rsidP="00927A4F">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горячее водоснабжение</w:t>
            </w:r>
          </w:p>
        </w:tc>
        <w:tc>
          <w:tcPr>
            <w:tcW w:w="907" w:type="dxa"/>
            <w:tcBorders>
              <w:top w:val="nil"/>
              <w:left w:val="nil"/>
              <w:bottom w:val="single" w:sz="4" w:space="0" w:color="auto"/>
              <w:right w:val="single" w:sz="4" w:space="0" w:color="auto"/>
            </w:tcBorders>
            <w:noWrap/>
            <w:vAlign w:val="center"/>
          </w:tcPr>
          <w:p w14:paraId="7043DA95"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14,1498</w:t>
            </w:r>
          </w:p>
        </w:tc>
        <w:tc>
          <w:tcPr>
            <w:tcW w:w="907" w:type="dxa"/>
            <w:tcBorders>
              <w:top w:val="nil"/>
              <w:left w:val="nil"/>
              <w:bottom w:val="single" w:sz="4" w:space="0" w:color="auto"/>
              <w:right w:val="single" w:sz="4" w:space="0" w:color="auto"/>
            </w:tcBorders>
            <w:noWrap/>
            <w:vAlign w:val="center"/>
          </w:tcPr>
          <w:p w14:paraId="76256942"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14,3218</w:t>
            </w:r>
          </w:p>
        </w:tc>
        <w:tc>
          <w:tcPr>
            <w:tcW w:w="907" w:type="dxa"/>
            <w:tcBorders>
              <w:top w:val="nil"/>
              <w:left w:val="nil"/>
              <w:bottom w:val="single" w:sz="4" w:space="0" w:color="auto"/>
              <w:right w:val="single" w:sz="4" w:space="0" w:color="auto"/>
            </w:tcBorders>
            <w:noWrap/>
            <w:vAlign w:val="center"/>
          </w:tcPr>
          <w:p w14:paraId="1443EECF"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14,1322</w:t>
            </w:r>
          </w:p>
        </w:tc>
        <w:tc>
          <w:tcPr>
            <w:tcW w:w="907" w:type="dxa"/>
            <w:tcBorders>
              <w:top w:val="nil"/>
              <w:left w:val="nil"/>
              <w:bottom w:val="single" w:sz="4" w:space="0" w:color="auto"/>
              <w:right w:val="single" w:sz="4" w:space="0" w:color="auto"/>
            </w:tcBorders>
            <w:noWrap/>
            <w:vAlign w:val="center"/>
          </w:tcPr>
          <w:p w14:paraId="0D2D28FC"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14,1322</w:t>
            </w:r>
          </w:p>
        </w:tc>
        <w:tc>
          <w:tcPr>
            <w:tcW w:w="908" w:type="dxa"/>
            <w:tcBorders>
              <w:top w:val="nil"/>
              <w:left w:val="nil"/>
              <w:bottom w:val="single" w:sz="4" w:space="0" w:color="auto"/>
              <w:right w:val="single" w:sz="4" w:space="0" w:color="auto"/>
            </w:tcBorders>
            <w:noWrap/>
            <w:vAlign w:val="center"/>
          </w:tcPr>
          <w:p w14:paraId="1889FE5A"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14,1322</w:t>
            </w:r>
          </w:p>
        </w:tc>
        <w:tc>
          <w:tcPr>
            <w:tcW w:w="907" w:type="dxa"/>
            <w:tcBorders>
              <w:top w:val="nil"/>
              <w:left w:val="nil"/>
              <w:bottom w:val="single" w:sz="4" w:space="0" w:color="auto"/>
              <w:right w:val="single" w:sz="4" w:space="0" w:color="auto"/>
            </w:tcBorders>
            <w:noWrap/>
            <w:vAlign w:val="center"/>
          </w:tcPr>
          <w:p w14:paraId="00EF7C05"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14,1322</w:t>
            </w:r>
          </w:p>
        </w:tc>
        <w:tc>
          <w:tcPr>
            <w:tcW w:w="907" w:type="dxa"/>
            <w:tcBorders>
              <w:top w:val="nil"/>
              <w:left w:val="nil"/>
              <w:bottom w:val="single" w:sz="4" w:space="0" w:color="auto"/>
              <w:right w:val="single" w:sz="4" w:space="0" w:color="auto"/>
            </w:tcBorders>
            <w:noWrap/>
            <w:vAlign w:val="center"/>
          </w:tcPr>
          <w:p w14:paraId="7E757D91"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14,1322</w:t>
            </w:r>
          </w:p>
        </w:tc>
        <w:tc>
          <w:tcPr>
            <w:tcW w:w="907" w:type="dxa"/>
            <w:tcBorders>
              <w:top w:val="nil"/>
              <w:left w:val="nil"/>
              <w:bottom w:val="single" w:sz="4" w:space="0" w:color="auto"/>
              <w:right w:val="single" w:sz="4" w:space="0" w:color="auto"/>
            </w:tcBorders>
            <w:noWrap/>
            <w:vAlign w:val="center"/>
          </w:tcPr>
          <w:p w14:paraId="7C5F14E4"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14,3777</w:t>
            </w:r>
          </w:p>
        </w:tc>
        <w:tc>
          <w:tcPr>
            <w:tcW w:w="907" w:type="dxa"/>
            <w:tcBorders>
              <w:top w:val="nil"/>
              <w:left w:val="nil"/>
              <w:bottom w:val="single" w:sz="4" w:space="0" w:color="auto"/>
              <w:right w:val="single" w:sz="4" w:space="0" w:color="auto"/>
            </w:tcBorders>
            <w:noWrap/>
            <w:vAlign w:val="center"/>
          </w:tcPr>
          <w:p w14:paraId="66B165E3"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14,3777</w:t>
            </w:r>
          </w:p>
        </w:tc>
        <w:tc>
          <w:tcPr>
            <w:tcW w:w="908" w:type="dxa"/>
            <w:tcBorders>
              <w:top w:val="nil"/>
              <w:left w:val="nil"/>
              <w:bottom w:val="single" w:sz="4" w:space="0" w:color="auto"/>
              <w:right w:val="single" w:sz="4" w:space="0" w:color="auto"/>
            </w:tcBorders>
            <w:noWrap/>
            <w:vAlign w:val="center"/>
          </w:tcPr>
          <w:p w14:paraId="3E9EA76E"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14,3777</w:t>
            </w:r>
          </w:p>
        </w:tc>
        <w:tc>
          <w:tcPr>
            <w:tcW w:w="907" w:type="dxa"/>
            <w:tcBorders>
              <w:top w:val="nil"/>
              <w:left w:val="nil"/>
              <w:bottom w:val="single" w:sz="4" w:space="0" w:color="auto"/>
              <w:right w:val="single" w:sz="4" w:space="0" w:color="auto"/>
            </w:tcBorders>
            <w:noWrap/>
            <w:vAlign w:val="center"/>
          </w:tcPr>
          <w:p w14:paraId="678A0B5D"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14,3814</w:t>
            </w:r>
          </w:p>
        </w:tc>
        <w:tc>
          <w:tcPr>
            <w:tcW w:w="907" w:type="dxa"/>
            <w:tcBorders>
              <w:top w:val="nil"/>
              <w:left w:val="nil"/>
              <w:bottom w:val="single" w:sz="4" w:space="0" w:color="auto"/>
              <w:right w:val="single" w:sz="4" w:space="0" w:color="auto"/>
            </w:tcBorders>
            <w:noWrap/>
            <w:vAlign w:val="center"/>
          </w:tcPr>
          <w:p w14:paraId="35E2D7E9"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14,3851</w:t>
            </w:r>
          </w:p>
        </w:tc>
        <w:tc>
          <w:tcPr>
            <w:tcW w:w="907" w:type="dxa"/>
            <w:tcBorders>
              <w:top w:val="nil"/>
              <w:left w:val="nil"/>
              <w:bottom w:val="single" w:sz="4" w:space="0" w:color="auto"/>
              <w:right w:val="single" w:sz="4" w:space="0" w:color="auto"/>
            </w:tcBorders>
            <w:noWrap/>
            <w:vAlign w:val="center"/>
          </w:tcPr>
          <w:p w14:paraId="5A81D96A"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14,3887</w:t>
            </w:r>
          </w:p>
        </w:tc>
        <w:tc>
          <w:tcPr>
            <w:tcW w:w="907" w:type="dxa"/>
            <w:tcBorders>
              <w:top w:val="nil"/>
              <w:left w:val="nil"/>
              <w:bottom w:val="single" w:sz="4" w:space="0" w:color="auto"/>
              <w:right w:val="single" w:sz="4" w:space="0" w:color="auto"/>
            </w:tcBorders>
            <w:noWrap/>
            <w:vAlign w:val="center"/>
          </w:tcPr>
          <w:p w14:paraId="427E9432"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14,3924</w:t>
            </w:r>
          </w:p>
        </w:tc>
        <w:tc>
          <w:tcPr>
            <w:tcW w:w="908" w:type="dxa"/>
            <w:tcBorders>
              <w:top w:val="nil"/>
              <w:left w:val="nil"/>
              <w:bottom w:val="single" w:sz="4" w:space="0" w:color="auto"/>
              <w:right w:val="single" w:sz="4" w:space="0" w:color="auto"/>
            </w:tcBorders>
            <w:noWrap/>
            <w:vAlign w:val="center"/>
          </w:tcPr>
          <w:p w14:paraId="0D081018"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14,3961</w:t>
            </w:r>
          </w:p>
        </w:tc>
        <w:tc>
          <w:tcPr>
            <w:tcW w:w="907" w:type="dxa"/>
            <w:tcBorders>
              <w:top w:val="nil"/>
              <w:left w:val="nil"/>
              <w:bottom w:val="single" w:sz="4" w:space="0" w:color="auto"/>
              <w:right w:val="single" w:sz="4" w:space="0" w:color="auto"/>
            </w:tcBorders>
            <w:noWrap/>
            <w:vAlign w:val="center"/>
          </w:tcPr>
          <w:p w14:paraId="095E189A"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14,4043</w:t>
            </w:r>
          </w:p>
        </w:tc>
        <w:tc>
          <w:tcPr>
            <w:tcW w:w="907" w:type="dxa"/>
            <w:tcBorders>
              <w:top w:val="nil"/>
              <w:left w:val="nil"/>
              <w:bottom w:val="single" w:sz="4" w:space="0" w:color="auto"/>
              <w:right w:val="single" w:sz="4" w:space="0" w:color="auto"/>
            </w:tcBorders>
            <w:noWrap/>
            <w:vAlign w:val="center"/>
          </w:tcPr>
          <w:p w14:paraId="79E2820A"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14,4126</w:t>
            </w:r>
          </w:p>
        </w:tc>
        <w:tc>
          <w:tcPr>
            <w:tcW w:w="907" w:type="dxa"/>
            <w:tcBorders>
              <w:top w:val="nil"/>
              <w:left w:val="nil"/>
              <w:bottom w:val="single" w:sz="4" w:space="0" w:color="auto"/>
              <w:right w:val="single" w:sz="4" w:space="0" w:color="auto"/>
            </w:tcBorders>
            <w:noWrap/>
            <w:vAlign w:val="center"/>
          </w:tcPr>
          <w:p w14:paraId="01A3BF62"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14,4209</w:t>
            </w:r>
          </w:p>
        </w:tc>
        <w:tc>
          <w:tcPr>
            <w:tcW w:w="907" w:type="dxa"/>
            <w:tcBorders>
              <w:top w:val="nil"/>
              <w:left w:val="nil"/>
              <w:bottom w:val="single" w:sz="4" w:space="0" w:color="auto"/>
              <w:right w:val="single" w:sz="4" w:space="0" w:color="auto"/>
            </w:tcBorders>
            <w:noWrap/>
            <w:vAlign w:val="center"/>
          </w:tcPr>
          <w:p w14:paraId="01F1CEEC"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14,4291</w:t>
            </w:r>
          </w:p>
        </w:tc>
        <w:tc>
          <w:tcPr>
            <w:tcW w:w="908" w:type="dxa"/>
            <w:tcBorders>
              <w:top w:val="nil"/>
              <w:left w:val="nil"/>
              <w:bottom w:val="single" w:sz="4" w:space="0" w:color="auto"/>
              <w:right w:val="single" w:sz="4" w:space="0" w:color="auto"/>
            </w:tcBorders>
            <w:noWrap/>
            <w:vAlign w:val="center"/>
          </w:tcPr>
          <w:p w14:paraId="349BEFAE"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14,4374</w:t>
            </w:r>
          </w:p>
        </w:tc>
      </w:tr>
      <w:tr w:rsidR="00927A4F" w:rsidRPr="00EE2145" w14:paraId="2B2CC799" w14:textId="77777777" w:rsidTr="00D94687">
        <w:trPr>
          <w:trHeight w:val="504"/>
        </w:trPr>
        <w:tc>
          <w:tcPr>
            <w:tcW w:w="3256" w:type="dxa"/>
            <w:tcBorders>
              <w:top w:val="nil"/>
              <w:left w:val="single" w:sz="4" w:space="0" w:color="auto"/>
              <w:bottom w:val="single" w:sz="4" w:space="0" w:color="auto"/>
              <w:right w:val="single" w:sz="4" w:space="0" w:color="auto"/>
            </w:tcBorders>
            <w:vAlign w:val="center"/>
            <w:hideMark/>
          </w:tcPr>
          <w:p w14:paraId="7C07D70F" w14:textId="77777777" w:rsidR="00927A4F" w:rsidRPr="00EE2145" w:rsidRDefault="00927A4F" w:rsidP="00927A4F">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Резерв/дефицит тепловой мощности (по договорной нагрузке)</w:t>
            </w:r>
          </w:p>
        </w:tc>
        <w:tc>
          <w:tcPr>
            <w:tcW w:w="907" w:type="dxa"/>
            <w:tcBorders>
              <w:top w:val="nil"/>
              <w:left w:val="nil"/>
              <w:bottom w:val="single" w:sz="4" w:space="0" w:color="auto"/>
              <w:right w:val="single" w:sz="4" w:space="0" w:color="auto"/>
            </w:tcBorders>
            <w:noWrap/>
            <w:vAlign w:val="center"/>
          </w:tcPr>
          <w:p w14:paraId="53D25C86"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19,9714</w:t>
            </w:r>
          </w:p>
        </w:tc>
        <w:tc>
          <w:tcPr>
            <w:tcW w:w="907" w:type="dxa"/>
            <w:tcBorders>
              <w:top w:val="nil"/>
              <w:left w:val="nil"/>
              <w:bottom w:val="single" w:sz="4" w:space="0" w:color="auto"/>
              <w:right w:val="single" w:sz="4" w:space="0" w:color="auto"/>
            </w:tcBorders>
            <w:noWrap/>
            <w:vAlign w:val="center"/>
          </w:tcPr>
          <w:p w14:paraId="4834671B"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19,7994</w:t>
            </w:r>
          </w:p>
        </w:tc>
        <w:tc>
          <w:tcPr>
            <w:tcW w:w="907" w:type="dxa"/>
            <w:tcBorders>
              <w:top w:val="nil"/>
              <w:left w:val="nil"/>
              <w:bottom w:val="single" w:sz="4" w:space="0" w:color="auto"/>
              <w:right w:val="single" w:sz="4" w:space="0" w:color="auto"/>
            </w:tcBorders>
            <w:noWrap/>
            <w:vAlign w:val="center"/>
          </w:tcPr>
          <w:p w14:paraId="1D645C44"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21,4780</w:t>
            </w:r>
          </w:p>
        </w:tc>
        <w:tc>
          <w:tcPr>
            <w:tcW w:w="907" w:type="dxa"/>
            <w:tcBorders>
              <w:top w:val="nil"/>
              <w:left w:val="nil"/>
              <w:bottom w:val="single" w:sz="4" w:space="0" w:color="auto"/>
              <w:right w:val="single" w:sz="4" w:space="0" w:color="auto"/>
            </w:tcBorders>
            <w:noWrap/>
            <w:vAlign w:val="center"/>
          </w:tcPr>
          <w:p w14:paraId="2E344DEF"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21,2918</w:t>
            </w:r>
          </w:p>
        </w:tc>
        <w:tc>
          <w:tcPr>
            <w:tcW w:w="908" w:type="dxa"/>
            <w:tcBorders>
              <w:top w:val="nil"/>
              <w:left w:val="nil"/>
              <w:bottom w:val="single" w:sz="4" w:space="0" w:color="auto"/>
              <w:right w:val="single" w:sz="4" w:space="0" w:color="auto"/>
            </w:tcBorders>
            <w:noWrap/>
            <w:vAlign w:val="center"/>
          </w:tcPr>
          <w:p w14:paraId="279E8A44"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21,4167</w:t>
            </w:r>
          </w:p>
        </w:tc>
        <w:tc>
          <w:tcPr>
            <w:tcW w:w="907" w:type="dxa"/>
            <w:tcBorders>
              <w:top w:val="nil"/>
              <w:left w:val="nil"/>
              <w:bottom w:val="single" w:sz="4" w:space="0" w:color="auto"/>
              <w:right w:val="single" w:sz="4" w:space="0" w:color="auto"/>
            </w:tcBorders>
            <w:noWrap/>
            <w:vAlign w:val="center"/>
          </w:tcPr>
          <w:p w14:paraId="082B0E46"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21,2789</w:t>
            </w:r>
          </w:p>
        </w:tc>
        <w:tc>
          <w:tcPr>
            <w:tcW w:w="907" w:type="dxa"/>
            <w:tcBorders>
              <w:top w:val="nil"/>
              <w:left w:val="nil"/>
              <w:bottom w:val="single" w:sz="4" w:space="0" w:color="auto"/>
              <w:right w:val="single" w:sz="4" w:space="0" w:color="auto"/>
            </w:tcBorders>
            <w:noWrap/>
            <w:vAlign w:val="center"/>
          </w:tcPr>
          <w:p w14:paraId="76CF566A"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21,3287</w:t>
            </w:r>
          </w:p>
        </w:tc>
        <w:tc>
          <w:tcPr>
            <w:tcW w:w="907" w:type="dxa"/>
            <w:tcBorders>
              <w:top w:val="nil"/>
              <w:left w:val="nil"/>
              <w:bottom w:val="single" w:sz="4" w:space="0" w:color="auto"/>
              <w:right w:val="single" w:sz="4" w:space="0" w:color="auto"/>
            </w:tcBorders>
            <w:noWrap/>
            <w:vAlign w:val="center"/>
          </w:tcPr>
          <w:p w14:paraId="0B330930"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21,3414</w:t>
            </w:r>
          </w:p>
        </w:tc>
        <w:tc>
          <w:tcPr>
            <w:tcW w:w="907" w:type="dxa"/>
            <w:tcBorders>
              <w:top w:val="nil"/>
              <w:left w:val="nil"/>
              <w:bottom w:val="single" w:sz="4" w:space="0" w:color="auto"/>
              <w:right w:val="single" w:sz="4" w:space="0" w:color="auto"/>
            </w:tcBorders>
            <w:noWrap/>
            <w:vAlign w:val="center"/>
          </w:tcPr>
          <w:p w14:paraId="3FF42079"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21,3164</w:t>
            </w:r>
          </w:p>
        </w:tc>
        <w:tc>
          <w:tcPr>
            <w:tcW w:w="908" w:type="dxa"/>
            <w:tcBorders>
              <w:top w:val="nil"/>
              <w:left w:val="nil"/>
              <w:bottom w:val="single" w:sz="4" w:space="0" w:color="auto"/>
              <w:right w:val="single" w:sz="4" w:space="0" w:color="auto"/>
            </w:tcBorders>
            <w:noWrap/>
            <w:vAlign w:val="center"/>
          </w:tcPr>
          <w:p w14:paraId="138E97FA"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21,3288</w:t>
            </w:r>
          </w:p>
        </w:tc>
        <w:tc>
          <w:tcPr>
            <w:tcW w:w="907" w:type="dxa"/>
            <w:tcBorders>
              <w:top w:val="nil"/>
              <w:left w:val="nil"/>
              <w:bottom w:val="single" w:sz="4" w:space="0" w:color="auto"/>
              <w:right w:val="single" w:sz="4" w:space="0" w:color="auto"/>
            </w:tcBorders>
            <w:noWrap/>
            <w:vAlign w:val="center"/>
          </w:tcPr>
          <w:p w14:paraId="60691960"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21,3289</w:t>
            </w:r>
          </w:p>
        </w:tc>
        <w:tc>
          <w:tcPr>
            <w:tcW w:w="907" w:type="dxa"/>
            <w:tcBorders>
              <w:top w:val="nil"/>
              <w:left w:val="nil"/>
              <w:bottom w:val="single" w:sz="4" w:space="0" w:color="auto"/>
              <w:right w:val="single" w:sz="4" w:space="0" w:color="auto"/>
            </w:tcBorders>
            <w:noWrap/>
            <w:vAlign w:val="center"/>
          </w:tcPr>
          <w:p w14:paraId="3AFF639F"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21,3289</w:t>
            </w:r>
          </w:p>
        </w:tc>
        <w:tc>
          <w:tcPr>
            <w:tcW w:w="907" w:type="dxa"/>
            <w:tcBorders>
              <w:top w:val="nil"/>
              <w:left w:val="nil"/>
              <w:bottom w:val="single" w:sz="4" w:space="0" w:color="auto"/>
              <w:right w:val="single" w:sz="4" w:space="0" w:color="auto"/>
            </w:tcBorders>
            <w:noWrap/>
            <w:vAlign w:val="center"/>
          </w:tcPr>
          <w:p w14:paraId="729DAC3E"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21,3289</w:t>
            </w:r>
          </w:p>
        </w:tc>
        <w:tc>
          <w:tcPr>
            <w:tcW w:w="907" w:type="dxa"/>
            <w:tcBorders>
              <w:top w:val="nil"/>
              <w:left w:val="nil"/>
              <w:bottom w:val="single" w:sz="4" w:space="0" w:color="auto"/>
              <w:right w:val="single" w:sz="4" w:space="0" w:color="auto"/>
            </w:tcBorders>
            <w:noWrap/>
            <w:vAlign w:val="center"/>
          </w:tcPr>
          <w:p w14:paraId="25E5AC6E"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21,3289</w:t>
            </w:r>
          </w:p>
        </w:tc>
        <w:tc>
          <w:tcPr>
            <w:tcW w:w="908" w:type="dxa"/>
            <w:tcBorders>
              <w:top w:val="nil"/>
              <w:left w:val="nil"/>
              <w:bottom w:val="single" w:sz="4" w:space="0" w:color="auto"/>
              <w:right w:val="single" w:sz="4" w:space="0" w:color="auto"/>
            </w:tcBorders>
            <w:noWrap/>
            <w:vAlign w:val="center"/>
          </w:tcPr>
          <w:p w14:paraId="7714ACA2"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21,3289</w:t>
            </w:r>
          </w:p>
        </w:tc>
        <w:tc>
          <w:tcPr>
            <w:tcW w:w="907" w:type="dxa"/>
            <w:tcBorders>
              <w:top w:val="nil"/>
              <w:left w:val="nil"/>
              <w:bottom w:val="single" w:sz="4" w:space="0" w:color="auto"/>
              <w:right w:val="single" w:sz="4" w:space="0" w:color="auto"/>
            </w:tcBorders>
            <w:noWrap/>
            <w:vAlign w:val="center"/>
          </w:tcPr>
          <w:p w14:paraId="6F2FB74A"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21,3289</w:t>
            </w:r>
          </w:p>
        </w:tc>
        <w:tc>
          <w:tcPr>
            <w:tcW w:w="907" w:type="dxa"/>
            <w:tcBorders>
              <w:top w:val="nil"/>
              <w:left w:val="nil"/>
              <w:bottom w:val="single" w:sz="4" w:space="0" w:color="auto"/>
              <w:right w:val="single" w:sz="4" w:space="0" w:color="auto"/>
            </w:tcBorders>
            <w:noWrap/>
            <w:vAlign w:val="center"/>
          </w:tcPr>
          <w:p w14:paraId="14977637"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21,3289</w:t>
            </w:r>
          </w:p>
        </w:tc>
        <w:tc>
          <w:tcPr>
            <w:tcW w:w="907" w:type="dxa"/>
            <w:tcBorders>
              <w:top w:val="nil"/>
              <w:left w:val="nil"/>
              <w:bottom w:val="single" w:sz="4" w:space="0" w:color="auto"/>
              <w:right w:val="single" w:sz="4" w:space="0" w:color="auto"/>
            </w:tcBorders>
            <w:noWrap/>
            <w:vAlign w:val="center"/>
          </w:tcPr>
          <w:p w14:paraId="119ED7DA"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21,3289</w:t>
            </w:r>
          </w:p>
        </w:tc>
        <w:tc>
          <w:tcPr>
            <w:tcW w:w="907" w:type="dxa"/>
            <w:tcBorders>
              <w:top w:val="nil"/>
              <w:left w:val="nil"/>
              <w:bottom w:val="single" w:sz="4" w:space="0" w:color="auto"/>
              <w:right w:val="single" w:sz="4" w:space="0" w:color="auto"/>
            </w:tcBorders>
            <w:noWrap/>
            <w:vAlign w:val="center"/>
          </w:tcPr>
          <w:p w14:paraId="15CB7EB2"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21,3289</w:t>
            </w:r>
          </w:p>
        </w:tc>
        <w:tc>
          <w:tcPr>
            <w:tcW w:w="908" w:type="dxa"/>
            <w:tcBorders>
              <w:top w:val="nil"/>
              <w:left w:val="nil"/>
              <w:bottom w:val="single" w:sz="4" w:space="0" w:color="auto"/>
              <w:right w:val="single" w:sz="4" w:space="0" w:color="auto"/>
            </w:tcBorders>
            <w:noWrap/>
            <w:vAlign w:val="center"/>
          </w:tcPr>
          <w:p w14:paraId="3AC8247E"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21,3289</w:t>
            </w:r>
          </w:p>
        </w:tc>
      </w:tr>
      <w:tr w:rsidR="00927A4F" w:rsidRPr="00EE2145" w14:paraId="1E2003DB" w14:textId="77777777" w:rsidTr="00D94687">
        <w:trPr>
          <w:trHeight w:val="504"/>
        </w:trPr>
        <w:tc>
          <w:tcPr>
            <w:tcW w:w="3256" w:type="dxa"/>
            <w:tcBorders>
              <w:top w:val="nil"/>
              <w:left w:val="single" w:sz="4" w:space="0" w:color="auto"/>
              <w:bottom w:val="single" w:sz="4" w:space="0" w:color="auto"/>
              <w:right w:val="single" w:sz="4" w:space="0" w:color="auto"/>
            </w:tcBorders>
            <w:vAlign w:val="center"/>
            <w:hideMark/>
          </w:tcPr>
          <w:p w14:paraId="6FF1F98B" w14:textId="77777777" w:rsidR="00927A4F" w:rsidRPr="00EE2145" w:rsidRDefault="00927A4F" w:rsidP="00927A4F">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Присоединенная расчетная тепловая нагрузка в горячей воде, в т.ч.</w:t>
            </w:r>
          </w:p>
        </w:tc>
        <w:tc>
          <w:tcPr>
            <w:tcW w:w="907" w:type="dxa"/>
            <w:tcBorders>
              <w:top w:val="nil"/>
              <w:left w:val="nil"/>
              <w:bottom w:val="single" w:sz="4" w:space="0" w:color="auto"/>
              <w:right w:val="single" w:sz="4" w:space="0" w:color="auto"/>
            </w:tcBorders>
            <w:noWrap/>
            <w:vAlign w:val="center"/>
          </w:tcPr>
          <w:p w14:paraId="30FF35D8"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29,6852</w:t>
            </w:r>
          </w:p>
        </w:tc>
        <w:tc>
          <w:tcPr>
            <w:tcW w:w="907" w:type="dxa"/>
            <w:tcBorders>
              <w:top w:val="nil"/>
              <w:left w:val="nil"/>
              <w:bottom w:val="single" w:sz="4" w:space="0" w:color="auto"/>
              <w:right w:val="single" w:sz="4" w:space="0" w:color="auto"/>
            </w:tcBorders>
            <w:noWrap/>
            <w:vAlign w:val="center"/>
          </w:tcPr>
          <w:p w14:paraId="49C16C1F"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29,8300</w:t>
            </w:r>
          </w:p>
        </w:tc>
        <w:tc>
          <w:tcPr>
            <w:tcW w:w="907" w:type="dxa"/>
            <w:tcBorders>
              <w:top w:val="nil"/>
              <w:left w:val="nil"/>
              <w:bottom w:val="single" w:sz="4" w:space="0" w:color="auto"/>
              <w:right w:val="single" w:sz="4" w:space="0" w:color="auto"/>
            </w:tcBorders>
            <w:noWrap/>
            <w:vAlign w:val="center"/>
          </w:tcPr>
          <w:p w14:paraId="1C5DB423"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29,6670</w:t>
            </w:r>
          </w:p>
        </w:tc>
        <w:tc>
          <w:tcPr>
            <w:tcW w:w="907" w:type="dxa"/>
            <w:tcBorders>
              <w:top w:val="nil"/>
              <w:left w:val="nil"/>
              <w:bottom w:val="single" w:sz="4" w:space="0" w:color="auto"/>
              <w:right w:val="single" w:sz="4" w:space="0" w:color="auto"/>
            </w:tcBorders>
            <w:noWrap/>
            <w:vAlign w:val="center"/>
          </w:tcPr>
          <w:p w14:paraId="51D45225"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29,6670</w:t>
            </w:r>
          </w:p>
        </w:tc>
        <w:tc>
          <w:tcPr>
            <w:tcW w:w="908" w:type="dxa"/>
            <w:tcBorders>
              <w:top w:val="nil"/>
              <w:left w:val="nil"/>
              <w:bottom w:val="single" w:sz="4" w:space="0" w:color="auto"/>
              <w:right w:val="single" w:sz="4" w:space="0" w:color="auto"/>
            </w:tcBorders>
            <w:noWrap/>
            <w:vAlign w:val="center"/>
          </w:tcPr>
          <w:p w14:paraId="59602E74" w14:textId="77777777" w:rsidR="00927A4F" w:rsidRPr="00927A4F" w:rsidRDefault="00927A4F" w:rsidP="00927A4F">
            <w:pPr>
              <w:spacing w:after="0" w:line="240" w:lineRule="auto"/>
              <w:jc w:val="center"/>
              <w:rPr>
                <w:rFonts w:cs="Arial"/>
                <w:sz w:val="16"/>
                <w:szCs w:val="16"/>
              </w:rPr>
            </w:pPr>
            <w:r w:rsidRPr="00927A4F">
              <w:rPr>
                <w:rFonts w:cs="Arial"/>
                <w:sz w:val="16"/>
                <w:szCs w:val="16"/>
              </w:rPr>
              <w:t>24,2570</w:t>
            </w:r>
          </w:p>
        </w:tc>
        <w:tc>
          <w:tcPr>
            <w:tcW w:w="907" w:type="dxa"/>
            <w:tcBorders>
              <w:top w:val="nil"/>
              <w:left w:val="nil"/>
              <w:bottom w:val="single" w:sz="4" w:space="0" w:color="auto"/>
              <w:right w:val="single" w:sz="4" w:space="0" w:color="auto"/>
            </w:tcBorders>
            <w:noWrap/>
            <w:vAlign w:val="center"/>
          </w:tcPr>
          <w:p w14:paraId="59E31040" w14:textId="77777777" w:rsidR="00927A4F" w:rsidRPr="00927A4F" w:rsidRDefault="00927A4F" w:rsidP="00927A4F">
            <w:pPr>
              <w:spacing w:after="0" w:line="240" w:lineRule="auto"/>
              <w:jc w:val="center"/>
              <w:rPr>
                <w:rFonts w:cs="Arial"/>
                <w:sz w:val="16"/>
                <w:szCs w:val="16"/>
              </w:rPr>
            </w:pPr>
            <w:r w:rsidRPr="00927A4F">
              <w:rPr>
                <w:rFonts w:cs="Arial"/>
                <w:sz w:val="16"/>
                <w:szCs w:val="16"/>
              </w:rPr>
              <w:t>24,2570</w:t>
            </w:r>
          </w:p>
        </w:tc>
        <w:tc>
          <w:tcPr>
            <w:tcW w:w="907" w:type="dxa"/>
            <w:tcBorders>
              <w:top w:val="nil"/>
              <w:left w:val="nil"/>
              <w:bottom w:val="single" w:sz="4" w:space="0" w:color="auto"/>
              <w:right w:val="single" w:sz="4" w:space="0" w:color="auto"/>
            </w:tcBorders>
            <w:noWrap/>
            <w:vAlign w:val="center"/>
          </w:tcPr>
          <w:p w14:paraId="76F3479B" w14:textId="77777777" w:rsidR="00927A4F" w:rsidRPr="00927A4F" w:rsidRDefault="00927A4F" w:rsidP="00927A4F">
            <w:pPr>
              <w:spacing w:after="0" w:line="240" w:lineRule="auto"/>
              <w:jc w:val="center"/>
              <w:rPr>
                <w:rFonts w:cs="Arial"/>
                <w:sz w:val="16"/>
                <w:szCs w:val="16"/>
              </w:rPr>
            </w:pPr>
            <w:r w:rsidRPr="00927A4F">
              <w:rPr>
                <w:rFonts w:cs="Arial"/>
                <w:sz w:val="16"/>
                <w:szCs w:val="16"/>
              </w:rPr>
              <w:t>24,2570</w:t>
            </w:r>
          </w:p>
        </w:tc>
        <w:tc>
          <w:tcPr>
            <w:tcW w:w="907" w:type="dxa"/>
            <w:tcBorders>
              <w:top w:val="nil"/>
              <w:left w:val="nil"/>
              <w:bottom w:val="single" w:sz="4" w:space="0" w:color="auto"/>
              <w:right w:val="single" w:sz="4" w:space="0" w:color="auto"/>
            </w:tcBorders>
            <w:noWrap/>
            <w:vAlign w:val="center"/>
          </w:tcPr>
          <w:p w14:paraId="6E0EF5C6" w14:textId="77777777" w:rsidR="00927A4F" w:rsidRPr="00927A4F" w:rsidRDefault="00927A4F" w:rsidP="00927A4F">
            <w:pPr>
              <w:spacing w:after="0" w:line="240" w:lineRule="auto"/>
              <w:jc w:val="center"/>
              <w:rPr>
                <w:rFonts w:cs="Arial"/>
                <w:sz w:val="16"/>
                <w:szCs w:val="16"/>
              </w:rPr>
            </w:pPr>
            <w:r w:rsidRPr="00927A4F">
              <w:rPr>
                <w:rFonts w:cs="Arial"/>
                <w:sz w:val="16"/>
                <w:szCs w:val="16"/>
              </w:rPr>
              <w:t>25,1970</w:t>
            </w:r>
          </w:p>
        </w:tc>
        <w:tc>
          <w:tcPr>
            <w:tcW w:w="907" w:type="dxa"/>
            <w:tcBorders>
              <w:top w:val="nil"/>
              <w:left w:val="nil"/>
              <w:bottom w:val="single" w:sz="4" w:space="0" w:color="auto"/>
              <w:right w:val="single" w:sz="4" w:space="0" w:color="auto"/>
            </w:tcBorders>
            <w:noWrap/>
            <w:vAlign w:val="center"/>
          </w:tcPr>
          <w:p w14:paraId="4EF79F7F" w14:textId="77777777" w:rsidR="00927A4F" w:rsidRPr="00927A4F" w:rsidRDefault="00927A4F" w:rsidP="00927A4F">
            <w:pPr>
              <w:spacing w:after="0" w:line="240" w:lineRule="auto"/>
              <w:jc w:val="center"/>
              <w:rPr>
                <w:rFonts w:cs="Arial"/>
                <w:sz w:val="16"/>
                <w:szCs w:val="16"/>
              </w:rPr>
            </w:pPr>
            <w:r w:rsidRPr="00927A4F">
              <w:rPr>
                <w:rFonts w:cs="Arial"/>
                <w:sz w:val="16"/>
                <w:szCs w:val="16"/>
              </w:rPr>
              <w:t>25,1970</w:t>
            </w:r>
          </w:p>
        </w:tc>
        <w:tc>
          <w:tcPr>
            <w:tcW w:w="908" w:type="dxa"/>
            <w:tcBorders>
              <w:top w:val="nil"/>
              <w:left w:val="nil"/>
              <w:bottom w:val="single" w:sz="4" w:space="0" w:color="auto"/>
              <w:right w:val="single" w:sz="4" w:space="0" w:color="auto"/>
            </w:tcBorders>
            <w:noWrap/>
            <w:vAlign w:val="center"/>
          </w:tcPr>
          <w:p w14:paraId="0CAE9AA4" w14:textId="77777777" w:rsidR="00927A4F" w:rsidRPr="00927A4F" w:rsidRDefault="00927A4F" w:rsidP="00927A4F">
            <w:pPr>
              <w:spacing w:after="0" w:line="240" w:lineRule="auto"/>
              <w:jc w:val="center"/>
              <w:rPr>
                <w:rFonts w:cs="Arial"/>
                <w:sz w:val="16"/>
                <w:szCs w:val="16"/>
              </w:rPr>
            </w:pPr>
            <w:r w:rsidRPr="00927A4F">
              <w:rPr>
                <w:rFonts w:cs="Arial"/>
                <w:sz w:val="16"/>
                <w:szCs w:val="16"/>
              </w:rPr>
              <w:t>25,1970</w:t>
            </w:r>
          </w:p>
        </w:tc>
        <w:tc>
          <w:tcPr>
            <w:tcW w:w="907" w:type="dxa"/>
            <w:tcBorders>
              <w:top w:val="nil"/>
              <w:left w:val="nil"/>
              <w:bottom w:val="single" w:sz="4" w:space="0" w:color="auto"/>
              <w:right w:val="single" w:sz="4" w:space="0" w:color="auto"/>
            </w:tcBorders>
            <w:noWrap/>
            <w:vAlign w:val="center"/>
          </w:tcPr>
          <w:p w14:paraId="216F2E57" w14:textId="77777777" w:rsidR="00927A4F" w:rsidRPr="00927A4F" w:rsidRDefault="00927A4F" w:rsidP="00927A4F">
            <w:pPr>
              <w:spacing w:after="0" w:line="240" w:lineRule="auto"/>
              <w:jc w:val="center"/>
              <w:rPr>
                <w:rFonts w:cs="Arial"/>
                <w:sz w:val="16"/>
                <w:szCs w:val="16"/>
              </w:rPr>
            </w:pPr>
            <w:r w:rsidRPr="00927A4F">
              <w:rPr>
                <w:rFonts w:cs="Arial"/>
                <w:sz w:val="16"/>
                <w:szCs w:val="16"/>
              </w:rPr>
              <w:t>25,2270</w:t>
            </w:r>
          </w:p>
        </w:tc>
        <w:tc>
          <w:tcPr>
            <w:tcW w:w="907" w:type="dxa"/>
            <w:tcBorders>
              <w:top w:val="nil"/>
              <w:left w:val="nil"/>
              <w:bottom w:val="single" w:sz="4" w:space="0" w:color="auto"/>
              <w:right w:val="single" w:sz="4" w:space="0" w:color="auto"/>
            </w:tcBorders>
            <w:noWrap/>
            <w:vAlign w:val="center"/>
          </w:tcPr>
          <w:p w14:paraId="41519240" w14:textId="77777777" w:rsidR="00927A4F" w:rsidRPr="00927A4F" w:rsidRDefault="00927A4F" w:rsidP="00927A4F">
            <w:pPr>
              <w:spacing w:after="0" w:line="240" w:lineRule="auto"/>
              <w:jc w:val="center"/>
              <w:rPr>
                <w:rFonts w:cs="Arial"/>
                <w:sz w:val="16"/>
                <w:szCs w:val="16"/>
              </w:rPr>
            </w:pPr>
            <w:r w:rsidRPr="00927A4F">
              <w:rPr>
                <w:rFonts w:cs="Arial"/>
                <w:sz w:val="16"/>
                <w:szCs w:val="16"/>
              </w:rPr>
              <w:t>25,2570</w:t>
            </w:r>
          </w:p>
        </w:tc>
        <w:tc>
          <w:tcPr>
            <w:tcW w:w="907" w:type="dxa"/>
            <w:tcBorders>
              <w:top w:val="nil"/>
              <w:left w:val="nil"/>
              <w:bottom w:val="single" w:sz="4" w:space="0" w:color="auto"/>
              <w:right w:val="single" w:sz="4" w:space="0" w:color="auto"/>
            </w:tcBorders>
            <w:noWrap/>
            <w:vAlign w:val="center"/>
          </w:tcPr>
          <w:p w14:paraId="71648880" w14:textId="77777777" w:rsidR="00927A4F" w:rsidRPr="00927A4F" w:rsidRDefault="00927A4F" w:rsidP="00927A4F">
            <w:pPr>
              <w:spacing w:after="0" w:line="240" w:lineRule="auto"/>
              <w:jc w:val="center"/>
              <w:rPr>
                <w:rFonts w:cs="Arial"/>
                <w:sz w:val="16"/>
                <w:szCs w:val="16"/>
              </w:rPr>
            </w:pPr>
            <w:r w:rsidRPr="00927A4F">
              <w:rPr>
                <w:rFonts w:cs="Arial"/>
                <w:sz w:val="16"/>
                <w:szCs w:val="16"/>
              </w:rPr>
              <w:t>25,2870</w:t>
            </w:r>
          </w:p>
        </w:tc>
        <w:tc>
          <w:tcPr>
            <w:tcW w:w="907" w:type="dxa"/>
            <w:tcBorders>
              <w:top w:val="nil"/>
              <w:left w:val="nil"/>
              <w:bottom w:val="single" w:sz="4" w:space="0" w:color="auto"/>
              <w:right w:val="single" w:sz="4" w:space="0" w:color="auto"/>
            </w:tcBorders>
            <w:noWrap/>
            <w:vAlign w:val="center"/>
          </w:tcPr>
          <w:p w14:paraId="38D57BE1" w14:textId="77777777" w:rsidR="00927A4F" w:rsidRPr="00927A4F" w:rsidRDefault="00927A4F" w:rsidP="00927A4F">
            <w:pPr>
              <w:spacing w:after="0" w:line="240" w:lineRule="auto"/>
              <w:jc w:val="center"/>
              <w:rPr>
                <w:rFonts w:cs="Arial"/>
                <w:sz w:val="16"/>
                <w:szCs w:val="16"/>
              </w:rPr>
            </w:pPr>
            <w:r w:rsidRPr="00927A4F">
              <w:rPr>
                <w:rFonts w:cs="Arial"/>
                <w:sz w:val="16"/>
                <w:szCs w:val="16"/>
              </w:rPr>
              <w:t>25,3170</w:t>
            </w:r>
          </w:p>
        </w:tc>
        <w:tc>
          <w:tcPr>
            <w:tcW w:w="908" w:type="dxa"/>
            <w:tcBorders>
              <w:top w:val="nil"/>
              <w:left w:val="nil"/>
              <w:bottom w:val="single" w:sz="4" w:space="0" w:color="auto"/>
              <w:right w:val="single" w:sz="4" w:space="0" w:color="auto"/>
            </w:tcBorders>
            <w:noWrap/>
            <w:vAlign w:val="center"/>
          </w:tcPr>
          <w:p w14:paraId="70FE376F" w14:textId="77777777" w:rsidR="00927A4F" w:rsidRPr="00927A4F" w:rsidRDefault="00927A4F" w:rsidP="00927A4F">
            <w:pPr>
              <w:spacing w:after="0" w:line="240" w:lineRule="auto"/>
              <w:jc w:val="center"/>
              <w:rPr>
                <w:rFonts w:cs="Arial"/>
                <w:sz w:val="16"/>
                <w:szCs w:val="16"/>
              </w:rPr>
            </w:pPr>
            <w:r w:rsidRPr="00927A4F">
              <w:rPr>
                <w:rFonts w:cs="Arial"/>
                <w:sz w:val="16"/>
                <w:szCs w:val="16"/>
              </w:rPr>
              <w:t>25,3470</w:t>
            </w:r>
          </w:p>
        </w:tc>
        <w:tc>
          <w:tcPr>
            <w:tcW w:w="907" w:type="dxa"/>
            <w:tcBorders>
              <w:top w:val="nil"/>
              <w:left w:val="nil"/>
              <w:bottom w:val="single" w:sz="4" w:space="0" w:color="auto"/>
              <w:right w:val="single" w:sz="4" w:space="0" w:color="auto"/>
            </w:tcBorders>
            <w:noWrap/>
            <w:vAlign w:val="center"/>
          </w:tcPr>
          <w:p w14:paraId="63A18F37" w14:textId="77777777" w:rsidR="00927A4F" w:rsidRPr="00927A4F" w:rsidRDefault="00927A4F" w:rsidP="00927A4F">
            <w:pPr>
              <w:spacing w:after="0" w:line="240" w:lineRule="auto"/>
              <w:jc w:val="center"/>
              <w:rPr>
                <w:rFonts w:cs="Arial"/>
                <w:sz w:val="16"/>
                <w:szCs w:val="16"/>
              </w:rPr>
            </w:pPr>
            <w:r w:rsidRPr="00927A4F">
              <w:rPr>
                <w:rFonts w:cs="Arial"/>
                <w:sz w:val="16"/>
                <w:szCs w:val="16"/>
              </w:rPr>
              <w:t>25,4070</w:t>
            </w:r>
          </w:p>
        </w:tc>
        <w:tc>
          <w:tcPr>
            <w:tcW w:w="907" w:type="dxa"/>
            <w:tcBorders>
              <w:top w:val="nil"/>
              <w:left w:val="nil"/>
              <w:bottom w:val="single" w:sz="4" w:space="0" w:color="auto"/>
              <w:right w:val="single" w:sz="4" w:space="0" w:color="auto"/>
            </w:tcBorders>
            <w:noWrap/>
            <w:vAlign w:val="center"/>
          </w:tcPr>
          <w:p w14:paraId="48000E6A" w14:textId="77777777" w:rsidR="00927A4F" w:rsidRPr="00927A4F" w:rsidRDefault="00927A4F" w:rsidP="00927A4F">
            <w:pPr>
              <w:spacing w:after="0" w:line="240" w:lineRule="auto"/>
              <w:jc w:val="center"/>
              <w:rPr>
                <w:rFonts w:cs="Arial"/>
                <w:sz w:val="16"/>
                <w:szCs w:val="16"/>
              </w:rPr>
            </w:pPr>
            <w:r w:rsidRPr="00927A4F">
              <w:rPr>
                <w:rFonts w:cs="Arial"/>
                <w:sz w:val="16"/>
                <w:szCs w:val="16"/>
              </w:rPr>
              <w:t>25,4670</w:t>
            </w:r>
          </w:p>
        </w:tc>
        <w:tc>
          <w:tcPr>
            <w:tcW w:w="907" w:type="dxa"/>
            <w:tcBorders>
              <w:top w:val="nil"/>
              <w:left w:val="nil"/>
              <w:bottom w:val="single" w:sz="4" w:space="0" w:color="auto"/>
              <w:right w:val="single" w:sz="4" w:space="0" w:color="auto"/>
            </w:tcBorders>
            <w:noWrap/>
            <w:vAlign w:val="center"/>
          </w:tcPr>
          <w:p w14:paraId="4535E5C1" w14:textId="77777777" w:rsidR="00927A4F" w:rsidRPr="00927A4F" w:rsidRDefault="00927A4F" w:rsidP="00927A4F">
            <w:pPr>
              <w:spacing w:after="0" w:line="240" w:lineRule="auto"/>
              <w:jc w:val="center"/>
              <w:rPr>
                <w:rFonts w:cs="Arial"/>
                <w:sz w:val="16"/>
                <w:szCs w:val="16"/>
              </w:rPr>
            </w:pPr>
            <w:r w:rsidRPr="00927A4F">
              <w:rPr>
                <w:rFonts w:cs="Arial"/>
                <w:sz w:val="16"/>
                <w:szCs w:val="16"/>
              </w:rPr>
              <w:t>25,5270</w:t>
            </w:r>
          </w:p>
        </w:tc>
        <w:tc>
          <w:tcPr>
            <w:tcW w:w="907" w:type="dxa"/>
            <w:tcBorders>
              <w:top w:val="nil"/>
              <w:left w:val="nil"/>
              <w:bottom w:val="single" w:sz="4" w:space="0" w:color="auto"/>
              <w:right w:val="single" w:sz="4" w:space="0" w:color="auto"/>
            </w:tcBorders>
            <w:noWrap/>
            <w:vAlign w:val="center"/>
          </w:tcPr>
          <w:p w14:paraId="3FBBF082" w14:textId="77777777" w:rsidR="00927A4F" w:rsidRPr="00927A4F" w:rsidRDefault="00927A4F" w:rsidP="00927A4F">
            <w:pPr>
              <w:spacing w:after="0" w:line="240" w:lineRule="auto"/>
              <w:jc w:val="center"/>
              <w:rPr>
                <w:rFonts w:cs="Arial"/>
                <w:sz w:val="16"/>
                <w:szCs w:val="16"/>
              </w:rPr>
            </w:pPr>
            <w:r w:rsidRPr="00927A4F">
              <w:rPr>
                <w:rFonts w:cs="Arial"/>
                <w:sz w:val="16"/>
                <w:szCs w:val="16"/>
              </w:rPr>
              <w:t>25,5870</w:t>
            </w:r>
          </w:p>
        </w:tc>
        <w:tc>
          <w:tcPr>
            <w:tcW w:w="908" w:type="dxa"/>
            <w:tcBorders>
              <w:top w:val="nil"/>
              <w:left w:val="nil"/>
              <w:bottom w:val="single" w:sz="4" w:space="0" w:color="auto"/>
              <w:right w:val="single" w:sz="4" w:space="0" w:color="auto"/>
            </w:tcBorders>
            <w:noWrap/>
            <w:vAlign w:val="center"/>
          </w:tcPr>
          <w:p w14:paraId="28068B70" w14:textId="77777777" w:rsidR="00927A4F" w:rsidRPr="00927A4F" w:rsidRDefault="00927A4F" w:rsidP="00927A4F">
            <w:pPr>
              <w:spacing w:after="0" w:line="240" w:lineRule="auto"/>
              <w:jc w:val="center"/>
              <w:rPr>
                <w:rFonts w:cs="Arial"/>
                <w:sz w:val="16"/>
                <w:szCs w:val="16"/>
              </w:rPr>
            </w:pPr>
            <w:r w:rsidRPr="00927A4F">
              <w:rPr>
                <w:rFonts w:cs="Arial"/>
                <w:sz w:val="16"/>
                <w:szCs w:val="16"/>
              </w:rPr>
              <w:t>25,6470</w:t>
            </w:r>
          </w:p>
        </w:tc>
      </w:tr>
      <w:tr w:rsidR="00927A4F" w:rsidRPr="00EE2145" w14:paraId="5B83ADEF"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4D40BCED" w14:textId="77777777" w:rsidR="00927A4F" w:rsidRPr="00EE2145" w:rsidRDefault="00927A4F" w:rsidP="00927A4F">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отопление и вентиляция</w:t>
            </w:r>
          </w:p>
        </w:tc>
        <w:tc>
          <w:tcPr>
            <w:tcW w:w="907" w:type="dxa"/>
            <w:tcBorders>
              <w:top w:val="nil"/>
              <w:left w:val="nil"/>
              <w:bottom w:val="single" w:sz="4" w:space="0" w:color="auto"/>
              <w:right w:val="single" w:sz="4" w:space="0" w:color="auto"/>
            </w:tcBorders>
            <w:noWrap/>
            <w:vAlign w:val="center"/>
          </w:tcPr>
          <w:p w14:paraId="479CBE2B"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17,7721</w:t>
            </w:r>
          </w:p>
        </w:tc>
        <w:tc>
          <w:tcPr>
            <w:tcW w:w="907" w:type="dxa"/>
            <w:tcBorders>
              <w:top w:val="nil"/>
              <w:left w:val="nil"/>
              <w:bottom w:val="single" w:sz="4" w:space="0" w:color="auto"/>
              <w:right w:val="single" w:sz="4" w:space="0" w:color="auto"/>
            </w:tcBorders>
            <w:noWrap/>
            <w:vAlign w:val="center"/>
          </w:tcPr>
          <w:p w14:paraId="63384AF1"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17,7721</w:t>
            </w:r>
          </w:p>
        </w:tc>
        <w:tc>
          <w:tcPr>
            <w:tcW w:w="907" w:type="dxa"/>
            <w:tcBorders>
              <w:top w:val="nil"/>
              <w:left w:val="nil"/>
              <w:bottom w:val="single" w:sz="4" w:space="0" w:color="auto"/>
              <w:right w:val="single" w:sz="4" w:space="0" w:color="auto"/>
            </w:tcBorders>
            <w:noWrap/>
            <w:vAlign w:val="center"/>
          </w:tcPr>
          <w:p w14:paraId="019FD8CB"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17,7687</w:t>
            </w:r>
          </w:p>
        </w:tc>
        <w:tc>
          <w:tcPr>
            <w:tcW w:w="907" w:type="dxa"/>
            <w:tcBorders>
              <w:top w:val="nil"/>
              <w:left w:val="nil"/>
              <w:bottom w:val="single" w:sz="4" w:space="0" w:color="auto"/>
              <w:right w:val="single" w:sz="4" w:space="0" w:color="auto"/>
            </w:tcBorders>
            <w:noWrap/>
            <w:vAlign w:val="center"/>
          </w:tcPr>
          <w:p w14:paraId="6C4CA408"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17,7687</w:t>
            </w:r>
          </w:p>
        </w:tc>
        <w:tc>
          <w:tcPr>
            <w:tcW w:w="908" w:type="dxa"/>
            <w:tcBorders>
              <w:top w:val="nil"/>
              <w:left w:val="nil"/>
              <w:bottom w:val="single" w:sz="4" w:space="0" w:color="auto"/>
              <w:right w:val="single" w:sz="4" w:space="0" w:color="auto"/>
            </w:tcBorders>
            <w:noWrap/>
            <w:vAlign w:val="center"/>
          </w:tcPr>
          <w:p w14:paraId="533DC144" w14:textId="77777777" w:rsidR="00927A4F" w:rsidRPr="00927A4F" w:rsidRDefault="00927A4F" w:rsidP="00927A4F">
            <w:pPr>
              <w:spacing w:after="0" w:line="240" w:lineRule="auto"/>
              <w:jc w:val="center"/>
              <w:rPr>
                <w:rFonts w:cs="Arial"/>
                <w:sz w:val="16"/>
                <w:szCs w:val="16"/>
              </w:rPr>
            </w:pPr>
            <w:r w:rsidRPr="00927A4F">
              <w:rPr>
                <w:rFonts w:cs="Arial"/>
                <w:sz w:val="16"/>
                <w:szCs w:val="16"/>
              </w:rPr>
              <w:t>14,5288</w:t>
            </w:r>
          </w:p>
        </w:tc>
        <w:tc>
          <w:tcPr>
            <w:tcW w:w="907" w:type="dxa"/>
            <w:tcBorders>
              <w:top w:val="nil"/>
              <w:left w:val="nil"/>
              <w:bottom w:val="single" w:sz="4" w:space="0" w:color="auto"/>
              <w:right w:val="single" w:sz="4" w:space="0" w:color="auto"/>
            </w:tcBorders>
            <w:noWrap/>
            <w:vAlign w:val="center"/>
          </w:tcPr>
          <w:p w14:paraId="032C248D" w14:textId="77777777" w:rsidR="00927A4F" w:rsidRPr="00927A4F" w:rsidRDefault="00927A4F" w:rsidP="00927A4F">
            <w:pPr>
              <w:spacing w:after="0" w:line="240" w:lineRule="auto"/>
              <w:jc w:val="center"/>
              <w:rPr>
                <w:rFonts w:cs="Arial"/>
                <w:sz w:val="16"/>
                <w:szCs w:val="16"/>
              </w:rPr>
            </w:pPr>
            <w:r w:rsidRPr="00927A4F">
              <w:rPr>
                <w:rFonts w:cs="Arial"/>
                <w:sz w:val="16"/>
                <w:szCs w:val="16"/>
              </w:rPr>
              <w:t>14,5288</w:t>
            </w:r>
          </w:p>
        </w:tc>
        <w:tc>
          <w:tcPr>
            <w:tcW w:w="907" w:type="dxa"/>
            <w:tcBorders>
              <w:top w:val="nil"/>
              <w:left w:val="nil"/>
              <w:bottom w:val="single" w:sz="4" w:space="0" w:color="auto"/>
              <w:right w:val="single" w:sz="4" w:space="0" w:color="auto"/>
            </w:tcBorders>
            <w:noWrap/>
            <w:vAlign w:val="center"/>
          </w:tcPr>
          <w:p w14:paraId="4F82D657" w14:textId="77777777" w:rsidR="00927A4F" w:rsidRPr="00927A4F" w:rsidRDefault="00927A4F" w:rsidP="00927A4F">
            <w:pPr>
              <w:spacing w:after="0" w:line="240" w:lineRule="auto"/>
              <w:jc w:val="center"/>
              <w:rPr>
                <w:rFonts w:cs="Arial"/>
                <w:sz w:val="16"/>
                <w:szCs w:val="16"/>
              </w:rPr>
            </w:pPr>
            <w:r w:rsidRPr="00927A4F">
              <w:rPr>
                <w:rFonts w:cs="Arial"/>
                <w:sz w:val="16"/>
                <w:szCs w:val="16"/>
              </w:rPr>
              <w:t>14,5288</w:t>
            </w:r>
          </w:p>
        </w:tc>
        <w:tc>
          <w:tcPr>
            <w:tcW w:w="907" w:type="dxa"/>
            <w:tcBorders>
              <w:top w:val="nil"/>
              <w:left w:val="nil"/>
              <w:bottom w:val="single" w:sz="4" w:space="0" w:color="auto"/>
              <w:right w:val="single" w:sz="4" w:space="0" w:color="auto"/>
            </w:tcBorders>
            <w:noWrap/>
            <w:vAlign w:val="center"/>
          </w:tcPr>
          <w:p w14:paraId="6965AC62" w14:textId="77777777" w:rsidR="00927A4F" w:rsidRPr="00927A4F" w:rsidRDefault="00927A4F" w:rsidP="00927A4F">
            <w:pPr>
              <w:spacing w:after="0" w:line="240" w:lineRule="auto"/>
              <w:jc w:val="center"/>
              <w:rPr>
                <w:rFonts w:cs="Arial"/>
                <w:sz w:val="16"/>
                <w:szCs w:val="16"/>
              </w:rPr>
            </w:pPr>
            <w:r w:rsidRPr="00927A4F">
              <w:rPr>
                <w:rFonts w:cs="Arial"/>
                <w:sz w:val="16"/>
                <w:szCs w:val="16"/>
              </w:rPr>
              <w:t>15,2233</w:t>
            </w:r>
          </w:p>
        </w:tc>
        <w:tc>
          <w:tcPr>
            <w:tcW w:w="907" w:type="dxa"/>
            <w:tcBorders>
              <w:top w:val="nil"/>
              <w:left w:val="nil"/>
              <w:bottom w:val="single" w:sz="4" w:space="0" w:color="auto"/>
              <w:right w:val="single" w:sz="4" w:space="0" w:color="auto"/>
            </w:tcBorders>
            <w:noWrap/>
            <w:vAlign w:val="center"/>
          </w:tcPr>
          <w:p w14:paraId="7C932834" w14:textId="77777777" w:rsidR="00927A4F" w:rsidRPr="00927A4F" w:rsidRDefault="00927A4F" w:rsidP="00927A4F">
            <w:pPr>
              <w:spacing w:after="0" w:line="240" w:lineRule="auto"/>
              <w:jc w:val="center"/>
              <w:rPr>
                <w:rFonts w:cs="Arial"/>
                <w:sz w:val="16"/>
                <w:szCs w:val="16"/>
              </w:rPr>
            </w:pPr>
            <w:r w:rsidRPr="00927A4F">
              <w:rPr>
                <w:rFonts w:cs="Arial"/>
                <w:sz w:val="16"/>
                <w:szCs w:val="16"/>
              </w:rPr>
              <w:t>15,2233</w:t>
            </w:r>
          </w:p>
        </w:tc>
        <w:tc>
          <w:tcPr>
            <w:tcW w:w="908" w:type="dxa"/>
            <w:tcBorders>
              <w:top w:val="nil"/>
              <w:left w:val="nil"/>
              <w:bottom w:val="single" w:sz="4" w:space="0" w:color="auto"/>
              <w:right w:val="single" w:sz="4" w:space="0" w:color="auto"/>
            </w:tcBorders>
            <w:noWrap/>
            <w:vAlign w:val="center"/>
          </w:tcPr>
          <w:p w14:paraId="347A55B7" w14:textId="77777777" w:rsidR="00927A4F" w:rsidRPr="00927A4F" w:rsidRDefault="00927A4F" w:rsidP="00927A4F">
            <w:pPr>
              <w:spacing w:after="0" w:line="240" w:lineRule="auto"/>
              <w:jc w:val="center"/>
              <w:rPr>
                <w:rFonts w:cs="Arial"/>
                <w:sz w:val="16"/>
                <w:szCs w:val="16"/>
              </w:rPr>
            </w:pPr>
            <w:r w:rsidRPr="00927A4F">
              <w:rPr>
                <w:rFonts w:cs="Arial"/>
                <w:sz w:val="16"/>
                <w:szCs w:val="16"/>
              </w:rPr>
              <w:t>15,2233</w:t>
            </w:r>
          </w:p>
        </w:tc>
        <w:tc>
          <w:tcPr>
            <w:tcW w:w="907" w:type="dxa"/>
            <w:tcBorders>
              <w:top w:val="nil"/>
              <w:left w:val="nil"/>
              <w:bottom w:val="single" w:sz="4" w:space="0" w:color="auto"/>
              <w:right w:val="single" w:sz="4" w:space="0" w:color="auto"/>
            </w:tcBorders>
            <w:noWrap/>
            <w:vAlign w:val="center"/>
          </w:tcPr>
          <w:p w14:paraId="54372D03" w14:textId="77777777" w:rsidR="00927A4F" w:rsidRPr="00927A4F" w:rsidRDefault="00927A4F" w:rsidP="00927A4F">
            <w:pPr>
              <w:spacing w:after="0" w:line="240" w:lineRule="auto"/>
              <w:jc w:val="center"/>
              <w:rPr>
                <w:rFonts w:cs="Arial"/>
                <w:sz w:val="16"/>
                <w:szCs w:val="16"/>
              </w:rPr>
            </w:pPr>
            <w:r w:rsidRPr="00927A4F">
              <w:rPr>
                <w:rFonts w:cs="Arial"/>
                <w:sz w:val="16"/>
                <w:szCs w:val="16"/>
              </w:rPr>
              <w:t>15,2496</w:t>
            </w:r>
          </w:p>
        </w:tc>
        <w:tc>
          <w:tcPr>
            <w:tcW w:w="907" w:type="dxa"/>
            <w:tcBorders>
              <w:top w:val="nil"/>
              <w:left w:val="nil"/>
              <w:bottom w:val="single" w:sz="4" w:space="0" w:color="auto"/>
              <w:right w:val="single" w:sz="4" w:space="0" w:color="auto"/>
            </w:tcBorders>
            <w:noWrap/>
            <w:vAlign w:val="center"/>
          </w:tcPr>
          <w:p w14:paraId="63C6BCA1" w14:textId="77777777" w:rsidR="00927A4F" w:rsidRPr="00927A4F" w:rsidRDefault="00927A4F" w:rsidP="00927A4F">
            <w:pPr>
              <w:spacing w:after="0" w:line="240" w:lineRule="auto"/>
              <w:jc w:val="center"/>
              <w:rPr>
                <w:rFonts w:cs="Arial"/>
                <w:sz w:val="16"/>
                <w:szCs w:val="16"/>
              </w:rPr>
            </w:pPr>
            <w:r w:rsidRPr="00927A4F">
              <w:rPr>
                <w:rFonts w:cs="Arial"/>
                <w:sz w:val="16"/>
                <w:szCs w:val="16"/>
              </w:rPr>
              <w:t>15,2759</w:t>
            </w:r>
          </w:p>
        </w:tc>
        <w:tc>
          <w:tcPr>
            <w:tcW w:w="907" w:type="dxa"/>
            <w:tcBorders>
              <w:top w:val="nil"/>
              <w:left w:val="nil"/>
              <w:bottom w:val="single" w:sz="4" w:space="0" w:color="auto"/>
              <w:right w:val="single" w:sz="4" w:space="0" w:color="auto"/>
            </w:tcBorders>
            <w:noWrap/>
            <w:vAlign w:val="center"/>
          </w:tcPr>
          <w:p w14:paraId="5A3F65F2" w14:textId="77777777" w:rsidR="00927A4F" w:rsidRPr="00927A4F" w:rsidRDefault="00927A4F" w:rsidP="00927A4F">
            <w:pPr>
              <w:spacing w:after="0" w:line="240" w:lineRule="auto"/>
              <w:jc w:val="center"/>
              <w:rPr>
                <w:rFonts w:cs="Arial"/>
                <w:sz w:val="16"/>
                <w:szCs w:val="16"/>
              </w:rPr>
            </w:pPr>
            <w:r w:rsidRPr="00927A4F">
              <w:rPr>
                <w:rFonts w:cs="Arial"/>
                <w:sz w:val="16"/>
                <w:szCs w:val="16"/>
              </w:rPr>
              <w:t>15,3023</w:t>
            </w:r>
          </w:p>
        </w:tc>
        <w:tc>
          <w:tcPr>
            <w:tcW w:w="907" w:type="dxa"/>
            <w:tcBorders>
              <w:top w:val="nil"/>
              <w:left w:val="nil"/>
              <w:bottom w:val="single" w:sz="4" w:space="0" w:color="auto"/>
              <w:right w:val="single" w:sz="4" w:space="0" w:color="auto"/>
            </w:tcBorders>
            <w:noWrap/>
            <w:vAlign w:val="center"/>
          </w:tcPr>
          <w:p w14:paraId="4D36DF9D" w14:textId="77777777" w:rsidR="00927A4F" w:rsidRPr="00927A4F" w:rsidRDefault="00927A4F" w:rsidP="00927A4F">
            <w:pPr>
              <w:spacing w:after="0" w:line="240" w:lineRule="auto"/>
              <w:jc w:val="center"/>
              <w:rPr>
                <w:rFonts w:cs="Arial"/>
                <w:sz w:val="16"/>
                <w:szCs w:val="16"/>
              </w:rPr>
            </w:pPr>
            <w:r w:rsidRPr="00927A4F">
              <w:rPr>
                <w:rFonts w:cs="Arial"/>
                <w:sz w:val="16"/>
                <w:szCs w:val="16"/>
              </w:rPr>
              <w:t>15,3286</w:t>
            </w:r>
          </w:p>
        </w:tc>
        <w:tc>
          <w:tcPr>
            <w:tcW w:w="908" w:type="dxa"/>
            <w:tcBorders>
              <w:top w:val="nil"/>
              <w:left w:val="nil"/>
              <w:bottom w:val="single" w:sz="4" w:space="0" w:color="auto"/>
              <w:right w:val="single" w:sz="4" w:space="0" w:color="auto"/>
            </w:tcBorders>
            <w:noWrap/>
            <w:vAlign w:val="center"/>
          </w:tcPr>
          <w:p w14:paraId="4D2D56B0" w14:textId="77777777" w:rsidR="00927A4F" w:rsidRPr="00927A4F" w:rsidRDefault="00927A4F" w:rsidP="00927A4F">
            <w:pPr>
              <w:spacing w:after="0" w:line="240" w:lineRule="auto"/>
              <w:jc w:val="center"/>
              <w:rPr>
                <w:rFonts w:cs="Arial"/>
                <w:sz w:val="16"/>
                <w:szCs w:val="16"/>
              </w:rPr>
            </w:pPr>
            <w:r w:rsidRPr="00927A4F">
              <w:rPr>
                <w:rFonts w:cs="Arial"/>
                <w:sz w:val="16"/>
                <w:szCs w:val="16"/>
              </w:rPr>
              <w:t>15,3549</w:t>
            </w:r>
          </w:p>
        </w:tc>
        <w:tc>
          <w:tcPr>
            <w:tcW w:w="907" w:type="dxa"/>
            <w:tcBorders>
              <w:top w:val="nil"/>
              <w:left w:val="nil"/>
              <w:bottom w:val="single" w:sz="4" w:space="0" w:color="auto"/>
              <w:right w:val="single" w:sz="4" w:space="0" w:color="auto"/>
            </w:tcBorders>
            <w:noWrap/>
            <w:vAlign w:val="center"/>
          </w:tcPr>
          <w:p w14:paraId="5F6370CE" w14:textId="77777777" w:rsidR="00927A4F" w:rsidRPr="00927A4F" w:rsidRDefault="00927A4F" w:rsidP="00927A4F">
            <w:pPr>
              <w:spacing w:after="0" w:line="240" w:lineRule="auto"/>
              <w:jc w:val="center"/>
              <w:rPr>
                <w:rFonts w:cs="Arial"/>
                <w:sz w:val="16"/>
                <w:szCs w:val="16"/>
              </w:rPr>
            </w:pPr>
            <w:r w:rsidRPr="00927A4F">
              <w:rPr>
                <w:rFonts w:cs="Arial"/>
                <w:sz w:val="16"/>
                <w:szCs w:val="16"/>
              </w:rPr>
              <w:t>15,4067</w:t>
            </w:r>
          </w:p>
        </w:tc>
        <w:tc>
          <w:tcPr>
            <w:tcW w:w="907" w:type="dxa"/>
            <w:tcBorders>
              <w:top w:val="nil"/>
              <w:left w:val="nil"/>
              <w:bottom w:val="single" w:sz="4" w:space="0" w:color="auto"/>
              <w:right w:val="single" w:sz="4" w:space="0" w:color="auto"/>
            </w:tcBorders>
            <w:noWrap/>
            <w:vAlign w:val="center"/>
          </w:tcPr>
          <w:p w14:paraId="04EB8AFF" w14:textId="77777777" w:rsidR="00927A4F" w:rsidRPr="00927A4F" w:rsidRDefault="00927A4F" w:rsidP="00927A4F">
            <w:pPr>
              <w:spacing w:after="0" w:line="240" w:lineRule="auto"/>
              <w:jc w:val="center"/>
              <w:rPr>
                <w:rFonts w:cs="Arial"/>
                <w:sz w:val="16"/>
                <w:szCs w:val="16"/>
              </w:rPr>
            </w:pPr>
            <w:r w:rsidRPr="00927A4F">
              <w:rPr>
                <w:rFonts w:cs="Arial"/>
                <w:sz w:val="16"/>
                <w:szCs w:val="16"/>
              </w:rPr>
              <w:t>15,4584</w:t>
            </w:r>
          </w:p>
        </w:tc>
        <w:tc>
          <w:tcPr>
            <w:tcW w:w="907" w:type="dxa"/>
            <w:tcBorders>
              <w:top w:val="nil"/>
              <w:left w:val="nil"/>
              <w:bottom w:val="single" w:sz="4" w:space="0" w:color="auto"/>
              <w:right w:val="single" w:sz="4" w:space="0" w:color="auto"/>
            </w:tcBorders>
            <w:noWrap/>
            <w:vAlign w:val="center"/>
          </w:tcPr>
          <w:p w14:paraId="5B400B49" w14:textId="77777777" w:rsidR="00927A4F" w:rsidRPr="00927A4F" w:rsidRDefault="00927A4F" w:rsidP="00927A4F">
            <w:pPr>
              <w:spacing w:after="0" w:line="240" w:lineRule="auto"/>
              <w:jc w:val="center"/>
              <w:rPr>
                <w:rFonts w:cs="Arial"/>
                <w:sz w:val="16"/>
                <w:szCs w:val="16"/>
              </w:rPr>
            </w:pPr>
            <w:r w:rsidRPr="00927A4F">
              <w:rPr>
                <w:rFonts w:cs="Arial"/>
                <w:sz w:val="16"/>
                <w:szCs w:val="16"/>
              </w:rPr>
              <w:t>15,5101</w:t>
            </w:r>
          </w:p>
        </w:tc>
        <w:tc>
          <w:tcPr>
            <w:tcW w:w="907" w:type="dxa"/>
            <w:tcBorders>
              <w:top w:val="nil"/>
              <w:left w:val="nil"/>
              <w:bottom w:val="single" w:sz="4" w:space="0" w:color="auto"/>
              <w:right w:val="single" w:sz="4" w:space="0" w:color="auto"/>
            </w:tcBorders>
            <w:noWrap/>
            <w:vAlign w:val="center"/>
          </w:tcPr>
          <w:p w14:paraId="42FDE7A1" w14:textId="77777777" w:rsidR="00927A4F" w:rsidRPr="00927A4F" w:rsidRDefault="00927A4F" w:rsidP="00927A4F">
            <w:pPr>
              <w:spacing w:after="0" w:line="240" w:lineRule="auto"/>
              <w:jc w:val="center"/>
              <w:rPr>
                <w:rFonts w:cs="Arial"/>
                <w:sz w:val="16"/>
                <w:szCs w:val="16"/>
              </w:rPr>
            </w:pPr>
            <w:r w:rsidRPr="00927A4F">
              <w:rPr>
                <w:rFonts w:cs="Arial"/>
                <w:sz w:val="16"/>
                <w:szCs w:val="16"/>
              </w:rPr>
              <w:t>15,5619</w:t>
            </w:r>
          </w:p>
        </w:tc>
        <w:tc>
          <w:tcPr>
            <w:tcW w:w="908" w:type="dxa"/>
            <w:tcBorders>
              <w:top w:val="nil"/>
              <w:left w:val="nil"/>
              <w:bottom w:val="single" w:sz="4" w:space="0" w:color="auto"/>
              <w:right w:val="single" w:sz="4" w:space="0" w:color="auto"/>
            </w:tcBorders>
            <w:noWrap/>
            <w:vAlign w:val="center"/>
          </w:tcPr>
          <w:p w14:paraId="21ABEBD9" w14:textId="77777777" w:rsidR="00927A4F" w:rsidRPr="00927A4F" w:rsidRDefault="00927A4F" w:rsidP="00927A4F">
            <w:pPr>
              <w:spacing w:after="0" w:line="240" w:lineRule="auto"/>
              <w:jc w:val="center"/>
              <w:rPr>
                <w:rFonts w:cs="Arial"/>
                <w:sz w:val="16"/>
                <w:szCs w:val="16"/>
              </w:rPr>
            </w:pPr>
            <w:r w:rsidRPr="00927A4F">
              <w:rPr>
                <w:rFonts w:cs="Arial"/>
                <w:sz w:val="16"/>
                <w:szCs w:val="16"/>
              </w:rPr>
              <w:t>15,6136</w:t>
            </w:r>
          </w:p>
        </w:tc>
      </w:tr>
      <w:tr w:rsidR="00927A4F" w:rsidRPr="00EE2145" w14:paraId="7EE08E09"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65B49C50" w14:textId="77777777" w:rsidR="00927A4F" w:rsidRPr="00EE2145" w:rsidRDefault="00927A4F" w:rsidP="00927A4F">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горячее водоснабжение</w:t>
            </w:r>
          </w:p>
        </w:tc>
        <w:tc>
          <w:tcPr>
            <w:tcW w:w="907" w:type="dxa"/>
            <w:tcBorders>
              <w:top w:val="nil"/>
              <w:left w:val="nil"/>
              <w:bottom w:val="single" w:sz="4" w:space="0" w:color="auto"/>
              <w:right w:val="single" w:sz="4" w:space="0" w:color="auto"/>
            </w:tcBorders>
            <w:noWrap/>
            <w:vAlign w:val="center"/>
          </w:tcPr>
          <w:p w14:paraId="5CDD97E1"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11,9131</w:t>
            </w:r>
          </w:p>
        </w:tc>
        <w:tc>
          <w:tcPr>
            <w:tcW w:w="907" w:type="dxa"/>
            <w:tcBorders>
              <w:top w:val="nil"/>
              <w:left w:val="nil"/>
              <w:bottom w:val="single" w:sz="4" w:space="0" w:color="auto"/>
              <w:right w:val="single" w:sz="4" w:space="0" w:color="auto"/>
            </w:tcBorders>
            <w:noWrap/>
            <w:vAlign w:val="center"/>
          </w:tcPr>
          <w:p w14:paraId="3C188561"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12,0579</w:t>
            </w:r>
          </w:p>
        </w:tc>
        <w:tc>
          <w:tcPr>
            <w:tcW w:w="907" w:type="dxa"/>
            <w:tcBorders>
              <w:top w:val="nil"/>
              <w:left w:val="nil"/>
              <w:bottom w:val="single" w:sz="4" w:space="0" w:color="auto"/>
              <w:right w:val="single" w:sz="4" w:space="0" w:color="auto"/>
            </w:tcBorders>
            <w:noWrap/>
            <w:vAlign w:val="center"/>
          </w:tcPr>
          <w:p w14:paraId="13C1B0A2"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11,8983</w:t>
            </w:r>
          </w:p>
        </w:tc>
        <w:tc>
          <w:tcPr>
            <w:tcW w:w="907" w:type="dxa"/>
            <w:tcBorders>
              <w:top w:val="nil"/>
              <w:left w:val="nil"/>
              <w:bottom w:val="single" w:sz="4" w:space="0" w:color="auto"/>
              <w:right w:val="single" w:sz="4" w:space="0" w:color="auto"/>
            </w:tcBorders>
            <w:noWrap/>
            <w:vAlign w:val="center"/>
          </w:tcPr>
          <w:p w14:paraId="08A1FAE4"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11,8983</w:t>
            </w:r>
          </w:p>
        </w:tc>
        <w:tc>
          <w:tcPr>
            <w:tcW w:w="908" w:type="dxa"/>
            <w:tcBorders>
              <w:top w:val="nil"/>
              <w:left w:val="nil"/>
              <w:bottom w:val="single" w:sz="4" w:space="0" w:color="auto"/>
              <w:right w:val="single" w:sz="4" w:space="0" w:color="auto"/>
            </w:tcBorders>
            <w:noWrap/>
            <w:vAlign w:val="center"/>
          </w:tcPr>
          <w:p w14:paraId="4922AD9B" w14:textId="77777777" w:rsidR="00927A4F" w:rsidRPr="00927A4F" w:rsidRDefault="00927A4F" w:rsidP="00927A4F">
            <w:pPr>
              <w:spacing w:after="0" w:line="240" w:lineRule="auto"/>
              <w:jc w:val="center"/>
              <w:rPr>
                <w:rFonts w:cs="Arial"/>
                <w:sz w:val="16"/>
                <w:szCs w:val="16"/>
              </w:rPr>
            </w:pPr>
            <w:r w:rsidRPr="00927A4F">
              <w:rPr>
                <w:rFonts w:cs="Arial"/>
                <w:sz w:val="16"/>
                <w:szCs w:val="16"/>
              </w:rPr>
              <w:t>9,7282</w:t>
            </w:r>
          </w:p>
        </w:tc>
        <w:tc>
          <w:tcPr>
            <w:tcW w:w="907" w:type="dxa"/>
            <w:tcBorders>
              <w:top w:val="nil"/>
              <w:left w:val="nil"/>
              <w:bottom w:val="single" w:sz="4" w:space="0" w:color="auto"/>
              <w:right w:val="single" w:sz="4" w:space="0" w:color="auto"/>
            </w:tcBorders>
            <w:noWrap/>
            <w:vAlign w:val="center"/>
          </w:tcPr>
          <w:p w14:paraId="526AF6AA" w14:textId="77777777" w:rsidR="00927A4F" w:rsidRPr="00927A4F" w:rsidRDefault="00927A4F" w:rsidP="00927A4F">
            <w:pPr>
              <w:spacing w:after="0" w:line="240" w:lineRule="auto"/>
              <w:jc w:val="center"/>
              <w:rPr>
                <w:rFonts w:cs="Arial"/>
                <w:sz w:val="16"/>
                <w:szCs w:val="16"/>
              </w:rPr>
            </w:pPr>
            <w:r w:rsidRPr="00927A4F">
              <w:rPr>
                <w:rFonts w:cs="Arial"/>
                <w:sz w:val="16"/>
                <w:szCs w:val="16"/>
              </w:rPr>
              <w:t>9,7282</w:t>
            </w:r>
          </w:p>
        </w:tc>
        <w:tc>
          <w:tcPr>
            <w:tcW w:w="907" w:type="dxa"/>
            <w:tcBorders>
              <w:top w:val="nil"/>
              <w:left w:val="nil"/>
              <w:bottom w:val="single" w:sz="4" w:space="0" w:color="auto"/>
              <w:right w:val="single" w:sz="4" w:space="0" w:color="auto"/>
            </w:tcBorders>
            <w:noWrap/>
            <w:vAlign w:val="center"/>
          </w:tcPr>
          <w:p w14:paraId="6C85AC0D" w14:textId="77777777" w:rsidR="00927A4F" w:rsidRPr="00927A4F" w:rsidRDefault="00927A4F" w:rsidP="00927A4F">
            <w:pPr>
              <w:spacing w:after="0" w:line="240" w:lineRule="auto"/>
              <w:jc w:val="center"/>
              <w:rPr>
                <w:rFonts w:cs="Arial"/>
                <w:sz w:val="16"/>
                <w:szCs w:val="16"/>
              </w:rPr>
            </w:pPr>
            <w:r w:rsidRPr="00927A4F">
              <w:rPr>
                <w:rFonts w:cs="Arial"/>
                <w:sz w:val="16"/>
                <w:szCs w:val="16"/>
              </w:rPr>
              <w:t>9,7282</w:t>
            </w:r>
          </w:p>
        </w:tc>
        <w:tc>
          <w:tcPr>
            <w:tcW w:w="907" w:type="dxa"/>
            <w:tcBorders>
              <w:top w:val="nil"/>
              <w:left w:val="nil"/>
              <w:bottom w:val="single" w:sz="4" w:space="0" w:color="auto"/>
              <w:right w:val="single" w:sz="4" w:space="0" w:color="auto"/>
            </w:tcBorders>
            <w:noWrap/>
            <w:vAlign w:val="center"/>
          </w:tcPr>
          <w:p w14:paraId="5F2655D3" w14:textId="77777777" w:rsidR="00927A4F" w:rsidRPr="00927A4F" w:rsidRDefault="00927A4F" w:rsidP="00927A4F">
            <w:pPr>
              <w:spacing w:after="0" w:line="240" w:lineRule="auto"/>
              <w:jc w:val="center"/>
              <w:rPr>
                <w:rFonts w:cs="Arial"/>
                <w:sz w:val="16"/>
                <w:szCs w:val="16"/>
              </w:rPr>
            </w:pPr>
            <w:r w:rsidRPr="00927A4F">
              <w:rPr>
                <w:rFonts w:cs="Arial"/>
                <w:sz w:val="16"/>
                <w:szCs w:val="16"/>
              </w:rPr>
              <w:t>9,9737</w:t>
            </w:r>
          </w:p>
        </w:tc>
        <w:tc>
          <w:tcPr>
            <w:tcW w:w="907" w:type="dxa"/>
            <w:tcBorders>
              <w:top w:val="nil"/>
              <w:left w:val="nil"/>
              <w:bottom w:val="single" w:sz="4" w:space="0" w:color="auto"/>
              <w:right w:val="single" w:sz="4" w:space="0" w:color="auto"/>
            </w:tcBorders>
            <w:noWrap/>
            <w:vAlign w:val="center"/>
          </w:tcPr>
          <w:p w14:paraId="5CB75718" w14:textId="77777777" w:rsidR="00927A4F" w:rsidRPr="00927A4F" w:rsidRDefault="00927A4F" w:rsidP="00927A4F">
            <w:pPr>
              <w:spacing w:after="0" w:line="240" w:lineRule="auto"/>
              <w:jc w:val="center"/>
              <w:rPr>
                <w:rFonts w:cs="Arial"/>
                <w:sz w:val="16"/>
                <w:szCs w:val="16"/>
              </w:rPr>
            </w:pPr>
            <w:r w:rsidRPr="00927A4F">
              <w:rPr>
                <w:rFonts w:cs="Arial"/>
                <w:sz w:val="16"/>
                <w:szCs w:val="16"/>
              </w:rPr>
              <w:t>9,9737</w:t>
            </w:r>
          </w:p>
        </w:tc>
        <w:tc>
          <w:tcPr>
            <w:tcW w:w="908" w:type="dxa"/>
            <w:tcBorders>
              <w:top w:val="nil"/>
              <w:left w:val="nil"/>
              <w:bottom w:val="single" w:sz="4" w:space="0" w:color="auto"/>
              <w:right w:val="single" w:sz="4" w:space="0" w:color="auto"/>
            </w:tcBorders>
            <w:noWrap/>
            <w:vAlign w:val="center"/>
          </w:tcPr>
          <w:p w14:paraId="00950C97" w14:textId="77777777" w:rsidR="00927A4F" w:rsidRPr="00927A4F" w:rsidRDefault="00927A4F" w:rsidP="00927A4F">
            <w:pPr>
              <w:spacing w:after="0" w:line="240" w:lineRule="auto"/>
              <w:jc w:val="center"/>
              <w:rPr>
                <w:rFonts w:cs="Arial"/>
                <w:sz w:val="16"/>
                <w:szCs w:val="16"/>
              </w:rPr>
            </w:pPr>
            <w:r w:rsidRPr="00927A4F">
              <w:rPr>
                <w:rFonts w:cs="Arial"/>
                <w:sz w:val="16"/>
                <w:szCs w:val="16"/>
              </w:rPr>
              <w:t>9,9737</w:t>
            </w:r>
          </w:p>
        </w:tc>
        <w:tc>
          <w:tcPr>
            <w:tcW w:w="907" w:type="dxa"/>
            <w:tcBorders>
              <w:top w:val="nil"/>
              <w:left w:val="nil"/>
              <w:bottom w:val="single" w:sz="4" w:space="0" w:color="auto"/>
              <w:right w:val="single" w:sz="4" w:space="0" w:color="auto"/>
            </w:tcBorders>
            <w:noWrap/>
            <w:vAlign w:val="center"/>
          </w:tcPr>
          <w:p w14:paraId="71109A4D" w14:textId="77777777" w:rsidR="00927A4F" w:rsidRPr="00927A4F" w:rsidRDefault="00927A4F" w:rsidP="00927A4F">
            <w:pPr>
              <w:spacing w:after="0" w:line="240" w:lineRule="auto"/>
              <w:jc w:val="center"/>
              <w:rPr>
                <w:rFonts w:cs="Arial"/>
                <w:sz w:val="16"/>
                <w:szCs w:val="16"/>
              </w:rPr>
            </w:pPr>
            <w:r w:rsidRPr="00927A4F">
              <w:rPr>
                <w:rFonts w:cs="Arial"/>
                <w:sz w:val="16"/>
                <w:szCs w:val="16"/>
              </w:rPr>
              <w:t>9,9774</w:t>
            </w:r>
          </w:p>
        </w:tc>
        <w:tc>
          <w:tcPr>
            <w:tcW w:w="907" w:type="dxa"/>
            <w:tcBorders>
              <w:top w:val="nil"/>
              <w:left w:val="nil"/>
              <w:bottom w:val="single" w:sz="4" w:space="0" w:color="auto"/>
              <w:right w:val="single" w:sz="4" w:space="0" w:color="auto"/>
            </w:tcBorders>
            <w:noWrap/>
            <w:vAlign w:val="center"/>
          </w:tcPr>
          <w:p w14:paraId="24FC6493" w14:textId="77777777" w:rsidR="00927A4F" w:rsidRPr="00927A4F" w:rsidRDefault="00927A4F" w:rsidP="00927A4F">
            <w:pPr>
              <w:spacing w:after="0" w:line="240" w:lineRule="auto"/>
              <w:jc w:val="center"/>
              <w:rPr>
                <w:rFonts w:cs="Arial"/>
                <w:sz w:val="16"/>
                <w:szCs w:val="16"/>
              </w:rPr>
            </w:pPr>
            <w:r w:rsidRPr="00927A4F">
              <w:rPr>
                <w:rFonts w:cs="Arial"/>
                <w:sz w:val="16"/>
                <w:szCs w:val="16"/>
              </w:rPr>
              <w:t>9,9811</w:t>
            </w:r>
          </w:p>
        </w:tc>
        <w:tc>
          <w:tcPr>
            <w:tcW w:w="907" w:type="dxa"/>
            <w:tcBorders>
              <w:top w:val="nil"/>
              <w:left w:val="nil"/>
              <w:bottom w:val="single" w:sz="4" w:space="0" w:color="auto"/>
              <w:right w:val="single" w:sz="4" w:space="0" w:color="auto"/>
            </w:tcBorders>
            <w:noWrap/>
            <w:vAlign w:val="center"/>
          </w:tcPr>
          <w:p w14:paraId="01AB304D" w14:textId="77777777" w:rsidR="00927A4F" w:rsidRPr="00927A4F" w:rsidRDefault="00927A4F" w:rsidP="00927A4F">
            <w:pPr>
              <w:spacing w:after="0" w:line="240" w:lineRule="auto"/>
              <w:jc w:val="center"/>
              <w:rPr>
                <w:rFonts w:cs="Arial"/>
                <w:sz w:val="16"/>
                <w:szCs w:val="16"/>
              </w:rPr>
            </w:pPr>
            <w:r w:rsidRPr="00927A4F">
              <w:rPr>
                <w:rFonts w:cs="Arial"/>
                <w:sz w:val="16"/>
                <w:szCs w:val="16"/>
              </w:rPr>
              <w:t>9,9847</w:t>
            </w:r>
          </w:p>
        </w:tc>
        <w:tc>
          <w:tcPr>
            <w:tcW w:w="907" w:type="dxa"/>
            <w:tcBorders>
              <w:top w:val="nil"/>
              <w:left w:val="nil"/>
              <w:bottom w:val="single" w:sz="4" w:space="0" w:color="auto"/>
              <w:right w:val="single" w:sz="4" w:space="0" w:color="auto"/>
            </w:tcBorders>
            <w:noWrap/>
            <w:vAlign w:val="center"/>
          </w:tcPr>
          <w:p w14:paraId="1F68A5BC" w14:textId="77777777" w:rsidR="00927A4F" w:rsidRPr="00927A4F" w:rsidRDefault="00927A4F" w:rsidP="00927A4F">
            <w:pPr>
              <w:spacing w:after="0" w:line="240" w:lineRule="auto"/>
              <w:jc w:val="center"/>
              <w:rPr>
                <w:rFonts w:cs="Arial"/>
                <w:sz w:val="16"/>
                <w:szCs w:val="16"/>
              </w:rPr>
            </w:pPr>
            <w:r w:rsidRPr="00927A4F">
              <w:rPr>
                <w:rFonts w:cs="Arial"/>
                <w:sz w:val="16"/>
                <w:szCs w:val="16"/>
              </w:rPr>
              <w:t>9,9884</w:t>
            </w:r>
          </w:p>
        </w:tc>
        <w:tc>
          <w:tcPr>
            <w:tcW w:w="908" w:type="dxa"/>
            <w:tcBorders>
              <w:top w:val="nil"/>
              <w:left w:val="nil"/>
              <w:bottom w:val="single" w:sz="4" w:space="0" w:color="auto"/>
              <w:right w:val="single" w:sz="4" w:space="0" w:color="auto"/>
            </w:tcBorders>
            <w:noWrap/>
            <w:vAlign w:val="center"/>
          </w:tcPr>
          <w:p w14:paraId="0CAAD3C7" w14:textId="77777777" w:rsidR="00927A4F" w:rsidRPr="00927A4F" w:rsidRDefault="00927A4F" w:rsidP="00927A4F">
            <w:pPr>
              <w:spacing w:after="0" w:line="240" w:lineRule="auto"/>
              <w:jc w:val="center"/>
              <w:rPr>
                <w:rFonts w:cs="Arial"/>
                <w:sz w:val="16"/>
                <w:szCs w:val="16"/>
              </w:rPr>
            </w:pPr>
            <w:r w:rsidRPr="00927A4F">
              <w:rPr>
                <w:rFonts w:cs="Arial"/>
                <w:sz w:val="16"/>
                <w:szCs w:val="16"/>
              </w:rPr>
              <w:t>9,9921</w:t>
            </w:r>
          </w:p>
        </w:tc>
        <w:tc>
          <w:tcPr>
            <w:tcW w:w="907" w:type="dxa"/>
            <w:tcBorders>
              <w:top w:val="nil"/>
              <w:left w:val="nil"/>
              <w:bottom w:val="single" w:sz="4" w:space="0" w:color="auto"/>
              <w:right w:val="single" w:sz="4" w:space="0" w:color="auto"/>
            </w:tcBorders>
            <w:noWrap/>
            <w:vAlign w:val="center"/>
          </w:tcPr>
          <w:p w14:paraId="108B1F6F" w14:textId="77777777" w:rsidR="00927A4F" w:rsidRPr="00927A4F" w:rsidRDefault="00927A4F" w:rsidP="00927A4F">
            <w:pPr>
              <w:spacing w:after="0" w:line="240" w:lineRule="auto"/>
              <w:jc w:val="center"/>
              <w:rPr>
                <w:rFonts w:cs="Arial"/>
                <w:sz w:val="16"/>
                <w:szCs w:val="16"/>
              </w:rPr>
            </w:pPr>
            <w:r w:rsidRPr="00927A4F">
              <w:rPr>
                <w:rFonts w:cs="Arial"/>
                <w:sz w:val="16"/>
                <w:szCs w:val="16"/>
              </w:rPr>
              <w:t>10,0003</w:t>
            </w:r>
          </w:p>
        </w:tc>
        <w:tc>
          <w:tcPr>
            <w:tcW w:w="907" w:type="dxa"/>
            <w:tcBorders>
              <w:top w:val="nil"/>
              <w:left w:val="nil"/>
              <w:bottom w:val="single" w:sz="4" w:space="0" w:color="auto"/>
              <w:right w:val="single" w:sz="4" w:space="0" w:color="auto"/>
            </w:tcBorders>
            <w:noWrap/>
            <w:vAlign w:val="center"/>
          </w:tcPr>
          <w:p w14:paraId="4441AA42" w14:textId="77777777" w:rsidR="00927A4F" w:rsidRPr="00927A4F" w:rsidRDefault="00927A4F" w:rsidP="00927A4F">
            <w:pPr>
              <w:spacing w:after="0" w:line="240" w:lineRule="auto"/>
              <w:jc w:val="center"/>
              <w:rPr>
                <w:rFonts w:cs="Arial"/>
                <w:sz w:val="16"/>
                <w:szCs w:val="16"/>
              </w:rPr>
            </w:pPr>
            <w:r w:rsidRPr="00927A4F">
              <w:rPr>
                <w:rFonts w:cs="Arial"/>
                <w:sz w:val="16"/>
                <w:szCs w:val="16"/>
              </w:rPr>
              <w:t>10,0086</w:t>
            </w:r>
          </w:p>
        </w:tc>
        <w:tc>
          <w:tcPr>
            <w:tcW w:w="907" w:type="dxa"/>
            <w:tcBorders>
              <w:top w:val="nil"/>
              <w:left w:val="nil"/>
              <w:bottom w:val="single" w:sz="4" w:space="0" w:color="auto"/>
              <w:right w:val="single" w:sz="4" w:space="0" w:color="auto"/>
            </w:tcBorders>
            <w:noWrap/>
            <w:vAlign w:val="center"/>
          </w:tcPr>
          <w:p w14:paraId="262D8403" w14:textId="77777777" w:rsidR="00927A4F" w:rsidRPr="00927A4F" w:rsidRDefault="00927A4F" w:rsidP="00927A4F">
            <w:pPr>
              <w:spacing w:after="0" w:line="240" w:lineRule="auto"/>
              <w:jc w:val="center"/>
              <w:rPr>
                <w:rFonts w:cs="Arial"/>
                <w:sz w:val="16"/>
                <w:szCs w:val="16"/>
              </w:rPr>
            </w:pPr>
            <w:r w:rsidRPr="00927A4F">
              <w:rPr>
                <w:rFonts w:cs="Arial"/>
                <w:sz w:val="16"/>
                <w:szCs w:val="16"/>
              </w:rPr>
              <w:t>10,0169</w:t>
            </w:r>
          </w:p>
        </w:tc>
        <w:tc>
          <w:tcPr>
            <w:tcW w:w="907" w:type="dxa"/>
            <w:tcBorders>
              <w:top w:val="nil"/>
              <w:left w:val="nil"/>
              <w:bottom w:val="single" w:sz="4" w:space="0" w:color="auto"/>
              <w:right w:val="single" w:sz="4" w:space="0" w:color="auto"/>
            </w:tcBorders>
            <w:noWrap/>
            <w:vAlign w:val="center"/>
          </w:tcPr>
          <w:p w14:paraId="3B2E3F5B" w14:textId="77777777" w:rsidR="00927A4F" w:rsidRPr="00927A4F" w:rsidRDefault="00927A4F" w:rsidP="00927A4F">
            <w:pPr>
              <w:spacing w:after="0" w:line="240" w:lineRule="auto"/>
              <w:jc w:val="center"/>
              <w:rPr>
                <w:rFonts w:cs="Arial"/>
                <w:sz w:val="16"/>
                <w:szCs w:val="16"/>
              </w:rPr>
            </w:pPr>
            <w:r w:rsidRPr="00927A4F">
              <w:rPr>
                <w:rFonts w:cs="Arial"/>
                <w:sz w:val="16"/>
                <w:szCs w:val="16"/>
              </w:rPr>
              <w:t>10,0251</w:t>
            </w:r>
          </w:p>
        </w:tc>
        <w:tc>
          <w:tcPr>
            <w:tcW w:w="908" w:type="dxa"/>
            <w:tcBorders>
              <w:top w:val="nil"/>
              <w:left w:val="nil"/>
              <w:bottom w:val="single" w:sz="4" w:space="0" w:color="auto"/>
              <w:right w:val="single" w:sz="4" w:space="0" w:color="auto"/>
            </w:tcBorders>
            <w:noWrap/>
            <w:vAlign w:val="center"/>
          </w:tcPr>
          <w:p w14:paraId="78415ED8" w14:textId="77777777" w:rsidR="00927A4F" w:rsidRPr="00927A4F" w:rsidRDefault="00927A4F" w:rsidP="00927A4F">
            <w:pPr>
              <w:spacing w:after="0" w:line="240" w:lineRule="auto"/>
              <w:jc w:val="center"/>
              <w:rPr>
                <w:rFonts w:cs="Arial"/>
                <w:sz w:val="16"/>
                <w:szCs w:val="16"/>
              </w:rPr>
            </w:pPr>
            <w:r w:rsidRPr="00927A4F">
              <w:rPr>
                <w:rFonts w:cs="Arial"/>
                <w:sz w:val="16"/>
                <w:szCs w:val="16"/>
              </w:rPr>
              <w:t>10,0334</w:t>
            </w:r>
          </w:p>
        </w:tc>
      </w:tr>
      <w:tr w:rsidR="00927A4F" w:rsidRPr="00EE2145" w14:paraId="4DE4390D" w14:textId="77777777" w:rsidTr="00D94687">
        <w:trPr>
          <w:trHeight w:val="504"/>
        </w:trPr>
        <w:tc>
          <w:tcPr>
            <w:tcW w:w="3256" w:type="dxa"/>
            <w:tcBorders>
              <w:top w:val="nil"/>
              <w:left w:val="single" w:sz="4" w:space="0" w:color="auto"/>
              <w:bottom w:val="single" w:sz="4" w:space="0" w:color="auto"/>
              <w:right w:val="single" w:sz="4" w:space="0" w:color="auto"/>
            </w:tcBorders>
            <w:vAlign w:val="center"/>
            <w:hideMark/>
          </w:tcPr>
          <w:p w14:paraId="07B5DBFF" w14:textId="77777777" w:rsidR="00927A4F" w:rsidRPr="00EE2145" w:rsidRDefault="00927A4F" w:rsidP="00927A4F">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Резерв/дефицит тепловой мощности (по расчетной нагрузке)</w:t>
            </w:r>
          </w:p>
        </w:tc>
        <w:tc>
          <w:tcPr>
            <w:tcW w:w="907" w:type="dxa"/>
            <w:tcBorders>
              <w:top w:val="nil"/>
              <w:left w:val="nil"/>
              <w:bottom w:val="single" w:sz="4" w:space="0" w:color="auto"/>
              <w:right w:val="single" w:sz="4" w:space="0" w:color="auto"/>
            </w:tcBorders>
            <w:noWrap/>
            <w:vAlign w:val="center"/>
          </w:tcPr>
          <w:p w14:paraId="66C56854"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25,5448</w:t>
            </w:r>
          </w:p>
        </w:tc>
        <w:tc>
          <w:tcPr>
            <w:tcW w:w="907" w:type="dxa"/>
            <w:tcBorders>
              <w:top w:val="nil"/>
              <w:left w:val="nil"/>
              <w:bottom w:val="single" w:sz="4" w:space="0" w:color="auto"/>
              <w:right w:val="single" w:sz="4" w:space="0" w:color="auto"/>
            </w:tcBorders>
            <w:noWrap/>
            <w:vAlign w:val="center"/>
          </w:tcPr>
          <w:p w14:paraId="3E403C2D"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25,4000</w:t>
            </w:r>
          </w:p>
        </w:tc>
        <w:tc>
          <w:tcPr>
            <w:tcW w:w="907" w:type="dxa"/>
            <w:tcBorders>
              <w:top w:val="nil"/>
              <w:left w:val="nil"/>
              <w:bottom w:val="single" w:sz="4" w:space="0" w:color="auto"/>
              <w:right w:val="single" w:sz="4" w:space="0" w:color="auto"/>
            </w:tcBorders>
            <w:noWrap/>
            <w:vAlign w:val="center"/>
          </w:tcPr>
          <w:p w14:paraId="41516623"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27,0480</w:t>
            </w:r>
          </w:p>
        </w:tc>
        <w:tc>
          <w:tcPr>
            <w:tcW w:w="907" w:type="dxa"/>
            <w:tcBorders>
              <w:top w:val="nil"/>
              <w:left w:val="nil"/>
              <w:bottom w:val="single" w:sz="4" w:space="0" w:color="auto"/>
              <w:right w:val="single" w:sz="4" w:space="0" w:color="auto"/>
            </w:tcBorders>
            <w:noWrap/>
            <w:vAlign w:val="center"/>
          </w:tcPr>
          <w:p w14:paraId="6AC813BF"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26,8617</w:t>
            </w:r>
          </w:p>
        </w:tc>
        <w:tc>
          <w:tcPr>
            <w:tcW w:w="908" w:type="dxa"/>
            <w:tcBorders>
              <w:top w:val="nil"/>
              <w:left w:val="nil"/>
              <w:bottom w:val="single" w:sz="4" w:space="0" w:color="auto"/>
              <w:right w:val="single" w:sz="4" w:space="0" w:color="auto"/>
            </w:tcBorders>
            <w:noWrap/>
            <w:vAlign w:val="center"/>
          </w:tcPr>
          <w:p w14:paraId="18AA67B9"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32,3980</w:t>
            </w:r>
          </w:p>
        </w:tc>
        <w:tc>
          <w:tcPr>
            <w:tcW w:w="907" w:type="dxa"/>
            <w:tcBorders>
              <w:top w:val="nil"/>
              <w:left w:val="nil"/>
              <w:bottom w:val="single" w:sz="4" w:space="0" w:color="auto"/>
              <w:right w:val="single" w:sz="4" w:space="0" w:color="auto"/>
            </w:tcBorders>
            <w:noWrap/>
            <w:vAlign w:val="center"/>
          </w:tcPr>
          <w:p w14:paraId="5C59D5E2"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32,2602</w:t>
            </w:r>
          </w:p>
        </w:tc>
        <w:tc>
          <w:tcPr>
            <w:tcW w:w="907" w:type="dxa"/>
            <w:tcBorders>
              <w:top w:val="nil"/>
              <w:left w:val="nil"/>
              <w:bottom w:val="single" w:sz="4" w:space="0" w:color="auto"/>
              <w:right w:val="single" w:sz="4" w:space="0" w:color="auto"/>
            </w:tcBorders>
            <w:noWrap/>
            <w:vAlign w:val="center"/>
          </w:tcPr>
          <w:p w14:paraId="7D6F2959"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32,3100</w:t>
            </w:r>
          </w:p>
        </w:tc>
        <w:tc>
          <w:tcPr>
            <w:tcW w:w="907" w:type="dxa"/>
            <w:tcBorders>
              <w:top w:val="nil"/>
              <w:left w:val="nil"/>
              <w:bottom w:val="single" w:sz="4" w:space="0" w:color="auto"/>
              <w:right w:val="single" w:sz="4" w:space="0" w:color="auto"/>
            </w:tcBorders>
            <w:noWrap/>
            <w:vAlign w:val="center"/>
          </w:tcPr>
          <w:p w14:paraId="2C922AE7"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31,3827</w:t>
            </w:r>
          </w:p>
        </w:tc>
        <w:tc>
          <w:tcPr>
            <w:tcW w:w="907" w:type="dxa"/>
            <w:tcBorders>
              <w:top w:val="nil"/>
              <w:left w:val="nil"/>
              <w:bottom w:val="single" w:sz="4" w:space="0" w:color="auto"/>
              <w:right w:val="single" w:sz="4" w:space="0" w:color="auto"/>
            </w:tcBorders>
            <w:noWrap/>
            <w:vAlign w:val="center"/>
          </w:tcPr>
          <w:p w14:paraId="7E84A539"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31,3576</w:t>
            </w:r>
          </w:p>
        </w:tc>
        <w:tc>
          <w:tcPr>
            <w:tcW w:w="908" w:type="dxa"/>
            <w:tcBorders>
              <w:top w:val="nil"/>
              <w:left w:val="nil"/>
              <w:bottom w:val="single" w:sz="4" w:space="0" w:color="auto"/>
              <w:right w:val="single" w:sz="4" w:space="0" w:color="auto"/>
            </w:tcBorders>
            <w:noWrap/>
            <w:vAlign w:val="center"/>
          </w:tcPr>
          <w:p w14:paraId="41C37C95"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31,3701</w:t>
            </w:r>
          </w:p>
        </w:tc>
        <w:tc>
          <w:tcPr>
            <w:tcW w:w="907" w:type="dxa"/>
            <w:tcBorders>
              <w:top w:val="nil"/>
              <w:left w:val="nil"/>
              <w:bottom w:val="single" w:sz="4" w:space="0" w:color="auto"/>
              <w:right w:val="single" w:sz="4" w:space="0" w:color="auto"/>
            </w:tcBorders>
            <w:noWrap/>
            <w:vAlign w:val="center"/>
          </w:tcPr>
          <w:p w14:paraId="038F4A28"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31,3402</w:t>
            </w:r>
          </w:p>
        </w:tc>
        <w:tc>
          <w:tcPr>
            <w:tcW w:w="907" w:type="dxa"/>
            <w:tcBorders>
              <w:top w:val="nil"/>
              <w:left w:val="nil"/>
              <w:bottom w:val="single" w:sz="4" w:space="0" w:color="auto"/>
              <w:right w:val="single" w:sz="4" w:space="0" w:color="auto"/>
            </w:tcBorders>
            <w:noWrap/>
            <w:vAlign w:val="center"/>
          </w:tcPr>
          <w:p w14:paraId="2B1C94D5"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31,3102</w:t>
            </w:r>
          </w:p>
        </w:tc>
        <w:tc>
          <w:tcPr>
            <w:tcW w:w="907" w:type="dxa"/>
            <w:tcBorders>
              <w:top w:val="nil"/>
              <w:left w:val="nil"/>
              <w:bottom w:val="single" w:sz="4" w:space="0" w:color="auto"/>
              <w:right w:val="single" w:sz="4" w:space="0" w:color="auto"/>
            </w:tcBorders>
            <w:noWrap/>
            <w:vAlign w:val="center"/>
          </w:tcPr>
          <w:p w14:paraId="028680FB"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31,2802</w:t>
            </w:r>
          </w:p>
        </w:tc>
        <w:tc>
          <w:tcPr>
            <w:tcW w:w="907" w:type="dxa"/>
            <w:tcBorders>
              <w:top w:val="nil"/>
              <w:left w:val="nil"/>
              <w:bottom w:val="single" w:sz="4" w:space="0" w:color="auto"/>
              <w:right w:val="single" w:sz="4" w:space="0" w:color="auto"/>
            </w:tcBorders>
            <w:noWrap/>
            <w:vAlign w:val="center"/>
          </w:tcPr>
          <w:p w14:paraId="7D0EC93D"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31,2502</w:t>
            </w:r>
          </w:p>
        </w:tc>
        <w:tc>
          <w:tcPr>
            <w:tcW w:w="908" w:type="dxa"/>
            <w:tcBorders>
              <w:top w:val="nil"/>
              <w:left w:val="nil"/>
              <w:bottom w:val="single" w:sz="4" w:space="0" w:color="auto"/>
              <w:right w:val="single" w:sz="4" w:space="0" w:color="auto"/>
            </w:tcBorders>
            <w:noWrap/>
            <w:vAlign w:val="center"/>
          </w:tcPr>
          <w:p w14:paraId="3B4B21DF"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31,2202</w:t>
            </w:r>
          </w:p>
        </w:tc>
        <w:tc>
          <w:tcPr>
            <w:tcW w:w="907" w:type="dxa"/>
            <w:tcBorders>
              <w:top w:val="nil"/>
              <w:left w:val="nil"/>
              <w:bottom w:val="single" w:sz="4" w:space="0" w:color="auto"/>
              <w:right w:val="single" w:sz="4" w:space="0" w:color="auto"/>
            </w:tcBorders>
            <w:noWrap/>
            <w:vAlign w:val="center"/>
          </w:tcPr>
          <w:p w14:paraId="4C5F4A64"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31,1602</w:t>
            </w:r>
          </w:p>
        </w:tc>
        <w:tc>
          <w:tcPr>
            <w:tcW w:w="907" w:type="dxa"/>
            <w:tcBorders>
              <w:top w:val="nil"/>
              <w:left w:val="nil"/>
              <w:bottom w:val="single" w:sz="4" w:space="0" w:color="auto"/>
              <w:right w:val="single" w:sz="4" w:space="0" w:color="auto"/>
            </w:tcBorders>
            <w:noWrap/>
            <w:vAlign w:val="center"/>
          </w:tcPr>
          <w:p w14:paraId="7EB5CB1F"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31,1002</w:t>
            </w:r>
          </w:p>
        </w:tc>
        <w:tc>
          <w:tcPr>
            <w:tcW w:w="907" w:type="dxa"/>
            <w:tcBorders>
              <w:top w:val="nil"/>
              <w:left w:val="nil"/>
              <w:bottom w:val="single" w:sz="4" w:space="0" w:color="auto"/>
              <w:right w:val="single" w:sz="4" w:space="0" w:color="auto"/>
            </w:tcBorders>
            <w:noWrap/>
            <w:vAlign w:val="center"/>
          </w:tcPr>
          <w:p w14:paraId="1F3E5A93"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31,0402</w:t>
            </w:r>
          </w:p>
        </w:tc>
        <w:tc>
          <w:tcPr>
            <w:tcW w:w="907" w:type="dxa"/>
            <w:tcBorders>
              <w:top w:val="nil"/>
              <w:left w:val="nil"/>
              <w:bottom w:val="single" w:sz="4" w:space="0" w:color="auto"/>
              <w:right w:val="single" w:sz="4" w:space="0" w:color="auto"/>
            </w:tcBorders>
            <w:noWrap/>
            <w:vAlign w:val="center"/>
          </w:tcPr>
          <w:p w14:paraId="36258C0D"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30,9802</w:t>
            </w:r>
          </w:p>
        </w:tc>
        <w:tc>
          <w:tcPr>
            <w:tcW w:w="908" w:type="dxa"/>
            <w:tcBorders>
              <w:top w:val="nil"/>
              <w:left w:val="nil"/>
              <w:bottom w:val="single" w:sz="4" w:space="0" w:color="auto"/>
              <w:right w:val="single" w:sz="4" w:space="0" w:color="auto"/>
            </w:tcBorders>
            <w:noWrap/>
            <w:vAlign w:val="center"/>
          </w:tcPr>
          <w:p w14:paraId="597A8F9C"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30,9202</w:t>
            </w:r>
          </w:p>
        </w:tc>
      </w:tr>
      <w:tr w:rsidR="00927A4F" w:rsidRPr="00EE2145" w14:paraId="70672D06"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476D7858" w14:textId="77777777" w:rsidR="00927A4F" w:rsidRPr="00EE2145" w:rsidRDefault="00927A4F" w:rsidP="00927A4F">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Зона действия источника тепловой мощности, га</w:t>
            </w:r>
          </w:p>
        </w:tc>
        <w:tc>
          <w:tcPr>
            <w:tcW w:w="907" w:type="dxa"/>
            <w:tcBorders>
              <w:top w:val="nil"/>
              <w:left w:val="nil"/>
              <w:bottom w:val="single" w:sz="4" w:space="0" w:color="auto"/>
              <w:right w:val="single" w:sz="4" w:space="0" w:color="auto"/>
            </w:tcBorders>
            <w:noWrap/>
            <w:vAlign w:val="center"/>
          </w:tcPr>
          <w:p w14:paraId="4DAEB2E4"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100,0</w:t>
            </w:r>
          </w:p>
        </w:tc>
        <w:tc>
          <w:tcPr>
            <w:tcW w:w="907" w:type="dxa"/>
            <w:tcBorders>
              <w:top w:val="nil"/>
              <w:left w:val="nil"/>
              <w:bottom w:val="single" w:sz="4" w:space="0" w:color="auto"/>
              <w:right w:val="single" w:sz="4" w:space="0" w:color="auto"/>
            </w:tcBorders>
            <w:noWrap/>
            <w:vAlign w:val="center"/>
          </w:tcPr>
          <w:p w14:paraId="4211B663"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100,0</w:t>
            </w:r>
          </w:p>
        </w:tc>
        <w:tc>
          <w:tcPr>
            <w:tcW w:w="907" w:type="dxa"/>
            <w:tcBorders>
              <w:top w:val="nil"/>
              <w:left w:val="nil"/>
              <w:bottom w:val="single" w:sz="4" w:space="0" w:color="auto"/>
              <w:right w:val="single" w:sz="4" w:space="0" w:color="auto"/>
            </w:tcBorders>
            <w:noWrap/>
            <w:vAlign w:val="center"/>
          </w:tcPr>
          <w:p w14:paraId="3C8EBA79"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100,0</w:t>
            </w:r>
          </w:p>
        </w:tc>
        <w:tc>
          <w:tcPr>
            <w:tcW w:w="907" w:type="dxa"/>
            <w:tcBorders>
              <w:top w:val="nil"/>
              <w:left w:val="nil"/>
              <w:bottom w:val="single" w:sz="4" w:space="0" w:color="auto"/>
              <w:right w:val="single" w:sz="4" w:space="0" w:color="auto"/>
            </w:tcBorders>
            <w:noWrap/>
            <w:vAlign w:val="center"/>
          </w:tcPr>
          <w:p w14:paraId="4A948AE0"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100,0</w:t>
            </w:r>
          </w:p>
        </w:tc>
        <w:tc>
          <w:tcPr>
            <w:tcW w:w="908" w:type="dxa"/>
            <w:tcBorders>
              <w:top w:val="nil"/>
              <w:left w:val="nil"/>
              <w:bottom w:val="single" w:sz="4" w:space="0" w:color="auto"/>
              <w:right w:val="single" w:sz="4" w:space="0" w:color="auto"/>
            </w:tcBorders>
            <w:noWrap/>
            <w:vAlign w:val="center"/>
          </w:tcPr>
          <w:p w14:paraId="3FA081D3"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100,0</w:t>
            </w:r>
          </w:p>
        </w:tc>
        <w:tc>
          <w:tcPr>
            <w:tcW w:w="907" w:type="dxa"/>
            <w:tcBorders>
              <w:top w:val="nil"/>
              <w:left w:val="nil"/>
              <w:bottom w:val="single" w:sz="4" w:space="0" w:color="auto"/>
              <w:right w:val="single" w:sz="4" w:space="0" w:color="auto"/>
            </w:tcBorders>
            <w:noWrap/>
            <w:vAlign w:val="center"/>
          </w:tcPr>
          <w:p w14:paraId="0BA15C50"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100,0</w:t>
            </w:r>
          </w:p>
        </w:tc>
        <w:tc>
          <w:tcPr>
            <w:tcW w:w="907" w:type="dxa"/>
            <w:tcBorders>
              <w:top w:val="nil"/>
              <w:left w:val="nil"/>
              <w:bottom w:val="single" w:sz="4" w:space="0" w:color="auto"/>
              <w:right w:val="single" w:sz="4" w:space="0" w:color="auto"/>
            </w:tcBorders>
            <w:noWrap/>
            <w:vAlign w:val="center"/>
          </w:tcPr>
          <w:p w14:paraId="485F28AD"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100,0</w:t>
            </w:r>
          </w:p>
        </w:tc>
        <w:tc>
          <w:tcPr>
            <w:tcW w:w="907" w:type="dxa"/>
            <w:tcBorders>
              <w:top w:val="nil"/>
              <w:left w:val="nil"/>
              <w:bottom w:val="single" w:sz="4" w:space="0" w:color="auto"/>
              <w:right w:val="single" w:sz="4" w:space="0" w:color="auto"/>
            </w:tcBorders>
            <w:noWrap/>
            <w:vAlign w:val="center"/>
          </w:tcPr>
          <w:p w14:paraId="05A856DC"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100,0</w:t>
            </w:r>
          </w:p>
        </w:tc>
        <w:tc>
          <w:tcPr>
            <w:tcW w:w="907" w:type="dxa"/>
            <w:tcBorders>
              <w:top w:val="nil"/>
              <w:left w:val="nil"/>
              <w:bottom w:val="single" w:sz="4" w:space="0" w:color="auto"/>
              <w:right w:val="single" w:sz="4" w:space="0" w:color="auto"/>
            </w:tcBorders>
            <w:noWrap/>
            <w:vAlign w:val="center"/>
          </w:tcPr>
          <w:p w14:paraId="2618D984"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100,0</w:t>
            </w:r>
          </w:p>
        </w:tc>
        <w:tc>
          <w:tcPr>
            <w:tcW w:w="908" w:type="dxa"/>
            <w:tcBorders>
              <w:top w:val="nil"/>
              <w:left w:val="nil"/>
              <w:bottom w:val="single" w:sz="4" w:space="0" w:color="auto"/>
              <w:right w:val="single" w:sz="4" w:space="0" w:color="auto"/>
            </w:tcBorders>
            <w:noWrap/>
            <w:vAlign w:val="center"/>
          </w:tcPr>
          <w:p w14:paraId="225D5B25"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100,0</w:t>
            </w:r>
          </w:p>
        </w:tc>
        <w:tc>
          <w:tcPr>
            <w:tcW w:w="907" w:type="dxa"/>
            <w:tcBorders>
              <w:top w:val="nil"/>
              <w:left w:val="nil"/>
              <w:bottom w:val="single" w:sz="4" w:space="0" w:color="auto"/>
              <w:right w:val="single" w:sz="4" w:space="0" w:color="auto"/>
            </w:tcBorders>
            <w:noWrap/>
            <w:vAlign w:val="center"/>
          </w:tcPr>
          <w:p w14:paraId="727E6B23"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100,0</w:t>
            </w:r>
          </w:p>
        </w:tc>
        <w:tc>
          <w:tcPr>
            <w:tcW w:w="907" w:type="dxa"/>
            <w:tcBorders>
              <w:top w:val="nil"/>
              <w:left w:val="nil"/>
              <w:bottom w:val="single" w:sz="4" w:space="0" w:color="auto"/>
              <w:right w:val="single" w:sz="4" w:space="0" w:color="auto"/>
            </w:tcBorders>
            <w:noWrap/>
            <w:vAlign w:val="center"/>
          </w:tcPr>
          <w:p w14:paraId="76E10F9A"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100,0</w:t>
            </w:r>
          </w:p>
        </w:tc>
        <w:tc>
          <w:tcPr>
            <w:tcW w:w="907" w:type="dxa"/>
            <w:tcBorders>
              <w:top w:val="nil"/>
              <w:left w:val="nil"/>
              <w:bottom w:val="single" w:sz="4" w:space="0" w:color="auto"/>
              <w:right w:val="single" w:sz="4" w:space="0" w:color="auto"/>
            </w:tcBorders>
            <w:noWrap/>
            <w:vAlign w:val="center"/>
          </w:tcPr>
          <w:p w14:paraId="33208ABF"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100,0</w:t>
            </w:r>
          </w:p>
        </w:tc>
        <w:tc>
          <w:tcPr>
            <w:tcW w:w="907" w:type="dxa"/>
            <w:tcBorders>
              <w:top w:val="nil"/>
              <w:left w:val="nil"/>
              <w:bottom w:val="single" w:sz="4" w:space="0" w:color="auto"/>
              <w:right w:val="single" w:sz="4" w:space="0" w:color="auto"/>
            </w:tcBorders>
            <w:noWrap/>
            <w:vAlign w:val="center"/>
          </w:tcPr>
          <w:p w14:paraId="02778859"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100,0</w:t>
            </w:r>
          </w:p>
        </w:tc>
        <w:tc>
          <w:tcPr>
            <w:tcW w:w="908" w:type="dxa"/>
            <w:tcBorders>
              <w:top w:val="nil"/>
              <w:left w:val="nil"/>
              <w:bottom w:val="single" w:sz="4" w:space="0" w:color="auto"/>
              <w:right w:val="single" w:sz="4" w:space="0" w:color="auto"/>
            </w:tcBorders>
            <w:noWrap/>
            <w:vAlign w:val="center"/>
          </w:tcPr>
          <w:p w14:paraId="3EB67255"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100,0</w:t>
            </w:r>
          </w:p>
        </w:tc>
        <w:tc>
          <w:tcPr>
            <w:tcW w:w="907" w:type="dxa"/>
            <w:tcBorders>
              <w:top w:val="nil"/>
              <w:left w:val="nil"/>
              <w:bottom w:val="single" w:sz="4" w:space="0" w:color="auto"/>
              <w:right w:val="single" w:sz="4" w:space="0" w:color="auto"/>
            </w:tcBorders>
            <w:noWrap/>
            <w:vAlign w:val="center"/>
          </w:tcPr>
          <w:p w14:paraId="784D02F7"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100,0</w:t>
            </w:r>
          </w:p>
        </w:tc>
        <w:tc>
          <w:tcPr>
            <w:tcW w:w="907" w:type="dxa"/>
            <w:tcBorders>
              <w:top w:val="nil"/>
              <w:left w:val="nil"/>
              <w:bottom w:val="single" w:sz="4" w:space="0" w:color="auto"/>
              <w:right w:val="single" w:sz="4" w:space="0" w:color="auto"/>
            </w:tcBorders>
            <w:noWrap/>
            <w:vAlign w:val="center"/>
          </w:tcPr>
          <w:p w14:paraId="3D77B7A4"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100,0</w:t>
            </w:r>
          </w:p>
        </w:tc>
        <w:tc>
          <w:tcPr>
            <w:tcW w:w="907" w:type="dxa"/>
            <w:tcBorders>
              <w:top w:val="nil"/>
              <w:left w:val="nil"/>
              <w:bottom w:val="single" w:sz="4" w:space="0" w:color="auto"/>
              <w:right w:val="single" w:sz="4" w:space="0" w:color="auto"/>
            </w:tcBorders>
            <w:noWrap/>
            <w:vAlign w:val="center"/>
          </w:tcPr>
          <w:p w14:paraId="34CCD66F"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100,0</w:t>
            </w:r>
          </w:p>
        </w:tc>
        <w:tc>
          <w:tcPr>
            <w:tcW w:w="907" w:type="dxa"/>
            <w:tcBorders>
              <w:top w:val="nil"/>
              <w:left w:val="nil"/>
              <w:bottom w:val="single" w:sz="4" w:space="0" w:color="auto"/>
              <w:right w:val="single" w:sz="4" w:space="0" w:color="auto"/>
            </w:tcBorders>
            <w:noWrap/>
            <w:vAlign w:val="center"/>
          </w:tcPr>
          <w:p w14:paraId="314B4195"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100,0</w:t>
            </w:r>
          </w:p>
        </w:tc>
        <w:tc>
          <w:tcPr>
            <w:tcW w:w="908" w:type="dxa"/>
            <w:tcBorders>
              <w:top w:val="nil"/>
              <w:left w:val="nil"/>
              <w:bottom w:val="single" w:sz="4" w:space="0" w:color="auto"/>
              <w:right w:val="single" w:sz="4" w:space="0" w:color="auto"/>
            </w:tcBorders>
            <w:noWrap/>
            <w:vAlign w:val="center"/>
          </w:tcPr>
          <w:p w14:paraId="2F1FC221"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100,0</w:t>
            </w:r>
          </w:p>
        </w:tc>
      </w:tr>
      <w:tr w:rsidR="00927A4F" w:rsidRPr="00EE2145" w14:paraId="6AD10A90"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4137327F" w14:textId="77777777" w:rsidR="00927A4F" w:rsidRPr="00EE2145" w:rsidRDefault="00927A4F" w:rsidP="00927A4F">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Плотность тепловой нагрузки, Гкал/ч/га</w:t>
            </w:r>
          </w:p>
        </w:tc>
        <w:tc>
          <w:tcPr>
            <w:tcW w:w="907" w:type="dxa"/>
            <w:tcBorders>
              <w:top w:val="nil"/>
              <w:left w:val="nil"/>
              <w:bottom w:val="single" w:sz="4" w:space="0" w:color="auto"/>
              <w:right w:val="single" w:sz="4" w:space="0" w:color="auto"/>
            </w:tcBorders>
            <w:noWrap/>
            <w:vAlign w:val="center"/>
          </w:tcPr>
          <w:p w14:paraId="7D98FA97"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0,2969</w:t>
            </w:r>
          </w:p>
        </w:tc>
        <w:tc>
          <w:tcPr>
            <w:tcW w:w="907" w:type="dxa"/>
            <w:tcBorders>
              <w:top w:val="nil"/>
              <w:left w:val="nil"/>
              <w:bottom w:val="single" w:sz="4" w:space="0" w:color="auto"/>
              <w:right w:val="single" w:sz="4" w:space="0" w:color="auto"/>
            </w:tcBorders>
            <w:noWrap/>
            <w:vAlign w:val="center"/>
          </w:tcPr>
          <w:p w14:paraId="70D2657E"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0,2983</w:t>
            </w:r>
          </w:p>
        </w:tc>
        <w:tc>
          <w:tcPr>
            <w:tcW w:w="907" w:type="dxa"/>
            <w:tcBorders>
              <w:top w:val="nil"/>
              <w:left w:val="nil"/>
              <w:bottom w:val="single" w:sz="4" w:space="0" w:color="auto"/>
              <w:right w:val="single" w:sz="4" w:space="0" w:color="auto"/>
            </w:tcBorders>
            <w:noWrap/>
            <w:vAlign w:val="center"/>
          </w:tcPr>
          <w:p w14:paraId="528C8FAE"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0,2967</w:t>
            </w:r>
          </w:p>
        </w:tc>
        <w:tc>
          <w:tcPr>
            <w:tcW w:w="907" w:type="dxa"/>
            <w:tcBorders>
              <w:top w:val="nil"/>
              <w:left w:val="nil"/>
              <w:bottom w:val="single" w:sz="4" w:space="0" w:color="auto"/>
              <w:right w:val="single" w:sz="4" w:space="0" w:color="auto"/>
            </w:tcBorders>
            <w:noWrap/>
            <w:vAlign w:val="center"/>
          </w:tcPr>
          <w:p w14:paraId="7570D841"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0,2967</w:t>
            </w:r>
          </w:p>
        </w:tc>
        <w:tc>
          <w:tcPr>
            <w:tcW w:w="908" w:type="dxa"/>
            <w:tcBorders>
              <w:top w:val="nil"/>
              <w:left w:val="nil"/>
              <w:bottom w:val="single" w:sz="4" w:space="0" w:color="auto"/>
              <w:right w:val="single" w:sz="4" w:space="0" w:color="auto"/>
            </w:tcBorders>
            <w:noWrap/>
            <w:vAlign w:val="center"/>
          </w:tcPr>
          <w:p w14:paraId="052531D9"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0,2426</w:t>
            </w:r>
          </w:p>
        </w:tc>
        <w:tc>
          <w:tcPr>
            <w:tcW w:w="907" w:type="dxa"/>
            <w:tcBorders>
              <w:top w:val="nil"/>
              <w:left w:val="nil"/>
              <w:bottom w:val="single" w:sz="4" w:space="0" w:color="auto"/>
              <w:right w:val="single" w:sz="4" w:space="0" w:color="auto"/>
            </w:tcBorders>
            <w:noWrap/>
            <w:vAlign w:val="center"/>
          </w:tcPr>
          <w:p w14:paraId="7EF60B99"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0,2426</w:t>
            </w:r>
          </w:p>
        </w:tc>
        <w:tc>
          <w:tcPr>
            <w:tcW w:w="907" w:type="dxa"/>
            <w:tcBorders>
              <w:top w:val="nil"/>
              <w:left w:val="nil"/>
              <w:bottom w:val="single" w:sz="4" w:space="0" w:color="auto"/>
              <w:right w:val="single" w:sz="4" w:space="0" w:color="auto"/>
            </w:tcBorders>
            <w:noWrap/>
            <w:vAlign w:val="center"/>
          </w:tcPr>
          <w:p w14:paraId="4027EE82"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0,2426</w:t>
            </w:r>
          </w:p>
        </w:tc>
        <w:tc>
          <w:tcPr>
            <w:tcW w:w="907" w:type="dxa"/>
            <w:tcBorders>
              <w:top w:val="nil"/>
              <w:left w:val="nil"/>
              <w:bottom w:val="single" w:sz="4" w:space="0" w:color="auto"/>
              <w:right w:val="single" w:sz="4" w:space="0" w:color="auto"/>
            </w:tcBorders>
            <w:noWrap/>
            <w:vAlign w:val="center"/>
          </w:tcPr>
          <w:p w14:paraId="56F5C9DE"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0,2520</w:t>
            </w:r>
          </w:p>
        </w:tc>
        <w:tc>
          <w:tcPr>
            <w:tcW w:w="907" w:type="dxa"/>
            <w:tcBorders>
              <w:top w:val="nil"/>
              <w:left w:val="nil"/>
              <w:bottom w:val="single" w:sz="4" w:space="0" w:color="auto"/>
              <w:right w:val="single" w:sz="4" w:space="0" w:color="auto"/>
            </w:tcBorders>
            <w:noWrap/>
            <w:vAlign w:val="center"/>
          </w:tcPr>
          <w:p w14:paraId="2E4E1EEB"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0,2520</w:t>
            </w:r>
          </w:p>
        </w:tc>
        <w:tc>
          <w:tcPr>
            <w:tcW w:w="908" w:type="dxa"/>
            <w:tcBorders>
              <w:top w:val="nil"/>
              <w:left w:val="nil"/>
              <w:bottom w:val="single" w:sz="4" w:space="0" w:color="auto"/>
              <w:right w:val="single" w:sz="4" w:space="0" w:color="auto"/>
            </w:tcBorders>
            <w:noWrap/>
            <w:vAlign w:val="center"/>
          </w:tcPr>
          <w:p w14:paraId="0604EBFA"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0,2520</w:t>
            </w:r>
          </w:p>
        </w:tc>
        <w:tc>
          <w:tcPr>
            <w:tcW w:w="907" w:type="dxa"/>
            <w:tcBorders>
              <w:top w:val="nil"/>
              <w:left w:val="nil"/>
              <w:bottom w:val="single" w:sz="4" w:space="0" w:color="auto"/>
              <w:right w:val="single" w:sz="4" w:space="0" w:color="auto"/>
            </w:tcBorders>
            <w:noWrap/>
            <w:vAlign w:val="center"/>
          </w:tcPr>
          <w:p w14:paraId="05DD77B1"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0,2523</w:t>
            </w:r>
          </w:p>
        </w:tc>
        <w:tc>
          <w:tcPr>
            <w:tcW w:w="907" w:type="dxa"/>
            <w:tcBorders>
              <w:top w:val="nil"/>
              <w:left w:val="nil"/>
              <w:bottom w:val="single" w:sz="4" w:space="0" w:color="auto"/>
              <w:right w:val="single" w:sz="4" w:space="0" w:color="auto"/>
            </w:tcBorders>
            <w:noWrap/>
            <w:vAlign w:val="center"/>
          </w:tcPr>
          <w:p w14:paraId="1C4578AD"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0,2526</w:t>
            </w:r>
          </w:p>
        </w:tc>
        <w:tc>
          <w:tcPr>
            <w:tcW w:w="907" w:type="dxa"/>
            <w:tcBorders>
              <w:top w:val="nil"/>
              <w:left w:val="nil"/>
              <w:bottom w:val="single" w:sz="4" w:space="0" w:color="auto"/>
              <w:right w:val="single" w:sz="4" w:space="0" w:color="auto"/>
            </w:tcBorders>
            <w:noWrap/>
            <w:vAlign w:val="center"/>
          </w:tcPr>
          <w:p w14:paraId="3033413E"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0,2529</w:t>
            </w:r>
          </w:p>
        </w:tc>
        <w:tc>
          <w:tcPr>
            <w:tcW w:w="907" w:type="dxa"/>
            <w:tcBorders>
              <w:top w:val="nil"/>
              <w:left w:val="nil"/>
              <w:bottom w:val="single" w:sz="4" w:space="0" w:color="auto"/>
              <w:right w:val="single" w:sz="4" w:space="0" w:color="auto"/>
            </w:tcBorders>
            <w:noWrap/>
            <w:vAlign w:val="center"/>
          </w:tcPr>
          <w:p w14:paraId="395AAA6F"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0,2532</w:t>
            </w:r>
          </w:p>
        </w:tc>
        <w:tc>
          <w:tcPr>
            <w:tcW w:w="908" w:type="dxa"/>
            <w:tcBorders>
              <w:top w:val="nil"/>
              <w:left w:val="nil"/>
              <w:bottom w:val="single" w:sz="4" w:space="0" w:color="auto"/>
              <w:right w:val="single" w:sz="4" w:space="0" w:color="auto"/>
            </w:tcBorders>
            <w:noWrap/>
            <w:vAlign w:val="center"/>
          </w:tcPr>
          <w:p w14:paraId="66494607"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0,2535</w:t>
            </w:r>
          </w:p>
        </w:tc>
        <w:tc>
          <w:tcPr>
            <w:tcW w:w="907" w:type="dxa"/>
            <w:tcBorders>
              <w:top w:val="nil"/>
              <w:left w:val="nil"/>
              <w:bottom w:val="single" w:sz="4" w:space="0" w:color="auto"/>
              <w:right w:val="single" w:sz="4" w:space="0" w:color="auto"/>
            </w:tcBorders>
            <w:noWrap/>
            <w:vAlign w:val="center"/>
          </w:tcPr>
          <w:p w14:paraId="2410755A"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0,2541</w:t>
            </w:r>
          </w:p>
        </w:tc>
        <w:tc>
          <w:tcPr>
            <w:tcW w:w="907" w:type="dxa"/>
            <w:tcBorders>
              <w:top w:val="nil"/>
              <w:left w:val="nil"/>
              <w:bottom w:val="single" w:sz="4" w:space="0" w:color="auto"/>
              <w:right w:val="single" w:sz="4" w:space="0" w:color="auto"/>
            </w:tcBorders>
            <w:noWrap/>
            <w:vAlign w:val="center"/>
          </w:tcPr>
          <w:p w14:paraId="2672CC5F"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0,2547</w:t>
            </w:r>
          </w:p>
        </w:tc>
        <w:tc>
          <w:tcPr>
            <w:tcW w:w="907" w:type="dxa"/>
            <w:tcBorders>
              <w:top w:val="nil"/>
              <w:left w:val="nil"/>
              <w:bottom w:val="single" w:sz="4" w:space="0" w:color="auto"/>
              <w:right w:val="single" w:sz="4" w:space="0" w:color="auto"/>
            </w:tcBorders>
            <w:noWrap/>
            <w:vAlign w:val="center"/>
          </w:tcPr>
          <w:p w14:paraId="1D1727B7"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0,2553</w:t>
            </w:r>
          </w:p>
        </w:tc>
        <w:tc>
          <w:tcPr>
            <w:tcW w:w="907" w:type="dxa"/>
            <w:tcBorders>
              <w:top w:val="nil"/>
              <w:left w:val="nil"/>
              <w:bottom w:val="single" w:sz="4" w:space="0" w:color="auto"/>
              <w:right w:val="single" w:sz="4" w:space="0" w:color="auto"/>
            </w:tcBorders>
            <w:noWrap/>
            <w:vAlign w:val="center"/>
          </w:tcPr>
          <w:p w14:paraId="1C5B4ABC"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0,2559</w:t>
            </w:r>
          </w:p>
        </w:tc>
        <w:tc>
          <w:tcPr>
            <w:tcW w:w="908" w:type="dxa"/>
            <w:tcBorders>
              <w:top w:val="nil"/>
              <w:left w:val="nil"/>
              <w:bottom w:val="single" w:sz="4" w:space="0" w:color="auto"/>
              <w:right w:val="single" w:sz="4" w:space="0" w:color="auto"/>
            </w:tcBorders>
            <w:noWrap/>
            <w:vAlign w:val="center"/>
          </w:tcPr>
          <w:p w14:paraId="754ECB10"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0,2565</w:t>
            </w:r>
          </w:p>
        </w:tc>
      </w:tr>
      <w:tr w:rsidR="00927A4F" w:rsidRPr="00EE2145" w14:paraId="7F8C9D76" w14:textId="77777777" w:rsidTr="00D94687">
        <w:trPr>
          <w:trHeight w:val="756"/>
        </w:trPr>
        <w:tc>
          <w:tcPr>
            <w:tcW w:w="3256" w:type="dxa"/>
            <w:tcBorders>
              <w:top w:val="nil"/>
              <w:left w:val="single" w:sz="4" w:space="0" w:color="auto"/>
              <w:bottom w:val="single" w:sz="4" w:space="0" w:color="auto"/>
              <w:right w:val="single" w:sz="4" w:space="0" w:color="auto"/>
            </w:tcBorders>
            <w:vAlign w:val="center"/>
            <w:hideMark/>
          </w:tcPr>
          <w:p w14:paraId="708F29ED" w14:textId="77777777" w:rsidR="00927A4F" w:rsidRPr="00EE2145" w:rsidRDefault="00927A4F" w:rsidP="00927A4F">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lastRenderedPageBreak/>
              <w:t>Располагаемая тепловая мощность нетто (с учетом затрат на собственные нужды) при аварийном выводе самого мощного котла</w:t>
            </w:r>
          </w:p>
        </w:tc>
        <w:tc>
          <w:tcPr>
            <w:tcW w:w="907" w:type="dxa"/>
            <w:tcBorders>
              <w:top w:val="nil"/>
              <w:left w:val="nil"/>
              <w:bottom w:val="single" w:sz="4" w:space="0" w:color="auto"/>
              <w:right w:val="single" w:sz="4" w:space="0" w:color="auto"/>
            </w:tcBorders>
            <w:noWrap/>
            <w:vAlign w:val="center"/>
          </w:tcPr>
          <w:p w14:paraId="3F484D6D"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30,0000</w:t>
            </w:r>
          </w:p>
        </w:tc>
        <w:tc>
          <w:tcPr>
            <w:tcW w:w="907" w:type="dxa"/>
            <w:tcBorders>
              <w:top w:val="nil"/>
              <w:left w:val="nil"/>
              <w:bottom w:val="single" w:sz="4" w:space="0" w:color="auto"/>
              <w:right w:val="single" w:sz="4" w:space="0" w:color="auto"/>
            </w:tcBorders>
            <w:noWrap/>
            <w:vAlign w:val="center"/>
          </w:tcPr>
          <w:p w14:paraId="53CF30D4"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30,0000</w:t>
            </w:r>
          </w:p>
        </w:tc>
        <w:tc>
          <w:tcPr>
            <w:tcW w:w="907" w:type="dxa"/>
            <w:tcBorders>
              <w:top w:val="nil"/>
              <w:left w:val="nil"/>
              <w:bottom w:val="single" w:sz="4" w:space="0" w:color="auto"/>
              <w:right w:val="single" w:sz="4" w:space="0" w:color="auto"/>
            </w:tcBorders>
            <w:noWrap/>
            <w:vAlign w:val="center"/>
          </w:tcPr>
          <w:p w14:paraId="4E9113E0"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30,0000</w:t>
            </w:r>
          </w:p>
        </w:tc>
        <w:tc>
          <w:tcPr>
            <w:tcW w:w="907" w:type="dxa"/>
            <w:tcBorders>
              <w:top w:val="nil"/>
              <w:left w:val="nil"/>
              <w:bottom w:val="single" w:sz="4" w:space="0" w:color="auto"/>
              <w:right w:val="single" w:sz="4" w:space="0" w:color="auto"/>
            </w:tcBorders>
            <w:noWrap/>
            <w:vAlign w:val="center"/>
          </w:tcPr>
          <w:p w14:paraId="2EB45091"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30,0000</w:t>
            </w:r>
          </w:p>
        </w:tc>
        <w:tc>
          <w:tcPr>
            <w:tcW w:w="908" w:type="dxa"/>
            <w:tcBorders>
              <w:top w:val="nil"/>
              <w:left w:val="nil"/>
              <w:bottom w:val="single" w:sz="4" w:space="0" w:color="auto"/>
              <w:right w:val="single" w:sz="4" w:space="0" w:color="auto"/>
            </w:tcBorders>
            <w:noWrap/>
            <w:vAlign w:val="center"/>
          </w:tcPr>
          <w:p w14:paraId="56839C7F"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30,0000</w:t>
            </w:r>
          </w:p>
        </w:tc>
        <w:tc>
          <w:tcPr>
            <w:tcW w:w="907" w:type="dxa"/>
            <w:tcBorders>
              <w:top w:val="nil"/>
              <w:left w:val="nil"/>
              <w:bottom w:val="single" w:sz="4" w:space="0" w:color="auto"/>
              <w:right w:val="single" w:sz="4" w:space="0" w:color="auto"/>
            </w:tcBorders>
            <w:noWrap/>
            <w:vAlign w:val="center"/>
          </w:tcPr>
          <w:p w14:paraId="12179B77"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30,0000</w:t>
            </w:r>
          </w:p>
        </w:tc>
        <w:tc>
          <w:tcPr>
            <w:tcW w:w="907" w:type="dxa"/>
            <w:tcBorders>
              <w:top w:val="nil"/>
              <w:left w:val="nil"/>
              <w:bottom w:val="single" w:sz="4" w:space="0" w:color="auto"/>
              <w:right w:val="single" w:sz="4" w:space="0" w:color="auto"/>
            </w:tcBorders>
            <w:noWrap/>
            <w:vAlign w:val="center"/>
          </w:tcPr>
          <w:p w14:paraId="2EB3EA37"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30,0000</w:t>
            </w:r>
          </w:p>
        </w:tc>
        <w:tc>
          <w:tcPr>
            <w:tcW w:w="907" w:type="dxa"/>
            <w:tcBorders>
              <w:top w:val="nil"/>
              <w:left w:val="nil"/>
              <w:bottom w:val="single" w:sz="4" w:space="0" w:color="auto"/>
              <w:right w:val="single" w:sz="4" w:space="0" w:color="auto"/>
            </w:tcBorders>
            <w:noWrap/>
            <w:vAlign w:val="center"/>
          </w:tcPr>
          <w:p w14:paraId="472D0C7B"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30,0000</w:t>
            </w:r>
          </w:p>
        </w:tc>
        <w:tc>
          <w:tcPr>
            <w:tcW w:w="907" w:type="dxa"/>
            <w:tcBorders>
              <w:top w:val="nil"/>
              <w:left w:val="nil"/>
              <w:bottom w:val="single" w:sz="4" w:space="0" w:color="auto"/>
              <w:right w:val="single" w:sz="4" w:space="0" w:color="auto"/>
            </w:tcBorders>
            <w:noWrap/>
            <w:vAlign w:val="center"/>
          </w:tcPr>
          <w:p w14:paraId="2644B5FC"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30,0000</w:t>
            </w:r>
          </w:p>
        </w:tc>
        <w:tc>
          <w:tcPr>
            <w:tcW w:w="908" w:type="dxa"/>
            <w:tcBorders>
              <w:top w:val="nil"/>
              <w:left w:val="nil"/>
              <w:bottom w:val="single" w:sz="4" w:space="0" w:color="auto"/>
              <w:right w:val="single" w:sz="4" w:space="0" w:color="auto"/>
            </w:tcBorders>
            <w:noWrap/>
            <w:vAlign w:val="center"/>
          </w:tcPr>
          <w:p w14:paraId="35063C38"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30,0000</w:t>
            </w:r>
          </w:p>
        </w:tc>
        <w:tc>
          <w:tcPr>
            <w:tcW w:w="907" w:type="dxa"/>
            <w:tcBorders>
              <w:top w:val="nil"/>
              <w:left w:val="nil"/>
              <w:bottom w:val="single" w:sz="4" w:space="0" w:color="auto"/>
              <w:right w:val="single" w:sz="4" w:space="0" w:color="auto"/>
            </w:tcBorders>
            <w:noWrap/>
            <w:vAlign w:val="center"/>
          </w:tcPr>
          <w:p w14:paraId="4B41089C"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30,0000</w:t>
            </w:r>
          </w:p>
        </w:tc>
        <w:tc>
          <w:tcPr>
            <w:tcW w:w="907" w:type="dxa"/>
            <w:tcBorders>
              <w:top w:val="nil"/>
              <w:left w:val="nil"/>
              <w:bottom w:val="single" w:sz="4" w:space="0" w:color="auto"/>
              <w:right w:val="single" w:sz="4" w:space="0" w:color="auto"/>
            </w:tcBorders>
            <w:noWrap/>
            <w:vAlign w:val="center"/>
          </w:tcPr>
          <w:p w14:paraId="18F42177"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30,0000</w:t>
            </w:r>
          </w:p>
        </w:tc>
        <w:tc>
          <w:tcPr>
            <w:tcW w:w="907" w:type="dxa"/>
            <w:tcBorders>
              <w:top w:val="nil"/>
              <w:left w:val="nil"/>
              <w:bottom w:val="single" w:sz="4" w:space="0" w:color="auto"/>
              <w:right w:val="single" w:sz="4" w:space="0" w:color="auto"/>
            </w:tcBorders>
            <w:noWrap/>
            <w:vAlign w:val="center"/>
          </w:tcPr>
          <w:p w14:paraId="68B48F12"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30,0000</w:t>
            </w:r>
          </w:p>
        </w:tc>
        <w:tc>
          <w:tcPr>
            <w:tcW w:w="907" w:type="dxa"/>
            <w:tcBorders>
              <w:top w:val="nil"/>
              <w:left w:val="nil"/>
              <w:bottom w:val="single" w:sz="4" w:space="0" w:color="auto"/>
              <w:right w:val="single" w:sz="4" w:space="0" w:color="auto"/>
            </w:tcBorders>
            <w:noWrap/>
            <w:vAlign w:val="center"/>
          </w:tcPr>
          <w:p w14:paraId="71E19242"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30,0000</w:t>
            </w:r>
          </w:p>
        </w:tc>
        <w:tc>
          <w:tcPr>
            <w:tcW w:w="908" w:type="dxa"/>
            <w:tcBorders>
              <w:top w:val="nil"/>
              <w:left w:val="nil"/>
              <w:bottom w:val="single" w:sz="4" w:space="0" w:color="auto"/>
              <w:right w:val="single" w:sz="4" w:space="0" w:color="auto"/>
            </w:tcBorders>
            <w:noWrap/>
            <w:vAlign w:val="center"/>
          </w:tcPr>
          <w:p w14:paraId="75B4DD51"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30,0000</w:t>
            </w:r>
          </w:p>
        </w:tc>
        <w:tc>
          <w:tcPr>
            <w:tcW w:w="907" w:type="dxa"/>
            <w:tcBorders>
              <w:top w:val="nil"/>
              <w:left w:val="nil"/>
              <w:bottom w:val="single" w:sz="4" w:space="0" w:color="auto"/>
              <w:right w:val="single" w:sz="4" w:space="0" w:color="auto"/>
            </w:tcBorders>
            <w:noWrap/>
            <w:vAlign w:val="center"/>
          </w:tcPr>
          <w:p w14:paraId="369B69A2"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30,0000</w:t>
            </w:r>
          </w:p>
        </w:tc>
        <w:tc>
          <w:tcPr>
            <w:tcW w:w="907" w:type="dxa"/>
            <w:tcBorders>
              <w:top w:val="nil"/>
              <w:left w:val="nil"/>
              <w:bottom w:val="single" w:sz="4" w:space="0" w:color="auto"/>
              <w:right w:val="single" w:sz="4" w:space="0" w:color="auto"/>
            </w:tcBorders>
            <w:noWrap/>
            <w:vAlign w:val="center"/>
          </w:tcPr>
          <w:p w14:paraId="0330336A"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30,0000</w:t>
            </w:r>
          </w:p>
        </w:tc>
        <w:tc>
          <w:tcPr>
            <w:tcW w:w="907" w:type="dxa"/>
            <w:tcBorders>
              <w:top w:val="nil"/>
              <w:left w:val="nil"/>
              <w:bottom w:val="single" w:sz="4" w:space="0" w:color="auto"/>
              <w:right w:val="single" w:sz="4" w:space="0" w:color="auto"/>
            </w:tcBorders>
            <w:noWrap/>
            <w:vAlign w:val="center"/>
          </w:tcPr>
          <w:p w14:paraId="6B310887"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30,0000</w:t>
            </w:r>
          </w:p>
        </w:tc>
        <w:tc>
          <w:tcPr>
            <w:tcW w:w="907" w:type="dxa"/>
            <w:tcBorders>
              <w:top w:val="nil"/>
              <w:left w:val="nil"/>
              <w:bottom w:val="single" w:sz="4" w:space="0" w:color="auto"/>
              <w:right w:val="single" w:sz="4" w:space="0" w:color="auto"/>
            </w:tcBorders>
            <w:noWrap/>
            <w:vAlign w:val="center"/>
          </w:tcPr>
          <w:p w14:paraId="53210487"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30,0000</w:t>
            </w:r>
          </w:p>
        </w:tc>
        <w:tc>
          <w:tcPr>
            <w:tcW w:w="908" w:type="dxa"/>
            <w:tcBorders>
              <w:top w:val="nil"/>
              <w:left w:val="nil"/>
              <w:bottom w:val="single" w:sz="4" w:space="0" w:color="auto"/>
              <w:right w:val="single" w:sz="4" w:space="0" w:color="auto"/>
            </w:tcBorders>
            <w:noWrap/>
            <w:vAlign w:val="center"/>
          </w:tcPr>
          <w:p w14:paraId="34B78596" w14:textId="77777777" w:rsidR="00927A4F" w:rsidRPr="00927A4F" w:rsidRDefault="00927A4F" w:rsidP="00927A4F">
            <w:pPr>
              <w:spacing w:after="0" w:line="240" w:lineRule="auto"/>
              <w:jc w:val="center"/>
              <w:rPr>
                <w:rFonts w:cs="Arial"/>
                <w:color w:val="000000"/>
                <w:sz w:val="16"/>
                <w:szCs w:val="16"/>
              </w:rPr>
            </w:pPr>
            <w:r w:rsidRPr="00927A4F">
              <w:rPr>
                <w:rFonts w:cs="Arial"/>
                <w:color w:val="000000"/>
                <w:sz w:val="16"/>
                <w:szCs w:val="16"/>
              </w:rPr>
              <w:t>30,0000</w:t>
            </w:r>
          </w:p>
        </w:tc>
      </w:tr>
      <w:tr w:rsidR="00545F89" w:rsidRPr="00EE2145" w14:paraId="33E6E21C" w14:textId="77777777" w:rsidTr="00431BA0">
        <w:trPr>
          <w:trHeight w:val="756"/>
        </w:trPr>
        <w:tc>
          <w:tcPr>
            <w:tcW w:w="3256" w:type="dxa"/>
            <w:tcBorders>
              <w:top w:val="nil"/>
              <w:left w:val="single" w:sz="4" w:space="0" w:color="auto"/>
              <w:bottom w:val="single" w:sz="4" w:space="0" w:color="auto"/>
              <w:right w:val="single" w:sz="4" w:space="0" w:color="auto"/>
            </w:tcBorders>
            <w:vAlign w:val="center"/>
            <w:hideMark/>
          </w:tcPr>
          <w:p w14:paraId="5081AD21" w14:textId="77777777" w:rsidR="00545F89" w:rsidRPr="00EE2145" w:rsidRDefault="00545F89" w:rsidP="00545F89">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Минимально допустимое значение тепловой нагрузки на коллекторах котельной при аварийном выводе самого мощного котла</w:t>
            </w:r>
          </w:p>
        </w:tc>
        <w:tc>
          <w:tcPr>
            <w:tcW w:w="907" w:type="dxa"/>
            <w:tcBorders>
              <w:top w:val="nil"/>
              <w:left w:val="nil"/>
              <w:bottom w:val="single" w:sz="4" w:space="0" w:color="auto"/>
              <w:right w:val="single" w:sz="4" w:space="0" w:color="auto"/>
            </w:tcBorders>
            <w:shd w:val="clear" w:color="auto" w:fill="auto"/>
            <w:noWrap/>
            <w:vAlign w:val="center"/>
          </w:tcPr>
          <w:p w14:paraId="19DBAF2C" w14:textId="38A94645" w:rsidR="00545F89" w:rsidRPr="00927A4F" w:rsidRDefault="00545F89" w:rsidP="00545F89">
            <w:pPr>
              <w:spacing w:after="0" w:line="240" w:lineRule="auto"/>
              <w:jc w:val="center"/>
              <w:rPr>
                <w:rFonts w:cs="Arial"/>
                <w:color w:val="000000"/>
                <w:sz w:val="16"/>
                <w:szCs w:val="16"/>
              </w:rPr>
            </w:pPr>
            <w:r w:rsidRPr="009634C2">
              <w:rPr>
                <w:rFonts w:cs="Arial"/>
                <w:color w:val="000000"/>
                <w:sz w:val="16"/>
                <w:szCs w:val="16"/>
              </w:rPr>
              <w:t>17,0219</w:t>
            </w:r>
          </w:p>
        </w:tc>
        <w:tc>
          <w:tcPr>
            <w:tcW w:w="907" w:type="dxa"/>
            <w:tcBorders>
              <w:top w:val="nil"/>
              <w:left w:val="nil"/>
              <w:bottom w:val="single" w:sz="4" w:space="0" w:color="auto"/>
              <w:right w:val="single" w:sz="4" w:space="0" w:color="auto"/>
            </w:tcBorders>
            <w:shd w:val="clear" w:color="auto" w:fill="auto"/>
            <w:noWrap/>
            <w:vAlign w:val="center"/>
          </w:tcPr>
          <w:p w14:paraId="1BDBD8D8" w14:textId="1504086E" w:rsidR="00545F89" w:rsidRPr="00927A4F" w:rsidRDefault="00545F89" w:rsidP="00545F89">
            <w:pPr>
              <w:spacing w:after="0" w:line="240" w:lineRule="auto"/>
              <w:jc w:val="center"/>
              <w:rPr>
                <w:rFonts w:cs="Arial"/>
                <w:color w:val="000000"/>
                <w:sz w:val="16"/>
                <w:szCs w:val="16"/>
              </w:rPr>
            </w:pPr>
            <w:r w:rsidRPr="009634C2">
              <w:rPr>
                <w:rFonts w:cs="Arial"/>
                <w:color w:val="000000"/>
                <w:sz w:val="16"/>
                <w:szCs w:val="16"/>
              </w:rPr>
              <w:t>17,0139</w:t>
            </w:r>
          </w:p>
        </w:tc>
        <w:tc>
          <w:tcPr>
            <w:tcW w:w="907" w:type="dxa"/>
            <w:tcBorders>
              <w:top w:val="nil"/>
              <w:left w:val="nil"/>
              <w:bottom w:val="single" w:sz="4" w:space="0" w:color="auto"/>
              <w:right w:val="single" w:sz="4" w:space="0" w:color="auto"/>
            </w:tcBorders>
            <w:shd w:val="clear" w:color="auto" w:fill="auto"/>
            <w:noWrap/>
            <w:vAlign w:val="center"/>
          </w:tcPr>
          <w:p w14:paraId="5C1A903D" w14:textId="3A6DE4C0" w:rsidR="00545F89" w:rsidRPr="00927A4F" w:rsidRDefault="00545F89" w:rsidP="00545F89">
            <w:pPr>
              <w:spacing w:after="0" w:line="240" w:lineRule="auto"/>
              <w:jc w:val="center"/>
              <w:rPr>
                <w:rFonts w:cs="Arial"/>
                <w:color w:val="000000"/>
                <w:sz w:val="16"/>
                <w:szCs w:val="16"/>
              </w:rPr>
            </w:pPr>
            <w:r w:rsidRPr="009634C2">
              <w:rPr>
                <w:rFonts w:cs="Arial"/>
                <w:color w:val="000000"/>
                <w:sz w:val="16"/>
                <w:szCs w:val="16"/>
              </w:rPr>
              <w:t>16,2539</w:t>
            </w:r>
          </w:p>
        </w:tc>
        <w:tc>
          <w:tcPr>
            <w:tcW w:w="907" w:type="dxa"/>
            <w:tcBorders>
              <w:top w:val="nil"/>
              <w:left w:val="nil"/>
              <w:bottom w:val="single" w:sz="4" w:space="0" w:color="auto"/>
              <w:right w:val="single" w:sz="4" w:space="0" w:color="auto"/>
            </w:tcBorders>
            <w:shd w:val="clear" w:color="auto" w:fill="auto"/>
            <w:noWrap/>
            <w:vAlign w:val="center"/>
          </w:tcPr>
          <w:p w14:paraId="021C4FBA" w14:textId="4327E8A9" w:rsidR="00545F89" w:rsidRPr="00927A4F" w:rsidRDefault="00545F89" w:rsidP="00545F89">
            <w:pPr>
              <w:spacing w:after="0" w:line="240" w:lineRule="auto"/>
              <w:jc w:val="center"/>
              <w:rPr>
                <w:rFonts w:cs="Arial"/>
                <w:color w:val="000000"/>
                <w:sz w:val="16"/>
                <w:szCs w:val="16"/>
              </w:rPr>
            </w:pPr>
            <w:r w:rsidRPr="009634C2">
              <w:rPr>
                <w:rFonts w:cs="Arial"/>
                <w:color w:val="000000"/>
                <w:sz w:val="16"/>
                <w:szCs w:val="16"/>
              </w:rPr>
              <w:t>16,3499</w:t>
            </w:r>
          </w:p>
        </w:tc>
        <w:tc>
          <w:tcPr>
            <w:tcW w:w="908" w:type="dxa"/>
            <w:tcBorders>
              <w:top w:val="nil"/>
              <w:left w:val="nil"/>
              <w:bottom w:val="single" w:sz="4" w:space="0" w:color="auto"/>
              <w:right w:val="single" w:sz="4" w:space="0" w:color="auto"/>
            </w:tcBorders>
            <w:shd w:val="clear" w:color="auto" w:fill="auto"/>
            <w:noWrap/>
            <w:vAlign w:val="center"/>
          </w:tcPr>
          <w:p w14:paraId="132B44B3" w14:textId="68B2CDD3" w:rsidR="00545F89" w:rsidRPr="00927A4F" w:rsidRDefault="00545F89" w:rsidP="00545F89">
            <w:pPr>
              <w:spacing w:after="0" w:line="240" w:lineRule="auto"/>
              <w:jc w:val="center"/>
              <w:rPr>
                <w:rFonts w:cs="Arial"/>
                <w:color w:val="000000"/>
                <w:sz w:val="16"/>
                <w:szCs w:val="16"/>
              </w:rPr>
            </w:pPr>
            <w:r w:rsidRPr="009634C2">
              <w:rPr>
                <w:rFonts w:cs="Arial"/>
                <w:color w:val="000000"/>
                <w:sz w:val="16"/>
                <w:szCs w:val="16"/>
              </w:rPr>
              <w:t>13,4953</w:t>
            </w:r>
          </w:p>
        </w:tc>
        <w:tc>
          <w:tcPr>
            <w:tcW w:w="907" w:type="dxa"/>
            <w:tcBorders>
              <w:top w:val="nil"/>
              <w:left w:val="nil"/>
              <w:bottom w:val="single" w:sz="4" w:space="0" w:color="auto"/>
              <w:right w:val="single" w:sz="4" w:space="0" w:color="auto"/>
            </w:tcBorders>
            <w:shd w:val="clear" w:color="auto" w:fill="auto"/>
            <w:noWrap/>
            <w:vAlign w:val="center"/>
          </w:tcPr>
          <w:p w14:paraId="7DF74E5C" w14:textId="3EFB279D" w:rsidR="00545F89" w:rsidRPr="00927A4F" w:rsidRDefault="00545F89" w:rsidP="00545F89">
            <w:pPr>
              <w:spacing w:after="0" w:line="240" w:lineRule="auto"/>
              <w:jc w:val="center"/>
              <w:rPr>
                <w:rFonts w:cs="Arial"/>
                <w:color w:val="000000"/>
                <w:sz w:val="16"/>
                <w:szCs w:val="16"/>
              </w:rPr>
            </w:pPr>
            <w:r w:rsidRPr="009634C2">
              <w:rPr>
                <w:rFonts w:cs="Arial"/>
                <w:color w:val="000000"/>
                <w:sz w:val="16"/>
                <w:szCs w:val="16"/>
              </w:rPr>
              <w:t>13,5191</w:t>
            </w:r>
          </w:p>
        </w:tc>
        <w:tc>
          <w:tcPr>
            <w:tcW w:w="907" w:type="dxa"/>
            <w:tcBorders>
              <w:top w:val="nil"/>
              <w:left w:val="nil"/>
              <w:bottom w:val="single" w:sz="4" w:space="0" w:color="auto"/>
              <w:right w:val="single" w:sz="4" w:space="0" w:color="auto"/>
            </w:tcBorders>
            <w:shd w:val="clear" w:color="auto" w:fill="auto"/>
            <w:noWrap/>
            <w:vAlign w:val="center"/>
          </w:tcPr>
          <w:p w14:paraId="13860D45" w14:textId="57B889FE" w:rsidR="00545F89" w:rsidRPr="00927A4F" w:rsidRDefault="00545F89" w:rsidP="00545F89">
            <w:pPr>
              <w:spacing w:after="0" w:line="240" w:lineRule="auto"/>
              <w:jc w:val="center"/>
              <w:rPr>
                <w:rFonts w:cs="Arial"/>
                <w:color w:val="000000"/>
                <w:sz w:val="16"/>
                <w:szCs w:val="16"/>
              </w:rPr>
            </w:pPr>
            <w:r w:rsidRPr="009634C2">
              <w:rPr>
                <w:rFonts w:cs="Arial"/>
                <w:color w:val="000000"/>
                <w:sz w:val="16"/>
                <w:szCs w:val="16"/>
              </w:rPr>
              <w:t>13,4935</w:t>
            </w:r>
          </w:p>
        </w:tc>
        <w:tc>
          <w:tcPr>
            <w:tcW w:w="907" w:type="dxa"/>
            <w:tcBorders>
              <w:top w:val="nil"/>
              <w:left w:val="nil"/>
              <w:bottom w:val="single" w:sz="4" w:space="0" w:color="auto"/>
              <w:right w:val="single" w:sz="4" w:space="0" w:color="auto"/>
            </w:tcBorders>
            <w:shd w:val="clear" w:color="auto" w:fill="auto"/>
            <w:noWrap/>
            <w:vAlign w:val="center"/>
          </w:tcPr>
          <w:p w14:paraId="18B7CEA2" w14:textId="5F603CB0" w:rsidR="00545F89" w:rsidRPr="00927A4F" w:rsidRDefault="00545F89" w:rsidP="00545F89">
            <w:pPr>
              <w:spacing w:after="0" w:line="240" w:lineRule="auto"/>
              <w:jc w:val="center"/>
              <w:rPr>
                <w:rFonts w:cs="Arial"/>
                <w:color w:val="000000"/>
                <w:sz w:val="16"/>
                <w:szCs w:val="16"/>
              </w:rPr>
            </w:pPr>
            <w:r w:rsidRPr="009634C2">
              <w:rPr>
                <w:rFonts w:cs="Arial"/>
                <w:color w:val="000000"/>
                <w:sz w:val="16"/>
                <w:szCs w:val="16"/>
              </w:rPr>
              <w:t>14,0909</w:t>
            </w:r>
          </w:p>
        </w:tc>
        <w:tc>
          <w:tcPr>
            <w:tcW w:w="907" w:type="dxa"/>
            <w:tcBorders>
              <w:top w:val="nil"/>
              <w:left w:val="nil"/>
              <w:bottom w:val="single" w:sz="4" w:space="0" w:color="auto"/>
              <w:right w:val="single" w:sz="4" w:space="0" w:color="auto"/>
            </w:tcBorders>
            <w:shd w:val="clear" w:color="auto" w:fill="auto"/>
            <w:noWrap/>
            <w:vAlign w:val="center"/>
          </w:tcPr>
          <w:p w14:paraId="5E7EEA07" w14:textId="00F18FFB" w:rsidR="00545F89" w:rsidRPr="00927A4F" w:rsidRDefault="00545F89" w:rsidP="00545F89">
            <w:pPr>
              <w:spacing w:after="0" w:line="240" w:lineRule="auto"/>
              <w:jc w:val="center"/>
              <w:rPr>
                <w:rFonts w:cs="Arial"/>
                <w:color w:val="000000"/>
                <w:sz w:val="16"/>
                <w:szCs w:val="16"/>
              </w:rPr>
            </w:pPr>
            <w:r w:rsidRPr="009634C2">
              <w:rPr>
                <w:rFonts w:cs="Arial"/>
                <w:color w:val="000000"/>
                <w:sz w:val="16"/>
                <w:szCs w:val="16"/>
              </w:rPr>
              <w:t>14,1039</w:t>
            </w:r>
          </w:p>
        </w:tc>
        <w:tc>
          <w:tcPr>
            <w:tcW w:w="908" w:type="dxa"/>
            <w:tcBorders>
              <w:top w:val="nil"/>
              <w:left w:val="nil"/>
              <w:bottom w:val="single" w:sz="4" w:space="0" w:color="auto"/>
              <w:right w:val="single" w:sz="4" w:space="0" w:color="auto"/>
            </w:tcBorders>
            <w:shd w:val="clear" w:color="auto" w:fill="auto"/>
            <w:noWrap/>
            <w:vAlign w:val="center"/>
          </w:tcPr>
          <w:p w14:paraId="45E4EBD4" w14:textId="3B106A7B" w:rsidR="00545F89" w:rsidRPr="00927A4F" w:rsidRDefault="00545F89" w:rsidP="00545F89">
            <w:pPr>
              <w:spacing w:after="0" w:line="240" w:lineRule="auto"/>
              <w:jc w:val="center"/>
              <w:rPr>
                <w:rFonts w:cs="Arial"/>
                <w:color w:val="000000"/>
                <w:sz w:val="16"/>
                <w:szCs w:val="16"/>
              </w:rPr>
            </w:pPr>
            <w:r w:rsidRPr="009634C2">
              <w:rPr>
                <w:rFonts w:cs="Arial"/>
                <w:color w:val="000000"/>
                <w:sz w:val="16"/>
                <w:szCs w:val="16"/>
              </w:rPr>
              <w:t>14,0975</w:t>
            </w:r>
          </w:p>
        </w:tc>
        <w:tc>
          <w:tcPr>
            <w:tcW w:w="907" w:type="dxa"/>
            <w:tcBorders>
              <w:top w:val="nil"/>
              <w:left w:val="nil"/>
              <w:bottom w:val="single" w:sz="4" w:space="0" w:color="auto"/>
              <w:right w:val="single" w:sz="4" w:space="0" w:color="auto"/>
            </w:tcBorders>
            <w:shd w:val="clear" w:color="auto" w:fill="auto"/>
            <w:noWrap/>
            <w:vAlign w:val="center"/>
          </w:tcPr>
          <w:p w14:paraId="7A380352" w14:textId="2C78FDB1" w:rsidR="00545F89" w:rsidRPr="00927A4F" w:rsidRDefault="00545F89" w:rsidP="00545F89">
            <w:pPr>
              <w:spacing w:after="0" w:line="240" w:lineRule="auto"/>
              <w:jc w:val="center"/>
              <w:rPr>
                <w:rFonts w:cs="Arial"/>
                <w:color w:val="000000"/>
                <w:sz w:val="16"/>
                <w:szCs w:val="16"/>
              </w:rPr>
            </w:pPr>
            <w:r w:rsidRPr="009634C2">
              <w:rPr>
                <w:rFonts w:cs="Arial"/>
                <w:color w:val="000000"/>
                <w:sz w:val="16"/>
                <w:szCs w:val="16"/>
              </w:rPr>
              <w:t>14,1206</w:t>
            </w:r>
          </w:p>
        </w:tc>
        <w:tc>
          <w:tcPr>
            <w:tcW w:w="907" w:type="dxa"/>
            <w:tcBorders>
              <w:top w:val="nil"/>
              <w:left w:val="nil"/>
              <w:bottom w:val="single" w:sz="4" w:space="0" w:color="auto"/>
              <w:right w:val="single" w:sz="4" w:space="0" w:color="auto"/>
            </w:tcBorders>
            <w:shd w:val="clear" w:color="auto" w:fill="auto"/>
            <w:noWrap/>
            <w:vAlign w:val="center"/>
          </w:tcPr>
          <w:p w14:paraId="51E462CA" w14:textId="4FC40EA2" w:rsidR="00545F89" w:rsidRPr="00927A4F" w:rsidRDefault="00545F89" w:rsidP="00545F89">
            <w:pPr>
              <w:spacing w:after="0" w:line="240" w:lineRule="auto"/>
              <w:jc w:val="center"/>
              <w:rPr>
                <w:rFonts w:cs="Arial"/>
                <w:color w:val="000000"/>
                <w:sz w:val="16"/>
                <w:szCs w:val="16"/>
              </w:rPr>
            </w:pPr>
            <w:r w:rsidRPr="009634C2">
              <w:rPr>
                <w:rFonts w:cs="Arial"/>
                <w:color w:val="000000"/>
                <w:sz w:val="16"/>
                <w:szCs w:val="16"/>
              </w:rPr>
              <w:t>14,1437</w:t>
            </w:r>
          </w:p>
        </w:tc>
        <w:tc>
          <w:tcPr>
            <w:tcW w:w="907" w:type="dxa"/>
            <w:tcBorders>
              <w:top w:val="nil"/>
              <w:left w:val="nil"/>
              <w:bottom w:val="single" w:sz="4" w:space="0" w:color="auto"/>
              <w:right w:val="single" w:sz="4" w:space="0" w:color="auto"/>
            </w:tcBorders>
            <w:shd w:val="clear" w:color="auto" w:fill="auto"/>
            <w:noWrap/>
            <w:vAlign w:val="center"/>
          </w:tcPr>
          <w:p w14:paraId="41AEBEEB" w14:textId="49C60BB3" w:rsidR="00545F89" w:rsidRPr="00927A4F" w:rsidRDefault="00545F89" w:rsidP="00545F89">
            <w:pPr>
              <w:spacing w:after="0" w:line="240" w:lineRule="auto"/>
              <w:jc w:val="center"/>
              <w:rPr>
                <w:rFonts w:cs="Arial"/>
                <w:color w:val="000000"/>
                <w:sz w:val="16"/>
                <w:szCs w:val="16"/>
              </w:rPr>
            </w:pPr>
            <w:r w:rsidRPr="009634C2">
              <w:rPr>
                <w:rFonts w:cs="Arial"/>
                <w:color w:val="000000"/>
                <w:sz w:val="16"/>
                <w:szCs w:val="16"/>
              </w:rPr>
              <w:t>14,1668</w:t>
            </w:r>
          </w:p>
        </w:tc>
        <w:tc>
          <w:tcPr>
            <w:tcW w:w="907" w:type="dxa"/>
            <w:tcBorders>
              <w:top w:val="nil"/>
              <w:left w:val="nil"/>
              <w:bottom w:val="single" w:sz="4" w:space="0" w:color="auto"/>
              <w:right w:val="single" w:sz="4" w:space="0" w:color="auto"/>
            </w:tcBorders>
            <w:shd w:val="clear" w:color="auto" w:fill="auto"/>
            <w:noWrap/>
            <w:vAlign w:val="center"/>
          </w:tcPr>
          <w:p w14:paraId="67DF078C" w14:textId="33F0F2FE" w:rsidR="00545F89" w:rsidRPr="00927A4F" w:rsidRDefault="00545F89" w:rsidP="00545F89">
            <w:pPr>
              <w:spacing w:after="0" w:line="240" w:lineRule="auto"/>
              <w:jc w:val="center"/>
              <w:rPr>
                <w:rFonts w:cs="Arial"/>
                <w:color w:val="000000"/>
                <w:sz w:val="16"/>
                <w:szCs w:val="16"/>
              </w:rPr>
            </w:pPr>
            <w:r w:rsidRPr="009634C2">
              <w:rPr>
                <w:rFonts w:cs="Arial"/>
                <w:color w:val="000000"/>
                <w:sz w:val="16"/>
                <w:szCs w:val="16"/>
              </w:rPr>
              <w:t>14,1899</w:t>
            </w:r>
          </w:p>
        </w:tc>
        <w:tc>
          <w:tcPr>
            <w:tcW w:w="908" w:type="dxa"/>
            <w:tcBorders>
              <w:top w:val="nil"/>
              <w:left w:val="nil"/>
              <w:bottom w:val="single" w:sz="4" w:space="0" w:color="auto"/>
              <w:right w:val="single" w:sz="4" w:space="0" w:color="auto"/>
            </w:tcBorders>
            <w:shd w:val="clear" w:color="auto" w:fill="auto"/>
            <w:noWrap/>
            <w:vAlign w:val="center"/>
          </w:tcPr>
          <w:p w14:paraId="72317F51" w14:textId="4474AA96" w:rsidR="00545F89" w:rsidRPr="00927A4F" w:rsidRDefault="00545F89" w:rsidP="00545F89">
            <w:pPr>
              <w:spacing w:after="0" w:line="240" w:lineRule="auto"/>
              <w:jc w:val="center"/>
              <w:rPr>
                <w:rFonts w:cs="Arial"/>
                <w:color w:val="000000"/>
                <w:sz w:val="16"/>
                <w:szCs w:val="16"/>
              </w:rPr>
            </w:pPr>
            <w:r w:rsidRPr="009634C2">
              <w:rPr>
                <w:rFonts w:cs="Arial"/>
                <w:color w:val="000000"/>
                <w:sz w:val="16"/>
                <w:szCs w:val="16"/>
              </w:rPr>
              <w:t>14,2130</w:t>
            </w:r>
          </w:p>
        </w:tc>
        <w:tc>
          <w:tcPr>
            <w:tcW w:w="907" w:type="dxa"/>
            <w:tcBorders>
              <w:top w:val="nil"/>
              <w:left w:val="nil"/>
              <w:bottom w:val="single" w:sz="4" w:space="0" w:color="auto"/>
              <w:right w:val="single" w:sz="4" w:space="0" w:color="auto"/>
            </w:tcBorders>
            <w:shd w:val="clear" w:color="auto" w:fill="auto"/>
            <w:noWrap/>
            <w:vAlign w:val="center"/>
          </w:tcPr>
          <w:p w14:paraId="6FEE311F" w14:textId="6C65CDD7" w:rsidR="00545F89" w:rsidRPr="00927A4F" w:rsidRDefault="00545F89" w:rsidP="00545F89">
            <w:pPr>
              <w:spacing w:after="0" w:line="240" w:lineRule="auto"/>
              <w:jc w:val="center"/>
              <w:rPr>
                <w:rFonts w:cs="Arial"/>
                <w:color w:val="000000"/>
                <w:sz w:val="16"/>
                <w:szCs w:val="16"/>
              </w:rPr>
            </w:pPr>
            <w:r w:rsidRPr="009634C2">
              <w:rPr>
                <w:rFonts w:cs="Arial"/>
                <w:color w:val="000000"/>
                <w:sz w:val="16"/>
                <w:szCs w:val="16"/>
              </w:rPr>
              <w:t>14,2583</w:t>
            </w:r>
          </w:p>
        </w:tc>
        <w:tc>
          <w:tcPr>
            <w:tcW w:w="907" w:type="dxa"/>
            <w:tcBorders>
              <w:top w:val="nil"/>
              <w:left w:val="nil"/>
              <w:bottom w:val="single" w:sz="4" w:space="0" w:color="auto"/>
              <w:right w:val="single" w:sz="4" w:space="0" w:color="auto"/>
            </w:tcBorders>
            <w:shd w:val="clear" w:color="auto" w:fill="auto"/>
            <w:noWrap/>
            <w:vAlign w:val="center"/>
          </w:tcPr>
          <w:p w14:paraId="1FDF6547" w14:textId="6878F14E" w:rsidR="00545F89" w:rsidRPr="00927A4F" w:rsidRDefault="00545F89" w:rsidP="00545F89">
            <w:pPr>
              <w:spacing w:after="0" w:line="240" w:lineRule="auto"/>
              <w:jc w:val="center"/>
              <w:rPr>
                <w:rFonts w:cs="Arial"/>
                <w:color w:val="000000"/>
                <w:sz w:val="16"/>
                <w:szCs w:val="16"/>
              </w:rPr>
            </w:pPr>
            <w:r w:rsidRPr="009634C2">
              <w:rPr>
                <w:rFonts w:cs="Arial"/>
                <w:color w:val="000000"/>
                <w:sz w:val="16"/>
                <w:szCs w:val="16"/>
              </w:rPr>
              <w:t>14,3037</w:t>
            </w:r>
          </w:p>
        </w:tc>
        <w:tc>
          <w:tcPr>
            <w:tcW w:w="907" w:type="dxa"/>
            <w:tcBorders>
              <w:top w:val="nil"/>
              <w:left w:val="nil"/>
              <w:bottom w:val="single" w:sz="4" w:space="0" w:color="auto"/>
              <w:right w:val="single" w:sz="4" w:space="0" w:color="auto"/>
            </w:tcBorders>
            <w:shd w:val="clear" w:color="auto" w:fill="auto"/>
            <w:noWrap/>
            <w:vAlign w:val="center"/>
          </w:tcPr>
          <w:p w14:paraId="583D27BD" w14:textId="3B91DA86" w:rsidR="00545F89" w:rsidRPr="00927A4F" w:rsidRDefault="00545F89" w:rsidP="00545F89">
            <w:pPr>
              <w:spacing w:after="0" w:line="240" w:lineRule="auto"/>
              <w:jc w:val="center"/>
              <w:rPr>
                <w:rFonts w:cs="Arial"/>
                <w:color w:val="000000"/>
                <w:sz w:val="16"/>
                <w:szCs w:val="16"/>
              </w:rPr>
            </w:pPr>
            <w:r w:rsidRPr="009634C2">
              <w:rPr>
                <w:rFonts w:cs="Arial"/>
                <w:color w:val="000000"/>
                <w:sz w:val="16"/>
                <w:szCs w:val="16"/>
              </w:rPr>
              <w:t>14,3490</w:t>
            </w:r>
          </w:p>
        </w:tc>
        <w:tc>
          <w:tcPr>
            <w:tcW w:w="907" w:type="dxa"/>
            <w:tcBorders>
              <w:top w:val="nil"/>
              <w:left w:val="nil"/>
              <w:bottom w:val="single" w:sz="4" w:space="0" w:color="auto"/>
              <w:right w:val="single" w:sz="4" w:space="0" w:color="auto"/>
            </w:tcBorders>
            <w:shd w:val="clear" w:color="auto" w:fill="auto"/>
            <w:noWrap/>
            <w:vAlign w:val="center"/>
          </w:tcPr>
          <w:p w14:paraId="3D2A5A6C" w14:textId="712F6A84" w:rsidR="00545F89" w:rsidRPr="00927A4F" w:rsidRDefault="00545F89" w:rsidP="00545F89">
            <w:pPr>
              <w:spacing w:after="0" w:line="240" w:lineRule="auto"/>
              <w:jc w:val="center"/>
              <w:rPr>
                <w:rFonts w:cs="Arial"/>
                <w:color w:val="000000"/>
                <w:sz w:val="16"/>
                <w:szCs w:val="16"/>
              </w:rPr>
            </w:pPr>
            <w:r w:rsidRPr="009634C2">
              <w:rPr>
                <w:rFonts w:cs="Arial"/>
                <w:color w:val="000000"/>
                <w:sz w:val="16"/>
                <w:szCs w:val="16"/>
              </w:rPr>
              <w:t>14,3943</w:t>
            </w:r>
          </w:p>
        </w:tc>
        <w:tc>
          <w:tcPr>
            <w:tcW w:w="908" w:type="dxa"/>
            <w:tcBorders>
              <w:top w:val="nil"/>
              <w:left w:val="nil"/>
              <w:bottom w:val="single" w:sz="4" w:space="0" w:color="auto"/>
              <w:right w:val="single" w:sz="4" w:space="0" w:color="auto"/>
            </w:tcBorders>
            <w:shd w:val="clear" w:color="auto" w:fill="auto"/>
            <w:noWrap/>
            <w:vAlign w:val="center"/>
          </w:tcPr>
          <w:p w14:paraId="1CDBB621" w14:textId="48FF7417" w:rsidR="00545F89" w:rsidRPr="00927A4F" w:rsidRDefault="00545F89" w:rsidP="00545F89">
            <w:pPr>
              <w:spacing w:after="0" w:line="240" w:lineRule="auto"/>
              <w:jc w:val="center"/>
              <w:rPr>
                <w:rFonts w:cs="Arial"/>
                <w:color w:val="000000"/>
                <w:sz w:val="16"/>
                <w:szCs w:val="16"/>
              </w:rPr>
            </w:pPr>
            <w:r w:rsidRPr="009634C2">
              <w:rPr>
                <w:rFonts w:cs="Arial"/>
                <w:color w:val="000000"/>
                <w:sz w:val="16"/>
                <w:szCs w:val="16"/>
              </w:rPr>
              <w:t>14,4396</w:t>
            </w:r>
          </w:p>
        </w:tc>
      </w:tr>
      <w:tr w:rsidR="00545F89" w:rsidRPr="00EE2145" w14:paraId="192110A7" w14:textId="77777777" w:rsidTr="00D94687">
        <w:trPr>
          <w:trHeight w:val="228"/>
        </w:trPr>
        <w:tc>
          <w:tcPr>
            <w:tcW w:w="3256" w:type="dxa"/>
            <w:tcBorders>
              <w:top w:val="nil"/>
              <w:left w:val="single" w:sz="4" w:space="0" w:color="auto"/>
              <w:bottom w:val="single" w:sz="4" w:space="0" w:color="auto"/>
              <w:right w:val="single" w:sz="4" w:space="0" w:color="auto"/>
            </w:tcBorders>
            <w:vAlign w:val="center"/>
          </w:tcPr>
          <w:p w14:paraId="3B7D2902" w14:textId="77777777" w:rsidR="00545F89" w:rsidRPr="00EE2145" w:rsidRDefault="00545F89" w:rsidP="00545F89">
            <w:pPr>
              <w:spacing w:after="0" w:line="240" w:lineRule="auto"/>
              <w:jc w:val="center"/>
              <w:rPr>
                <w:rFonts w:eastAsia="Times New Roman" w:cs="Arial"/>
                <w:color w:val="000000"/>
                <w:sz w:val="16"/>
                <w:szCs w:val="16"/>
                <w:lang w:eastAsia="ru-RU"/>
              </w:rPr>
            </w:pPr>
            <w:r w:rsidRPr="006339FE">
              <w:rPr>
                <w:rFonts w:cs="Arial"/>
                <w:b/>
                <w:i/>
                <w:color w:val="000000"/>
                <w:sz w:val="16"/>
                <w:szCs w:val="16"/>
              </w:rPr>
              <w:t>Обоснование изменений</w:t>
            </w:r>
          </w:p>
        </w:tc>
        <w:tc>
          <w:tcPr>
            <w:tcW w:w="907" w:type="dxa"/>
            <w:tcBorders>
              <w:top w:val="nil"/>
              <w:left w:val="nil"/>
              <w:bottom w:val="single" w:sz="4" w:space="0" w:color="auto"/>
              <w:right w:val="single" w:sz="4" w:space="0" w:color="auto"/>
            </w:tcBorders>
            <w:noWrap/>
            <w:vAlign w:val="bottom"/>
          </w:tcPr>
          <w:p w14:paraId="4B9B0D97" w14:textId="77777777" w:rsidR="00545F89" w:rsidRPr="00927A4F" w:rsidRDefault="00545F89" w:rsidP="00545F89">
            <w:pPr>
              <w:spacing w:after="0" w:line="240" w:lineRule="auto"/>
              <w:jc w:val="center"/>
              <w:rPr>
                <w:rFonts w:cs="Arial"/>
                <w:color w:val="000000"/>
                <w:sz w:val="16"/>
                <w:szCs w:val="16"/>
              </w:rPr>
            </w:pPr>
          </w:p>
        </w:tc>
        <w:tc>
          <w:tcPr>
            <w:tcW w:w="907" w:type="dxa"/>
            <w:tcBorders>
              <w:top w:val="nil"/>
              <w:left w:val="nil"/>
              <w:bottom w:val="single" w:sz="4" w:space="0" w:color="auto"/>
              <w:right w:val="single" w:sz="4" w:space="0" w:color="auto"/>
            </w:tcBorders>
            <w:noWrap/>
            <w:vAlign w:val="bottom"/>
          </w:tcPr>
          <w:p w14:paraId="166527DC" w14:textId="77777777" w:rsidR="00545F89" w:rsidRPr="00927A4F" w:rsidRDefault="00545F89" w:rsidP="00545F89">
            <w:pPr>
              <w:spacing w:after="0" w:line="240" w:lineRule="auto"/>
              <w:rPr>
                <w:rFonts w:cs="Arial"/>
                <w:sz w:val="16"/>
                <w:szCs w:val="16"/>
              </w:rPr>
            </w:pPr>
          </w:p>
        </w:tc>
        <w:tc>
          <w:tcPr>
            <w:tcW w:w="907" w:type="dxa"/>
            <w:tcBorders>
              <w:top w:val="nil"/>
              <w:left w:val="nil"/>
              <w:bottom w:val="single" w:sz="4" w:space="0" w:color="auto"/>
              <w:right w:val="single" w:sz="4" w:space="0" w:color="auto"/>
            </w:tcBorders>
            <w:noWrap/>
            <w:vAlign w:val="bottom"/>
          </w:tcPr>
          <w:p w14:paraId="41B6D9C5" w14:textId="77777777" w:rsidR="00545F89" w:rsidRPr="00927A4F" w:rsidRDefault="00545F89" w:rsidP="00545F89">
            <w:pPr>
              <w:spacing w:after="0" w:line="240" w:lineRule="auto"/>
              <w:rPr>
                <w:rFonts w:cs="Arial"/>
                <w:sz w:val="16"/>
                <w:szCs w:val="16"/>
              </w:rPr>
            </w:pPr>
          </w:p>
        </w:tc>
        <w:tc>
          <w:tcPr>
            <w:tcW w:w="907" w:type="dxa"/>
            <w:tcBorders>
              <w:top w:val="nil"/>
              <w:left w:val="nil"/>
              <w:bottom w:val="single" w:sz="4" w:space="0" w:color="auto"/>
              <w:right w:val="single" w:sz="4" w:space="0" w:color="auto"/>
            </w:tcBorders>
            <w:noWrap/>
            <w:vAlign w:val="bottom"/>
          </w:tcPr>
          <w:p w14:paraId="1ECD32E9" w14:textId="77777777" w:rsidR="00545F89" w:rsidRPr="00927A4F" w:rsidRDefault="00545F89" w:rsidP="00545F89">
            <w:pPr>
              <w:spacing w:after="0" w:line="240" w:lineRule="auto"/>
              <w:rPr>
                <w:rFonts w:cs="Arial"/>
                <w:sz w:val="16"/>
                <w:szCs w:val="16"/>
              </w:rPr>
            </w:pPr>
          </w:p>
        </w:tc>
        <w:tc>
          <w:tcPr>
            <w:tcW w:w="908" w:type="dxa"/>
            <w:tcBorders>
              <w:top w:val="nil"/>
              <w:left w:val="nil"/>
              <w:bottom w:val="single" w:sz="4" w:space="0" w:color="auto"/>
              <w:right w:val="single" w:sz="4" w:space="0" w:color="auto"/>
            </w:tcBorders>
            <w:noWrap/>
            <w:vAlign w:val="bottom"/>
          </w:tcPr>
          <w:p w14:paraId="4126CE0A" w14:textId="77777777" w:rsidR="00545F89" w:rsidRPr="00927A4F" w:rsidRDefault="00545F89" w:rsidP="00545F89">
            <w:pPr>
              <w:spacing w:after="0" w:line="240" w:lineRule="auto"/>
              <w:rPr>
                <w:rFonts w:cs="Arial"/>
                <w:sz w:val="16"/>
                <w:szCs w:val="16"/>
              </w:rPr>
            </w:pPr>
          </w:p>
        </w:tc>
        <w:tc>
          <w:tcPr>
            <w:tcW w:w="907" w:type="dxa"/>
            <w:tcBorders>
              <w:top w:val="nil"/>
              <w:left w:val="nil"/>
              <w:bottom w:val="single" w:sz="4" w:space="0" w:color="auto"/>
              <w:right w:val="single" w:sz="4" w:space="0" w:color="auto"/>
            </w:tcBorders>
            <w:noWrap/>
            <w:vAlign w:val="bottom"/>
          </w:tcPr>
          <w:p w14:paraId="08BB34B8" w14:textId="77777777" w:rsidR="00545F89" w:rsidRPr="00927A4F" w:rsidRDefault="00545F89" w:rsidP="00545F89">
            <w:pPr>
              <w:spacing w:after="0" w:line="240" w:lineRule="auto"/>
              <w:rPr>
                <w:rFonts w:cs="Arial"/>
                <w:sz w:val="16"/>
                <w:szCs w:val="16"/>
              </w:rPr>
            </w:pPr>
          </w:p>
        </w:tc>
        <w:tc>
          <w:tcPr>
            <w:tcW w:w="907" w:type="dxa"/>
            <w:tcBorders>
              <w:top w:val="nil"/>
              <w:left w:val="nil"/>
              <w:bottom w:val="single" w:sz="4" w:space="0" w:color="auto"/>
              <w:right w:val="single" w:sz="4" w:space="0" w:color="auto"/>
            </w:tcBorders>
            <w:noWrap/>
            <w:vAlign w:val="bottom"/>
          </w:tcPr>
          <w:p w14:paraId="10E23D94" w14:textId="77777777" w:rsidR="00545F89" w:rsidRPr="00927A4F" w:rsidRDefault="00545F89" w:rsidP="00545F89">
            <w:pPr>
              <w:spacing w:after="0" w:line="240" w:lineRule="auto"/>
              <w:rPr>
                <w:rFonts w:cs="Arial"/>
                <w:sz w:val="16"/>
                <w:szCs w:val="16"/>
              </w:rPr>
            </w:pPr>
          </w:p>
        </w:tc>
        <w:tc>
          <w:tcPr>
            <w:tcW w:w="907" w:type="dxa"/>
            <w:tcBorders>
              <w:top w:val="nil"/>
              <w:left w:val="nil"/>
              <w:bottom w:val="single" w:sz="4" w:space="0" w:color="auto"/>
              <w:right w:val="single" w:sz="4" w:space="0" w:color="auto"/>
            </w:tcBorders>
            <w:noWrap/>
            <w:vAlign w:val="bottom"/>
          </w:tcPr>
          <w:p w14:paraId="52611C39" w14:textId="77777777" w:rsidR="00545F89" w:rsidRPr="00927A4F" w:rsidRDefault="00545F89" w:rsidP="00545F89">
            <w:pPr>
              <w:spacing w:after="0" w:line="240" w:lineRule="auto"/>
              <w:rPr>
                <w:rFonts w:cs="Arial"/>
                <w:sz w:val="16"/>
                <w:szCs w:val="16"/>
              </w:rPr>
            </w:pPr>
          </w:p>
        </w:tc>
        <w:tc>
          <w:tcPr>
            <w:tcW w:w="907" w:type="dxa"/>
            <w:tcBorders>
              <w:top w:val="nil"/>
              <w:left w:val="nil"/>
              <w:bottom w:val="single" w:sz="4" w:space="0" w:color="auto"/>
              <w:right w:val="single" w:sz="4" w:space="0" w:color="auto"/>
            </w:tcBorders>
            <w:noWrap/>
            <w:vAlign w:val="bottom"/>
          </w:tcPr>
          <w:p w14:paraId="72849F28" w14:textId="77777777" w:rsidR="00545F89" w:rsidRPr="00927A4F" w:rsidRDefault="00545F89" w:rsidP="00545F89">
            <w:pPr>
              <w:spacing w:after="0" w:line="240" w:lineRule="auto"/>
              <w:rPr>
                <w:rFonts w:cs="Arial"/>
                <w:sz w:val="16"/>
                <w:szCs w:val="16"/>
              </w:rPr>
            </w:pPr>
          </w:p>
        </w:tc>
        <w:tc>
          <w:tcPr>
            <w:tcW w:w="908" w:type="dxa"/>
            <w:tcBorders>
              <w:top w:val="nil"/>
              <w:left w:val="nil"/>
              <w:bottom w:val="single" w:sz="4" w:space="0" w:color="auto"/>
              <w:right w:val="single" w:sz="4" w:space="0" w:color="auto"/>
            </w:tcBorders>
            <w:noWrap/>
            <w:vAlign w:val="bottom"/>
          </w:tcPr>
          <w:p w14:paraId="64DAA350" w14:textId="77777777" w:rsidR="00545F89" w:rsidRPr="00927A4F" w:rsidRDefault="00545F89" w:rsidP="00545F89">
            <w:pPr>
              <w:spacing w:after="0" w:line="240" w:lineRule="auto"/>
              <w:rPr>
                <w:rFonts w:cs="Arial"/>
                <w:sz w:val="16"/>
                <w:szCs w:val="16"/>
              </w:rPr>
            </w:pPr>
          </w:p>
        </w:tc>
        <w:tc>
          <w:tcPr>
            <w:tcW w:w="907" w:type="dxa"/>
            <w:tcBorders>
              <w:top w:val="nil"/>
              <w:left w:val="nil"/>
              <w:bottom w:val="single" w:sz="4" w:space="0" w:color="auto"/>
              <w:right w:val="single" w:sz="4" w:space="0" w:color="auto"/>
            </w:tcBorders>
            <w:noWrap/>
            <w:vAlign w:val="bottom"/>
          </w:tcPr>
          <w:p w14:paraId="32B80F8D" w14:textId="77777777" w:rsidR="00545F89" w:rsidRPr="00927A4F" w:rsidRDefault="00545F89" w:rsidP="00545F89">
            <w:pPr>
              <w:spacing w:after="0" w:line="240" w:lineRule="auto"/>
              <w:rPr>
                <w:rFonts w:cs="Arial"/>
                <w:sz w:val="16"/>
                <w:szCs w:val="16"/>
              </w:rPr>
            </w:pPr>
          </w:p>
        </w:tc>
        <w:tc>
          <w:tcPr>
            <w:tcW w:w="907" w:type="dxa"/>
            <w:tcBorders>
              <w:top w:val="nil"/>
              <w:left w:val="nil"/>
              <w:bottom w:val="single" w:sz="4" w:space="0" w:color="auto"/>
              <w:right w:val="single" w:sz="4" w:space="0" w:color="auto"/>
            </w:tcBorders>
            <w:noWrap/>
            <w:vAlign w:val="bottom"/>
          </w:tcPr>
          <w:p w14:paraId="5A3965BE" w14:textId="77777777" w:rsidR="00545F89" w:rsidRPr="00927A4F" w:rsidRDefault="00545F89" w:rsidP="00545F89">
            <w:pPr>
              <w:spacing w:after="0" w:line="240" w:lineRule="auto"/>
              <w:rPr>
                <w:rFonts w:cs="Arial"/>
                <w:sz w:val="16"/>
                <w:szCs w:val="16"/>
              </w:rPr>
            </w:pPr>
          </w:p>
        </w:tc>
        <w:tc>
          <w:tcPr>
            <w:tcW w:w="907" w:type="dxa"/>
            <w:tcBorders>
              <w:top w:val="nil"/>
              <w:left w:val="nil"/>
              <w:bottom w:val="single" w:sz="4" w:space="0" w:color="auto"/>
              <w:right w:val="single" w:sz="4" w:space="0" w:color="auto"/>
            </w:tcBorders>
            <w:noWrap/>
            <w:vAlign w:val="bottom"/>
          </w:tcPr>
          <w:p w14:paraId="67011BD6" w14:textId="77777777" w:rsidR="00545F89" w:rsidRPr="00927A4F" w:rsidRDefault="00545F89" w:rsidP="00545F89">
            <w:pPr>
              <w:spacing w:after="0" w:line="240" w:lineRule="auto"/>
              <w:rPr>
                <w:rFonts w:cs="Arial"/>
                <w:sz w:val="16"/>
                <w:szCs w:val="16"/>
              </w:rPr>
            </w:pPr>
          </w:p>
        </w:tc>
        <w:tc>
          <w:tcPr>
            <w:tcW w:w="907" w:type="dxa"/>
            <w:tcBorders>
              <w:top w:val="nil"/>
              <w:left w:val="nil"/>
              <w:bottom w:val="single" w:sz="4" w:space="0" w:color="auto"/>
              <w:right w:val="single" w:sz="4" w:space="0" w:color="auto"/>
            </w:tcBorders>
            <w:noWrap/>
            <w:vAlign w:val="bottom"/>
          </w:tcPr>
          <w:p w14:paraId="3095DD93" w14:textId="77777777" w:rsidR="00545F89" w:rsidRPr="00927A4F" w:rsidRDefault="00545F89" w:rsidP="00545F89">
            <w:pPr>
              <w:spacing w:after="0" w:line="240" w:lineRule="auto"/>
              <w:rPr>
                <w:rFonts w:cs="Arial"/>
                <w:sz w:val="16"/>
                <w:szCs w:val="16"/>
              </w:rPr>
            </w:pPr>
          </w:p>
        </w:tc>
        <w:tc>
          <w:tcPr>
            <w:tcW w:w="908" w:type="dxa"/>
            <w:tcBorders>
              <w:top w:val="nil"/>
              <w:left w:val="nil"/>
              <w:bottom w:val="single" w:sz="4" w:space="0" w:color="auto"/>
              <w:right w:val="single" w:sz="4" w:space="0" w:color="auto"/>
            </w:tcBorders>
            <w:noWrap/>
            <w:vAlign w:val="bottom"/>
          </w:tcPr>
          <w:p w14:paraId="00621B69" w14:textId="77777777" w:rsidR="00545F89" w:rsidRPr="00927A4F" w:rsidRDefault="00545F89" w:rsidP="00545F89">
            <w:pPr>
              <w:spacing w:after="0" w:line="240" w:lineRule="auto"/>
              <w:rPr>
                <w:rFonts w:cs="Arial"/>
                <w:sz w:val="16"/>
                <w:szCs w:val="16"/>
              </w:rPr>
            </w:pPr>
          </w:p>
        </w:tc>
        <w:tc>
          <w:tcPr>
            <w:tcW w:w="907" w:type="dxa"/>
            <w:tcBorders>
              <w:top w:val="nil"/>
              <w:left w:val="nil"/>
              <w:bottom w:val="single" w:sz="4" w:space="0" w:color="auto"/>
              <w:right w:val="single" w:sz="4" w:space="0" w:color="auto"/>
            </w:tcBorders>
            <w:noWrap/>
            <w:vAlign w:val="bottom"/>
          </w:tcPr>
          <w:p w14:paraId="4EC237CD" w14:textId="77777777" w:rsidR="00545F89" w:rsidRPr="00927A4F" w:rsidRDefault="00545F89" w:rsidP="00545F89">
            <w:pPr>
              <w:spacing w:after="0" w:line="240" w:lineRule="auto"/>
              <w:rPr>
                <w:rFonts w:cs="Arial"/>
                <w:sz w:val="16"/>
                <w:szCs w:val="16"/>
              </w:rPr>
            </w:pPr>
          </w:p>
        </w:tc>
        <w:tc>
          <w:tcPr>
            <w:tcW w:w="907" w:type="dxa"/>
            <w:tcBorders>
              <w:top w:val="nil"/>
              <w:left w:val="nil"/>
              <w:bottom w:val="single" w:sz="4" w:space="0" w:color="auto"/>
              <w:right w:val="single" w:sz="4" w:space="0" w:color="auto"/>
            </w:tcBorders>
            <w:noWrap/>
            <w:vAlign w:val="bottom"/>
          </w:tcPr>
          <w:p w14:paraId="0BE39735" w14:textId="77777777" w:rsidR="00545F89" w:rsidRPr="00927A4F" w:rsidRDefault="00545F89" w:rsidP="00545F89">
            <w:pPr>
              <w:spacing w:after="0" w:line="240" w:lineRule="auto"/>
              <w:rPr>
                <w:rFonts w:cs="Arial"/>
                <w:sz w:val="16"/>
                <w:szCs w:val="16"/>
              </w:rPr>
            </w:pPr>
          </w:p>
        </w:tc>
        <w:tc>
          <w:tcPr>
            <w:tcW w:w="907" w:type="dxa"/>
            <w:tcBorders>
              <w:top w:val="nil"/>
              <w:left w:val="nil"/>
              <w:bottom w:val="single" w:sz="4" w:space="0" w:color="auto"/>
              <w:right w:val="single" w:sz="4" w:space="0" w:color="auto"/>
            </w:tcBorders>
            <w:noWrap/>
            <w:vAlign w:val="bottom"/>
          </w:tcPr>
          <w:p w14:paraId="352C850D" w14:textId="77777777" w:rsidR="00545F89" w:rsidRPr="00927A4F" w:rsidRDefault="00545F89" w:rsidP="00545F89">
            <w:pPr>
              <w:spacing w:after="0" w:line="240" w:lineRule="auto"/>
              <w:rPr>
                <w:rFonts w:cs="Arial"/>
                <w:sz w:val="16"/>
                <w:szCs w:val="16"/>
              </w:rPr>
            </w:pPr>
          </w:p>
        </w:tc>
        <w:tc>
          <w:tcPr>
            <w:tcW w:w="907" w:type="dxa"/>
            <w:tcBorders>
              <w:top w:val="nil"/>
              <w:left w:val="nil"/>
              <w:bottom w:val="single" w:sz="4" w:space="0" w:color="auto"/>
              <w:right w:val="single" w:sz="4" w:space="0" w:color="auto"/>
            </w:tcBorders>
            <w:noWrap/>
            <w:vAlign w:val="bottom"/>
          </w:tcPr>
          <w:p w14:paraId="07F9116D" w14:textId="77777777" w:rsidR="00545F89" w:rsidRPr="00927A4F" w:rsidRDefault="00545F89" w:rsidP="00545F89">
            <w:pPr>
              <w:spacing w:after="0" w:line="240" w:lineRule="auto"/>
              <w:rPr>
                <w:rFonts w:cs="Arial"/>
                <w:sz w:val="16"/>
                <w:szCs w:val="16"/>
              </w:rPr>
            </w:pPr>
          </w:p>
        </w:tc>
        <w:tc>
          <w:tcPr>
            <w:tcW w:w="908" w:type="dxa"/>
            <w:tcBorders>
              <w:top w:val="nil"/>
              <w:left w:val="nil"/>
              <w:bottom w:val="single" w:sz="4" w:space="0" w:color="auto"/>
              <w:right w:val="single" w:sz="4" w:space="0" w:color="auto"/>
            </w:tcBorders>
            <w:noWrap/>
            <w:vAlign w:val="bottom"/>
          </w:tcPr>
          <w:p w14:paraId="791E43EF" w14:textId="77777777" w:rsidR="00545F89" w:rsidRPr="00927A4F" w:rsidRDefault="00545F89" w:rsidP="00545F89">
            <w:pPr>
              <w:spacing w:after="0" w:line="240" w:lineRule="auto"/>
              <w:rPr>
                <w:rFonts w:cs="Arial"/>
                <w:sz w:val="16"/>
                <w:szCs w:val="16"/>
              </w:rPr>
            </w:pPr>
          </w:p>
        </w:tc>
      </w:tr>
      <w:tr w:rsidR="00545F89" w:rsidRPr="00EE2145" w14:paraId="427C04CB"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24888EA4" w14:textId="77777777" w:rsidR="00545F89" w:rsidRDefault="00545F89" w:rsidP="00545F89">
            <w:pPr>
              <w:spacing w:after="0" w:line="240" w:lineRule="auto"/>
              <w:rPr>
                <w:rFonts w:cs="Arial"/>
                <w:color w:val="000000"/>
                <w:sz w:val="16"/>
                <w:szCs w:val="16"/>
              </w:rPr>
            </w:pPr>
            <w:r w:rsidRPr="006339FE">
              <w:rPr>
                <w:rFonts w:cs="Arial"/>
                <w:color w:val="000000"/>
                <w:sz w:val="16"/>
                <w:szCs w:val="16"/>
              </w:rPr>
              <w:t>Прирост нагрузки в зоне действия</w:t>
            </w:r>
          </w:p>
          <w:p w14:paraId="25D4F75B" w14:textId="77777777" w:rsidR="00545F89" w:rsidRPr="00EE2145" w:rsidRDefault="00545F89" w:rsidP="00545F89">
            <w:pPr>
              <w:spacing w:after="0" w:line="240" w:lineRule="auto"/>
              <w:rPr>
                <w:rFonts w:eastAsia="Times New Roman" w:cs="Arial"/>
                <w:color w:val="000000"/>
                <w:sz w:val="16"/>
                <w:szCs w:val="16"/>
                <w:lang w:eastAsia="ru-RU"/>
              </w:rPr>
            </w:pPr>
            <w:r>
              <w:rPr>
                <w:rFonts w:cs="Arial"/>
                <w:color w:val="000000"/>
                <w:sz w:val="16"/>
                <w:szCs w:val="16"/>
              </w:rPr>
              <w:t>источника</w:t>
            </w:r>
          </w:p>
        </w:tc>
        <w:tc>
          <w:tcPr>
            <w:tcW w:w="907" w:type="dxa"/>
            <w:tcBorders>
              <w:top w:val="nil"/>
              <w:left w:val="nil"/>
              <w:bottom w:val="single" w:sz="4" w:space="0" w:color="auto"/>
              <w:right w:val="single" w:sz="4" w:space="0" w:color="auto"/>
            </w:tcBorders>
            <w:noWrap/>
            <w:vAlign w:val="center"/>
          </w:tcPr>
          <w:p w14:paraId="7622265D" w14:textId="77777777" w:rsidR="00545F89" w:rsidRPr="00927A4F" w:rsidRDefault="00545F89" w:rsidP="00545F89">
            <w:pPr>
              <w:spacing w:after="0" w:line="240" w:lineRule="auto"/>
              <w:jc w:val="center"/>
              <w:rPr>
                <w:rFonts w:cs="Arial"/>
                <w:color w:val="000000"/>
                <w:sz w:val="16"/>
                <w:szCs w:val="16"/>
              </w:rPr>
            </w:pPr>
            <w:r w:rsidRPr="00927A4F">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1726A27E" w14:textId="77777777" w:rsidR="00545F89" w:rsidRPr="00927A4F" w:rsidRDefault="00545F89" w:rsidP="00545F89">
            <w:pPr>
              <w:spacing w:after="0" w:line="240" w:lineRule="auto"/>
              <w:jc w:val="center"/>
              <w:rPr>
                <w:rFonts w:cs="Arial"/>
                <w:color w:val="000000"/>
                <w:sz w:val="16"/>
                <w:szCs w:val="16"/>
              </w:rPr>
            </w:pPr>
            <w:r w:rsidRPr="00927A4F">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4034740B" w14:textId="77777777" w:rsidR="00545F89" w:rsidRPr="00927A4F" w:rsidRDefault="00545F89" w:rsidP="00545F89">
            <w:pPr>
              <w:spacing w:after="0" w:line="240" w:lineRule="auto"/>
              <w:jc w:val="center"/>
              <w:rPr>
                <w:rFonts w:cs="Arial"/>
                <w:color w:val="000000"/>
                <w:sz w:val="16"/>
                <w:szCs w:val="16"/>
              </w:rPr>
            </w:pPr>
            <w:r w:rsidRPr="00927A4F">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3754B3A5" w14:textId="77777777" w:rsidR="00545F89" w:rsidRPr="00927A4F" w:rsidRDefault="00545F89" w:rsidP="00545F89">
            <w:pPr>
              <w:spacing w:after="0" w:line="240" w:lineRule="auto"/>
              <w:jc w:val="center"/>
              <w:rPr>
                <w:rFonts w:cs="Arial"/>
                <w:color w:val="000000"/>
                <w:sz w:val="16"/>
                <w:szCs w:val="16"/>
              </w:rPr>
            </w:pPr>
            <w:r w:rsidRPr="00927A4F">
              <w:rPr>
                <w:rFonts w:cs="Arial"/>
                <w:color w:val="000000"/>
                <w:sz w:val="16"/>
                <w:szCs w:val="16"/>
              </w:rPr>
              <w:t> </w:t>
            </w:r>
          </w:p>
        </w:tc>
        <w:tc>
          <w:tcPr>
            <w:tcW w:w="908" w:type="dxa"/>
            <w:tcBorders>
              <w:top w:val="nil"/>
              <w:left w:val="nil"/>
              <w:bottom w:val="single" w:sz="4" w:space="0" w:color="auto"/>
              <w:right w:val="single" w:sz="4" w:space="0" w:color="auto"/>
            </w:tcBorders>
            <w:noWrap/>
            <w:vAlign w:val="center"/>
          </w:tcPr>
          <w:p w14:paraId="477C9F20" w14:textId="77777777" w:rsidR="00545F89" w:rsidRPr="00927A4F" w:rsidRDefault="00545F89" w:rsidP="00545F89">
            <w:pPr>
              <w:spacing w:after="0" w:line="240" w:lineRule="auto"/>
              <w:jc w:val="center"/>
              <w:rPr>
                <w:rFonts w:cs="Arial"/>
                <w:color w:val="000000"/>
                <w:sz w:val="16"/>
                <w:szCs w:val="16"/>
              </w:rPr>
            </w:pPr>
            <w:r w:rsidRPr="00927A4F">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12F174D5" w14:textId="77777777" w:rsidR="00545F89" w:rsidRPr="00927A4F" w:rsidRDefault="00545F89" w:rsidP="00545F89">
            <w:pPr>
              <w:spacing w:after="0" w:line="240" w:lineRule="auto"/>
              <w:jc w:val="center"/>
              <w:rPr>
                <w:rFonts w:cs="Arial"/>
                <w:color w:val="000000"/>
                <w:sz w:val="16"/>
                <w:szCs w:val="16"/>
              </w:rPr>
            </w:pPr>
            <w:r w:rsidRPr="00927A4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541BB990" w14:textId="77777777" w:rsidR="00545F89" w:rsidRPr="00927A4F" w:rsidRDefault="00545F89" w:rsidP="00545F89">
            <w:pPr>
              <w:spacing w:after="0" w:line="240" w:lineRule="auto"/>
              <w:jc w:val="center"/>
              <w:rPr>
                <w:rFonts w:cs="Arial"/>
                <w:color w:val="000000"/>
                <w:sz w:val="16"/>
                <w:szCs w:val="16"/>
              </w:rPr>
            </w:pPr>
            <w:r w:rsidRPr="00927A4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46AAAD44" w14:textId="77777777" w:rsidR="00545F89" w:rsidRPr="00927A4F" w:rsidRDefault="00545F89" w:rsidP="00545F89">
            <w:pPr>
              <w:spacing w:after="0" w:line="240" w:lineRule="auto"/>
              <w:jc w:val="center"/>
              <w:rPr>
                <w:rFonts w:cs="Arial"/>
                <w:color w:val="000000"/>
                <w:sz w:val="16"/>
                <w:szCs w:val="16"/>
              </w:rPr>
            </w:pPr>
            <w:r w:rsidRPr="00927A4F">
              <w:rPr>
                <w:rFonts w:cs="Arial"/>
                <w:color w:val="000000"/>
                <w:sz w:val="16"/>
                <w:szCs w:val="16"/>
              </w:rPr>
              <w:t>0,9400</w:t>
            </w:r>
          </w:p>
        </w:tc>
        <w:tc>
          <w:tcPr>
            <w:tcW w:w="907" w:type="dxa"/>
            <w:tcBorders>
              <w:top w:val="nil"/>
              <w:left w:val="nil"/>
              <w:bottom w:val="single" w:sz="4" w:space="0" w:color="auto"/>
              <w:right w:val="single" w:sz="4" w:space="0" w:color="auto"/>
            </w:tcBorders>
            <w:noWrap/>
            <w:vAlign w:val="center"/>
          </w:tcPr>
          <w:p w14:paraId="1CC5EF62" w14:textId="77777777" w:rsidR="00545F89" w:rsidRPr="00927A4F" w:rsidRDefault="00545F89" w:rsidP="00545F89">
            <w:pPr>
              <w:spacing w:after="0" w:line="240" w:lineRule="auto"/>
              <w:jc w:val="center"/>
              <w:rPr>
                <w:rFonts w:cs="Arial"/>
                <w:color w:val="000000"/>
                <w:sz w:val="16"/>
                <w:szCs w:val="16"/>
              </w:rPr>
            </w:pPr>
            <w:r w:rsidRPr="00927A4F">
              <w:rPr>
                <w:rFonts w:cs="Arial"/>
                <w:color w:val="000000"/>
                <w:sz w:val="16"/>
                <w:szCs w:val="16"/>
              </w:rPr>
              <w:t>0,0000</w:t>
            </w:r>
          </w:p>
        </w:tc>
        <w:tc>
          <w:tcPr>
            <w:tcW w:w="908" w:type="dxa"/>
            <w:tcBorders>
              <w:top w:val="nil"/>
              <w:left w:val="nil"/>
              <w:bottom w:val="single" w:sz="4" w:space="0" w:color="auto"/>
              <w:right w:val="single" w:sz="4" w:space="0" w:color="auto"/>
            </w:tcBorders>
            <w:noWrap/>
            <w:vAlign w:val="center"/>
          </w:tcPr>
          <w:p w14:paraId="707D48BB" w14:textId="77777777" w:rsidR="00545F89" w:rsidRPr="00927A4F" w:rsidRDefault="00545F89" w:rsidP="00545F89">
            <w:pPr>
              <w:spacing w:after="0" w:line="240" w:lineRule="auto"/>
              <w:jc w:val="center"/>
              <w:rPr>
                <w:rFonts w:cs="Arial"/>
                <w:color w:val="000000"/>
                <w:sz w:val="16"/>
                <w:szCs w:val="16"/>
              </w:rPr>
            </w:pPr>
            <w:r w:rsidRPr="00927A4F">
              <w:rPr>
                <w:rFonts w:cs="Arial"/>
                <w:color w:val="000000"/>
                <w:sz w:val="16"/>
                <w:szCs w:val="16"/>
              </w:rPr>
              <w:t>0,0000</w:t>
            </w:r>
          </w:p>
        </w:tc>
        <w:tc>
          <w:tcPr>
            <w:tcW w:w="907" w:type="dxa"/>
            <w:tcBorders>
              <w:top w:val="nil"/>
              <w:left w:val="nil"/>
              <w:bottom w:val="single" w:sz="4" w:space="0" w:color="auto"/>
              <w:right w:val="single" w:sz="4" w:space="0" w:color="auto"/>
            </w:tcBorders>
            <w:noWrap/>
            <w:vAlign w:val="center"/>
          </w:tcPr>
          <w:p w14:paraId="115C2EBD" w14:textId="77777777" w:rsidR="00545F89" w:rsidRPr="00927A4F" w:rsidRDefault="00545F89" w:rsidP="00545F89">
            <w:pPr>
              <w:spacing w:after="0" w:line="240" w:lineRule="auto"/>
              <w:jc w:val="center"/>
              <w:rPr>
                <w:rFonts w:cs="Arial"/>
                <w:color w:val="000000"/>
                <w:sz w:val="16"/>
                <w:szCs w:val="16"/>
              </w:rPr>
            </w:pPr>
            <w:r w:rsidRPr="00927A4F">
              <w:rPr>
                <w:rFonts w:cs="Arial"/>
                <w:color w:val="000000"/>
                <w:sz w:val="16"/>
                <w:szCs w:val="16"/>
              </w:rPr>
              <w:t>0,0300</w:t>
            </w:r>
          </w:p>
        </w:tc>
        <w:tc>
          <w:tcPr>
            <w:tcW w:w="907" w:type="dxa"/>
            <w:tcBorders>
              <w:top w:val="nil"/>
              <w:left w:val="nil"/>
              <w:bottom w:val="single" w:sz="4" w:space="0" w:color="auto"/>
              <w:right w:val="single" w:sz="4" w:space="0" w:color="auto"/>
            </w:tcBorders>
            <w:noWrap/>
            <w:vAlign w:val="center"/>
          </w:tcPr>
          <w:p w14:paraId="1879C56E" w14:textId="77777777" w:rsidR="00545F89" w:rsidRPr="00927A4F" w:rsidRDefault="00545F89" w:rsidP="00545F89">
            <w:pPr>
              <w:spacing w:after="0" w:line="240" w:lineRule="auto"/>
              <w:jc w:val="center"/>
              <w:rPr>
                <w:rFonts w:cs="Arial"/>
                <w:color w:val="000000"/>
                <w:sz w:val="16"/>
                <w:szCs w:val="16"/>
              </w:rPr>
            </w:pPr>
            <w:r w:rsidRPr="00927A4F">
              <w:rPr>
                <w:rFonts w:cs="Arial"/>
                <w:color w:val="000000"/>
                <w:sz w:val="16"/>
                <w:szCs w:val="16"/>
              </w:rPr>
              <w:t>0,0300</w:t>
            </w:r>
          </w:p>
        </w:tc>
        <w:tc>
          <w:tcPr>
            <w:tcW w:w="907" w:type="dxa"/>
            <w:tcBorders>
              <w:top w:val="nil"/>
              <w:left w:val="nil"/>
              <w:bottom w:val="single" w:sz="4" w:space="0" w:color="auto"/>
              <w:right w:val="single" w:sz="4" w:space="0" w:color="auto"/>
            </w:tcBorders>
            <w:noWrap/>
            <w:vAlign w:val="center"/>
          </w:tcPr>
          <w:p w14:paraId="1297CC5A" w14:textId="77777777" w:rsidR="00545F89" w:rsidRPr="00927A4F" w:rsidRDefault="00545F89" w:rsidP="00545F89">
            <w:pPr>
              <w:spacing w:after="0" w:line="240" w:lineRule="auto"/>
              <w:jc w:val="center"/>
              <w:rPr>
                <w:rFonts w:cs="Arial"/>
                <w:color w:val="000000"/>
                <w:sz w:val="16"/>
                <w:szCs w:val="16"/>
              </w:rPr>
            </w:pPr>
            <w:r w:rsidRPr="00927A4F">
              <w:rPr>
                <w:rFonts w:cs="Arial"/>
                <w:color w:val="000000"/>
                <w:sz w:val="16"/>
                <w:szCs w:val="16"/>
              </w:rPr>
              <w:t>0,0300</w:t>
            </w:r>
          </w:p>
        </w:tc>
        <w:tc>
          <w:tcPr>
            <w:tcW w:w="907" w:type="dxa"/>
            <w:tcBorders>
              <w:top w:val="nil"/>
              <w:left w:val="nil"/>
              <w:bottom w:val="single" w:sz="4" w:space="0" w:color="auto"/>
              <w:right w:val="single" w:sz="4" w:space="0" w:color="auto"/>
            </w:tcBorders>
            <w:noWrap/>
            <w:vAlign w:val="center"/>
          </w:tcPr>
          <w:p w14:paraId="648765CB" w14:textId="77777777" w:rsidR="00545F89" w:rsidRPr="00927A4F" w:rsidRDefault="00545F89" w:rsidP="00545F89">
            <w:pPr>
              <w:spacing w:after="0" w:line="240" w:lineRule="auto"/>
              <w:jc w:val="center"/>
              <w:rPr>
                <w:rFonts w:cs="Arial"/>
                <w:color w:val="000000"/>
                <w:sz w:val="16"/>
                <w:szCs w:val="16"/>
              </w:rPr>
            </w:pPr>
            <w:r w:rsidRPr="00927A4F">
              <w:rPr>
                <w:rFonts w:cs="Arial"/>
                <w:color w:val="000000"/>
                <w:sz w:val="16"/>
                <w:szCs w:val="16"/>
              </w:rPr>
              <w:t>0,0300</w:t>
            </w:r>
          </w:p>
        </w:tc>
        <w:tc>
          <w:tcPr>
            <w:tcW w:w="908" w:type="dxa"/>
            <w:tcBorders>
              <w:top w:val="nil"/>
              <w:left w:val="nil"/>
              <w:bottom w:val="single" w:sz="4" w:space="0" w:color="auto"/>
              <w:right w:val="single" w:sz="4" w:space="0" w:color="auto"/>
            </w:tcBorders>
            <w:noWrap/>
            <w:vAlign w:val="center"/>
          </w:tcPr>
          <w:p w14:paraId="3959196D" w14:textId="77777777" w:rsidR="00545F89" w:rsidRPr="00927A4F" w:rsidRDefault="00545F89" w:rsidP="00545F89">
            <w:pPr>
              <w:spacing w:after="0" w:line="240" w:lineRule="auto"/>
              <w:jc w:val="center"/>
              <w:rPr>
                <w:rFonts w:cs="Arial"/>
                <w:color w:val="000000"/>
                <w:sz w:val="16"/>
                <w:szCs w:val="16"/>
              </w:rPr>
            </w:pPr>
            <w:r w:rsidRPr="00927A4F">
              <w:rPr>
                <w:rFonts w:cs="Arial"/>
                <w:color w:val="000000"/>
                <w:sz w:val="16"/>
                <w:szCs w:val="16"/>
              </w:rPr>
              <w:t>0,0300</w:t>
            </w:r>
          </w:p>
        </w:tc>
        <w:tc>
          <w:tcPr>
            <w:tcW w:w="907" w:type="dxa"/>
            <w:tcBorders>
              <w:top w:val="nil"/>
              <w:left w:val="nil"/>
              <w:bottom w:val="single" w:sz="4" w:space="0" w:color="auto"/>
              <w:right w:val="single" w:sz="4" w:space="0" w:color="auto"/>
            </w:tcBorders>
            <w:noWrap/>
            <w:vAlign w:val="center"/>
          </w:tcPr>
          <w:p w14:paraId="2A314E07" w14:textId="77777777" w:rsidR="00545F89" w:rsidRPr="00927A4F" w:rsidRDefault="00545F89" w:rsidP="00545F89">
            <w:pPr>
              <w:spacing w:after="0" w:line="240" w:lineRule="auto"/>
              <w:jc w:val="center"/>
              <w:rPr>
                <w:rFonts w:cs="Arial"/>
                <w:color w:val="000000"/>
                <w:sz w:val="16"/>
                <w:szCs w:val="16"/>
              </w:rPr>
            </w:pPr>
            <w:r w:rsidRPr="00927A4F">
              <w:rPr>
                <w:rFonts w:cs="Arial"/>
                <w:color w:val="000000"/>
                <w:sz w:val="16"/>
                <w:szCs w:val="16"/>
              </w:rPr>
              <w:t>0,0600</w:t>
            </w:r>
          </w:p>
        </w:tc>
        <w:tc>
          <w:tcPr>
            <w:tcW w:w="907" w:type="dxa"/>
            <w:tcBorders>
              <w:top w:val="nil"/>
              <w:left w:val="nil"/>
              <w:bottom w:val="single" w:sz="4" w:space="0" w:color="auto"/>
              <w:right w:val="single" w:sz="4" w:space="0" w:color="auto"/>
            </w:tcBorders>
            <w:noWrap/>
            <w:vAlign w:val="center"/>
          </w:tcPr>
          <w:p w14:paraId="408B3DCE" w14:textId="77777777" w:rsidR="00545F89" w:rsidRPr="00927A4F" w:rsidRDefault="00545F89" w:rsidP="00545F89">
            <w:pPr>
              <w:spacing w:after="0" w:line="240" w:lineRule="auto"/>
              <w:jc w:val="center"/>
              <w:rPr>
                <w:rFonts w:cs="Arial"/>
                <w:color w:val="000000"/>
                <w:sz w:val="16"/>
                <w:szCs w:val="16"/>
              </w:rPr>
            </w:pPr>
            <w:r w:rsidRPr="00927A4F">
              <w:rPr>
                <w:rFonts w:cs="Arial"/>
                <w:color w:val="000000"/>
                <w:sz w:val="16"/>
                <w:szCs w:val="16"/>
              </w:rPr>
              <w:t>0,0600</w:t>
            </w:r>
          </w:p>
        </w:tc>
        <w:tc>
          <w:tcPr>
            <w:tcW w:w="907" w:type="dxa"/>
            <w:tcBorders>
              <w:top w:val="nil"/>
              <w:left w:val="nil"/>
              <w:bottom w:val="single" w:sz="4" w:space="0" w:color="auto"/>
              <w:right w:val="single" w:sz="4" w:space="0" w:color="auto"/>
            </w:tcBorders>
            <w:noWrap/>
            <w:vAlign w:val="center"/>
          </w:tcPr>
          <w:p w14:paraId="38CEEAD1" w14:textId="77777777" w:rsidR="00545F89" w:rsidRPr="00927A4F" w:rsidRDefault="00545F89" w:rsidP="00545F89">
            <w:pPr>
              <w:spacing w:after="0" w:line="240" w:lineRule="auto"/>
              <w:jc w:val="center"/>
              <w:rPr>
                <w:rFonts w:cs="Arial"/>
                <w:color w:val="000000"/>
                <w:sz w:val="16"/>
                <w:szCs w:val="16"/>
              </w:rPr>
            </w:pPr>
            <w:r w:rsidRPr="00927A4F">
              <w:rPr>
                <w:rFonts w:cs="Arial"/>
                <w:color w:val="000000"/>
                <w:sz w:val="16"/>
                <w:szCs w:val="16"/>
              </w:rPr>
              <w:t>0,0600</w:t>
            </w:r>
          </w:p>
        </w:tc>
        <w:tc>
          <w:tcPr>
            <w:tcW w:w="907" w:type="dxa"/>
            <w:tcBorders>
              <w:top w:val="nil"/>
              <w:left w:val="nil"/>
              <w:bottom w:val="single" w:sz="4" w:space="0" w:color="auto"/>
              <w:right w:val="single" w:sz="4" w:space="0" w:color="auto"/>
            </w:tcBorders>
            <w:noWrap/>
            <w:vAlign w:val="center"/>
          </w:tcPr>
          <w:p w14:paraId="75132BBD" w14:textId="77777777" w:rsidR="00545F89" w:rsidRPr="00927A4F" w:rsidRDefault="00545F89" w:rsidP="00545F89">
            <w:pPr>
              <w:spacing w:after="0" w:line="240" w:lineRule="auto"/>
              <w:jc w:val="center"/>
              <w:rPr>
                <w:rFonts w:cs="Arial"/>
                <w:color w:val="000000"/>
                <w:sz w:val="16"/>
                <w:szCs w:val="16"/>
              </w:rPr>
            </w:pPr>
            <w:r w:rsidRPr="00927A4F">
              <w:rPr>
                <w:rFonts w:cs="Arial"/>
                <w:color w:val="000000"/>
                <w:sz w:val="16"/>
                <w:szCs w:val="16"/>
              </w:rPr>
              <w:t>0,0600</w:t>
            </w:r>
          </w:p>
        </w:tc>
        <w:tc>
          <w:tcPr>
            <w:tcW w:w="908" w:type="dxa"/>
            <w:tcBorders>
              <w:top w:val="nil"/>
              <w:left w:val="nil"/>
              <w:bottom w:val="single" w:sz="4" w:space="0" w:color="auto"/>
              <w:right w:val="single" w:sz="4" w:space="0" w:color="auto"/>
            </w:tcBorders>
            <w:noWrap/>
            <w:vAlign w:val="center"/>
          </w:tcPr>
          <w:p w14:paraId="7B81ED5D" w14:textId="77777777" w:rsidR="00545F89" w:rsidRPr="00927A4F" w:rsidRDefault="00545F89" w:rsidP="00545F89">
            <w:pPr>
              <w:spacing w:after="0" w:line="240" w:lineRule="auto"/>
              <w:jc w:val="center"/>
              <w:rPr>
                <w:rFonts w:cs="Arial"/>
                <w:color w:val="000000"/>
                <w:sz w:val="16"/>
                <w:szCs w:val="16"/>
              </w:rPr>
            </w:pPr>
            <w:r w:rsidRPr="00927A4F">
              <w:rPr>
                <w:rFonts w:cs="Arial"/>
                <w:color w:val="000000"/>
                <w:sz w:val="16"/>
                <w:szCs w:val="16"/>
              </w:rPr>
              <w:t>0,0600</w:t>
            </w:r>
          </w:p>
        </w:tc>
      </w:tr>
    </w:tbl>
    <w:p w14:paraId="2AD0AAE7" w14:textId="77777777" w:rsidR="00300B1E" w:rsidRDefault="00300B1E" w:rsidP="003B1AC6">
      <w:pPr>
        <w:pStyle w:val="affff6"/>
      </w:pPr>
    </w:p>
    <w:p w14:paraId="22391A84" w14:textId="7080B86D" w:rsidR="003B1AC6" w:rsidRPr="00C61ED9" w:rsidRDefault="003B1AC6" w:rsidP="003B1AC6">
      <w:pPr>
        <w:pStyle w:val="affff6"/>
      </w:pPr>
      <w:bookmarkStart w:id="103" w:name="_Toc214654590"/>
      <w:r>
        <w:t xml:space="preserve">Таблица </w:t>
      </w:r>
      <w:r w:rsidR="00013525">
        <w:fldChar w:fldCharType="begin"/>
      </w:r>
      <w:r w:rsidR="00013525">
        <w:instrText xml:space="preserve"> STYLEREF 1 \s </w:instrText>
      </w:r>
      <w:r w:rsidR="00013525">
        <w:fldChar w:fldCharType="separate"/>
      </w:r>
      <w:r w:rsidR="00013525">
        <w:rPr>
          <w:noProof/>
        </w:rPr>
        <w:t>12</w:t>
      </w:r>
      <w:r w:rsidR="00013525">
        <w:rPr>
          <w:noProof/>
        </w:rPr>
        <w:fldChar w:fldCharType="end"/>
      </w:r>
      <w:r w:rsidR="006573E6">
        <w:t>.</w:t>
      </w:r>
      <w:r w:rsidR="00013525">
        <w:fldChar w:fldCharType="begin"/>
      </w:r>
      <w:r w:rsidR="00013525">
        <w:instrText xml:space="preserve"> SEQ Таблица \* ARABIC \s 1 </w:instrText>
      </w:r>
      <w:r w:rsidR="00013525">
        <w:fldChar w:fldCharType="separate"/>
      </w:r>
      <w:r w:rsidR="00013525">
        <w:rPr>
          <w:noProof/>
        </w:rPr>
        <w:t>16</w:t>
      </w:r>
      <w:r w:rsidR="00013525">
        <w:rPr>
          <w:noProof/>
        </w:rPr>
        <w:fldChar w:fldCharType="end"/>
      </w:r>
      <w:r>
        <w:t xml:space="preserve"> </w:t>
      </w:r>
      <w:r w:rsidRPr="00C61ED9">
        <w:t>– Перспективные балансы тепловой мощности и тепловой нагрузки для</w:t>
      </w:r>
      <w:r>
        <w:t xml:space="preserve"> котельной ООО «Лазурная»</w:t>
      </w:r>
      <w:r w:rsidRPr="00C61ED9">
        <w:t>,</w:t>
      </w:r>
      <w:r>
        <w:t xml:space="preserve"> </w:t>
      </w:r>
      <w:r w:rsidRPr="00C61ED9">
        <w:t>Гкал/ч</w:t>
      </w:r>
      <w:bookmarkEnd w:id="102"/>
      <w:bookmarkEnd w:id="103"/>
    </w:p>
    <w:tbl>
      <w:tblPr>
        <w:tblW w:w="21400" w:type="dxa"/>
        <w:tblLayout w:type="fixed"/>
        <w:tblLook w:val="04A0" w:firstRow="1" w:lastRow="0" w:firstColumn="1" w:lastColumn="0" w:noHBand="0" w:noVBand="1"/>
      </w:tblPr>
      <w:tblGrid>
        <w:gridCol w:w="3256"/>
        <w:gridCol w:w="907"/>
        <w:gridCol w:w="907"/>
        <w:gridCol w:w="907"/>
        <w:gridCol w:w="907"/>
        <w:gridCol w:w="908"/>
        <w:gridCol w:w="907"/>
        <w:gridCol w:w="907"/>
        <w:gridCol w:w="907"/>
        <w:gridCol w:w="907"/>
        <w:gridCol w:w="908"/>
        <w:gridCol w:w="907"/>
        <w:gridCol w:w="907"/>
        <w:gridCol w:w="907"/>
        <w:gridCol w:w="907"/>
        <w:gridCol w:w="908"/>
        <w:gridCol w:w="907"/>
        <w:gridCol w:w="907"/>
        <w:gridCol w:w="907"/>
        <w:gridCol w:w="907"/>
        <w:gridCol w:w="908"/>
      </w:tblGrid>
      <w:tr w:rsidR="00EE2145" w:rsidRPr="00EE2145" w14:paraId="1780A522" w14:textId="77777777" w:rsidTr="00D94687">
        <w:trPr>
          <w:trHeight w:val="463"/>
          <w:tblHeader/>
        </w:trPr>
        <w:tc>
          <w:tcPr>
            <w:tcW w:w="3256"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3BAEF15" w14:textId="77777777" w:rsidR="00EE2145" w:rsidRPr="00EE2145" w:rsidRDefault="00EE2145" w:rsidP="00D94687">
            <w:pPr>
              <w:spacing w:after="0" w:line="240" w:lineRule="auto"/>
              <w:jc w:val="center"/>
              <w:rPr>
                <w:rFonts w:eastAsia="Times New Roman" w:cs="Arial"/>
                <w:b/>
                <w:bCs/>
                <w:color w:val="000000"/>
                <w:sz w:val="16"/>
                <w:szCs w:val="16"/>
                <w:lang w:eastAsia="ru-RU"/>
              </w:rPr>
            </w:pPr>
            <w:bookmarkStart w:id="104" w:name="_Toc101396466"/>
            <w:r w:rsidRPr="00EE2145">
              <w:rPr>
                <w:rFonts w:cs="Arial"/>
                <w:b/>
                <w:sz w:val="16"/>
                <w:szCs w:val="16"/>
              </w:rPr>
              <w:t>Наименование параметра</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3572A3CA"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2020</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0A0247D7"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2021</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148AB336"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2022</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2809E99F"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2023</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1F544BC9"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2024</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7FEC1B62"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2025</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1FE375BD"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2026</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7428A64E"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2027</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5680E596"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2028</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29F49106"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2029</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266C4B61"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2030</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2394848F"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2031</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13AE1DE5"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2032</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19BD99A9"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2033</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19BC961A"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2034</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72D735A4"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2035</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4531B862"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2036</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1F7B5F58"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2037</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5B058158"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2038</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7D3FE6A8"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2039</w:t>
            </w:r>
          </w:p>
        </w:tc>
      </w:tr>
      <w:tr w:rsidR="00D82390" w:rsidRPr="00EE2145" w14:paraId="21D3932B" w14:textId="77777777" w:rsidTr="00D94687">
        <w:trPr>
          <w:trHeight w:val="408"/>
        </w:trPr>
        <w:tc>
          <w:tcPr>
            <w:tcW w:w="3256" w:type="dxa"/>
            <w:tcBorders>
              <w:top w:val="nil"/>
              <w:left w:val="single" w:sz="4" w:space="0" w:color="auto"/>
              <w:bottom w:val="single" w:sz="4" w:space="0" w:color="auto"/>
              <w:right w:val="single" w:sz="4" w:space="0" w:color="auto"/>
            </w:tcBorders>
            <w:vAlign w:val="center"/>
            <w:hideMark/>
          </w:tcPr>
          <w:p w14:paraId="3D4BC49F" w14:textId="77777777" w:rsidR="00D82390" w:rsidRPr="00EE2145" w:rsidRDefault="00D82390" w:rsidP="00D8239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Установленная тепловая мощность на конец периода, в том числе:</w:t>
            </w:r>
          </w:p>
        </w:tc>
        <w:tc>
          <w:tcPr>
            <w:tcW w:w="907" w:type="dxa"/>
            <w:tcBorders>
              <w:top w:val="nil"/>
              <w:left w:val="nil"/>
              <w:bottom w:val="single" w:sz="4" w:space="0" w:color="auto"/>
              <w:right w:val="single" w:sz="4" w:space="0" w:color="auto"/>
            </w:tcBorders>
            <w:noWrap/>
            <w:vAlign w:val="center"/>
          </w:tcPr>
          <w:p w14:paraId="1EC2D53D" w14:textId="77777777" w:rsidR="00D82390" w:rsidRPr="00D82390" w:rsidRDefault="00D82390" w:rsidP="00D82390">
            <w:pPr>
              <w:spacing w:after="0" w:line="240" w:lineRule="auto"/>
              <w:contextualSpacing/>
              <w:jc w:val="center"/>
              <w:rPr>
                <w:rFonts w:ascii="Times New Roman" w:hAnsi="Times New Roman"/>
                <w:color w:val="000000"/>
                <w:sz w:val="16"/>
                <w:szCs w:val="16"/>
                <w:lang w:eastAsia="ru-RU"/>
              </w:rPr>
            </w:pPr>
            <w:r w:rsidRPr="00D82390">
              <w:rPr>
                <w:color w:val="000000"/>
                <w:sz w:val="16"/>
                <w:szCs w:val="16"/>
              </w:rPr>
              <w:t>51,1000</w:t>
            </w:r>
          </w:p>
        </w:tc>
        <w:tc>
          <w:tcPr>
            <w:tcW w:w="907" w:type="dxa"/>
            <w:tcBorders>
              <w:top w:val="nil"/>
              <w:left w:val="nil"/>
              <w:bottom w:val="single" w:sz="4" w:space="0" w:color="auto"/>
              <w:right w:val="single" w:sz="4" w:space="0" w:color="auto"/>
            </w:tcBorders>
            <w:noWrap/>
            <w:vAlign w:val="center"/>
          </w:tcPr>
          <w:p w14:paraId="337B57F5"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51,1000</w:t>
            </w:r>
          </w:p>
        </w:tc>
        <w:tc>
          <w:tcPr>
            <w:tcW w:w="907" w:type="dxa"/>
            <w:tcBorders>
              <w:top w:val="nil"/>
              <w:left w:val="nil"/>
              <w:bottom w:val="single" w:sz="4" w:space="0" w:color="auto"/>
              <w:right w:val="single" w:sz="4" w:space="0" w:color="auto"/>
            </w:tcBorders>
            <w:noWrap/>
            <w:vAlign w:val="center"/>
          </w:tcPr>
          <w:p w14:paraId="1DEA20D5"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51,1000</w:t>
            </w:r>
          </w:p>
        </w:tc>
        <w:tc>
          <w:tcPr>
            <w:tcW w:w="907" w:type="dxa"/>
            <w:tcBorders>
              <w:top w:val="nil"/>
              <w:left w:val="nil"/>
              <w:bottom w:val="single" w:sz="4" w:space="0" w:color="auto"/>
              <w:right w:val="single" w:sz="4" w:space="0" w:color="auto"/>
            </w:tcBorders>
            <w:noWrap/>
            <w:vAlign w:val="center"/>
          </w:tcPr>
          <w:p w14:paraId="39FA4227"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51,1000</w:t>
            </w:r>
          </w:p>
        </w:tc>
        <w:tc>
          <w:tcPr>
            <w:tcW w:w="908" w:type="dxa"/>
            <w:tcBorders>
              <w:top w:val="nil"/>
              <w:left w:val="nil"/>
              <w:bottom w:val="single" w:sz="4" w:space="0" w:color="auto"/>
              <w:right w:val="single" w:sz="4" w:space="0" w:color="auto"/>
            </w:tcBorders>
            <w:noWrap/>
            <w:vAlign w:val="center"/>
          </w:tcPr>
          <w:p w14:paraId="50C8A38A"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51,1000</w:t>
            </w:r>
          </w:p>
        </w:tc>
        <w:tc>
          <w:tcPr>
            <w:tcW w:w="907" w:type="dxa"/>
            <w:tcBorders>
              <w:top w:val="nil"/>
              <w:left w:val="nil"/>
              <w:bottom w:val="single" w:sz="4" w:space="0" w:color="auto"/>
              <w:right w:val="single" w:sz="4" w:space="0" w:color="auto"/>
            </w:tcBorders>
            <w:noWrap/>
            <w:vAlign w:val="center"/>
          </w:tcPr>
          <w:p w14:paraId="3C36C903"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51,1000</w:t>
            </w:r>
          </w:p>
        </w:tc>
        <w:tc>
          <w:tcPr>
            <w:tcW w:w="907" w:type="dxa"/>
            <w:tcBorders>
              <w:top w:val="nil"/>
              <w:left w:val="nil"/>
              <w:bottom w:val="single" w:sz="4" w:space="0" w:color="auto"/>
              <w:right w:val="single" w:sz="4" w:space="0" w:color="auto"/>
            </w:tcBorders>
            <w:noWrap/>
            <w:vAlign w:val="center"/>
          </w:tcPr>
          <w:p w14:paraId="1CCA56CD"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51,1000</w:t>
            </w:r>
          </w:p>
        </w:tc>
        <w:tc>
          <w:tcPr>
            <w:tcW w:w="907" w:type="dxa"/>
            <w:tcBorders>
              <w:top w:val="nil"/>
              <w:left w:val="nil"/>
              <w:bottom w:val="single" w:sz="4" w:space="0" w:color="auto"/>
              <w:right w:val="single" w:sz="4" w:space="0" w:color="auto"/>
            </w:tcBorders>
            <w:noWrap/>
            <w:vAlign w:val="center"/>
          </w:tcPr>
          <w:p w14:paraId="1970C0BB"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51,1000</w:t>
            </w:r>
          </w:p>
        </w:tc>
        <w:tc>
          <w:tcPr>
            <w:tcW w:w="907" w:type="dxa"/>
            <w:tcBorders>
              <w:top w:val="nil"/>
              <w:left w:val="nil"/>
              <w:bottom w:val="single" w:sz="4" w:space="0" w:color="auto"/>
              <w:right w:val="single" w:sz="4" w:space="0" w:color="auto"/>
            </w:tcBorders>
            <w:noWrap/>
            <w:vAlign w:val="center"/>
          </w:tcPr>
          <w:p w14:paraId="159E79A3" w14:textId="77777777" w:rsidR="00D82390" w:rsidRPr="00D82390" w:rsidRDefault="00D82390" w:rsidP="00D82390">
            <w:pPr>
              <w:spacing w:after="0" w:line="240" w:lineRule="auto"/>
              <w:contextualSpacing/>
              <w:jc w:val="center"/>
              <w:rPr>
                <w:color w:val="000000"/>
                <w:sz w:val="16"/>
                <w:szCs w:val="16"/>
              </w:rPr>
            </w:pPr>
          </w:p>
        </w:tc>
        <w:tc>
          <w:tcPr>
            <w:tcW w:w="908" w:type="dxa"/>
            <w:tcBorders>
              <w:top w:val="nil"/>
              <w:left w:val="nil"/>
              <w:bottom w:val="single" w:sz="4" w:space="0" w:color="auto"/>
              <w:right w:val="single" w:sz="4" w:space="0" w:color="auto"/>
            </w:tcBorders>
            <w:noWrap/>
            <w:vAlign w:val="center"/>
          </w:tcPr>
          <w:p w14:paraId="7BAD226D"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3C0EA2FD"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188F9343"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57113287"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49CC3FEE" w14:textId="77777777" w:rsidR="00D82390" w:rsidRPr="00D82390" w:rsidRDefault="00D82390" w:rsidP="00D82390">
            <w:pPr>
              <w:spacing w:after="0" w:line="240" w:lineRule="auto"/>
              <w:contextualSpacing/>
              <w:jc w:val="center"/>
              <w:rPr>
                <w:color w:val="000000"/>
                <w:sz w:val="16"/>
                <w:szCs w:val="16"/>
              </w:rPr>
            </w:pPr>
          </w:p>
        </w:tc>
        <w:tc>
          <w:tcPr>
            <w:tcW w:w="908" w:type="dxa"/>
            <w:tcBorders>
              <w:top w:val="nil"/>
              <w:left w:val="nil"/>
              <w:bottom w:val="single" w:sz="4" w:space="0" w:color="auto"/>
              <w:right w:val="single" w:sz="4" w:space="0" w:color="auto"/>
            </w:tcBorders>
            <w:noWrap/>
            <w:vAlign w:val="center"/>
          </w:tcPr>
          <w:p w14:paraId="3BBD73F7"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6E1690C9"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72BD68DA"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676C5A85"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42D98CBD" w14:textId="77777777" w:rsidR="00D82390" w:rsidRPr="00D82390" w:rsidRDefault="00D82390" w:rsidP="00D82390">
            <w:pPr>
              <w:spacing w:after="0" w:line="240" w:lineRule="auto"/>
              <w:contextualSpacing/>
              <w:jc w:val="center"/>
              <w:rPr>
                <w:color w:val="000000"/>
                <w:sz w:val="16"/>
                <w:szCs w:val="16"/>
              </w:rPr>
            </w:pPr>
          </w:p>
        </w:tc>
        <w:tc>
          <w:tcPr>
            <w:tcW w:w="908" w:type="dxa"/>
            <w:tcBorders>
              <w:top w:val="nil"/>
              <w:left w:val="nil"/>
              <w:bottom w:val="single" w:sz="4" w:space="0" w:color="auto"/>
              <w:right w:val="single" w:sz="4" w:space="0" w:color="auto"/>
            </w:tcBorders>
            <w:noWrap/>
            <w:vAlign w:val="center"/>
          </w:tcPr>
          <w:p w14:paraId="2EF90222" w14:textId="77777777" w:rsidR="00D82390" w:rsidRPr="00D82390" w:rsidRDefault="00D82390" w:rsidP="00D82390">
            <w:pPr>
              <w:spacing w:after="0" w:line="240" w:lineRule="auto"/>
              <w:contextualSpacing/>
              <w:jc w:val="center"/>
              <w:rPr>
                <w:color w:val="000000"/>
                <w:sz w:val="16"/>
                <w:szCs w:val="16"/>
              </w:rPr>
            </w:pPr>
          </w:p>
        </w:tc>
      </w:tr>
      <w:tr w:rsidR="00D82390" w:rsidRPr="00EE2145" w14:paraId="4AE5C0E8"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4CC190AB" w14:textId="77777777" w:rsidR="00D82390" w:rsidRPr="00EE2145" w:rsidRDefault="00D82390" w:rsidP="00D82390">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 в паре</w:t>
            </w:r>
          </w:p>
        </w:tc>
        <w:tc>
          <w:tcPr>
            <w:tcW w:w="907" w:type="dxa"/>
            <w:tcBorders>
              <w:top w:val="nil"/>
              <w:left w:val="nil"/>
              <w:bottom w:val="single" w:sz="4" w:space="0" w:color="auto"/>
              <w:right w:val="single" w:sz="4" w:space="0" w:color="auto"/>
            </w:tcBorders>
            <w:noWrap/>
            <w:vAlign w:val="center"/>
          </w:tcPr>
          <w:p w14:paraId="38D7C4DE"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48A83CD5"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79329C74"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25A90F9E"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61C8F571"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757CD01B"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504896C4"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0BCCB9E5"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48042DC1" w14:textId="77777777" w:rsidR="00D82390" w:rsidRPr="00D82390" w:rsidRDefault="00D82390" w:rsidP="00D82390">
            <w:pPr>
              <w:spacing w:after="0" w:line="240" w:lineRule="auto"/>
              <w:contextualSpacing/>
              <w:jc w:val="center"/>
              <w:rPr>
                <w:color w:val="000000"/>
                <w:sz w:val="16"/>
                <w:szCs w:val="16"/>
              </w:rPr>
            </w:pPr>
          </w:p>
        </w:tc>
        <w:tc>
          <w:tcPr>
            <w:tcW w:w="908" w:type="dxa"/>
            <w:tcBorders>
              <w:top w:val="nil"/>
              <w:left w:val="nil"/>
              <w:bottom w:val="single" w:sz="4" w:space="0" w:color="auto"/>
              <w:right w:val="single" w:sz="4" w:space="0" w:color="auto"/>
            </w:tcBorders>
            <w:noWrap/>
            <w:vAlign w:val="center"/>
          </w:tcPr>
          <w:p w14:paraId="635C1B5B"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5F924E85"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0ADB23B4"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13F56CA3"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49555E30" w14:textId="77777777" w:rsidR="00D82390" w:rsidRPr="00D82390" w:rsidRDefault="00D82390" w:rsidP="00D82390">
            <w:pPr>
              <w:spacing w:after="0" w:line="240" w:lineRule="auto"/>
              <w:contextualSpacing/>
              <w:jc w:val="center"/>
              <w:rPr>
                <w:color w:val="000000"/>
                <w:sz w:val="16"/>
                <w:szCs w:val="16"/>
              </w:rPr>
            </w:pPr>
          </w:p>
        </w:tc>
        <w:tc>
          <w:tcPr>
            <w:tcW w:w="908" w:type="dxa"/>
            <w:tcBorders>
              <w:top w:val="nil"/>
              <w:left w:val="nil"/>
              <w:bottom w:val="single" w:sz="4" w:space="0" w:color="auto"/>
              <w:right w:val="single" w:sz="4" w:space="0" w:color="auto"/>
            </w:tcBorders>
            <w:noWrap/>
            <w:vAlign w:val="center"/>
          </w:tcPr>
          <w:p w14:paraId="6B0B4162"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29D846A9"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691B972F"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6283E573"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790664E2" w14:textId="77777777" w:rsidR="00D82390" w:rsidRPr="00D82390" w:rsidRDefault="00D82390" w:rsidP="00D82390">
            <w:pPr>
              <w:spacing w:after="0" w:line="240" w:lineRule="auto"/>
              <w:contextualSpacing/>
              <w:jc w:val="center"/>
              <w:rPr>
                <w:color w:val="000000"/>
                <w:sz w:val="16"/>
                <w:szCs w:val="16"/>
              </w:rPr>
            </w:pPr>
          </w:p>
        </w:tc>
        <w:tc>
          <w:tcPr>
            <w:tcW w:w="908" w:type="dxa"/>
            <w:tcBorders>
              <w:top w:val="nil"/>
              <w:left w:val="nil"/>
              <w:bottom w:val="single" w:sz="4" w:space="0" w:color="auto"/>
              <w:right w:val="single" w:sz="4" w:space="0" w:color="auto"/>
            </w:tcBorders>
            <w:noWrap/>
            <w:vAlign w:val="center"/>
          </w:tcPr>
          <w:p w14:paraId="055938D4" w14:textId="77777777" w:rsidR="00D82390" w:rsidRPr="00D82390" w:rsidRDefault="00D82390" w:rsidP="00D82390">
            <w:pPr>
              <w:spacing w:after="0" w:line="240" w:lineRule="auto"/>
              <w:contextualSpacing/>
              <w:jc w:val="center"/>
              <w:rPr>
                <w:color w:val="000000"/>
                <w:sz w:val="16"/>
                <w:szCs w:val="16"/>
              </w:rPr>
            </w:pPr>
          </w:p>
        </w:tc>
      </w:tr>
      <w:tr w:rsidR="00D82390" w:rsidRPr="00EE2145" w14:paraId="687F186B"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6B265E58" w14:textId="77777777" w:rsidR="00D82390" w:rsidRPr="00EE2145" w:rsidRDefault="00D82390" w:rsidP="00D82390">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 в горячей воде</w:t>
            </w:r>
          </w:p>
        </w:tc>
        <w:tc>
          <w:tcPr>
            <w:tcW w:w="907" w:type="dxa"/>
            <w:tcBorders>
              <w:top w:val="nil"/>
              <w:left w:val="nil"/>
              <w:bottom w:val="single" w:sz="4" w:space="0" w:color="auto"/>
              <w:right w:val="single" w:sz="4" w:space="0" w:color="auto"/>
            </w:tcBorders>
            <w:noWrap/>
            <w:vAlign w:val="center"/>
          </w:tcPr>
          <w:p w14:paraId="39FE3C8C"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51,1000</w:t>
            </w:r>
          </w:p>
        </w:tc>
        <w:tc>
          <w:tcPr>
            <w:tcW w:w="907" w:type="dxa"/>
            <w:tcBorders>
              <w:top w:val="nil"/>
              <w:left w:val="nil"/>
              <w:bottom w:val="single" w:sz="4" w:space="0" w:color="auto"/>
              <w:right w:val="single" w:sz="4" w:space="0" w:color="auto"/>
            </w:tcBorders>
            <w:noWrap/>
            <w:vAlign w:val="center"/>
          </w:tcPr>
          <w:p w14:paraId="696593F5"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51,1000</w:t>
            </w:r>
          </w:p>
        </w:tc>
        <w:tc>
          <w:tcPr>
            <w:tcW w:w="907" w:type="dxa"/>
            <w:tcBorders>
              <w:top w:val="nil"/>
              <w:left w:val="nil"/>
              <w:bottom w:val="single" w:sz="4" w:space="0" w:color="auto"/>
              <w:right w:val="single" w:sz="4" w:space="0" w:color="auto"/>
            </w:tcBorders>
            <w:noWrap/>
            <w:vAlign w:val="center"/>
          </w:tcPr>
          <w:p w14:paraId="78EA1AAE"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51,1000</w:t>
            </w:r>
          </w:p>
        </w:tc>
        <w:tc>
          <w:tcPr>
            <w:tcW w:w="907" w:type="dxa"/>
            <w:tcBorders>
              <w:top w:val="nil"/>
              <w:left w:val="nil"/>
              <w:bottom w:val="single" w:sz="4" w:space="0" w:color="auto"/>
              <w:right w:val="single" w:sz="4" w:space="0" w:color="auto"/>
            </w:tcBorders>
            <w:noWrap/>
            <w:vAlign w:val="center"/>
          </w:tcPr>
          <w:p w14:paraId="480E8F01"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51,1000</w:t>
            </w:r>
          </w:p>
        </w:tc>
        <w:tc>
          <w:tcPr>
            <w:tcW w:w="908" w:type="dxa"/>
            <w:tcBorders>
              <w:top w:val="nil"/>
              <w:left w:val="nil"/>
              <w:bottom w:val="single" w:sz="4" w:space="0" w:color="auto"/>
              <w:right w:val="single" w:sz="4" w:space="0" w:color="auto"/>
            </w:tcBorders>
            <w:noWrap/>
            <w:vAlign w:val="center"/>
          </w:tcPr>
          <w:p w14:paraId="7190F4B3"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51,1000</w:t>
            </w:r>
          </w:p>
        </w:tc>
        <w:tc>
          <w:tcPr>
            <w:tcW w:w="907" w:type="dxa"/>
            <w:tcBorders>
              <w:top w:val="nil"/>
              <w:left w:val="nil"/>
              <w:bottom w:val="single" w:sz="4" w:space="0" w:color="auto"/>
              <w:right w:val="single" w:sz="4" w:space="0" w:color="auto"/>
            </w:tcBorders>
            <w:noWrap/>
            <w:vAlign w:val="center"/>
          </w:tcPr>
          <w:p w14:paraId="610860F9"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51,1000</w:t>
            </w:r>
          </w:p>
        </w:tc>
        <w:tc>
          <w:tcPr>
            <w:tcW w:w="907" w:type="dxa"/>
            <w:tcBorders>
              <w:top w:val="nil"/>
              <w:left w:val="nil"/>
              <w:bottom w:val="single" w:sz="4" w:space="0" w:color="auto"/>
              <w:right w:val="single" w:sz="4" w:space="0" w:color="auto"/>
            </w:tcBorders>
            <w:noWrap/>
            <w:vAlign w:val="center"/>
          </w:tcPr>
          <w:p w14:paraId="197D2AAB"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51,1000</w:t>
            </w:r>
          </w:p>
        </w:tc>
        <w:tc>
          <w:tcPr>
            <w:tcW w:w="907" w:type="dxa"/>
            <w:tcBorders>
              <w:top w:val="nil"/>
              <w:left w:val="nil"/>
              <w:bottom w:val="single" w:sz="4" w:space="0" w:color="auto"/>
              <w:right w:val="single" w:sz="4" w:space="0" w:color="auto"/>
            </w:tcBorders>
            <w:noWrap/>
            <w:vAlign w:val="center"/>
          </w:tcPr>
          <w:p w14:paraId="71DA9F69"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51,1000</w:t>
            </w:r>
          </w:p>
        </w:tc>
        <w:tc>
          <w:tcPr>
            <w:tcW w:w="907" w:type="dxa"/>
            <w:tcBorders>
              <w:top w:val="nil"/>
              <w:left w:val="nil"/>
              <w:bottom w:val="single" w:sz="4" w:space="0" w:color="auto"/>
              <w:right w:val="single" w:sz="4" w:space="0" w:color="auto"/>
            </w:tcBorders>
            <w:noWrap/>
            <w:vAlign w:val="center"/>
          </w:tcPr>
          <w:p w14:paraId="6B226F4F" w14:textId="77777777" w:rsidR="00D82390" w:rsidRPr="00D82390" w:rsidRDefault="00D82390" w:rsidP="00D82390">
            <w:pPr>
              <w:spacing w:after="0" w:line="240" w:lineRule="auto"/>
              <w:contextualSpacing/>
              <w:jc w:val="center"/>
              <w:rPr>
                <w:color w:val="000000"/>
                <w:sz w:val="16"/>
                <w:szCs w:val="16"/>
              </w:rPr>
            </w:pPr>
          </w:p>
        </w:tc>
        <w:tc>
          <w:tcPr>
            <w:tcW w:w="908" w:type="dxa"/>
            <w:tcBorders>
              <w:top w:val="nil"/>
              <w:left w:val="nil"/>
              <w:bottom w:val="single" w:sz="4" w:space="0" w:color="auto"/>
              <w:right w:val="single" w:sz="4" w:space="0" w:color="auto"/>
            </w:tcBorders>
            <w:noWrap/>
            <w:vAlign w:val="center"/>
          </w:tcPr>
          <w:p w14:paraId="231526C2"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7D7C9A18"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30307EB6"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4F79C67C"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0DC06FFF" w14:textId="77777777" w:rsidR="00D82390" w:rsidRPr="00D82390" w:rsidRDefault="00D82390" w:rsidP="00D82390">
            <w:pPr>
              <w:spacing w:after="0" w:line="240" w:lineRule="auto"/>
              <w:contextualSpacing/>
              <w:jc w:val="center"/>
              <w:rPr>
                <w:color w:val="000000"/>
                <w:sz w:val="16"/>
                <w:szCs w:val="16"/>
              </w:rPr>
            </w:pPr>
          </w:p>
        </w:tc>
        <w:tc>
          <w:tcPr>
            <w:tcW w:w="908" w:type="dxa"/>
            <w:tcBorders>
              <w:top w:val="nil"/>
              <w:left w:val="nil"/>
              <w:bottom w:val="single" w:sz="4" w:space="0" w:color="auto"/>
              <w:right w:val="single" w:sz="4" w:space="0" w:color="auto"/>
            </w:tcBorders>
            <w:noWrap/>
            <w:vAlign w:val="center"/>
          </w:tcPr>
          <w:p w14:paraId="2A954129"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3AF18C39"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5F9D47BD"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2FD6001E"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3FCF4C4D" w14:textId="77777777" w:rsidR="00D82390" w:rsidRPr="00D82390" w:rsidRDefault="00D82390" w:rsidP="00D82390">
            <w:pPr>
              <w:spacing w:after="0" w:line="240" w:lineRule="auto"/>
              <w:contextualSpacing/>
              <w:jc w:val="center"/>
              <w:rPr>
                <w:color w:val="000000"/>
                <w:sz w:val="16"/>
                <w:szCs w:val="16"/>
              </w:rPr>
            </w:pPr>
          </w:p>
        </w:tc>
        <w:tc>
          <w:tcPr>
            <w:tcW w:w="908" w:type="dxa"/>
            <w:tcBorders>
              <w:top w:val="nil"/>
              <w:left w:val="nil"/>
              <w:bottom w:val="single" w:sz="4" w:space="0" w:color="auto"/>
              <w:right w:val="single" w:sz="4" w:space="0" w:color="auto"/>
            </w:tcBorders>
            <w:noWrap/>
            <w:vAlign w:val="center"/>
          </w:tcPr>
          <w:p w14:paraId="0EAEF1CE" w14:textId="77777777" w:rsidR="00D82390" w:rsidRPr="00D82390" w:rsidRDefault="00D82390" w:rsidP="00D82390">
            <w:pPr>
              <w:spacing w:after="0" w:line="240" w:lineRule="auto"/>
              <w:contextualSpacing/>
              <w:jc w:val="center"/>
              <w:rPr>
                <w:color w:val="000000"/>
                <w:sz w:val="16"/>
                <w:szCs w:val="16"/>
              </w:rPr>
            </w:pPr>
          </w:p>
        </w:tc>
      </w:tr>
      <w:tr w:rsidR="00D82390" w:rsidRPr="00EE2145" w14:paraId="6A303332"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6ED89DA1" w14:textId="77777777" w:rsidR="00D82390" w:rsidRPr="00EE2145" w:rsidRDefault="00D82390" w:rsidP="00D8239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Ограничения тепловой мощности</w:t>
            </w:r>
          </w:p>
        </w:tc>
        <w:tc>
          <w:tcPr>
            <w:tcW w:w="907" w:type="dxa"/>
            <w:tcBorders>
              <w:top w:val="nil"/>
              <w:left w:val="nil"/>
              <w:bottom w:val="single" w:sz="4" w:space="0" w:color="auto"/>
              <w:right w:val="single" w:sz="4" w:space="0" w:color="auto"/>
            </w:tcBorders>
            <w:noWrap/>
            <w:vAlign w:val="center"/>
          </w:tcPr>
          <w:p w14:paraId="072424C0"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10A28596"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45EB88EF"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77F11090"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7615590C"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2C062190"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02426310"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47DF16CF"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547ACD4E" w14:textId="77777777" w:rsidR="00D82390" w:rsidRPr="00D82390" w:rsidRDefault="00D82390" w:rsidP="00D82390">
            <w:pPr>
              <w:spacing w:after="0" w:line="240" w:lineRule="auto"/>
              <w:contextualSpacing/>
              <w:jc w:val="center"/>
              <w:rPr>
                <w:color w:val="000000"/>
                <w:sz w:val="16"/>
                <w:szCs w:val="16"/>
              </w:rPr>
            </w:pPr>
          </w:p>
        </w:tc>
        <w:tc>
          <w:tcPr>
            <w:tcW w:w="908" w:type="dxa"/>
            <w:tcBorders>
              <w:top w:val="nil"/>
              <w:left w:val="nil"/>
              <w:bottom w:val="single" w:sz="4" w:space="0" w:color="auto"/>
              <w:right w:val="single" w:sz="4" w:space="0" w:color="auto"/>
            </w:tcBorders>
            <w:noWrap/>
            <w:vAlign w:val="center"/>
          </w:tcPr>
          <w:p w14:paraId="06230C78"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09A216FD"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2A588EA6"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22654CA0"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23395332" w14:textId="77777777" w:rsidR="00D82390" w:rsidRPr="00D82390" w:rsidRDefault="00D82390" w:rsidP="00D82390">
            <w:pPr>
              <w:spacing w:after="0" w:line="240" w:lineRule="auto"/>
              <w:contextualSpacing/>
              <w:jc w:val="center"/>
              <w:rPr>
                <w:color w:val="000000"/>
                <w:sz w:val="16"/>
                <w:szCs w:val="16"/>
              </w:rPr>
            </w:pPr>
          </w:p>
        </w:tc>
        <w:tc>
          <w:tcPr>
            <w:tcW w:w="908" w:type="dxa"/>
            <w:tcBorders>
              <w:top w:val="nil"/>
              <w:left w:val="nil"/>
              <w:bottom w:val="single" w:sz="4" w:space="0" w:color="auto"/>
              <w:right w:val="single" w:sz="4" w:space="0" w:color="auto"/>
            </w:tcBorders>
            <w:noWrap/>
            <w:vAlign w:val="center"/>
          </w:tcPr>
          <w:p w14:paraId="69395A10"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5840FACB"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4FE21590"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2F620AA8"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5F3FA499" w14:textId="77777777" w:rsidR="00D82390" w:rsidRPr="00D82390" w:rsidRDefault="00D82390" w:rsidP="00D82390">
            <w:pPr>
              <w:spacing w:after="0" w:line="240" w:lineRule="auto"/>
              <w:contextualSpacing/>
              <w:jc w:val="center"/>
              <w:rPr>
                <w:color w:val="000000"/>
                <w:sz w:val="16"/>
                <w:szCs w:val="16"/>
              </w:rPr>
            </w:pPr>
          </w:p>
        </w:tc>
        <w:tc>
          <w:tcPr>
            <w:tcW w:w="908" w:type="dxa"/>
            <w:tcBorders>
              <w:top w:val="nil"/>
              <w:left w:val="nil"/>
              <w:bottom w:val="single" w:sz="4" w:space="0" w:color="auto"/>
              <w:right w:val="single" w:sz="4" w:space="0" w:color="auto"/>
            </w:tcBorders>
            <w:noWrap/>
            <w:vAlign w:val="center"/>
          </w:tcPr>
          <w:p w14:paraId="279A6C0F" w14:textId="77777777" w:rsidR="00D82390" w:rsidRPr="00D82390" w:rsidRDefault="00D82390" w:rsidP="00D82390">
            <w:pPr>
              <w:spacing w:after="0" w:line="240" w:lineRule="auto"/>
              <w:contextualSpacing/>
              <w:jc w:val="center"/>
              <w:rPr>
                <w:color w:val="000000"/>
                <w:sz w:val="16"/>
                <w:szCs w:val="16"/>
              </w:rPr>
            </w:pPr>
          </w:p>
        </w:tc>
      </w:tr>
      <w:tr w:rsidR="00D82390" w:rsidRPr="00EE2145" w14:paraId="7D8FAD46"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5628E466" w14:textId="77777777" w:rsidR="00D82390" w:rsidRPr="00EE2145" w:rsidRDefault="00D82390" w:rsidP="00D8239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Располагаемая тепловая мощность</w:t>
            </w:r>
          </w:p>
        </w:tc>
        <w:tc>
          <w:tcPr>
            <w:tcW w:w="907" w:type="dxa"/>
            <w:tcBorders>
              <w:top w:val="nil"/>
              <w:left w:val="nil"/>
              <w:bottom w:val="single" w:sz="4" w:space="0" w:color="auto"/>
              <w:right w:val="single" w:sz="4" w:space="0" w:color="auto"/>
            </w:tcBorders>
            <w:noWrap/>
            <w:vAlign w:val="center"/>
          </w:tcPr>
          <w:p w14:paraId="79CEF1B8"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51,1000</w:t>
            </w:r>
          </w:p>
        </w:tc>
        <w:tc>
          <w:tcPr>
            <w:tcW w:w="907" w:type="dxa"/>
            <w:tcBorders>
              <w:top w:val="nil"/>
              <w:left w:val="nil"/>
              <w:bottom w:val="single" w:sz="4" w:space="0" w:color="auto"/>
              <w:right w:val="single" w:sz="4" w:space="0" w:color="auto"/>
            </w:tcBorders>
            <w:noWrap/>
            <w:vAlign w:val="center"/>
          </w:tcPr>
          <w:p w14:paraId="131C29CA"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51,1000</w:t>
            </w:r>
          </w:p>
        </w:tc>
        <w:tc>
          <w:tcPr>
            <w:tcW w:w="907" w:type="dxa"/>
            <w:tcBorders>
              <w:top w:val="nil"/>
              <w:left w:val="nil"/>
              <w:bottom w:val="single" w:sz="4" w:space="0" w:color="auto"/>
              <w:right w:val="single" w:sz="4" w:space="0" w:color="auto"/>
            </w:tcBorders>
            <w:noWrap/>
            <w:vAlign w:val="center"/>
          </w:tcPr>
          <w:p w14:paraId="3A7BED4B"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51,1000</w:t>
            </w:r>
          </w:p>
        </w:tc>
        <w:tc>
          <w:tcPr>
            <w:tcW w:w="907" w:type="dxa"/>
            <w:tcBorders>
              <w:top w:val="nil"/>
              <w:left w:val="nil"/>
              <w:bottom w:val="single" w:sz="4" w:space="0" w:color="auto"/>
              <w:right w:val="single" w:sz="4" w:space="0" w:color="auto"/>
            </w:tcBorders>
            <w:noWrap/>
            <w:vAlign w:val="center"/>
          </w:tcPr>
          <w:p w14:paraId="3F4B37F4"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51,1000</w:t>
            </w:r>
          </w:p>
        </w:tc>
        <w:tc>
          <w:tcPr>
            <w:tcW w:w="908" w:type="dxa"/>
            <w:tcBorders>
              <w:top w:val="nil"/>
              <w:left w:val="nil"/>
              <w:bottom w:val="single" w:sz="4" w:space="0" w:color="auto"/>
              <w:right w:val="single" w:sz="4" w:space="0" w:color="auto"/>
            </w:tcBorders>
            <w:noWrap/>
            <w:vAlign w:val="center"/>
          </w:tcPr>
          <w:p w14:paraId="43AE6016"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51,1000</w:t>
            </w:r>
          </w:p>
        </w:tc>
        <w:tc>
          <w:tcPr>
            <w:tcW w:w="907" w:type="dxa"/>
            <w:tcBorders>
              <w:top w:val="nil"/>
              <w:left w:val="nil"/>
              <w:bottom w:val="single" w:sz="4" w:space="0" w:color="auto"/>
              <w:right w:val="single" w:sz="4" w:space="0" w:color="auto"/>
            </w:tcBorders>
            <w:noWrap/>
            <w:vAlign w:val="center"/>
          </w:tcPr>
          <w:p w14:paraId="13A8FAAC"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51,1000</w:t>
            </w:r>
          </w:p>
        </w:tc>
        <w:tc>
          <w:tcPr>
            <w:tcW w:w="907" w:type="dxa"/>
            <w:tcBorders>
              <w:top w:val="nil"/>
              <w:left w:val="nil"/>
              <w:bottom w:val="single" w:sz="4" w:space="0" w:color="auto"/>
              <w:right w:val="single" w:sz="4" w:space="0" w:color="auto"/>
            </w:tcBorders>
            <w:noWrap/>
            <w:vAlign w:val="center"/>
          </w:tcPr>
          <w:p w14:paraId="54A54152"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51,1000</w:t>
            </w:r>
          </w:p>
        </w:tc>
        <w:tc>
          <w:tcPr>
            <w:tcW w:w="907" w:type="dxa"/>
            <w:tcBorders>
              <w:top w:val="nil"/>
              <w:left w:val="nil"/>
              <w:bottom w:val="single" w:sz="4" w:space="0" w:color="auto"/>
              <w:right w:val="single" w:sz="4" w:space="0" w:color="auto"/>
            </w:tcBorders>
            <w:noWrap/>
            <w:vAlign w:val="center"/>
          </w:tcPr>
          <w:p w14:paraId="62C7C067"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51,1000</w:t>
            </w:r>
          </w:p>
        </w:tc>
        <w:tc>
          <w:tcPr>
            <w:tcW w:w="907" w:type="dxa"/>
            <w:tcBorders>
              <w:top w:val="nil"/>
              <w:left w:val="nil"/>
              <w:bottom w:val="single" w:sz="4" w:space="0" w:color="auto"/>
              <w:right w:val="single" w:sz="4" w:space="0" w:color="auto"/>
            </w:tcBorders>
            <w:noWrap/>
            <w:vAlign w:val="center"/>
          </w:tcPr>
          <w:p w14:paraId="242D128D" w14:textId="77777777" w:rsidR="00D82390" w:rsidRPr="00D82390" w:rsidRDefault="00D82390" w:rsidP="00D82390">
            <w:pPr>
              <w:spacing w:after="0" w:line="240" w:lineRule="auto"/>
              <w:contextualSpacing/>
              <w:jc w:val="center"/>
              <w:rPr>
                <w:color w:val="000000"/>
                <w:sz w:val="16"/>
                <w:szCs w:val="16"/>
              </w:rPr>
            </w:pPr>
          </w:p>
        </w:tc>
        <w:tc>
          <w:tcPr>
            <w:tcW w:w="908" w:type="dxa"/>
            <w:tcBorders>
              <w:top w:val="nil"/>
              <w:left w:val="nil"/>
              <w:bottom w:val="single" w:sz="4" w:space="0" w:color="auto"/>
              <w:right w:val="single" w:sz="4" w:space="0" w:color="auto"/>
            </w:tcBorders>
            <w:noWrap/>
            <w:vAlign w:val="center"/>
          </w:tcPr>
          <w:p w14:paraId="702D6A9C"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195FD624"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0CA6D31C"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76FD9D34"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7A84D164" w14:textId="77777777" w:rsidR="00D82390" w:rsidRPr="00D82390" w:rsidRDefault="00D82390" w:rsidP="00D82390">
            <w:pPr>
              <w:spacing w:after="0" w:line="240" w:lineRule="auto"/>
              <w:contextualSpacing/>
              <w:jc w:val="center"/>
              <w:rPr>
                <w:color w:val="000000"/>
                <w:sz w:val="16"/>
                <w:szCs w:val="16"/>
              </w:rPr>
            </w:pPr>
          </w:p>
        </w:tc>
        <w:tc>
          <w:tcPr>
            <w:tcW w:w="908" w:type="dxa"/>
            <w:tcBorders>
              <w:top w:val="nil"/>
              <w:left w:val="nil"/>
              <w:bottom w:val="single" w:sz="4" w:space="0" w:color="auto"/>
              <w:right w:val="single" w:sz="4" w:space="0" w:color="auto"/>
            </w:tcBorders>
            <w:noWrap/>
            <w:vAlign w:val="center"/>
          </w:tcPr>
          <w:p w14:paraId="5461F31F"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4CB8C799"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67CE2287"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6A0F8F19"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71F1AE29" w14:textId="77777777" w:rsidR="00D82390" w:rsidRPr="00D82390" w:rsidRDefault="00D82390" w:rsidP="00D82390">
            <w:pPr>
              <w:spacing w:after="0" w:line="240" w:lineRule="auto"/>
              <w:contextualSpacing/>
              <w:jc w:val="center"/>
              <w:rPr>
                <w:color w:val="000000"/>
                <w:sz w:val="16"/>
                <w:szCs w:val="16"/>
              </w:rPr>
            </w:pPr>
          </w:p>
        </w:tc>
        <w:tc>
          <w:tcPr>
            <w:tcW w:w="908" w:type="dxa"/>
            <w:tcBorders>
              <w:top w:val="nil"/>
              <w:left w:val="nil"/>
              <w:bottom w:val="single" w:sz="4" w:space="0" w:color="auto"/>
              <w:right w:val="single" w:sz="4" w:space="0" w:color="auto"/>
            </w:tcBorders>
            <w:noWrap/>
            <w:vAlign w:val="center"/>
          </w:tcPr>
          <w:p w14:paraId="5FB3534D" w14:textId="77777777" w:rsidR="00D82390" w:rsidRPr="00D82390" w:rsidRDefault="00D82390" w:rsidP="00D82390">
            <w:pPr>
              <w:spacing w:after="0" w:line="240" w:lineRule="auto"/>
              <w:contextualSpacing/>
              <w:jc w:val="center"/>
              <w:rPr>
                <w:color w:val="000000"/>
                <w:sz w:val="16"/>
                <w:szCs w:val="16"/>
              </w:rPr>
            </w:pPr>
          </w:p>
        </w:tc>
      </w:tr>
      <w:tr w:rsidR="00D82390" w:rsidRPr="00EE2145" w14:paraId="4364692E"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0BF763BF" w14:textId="77777777" w:rsidR="00D82390" w:rsidRPr="00EE2145" w:rsidRDefault="00D82390" w:rsidP="00D8239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Затраты тепла на собственные нужды</w:t>
            </w:r>
          </w:p>
        </w:tc>
        <w:tc>
          <w:tcPr>
            <w:tcW w:w="907" w:type="dxa"/>
            <w:tcBorders>
              <w:top w:val="nil"/>
              <w:left w:val="nil"/>
              <w:bottom w:val="single" w:sz="4" w:space="0" w:color="auto"/>
              <w:right w:val="single" w:sz="4" w:space="0" w:color="auto"/>
            </w:tcBorders>
            <w:noWrap/>
            <w:vAlign w:val="center"/>
          </w:tcPr>
          <w:p w14:paraId="2CBA600B"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0,1540</w:t>
            </w:r>
          </w:p>
        </w:tc>
        <w:tc>
          <w:tcPr>
            <w:tcW w:w="907" w:type="dxa"/>
            <w:tcBorders>
              <w:top w:val="nil"/>
              <w:left w:val="nil"/>
              <w:bottom w:val="single" w:sz="4" w:space="0" w:color="auto"/>
              <w:right w:val="single" w:sz="4" w:space="0" w:color="auto"/>
            </w:tcBorders>
            <w:noWrap/>
            <w:vAlign w:val="center"/>
          </w:tcPr>
          <w:p w14:paraId="05034EAE"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0,1540</w:t>
            </w:r>
          </w:p>
        </w:tc>
        <w:tc>
          <w:tcPr>
            <w:tcW w:w="907" w:type="dxa"/>
            <w:tcBorders>
              <w:top w:val="nil"/>
              <w:left w:val="nil"/>
              <w:bottom w:val="single" w:sz="4" w:space="0" w:color="auto"/>
              <w:right w:val="single" w:sz="4" w:space="0" w:color="auto"/>
            </w:tcBorders>
            <w:noWrap/>
            <w:vAlign w:val="center"/>
          </w:tcPr>
          <w:p w14:paraId="6AEE2407"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0,1540</w:t>
            </w:r>
          </w:p>
        </w:tc>
        <w:tc>
          <w:tcPr>
            <w:tcW w:w="907" w:type="dxa"/>
            <w:tcBorders>
              <w:top w:val="nil"/>
              <w:left w:val="nil"/>
              <w:bottom w:val="single" w:sz="4" w:space="0" w:color="auto"/>
              <w:right w:val="single" w:sz="4" w:space="0" w:color="auto"/>
            </w:tcBorders>
            <w:noWrap/>
            <w:vAlign w:val="center"/>
          </w:tcPr>
          <w:p w14:paraId="4CE910EF"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0,1540</w:t>
            </w:r>
          </w:p>
        </w:tc>
        <w:tc>
          <w:tcPr>
            <w:tcW w:w="908" w:type="dxa"/>
            <w:tcBorders>
              <w:top w:val="nil"/>
              <w:left w:val="nil"/>
              <w:bottom w:val="single" w:sz="4" w:space="0" w:color="auto"/>
              <w:right w:val="single" w:sz="4" w:space="0" w:color="auto"/>
            </w:tcBorders>
            <w:noWrap/>
            <w:vAlign w:val="center"/>
          </w:tcPr>
          <w:p w14:paraId="243B8C59"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0,7665</w:t>
            </w:r>
          </w:p>
        </w:tc>
        <w:tc>
          <w:tcPr>
            <w:tcW w:w="907" w:type="dxa"/>
            <w:tcBorders>
              <w:top w:val="nil"/>
              <w:left w:val="nil"/>
              <w:bottom w:val="single" w:sz="4" w:space="0" w:color="auto"/>
              <w:right w:val="single" w:sz="4" w:space="0" w:color="auto"/>
            </w:tcBorders>
            <w:noWrap/>
            <w:vAlign w:val="center"/>
          </w:tcPr>
          <w:p w14:paraId="1B83FEE9"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0,7665</w:t>
            </w:r>
          </w:p>
        </w:tc>
        <w:tc>
          <w:tcPr>
            <w:tcW w:w="907" w:type="dxa"/>
            <w:tcBorders>
              <w:top w:val="nil"/>
              <w:left w:val="nil"/>
              <w:bottom w:val="single" w:sz="4" w:space="0" w:color="auto"/>
              <w:right w:val="single" w:sz="4" w:space="0" w:color="auto"/>
            </w:tcBorders>
            <w:noWrap/>
            <w:vAlign w:val="center"/>
          </w:tcPr>
          <w:p w14:paraId="31D6FC8C"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0,7665</w:t>
            </w:r>
          </w:p>
        </w:tc>
        <w:tc>
          <w:tcPr>
            <w:tcW w:w="907" w:type="dxa"/>
            <w:tcBorders>
              <w:top w:val="nil"/>
              <w:left w:val="nil"/>
              <w:bottom w:val="single" w:sz="4" w:space="0" w:color="auto"/>
              <w:right w:val="single" w:sz="4" w:space="0" w:color="auto"/>
            </w:tcBorders>
            <w:noWrap/>
            <w:vAlign w:val="center"/>
          </w:tcPr>
          <w:p w14:paraId="1FA360C7"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0,7665</w:t>
            </w:r>
          </w:p>
        </w:tc>
        <w:tc>
          <w:tcPr>
            <w:tcW w:w="907" w:type="dxa"/>
            <w:tcBorders>
              <w:top w:val="nil"/>
              <w:left w:val="nil"/>
              <w:bottom w:val="single" w:sz="4" w:space="0" w:color="auto"/>
              <w:right w:val="single" w:sz="4" w:space="0" w:color="auto"/>
            </w:tcBorders>
            <w:noWrap/>
            <w:vAlign w:val="center"/>
          </w:tcPr>
          <w:p w14:paraId="59C46492" w14:textId="77777777" w:rsidR="00D82390" w:rsidRPr="00D82390" w:rsidRDefault="00D82390" w:rsidP="00D82390">
            <w:pPr>
              <w:spacing w:after="0" w:line="240" w:lineRule="auto"/>
              <w:contextualSpacing/>
              <w:jc w:val="center"/>
              <w:rPr>
                <w:color w:val="000000"/>
                <w:sz w:val="16"/>
                <w:szCs w:val="16"/>
              </w:rPr>
            </w:pPr>
          </w:p>
        </w:tc>
        <w:tc>
          <w:tcPr>
            <w:tcW w:w="908" w:type="dxa"/>
            <w:tcBorders>
              <w:top w:val="nil"/>
              <w:left w:val="nil"/>
              <w:bottom w:val="single" w:sz="4" w:space="0" w:color="auto"/>
              <w:right w:val="single" w:sz="4" w:space="0" w:color="auto"/>
            </w:tcBorders>
            <w:noWrap/>
            <w:vAlign w:val="center"/>
          </w:tcPr>
          <w:p w14:paraId="5E530A4E"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32BF474D"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6F1F1D33"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17B031A1"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5D6CA9F4" w14:textId="77777777" w:rsidR="00D82390" w:rsidRPr="00D82390" w:rsidRDefault="00D82390" w:rsidP="00D82390">
            <w:pPr>
              <w:spacing w:after="0" w:line="240" w:lineRule="auto"/>
              <w:contextualSpacing/>
              <w:jc w:val="center"/>
              <w:rPr>
                <w:color w:val="000000"/>
                <w:sz w:val="16"/>
                <w:szCs w:val="16"/>
              </w:rPr>
            </w:pPr>
          </w:p>
        </w:tc>
        <w:tc>
          <w:tcPr>
            <w:tcW w:w="908" w:type="dxa"/>
            <w:tcBorders>
              <w:top w:val="nil"/>
              <w:left w:val="nil"/>
              <w:bottom w:val="single" w:sz="4" w:space="0" w:color="auto"/>
              <w:right w:val="single" w:sz="4" w:space="0" w:color="auto"/>
            </w:tcBorders>
            <w:noWrap/>
            <w:vAlign w:val="center"/>
          </w:tcPr>
          <w:p w14:paraId="2CC0E5E2"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7F3FECAF"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5267F0C1"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788C0DA0"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2FF3BA72" w14:textId="77777777" w:rsidR="00D82390" w:rsidRPr="00D82390" w:rsidRDefault="00D82390" w:rsidP="00D82390">
            <w:pPr>
              <w:spacing w:after="0" w:line="240" w:lineRule="auto"/>
              <w:contextualSpacing/>
              <w:jc w:val="center"/>
              <w:rPr>
                <w:color w:val="000000"/>
                <w:sz w:val="16"/>
                <w:szCs w:val="16"/>
              </w:rPr>
            </w:pPr>
          </w:p>
        </w:tc>
        <w:tc>
          <w:tcPr>
            <w:tcW w:w="908" w:type="dxa"/>
            <w:tcBorders>
              <w:top w:val="nil"/>
              <w:left w:val="nil"/>
              <w:bottom w:val="single" w:sz="4" w:space="0" w:color="auto"/>
              <w:right w:val="single" w:sz="4" w:space="0" w:color="auto"/>
            </w:tcBorders>
            <w:noWrap/>
            <w:vAlign w:val="center"/>
          </w:tcPr>
          <w:p w14:paraId="3444830D" w14:textId="77777777" w:rsidR="00D82390" w:rsidRPr="00D82390" w:rsidRDefault="00D82390" w:rsidP="00D82390">
            <w:pPr>
              <w:spacing w:after="0" w:line="240" w:lineRule="auto"/>
              <w:contextualSpacing/>
              <w:jc w:val="center"/>
              <w:rPr>
                <w:color w:val="000000"/>
                <w:sz w:val="16"/>
                <w:szCs w:val="16"/>
              </w:rPr>
            </w:pPr>
          </w:p>
        </w:tc>
      </w:tr>
      <w:tr w:rsidR="00D82390" w:rsidRPr="00EE2145" w14:paraId="52777691"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7E23F348" w14:textId="77777777" w:rsidR="00D82390" w:rsidRPr="00EE2145" w:rsidRDefault="00D82390" w:rsidP="00D8239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Тепловая мощность нетто</w:t>
            </w:r>
          </w:p>
        </w:tc>
        <w:tc>
          <w:tcPr>
            <w:tcW w:w="907" w:type="dxa"/>
            <w:tcBorders>
              <w:top w:val="nil"/>
              <w:left w:val="nil"/>
              <w:bottom w:val="single" w:sz="4" w:space="0" w:color="auto"/>
              <w:right w:val="single" w:sz="4" w:space="0" w:color="auto"/>
            </w:tcBorders>
            <w:noWrap/>
            <w:vAlign w:val="center"/>
          </w:tcPr>
          <w:p w14:paraId="44390EBC"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50,9460</w:t>
            </w:r>
          </w:p>
        </w:tc>
        <w:tc>
          <w:tcPr>
            <w:tcW w:w="907" w:type="dxa"/>
            <w:tcBorders>
              <w:top w:val="nil"/>
              <w:left w:val="nil"/>
              <w:bottom w:val="single" w:sz="4" w:space="0" w:color="auto"/>
              <w:right w:val="single" w:sz="4" w:space="0" w:color="auto"/>
            </w:tcBorders>
            <w:noWrap/>
            <w:vAlign w:val="center"/>
          </w:tcPr>
          <w:p w14:paraId="5BF72C9E"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50,9460</w:t>
            </w:r>
          </w:p>
        </w:tc>
        <w:tc>
          <w:tcPr>
            <w:tcW w:w="907" w:type="dxa"/>
            <w:tcBorders>
              <w:top w:val="nil"/>
              <w:left w:val="nil"/>
              <w:bottom w:val="single" w:sz="4" w:space="0" w:color="auto"/>
              <w:right w:val="single" w:sz="4" w:space="0" w:color="auto"/>
            </w:tcBorders>
            <w:noWrap/>
            <w:vAlign w:val="center"/>
          </w:tcPr>
          <w:p w14:paraId="34779FF0"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50,9460</w:t>
            </w:r>
          </w:p>
        </w:tc>
        <w:tc>
          <w:tcPr>
            <w:tcW w:w="907" w:type="dxa"/>
            <w:tcBorders>
              <w:top w:val="nil"/>
              <w:left w:val="nil"/>
              <w:bottom w:val="single" w:sz="4" w:space="0" w:color="auto"/>
              <w:right w:val="single" w:sz="4" w:space="0" w:color="auto"/>
            </w:tcBorders>
            <w:noWrap/>
            <w:vAlign w:val="center"/>
          </w:tcPr>
          <w:p w14:paraId="6C3F7B4C"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50,9460</w:t>
            </w:r>
          </w:p>
        </w:tc>
        <w:tc>
          <w:tcPr>
            <w:tcW w:w="908" w:type="dxa"/>
            <w:tcBorders>
              <w:top w:val="nil"/>
              <w:left w:val="nil"/>
              <w:bottom w:val="single" w:sz="4" w:space="0" w:color="auto"/>
              <w:right w:val="single" w:sz="4" w:space="0" w:color="auto"/>
            </w:tcBorders>
            <w:noWrap/>
            <w:vAlign w:val="center"/>
          </w:tcPr>
          <w:p w14:paraId="5A6A0CE4"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50,3335</w:t>
            </w:r>
          </w:p>
        </w:tc>
        <w:tc>
          <w:tcPr>
            <w:tcW w:w="907" w:type="dxa"/>
            <w:tcBorders>
              <w:top w:val="nil"/>
              <w:left w:val="nil"/>
              <w:bottom w:val="single" w:sz="4" w:space="0" w:color="auto"/>
              <w:right w:val="single" w:sz="4" w:space="0" w:color="auto"/>
            </w:tcBorders>
            <w:noWrap/>
            <w:vAlign w:val="center"/>
          </w:tcPr>
          <w:p w14:paraId="317D7174"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50,3335</w:t>
            </w:r>
          </w:p>
        </w:tc>
        <w:tc>
          <w:tcPr>
            <w:tcW w:w="907" w:type="dxa"/>
            <w:tcBorders>
              <w:top w:val="nil"/>
              <w:left w:val="nil"/>
              <w:bottom w:val="single" w:sz="4" w:space="0" w:color="auto"/>
              <w:right w:val="single" w:sz="4" w:space="0" w:color="auto"/>
            </w:tcBorders>
            <w:noWrap/>
            <w:vAlign w:val="center"/>
          </w:tcPr>
          <w:p w14:paraId="347634D3"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50,3335</w:t>
            </w:r>
          </w:p>
        </w:tc>
        <w:tc>
          <w:tcPr>
            <w:tcW w:w="907" w:type="dxa"/>
            <w:tcBorders>
              <w:top w:val="nil"/>
              <w:left w:val="nil"/>
              <w:bottom w:val="single" w:sz="4" w:space="0" w:color="auto"/>
              <w:right w:val="single" w:sz="4" w:space="0" w:color="auto"/>
            </w:tcBorders>
            <w:noWrap/>
            <w:vAlign w:val="center"/>
          </w:tcPr>
          <w:p w14:paraId="35D559A5"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50,3335</w:t>
            </w:r>
          </w:p>
        </w:tc>
        <w:tc>
          <w:tcPr>
            <w:tcW w:w="907" w:type="dxa"/>
            <w:tcBorders>
              <w:top w:val="nil"/>
              <w:left w:val="nil"/>
              <w:bottom w:val="single" w:sz="4" w:space="0" w:color="auto"/>
              <w:right w:val="single" w:sz="4" w:space="0" w:color="auto"/>
            </w:tcBorders>
            <w:noWrap/>
            <w:vAlign w:val="center"/>
          </w:tcPr>
          <w:p w14:paraId="54DCE45C" w14:textId="77777777" w:rsidR="00D82390" w:rsidRPr="00D82390" w:rsidRDefault="00D82390" w:rsidP="00D82390">
            <w:pPr>
              <w:spacing w:after="0" w:line="240" w:lineRule="auto"/>
              <w:contextualSpacing/>
              <w:jc w:val="center"/>
              <w:rPr>
                <w:color w:val="000000"/>
                <w:sz w:val="16"/>
                <w:szCs w:val="16"/>
              </w:rPr>
            </w:pPr>
          </w:p>
        </w:tc>
        <w:tc>
          <w:tcPr>
            <w:tcW w:w="908" w:type="dxa"/>
            <w:tcBorders>
              <w:top w:val="nil"/>
              <w:left w:val="nil"/>
              <w:bottom w:val="single" w:sz="4" w:space="0" w:color="auto"/>
              <w:right w:val="single" w:sz="4" w:space="0" w:color="auto"/>
            </w:tcBorders>
            <w:noWrap/>
            <w:vAlign w:val="center"/>
          </w:tcPr>
          <w:p w14:paraId="393179F6"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3A20925B"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0E9B8B8C"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00452F36"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7930EAAD" w14:textId="77777777" w:rsidR="00D82390" w:rsidRPr="00D82390" w:rsidRDefault="00D82390" w:rsidP="00D82390">
            <w:pPr>
              <w:spacing w:after="0" w:line="240" w:lineRule="auto"/>
              <w:contextualSpacing/>
              <w:jc w:val="center"/>
              <w:rPr>
                <w:color w:val="000000"/>
                <w:sz w:val="16"/>
                <w:szCs w:val="16"/>
              </w:rPr>
            </w:pPr>
          </w:p>
        </w:tc>
        <w:tc>
          <w:tcPr>
            <w:tcW w:w="908" w:type="dxa"/>
            <w:tcBorders>
              <w:top w:val="nil"/>
              <w:left w:val="nil"/>
              <w:bottom w:val="single" w:sz="4" w:space="0" w:color="auto"/>
              <w:right w:val="single" w:sz="4" w:space="0" w:color="auto"/>
            </w:tcBorders>
            <w:noWrap/>
            <w:vAlign w:val="center"/>
          </w:tcPr>
          <w:p w14:paraId="64A7FAAA"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1B4831BD"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3BA8DB4E"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57F2094A"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7B5B406F" w14:textId="77777777" w:rsidR="00D82390" w:rsidRPr="00D82390" w:rsidRDefault="00D82390" w:rsidP="00D82390">
            <w:pPr>
              <w:spacing w:after="0" w:line="240" w:lineRule="auto"/>
              <w:contextualSpacing/>
              <w:jc w:val="center"/>
              <w:rPr>
                <w:color w:val="000000"/>
                <w:sz w:val="16"/>
                <w:szCs w:val="16"/>
              </w:rPr>
            </w:pPr>
          </w:p>
        </w:tc>
        <w:tc>
          <w:tcPr>
            <w:tcW w:w="908" w:type="dxa"/>
            <w:tcBorders>
              <w:top w:val="nil"/>
              <w:left w:val="nil"/>
              <w:bottom w:val="single" w:sz="4" w:space="0" w:color="auto"/>
              <w:right w:val="single" w:sz="4" w:space="0" w:color="auto"/>
            </w:tcBorders>
            <w:noWrap/>
            <w:vAlign w:val="center"/>
          </w:tcPr>
          <w:p w14:paraId="76C3D962" w14:textId="77777777" w:rsidR="00D82390" w:rsidRPr="00D82390" w:rsidRDefault="00D82390" w:rsidP="00D82390">
            <w:pPr>
              <w:spacing w:after="0" w:line="240" w:lineRule="auto"/>
              <w:contextualSpacing/>
              <w:jc w:val="center"/>
              <w:rPr>
                <w:color w:val="000000"/>
                <w:sz w:val="16"/>
                <w:szCs w:val="16"/>
              </w:rPr>
            </w:pPr>
          </w:p>
        </w:tc>
      </w:tr>
      <w:tr w:rsidR="00D82390" w:rsidRPr="00EE2145" w14:paraId="2FBB7227"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4C0C7D27" w14:textId="77777777" w:rsidR="00D82390" w:rsidRPr="00EE2145" w:rsidRDefault="00D82390" w:rsidP="00D8239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Потери в тепловых сетях</w:t>
            </w:r>
          </w:p>
        </w:tc>
        <w:tc>
          <w:tcPr>
            <w:tcW w:w="907" w:type="dxa"/>
            <w:tcBorders>
              <w:top w:val="nil"/>
              <w:left w:val="nil"/>
              <w:bottom w:val="single" w:sz="4" w:space="0" w:color="auto"/>
              <w:right w:val="single" w:sz="4" w:space="0" w:color="auto"/>
            </w:tcBorders>
            <w:noWrap/>
            <w:vAlign w:val="center"/>
          </w:tcPr>
          <w:p w14:paraId="162A3143"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1,6600</w:t>
            </w:r>
          </w:p>
        </w:tc>
        <w:tc>
          <w:tcPr>
            <w:tcW w:w="907" w:type="dxa"/>
            <w:tcBorders>
              <w:top w:val="nil"/>
              <w:left w:val="nil"/>
              <w:bottom w:val="single" w:sz="4" w:space="0" w:color="auto"/>
              <w:right w:val="single" w:sz="4" w:space="0" w:color="auto"/>
            </w:tcBorders>
            <w:noWrap/>
            <w:vAlign w:val="center"/>
          </w:tcPr>
          <w:p w14:paraId="6BB0A6FC"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1,6600</w:t>
            </w:r>
          </w:p>
        </w:tc>
        <w:tc>
          <w:tcPr>
            <w:tcW w:w="907" w:type="dxa"/>
            <w:tcBorders>
              <w:top w:val="nil"/>
              <w:left w:val="nil"/>
              <w:bottom w:val="single" w:sz="4" w:space="0" w:color="auto"/>
              <w:right w:val="single" w:sz="4" w:space="0" w:color="auto"/>
            </w:tcBorders>
            <w:noWrap/>
            <w:vAlign w:val="center"/>
          </w:tcPr>
          <w:p w14:paraId="730314F8"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1,6600</w:t>
            </w:r>
          </w:p>
        </w:tc>
        <w:tc>
          <w:tcPr>
            <w:tcW w:w="907" w:type="dxa"/>
            <w:tcBorders>
              <w:top w:val="nil"/>
              <w:left w:val="nil"/>
              <w:bottom w:val="single" w:sz="4" w:space="0" w:color="auto"/>
              <w:right w:val="single" w:sz="4" w:space="0" w:color="auto"/>
            </w:tcBorders>
            <w:noWrap/>
            <w:vAlign w:val="center"/>
          </w:tcPr>
          <w:p w14:paraId="58485F02" w14:textId="77777777" w:rsidR="00D82390" w:rsidRPr="00D82390" w:rsidRDefault="00D82390" w:rsidP="00D82390">
            <w:pPr>
              <w:spacing w:after="0" w:line="240" w:lineRule="auto"/>
              <w:contextualSpacing/>
              <w:jc w:val="center"/>
              <w:rPr>
                <w:sz w:val="16"/>
                <w:szCs w:val="16"/>
              </w:rPr>
            </w:pPr>
            <w:r w:rsidRPr="00D82390">
              <w:rPr>
                <w:sz w:val="16"/>
                <w:szCs w:val="16"/>
              </w:rPr>
              <w:t>3,5044</w:t>
            </w:r>
          </w:p>
        </w:tc>
        <w:tc>
          <w:tcPr>
            <w:tcW w:w="908" w:type="dxa"/>
            <w:tcBorders>
              <w:top w:val="nil"/>
              <w:left w:val="nil"/>
              <w:bottom w:val="single" w:sz="4" w:space="0" w:color="auto"/>
              <w:right w:val="single" w:sz="4" w:space="0" w:color="auto"/>
            </w:tcBorders>
            <w:noWrap/>
            <w:vAlign w:val="center"/>
          </w:tcPr>
          <w:p w14:paraId="6B71C5BC" w14:textId="77777777" w:rsidR="00D82390" w:rsidRPr="00D82390" w:rsidRDefault="00D82390" w:rsidP="00D82390">
            <w:pPr>
              <w:spacing w:after="0" w:line="240" w:lineRule="auto"/>
              <w:contextualSpacing/>
              <w:jc w:val="center"/>
              <w:rPr>
                <w:sz w:val="16"/>
                <w:szCs w:val="16"/>
              </w:rPr>
            </w:pPr>
            <w:r w:rsidRPr="00D82390">
              <w:rPr>
                <w:sz w:val="16"/>
                <w:szCs w:val="16"/>
              </w:rPr>
              <w:t>3,8564</w:t>
            </w:r>
          </w:p>
        </w:tc>
        <w:tc>
          <w:tcPr>
            <w:tcW w:w="907" w:type="dxa"/>
            <w:tcBorders>
              <w:top w:val="nil"/>
              <w:left w:val="nil"/>
              <w:bottom w:val="single" w:sz="4" w:space="0" w:color="auto"/>
              <w:right w:val="single" w:sz="4" w:space="0" w:color="auto"/>
            </w:tcBorders>
            <w:noWrap/>
            <w:vAlign w:val="center"/>
          </w:tcPr>
          <w:p w14:paraId="06BBC0BA" w14:textId="77777777" w:rsidR="00D82390" w:rsidRPr="00D82390" w:rsidRDefault="00D82390" w:rsidP="00D82390">
            <w:pPr>
              <w:spacing w:after="0" w:line="240" w:lineRule="auto"/>
              <w:contextualSpacing/>
              <w:jc w:val="center"/>
              <w:rPr>
                <w:sz w:val="16"/>
                <w:szCs w:val="16"/>
              </w:rPr>
            </w:pPr>
            <w:r w:rsidRPr="00D82390">
              <w:rPr>
                <w:sz w:val="16"/>
                <w:szCs w:val="16"/>
              </w:rPr>
              <w:t>3,8564</w:t>
            </w:r>
          </w:p>
        </w:tc>
        <w:tc>
          <w:tcPr>
            <w:tcW w:w="907" w:type="dxa"/>
            <w:tcBorders>
              <w:top w:val="nil"/>
              <w:left w:val="nil"/>
              <w:bottom w:val="single" w:sz="4" w:space="0" w:color="auto"/>
              <w:right w:val="single" w:sz="4" w:space="0" w:color="auto"/>
            </w:tcBorders>
            <w:noWrap/>
            <w:vAlign w:val="center"/>
          </w:tcPr>
          <w:p w14:paraId="6BDD43C2" w14:textId="77777777" w:rsidR="00D82390" w:rsidRPr="00D82390" w:rsidRDefault="00D82390" w:rsidP="00D82390">
            <w:pPr>
              <w:spacing w:after="0" w:line="240" w:lineRule="auto"/>
              <w:contextualSpacing/>
              <w:jc w:val="center"/>
              <w:rPr>
                <w:sz w:val="16"/>
                <w:szCs w:val="16"/>
              </w:rPr>
            </w:pPr>
            <w:r w:rsidRPr="00D82390">
              <w:rPr>
                <w:sz w:val="16"/>
                <w:szCs w:val="16"/>
              </w:rPr>
              <w:t>3,8564</w:t>
            </w:r>
          </w:p>
        </w:tc>
        <w:tc>
          <w:tcPr>
            <w:tcW w:w="907" w:type="dxa"/>
            <w:tcBorders>
              <w:top w:val="nil"/>
              <w:left w:val="nil"/>
              <w:bottom w:val="single" w:sz="4" w:space="0" w:color="auto"/>
              <w:right w:val="single" w:sz="4" w:space="0" w:color="auto"/>
            </w:tcBorders>
            <w:noWrap/>
            <w:vAlign w:val="center"/>
          </w:tcPr>
          <w:p w14:paraId="227D5F6A" w14:textId="77777777" w:rsidR="00D82390" w:rsidRPr="00D82390" w:rsidRDefault="00D82390" w:rsidP="00D82390">
            <w:pPr>
              <w:spacing w:after="0" w:line="240" w:lineRule="auto"/>
              <w:contextualSpacing/>
              <w:jc w:val="center"/>
              <w:rPr>
                <w:sz w:val="16"/>
                <w:szCs w:val="16"/>
              </w:rPr>
            </w:pPr>
            <w:r w:rsidRPr="00D82390">
              <w:rPr>
                <w:sz w:val="16"/>
                <w:szCs w:val="16"/>
              </w:rPr>
              <w:t>3,8564</w:t>
            </w:r>
          </w:p>
        </w:tc>
        <w:tc>
          <w:tcPr>
            <w:tcW w:w="907" w:type="dxa"/>
            <w:tcBorders>
              <w:top w:val="nil"/>
              <w:left w:val="nil"/>
              <w:bottom w:val="single" w:sz="4" w:space="0" w:color="auto"/>
              <w:right w:val="single" w:sz="4" w:space="0" w:color="auto"/>
            </w:tcBorders>
            <w:noWrap/>
            <w:vAlign w:val="center"/>
          </w:tcPr>
          <w:p w14:paraId="3EC23BC0" w14:textId="77777777" w:rsidR="00D82390" w:rsidRPr="00D82390" w:rsidRDefault="00D82390" w:rsidP="00D82390">
            <w:pPr>
              <w:spacing w:after="0" w:line="240" w:lineRule="auto"/>
              <w:contextualSpacing/>
              <w:jc w:val="center"/>
              <w:rPr>
                <w:sz w:val="16"/>
                <w:szCs w:val="16"/>
              </w:rPr>
            </w:pPr>
          </w:p>
        </w:tc>
        <w:tc>
          <w:tcPr>
            <w:tcW w:w="908" w:type="dxa"/>
            <w:tcBorders>
              <w:top w:val="nil"/>
              <w:left w:val="nil"/>
              <w:bottom w:val="single" w:sz="4" w:space="0" w:color="auto"/>
              <w:right w:val="single" w:sz="4" w:space="0" w:color="auto"/>
            </w:tcBorders>
            <w:noWrap/>
            <w:vAlign w:val="center"/>
          </w:tcPr>
          <w:p w14:paraId="3C7B1136"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58502400"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1581F69C"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35DE73A6"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32076AE4" w14:textId="77777777" w:rsidR="00D82390" w:rsidRPr="00D82390" w:rsidRDefault="00D82390" w:rsidP="00D82390">
            <w:pPr>
              <w:spacing w:after="0" w:line="240" w:lineRule="auto"/>
              <w:contextualSpacing/>
              <w:jc w:val="center"/>
              <w:rPr>
                <w:sz w:val="16"/>
                <w:szCs w:val="16"/>
              </w:rPr>
            </w:pPr>
          </w:p>
        </w:tc>
        <w:tc>
          <w:tcPr>
            <w:tcW w:w="908" w:type="dxa"/>
            <w:tcBorders>
              <w:top w:val="nil"/>
              <w:left w:val="nil"/>
              <w:bottom w:val="single" w:sz="4" w:space="0" w:color="auto"/>
              <w:right w:val="single" w:sz="4" w:space="0" w:color="auto"/>
            </w:tcBorders>
            <w:noWrap/>
            <w:vAlign w:val="center"/>
          </w:tcPr>
          <w:p w14:paraId="619C8085"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4BFB6A66"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072D9D1B"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7BF0C44F"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5EA8110B" w14:textId="77777777" w:rsidR="00D82390" w:rsidRPr="00D82390" w:rsidRDefault="00D82390" w:rsidP="00D82390">
            <w:pPr>
              <w:spacing w:after="0" w:line="240" w:lineRule="auto"/>
              <w:contextualSpacing/>
              <w:jc w:val="center"/>
              <w:rPr>
                <w:sz w:val="16"/>
                <w:szCs w:val="16"/>
              </w:rPr>
            </w:pPr>
          </w:p>
        </w:tc>
        <w:tc>
          <w:tcPr>
            <w:tcW w:w="908" w:type="dxa"/>
            <w:tcBorders>
              <w:top w:val="nil"/>
              <w:left w:val="nil"/>
              <w:bottom w:val="single" w:sz="4" w:space="0" w:color="auto"/>
              <w:right w:val="single" w:sz="4" w:space="0" w:color="auto"/>
            </w:tcBorders>
            <w:noWrap/>
            <w:vAlign w:val="center"/>
          </w:tcPr>
          <w:p w14:paraId="70A2C70F" w14:textId="77777777" w:rsidR="00D82390" w:rsidRPr="00D82390" w:rsidRDefault="00D82390" w:rsidP="00D82390">
            <w:pPr>
              <w:spacing w:after="0" w:line="240" w:lineRule="auto"/>
              <w:contextualSpacing/>
              <w:jc w:val="center"/>
              <w:rPr>
                <w:sz w:val="16"/>
                <w:szCs w:val="16"/>
              </w:rPr>
            </w:pPr>
          </w:p>
        </w:tc>
      </w:tr>
      <w:tr w:rsidR="00D82390" w:rsidRPr="00EE2145" w14:paraId="6B8B838F" w14:textId="77777777" w:rsidTr="00D94687">
        <w:trPr>
          <w:trHeight w:val="504"/>
        </w:trPr>
        <w:tc>
          <w:tcPr>
            <w:tcW w:w="3256" w:type="dxa"/>
            <w:tcBorders>
              <w:top w:val="nil"/>
              <w:left w:val="single" w:sz="4" w:space="0" w:color="auto"/>
              <w:bottom w:val="single" w:sz="4" w:space="0" w:color="auto"/>
              <w:right w:val="single" w:sz="4" w:space="0" w:color="auto"/>
            </w:tcBorders>
            <w:vAlign w:val="center"/>
            <w:hideMark/>
          </w:tcPr>
          <w:p w14:paraId="451704A1" w14:textId="77777777" w:rsidR="00D82390" w:rsidRPr="00EE2145" w:rsidRDefault="00D82390" w:rsidP="00D8239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Присоединенная договорная тепловая нагрузка в горячей воде, в т.ч.</w:t>
            </w:r>
          </w:p>
        </w:tc>
        <w:tc>
          <w:tcPr>
            <w:tcW w:w="907" w:type="dxa"/>
            <w:tcBorders>
              <w:top w:val="nil"/>
              <w:left w:val="nil"/>
              <w:bottom w:val="single" w:sz="4" w:space="0" w:color="auto"/>
              <w:right w:val="single" w:sz="4" w:space="0" w:color="auto"/>
            </w:tcBorders>
            <w:noWrap/>
            <w:vAlign w:val="center"/>
          </w:tcPr>
          <w:p w14:paraId="1F1972C0"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8,4679</w:t>
            </w:r>
          </w:p>
        </w:tc>
        <w:tc>
          <w:tcPr>
            <w:tcW w:w="907" w:type="dxa"/>
            <w:tcBorders>
              <w:top w:val="nil"/>
              <w:left w:val="nil"/>
              <w:bottom w:val="single" w:sz="4" w:space="0" w:color="auto"/>
              <w:right w:val="single" w:sz="4" w:space="0" w:color="auto"/>
            </w:tcBorders>
            <w:noWrap/>
            <w:vAlign w:val="center"/>
          </w:tcPr>
          <w:p w14:paraId="2E53F68F"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8,4662</w:t>
            </w:r>
          </w:p>
        </w:tc>
        <w:tc>
          <w:tcPr>
            <w:tcW w:w="907" w:type="dxa"/>
            <w:tcBorders>
              <w:top w:val="nil"/>
              <w:left w:val="nil"/>
              <w:bottom w:val="single" w:sz="4" w:space="0" w:color="auto"/>
              <w:right w:val="single" w:sz="4" w:space="0" w:color="auto"/>
            </w:tcBorders>
            <w:noWrap/>
            <w:vAlign w:val="center"/>
          </w:tcPr>
          <w:p w14:paraId="66269860"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8,4662</w:t>
            </w:r>
          </w:p>
        </w:tc>
        <w:tc>
          <w:tcPr>
            <w:tcW w:w="907" w:type="dxa"/>
            <w:tcBorders>
              <w:top w:val="nil"/>
              <w:left w:val="nil"/>
              <w:bottom w:val="single" w:sz="4" w:space="0" w:color="auto"/>
              <w:right w:val="single" w:sz="4" w:space="0" w:color="auto"/>
            </w:tcBorders>
            <w:noWrap/>
            <w:vAlign w:val="center"/>
          </w:tcPr>
          <w:p w14:paraId="71B07F34" w14:textId="77777777" w:rsidR="00D82390" w:rsidRPr="00D82390" w:rsidRDefault="00D82390" w:rsidP="00D82390">
            <w:pPr>
              <w:spacing w:after="0" w:line="240" w:lineRule="auto"/>
              <w:contextualSpacing/>
              <w:jc w:val="center"/>
              <w:rPr>
                <w:sz w:val="16"/>
                <w:szCs w:val="16"/>
              </w:rPr>
            </w:pPr>
            <w:r w:rsidRPr="00D82390">
              <w:rPr>
                <w:sz w:val="16"/>
                <w:szCs w:val="16"/>
              </w:rPr>
              <w:t>8,9662</w:t>
            </w:r>
          </w:p>
        </w:tc>
        <w:tc>
          <w:tcPr>
            <w:tcW w:w="908" w:type="dxa"/>
            <w:tcBorders>
              <w:top w:val="nil"/>
              <w:left w:val="nil"/>
              <w:bottom w:val="single" w:sz="4" w:space="0" w:color="auto"/>
              <w:right w:val="single" w:sz="4" w:space="0" w:color="auto"/>
            </w:tcBorders>
            <w:noWrap/>
            <w:vAlign w:val="center"/>
          </w:tcPr>
          <w:p w14:paraId="1B0CD00D" w14:textId="77777777" w:rsidR="00D82390" w:rsidRPr="00D82390" w:rsidRDefault="00D82390" w:rsidP="00D82390">
            <w:pPr>
              <w:spacing w:after="0" w:line="240" w:lineRule="auto"/>
              <w:contextualSpacing/>
              <w:jc w:val="center"/>
              <w:rPr>
                <w:sz w:val="16"/>
                <w:szCs w:val="16"/>
              </w:rPr>
            </w:pPr>
            <w:r w:rsidRPr="00D82390">
              <w:rPr>
                <w:sz w:val="16"/>
                <w:szCs w:val="16"/>
              </w:rPr>
              <w:t>8,4662</w:t>
            </w:r>
          </w:p>
        </w:tc>
        <w:tc>
          <w:tcPr>
            <w:tcW w:w="907" w:type="dxa"/>
            <w:tcBorders>
              <w:top w:val="nil"/>
              <w:left w:val="nil"/>
              <w:bottom w:val="single" w:sz="4" w:space="0" w:color="auto"/>
              <w:right w:val="single" w:sz="4" w:space="0" w:color="auto"/>
            </w:tcBorders>
            <w:noWrap/>
            <w:vAlign w:val="center"/>
          </w:tcPr>
          <w:p w14:paraId="55963466" w14:textId="77777777" w:rsidR="00D82390" w:rsidRPr="00D82390" w:rsidRDefault="00D82390" w:rsidP="00D82390">
            <w:pPr>
              <w:spacing w:after="0" w:line="240" w:lineRule="auto"/>
              <w:contextualSpacing/>
              <w:jc w:val="center"/>
              <w:rPr>
                <w:sz w:val="16"/>
                <w:szCs w:val="16"/>
              </w:rPr>
            </w:pPr>
            <w:r w:rsidRPr="00D82390">
              <w:rPr>
                <w:sz w:val="16"/>
                <w:szCs w:val="16"/>
              </w:rPr>
              <w:t>8,4927</w:t>
            </w:r>
          </w:p>
        </w:tc>
        <w:tc>
          <w:tcPr>
            <w:tcW w:w="907" w:type="dxa"/>
            <w:tcBorders>
              <w:top w:val="nil"/>
              <w:left w:val="nil"/>
              <w:bottom w:val="single" w:sz="4" w:space="0" w:color="auto"/>
              <w:right w:val="single" w:sz="4" w:space="0" w:color="auto"/>
            </w:tcBorders>
            <w:noWrap/>
            <w:vAlign w:val="center"/>
          </w:tcPr>
          <w:p w14:paraId="7E65174D" w14:textId="77777777" w:rsidR="00D82390" w:rsidRPr="00D82390" w:rsidRDefault="00D82390" w:rsidP="00D82390">
            <w:pPr>
              <w:spacing w:after="0" w:line="240" w:lineRule="auto"/>
              <w:contextualSpacing/>
              <w:jc w:val="center"/>
              <w:rPr>
                <w:sz w:val="16"/>
                <w:szCs w:val="16"/>
              </w:rPr>
            </w:pPr>
            <w:r w:rsidRPr="00D82390">
              <w:rPr>
                <w:sz w:val="16"/>
                <w:szCs w:val="16"/>
              </w:rPr>
              <w:t>8,4927</w:t>
            </w:r>
          </w:p>
        </w:tc>
        <w:tc>
          <w:tcPr>
            <w:tcW w:w="907" w:type="dxa"/>
            <w:tcBorders>
              <w:top w:val="nil"/>
              <w:left w:val="nil"/>
              <w:bottom w:val="single" w:sz="4" w:space="0" w:color="auto"/>
              <w:right w:val="single" w:sz="4" w:space="0" w:color="auto"/>
            </w:tcBorders>
            <w:noWrap/>
            <w:vAlign w:val="center"/>
          </w:tcPr>
          <w:p w14:paraId="073BD48B" w14:textId="77777777" w:rsidR="00D82390" w:rsidRPr="00D82390" w:rsidRDefault="00D82390" w:rsidP="00D82390">
            <w:pPr>
              <w:spacing w:after="0" w:line="240" w:lineRule="auto"/>
              <w:contextualSpacing/>
              <w:jc w:val="center"/>
              <w:rPr>
                <w:sz w:val="16"/>
                <w:szCs w:val="16"/>
              </w:rPr>
            </w:pPr>
            <w:r w:rsidRPr="00D82390">
              <w:rPr>
                <w:sz w:val="16"/>
                <w:szCs w:val="16"/>
              </w:rPr>
              <w:t>8,9927</w:t>
            </w:r>
          </w:p>
        </w:tc>
        <w:tc>
          <w:tcPr>
            <w:tcW w:w="907" w:type="dxa"/>
            <w:tcBorders>
              <w:top w:val="nil"/>
              <w:left w:val="nil"/>
              <w:bottom w:val="single" w:sz="4" w:space="0" w:color="auto"/>
              <w:right w:val="single" w:sz="4" w:space="0" w:color="auto"/>
            </w:tcBorders>
            <w:noWrap/>
            <w:vAlign w:val="center"/>
          </w:tcPr>
          <w:p w14:paraId="1D559DCF" w14:textId="77777777" w:rsidR="00D82390" w:rsidRPr="00D82390" w:rsidRDefault="00D82390" w:rsidP="00D82390">
            <w:pPr>
              <w:spacing w:after="0" w:line="240" w:lineRule="auto"/>
              <w:contextualSpacing/>
              <w:jc w:val="center"/>
              <w:rPr>
                <w:sz w:val="16"/>
                <w:szCs w:val="16"/>
              </w:rPr>
            </w:pPr>
          </w:p>
        </w:tc>
        <w:tc>
          <w:tcPr>
            <w:tcW w:w="908" w:type="dxa"/>
            <w:tcBorders>
              <w:top w:val="nil"/>
              <w:left w:val="nil"/>
              <w:bottom w:val="single" w:sz="4" w:space="0" w:color="auto"/>
              <w:right w:val="single" w:sz="4" w:space="0" w:color="auto"/>
            </w:tcBorders>
            <w:noWrap/>
            <w:vAlign w:val="center"/>
          </w:tcPr>
          <w:p w14:paraId="7893C259"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5793BA5B"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59610FCC"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7BA7DDAC"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71F00425" w14:textId="77777777" w:rsidR="00D82390" w:rsidRPr="00D82390" w:rsidRDefault="00D82390" w:rsidP="00D82390">
            <w:pPr>
              <w:spacing w:after="0" w:line="240" w:lineRule="auto"/>
              <w:contextualSpacing/>
              <w:jc w:val="center"/>
              <w:rPr>
                <w:sz w:val="16"/>
                <w:szCs w:val="16"/>
              </w:rPr>
            </w:pPr>
          </w:p>
        </w:tc>
        <w:tc>
          <w:tcPr>
            <w:tcW w:w="908" w:type="dxa"/>
            <w:tcBorders>
              <w:top w:val="nil"/>
              <w:left w:val="nil"/>
              <w:bottom w:val="single" w:sz="4" w:space="0" w:color="auto"/>
              <w:right w:val="single" w:sz="4" w:space="0" w:color="auto"/>
            </w:tcBorders>
            <w:noWrap/>
            <w:vAlign w:val="center"/>
          </w:tcPr>
          <w:p w14:paraId="1FDBF89A"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54DCFAD8"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3C901493"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7E7218A6"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7A28A2EB" w14:textId="77777777" w:rsidR="00D82390" w:rsidRPr="00D82390" w:rsidRDefault="00D82390" w:rsidP="00D82390">
            <w:pPr>
              <w:spacing w:after="0" w:line="240" w:lineRule="auto"/>
              <w:contextualSpacing/>
              <w:jc w:val="center"/>
              <w:rPr>
                <w:sz w:val="16"/>
                <w:szCs w:val="16"/>
              </w:rPr>
            </w:pPr>
          </w:p>
        </w:tc>
        <w:tc>
          <w:tcPr>
            <w:tcW w:w="908" w:type="dxa"/>
            <w:tcBorders>
              <w:top w:val="nil"/>
              <w:left w:val="nil"/>
              <w:bottom w:val="single" w:sz="4" w:space="0" w:color="auto"/>
              <w:right w:val="single" w:sz="4" w:space="0" w:color="auto"/>
            </w:tcBorders>
            <w:noWrap/>
            <w:vAlign w:val="center"/>
          </w:tcPr>
          <w:p w14:paraId="03FF1313" w14:textId="77777777" w:rsidR="00D82390" w:rsidRPr="00D82390" w:rsidRDefault="00D82390" w:rsidP="00D82390">
            <w:pPr>
              <w:spacing w:after="0" w:line="240" w:lineRule="auto"/>
              <w:contextualSpacing/>
              <w:jc w:val="center"/>
              <w:rPr>
                <w:sz w:val="16"/>
                <w:szCs w:val="16"/>
              </w:rPr>
            </w:pPr>
          </w:p>
        </w:tc>
      </w:tr>
      <w:tr w:rsidR="00D82390" w:rsidRPr="00EE2145" w14:paraId="4D06E572"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624305F9" w14:textId="77777777" w:rsidR="00D82390" w:rsidRPr="00EE2145" w:rsidRDefault="00D82390" w:rsidP="00D82390">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отопление и вентиляция</w:t>
            </w:r>
          </w:p>
        </w:tc>
        <w:tc>
          <w:tcPr>
            <w:tcW w:w="907" w:type="dxa"/>
            <w:tcBorders>
              <w:top w:val="nil"/>
              <w:left w:val="nil"/>
              <w:bottom w:val="single" w:sz="4" w:space="0" w:color="auto"/>
              <w:right w:val="single" w:sz="4" w:space="0" w:color="auto"/>
            </w:tcBorders>
            <w:noWrap/>
            <w:vAlign w:val="center"/>
          </w:tcPr>
          <w:p w14:paraId="40491991"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5,0979</w:t>
            </w:r>
          </w:p>
        </w:tc>
        <w:tc>
          <w:tcPr>
            <w:tcW w:w="907" w:type="dxa"/>
            <w:tcBorders>
              <w:top w:val="nil"/>
              <w:left w:val="nil"/>
              <w:bottom w:val="single" w:sz="4" w:space="0" w:color="auto"/>
              <w:right w:val="single" w:sz="4" w:space="0" w:color="auto"/>
            </w:tcBorders>
            <w:noWrap/>
            <w:vAlign w:val="center"/>
          </w:tcPr>
          <w:p w14:paraId="4F66B008"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5,0962</w:t>
            </w:r>
          </w:p>
        </w:tc>
        <w:tc>
          <w:tcPr>
            <w:tcW w:w="907" w:type="dxa"/>
            <w:tcBorders>
              <w:top w:val="nil"/>
              <w:left w:val="nil"/>
              <w:bottom w:val="single" w:sz="4" w:space="0" w:color="auto"/>
              <w:right w:val="single" w:sz="4" w:space="0" w:color="auto"/>
            </w:tcBorders>
            <w:noWrap/>
            <w:vAlign w:val="center"/>
          </w:tcPr>
          <w:p w14:paraId="317C1360"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5,0962</w:t>
            </w:r>
          </w:p>
        </w:tc>
        <w:tc>
          <w:tcPr>
            <w:tcW w:w="907" w:type="dxa"/>
            <w:tcBorders>
              <w:top w:val="nil"/>
              <w:left w:val="nil"/>
              <w:bottom w:val="single" w:sz="4" w:space="0" w:color="auto"/>
              <w:right w:val="single" w:sz="4" w:space="0" w:color="auto"/>
            </w:tcBorders>
            <w:noWrap/>
            <w:vAlign w:val="center"/>
          </w:tcPr>
          <w:p w14:paraId="00001602" w14:textId="77777777" w:rsidR="00D82390" w:rsidRPr="00D82390" w:rsidRDefault="00D82390" w:rsidP="00D82390">
            <w:pPr>
              <w:spacing w:after="0" w:line="240" w:lineRule="auto"/>
              <w:contextualSpacing/>
              <w:jc w:val="center"/>
              <w:rPr>
                <w:sz w:val="16"/>
                <w:szCs w:val="16"/>
              </w:rPr>
            </w:pPr>
            <w:r w:rsidRPr="00D82390">
              <w:rPr>
                <w:sz w:val="16"/>
                <w:szCs w:val="16"/>
              </w:rPr>
              <w:t>5,5452</w:t>
            </w:r>
          </w:p>
        </w:tc>
        <w:tc>
          <w:tcPr>
            <w:tcW w:w="908" w:type="dxa"/>
            <w:tcBorders>
              <w:top w:val="nil"/>
              <w:left w:val="nil"/>
              <w:bottom w:val="single" w:sz="4" w:space="0" w:color="auto"/>
              <w:right w:val="single" w:sz="4" w:space="0" w:color="auto"/>
            </w:tcBorders>
            <w:noWrap/>
            <w:vAlign w:val="center"/>
          </w:tcPr>
          <w:p w14:paraId="1E58ECD2" w14:textId="77777777" w:rsidR="00D82390" w:rsidRPr="00D82390" w:rsidRDefault="00D82390" w:rsidP="00D82390">
            <w:pPr>
              <w:spacing w:after="0" w:line="240" w:lineRule="auto"/>
              <w:contextualSpacing/>
              <w:jc w:val="center"/>
              <w:rPr>
                <w:sz w:val="16"/>
                <w:szCs w:val="16"/>
              </w:rPr>
            </w:pPr>
            <w:r w:rsidRPr="00D82390">
              <w:rPr>
                <w:sz w:val="16"/>
                <w:szCs w:val="16"/>
              </w:rPr>
              <w:t>5,0962</w:t>
            </w:r>
          </w:p>
        </w:tc>
        <w:tc>
          <w:tcPr>
            <w:tcW w:w="907" w:type="dxa"/>
            <w:tcBorders>
              <w:top w:val="nil"/>
              <w:left w:val="nil"/>
              <w:bottom w:val="single" w:sz="4" w:space="0" w:color="auto"/>
              <w:right w:val="single" w:sz="4" w:space="0" w:color="auto"/>
            </w:tcBorders>
            <w:noWrap/>
            <w:vAlign w:val="center"/>
          </w:tcPr>
          <w:p w14:paraId="54820091" w14:textId="77777777" w:rsidR="00D82390" w:rsidRPr="00D82390" w:rsidRDefault="00D82390" w:rsidP="00D82390">
            <w:pPr>
              <w:spacing w:after="0" w:line="240" w:lineRule="auto"/>
              <w:contextualSpacing/>
              <w:jc w:val="center"/>
              <w:rPr>
                <w:sz w:val="16"/>
                <w:szCs w:val="16"/>
              </w:rPr>
            </w:pPr>
            <w:r w:rsidRPr="00D82390">
              <w:rPr>
                <w:sz w:val="16"/>
                <w:szCs w:val="16"/>
              </w:rPr>
              <w:t>5,1194</w:t>
            </w:r>
          </w:p>
        </w:tc>
        <w:tc>
          <w:tcPr>
            <w:tcW w:w="907" w:type="dxa"/>
            <w:tcBorders>
              <w:top w:val="nil"/>
              <w:left w:val="nil"/>
              <w:bottom w:val="single" w:sz="4" w:space="0" w:color="auto"/>
              <w:right w:val="single" w:sz="4" w:space="0" w:color="auto"/>
            </w:tcBorders>
            <w:noWrap/>
            <w:vAlign w:val="center"/>
          </w:tcPr>
          <w:p w14:paraId="1A5C9EDC" w14:textId="77777777" w:rsidR="00D82390" w:rsidRPr="00D82390" w:rsidRDefault="00D82390" w:rsidP="00D82390">
            <w:pPr>
              <w:spacing w:after="0" w:line="240" w:lineRule="auto"/>
              <w:contextualSpacing/>
              <w:jc w:val="center"/>
              <w:rPr>
                <w:sz w:val="16"/>
                <w:szCs w:val="16"/>
              </w:rPr>
            </w:pPr>
            <w:r w:rsidRPr="00D82390">
              <w:rPr>
                <w:sz w:val="16"/>
                <w:szCs w:val="16"/>
              </w:rPr>
              <w:t>5,1194</w:t>
            </w:r>
          </w:p>
        </w:tc>
        <w:tc>
          <w:tcPr>
            <w:tcW w:w="907" w:type="dxa"/>
            <w:tcBorders>
              <w:top w:val="nil"/>
              <w:left w:val="nil"/>
              <w:bottom w:val="single" w:sz="4" w:space="0" w:color="auto"/>
              <w:right w:val="single" w:sz="4" w:space="0" w:color="auto"/>
            </w:tcBorders>
            <w:noWrap/>
            <w:vAlign w:val="center"/>
          </w:tcPr>
          <w:p w14:paraId="6E470BC7" w14:textId="77777777" w:rsidR="00D82390" w:rsidRPr="00D82390" w:rsidRDefault="00D82390" w:rsidP="00D82390">
            <w:pPr>
              <w:spacing w:after="0" w:line="240" w:lineRule="auto"/>
              <w:contextualSpacing/>
              <w:jc w:val="center"/>
              <w:rPr>
                <w:sz w:val="16"/>
                <w:szCs w:val="16"/>
              </w:rPr>
            </w:pPr>
            <w:r w:rsidRPr="00D82390">
              <w:rPr>
                <w:sz w:val="16"/>
                <w:szCs w:val="16"/>
              </w:rPr>
              <w:t>5,5584</w:t>
            </w:r>
          </w:p>
        </w:tc>
        <w:tc>
          <w:tcPr>
            <w:tcW w:w="907" w:type="dxa"/>
            <w:tcBorders>
              <w:top w:val="nil"/>
              <w:left w:val="nil"/>
              <w:bottom w:val="single" w:sz="4" w:space="0" w:color="auto"/>
              <w:right w:val="single" w:sz="4" w:space="0" w:color="auto"/>
            </w:tcBorders>
            <w:noWrap/>
            <w:vAlign w:val="center"/>
          </w:tcPr>
          <w:p w14:paraId="369BB16D" w14:textId="77777777" w:rsidR="00D82390" w:rsidRPr="00D82390" w:rsidRDefault="00D82390" w:rsidP="00D82390">
            <w:pPr>
              <w:spacing w:after="0" w:line="240" w:lineRule="auto"/>
              <w:contextualSpacing/>
              <w:jc w:val="center"/>
              <w:rPr>
                <w:sz w:val="16"/>
                <w:szCs w:val="16"/>
              </w:rPr>
            </w:pPr>
          </w:p>
        </w:tc>
        <w:tc>
          <w:tcPr>
            <w:tcW w:w="908" w:type="dxa"/>
            <w:tcBorders>
              <w:top w:val="nil"/>
              <w:left w:val="nil"/>
              <w:bottom w:val="single" w:sz="4" w:space="0" w:color="auto"/>
              <w:right w:val="single" w:sz="4" w:space="0" w:color="auto"/>
            </w:tcBorders>
            <w:noWrap/>
            <w:vAlign w:val="center"/>
          </w:tcPr>
          <w:p w14:paraId="0DF27E3D"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2AE1A342"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2D40DE30"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2C98AEA8"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787126FD" w14:textId="77777777" w:rsidR="00D82390" w:rsidRPr="00D82390" w:rsidRDefault="00D82390" w:rsidP="00D82390">
            <w:pPr>
              <w:spacing w:after="0" w:line="240" w:lineRule="auto"/>
              <w:contextualSpacing/>
              <w:jc w:val="center"/>
              <w:rPr>
                <w:sz w:val="16"/>
                <w:szCs w:val="16"/>
              </w:rPr>
            </w:pPr>
          </w:p>
        </w:tc>
        <w:tc>
          <w:tcPr>
            <w:tcW w:w="908" w:type="dxa"/>
            <w:tcBorders>
              <w:top w:val="nil"/>
              <w:left w:val="nil"/>
              <w:bottom w:val="single" w:sz="4" w:space="0" w:color="auto"/>
              <w:right w:val="single" w:sz="4" w:space="0" w:color="auto"/>
            </w:tcBorders>
            <w:noWrap/>
            <w:vAlign w:val="center"/>
          </w:tcPr>
          <w:p w14:paraId="27F1AE73"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7DBE3309"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04B8E87E"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44BBE5F1"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777122EB" w14:textId="77777777" w:rsidR="00D82390" w:rsidRPr="00D82390" w:rsidRDefault="00D82390" w:rsidP="00D82390">
            <w:pPr>
              <w:spacing w:after="0" w:line="240" w:lineRule="auto"/>
              <w:contextualSpacing/>
              <w:jc w:val="center"/>
              <w:rPr>
                <w:sz w:val="16"/>
                <w:szCs w:val="16"/>
              </w:rPr>
            </w:pPr>
          </w:p>
        </w:tc>
        <w:tc>
          <w:tcPr>
            <w:tcW w:w="908" w:type="dxa"/>
            <w:tcBorders>
              <w:top w:val="nil"/>
              <w:left w:val="nil"/>
              <w:bottom w:val="single" w:sz="4" w:space="0" w:color="auto"/>
              <w:right w:val="single" w:sz="4" w:space="0" w:color="auto"/>
            </w:tcBorders>
            <w:noWrap/>
            <w:vAlign w:val="center"/>
          </w:tcPr>
          <w:p w14:paraId="4A557F71" w14:textId="77777777" w:rsidR="00D82390" w:rsidRPr="00D82390" w:rsidRDefault="00D82390" w:rsidP="00D82390">
            <w:pPr>
              <w:spacing w:after="0" w:line="240" w:lineRule="auto"/>
              <w:contextualSpacing/>
              <w:jc w:val="center"/>
              <w:rPr>
                <w:sz w:val="16"/>
                <w:szCs w:val="16"/>
              </w:rPr>
            </w:pPr>
          </w:p>
        </w:tc>
      </w:tr>
      <w:tr w:rsidR="00D82390" w:rsidRPr="00EE2145" w14:paraId="16908C18"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1C9D26A0" w14:textId="77777777" w:rsidR="00D82390" w:rsidRPr="00EE2145" w:rsidRDefault="00D82390" w:rsidP="00D82390">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горячее водоснабжение</w:t>
            </w:r>
          </w:p>
        </w:tc>
        <w:tc>
          <w:tcPr>
            <w:tcW w:w="907" w:type="dxa"/>
            <w:tcBorders>
              <w:top w:val="nil"/>
              <w:left w:val="nil"/>
              <w:bottom w:val="single" w:sz="4" w:space="0" w:color="auto"/>
              <w:right w:val="single" w:sz="4" w:space="0" w:color="auto"/>
            </w:tcBorders>
            <w:noWrap/>
            <w:vAlign w:val="center"/>
          </w:tcPr>
          <w:p w14:paraId="53DF844B"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3,3700</w:t>
            </w:r>
          </w:p>
        </w:tc>
        <w:tc>
          <w:tcPr>
            <w:tcW w:w="907" w:type="dxa"/>
            <w:tcBorders>
              <w:top w:val="nil"/>
              <w:left w:val="nil"/>
              <w:bottom w:val="single" w:sz="4" w:space="0" w:color="auto"/>
              <w:right w:val="single" w:sz="4" w:space="0" w:color="auto"/>
            </w:tcBorders>
            <w:noWrap/>
            <w:vAlign w:val="center"/>
          </w:tcPr>
          <w:p w14:paraId="40E3059E"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3,3700</w:t>
            </w:r>
          </w:p>
        </w:tc>
        <w:tc>
          <w:tcPr>
            <w:tcW w:w="907" w:type="dxa"/>
            <w:tcBorders>
              <w:top w:val="nil"/>
              <w:left w:val="nil"/>
              <w:bottom w:val="single" w:sz="4" w:space="0" w:color="auto"/>
              <w:right w:val="single" w:sz="4" w:space="0" w:color="auto"/>
            </w:tcBorders>
            <w:noWrap/>
            <w:vAlign w:val="center"/>
          </w:tcPr>
          <w:p w14:paraId="605B461A"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3,3700</w:t>
            </w:r>
          </w:p>
        </w:tc>
        <w:tc>
          <w:tcPr>
            <w:tcW w:w="907" w:type="dxa"/>
            <w:tcBorders>
              <w:top w:val="nil"/>
              <w:left w:val="nil"/>
              <w:bottom w:val="single" w:sz="4" w:space="0" w:color="auto"/>
              <w:right w:val="single" w:sz="4" w:space="0" w:color="auto"/>
            </w:tcBorders>
            <w:noWrap/>
            <w:vAlign w:val="center"/>
          </w:tcPr>
          <w:p w14:paraId="289D4D21" w14:textId="77777777" w:rsidR="00D82390" w:rsidRPr="00D82390" w:rsidRDefault="00D82390" w:rsidP="00D82390">
            <w:pPr>
              <w:spacing w:after="0" w:line="240" w:lineRule="auto"/>
              <w:contextualSpacing/>
              <w:jc w:val="center"/>
              <w:rPr>
                <w:sz w:val="16"/>
                <w:szCs w:val="16"/>
              </w:rPr>
            </w:pPr>
            <w:r w:rsidRPr="00D82390">
              <w:rPr>
                <w:sz w:val="16"/>
                <w:szCs w:val="16"/>
              </w:rPr>
              <w:t>3,4210</w:t>
            </w:r>
          </w:p>
        </w:tc>
        <w:tc>
          <w:tcPr>
            <w:tcW w:w="908" w:type="dxa"/>
            <w:tcBorders>
              <w:top w:val="nil"/>
              <w:left w:val="nil"/>
              <w:bottom w:val="single" w:sz="4" w:space="0" w:color="auto"/>
              <w:right w:val="single" w:sz="4" w:space="0" w:color="auto"/>
            </w:tcBorders>
            <w:noWrap/>
            <w:vAlign w:val="center"/>
          </w:tcPr>
          <w:p w14:paraId="35A4C43B" w14:textId="77777777" w:rsidR="00D82390" w:rsidRPr="00D82390" w:rsidRDefault="00D82390" w:rsidP="00D82390">
            <w:pPr>
              <w:spacing w:after="0" w:line="240" w:lineRule="auto"/>
              <w:contextualSpacing/>
              <w:jc w:val="center"/>
              <w:rPr>
                <w:sz w:val="16"/>
                <w:szCs w:val="16"/>
              </w:rPr>
            </w:pPr>
            <w:r w:rsidRPr="00D82390">
              <w:rPr>
                <w:sz w:val="16"/>
                <w:szCs w:val="16"/>
              </w:rPr>
              <w:t>3,3700</w:t>
            </w:r>
          </w:p>
        </w:tc>
        <w:tc>
          <w:tcPr>
            <w:tcW w:w="907" w:type="dxa"/>
            <w:tcBorders>
              <w:top w:val="nil"/>
              <w:left w:val="nil"/>
              <w:bottom w:val="single" w:sz="4" w:space="0" w:color="auto"/>
              <w:right w:val="single" w:sz="4" w:space="0" w:color="auto"/>
            </w:tcBorders>
            <w:noWrap/>
            <w:vAlign w:val="center"/>
          </w:tcPr>
          <w:p w14:paraId="0D08CBBA" w14:textId="77777777" w:rsidR="00D82390" w:rsidRPr="00D82390" w:rsidRDefault="00D82390" w:rsidP="00D82390">
            <w:pPr>
              <w:spacing w:after="0" w:line="240" w:lineRule="auto"/>
              <w:contextualSpacing/>
              <w:jc w:val="center"/>
              <w:rPr>
                <w:sz w:val="16"/>
                <w:szCs w:val="16"/>
              </w:rPr>
            </w:pPr>
            <w:r w:rsidRPr="00D82390">
              <w:rPr>
                <w:sz w:val="16"/>
                <w:szCs w:val="16"/>
              </w:rPr>
              <w:t>3,3732</w:t>
            </w:r>
          </w:p>
        </w:tc>
        <w:tc>
          <w:tcPr>
            <w:tcW w:w="907" w:type="dxa"/>
            <w:tcBorders>
              <w:top w:val="nil"/>
              <w:left w:val="nil"/>
              <w:bottom w:val="single" w:sz="4" w:space="0" w:color="auto"/>
              <w:right w:val="single" w:sz="4" w:space="0" w:color="auto"/>
            </w:tcBorders>
            <w:noWrap/>
            <w:vAlign w:val="center"/>
          </w:tcPr>
          <w:p w14:paraId="257C4C34" w14:textId="77777777" w:rsidR="00D82390" w:rsidRPr="00D82390" w:rsidRDefault="00D82390" w:rsidP="00D82390">
            <w:pPr>
              <w:spacing w:after="0" w:line="240" w:lineRule="auto"/>
              <w:contextualSpacing/>
              <w:jc w:val="center"/>
              <w:rPr>
                <w:sz w:val="16"/>
                <w:szCs w:val="16"/>
              </w:rPr>
            </w:pPr>
            <w:r w:rsidRPr="00D82390">
              <w:rPr>
                <w:sz w:val="16"/>
                <w:szCs w:val="16"/>
              </w:rPr>
              <w:t>3,3732</w:t>
            </w:r>
          </w:p>
        </w:tc>
        <w:tc>
          <w:tcPr>
            <w:tcW w:w="907" w:type="dxa"/>
            <w:tcBorders>
              <w:top w:val="nil"/>
              <w:left w:val="nil"/>
              <w:bottom w:val="single" w:sz="4" w:space="0" w:color="auto"/>
              <w:right w:val="single" w:sz="4" w:space="0" w:color="auto"/>
            </w:tcBorders>
            <w:noWrap/>
            <w:vAlign w:val="center"/>
          </w:tcPr>
          <w:p w14:paraId="2C84321F" w14:textId="77777777" w:rsidR="00D82390" w:rsidRPr="00D82390" w:rsidRDefault="00D82390" w:rsidP="00D82390">
            <w:pPr>
              <w:spacing w:after="0" w:line="240" w:lineRule="auto"/>
              <w:contextualSpacing/>
              <w:jc w:val="center"/>
              <w:rPr>
                <w:sz w:val="16"/>
                <w:szCs w:val="16"/>
              </w:rPr>
            </w:pPr>
            <w:r w:rsidRPr="00D82390">
              <w:rPr>
                <w:sz w:val="16"/>
                <w:szCs w:val="16"/>
              </w:rPr>
              <w:t>3,4343</w:t>
            </w:r>
          </w:p>
        </w:tc>
        <w:tc>
          <w:tcPr>
            <w:tcW w:w="907" w:type="dxa"/>
            <w:tcBorders>
              <w:top w:val="nil"/>
              <w:left w:val="nil"/>
              <w:bottom w:val="single" w:sz="4" w:space="0" w:color="auto"/>
              <w:right w:val="single" w:sz="4" w:space="0" w:color="auto"/>
            </w:tcBorders>
            <w:noWrap/>
            <w:vAlign w:val="center"/>
          </w:tcPr>
          <w:p w14:paraId="668390D2" w14:textId="77777777" w:rsidR="00D82390" w:rsidRPr="00D82390" w:rsidRDefault="00D82390" w:rsidP="00D82390">
            <w:pPr>
              <w:spacing w:after="0" w:line="240" w:lineRule="auto"/>
              <w:contextualSpacing/>
              <w:jc w:val="center"/>
              <w:rPr>
                <w:sz w:val="16"/>
                <w:szCs w:val="16"/>
              </w:rPr>
            </w:pPr>
          </w:p>
        </w:tc>
        <w:tc>
          <w:tcPr>
            <w:tcW w:w="908" w:type="dxa"/>
            <w:tcBorders>
              <w:top w:val="nil"/>
              <w:left w:val="nil"/>
              <w:bottom w:val="single" w:sz="4" w:space="0" w:color="auto"/>
              <w:right w:val="single" w:sz="4" w:space="0" w:color="auto"/>
            </w:tcBorders>
            <w:noWrap/>
            <w:vAlign w:val="center"/>
          </w:tcPr>
          <w:p w14:paraId="6057C604"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22547FB7"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1EB4576A"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078A3F60"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5DADEC63" w14:textId="77777777" w:rsidR="00D82390" w:rsidRPr="00D82390" w:rsidRDefault="00D82390" w:rsidP="00D82390">
            <w:pPr>
              <w:spacing w:after="0" w:line="240" w:lineRule="auto"/>
              <w:contextualSpacing/>
              <w:jc w:val="center"/>
              <w:rPr>
                <w:sz w:val="16"/>
                <w:szCs w:val="16"/>
              </w:rPr>
            </w:pPr>
          </w:p>
        </w:tc>
        <w:tc>
          <w:tcPr>
            <w:tcW w:w="908" w:type="dxa"/>
            <w:tcBorders>
              <w:top w:val="nil"/>
              <w:left w:val="nil"/>
              <w:bottom w:val="single" w:sz="4" w:space="0" w:color="auto"/>
              <w:right w:val="single" w:sz="4" w:space="0" w:color="auto"/>
            </w:tcBorders>
            <w:noWrap/>
            <w:vAlign w:val="center"/>
          </w:tcPr>
          <w:p w14:paraId="745279BD"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1B153775"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17FD3748"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683E8C56"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429AAE83" w14:textId="77777777" w:rsidR="00D82390" w:rsidRPr="00D82390" w:rsidRDefault="00D82390" w:rsidP="00D82390">
            <w:pPr>
              <w:spacing w:after="0" w:line="240" w:lineRule="auto"/>
              <w:contextualSpacing/>
              <w:jc w:val="center"/>
              <w:rPr>
                <w:sz w:val="16"/>
                <w:szCs w:val="16"/>
              </w:rPr>
            </w:pPr>
          </w:p>
        </w:tc>
        <w:tc>
          <w:tcPr>
            <w:tcW w:w="908" w:type="dxa"/>
            <w:tcBorders>
              <w:top w:val="nil"/>
              <w:left w:val="nil"/>
              <w:bottom w:val="single" w:sz="4" w:space="0" w:color="auto"/>
              <w:right w:val="single" w:sz="4" w:space="0" w:color="auto"/>
            </w:tcBorders>
            <w:noWrap/>
            <w:vAlign w:val="center"/>
          </w:tcPr>
          <w:p w14:paraId="4325A750" w14:textId="77777777" w:rsidR="00D82390" w:rsidRPr="00D82390" w:rsidRDefault="00D82390" w:rsidP="00D82390">
            <w:pPr>
              <w:spacing w:after="0" w:line="240" w:lineRule="auto"/>
              <w:contextualSpacing/>
              <w:jc w:val="center"/>
              <w:rPr>
                <w:sz w:val="16"/>
                <w:szCs w:val="16"/>
              </w:rPr>
            </w:pPr>
          </w:p>
        </w:tc>
      </w:tr>
      <w:tr w:rsidR="00D82390" w:rsidRPr="00EE2145" w14:paraId="756BE3B8" w14:textId="77777777" w:rsidTr="00D94687">
        <w:trPr>
          <w:trHeight w:val="504"/>
        </w:trPr>
        <w:tc>
          <w:tcPr>
            <w:tcW w:w="3256" w:type="dxa"/>
            <w:tcBorders>
              <w:top w:val="nil"/>
              <w:left w:val="single" w:sz="4" w:space="0" w:color="auto"/>
              <w:bottom w:val="single" w:sz="4" w:space="0" w:color="auto"/>
              <w:right w:val="single" w:sz="4" w:space="0" w:color="auto"/>
            </w:tcBorders>
            <w:vAlign w:val="center"/>
            <w:hideMark/>
          </w:tcPr>
          <w:p w14:paraId="425B3B00" w14:textId="77777777" w:rsidR="00D82390" w:rsidRPr="00EE2145" w:rsidRDefault="00D82390" w:rsidP="00D8239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Резерв/дефицит тепловой мощности (по договорной нагрузке)</w:t>
            </w:r>
          </w:p>
        </w:tc>
        <w:tc>
          <w:tcPr>
            <w:tcW w:w="907" w:type="dxa"/>
            <w:tcBorders>
              <w:top w:val="nil"/>
              <w:left w:val="nil"/>
              <w:bottom w:val="single" w:sz="4" w:space="0" w:color="auto"/>
              <w:right w:val="single" w:sz="4" w:space="0" w:color="auto"/>
            </w:tcBorders>
            <w:noWrap/>
            <w:vAlign w:val="center"/>
          </w:tcPr>
          <w:p w14:paraId="40F35760"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40,8181</w:t>
            </w:r>
          </w:p>
        </w:tc>
        <w:tc>
          <w:tcPr>
            <w:tcW w:w="907" w:type="dxa"/>
            <w:tcBorders>
              <w:top w:val="nil"/>
              <w:left w:val="nil"/>
              <w:bottom w:val="single" w:sz="4" w:space="0" w:color="auto"/>
              <w:right w:val="single" w:sz="4" w:space="0" w:color="auto"/>
            </w:tcBorders>
            <w:noWrap/>
            <w:vAlign w:val="center"/>
          </w:tcPr>
          <w:p w14:paraId="526BD8B0"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40,8198</w:t>
            </w:r>
          </w:p>
        </w:tc>
        <w:tc>
          <w:tcPr>
            <w:tcW w:w="907" w:type="dxa"/>
            <w:tcBorders>
              <w:top w:val="nil"/>
              <w:left w:val="nil"/>
              <w:bottom w:val="single" w:sz="4" w:space="0" w:color="auto"/>
              <w:right w:val="single" w:sz="4" w:space="0" w:color="auto"/>
            </w:tcBorders>
            <w:noWrap/>
            <w:vAlign w:val="center"/>
          </w:tcPr>
          <w:p w14:paraId="0E64B779"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40,8198</w:t>
            </w:r>
          </w:p>
        </w:tc>
        <w:tc>
          <w:tcPr>
            <w:tcW w:w="907" w:type="dxa"/>
            <w:tcBorders>
              <w:top w:val="nil"/>
              <w:left w:val="nil"/>
              <w:bottom w:val="single" w:sz="4" w:space="0" w:color="auto"/>
              <w:right w:val="single" w:sz="4" w:space="0" w:color="auto"/>
            </w:tcBorders>
            <w:noWrap/>
            <w:vAlign w:val="center"/>
          </w:tcPr>
          <w:p w14:paraId="48DF6723" w14:textId="77777777" w:rsidR="00D82390" w:rsidRPr="00D82390" w:rsidRDefault="00D82390" w:rsidP="00D82390">
            <w:pPr>
              <w:spacing w:after="0" w:line="240" w:lineRule="auto"/>
              <w:contextualSpacing/>
              <w:jc w:val="center"/>
              <w:rPr>
                <w:sz w:val="16"/>
                <w:szCs w:val="16"/>
              </w:rPr>
            </w:pPr>
            <w:r w:rsidRPr="00D82390">
              <w:rPr>
                <w:sz w:val="16"/>
                <w:szCs w:val="16"/>
              </w:rPr>
              <w:t>38,4754</w:t>
            </w:r>
          </w:p>
        </w:tc>
        <w:tc>
          <w:tcPr>
            <w:tcW w:w="908" w:type="dxa"/>
            <w:tcBorders>
              <w:top w:val="nil"/>
              <w:left w:val="nil"/>
              <w:bottom w:val="single" w:sz="4" w:space="0" w:color="auto"/>
              <w:right w:val="single" w:sz="4" w:space="0" w:color="auto"/>
            </w:tcBorders>
            <w:noWrap/>
            <w:vAlign w:val="center"/>
          </w:tcPr>
          <w:p w14:paraId="3D847CD0" w14:textId="77777777" w:rsidR="00D82390" w:rsidRPr="00D82390" w:rsidRDefault="00D82390" w:rsidP="00D82390">
            <w:pPr>
              <w:spacing w:after="0" w:line="240" w:lineRule="auto"/>
              <w:contextualSpacing/>
              <w:jc w:val="center"/>
              <w:rPr>
                <w:sz w:val="16"/>
                <w:szCs w:val="16"/>
              </w:rPr>
            </w:pPr>
            <w:r w:rsidRPr="00D82390">
              <w:rPr>
                <w:sz w:val="16"/>
                <w:szCs w:val="16"/>
              </w:rPr>
              <w:t>38,0109</w:t>
            </w:r>
          </w:p>
        </w:tc>
        <w:tc>
          <w:tcPr>
            <w:tcW w:w="907" w:type="dxa"/>
            <w:tcBorders>
              <w:top w:val="nil"/>
              <w:left w:val="nil"/>
              <w:bottom w:val="single" w:sz="4" w:space="0" w:color="auto"/>
              <w:right w:val="single" w:sz="4" w:space="0" w:color="auto"/>
            </w:tcBorders>
            <w:noWrap/>
            <w:vAlign w:val="center"/>
          </w:tcPr>
          <w:p w14:paraId="1EB4FBE6" w14:textId="77777777" w:rsidR="00D82390" w:rsidRPr="00D82390" w:rsidRDefault="00D82390" w:rsidP="00D82390">
            <w:pPr>
              <w:spacing w:after="0" w:line="240" w:lineRule="auto"/>
              <w:contextualSpacing/>
              <w:jc w:val="center"/>
              <w:rPr>
                <w:sz w:val="16"/>
                <w:szCs w:val="16"/>
              </w:rPr>
            </w:pPr>
            <w:r w:rsidRPr="00D82390">
              <w:rPr>
                <w:sz w:val="16"/>
                <w:szCs w:val="16"/>
              </w:rPr>
              <w:t>37,9844</w:t>
            </w:r>
          </w:p>
        </w:tc>
        <w:tc>
          <w:tcPr>
            <w:tcW w:w="907" w:type="dxa"/>
            <w:tcBorders>
              <w:top w:val="nil"/>
              <w:left w:val="nil"/>
              <w:bottom w:val="single" w:sz="4" w:space="0" w:color="auto"/>
              <w:right w:val="single" w:sz="4" w:space="0" w:color="auto"/>
            </w:tcBorders>
            <w:noWrap/>
            <w:vAlign w:val="center"/>
          </w:tcPr>
          <w:p w14:paraId="20307335" w14:textId="77777777" w:rsidR="00D82390" w:rsidRPr="00D82390" w:rsidRDefault="00D82390" w:rsidP="00D82390">
            <w:pPr>
              <w:spacing w:after="0" w:line="240" w:lineRule="auto"/>
              <w:contextualSpacing/>
              <w:jc w:val="center"/>
              <w:rPr>
                <w:sz w:val="16"/>
                <w:szCs w:val="16"/>
              </w:rPr>
            </w:pPr>
            <w:r w:rsidRPr="00D82390">
              <w:rPr>
                <w:sz w:val="16"/>
                <w:szCs w:val="16"/>
              </w:rPr>
              <w:t>37,9844</w:t>
            </w:r>
          </w:p>
        </w:tc>
        <w:tc>
          <w:tcPr>
            <w:tcW w:w="907" w:type="dxa"/>
            <w:tcBorders>
              <w:top w:val="nil"/>
              <w:left w:val="nil"/>
              <w:bottom w:val="single" w:sz="4" w:space="0" w:color="auto"/>
              <w:right w:val="single" w:sz="4" w:space="0" w:color="auto"/>
            </w:tcBorders>
            <w:noWrap/>
            <w:vAlign w:val="center"/>
          </w:tcPr>
          <w:p w14:paraId="7DC08B1F" w14:textId="77777777" w:rsidR="00D82390" w:rsidRPr="00D82390" w:rsidRDefault="00D82390" w:rsidP="00D82390">
            <w:pPr>
              <w:spacing w:after="0" w:line="240" w:lineRule="auto"/>
              <w:contextualSpacing/>
              <w:jc w:val="center"/>
              <w:rPr>
                <w:sz w:val="16"/>
                <w:szCs w:val="16"/>
              </w:rPr>
            </w:pPr>
            <w:r w:rsidRPr="00D82390">
              <w:rPr>
                <w:sz w:val="16"/>
                <w:szCs w:val="16"/>
              </w:rPr>
              <w:t>37,4844</w:t>
            </w:r>
          </w:p>
        </w:tc>
        <w:tc>
          <w:tcPr>
            <w:tcW w:w="907" w:type="dxa"/>
            <w:tcBorders>
              <w:top w:val="nil"/>
              <w:left w:val="nil"/>
              <w:bottom w:val="single" w:sz="4" w:space="0" w:color="auto"/>
              <w:right w:val="single" w:sz="4" w:space="0" w:color="auto"/>
            </w:tcBorders>
            <w:noWrap/>
            <w:vAlign w:val="center"/>
          </w:tcPr>
          <w:p w14:paraId="5EA6206B" w14:textId="77777777" w:rsidR="00D82390" w:rsidRPr="00D82390" w:rsidRDefault="00D82390" w:rsidP="00D82390">
            <w:pPr>
              <w:spacing w:after="0" w:line="240" w:lineRule="auto"/>
              <w:contextualSpacing/>
              <w:jc w:val="center"/>
              <w:rPr>
                <w:sz w:val="16"/>
                <w:szCs w:val="16"/>
              </w:rPr>
            </w:pPr>
          </w:p>
        </w:tc>
        <w:tc>
          <w:tcPr>
            <w:tcW w:w="908" w:type="dxa"/>
            <w:tcBorders>
              <w:top w:val="nil"/>
              <w:left w:val="nil"/>
              <w:bottom w:val="single" w:sz="4" w:space="0" w:color="auto"/>
              <w:right w:val="single" w:sz="4" w:space="0" w:color="auto"/>
            </w:tcBorders>
            <w:noWrap/>
            <w:vAlign w:val="center"/>
          </w:tcPr>
          <w:p w14:paraId="263681F6"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14249316"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5A2B68DD"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4E62D720"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40E3D598" w14:textId="77777777" w:rsidR="00D82390" w:rsidRPr="00D82390" w:rsidRDefault="00D82390" w:rsidP="00D82390">
            <w:pPr>
              <w:spacing w:after="0" w:line="240" w:lineRule="auto"/>
              <w:contextualSpacing/>
              <w:jc w:val="center"/>
              <w:rPr>
                <w:sz w:val="16"/>
                <w:szCs w:val="16"/>
              </w:rPr>
            </w:pPr>
          </w:p>
        </w:tc>
        <w:tc>
          <w:tcPr>
            <w:tcW w:w="908" w:type="dxa"/>
            <w:tcBorders>
              <w:top w:val="nil"/>
              <w:left w:val="nil"/>
              <w:bottom w:val="single" w:sz="4" w:space="0" w:color="auto"/>
              <w:right w:val="single" w:sz="4" w:space="0" w:color="auto"/>
            </w:tcBorders>
            <w:noWrap/>
            <w:vAlign w:val="center"/>
          </w:tcPr>
          <w:p w14:paraId="7F86026E"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53182A79"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61224F2D"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7C446EC6"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685AA4AD" w14:textId="77777777" w:rsidR="00D82390" w:rsidRPr="00D82390" w:rsidRDefault="00D82390" w:rsidP="00D82390">
            <w:pPr>
              <w:spacing w:after="0" w:line="240" w:lineRule="auto"/>
              <w:contextualSpacing/>
              <w:jc w:val="center"/>
              <w:rPr>
                <w:sz w:val="16"/>
                <w:szCs w:val="16"/>
              </w:rPr>
            </w:pPr>
          </w:p>
        </w:tc>
        <w:tc>
          <w:tcPr>
            <w:tcW w:w="908" w:type="dxa"/>
            <w:tcBorders>
              <w:top w:val="nil"/>
              <w:left w:val="nil"/>
              <w:bottom w:val="single" w:sz="4" w:space="0" w:color="auto"/>
              <w:right w:val="single" w:sz="4" w:space="0" w:color="auto"/>
            </w:tcBorders>
            <w:noWrap/>
            <w:vAlign w:val="center"/>
          </w:tcPr>
          <w:p w14:paraId="786C7FB3" w14:textId="77777777" w:rsidR="00D82390" w:rsidRPr="00D82390" w:rsidRDefault="00D82390" w:rsidP="00D82390">
            <w:pPr>
              <w:spacing w:after="0" w:line="240" w:lineRule="auto"/>
              <w:contextualSpacing/>
              <w:jc w:val="center"/>
              <w:rPr>
                <w:sz w:val="16"/>
                <w:szCs w:val="16"/>
              </w:rPr>
            </w:pPr>
          </w:p>
        </w:tc>
      </w:tr>
      <w:tr w:rsidR="00D82390" w:rsidRPr="00EE2145" w14:paraId="5FDF0A10" w14:textId="77777777" w:rsidTr="00D94687">
        <w:trPr>
          <w:trHeight w:val="504"/>
        </w:trPr>
        <w:tc>
          <w:tcPr>
            <w:tcW w:w="3256" w:type="dxa"/>
            <w:tcBorders>
              <w:top w:val="nil"/>
              <w:left w:val="single" w:sz="4" w:space="0" w:color="auto"/>
              <w:bottom w:val="single" w:sz="4" w:space="0" w:color="auto"/>
              <w:right w:val="single" w:sz="4" w:space="0" w:color="auto"/>
            </w:tcBorders>
            <w:vAlign w:val="center"/>
            <w:hideMark/>
          </w:tcPr>
          <w:p w14:paraId="470C070C" w14:textId="77777777" w:rsidR="00D82390" w:rsidRPr="00EE2145" w:rsidRDefault="00D82390" w:rsidP="00D8239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Присоединенная расчетная тепловая нагрузка в горячей воде, в т.ч.</w:t>
            </w:r>
          </w:p>
        </w:tc>
        <w:tc>
          <w:tcPr>
            <w:tcW w:w="907" w:type="dxa"/>
            <w:tcBorders>
              <w:top w:val="nil"/>
              <w:left w:val="nil"/>
              <w:bottom w:val="single" w:sz="4" w:space="0" w:color="auto"/>
              <w:right w:val="single" w:sz="4" w:space="0" w:color="auto"/>
            </w:tcBorders>
            <w:noWrap/>
            <w:vAlign w:val="center"/>
          </w:tcPr>
          <w:p w14:paraId="33774548"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8,4679</w:t>
            </w:r>
          </w:p>
        </w:tc>
        <w:tc>
          <w:tcPr>
            <w:tcW w:w="907" w:type="dxa"/>
            <w:tcBorders>
              <w:top w:val="nil"/>
              <w:left w:val="nil"/>
              <w:bottom w:val="single" w:sz="4" w:space="0" w:color="auto"/>
              <w:right w:val="single" w:sz="4" w:space="0" w:color="auto"/>
            </w:tcBorders>
            <w:noWrap/>
            <w:vAlign w:val="center"/>
          </w:tcPr>
          <w:p w14:paraId="01A9A08B"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8,4662</w:t>
            </w:r>
          </w:p>
        </w:tc>
        <w:tc>
          <w:tcPr>
            <w:tcW w:w="907" w:type="dxa"/>
            <w:tcBorders>
              <w:top w:val="nil"/>
              <w:left w:val="nil"/>
              <w:bottom w:val="single" w:sz="4" w:space="0" w:color="auto"/>
              <w:right w:val="single" w:sz="4" w:space="0" w:color="auto"/>
            </w:tcBorders>
            <w:noWrap/>
            <w:vAlign w:val="center"/>
          </w:tcPr>
          <w:p w14:paraId="6380AF9D"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8,4662</w:t>
            </w:r>
          </w:p>
        </w:tc>
        <w:tc>
          <w:tcPr>
            <w:tcW w:w="907" w:type="dxa"/>
            <w:tcBorders>
              <w:top w:val="nil"/>
              <w:left w:val="nil"/>
              <w:bottom w:val="single" w:sz="4" w:space="0" w:color="auto"/>
              <w:right w:val="single" w:sz="4" w:space="0" w:color="auto"/>
            </w:tcBorders>
            <w:noWrap/>
            <w:vAlign w:val="center"/>
          </w:tcPr>
          <w:p w14:paraId="5ADDFFF0" w14:textId="77777777" w:rsidR="00D82390" w:rsidRPr="00D82390" w:rsidRDefault="00D82390" w:rsidP="00D82390">
            <w:pPr>
              <w:spacing w:after="0" w:line="240" w:lineRule="auto"/>
              <w:contextualSpacing/>
              <w:jc w:val="center"/>
              <w:rPr>
                <w:sz w:val="16"/>
                <w:szCs w:val="16"/>
              </w:rPr>
            </w:pPr>
            <w:r w:rsidRPr="00D82390">
              <w:rPr>
                <w:sz w:val="16"/>
                <w:szCs w:val="16"/>
              </w:rPr>
              <w:t>8,9662</w:t>
            </w:r>
          </w:p>
        </w:tc>
        <w:tc>
          <w:tcPr>
            <w:tcW w:w="908" w:type="dxa"/>
            <w:tcBorders>
              <w:top w:val="nil"/>
              <w:left w:val="nil"/>
              <w:bottom w:val="single" w:sz="4" w:space="0" w:color="auto"/>
              <w:right w:val="single" w:sz="4" w:space="0" w:color="auto"/>
            </w:tcBorders>
            <w:noWrap/>
            <w:vAlign w:val="center"/>
          </w:tcPr>
          <w:p w14:paraId="11B080B1" w14:textId="77777777" w:rsidR="00D82390" w:rsidRPr="00D82390" w:rsidRDefault="00D82390" w:rsidP="00D82390">
            <w:pPr>
              <w:spacing w:after="0" w:line="240" w:lineRule="auto"/>
              <w:contextualSpacing/>
              <w:jc w:val="center"/>
              <w:rPr>
                <w:sz w:val="16"/>
                <w:szCs w:val="16"/>
              </w:rPr>
            </w:pPr>
            <w:r w:rsidRPr="00D82390">
              <w:rPr>
                <w:sz w:val="16"/>
                <w:szCs w:val="16"/>
              </w:rPr>
              <w:t>8,4662</w:t>
            </w:r>
          </w:p>
        </w:tc>
        <w:tc>
          <w:tcPr>
            <w:tcW w:w="907" w:type="dxa"/>
            <w:tcBorders>
              <w:top w:val="nil"/>
              <w:left w:val="nil"/>
              <w:bottom w:val="single" w:sz="4" w:space="0" w:color="auto"/>
              <w:right w:val="single" w:sz="4" w:space="0" w:color="auto"/>
            </w:tcBorders>
            <w:noWrap/>
            <w:vAlign w:val="center"/>
          </w:tcPr>
          <w:p w14:paraId="3B45CC5C" w14:textId="77777777" w:rsidR="00D82390" w:rsidRPr="00D82390" w:rsidRDefault="00D82390" w:rsidP="00D82390">
            <w:pPr>
              <w:spacing w:after="0" w:line="240" w:lineRule="auto"/>
              <w:contextualSpacing/>
              <w:jc w:val="center"/>
              <w:rPr>
                <w:sz w:val="16"/>
                <w:szCs w:val="16"/>
              </w:rPr>
            </w:pPr>
            <w:r w:rsidRPr="00D82390">
              <w:rPr>
                <w:sz w:val="16"/>
                <w:szCs w:val="16"/>
              </w:rPr>
              <w:t>8,4927</w:t>
            </w:r>
          </w:p>
        </w:tc>
        <w:tc>
          <w:tcPr>
            <w:tcW w:w="907" w:type="dxa"/>
            <w:tcBorders>
              <w:top w:val="nil"/>
              <w:left w:val="nil"/>
              <w:bottom w:val="single" w:sz="4" w:space="0" w:color="auto"/>
              <w:right w:val="single" w:sz="4" w:space="0" w:color="auto"/>
            </w:tcBorders>
            <w:noWrap/>
            <w:vAlign w:val="center"/>
          </w:tcPr>
          <w:p w14:paraId="7FBDB8E3" w14:textId="77777777" w:rsidR="00D82390" w:rsidRPr="00D82390" w:rsidRDefault="00D82390" w:rsidP="00D82390">
            <w:pPr>
              <w:spacing w:after="0" w:line="240" w:lineRule="auto"/>
              <w:contextualSpacing/>
              <w:jc w:val="center"/>
              <w:rPr>
                <w:sz w:val="16"/>
                <w:szCs w:val="16"/>
              </w:rPr>
            </w:pPr>
            <w:r w:rsidRPr="00D82390">
              <w:rPr>
                <w:sz w:val="16"/>
                <w:szCs w:val="16"/>
              </w:rPr>
              <w:t>8,4927</w:t>
            </w:r>
          </w:p>
        </w:tc>
        <w:tc>
          <w:tcPr>
            <w:tcW w:w="907" w:type="dxa"/>
            <w:tcBorders>
              <w:top w:val="nil"/>
              <w:left w:val="nil"/>
              <w:bottom w:val="single" w:sz="4" w:space="0" w:color="auto"/>
              <w:right w:val="single" w:sz="4" w:space="0" w:color="auto"/>
            </w:tcBorders>
            <w:noWrap/>
            <w:vAlign w:val="center"/>
          </w:tcPr>
          <w:p w14:paraId="2C6AEA02" w14:textId="77777777" w:rsidR="00D82390" w:rsidRPr="00D82390" w:rsidRDefault="00D82390" w:rsidP="00D82390">
            <w:pPr>
              <w:spacing w:after="0" w:line="240" w:lineRule="auto"/>
              <w:contextualSpacing/>
              <w:jc w:val="center"/>
              <w:rPr>
                <w:sz w:val="16"/>
                <w:szCs w:val="16"/>
              </w:rPr>
            </w:pPr>
            <w:r w:rsidRPr="00D82390">
              <w:rPr>
                <w:sz w:val="16"/>
                <w:szCs w:val="16"/>
              </w:rPr>
              <w:t>8,9927</w:t>
            </w:r>
          </w:p>
        </w:tc>
        <w:tc>
          <w:tcPr>
            <w:tcW w:w="907" w:type="dxa"/>
            <w:tcBorders>
              <w:top w:val="nil"/>
              <w:left w:val="nil"/>
              <w:bottom w:val="single" w:sz="4" w:space="0" w:color="auto"/>
              <w:right w:val="single" w:sz="4" w:space="0" w:color="auto"/>
            </w:tcBorders>
            <w:noWrap/>
            <w:vAlign w:val="center"/>
          </w:tcPr>
          <w:p w14:paraId="1CA006DA" w14:textId="77777777" w:rsidR="00D82390" w:rsidRPr="00D82390" w:rsidRDefault="00D82390" w:rsidP="00D82390">
            <w:pPr>
              <w:spacing w:after="0" w:line="240" w:lineRule="auto"/>
              <w:contextualSpacing/>
              <w:jc w:val="center"/>
              <w:rPr>
                <w:sz w:val="16"/>
                <w:szCs w:val="16"/>
              </w:rPr>
            </w:pPr>
          </w:p>
        </w:tc>
        <w:tc>
          <w:tcPr>
            <w:tcW w:w="908" w:type="dxa"/>
            <w:tcBorders>
              <w:top w:val="nil"/>
              <w:left w:val="nil"/>
              <w:bottom w:val="single" w:sz="4" w:space="0" w:color="auto"/>
              <w:right w:val="single" w:sz="4" w:space="0" w:color="auto"/>
            </w:tcBorders>
            <w:noWrap/>
            <w:vAlign w:val="center"/>
          </w:tcPr>
          <w:p w14:paraId="42338E8B"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4EF050EC"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745D532F"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3B4D3007"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1B38636C" w14:textId="77777777" w:rsidR="00D82390" w:rsidRPr="00D82390" w:rsidRDefault="00D82390" w:rsidP="00D82390">
            <w:pPr>
              <w:spacing w:after="0" w:line="240" w:lineRule="auto"/>
              <w:contextualSpacing/>
              <w:jc w:val="center"/>
              <w:rPr>
                <w:sz w:val="16"/>
                <w:szCs w:val="16"/>
              </w:rPr>
            </w:pPr>
          </w:p>
        </w:tc>
        <w:tc>
          <w:tcPr>
            <w:tcW w:w="908" w:type="dxa"/>
            <w:tcBorders>
              <w:top w:val="nil"/>
              <w:left w:val="nil"/>
              <w:bottom w:val="single" w:sz="4" w:space="0" w:color="auto"/>
              <w:right w:val="single" w:sz="4" w:space="0" w:color="auto"/>
            </w:tcBorders>
            <w:noWrap/>
            <w:vAlign w:val="center"/>
          </w:tcPr>
          <w:p w14:paraId="5D4AE8C5"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1DD0B2CC"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6A67FECB"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32A6A4E9"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3E115F74" w14:textId="77777777" w:rsidR="00D82390" w:rsidRPr="00D82390" w:rsidRDefault="00D82390" w:rsidP="00D82390">
            <w:pPr>
              <w:spacing w:after="0" w:line="240" w:lineRule="auto"/>
              <w:contextualSpacing/>
              <w:jc w:val="center"/>
              <w:rPr>
                <w:sz w:val="16"/>
                <w:szCs w:val="16"/>
              </w:rPr>
            </w:pPr>
          </w:p>
        </w:tc>
        <w:tc>
          <w:tcPr>
            <w:tcW w:w="908" w:type="dxa"/>
            <w:tcBorders>
              <w:top w:val="nil"/>
              <w:left w:val="nil"/>
              <w:bottom w:val="single" w:sz="4" w:space="0" w:color="auto"/>
              <w:right w:val="single" w:sz="4" w:space="0" w:color="auto"/>
            </w:tcBorders>
            <w:noWrap/>
            <w:vAlign w:val="center"/>
          </w:tcPr>
          <w:p w14:paraId="3B87B2B1" w14:textId="77777777" w:rsidR="00D82390" w:rsidRPr="00D82390" w:rsidRDefault="00D82390" w:rsidP="00D82390">
            <w:pPr>
              <w:spacing w:after="0" w:line="240" w:lineRule="auto"/>
              <w:contextualSpacing/>
              <w:jc w:val="center"/>
              <w:rPr>
                <w:sz w:val="16"/>
                <w:szCs w:val="16"/>
              </w:rPr>
            </w:pPr>
          </w:p>
        </w:tc>
      </w:tr>
      <w:tr w:rsidR="00D82390" w:rsidRPr="00EE2145" w14:paraId="0223461C"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0A91F8E2" w14:textId="77777777" w:rsidR="00D82390" w:rsidRPr="00EE2145" w:rsidRDefault="00D82390" w:rsidP="00D82390">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отопление и вентиляция</w:t>
            </w:r>
          </w:p>
        </w:tc>
        <w:tc>
          <w:tcPr>
            <w:tcW w:w="907" w:type="dxa"/>
            <w:tcBorders>
              <w:top w:val="nil"/>
              <w:left w:val="nil"/>
              <w:bottom w:val="single" w:sz="4" w:space="0" w:color="auto"/>
              <w:right w:val="single" w:sz="4" w:space="0" w:color="auto"/>
            </w:tcBorders>
            <w:noWrap/>
            <w:vAlign w:val="center"/>
          </w:tcPr>
          <w:p w14:paraId="1D05AD40"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5,0979</w:t>
            </w:r>
          </w:p>
        </w:tc>
        <w:tc>
          <w:tcPr>
            <w:tcW w:w="907" w:type="dxa"/>
            <w:tcBorders>
              <w:top w:val="nil"/>
              <w:left w:val="nil"/>
              <w:bottom w:val="single" w:sz="4" w:space="0" w:color="auto"/>
              <w:right w:val="single" w:sz="4" w:space="0" w:color="auto"/>
            </w:tcBorders>
            <w:noWrap/>
            <w:vAlign w:val="center"/>
          </w:tcPr>
          <w:p w14:paraId="7DD43E19"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5,0962</w:t>
            </w:r>
          </w:p>
        </w:tc>
        <w:tc>
          <w:tcPr>
            <w:tcW w:w="907" w:type="dxa"/>
            <w:tcBorders>
              <w:top w:val="nil"/>
              <w:left w:val="nil"/>
              <w:bottom w:val="single" w:sz="4" w:space="0" w:color="auto"/>
              <w:right w:val="single" w:sz="4" w:space="0" w:color="auto"/>
            </w:tcBorders>
            <w:noWrap/>
            <w:vAlign w:val="center"/>
          </w:tcPr>
          <w:p w14:paraId="525F3AB8"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5,0962</w:t>
            </w:r>
          </w:p>
        </w:tc>
        <w:tc>
          <w:tcPr>
            <w:tcW w:w="907" w:type="dxa"/>
            <w:tcBorders>
              <w:top w:val="nil"/>
              <w:left w:val="nil"/>
              <w:bottom w:val="single" w:sz="4" w:space="0" w:color="auto"/>
              <w:right w:val="single" w:sz="4" w:space="0" w:color="auto"/>
            </w:tcBorders>
            <w:noWrap/>
            <w:vAlign w:val="center"/>
          </w:tcPr>
          <w:p w14:paraId="2A5C8594" w14:textId="77777777" w:rsidR="00D82390" w:rsidRPr="00D82390" w:rsidRDefault="00D82390" w:rsidP="00D82390">
            <w:pPr>
              <w:spacing w:after="0" w:line="240" w:lineRule="auto"/>
              <w:contextualSpacing/>
              <w:jc w:val="center"/>
              <w:rPr>
                <w:sz w:val="16"/>
                <w:szCs w:val="16"/>
              </w:rPr>
            </w:pPr>
            <w:r w:rsidRPr="00D82390">
              <w:rPr>
                <w:sz w:val="16"/>
                <w:szCs w:val="16"/>
              </w:rPr>
              <w:t>5,5452</w:t>
            </w:r>
          </w:p>
        </w:tc>
        <w:tc>
          <w:tcPr>
            <w:tcW w:w="908" w:type="dxa"/>
            <w:tcBorders>
              <w:top w:val="nil"/>
              <w:left w:val="nil"/>
              <w:bottom w:val="single" w:sz="4" w:space="0" w:color="auto"/>
              <w:right w:val="single" w:sz="4" w:space="0" w:color="auto"/>
            </w:tcBorders>
            <w:noWrap/>
            <w:vAlign w:val="center"/>
          </w:tcPr>
          <w:p w14:paraId="3A7D4559" w14:textId="77777777" w:rsidR="00D82390" w:rsidRPr="00D82390" w:rsidRDefault="00D82390" w:rsidP="00D82390">
            <w:pPr>
              <w:spacing w:after="0" w:line="240" w:lineRule="auto"/>
              <w:contextualSpacing/>
              <w:jc w:val="center"/>
              <w:rPr>
                <w:sz w:val="16"/>
                <w:szCs w:val="16"/>
              </w:rPr>
            </w:pPr>
            <w:r w:rsidRPr="00D82390">
              <w:rPr>
                <w:sz w:val="16"/>
                <w:szCs w:val="16"/>
              </w:rPr>
              <w:t>5,0962</w:t>
            </w:r>
          </w:p>
        </w:tc>
        <w:tc>
          <w:tcPr>
            <w:tcW w:w="907" w:type="dxa"/>
            <w:tcBorders>
              <w:top w:val="nil"/>
              <w:left w:val="nil"/>
              <w:bottom w:val="single" w:sz="4" w:space="0" w:color="auto"/>
              <w:right w:val="single" w:sz="4" w:space="0" w:color="auto"/>
            </w:tcBorders>
            <w:noWrap/>
            <w:vAlign w:val="center"/>
          </w:tcPr>
          <w:p w14:paraId="72DA4537" w14:textId="77777777" w:rsidR="00D82390" w:rsidRPr="00D82390" w:rsidRDefault="00D82390" w:rsidP="00D82390">
            <w:pPr>
              <w:spacing w:after="0" w:line="240" w:lineRule="auto"/>
              <w:contextualSpacing/>
              <w:jc w:val="center"/>
              <w:rPr>
                <w:sz w:val="16"/>
                <w:szCs w:val="16"/>
              </w:rPr>
            </w:pPr>
            <w:r w:rsidRPr="00D82390">
              <w:rPr>
                <w:sz w:val="16"/>
                <w:szCs w:val="16"/>
              </w:rPr>
              <w:t>5,1194</w:t>
            </w:r>
          </w:p>
        </w:tc>
        <w:tc>
          <w:tcPr>
            <w:tcW w:w="907" w:type="dxa"/>
            <w:tcBorders>
              <w:top w:val="nil"/>
              <w:left w:val="nil"/>
              <w:bottom w:val="single" w:sz="4" w:space="0" w:color="auto"/>
              <w:right w:val="single" w:sz="4" w:space="0" w:color="auto"/>
            </w:tcBorders>
            <w:noWrap/>
            <w:vAlign w:val="center"/>
          </w:tcPr>
          <w:p w14:paraId="3A9E3FAC" w14:textId="77777777" w:rsidR="00D82390" w:rsidRPr="00D82390" w:rsidRDefault="00D82390" w:rsidP="00D82390">
            <w:pPr>
              <w:spacing w:after="0" w:line="240" w:lineRule="auto"/>
              <w:contextualSpacing/>
              <w:jc w:val="center"/>
              <w:rPr>
                <w:sz w:val="16"/>
                <w:szCs w:val="16"/>
              </w:rPr>
            </w:pPr>
            <w:r w:rsidRPr="00D82390">
              <w:rPr>
                <w:sz w:val="16"/>
                <w:szCs w:val="16"/>
              </w:rPr>
              <w:t>5,1194</w:t>
            </w:r>
          </w:p>
        </w:tc>
        <w:tc>
          <w:tcPr>
            <w:tcW w:w="907" w:type="dxa"/>
            <w:tcBorders>
              <w:top w:val="nil"/>
              <w:left w:val="nil"/>
              <w:bottom w:val="single" w:sz="4" w:space="0" w:color="auto"/>
              <w:right w:val="single" w:sz="4" w:space="0" w:color="auto"/>
            </w:tcBorders>
            <w:noWrap/>
            <w:vAlign w:val="center"/>
          </w:tcPr>
          <w:p w14:paraId="63FD8A84" w14:textId="77777777" w:rsidR="00D82390" w:rsidRPr="00D82390" w:rsidRDefault="00D82390" w:rsidP="00D82390">
            <w:pPr>
              <w:spacing w:after="0" w:line="240" w:lineRule="auto"/>
              <w:contextualSpacing/>
              <w:jc w:val="center"/>
              <w:rPr>
                <w:sz w:val="16"/>
                <w:szCs w:val="16"/>
              </w:rPr>
            </w:pPr>
            <w:r w:rsidRPr="00D82390">
              <w:rPr>
                <w:sz w:val="16"/>
                <w:szCs w:val="16"/>
              </w:rPr>
              <w:t>5,5584</w:t>
            </w:r>
          </w:p>
        </w:tc>
        <w:tc>
          <w:tcPr>
            <w:tcW w:w="907" w:type="dxa"/>
            <w:tcBorders>
              <w:top w:val="nil"/>
              <w:left w:val="nil"/>
              <w:bottom w:val="single" w:sz="4" w:space="0" w:color="auto"/>
              <w:right w:val="single" w:sz="4" w:space="0" w:color="auto"/>
            </w:tcBorders>
            <w:noWrap/>
            <w:vAlign w:val="center"/>
          </w:tcPr>
          <w:p w14:paraId="10B7CC6A" w14:textId="77777777" w:rsidR="00D82390" w:rsidRPr="00D82390" w:rsidRDefault="00D82390" w:rsidP="00D82390">
            <w:pPr>
              <w:spacing w:after="0" w:line="240" w:lineRule="auto"/>
              <w:contextualSpacing/>
              <w:jc w:val="center"/>
              <w:rPr>
                <w:sz w:val="16"/>
                <w:szCs w:val="16"/>
              </w:rPr>
            </w:pPr>
          </w:p>
        </w:tc>
        <w:tc>
          <w:tcPr>
            <w:tcW w:w="908" w:type="dxa"/>
            <w:tcBorders>
              <w:top w:val="nil"/>
              <w:left w:val="nil"/>
              <w:bottom w:val="single" w:sz="4" w:space="0" w:color="auto"/>
              <w:right w:val="single" w:sz="4" w:space="0" w:color="auto"/>
            </w:tcBorders>
            <w:noWrap/>
            <w:vAlign w:val="center"/>
          </w:tcPr>
          <w:p w14:paraId="7629A58B"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36C0B7B0"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1A53ADE3"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174293DE"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702F5A2D" w14:textId="77777777" w:rsidR="00D82390" w:rsidRPr="00D82390" w:rsidRDefault="00D82390" w:rsidP="00D82390">
            <w:pPr>
              <w:spacing w:after="0" w:line="240" w:lineRule="auto"/>
              <w:contextualSpacing/>
              <w:jc w:val="center"/>
              <w:rPr>
                <w:sz w:val="16"/>
                <w:szCs w:val="16"/>
              </w:rPr>
            </w:pPr>
          </w:p>
        </w:tc>
        <w:tc>
          <w:tcPr>
            <w:tcW w:w="908" w:type="dxa"/>
            <w:tcBorders>
              <w:top w:val="nil"/>
              <w:left w:val="nil"/>
              <w:bottom w:val="single" w:sz="4" w:space="0" w:color="auto"/>
              <w:right w:val="single" w:sz="4" w:space="0" w:color="auto"/>
            </w:tcBorders>
            <w:noWrap/>
            <w:vAlign w:val="center"/>
          </w:tcPr>
          <w:p w14:paraId="63A368D5"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0EF99038"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171E69D8"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04CF5179"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207545CF" w14:textId="77777777" w:rsidR="00D82390" w:rsidRPr="00D82390" w:rsidRDefault="00D82390" w:rsidP="00D82390">
            <w:pPr>
              <w:spacing w:after="0" w:line="240" w:lineRule="auto"/>
              <w:contextualSpacing/>
              <w:jc w:val="center"/>
              <w:rPr>
                <w:sz w:val="16"/>
                <w:szCs w:val="16"/>
              </w:rPr>
            </w:pPr>
          </w:p>
        </w:tc>
        <w:tc>
          <w:tcPr>
            <w:tcW w:w="908" w:type="dxa"/>
            <w:tcBorders>
              <w:top w:val="nil"/>
              <w:left w:val="nil"/>
              <w:bottom w:val="single" w:sz="4" w:space="0" w:color="auto"/>
              <w:right w:val="single" w:sz="4" w:space="0" w:color="auto"/>
            </w:tcBorders>
            <w:noWrap/>
            <w:vAlign w:val="center"/>
          </w:tcPr>
          <w:p w14:paraId="4E03C82D" w14:textId="77777777" w:rsidR="00D82390" w:rsidRPr="00D82390" w:rsidRDefault="00D82390" w:rsidP="00D82390">
            <w:pPr>
              <w:spacing w:after="0" w:line="240" w:lineRule="auto"/>
              <w:contextualSpacing/>
              <w:jc w:val="center"/>
              <w:rPr>
                <w:sz w:val="16"/>
                <w:szCs w:val="16"/>
              </w:rPr>
            </w:pPr>
          </w:p>
        </w:tc>
      </w:tr>
      <w:tr w:rsidR="00D82390" w:rsidRPr="00EE2145" w14:paraId="7BFF91FA"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1E4558E5" w14:textId="77777777" w:rsidR="00D82390" w:rsidRPr="00EE2145" w:rsidRDefault="00D82390" w:rsidP="00D82390">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горячее водоснабжение</w:t>
            </w:r>
          </w:p>
        </w:tc>
        <w:tc>
          <w:tcPr>
            <w:tcW w:w="907" w:type="dxa"/>
            <w:tcBorders>
              <w:top w:val="nil"/>
              <w:left w:val="nil"/>
              <w:bottom w:val="single" w:sz="4" w:space="0" w:color="auto"/>
              <w:right w:val="single" w:sz="4" w:space="0" w:color="auto"/>
            </w:tcBorders>
            <w:noWrap/>
            <w:vAlign w:val="center"/>
          </w:tcPr>
          <w:p w14:paraId="65700FED"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3,3700</w:t>
            </w:r>
          </w:p>
        </w:tc>
        <w:tc>
          <w:tcPr>
            <w:tcW w:w="907" w:type="dxa"/>
            <w:tcBorders>
              <w:top w:val="nil"/>
              <w:left w:val="nil"/>
              <w:bottom w:val="single" w:sz="4" w:space="0" w:color="auto"/>
              <w:right w:val="single" w:sz="4" w:space="0" w:color="auto"/>
            </w:tcBorders>
            <w:noWrap/>
            <w:vAlign w:val="center"/>
          </w:tcPr>
          <w:p w14:paraId="171FD390"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3,3700</w:t>
            </w:r>
          </w:p>
        </w:tc>
        <w:tc>
          <w:tcPr>
            <w:tcW w:w="907" w:type="dxa"/>
            <w:tcBorders>
              <w:top w:val="nil"/>
              <w:left w:val="nil"/>
              <w:bottom w:val="single" w:sz="4" w:space="0" w:color="auto"/>
              <w:right w:val="single" w:sz="4" w:space="0" w:color="auto"/>
            </w:tcBorders>
            <w:noWrap/>
            <w:vAlign w:val="center"/>
          </w:tcPr>
          <w:p w14:paraId="3B03F455"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3,3700</w:t>
            </w:r>
          </w:p>
        </w:tc>
        <w:tc>
          <w:tcPr>
            <w:tcW w:w="907" w:type="dxa"/>
            <w:tcBorders>
              <w:top w:val="nil"/>
              <w:left w:val="nil"/>
              <w:bottom w:val="single" w:sz="4" w:space="0" w:color="auto"/>
              <w:right w:val="single" w:sz="4" w:space="0" w:color="auto"/>
            </w:tcBorders>
            <w:noWrap/>
            <w:vAlign w:val="center"/>
          </w:tcPr>
          <w:p w14:paraId="21C1437D" w14:textId="77777777" w:rsidR="00D82390" w:rsidRPr="00D82390" w:rsidRDefault="00D82390" w:rsidP="00D82390">
            <w:pPr>
              <w:spacing w:after="0" w:line="240" w:lineRule="auto"/>
              <w:contextualSpacing/>
              <w:jc w:val="center"/>
              <w:rPr>
                <w:sz w:val="16"/>
                <w:szCs w:val="16"/>
              </w:rPr>
            </w:pPr>
            <w:r w:rsidRPr="00D82390">
              <w:rPr>
                <w:sz w:val="16"/>
                <w:szCs w:val="16"/>
              </w:rPr>
              <w:t>3,4210</w:t>
            </w:r>
          </w:p>
        </w:tc>
        <w:tc>
          <w:tcPr>
            <w:tcW w:w="908" w:type="dxa"/>
            <w:tcBorders>
              <w:top w:val="nil"/>
              <w:left w:val="nil"/>
              <w:bottom w:val="single" w:sz="4" w:space="0" w:color="auto"/>
              <w:right w:val="single" w:sz="4" w:space="0" w:color="auto"/>
            </w:tcBorders>
            <w:noWrap/>
            <w:vAlign w:val="center"/>
          </w:tcPr>
          <w:p w14:paraId="0E46C763" w14:textId="77777777" w:rsidR="00D82390" w:rsidRPr="00D82390" w:rsidRDefault="00D82390" w:rsidP="00D82390">
            <w:pPr>
              <w:spacing w:after="0" w:line="240" w:lineRule="auto"/>
              <w:contextualSpacing/>
              <w:jc w:val="center"/>
              <w:rPr>
                <w:sz w:val="16"/>
                <w:szCs w:val="16"/>
              </w:rPr>
            </w:pPr>
            <w:r w:rsidRPr="00D82390">
              <w:rPr>
                <w:sz w:val="16"/>
                <w:szCs w:val="16"/>
              </w:rPr>
              <w:t>3,3700</w:t>
            </w:r>
          </w:p>
        </w:tc>
        <w:tc>
          <w:tcPr>
            <w:tcW w:w="907" w:type="dxa"/>
            <w:tcBorders>
              <w:top w:val="nil"/>
              <w:left w:val="nil"/>
              <w:bottom w:val="single" w:sz="4" w:space="0" w:color="auto"/>
              <w:right w:val="single" w:sz="4" w:space="0" w:color="auto"/>
            </w:tcBorders>
            <w:noWrap/>
            <w:vAlign w:val="center"/>
          </w:tcPr>
          <w:p w14:paraId="4C5BE48D" w14:textId="77777777" w:rsidR="00D82390" w:rsidRPr="00D82390" w:rsidRDefault="00D82390" w:rsidP="00D82390">
            <w:pPr>
              <w:spacing w:after="0" w:line="240" w:lineRule="auto"/>
              <w:contextualSpacing/>
              <w:jc w:val="center"/>
              <w:rPr>
                <w:sz w:val="16"/>
                <w:szCs w:val="16"/>
              </w:rPr>
            </w:pPr>
            <w:r w:rsidRPr="00D82390">
              <w:rPr>
                <w:sz w:val="16"/>
                <w:szCs w:val="16"/>
              </w:rPr>
              <w:t>3,3732</w:t>
            </w:r>
          </w:p>
        </w:tc>
        <w:tc>
          <w:tcPr>
            <w:tcW w:w="907" w:type="dxa"/>
            <w:tcBorders>
              <w:top w:val="nil"/>
              <w:left w:val="nil"/>
              <w:bottom w:val="single" w:sz="4" w:space="0" w:color="auto"/>
              <w:right w:val="single" w:sz="4" w:space="0" w:color="auto"/>
            </w:tcBorders>
            <w:noWrap/>
            <w:vAlign w:val="center"/>
          </w:tcPr>
          <w:p w14:paraId="7C5BC8EA" w14:textId="77777777" w:rsidR="00D82390" w:rsidRPr="00D82390" w:rsidRDefault="00D82390" w:rsidP="00D82390">
            <w:pPr>
              <w:spacing w:after="0" w:line="240" w:lineRule="auto"/>
              <w:contextualSpacing/>
              <w:jc w:val="center"/>
              <w:rPr>
                <w:sz w:val="16"/>
                <w:szCs w:val="16"/>
              </w:rPr>
            </w:pPr>
            <w:r w:rsidRPr="00D82390">
              <w:rPr>
                <w:sz w:val="16"/>
                <w:szCs w:val="16"/>
              </w:rPr>
              <w:t>3,3732</w:t>
            </w:r>
          </w:p>
        </w:tc>
        <w:tc>
          <w:tcPr>
            <w:tcW w:w="907" w:type="dxa"/>
            <w:tcBorders>
              <w:top w:val="nil"/>
              <w:left w:val="nil"/>
              <w:bottom w:val="single" w:sz="4" w:space="0" w:color="auto"/>
              <w:right w:val="single" w:sz="4" w:space="0" w:color="auto"/>
            </w:tcBorders>
            <w:noWrap/>
            <w:vAlign w:val="center"/>
          </w:tcPr>
          <w:p w14:paraId="6837B516" w14:textId="77777777" w:rsidR="00D82390" w:rsidRPr="00D82390" w:rsidRDefault="00D82390" w:rsidP="00D82390">
            <w:pPr>
              <w:spacing w:after="0" w:line="240" w:lineRule="auto"/>
              <w:contextualSpacing/>
              <w:jc w:val="center"/>
              <w:rPr>
                <w:sz w:val="16"/>
                <w:szCs w:val="16"/>
              </w:rPr>
            </w:pPr>
            <w:r w:rsidRPr="00D82390">
              <w:rPr>
                <w:sz w:val="16"/>
                <w:szCs w:val="16"/>
              </w:rPr>
              <w:t>3,4343</w:t>
            </w:r>
          </w:p>
        </w:tc>
        <w:tc>
          <w:tcPr>
            <w:tcW w:w="907" w:type="dxa"/>
            <w:tcBorders>
              <w:top w:val="nil"/>
              <w:left w:val="nil"/>
              <w:bottom w:val="single" w:sz="4" w:space="0" w:color="auto"/>
              <w:right w:val="single" w:sz="4" w:space="0" w:color="auto"/>
            </w:tcBorders>
            <w:noWrap/>
            <w:vAlign w:val="center"/>
          </w:tcPr>
          <w:p w14:paraId="3C2B0567" w14:textId="77777777" w:rsidR="00D82390" w:rsidRPr="00D82390" w:rsidRDefault="00D82390" w:rsidP="00D82390">
            <w:pPr>
              <w:spacing w:after="0" w:line="240" w:lineRule="auto"/>
              <w:contextualSpacing/>
              <w:jc w:val="center"/>
              <w:rPr>
                <w:sz w:val="16"/>
                <w:szCs w:val="16"/>
              </w:rPr>
            </w:pPr>
          </w:p>
        </w:tc>
        <w:tc>
          <w:tcPr>
            <w:tcW w:w="908" w:type="dxa"/>
            <w:tcBorders>
              <w:top w:val="nil"/>
              <w:left w:val="nil"/>
              <w:bottom w:val="single" w:sz="4" w:space="0" w:color="auto"/>
              <w:right w:val="single" w:sz="4" w:space="0" w:color="auto"/>
            </w:tcBorders>
            <w:noWrap/>
            <w:vAlign w:val="center"/>
          </w:tcPr>
          <w:p w14:paraId="597B1649"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6212CE80"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0688F87E"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4FB1B424"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6F58B605" w14:textId="77777777" w:rsidR="00D82390" w:rsidRPr="00D82390" w:rsidRDefault="00D82390" w:rsidP="00D82390">
            <w:pPr>
              <w:spacing w:after="0" w:line="240" w:lineRule="auto"/>
              <w:contextualSpacing/>
              <w:jc w:val="center"/>
              <w:rPr>
                <w:sz w:val="16"/>
                <w:szCs w:val="16"/>
              </w:rPr>
            </w:pPr>
          </w:p>
        </w:tc>
        <w:tc>
          <w:tcPr>
            <w:tcW w:w="908" w:type="dxa"/>
            <w:tcBorders>
              <w:top w:val="nil"/>
              <w:left w:val="nil"/>
              <w:bottom w:val="single" w:sz="4" w:space="0" w:color="auto"/>
              <w:right w:val="single" w:sz="4" w:space="0" w:color="auto"/>
            </w:tcBorders>
            <w:noWrap/>
            <w:vAlign w:val="center"/>
          </w:tcPr>
          <w:p w14:paraId="394BE211"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2F2C7095"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56E7C5C4"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149ACE8A"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11F251E9" w14:textId="77777777" w:rsidR="00D82390" w:rsidRPr="00D82390" w:rsidRDefault="00D82390" w:rsidP="00D82390">
            <w:pPr>
              <w:spacing w:after="0" w:line="240" w:lineRule="auto"/>
              <w:contextualSpacing/>
              <w:jc w:val="center"/>
              <w:rPr>
                <w:sz w:val="16"/>
                <w:szCs w:val="16"/>
              </w:rPr>
            </w:pPr>
          </w:p>
        </w:tc>
        <w:tc>
          <w:tcPr>
            <w:tcW w:w="908" w:type="dxa"/>
            <w:tcBorders>
              <w:top w:val="nil"/>
              <w:left w:val="nil"/>
              <w:bottom w:val="single" w:sz="4" w:space="0" w:color="auto"/>
              <w:right w:val="single" w:sz="4" w:space="0" w:color="auto"/>
            </w:tcBorders>
            <w:noWrap/>
            <w:vAlign w:val="center"/>
          </w:tcPr>
          <w:p w14:paraId="183D1FF4" w14:textId="77777777" w:rsidR="00D82390" w:rsidRPr="00D82390" w:rsidRDefault="00D82390" w:rsidP="00D82390">
            <w:pPr>
              <w:spacing w:after="0" w:line="240" w:lineRule="auto"/>
              <w:contextualSpacing/>
              <w:jc w:val="center"/>
              <w:rPr>
                <w:sz w:val="16"/>
                <w:szCs w:val="16"/>
              </w:rPr>
            </w:pPr>
          </w:p>
        </w:tc>
      </w:tr>
      <w:tr w:rsidR="00D82390" w:rsidRPr="00EE2145" w14:paraId="4C811782" w14:textId="77777777" w:rsidTr="00D94687">
        <w:trPr>
          <w:trHeight w:val="504"/>
        </w:trPr>
        <w:tc>
          <w:tcPr>
            <w:tcW w:w="3256" w:type="dxa"/>
            <w:tcBorders>
              <w:top w:val="nil"/>
              <w:left w:val="single" w:sz="4" w:space="0" w:color="auto"/>
              <w:bottom w:val="single" w:sz="4" w:space="0" w:color="auto"/>
              <w:right w:val="single" w:sz="4" w:space="0" w:color="auto"/>
            </w:tcBorders>
            <w:vAlign w:val="center"/>
            <w:hideMark/>
          </w:tcPr>
          <w:p w14:paraId="169028D2" w14:textId="77777777" w:rsidR="00D82390" w:rsidRPr="00EE2145" w:rsidRDefault="00D82390" w:rsidP="00D8239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Резерв/дефицит тепловой мощности (по расчетной нагрузке)</w:t>
            </w:r>
          </w:p>
        </w:tc>
        <w:tc>
          <w:tcPr>
            <w:tcW w:w="907" w:type="dxa"/>
            <w:tcBorders>
              <w:top w:val="nil"/>
              <w:left w:val="nil"/>
              <w:bottom w:val="single" w:sz="4" w:space="0" w:color="auto"/>
              <w:right w:val="single" w:sz="4" w:space="0" w:color="auto"/>
            </w:tcBorders>
            <w:noWrap/>
            <w:vAlign w:val="center"/>
          </w:tcPr>
          <w:p w14:paraId="337AC3A7"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40,8181</w:t>
            </w:r>
          </w:p>
        </w:tc>
        <w:tc>
          <w:tcPr>
            <w:tcW w:w="907" w:type="dxa"/>
            <w:tcBorders>
              <w:top w:val="nil"/>
              <w:left w:val="nil"/>
              <w:bottom w:val="single" w:sz="4" w:space="0" w:color="auto"/>
              <w:right w:val="single" w:sz="4" w:space="0" w:color="auto"/>
            </w:tcBorders>
            <w:noWrap/>
            <w:vAlign w:val="center"/>
          </w:tcPr>
          <w:p w14:paraId="07B09C76"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40,8198</w:t>
            </w:r>
          </w:p>
        </w:tc>
        <w:tc>
          <w:tcPr>
            <w:tcW w:w="907" w:type="dxa"/>
            <w:tcBorders>
              <w:top w:val="nil"/>
              <w:left w:val="nil"/>
              <w:bottom w:val="single" w:sz="4" w:space="0" w:color="auto"/>
              <w:right w:val="single" w:sz="4" w:space="0" w:color="auto"/>
            </w:tcBorders>
            <w:noWrap/>
            <w:vAlign w:val="center"/>
          </w:tcPr>
          <w:p w14:paraId="1D6F1696"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40,8198</w:t>
            </w:r>
          </w:p>
        </w:tc>
        <w:tc>
          <w:tcPr>
            <w:tcW w:w="907" w:type="dxa"/>
            <w:tcBorders>
              <w:top w:val="nil"/>
              <w:left w:val="nil"/>
              <w:bottom w:val="single" w:sz="4" w:space="0" w:color="auto"/>
              <w:right w:val="single" w:sz="4" w:space="0" w:color="auto"/>
            </w:tcBorders>
            <w:noWrap/>
            <w:vAlign w:val="center"/>
          </w:tcPr>
          <w:p w14:paraId="49C2496A" w14:textId="77777777" w:rsidR="00D82390" w:rsidRPr="00D82390" w:rsidRDefault="00D82390" w:rsidP="00D82390">
            <w:pPr>
              <w:spacing w:after="0" w:line="240" w:lineRule="auto"/>
              <w:contextualSpacing/>
              <w:jc w:val="center"/>
              <w:rPr>
                <w:sz w:val="16"/>
                <w:szCs w:val="16"/>
              </w:rPr>
            </w:pPr>
            <w:r w:rsidRPr="00D82390">
              <w:rPr>
                <w:sz w:val="16"/>
                <w:szCs w:val="16"/>
              </w:rPr>
              <w:t>38,4754</w:t>
            </w:r>
          </w:p>
        </w:tc>
        <w:tc>
          <w:tcPr>
            <w:tcW w:w="908" w:type="dxa"/>
            <w:tcBorders>
              <w:top w:val="nil"/>
              <w:left w:val="nil"/>
              <w:bottom w:val="single" w:sz="4" w:space="0" w:color="auto"/>
              <w:right w:val="single" w:sz="4" w:space="0" w:color="auto"/>
            </w:tcBorders>
            <w:noWrap/>
            <w:vAlign w:val="center"/>
          </w:tcPr>
          <w:p w14:paraId="3D8747F1" w14:textId="77777777" w:rsidR="00D82390" w:rsidRPr="00D82390" w:rsidRDefault="00D82390" w:rsidP="00D82390">
            <w:pPr>
              <w:spacing w:after="0" w:line="240" w:lineRule="auto"/>
              <w:contextualSpacing/>
              <w:jc w:val="center"/>
              <w:rPr>
                <w:sz w:val="16"/>
                <w:szCs w:val="16"/>
              </w:rPr>
            </w:pPr>
            <w:r w:rsidRPr="00D82390">
              <w:rPr>
                <w:sz w:val="16"/>
                <w:szCs w:val="16"/>
              </w:rPr>
              <w:t>38,0109</w:t>
            </w:r>
          </w:p>
        </w:tc>
        <w:tc>
          <w:tcPr>
            <w:tcW w:w="907" w:type="dxa"/>
            <w:tcBorders>
              <w:top w:val="nil"/>
              <w:left w:val="nil"/>
              <w:bottom w:val="single" w:sz="4" w:space="0" w:color="auto"/>
              <w:right w:val="single" w:sz="4" w:space="0" w:color="auto"/>
            </w:tcBorders>
            <w:noWrap/>
            <w:vAlign w:val="center"/>
          </w:tcPr>
          <w:p w14:paraId="09DFB9A0" w14:textId="77777777" w:rsidR="00D82390" w:rsidRPr="00D82390" w:rsidRDefault="00D82390" w:rsidP="00D82390">
            <w:pPr>
              <w:spacing w:after="0" w:line="240" w:lineRule="auto"/>
              <w:contextualSpacing/>
              <w:jc w:val="center"/>
              <w:rPr>
                <w:sz w:val="16"/>
                <w:szCs w:val="16"/>
              </w:rPr>
            </w:pPr>
            <w:r w:rsidRPr="00D82390">
              <w:rPr>
                <w:sz w:val="16"/>
                <w:szCs w:val="16"/>
              </w:rPr>
              <w:t>37,9844</w:t>
            </w:r>
          </w:p>
        </w:tc>
        <w:tc>
          <w:tcPr>
            <w:tcW w:w="907" w:type="dxa"/>
            <w:tcBorders>
              <w:top w:val="nil"/>
              <w:left w:val="nil"/>
              <w:bottom w:val="single" w:sz="4" w:space="0" w:color="auto"/>
              <w:right w:val="single" w:sz="4" w:space="0" w:color="auto"/>
            </w:tcBorders>
            <w:noWrap/>
            <w:vAlign w:val="center"/>
          </w:tcPr>
          <w:p w14:paraId="66E0F721" w14:textId="77777777" w:rsidR="00D82390" w:rsidRPr="00D82390" w:rsidRDefault="00D82390" w:rsidP="00D82390">
            <w:pPr>
              <w:spacing w:after="0" w:line="240" w:lineRule="auto"/>
              <w:contextualSpacing/>
              <w:jc w:val="center"/>
              <w:rPr>
                <w:sz w:val="16"/>
                <w:szCs w:val="16"/>
              </w:rPr>
            </w:pPr>
            <w:r w:rsidRPr="00D82390">
              <w:rPr>
                <w:sz w:val="16"/>
                <w:szCs w:val="16"/>
              </w:rPr>
              <w:t>37,9844</w:t>
            </w:r>
          </w:p>
        </w:tc>
        <w:tc>
          <w:tcPr>
            <w:tcW w:w="907" w:type="dxa"/>
            <w:tcBorders>
              <w:top w:val="nil"/>
              <w:left w:val="nil"/>
              <w:bottom w:val="single" w:sz="4" w:space="0" w:color="auto"/>
              <w:right w:val="single" w:sz="4" w:space="0" w:color="auto"/>
            </w:tcBorders>
            <w:noWrap/>
            <w:vAlign w:val="center"/>
          </w:tcPr>
          <w:p w14:paraId="5F759C2E" w14:textId="77777777" w:rsidR="00D82390" w:rsidRPr="00D82390" w:rsidRDefault="00D82390" w:rsidP="00D82390">
            <w:pPr>
              <w:spacing w:after="0" w:line="240" w:lineRule="auto"/>
              <w:contextualSpacing/>
              <w:jc w:val="center"/>
              <w:rPr>
                <w:sz w:val="16"/>
                <w:szCs w:val="16"/>
              </w:rPr>
            </w:pPr>
            <w:r w:rsidRPr="00D82390">
              <w:rPr>
                <w:sz w:val="16"/>
                <w:szCs w:val="16"/>
              </w:rPr>
              <w:t>37,4844</w:t>
            </w:r>
          </w:p>
        </w:tc>
        <w:tc>
          <w:tcPr>
            <w:tcW w:w="907" w:type="dxa"/>
            <w:tcBorders>
              <w:top w:val="nil"/>
              <w:left w:val="nil"/>
              <w:bottom w:val="single" w:sz="4" w:space="0" w:color="auto"/>
              <w:right w:val="single" w:sz="4" w:space="0" w:color="auto"/>
            </w:tcBorders>
            <w:noWrap/>
            <w:vAlign w:val="center"/>
          </w:tcPr>
          <w:p w14:paraId="3DF57FD4" w14:textId="77777777" w:rsidR="00D82390" w:rsidRPr="00D82390" w:rsidRDefault="00D82390" w:rsidP="00D82390">
            <w:pPr>
              <w:spacing w:after="0" w:line="240" w:lineRule="auto"/>
              <w:contextualSpacing/>
              <w:jc w:val="center"/>
              <w:rPr>
                <w:sz w:val="16"/>
                <w:szCs w:val="16"/>
              </w:rPr>
            </w:pPr>
          </w:p>
        </w:tc>
        <w:tc>
          <w:tcPr>
            <w:tcW w:w="908" w:type="dxa"/>
            <w:tcBorders>
              <w:top w:val="nil"/>
              <w:left w:val="nil"/>
              <w:bottom w:val="single" w:sz="4" w:space="0" w:color="auto"/>
              <w:right w:val="single" w:sz="4" w:space="0" w:color="auto"/>
            </w:tcBorders>
            <w:noWrap/>
            <w:vAlign w:val="center"/>
          </w:tcPr>
          <w:p w14:paraId="0E35D02B"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417FC788"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5E1671F0"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1E1DF39C"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7E175EF7" w14:textId="77777777" w:rsidR="00D82390" w:rsidRPr="00D82390" w:rsidRDefault="00D82390" w:rsidP="00D82390">
            <w:pPr>
              <w:spacing w:after="0" w:line="240" w:lineRule="auto"/>
              <w:contextualSpacing/>
              <w:jc w:val="center"/>
              <w:rPr>
                <w:sz w:val="16"/>
                <w:szCs w:val="16"/>
              </w:rPr>
            </w:pPr>
          </w:p>
        </w:tc>
        <w:tc>
          <w:tcPr>
            <w:tcW w:w="908" w:type="dxa"/>
            <w:tcBorders>
              <w:top w:val="nil"/>
              <w:left w:val="nil"/>
              <w:bottom w:val="single" w:sz="4" w:space="0" w:color="auto"/>
              <w:right w:val="single" w:sz="4" w:space="0" w:color="auto"/>
            </w:tcBorders>
            <w:noWrap/>
            <w:vAlign w:val="center"/>
          </w:tcPr>
          <w:p w14:paraId="61A32BE1"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4BD74435"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1C608D8E"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3F23546E" w14:textId="77777777" w:rsidR="00D82390" w:rsidRPr="00D82390" w:rsidRDefault="00D82390" w:rsidP="00D82390">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496AE39E" w14:textId="77777777" w:rsidR="00D82390" w:rsidRPr="00D82390" w:rsidRDefault="00D82390" w:rsidP="00D82390">
            <w:pPr>
              <w:spacing w:after="0" w:line="240" w:lineRule="auto"/>
              <w:contextualSpacing/>
              <w:jc w:val="center"/>
              <w:rPr>
                <w:sz w:val="16"/>
                <w:szCs w:val="16"/>
              </w:rPr>
            </w:pPr>
          </w:p>
        </w:tc>
        <w:tc>
          <w:tcPr>
            <w:tcW w:w="908" w:type="dxa"/>
            <w:tcBorders>
              <w:top w:val="nil"/>
              <w:left w:val="nil"/>
              <w:bottom w:val="single" w:sz="4" w:space="0" w:color="auto"/>
              <w:right w:val="single" w:sz="4" w:space="0" w:color="auto"/>
            </w:tcBorders>
            <w:noWrap/>
            <w:vAlign w:val="center"/>
          </w:tcPr>
          <w:p w14:paraId="24AAEE34" w14:textId="77777777" w:rsidR="00D82390" w:rsidRPr="00D82390" w:rsidRDefault="00D82390" w:rsidP="00D82390">
            <w:pPr>
              <w:spacing w:after="0" w:line="240" w:lineRule="auto"/>
              <w:contextualSpacing/>
              <w:jc w:val="center"/>
              <w:rPr>
                <w:sz w:val="16"/>
                <w:szCs w:val="16"/>
              </w:rPr>
            </w:pPr>
          </w:p>
        </w:tc>
      </w:tr>
      <w:tr w:rsidR="00D82390" w:rsidRPr="00EE2145" w14:paraId="2729422B"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0F6FAF2B" w14:textId="77777777" w:rsidR="00D82390" w:rsidRPr="00EE2145" w:rsidRDefault="00D82390" w:rsidP="00D8239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Зона действия источника тепловой мощности, га</w:t>
            </w:r>
          </w:p>
        </w:tc>
        <w:tc>
          <w:tcPr>
            <w:tcW w:w="907" w:type="dxa"/>
            <w:tcBorders>
              <w:top w:val="nil"/>
              <w:left w:val="nil"/>
              <w:bottom w:val="single" w:sz="4" w:space="0" w:color="auto"/>
              <w:right w:val="single" w:sz="4" w:space="0" w:color="auto"/>
            </w:tcBorders>
            <w:noWrap/>
            <w:vAlign w:val="center"/>
          </w:tcPr>
          <w:p w14:paraId="4A9FCF66" w14:textId="77777777" w:rsidR="00D82390" w:rsidRPr="00D82390" w:rsidRDefault="00D82390" w:rsidP="00D82390">
            <w:pPr>
              <w:spacing w:after="0" w:line="240" w:lineRule="auto"/>
              <w:contextualSpacing/>
              <w:jc w:val="center"/>
              <w:rPr>
                <w:rFonts w:cs="Arial"/>
                <w:color w:val="000000"/>
                <w:sz w:val="16"/>
                <w:szCs w:val="16"/>
              </w:rPr>
            </w:pPr>
            <w:r w:rsidRPr="00D82390">
              <w:rPr>
                <w:rFonts w:cs="Arial"/>
                <w:color w:val="000000"/>
                <w:sz w:val="16"/>
                <w:szCs w:val="16"/>
              </w:rPr>
              <w:t>50,0</w:t>
            </w:r>
          </w:p>
        </w:tc>
        <w:tc>
          <w:tcPr>
            <w:tcW w:w="907" w:type="dxa"/>
            <w:tcBorders>
              <w:top w:val="nil"/>
              <w:left w:val="nil"/>
              <w:bottom w:val="single" w:sz="4" w:space="0" w:color="auto"/>
              <w:right w:val="single" w:sz="4" w:space="0" w:color="auto"/>
            </w:tcBorders>
            <w:noWrap/>
            <w:vAlign w:val="center"/>
          </w:tcPr>
          <w:p w14:paraId="6FE46088" w14:textId="77777777" w:rsidR="00D82390" w:rsidRPr="00D82390" w:rsidRDefault="00D82390" w:rsidP="00D82390">
            <w:pPr>
              <w:spacing w:after="0" w:line="240" w:lineRule="auto"/>
              <w:contextualSpacing/>
              <w:jc w:val="center"/>
              <w:rPr>
                <w:rFonts w:cs="Arial"/>
                <w:color w:val="000000"/>
                <w:sz w:val="16"/>
                <w:szCs w:val="16"/>
              </w:rPr>
            </w:pPr>
            <w:r w:rsidRPr="00D82390">
              <w:rPr>
                <w:rFonts w:cs="Arial"/>
                <w:color w:val="000000"/>
                <w:sz w:val="16"/>
                <w:szCs w:val="16"/>
              </w:rPr>
              <w:t>50,0</w:t>
            </w:r>
          </w:p>
        </w:tc>
        <w:tc>
          <w:tcPr>
            <w:tcW w:w="907" w:type="dxa"/>
            <w:tcBorders>
              <w:top w:val="nil"/>
              <w:left w:val="nil"/>
              <w:bottom w:val="single" w:sz="4" w:space="0" w:color="auto"/>
              <w:right w:val="single" w:sz="4" w:space="0" w:color="auto"/>
            </w:tcBorders>
            <w:noWrap/>
            <w:vAlign w:val="center"/>
          </w:tcPr>
          <w:p w14:paraId="27583180" w14:textId="77777777" w:rsidR="00D82390" w:rsidRPr="00D82390" w:rsidRDefault="00D82390" w:rsidP="00D82390">
            <w:pPr>
              <w:spacing w:after="0" w:line="240" w:lineRule="auto"/>
              <w:contextualSpacing/>
              <w:jc w:val="center"/>
              <w:rPr>
                <w:rFonts w:cs="Arial"/>
                <w:color w:val="000000"/>
                <w:sz w:val="16"/>
                <w:szCs w:val="16"/>
              </w:rPr>
            </w:pPr>
            <w:r w:rsidRPr="00D82390">
              <w:rPr>
                <w:rFonts w:cs="Arial"/>
                <w:color w:val="000000"/>
                <w:sz w:val="16"/>
                <w:szCs w:val="16"/>
              </w:rPr>
              <w:t>50,0</w:t>
            </w:r>
          </w:p>
        </w:tc>
        <w:tc>
          <w:tcPr>
            <w:tcW w:w="907" w:type="dxa"/>
            <w:tcBorders>
              <w:top w:val="nil"/>
              <w:left w:val="nil"/>
              <w:bottom w:val="single" w:sz="4" w:space="0" w:color="auto"/>
              <w:right w:val="single" w:sz="4" w:space="0" w:color="auto"/>
            </w:tcBorders>
            <w:noWrap/>
            <w:vAlign w:val="center"/>
          </w:tcPr>
          <w:p w14:paraId="7D6FCB25" w14:textId="77777777" w:rsidR="00D82390" w:rsidRPr="00D82390" w:rsidRDefault="00D82390" w:rsidP="00D82390">
            <w:pPr>
              <w:spacing w:after="0" w:line="240" w:lineRule="auto"/>
              <w:contextualSpacing/>
              <w:jc w:val="center"/>
              <w:rPr>
                <w:rFonts w:cs="Arial"/>
                <w:sz w:val="16"/>
                <w:szCs w:val="16"/>
              </w:rPr>
            </w:pPr>
            <w:r w:rsidRPr="00D82390">
              <w:rPr>
                <w:rFonts w:cs="Arial"/>
                <w:sz w:val="16"/>
                <w:szCs w:val="16"/>
              </w:rPr>
              <w:t>50,0</w:t>
            </w:r>
          </w:p>
        </w:tc>
        <w:tc>
          <w:tcPr>
            <w:tcW w:w="908" w:type="dxa"/>
            <w:tcBorders>
              <w:top w:val="nil"/>
              <w:left w:val="nil"/>
              <w:bottom w:val="single" w:sz="4" w:space="0" w:color="auto"/>
              <w:right w:val="single" w:sz="4" w:space="0" w:color="auto"/>
            </w:tcBorders>
            <w:noWrap/>
            <w:vAlign w:val="center"/>
          </w:tcPr>
          <w:p w14:paraId="44D14DDE" w14:textId="77777777" w:rsidR="00D82390" w:rsidRPr="00D82390" w:rsidRDefault="00D82390" w:rsidP="00D82390">
            <w:pPr>
              <w:spacing w:after="0" w:line="240" w:lineRule="auto"/>
              <w:contextualSpacing/>
              <w:jc w:val="center"/>
              <w:rPr>
                <w:rFonts w:cs="Arial"/>
                <w:sz w:val="16"/>
                <w:szCs w:val="16"/>
              </w:rPr>
            </w:pPr>
            <w:r w:rsidRPr="00D82390">
              <w:rPr>
                <w:rFonts w:cs="Arial"/>
                <w:sz w:val="16"/>
                <w:szCs w:val="16"/>
              </w:rPr>
              <w:t>50,0</w:t>
            </w:r>
          </w:p>
        </w:tc>
        <w:tc>
          <w:tcPr>
            <w:tcW w:w="907" w:type="dxa"/>
            <w:tcBorders>
              <w:top w:val="nil"/>
              <w:left w:val="nil"/>
              <w:bottom w:val="single" w:sz="4" w:space="0" w:color="auto"/>
              <w:right w:val="single" w:sz="4" w:space="0" w:color="auto"/>
            </w:tcBorders>
            <w:noWrap/>
            <w:vAlign w:val="center"/>
          </w:tcPr>
          <w:p w14:paraId="2CA50834" w14:textId="77777777" w:rsidR="00D82390" w:rsidRPr="00D82390" w:rsidRDefault="00D82390" w:rsidP="00D82390">
            <w:pPr>
              <w:spacing w:after="0" w:line="240" w:lineRule="auto"/>
              <w:contextualSpacing/>
              <w:jc w:val="center"/>
              <w:rPr>
                <w:rFonts w:cs="Arial"/>
                <w:sz w:val="16"/>
                <w:szCs w:val="16"/>
              </w:rPr>
            </w:pPr>
            <w:r w:rsidRPr="00D82390">
              <w:rPr>
                <w:rFonts w:cs="Arial"/>
                <w:sz w:val="16"/>
                <w:szCs w:val="16"/>
              </w:rPr>
              <w:t>50,0</w:t>
            </w:r>
          </w:p>
        </w:tc>
        <w:tc>
          <w:tcPr>
            <w:tcW w:w="907" w:type="dxa"/>
            <w:tcBorders>
              <w:top w:val="nil"/>
              <w:left w:val="nil"/>
              <w:bottom w:val="single" w:sz="4" w:space="0" w:color="auto"/>
              <w:right w:val="single" w:sz="4" w:space="0" w:color="auto"/>
            </w:tcBorders>
            <w:noWrap/>
            <w:vAlign w:val="center"/>
          </w:tcPr>
          <w:p w14:paraId="52388277" w14:textId="77777777" w:rsidR="00D82390" w:rsidRPr="00D82390" w:rsidRDefault="00D82390" w:rsidP="00D82390">
            <w:pPr>
              <w:spacing w:after="0" w:line="240" w:lineRule="auto"/>
              <w:contextualSpacing/>
              <w:jc w:val="center"/>
              <w:rPr>
                <w:rFonts w:cs="Arial"/>
                <w:sz w:val="16"/>
                <w:szCs w:val="16"/>
              </w:rPr>
            </w:pPr>
            <w:r w:rsidRPr="00D82390">
              <w:rPr>
                <w:rFonts w:cs="Arial"/>
                <w:sz w:val="16"/>
                <w:szCs w:val="16"/>
              </w:rPr>
              <w:t>50,0</w:t>
            </w:r>
          </w:p>
        </w:tc>
        <w:tc>
          <w:tcPr>
            <w:tcW w:w="907" w:type="dxa"/>
            <w:tcBorders>
              <w:top w:val="nil"/>
              <w:left w:val="nil"/>
              <w:bottom w:val="single" w:sz="4" w:space="0" w:color="auto"/>
              <w:right w:val="single" w:sz="4" w:space="0" w:color="auto"/>
            </w:tcBorders>
            <w:noWrap/>
            <w:vAlign w:val="center"/>
          </w:tcPr>
          <w:p w14:paraId="5CF1E552" w14:textId="77777777" w:rsidR="00D82390" w:rsidRPr="00D82390" w:rsidRDefault="00D82390" w:rsidP="00D82390">
            <w:pPr>
              <w:spacing w:after="0" w:line="240" w:lineRule="auto"/>
              <w:contextualSpacing/>
              <w:jc w:val="center"/>
              <w:rPr>
                <w:rFonts w:cs="Arial"/>
                <w:sz w:val="16"/>
                <w:szCs w:val="16"/>
              </w:rPr>
            </w:pPr>
            <w:r w:rsidRPr="00D82390">
              <w:rPr>
                <w:rFonts w:cs="Arial"/>
                <w:sz w:val="16"/>
                <w:szCs w:val="16"/>
              </w:rPr>
              <w:t>50,0</w:t>
            </w:r>
          </w:p>
        </w:tc>
        <w:tc>
          <w:tcPr>
            <w:tcW w:w="907" w:type="dxa"/>
            <w:tcBorders>
              <w:top w:val="nil"/>
              <w:left w:val="nil"/>
              <w:bottom w:val="single" w:sz="4" w:space="0" w:color="auto"/>
              <w:right w:val="single" w:sz="4" w:space="0" w:color="auto"/>
            </w:tcBorders>
            <w:noWrap/>
            <w:vAlign w:val="center"/>
          </w:tcPr>
          <w:p w14:paraId="46F76FAD" w14:textId="77777777" w:rsidR="00D82390" w:rsidRPr="00D82390" w:rsidRDefault="00D82390" w:rsidP="00D82390">
            <w:pPr>
              <w:spacing w:after="0" w:line="240" w:lineRule="auto"/>
              <w:contextualSpacing/>
              <w:jc w:val="center"/>
              <w:rPr>
                <w:rFonts w:cs="Arial"/>
                <w:sz w:val="16"/>
                <w:szCs w:val="16"/>
              </w:rPr>
            </w:pPr>
          </w:p>
        </w:tc>
        <w:tc>
          <w:tcPr>
            <w:tcW w:w="908" w:type="dxa"/>
            <w:tcBorders>
              <w:top w:val="nil"/>
              <w:left w:val="nil"/>
              <w:bottom w:val="single" w:sz="4" w:space="0" w:color="auto"/>
              <w:right w:val="single" w:sz="4" w:space="0" w:color="auto"/>
            </w:tcBorders>
            <w:noWrap/>
            <w:vAlign w:val="center"/>
          </w:tcPr>
          <w:p w14:paraId="1D84277A" w14:textId="77777777" w:rsidR="00D82390" w:rsidRPr="00D82390" w:rsidRDefault="00D82390" w:rsidP="00D82390">
            <w:pPr>
              <w:spacing w:after="0" w:line="240" w:lineRule="auto"/>
              <w:contextualSpacing/>
              <w:jc w:val="center"/>
              <w:rPr>
                <w:rFonts w:cs="Arial"/>
                <w:sz w:val="16"/>
                <w:szCs w:val="16"/>
              </w:rPr>
            </w:pPr>
          </w:p>
        </w:tc>
        <w:tc>
          <w:tcPr>
            <w:tcW w:w="907" w:type="dxa"/>
            <w:tcBorders>
              <w:top w:val="nil"/>
              <w:left w:val="nil"/>
              <w:bottom w:val="single" w:sz="4" w:space="0" w:color="auto"/>
              <w:right w:val="single" w:sz="4" w:space="0" w:color="auto"/>
            </w:tcBorders>
            <w:noWrap/>
            <w:vAlign w:val="center"/>
          </w:tcPr>
          <w:p w14:paraId="71EB2ED0" w14:textId="77777777" w:rsidR="00D82390" w:rsidRPr="00D82390" w:rsidRDefault="00D82390" w:rsidP="00D82390">
            <w:pPr>
              <w:spacing w:after="0" w:line="240" w:lineRule="auto"/>
              <w:contextualSpacing/>
              <w:jc w:val="center"/>
              <w:rPr>
                <w:rFonts w:cs="Arial"/>
                <w:sz w:val="16"/>
                <w:szCs w:val="16"/>
              </w:rPr>
            </w:pPr>
          </w:p>
        </w:tc>
        <w:tc>
          <w:tcPr>
            <w:tcW w:w="907" w:type="dxa"/>
            <w:tcBorders>
              <w:top w:val="nil"/>
              <w:left w:val="nil"/>
              <w:bottom w:val="single" w:sz="4" w:space="0" w:color="auto"/>
              <w:right w:val="single" w:sz="4" w:space="0" w:color="auto"/>
            </w:tcBorders>
            <w:noWrap/>
            <w:vAlign w:val="center"/>
          </w:tcPr>
          <w:p w14:paraId="666FC3F1" w14:textId="77777777" w:rsidR="00D82390" w:rsidRPr="00D82390" w:rsidRDefault="00D82390" w:rsidP="00D82390">
            <w:pPr>
              <w:spacing w:after="0" w:line="240" w:lineRule="auto"/>
              <w:contextualSpacing/>
              <w:jc w:val="center"/>
              <w:rPr>
                <w:rFonts w:cs="Arial"/>
                <w:sz w:val="16"/>
                <w:szCs w:val="16"/>
              </w:rPr>
            </w:pPr>
          </w:p>
        </w:tc>
        <w:tc>
          <w:tcPr>
            <w:tcW w:w="907" w:type="dxa"/>
            <w:tcBorders>
              <w:top w:val="nil"/>
              <w:left w:val="nil"/>
              <w:bottom w:val="single" w:sz="4" w:space="0" w:color="auto"/>
              <w:right w:val="single" w:sz="4" w:space="0" w:color="auto"/>
            </w:tcBorders>
            <w:noWrap/>
            <w:vAlign w:val="center"/>
          </w:tcPr>
          <w:p w14:paraId="68BCE16B" w14:textId="77777777" w:rsidR="00D82390" w:rsidRPr="00D82390" w:rsidRDefault="00D82390" w:rsidP="00D82390">
            <w:pPr>
              <w:spacing w:after="0" w:line="240" w:lineRule="auto"/>
              <w:contextualSpacing/>
              <w:jc w:val="center"/>
              <w:rPr>
                <w:rFonts w:cs="Arial"/>
                <w:sz w:val="16"/>
                <w:szCs w:val="16"/>
              </w:rPr>
            </w:pPr>
          </w:p>
        </w:tc>
        <w:tc>
          <w:tcPr>
            <w:tcW w:w="907" w:type="dxa"/>
            <w:tcBorders>
              <w:top w:val="nil"/>
              <w:left w:val="nil"/>
              <w:bottom w:val="single" w:sz="4" w:space="0" w:color="auto"/>
              <w:right w:val="single" w:sz="4" w:space="0" w:color="auto"/>
            </w:tcBorders>
            <w:noWrap/>
            <w:vAlign w:val="center"/>
          </w:tcPr>
          <w:p w14:paraId="3120C327" w14:textId="77777777" w:rsidR="00D82390" w:rsidRPr="00D82390" w:rsidRDefault="00D82390" w:rsidP="00D82390">
            <w:pPr>
              <w:spacing w:after="0" w:line="240" w:lineRule="auto"/>
              <w:contextualSpacing/>
              <w:jc w:val="center"/>
              <w:rPr>
                <w:rFonts w:cs="Arial"/>
                <w:sz w:val="16"/>
                <w:szCs w:val="16"/>
              </w:rPr>
            </w:pPr>
          </w:p>
        </w:tc>
        <w:tc>
          <w:tcPr>
            <w:tcW w:w="908" w:type="dxa"/>
            <w:tcBorders>
              <w:top w:val="nil"/>
              <w:left w:val="nil"/>
              <w:bottom w:val="single" w:sz="4" w:space="0" w:color="auto"/>
              <w:right w:val="single" w:sz="4" w:space="0" w:color="auto"/>
            </w:tcBorders>
            <w:noWrap/>
            <w:vAlign w:val="center"/>
          </w:tcPr>
          <w:p w14:paraId="50EB7D9E" w14:textId="77777777" w:rsidR="00D82390" w:rsidRPr="00D82390" w:rsidRDefault="00D82390" w:rsidP="00D82390">
            <w:pPr>
              <w:spacing w:after="0" w:line="240" w:lineRule="auto"/>
              <w:contextualSpacing/>
              <w:jc w:val="center"/>
              <w:rPr>
                <w:rFonts w:cs="Arial"/>
                <w:sz w:val="16"/>
                <w:szCs w:val="16"/>
              </w:rPr>
            </w:pPr>
          </w:p>
        </w:tc>
        <w:tc>
          <w:tcPr>
            <w:tcW w:w="907" w:type="dxa"/>
            <w:tcBorders>
              <w:top w:val="nil"/>
              <w:left w:val="nil"/>
              <w:bottom w:val="single" w:sz="4" w:space="0" w:color="auto"/>
              <w:right w:val="single" w:sz="4" w:space="0" w:color="auto"/>
            </w:tcBorders>
            <w:noWrap/>
            <w:vAlign w:val="center"/>
          </w:tcPr>
          <w:p w14:paraId="753EF70E" w14:textId="77777777" w:rsidR="00D82390" w:rsidRPr="00D82390" w:rsidRDefault="00D82390" w:rsidP="00D82390">
            <w:pPr>
              <w:spacing w:after="0" w:line="240" w:lineRule="auto"/>
              <w:contextualSpacing/>
              <w:jc w:val="center"/>
              <w:rPr>
                <w:rFonts w:cs="Arial"/>
                <w:sz w:val="16"/>
                <w:szCs w:val="16"/>
              </w:rPr>
            </w:pPr>
          </w:p>
        </w:tc>
        <w:tc>
          <w:tcPr>
            <w:tcW w:w="907" w:type="dxa"/>
            <w:tcBorders>
              <w:top w:val="nil"/>
              <w:left w:val="nil"/>
              <w:bottom w:val="single" w:sz="4" w:space="0" w:color="auto"/>
              <w:right w:val="single" w:sz="4" w:space="0" w:color="auto"/>
            </w:tcBorders>
            <w:noWrap/>
            <w:vAlign w:val="center"/>
          </w:tcPr>
          <w:p w14:paraId="0B98BA11" w14:textId="77777777" w:rsidR="00D82390" w:rsidRPr="00D82390" w:rsidRDefault="00D82390" w:rsidP="00D82390">
            <w:pPr>
              <w:spacing w:after="0" w:line="240" w:lineRule="auto"/>
              <w:contextualSpacing/>
              <w:jc w:val="center"/>
              <w:rPr>
                <w:rFonts w:cs="Arial"/>
                <w:sz w:val="16"/>
                <w:szCs w:val="16"/>
              </w:rPr>
            </w:pPr>
          </w:p>
        </w:tc>
        <w:tc>
          <w:tcPr>
            <w:tcW w:w="907" w:type="dxa"/>
            <w:tcBorders>
              <w:top w:val="nil"/>
              <w:left w:val="nil"/>
              <w:bottom w:val="single" w:sz="4" w:space="0" w:color="auto"/>
              <w:right w:val="single" w:sz="4" w:space="0" w:color="auto"/>
            </w:tcBorders>
            <w:noWrap/>
            <w:vAlign w:val="center"/>
          </w:tcPr>
          <w:p w14:paraId="7D26D9E4" w14:textId="77777777" w:rsidR="00D82390" w:rsidRPr="00D82390" w:rsidRDefault="00D82390" w:rsidP="00D82390">
            <w:pPr>
              <w:spacing w:after="0" w:line="240" w:lineRule="auto"/>
              <w:contextualSpacing/>
              <w:jc w:val="center"/>
              <w:rPr>
                <w:rFonts w:cs="Arial"/>
                <w:sz w:val="16"/>
                <w:szCs w:val="16"/>
              </w:rPr>
            </w:pPr>
          </w:p>
        </w:tc>
        <w:tc>
          <w:tcPr>
            <w:tcW w:w="907" w:type="dxa"/>
            <w:tcBorders>
              <w:top w:val="nil"/>
              <w:left w:val="nil"/>
              <w:bottom w:val="single" w:sz="4" w:space="0" w:color="auto"/>
              <w:right w:val="single" w:sz="4" w:space="0" w:color="auto"/>
            </w:tcBorders>
            <w:noWrap/>
            <w:vAlign w:val="center"/>
          </w:tcPr>
          <w:p w14:paraId="5681F71D" w14:textId="77777777" w:rsidR="00D82390" w:rsidRPr="00D82390" w:rsidRDefault="00D82390" w:rsidP="00D82390">
            <w:pPr>
              <w:spacing w:after="0" w:line="240" w:lineRule="auto"/>
              <w:contextualSpacing/>
              <w:jc w:val="center"/>
              <w:rPr>
                <w:rFonts w:cs="Arial"/>
                <w:sz w:val="16"/>
                <w:szCs w:val="16"/>
              </w:rPr>
            </w:pPr>
          </w:p>
        </w:tc>
        <w:tc>
          <w:tcPr>
            <w:tcW w:w="908" w:type="dxa"/>
            <w:tcBorders>
              <w:top w:val="nil"/>
              <w:left w:val="nil"/>
              <w:bottom w:val="single" w:sz="4" w:space="0" w:color="auto"/>
              <w:right w:val="single" w:sz="4" w:space="0" w:color="auto"/>
            </w:tcBorders>
            <w:noWrap/>
            <w:vAlign w:val="center"/>
          </w:tcPr>
          <w:p w14:paraId="52F1F3F8" w14:textId="77777777" w:rsidR="00D82390" w:rsidRPr="00D82390" w:rsidRDefault="00D82390" w:rsidP="00D82390">
            <w:pPr>
              <w:spacing w:after="0" w:line="240" w:lineRule="auto"/>
              <w:contextualSpacing/>
              <w:jc w:val="center"/>
              <w:rPr>
                <w:rFonts w:cs="Arial"/>
                <w:sz w:val="16"/>
                <w:szCs w:val="16"/>
              </w:rPr>
            </w:pPr>
          </w:p>
        </w:tc>
      </w:tr>
      <w:tr w:rsidR="00D82390" w:rsidRPr="00EE2145" w14:paraId="4F3A5B18"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74DC33A0" w14:textId="77777777" w:rsidR="00D82390" w:rsidRPr="00EE2145" w:rsidRDefault="00D82390" w:rsidP="00D8239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Плотность тепловой нагрузки, Гкал/ч/га</w:t>
            </w:r>
          </w:p>
        </w:tc>
        <w:tc>
          <w:tcPr>
            <w:tcW w:w="907" w:type="dxa"/>
            <w:tcBorders>
              <w:top w:val="nil"/>
              <w:left w:val="nil"/>
              <w:bottom w:val="single" w:sz="4" w:space="0" w:color="auto"/>
              <w:right w:val="single" w:sz="4" w:space="0" w:color="auto"/>
            </w:tcBorders>
            <w:noWrap/>
            <w:vAlign w:val="center"/>
          </w:tcPr>
          <w:p w14:paraId="3EB57052" w14:textId="77777777" w:rsidR="00D82390" w:rsidRPr="00D82390" w:rsidRDefault="00D82390" w:rsidP="00D82390">
            <w:pPr>
              <w:spacing w:after="0" w:line="240" w:lineRule="auto"/>
              <w:contextualSpacing/>
              <w:jc w:val="center"/>
              <w:rPr>
                <w:rFonts w:cs="Arial"/>
                <w:color w:val="000000"/>
                <w:sz w:val="16"/>
                <w:szCs w:val="16"/>
              </w:rPr>
            </w:pPr>
            <w:r w:rsidRPr="00D82390">
              <w:rPr>
                <w:rFonts w:cs="Arial"/>
                <w:color w:val="000000"/>
                <w:sz w:val="16"/>
                <w:szCs w:val="16"/>
              </w:rPr>
              <w:t>0,1694</w:t>
            </w:r>
          </w:p>
        </w:tc>
        <w:tc>
          <w:tcPr>
            <w:tcW w:w="907" w:type="dxa"/>
            <w:tcBorders>
              <w:top w:val="nil"/>
              <w:left w:val="nil"/>
              <w:bottom w:val="single" w:sz="4" w:space="0" w:color="auto"/>
              <w:right w:val="single" w:sz="4" w:space="0" w:color="auto"/>
            </w:tcBorders>
            <w:noWrap/>
            <w:vAlign w:val="center"/>
          </w:tcPr>
          <w:p w14:paraId="51A2C28B" w14:textId="77777777" w:rsidR="00D82390" w:rsidRPr="00D82390" w:rsidRDefault="00D82390" w:rsidP="00D82390">
            <w:pPr>
              <w:spacing w:after="0" w:line="240" w:lineRule="auto"/>
              <w:contextualSpacing/>
              <w:jc w:val="center"/>
              <w:rPr>
                <w:rFonts w:cs="Arial"/>
                <w:color w:val="000000"/>
                <w:sz w:val="16"/>
                <w:szCs w:val="16"/>
              </w:rPr>
            </w:pPr>
            <w:r w:rsidRPr="00D82390">
              <w:rPr>
                <w:rFonts w:cs="Arial"/>
                <w:color w:val="000000"/>
                <w:sz w:val="16"/>
                <w:szCs w:val="16"/>
              </w:rPr>
              <w:t>0,1693</w:t>
            </w:r>
          </w:p>
        </w:tc>
        <w:tc>
          <w:tcPr>
            <w:tcW w:w="907" w:type="dxa"/>
            <w:tcBorders>
              <w:top w:val="nil"/>
              <w:left w:val="nil"/>
              <w:bottom w:val="single" w:sz="4" w:space="0" w:color="auto"/>
              <w:right w:val="single" w:sz="4" w:space="0" w:color="auto"/>
            </w:tcBorders>
            <w:noWrap/>
            <w:vAlign w:val="center"/>
          </w:tcPr>
          <w:p w14:paraId="6C0E36A5" w14:textId="77777777" w:rsidR="00D82390" w:rsidRPr="00D82390" w:rsidRDefault="00D82390" w:rsidP="00D82390">
            <w:pPr>
              <w:spacing w:after="0" w:line="240" w:lineRule="auto"/>
              <w:contextualSpacing/>
              <w:jc w:val="center"/>
              <w:rPr>
                <w:rFonts w:cs="Arial"/>
                <w:color w:val="000000"/>
                <w:sz w:val="16"/>
                <w:szCs w:val="16"/>
              </w:rPr>
            </w:pPr>
            <w:r w:rsidRPr="00D82390">
              <w:rPr>
                <w:rFonts w:cs="Arial"/>
                <w:color w:val="000000"/>
                <w:sz w:val="16"/>
                <w:szCs w:val="16"/>
              </w:rPr>
              <w:t>0,1693</w:t>
            </w:r>
          </w:p>
        </w:tc>
        <w:tc>
          <w:tcPr>
            <w:tcW w:w="907" w:type="dxa"/>
            <w:tcBorders>
              <w:top w:val="nil"/>
              <w:left w:val="nil"/>
              <w:bottom w:val="single" w:sz="4" w:space="0" w:color="auto"/>
              <w:right w:val="single" w:sz="4" w:space="0" w:color="auto"/>
            </w:tcBorders>
            <w:noWrap/>
            <w:vAlign w:val="center"/>
          </w:tcPr>
          <w:p w14:paraId="78534436" w14:textId="77777777" w:rsidR="00D82390" w:rsidRPr="00D82390" w:rsidRDefault="00D82390" w:rsidP="00D82390">
            <w:pPr>
              <w:spacing w:after="0" w:line="240" w:lineRule="auto"/>
              <w:contextualSpacing/>
              <w:jc w:val="center"/>
              <w:rPr>
                <w:rFonts w:cs="Arial"/>
                <w:color w:val="000000"/>
                <w:sz w:val="16"/>
                <w:szCs w:val="16"/>
              </w:rPr>
            </w:pPr>
            <w:r w:rsidRPr="00D82390">
              <w:rPr>
                <w:rFonts w:cs="Arial"/>
                <w:color w:val="000000"/>
                <w:sz w:val="16"/>
                <w:szCs w:val="16"/>
              </w:rPr>
              <w:t>0,1793</w:t>
            </w:r>
          </w:p>
        </w:tc>
        <w:tc>
          <w:tcPr>
            <w:tcW w:w="908" w:type="dxa"/>
            <w:tcBorders>
              <w:top w:val="nil"/>
              <w:left w:val="nil"/>
              <w:bottom w:val="single" w:sz="4" w:space="0" w:color="auto"/>
              <w:right w:val="single" w:sz="4" w:space="0" w:color="auto"/>
            </w:tcBorders>
            <w:noWrap/>
            <w:vAlign w:val="center"/>
          </w:tcPr>
          <w:p w14:paraId="2D6CB797" w14:textId="77777777" w:rsidR="00D82390" w:rsidRPr="00D82390" w:rsidRDefault="00D82390" w:rsidP="00D82390">
            <w:pPr>
              <w:spacing w:after="0" w:line="240" w:lineRule="auto"/>
              <w:contextualSpacing/>
              <w:jc w:val="center"/>
              <w:rPr>
                <w:rFonts w:cs="Arial"/>
                <w:color w:val="000000"/>
                <w:sz w:val="16"/>
                <w:szCs w:val="16"/>
              </w:rPr>
            </w:pPr>
            <w:r w:rsidRPr="00D82390">
              <w:rPr>
                <w:rFonts w:cs="Arial"/>
                <w:color w:val="000000"/>
                <w:sz w:val="16"/>
                <w:szCs w:val="16"/>
              </w:rPr>
              <w:t>0,1693</w:t>
            </w:r>
          </w:p>
        </w:tc>
        <w:tc>
          <w:tcPr>
            <w:tcW w:w="907" w:type="dxa"/>
            <w:tcBorders>
              <w:top w:val="nil"/>
              <w:left w:val="nil"/>
              <w:bottom w:val="single" w:sz="4" w:space="0" w:color="auto"/>
              <w:right w:val="single" w:sz="4" w:space="0" w:color="auto"/>
            </w:tcBorders>
            <w:noWrap/>
            <w:vAlign w:val="center"/>
          </w:tcPr>
          <w:p w14:paraId="3ECBEBF4" w14:textId="77777777" w:rsidR="00D82390" w:rsidRPr="00D82390" w:rsidRDefault="00D82390" w:rsidP="00D82390">
            <w:pPr>
              <w:spacing w:after="0" w:line="240" w:lineRule="auto"/>
              <w:contextualSpacing/>
              <w:jc w:val="center"/>
              <w:rPr>
                <w:rFonts w:cs="Arial"/>
                <w:color w:val="000000"/>
                <w:sz w:val="16"/>
                <w:szCs w:val="16"/>
              </w:rPr>
            </w:pPr>
            <w:r w:rsidRPr="00D82390">
              <w:rPr>
                <w:rFonts w:cs="Arial"/>
                <w:color w:val="000000"/>
                <w:sz w:val="16"/>
                <w:szCs w:val="16"/>
              </w:rPr>
              <w:t>0,1699</w:t>
            </w:r>
          </w:p>
        </w:tc>
        <w:tc>
          <w:tcPr>
            <w:tcW w:w="907" w:type="dxa"/>
            <w:tcBorders>
              <w:top w:val="nil"/>
              <w:left w:val="nil"/>
              <w:bottom w:val="single" w:sz="4" w:space="0" w:color="auto"/>
              <w:right w:val="single" w:sz="4" w:space="0" w:color="auto"/>
            </w:tcBorders>
            <w:noWrap/>
            <w:vAlign w:val="center"/>
          </w:tcPr>
          <w:p w14:paraId="3027D026" w14:textId="77777777" w:rsidR="00D82390" w:rsidRPr="00D82390" w:rsidRDefault="00D82390" w:rsidP="00D82390">
            <w:pPr>
              <w:spacing w:after="0" w:line="240" w:lineRule="auto"/>
              <w:contextualSpacing/>
              <w:jc w:val="center"/>
              <w:rPr>
                <w:rFonts w:cs="Arial"/>
                <w:color w:val="000000"/>
                <w:sz w:val="16"/>
                <w:szCs w:val="16"/>
              </w:rPr>
            </w:pPr>
            <w:r w:rsidRPr="00D82390">
              <w:rPr>
                <w:rFonts w:cs="Arial"/>
                <w:color w:val="000000"/>
                <w:sz w:val="16"/>
                <w:szCs w:val="16"/>
              </w:rPr>
              <w:t>0,1699</w:t>
            </w:r>
          </w:p>
        </w:tc>
        <w:tc>
          <w:tcPr>
            <w:tcW w:w="907" w:type="dxa"/>
            <w:tcBorders>
              <w:top w:val="nil"/>
              <w:left w:val="nil"/>
              <w:bottom w:val="single" w:sz="4" w:space="0" w:color="auto"/>
              <w:right w:val="single" w:sz="4" w:space="0" w:color="auto"/>
            </w:tcBorders>
            <w:noWrap/>
            <w:vAlign w:val="center"/>
          </w:tcPr>
          <w:p w14:paraId="026919D9" w14:textId="77777777" w:rsidR="00D82390" w:rsidRPr="00D82390" w:rsidRDefault="00D82390" w:rsidP="00D82390">
            <w:pPr>
              <w:spacing w:after="0" w:line="240" w:lineRule="auto"/>
              <w:contextualSpacing/>
              <w:jc w:val="center"/>
              <w:rPr>
                <w:rFonts w:cs="Arial"/>
                <w:color w:val="000000"/>
                <w:sz w:val="16"/>
                <w:szCs w:val="16"/>
              </w:rPr>
            </w:pPr>
            <w:r w:rsidRPr="00D82390">
              <w:rPr>
                <w:rFonts w:cs="Arial"/>
                <w:color w:val="000000"/>
                <w:sz w:val="16"/>
                <w:szCs w:val="16"/>
              </w:rPr>
              <w:t>0,1799</w:t>
            </w:r>
          </w:p>
        </w:tc>
        <w:tc>
          <w:tcPr>
            <w:tcW w:w="907" w:type="dxa"/>
            <w:tcBorders>
              <w:top w:val="nil"/>
              <w:left w:val="nil"/>
              <w:bottom w:val="single" w:sz="4" w:space="0" w:color="auto"/>
              <w:right w:val="single" w:sz="4" w:space="0" w:color="auto"/>
            </w:tcBorders>
            <w:noWrap/>
            <w:vAlign w:val="center"/>
          </w:tcPr>
          <w:p w14:paraId="15115DB8" w14:textId="77777777" w:rsidR="00D82390" w:rsidRPr="00D82390" w:rsidRDefault="00D82390" w:rsidP="00D82390">
            <w:pPr>
              <w:spacing w:after="0" w:line="240" w:lineRule="auto"/>
              <w:contextualSpacing/>
              <w:jc w:val="center"/>
              <w:rPr>
                <w:rFonts w:cs="Arial"/>
                <w:color w:val="000000"/>
                <w:sz w:val="16"/>
                <w:szCs w:val="16"/>
              </w:rPr>
            </w:pPr>
          </w:p>
        </w:tc>
        <w:tc>
          <w:tcPr>
            <w:tcW w:w="908" w:type="dxa"/>
            <w:tcBorders>
              <w:top w:val="nil"/>
              <w:left w:val="nil"/>
              <w:bottom w:val="single" w:sz="4" w:space="0" w:color="auto"/>
              <w:right w:val="single" w:sz="4" w:space="0" w:color="auto"/>
            </w:tcBorders>
            <w:noWrap/>
            <w:vAlign w:val="center"/>
          </w:tcPr>
          <w:p w14:paraId="5645250D" w14:textId="77777777" w:rsidR="00D82390" w:rsidRPr="00D82390" w:rsidRDefault="00D82390" w:rsidP="00D82390">
            <w:pPr>
              <w:spacing w:after="0" w:line="240" w:lineRule="auto"/>
              <w:contextualSpacing/>
              <w:jc w:val="center"/>
              <w:rPr>
                <w:rFonts w:cs="Arial"/>
                <w:color w:val="000000"/>
                <w:sz w:val="16"/>
                <w:szCs w:val="16"/>
              </w:rPr>
            </w:pPr>
          </w:p>
        </w:tc>
        <w:tc>
          <w:tcPr>
            <w:tcW w:w="907" w:type="dxa"/>
            <w:tcBorders>
              <w:top w:val="nil"/>
              <w:left w:val="nil"/>
              <w:bottom w:val="single" w:sz="4" w:space="0" w:color="auto"/>
              <w:right w:val="single" w:sz="4" w:space="0" w:color="auto"/>
            </w:tcBorders>
            <w:noWrap/>
            <w:vAlign w:val="center"/>
          </w:tcPr>
          <w:p w14:paraId="35AB3FF6" w14:textId="77777777" w:rsidR="00D82390" w:rsidRPr="00D82390" w:rsidRDefault="00D82390" w:rsidP="00D82390">
            <w:pPr>
              <w:spacing w:after="0" w:line="240" w:lineRule="auto"/>
              <w:contextualSpacing/>
              <w:jc w:val="center"/>
              <w:rPr>
                <w:rFonts w:cs="Arial"/>
                <w:color w:val="000000"/>
                <w:sz w:val="16"/>
                <w:szCs w:val="16"/>
              </w:rPr>
            </w:pPr>
          </w:p>
        </w:tc>
        <w:tc>
          <w:tcPr>
            <w:tcW w:w="907" w:type="dxa"/>
            <w:tcBorders>
              <w:top w:val="nil"/>
              <w:left w:val="nil"/>
              <w:bottom w:val="single" w:sz="4" w:space="0" w:color="auto"/>
              <w:right w:val="single" w:sz="4" w:space="0" w:color="auto"/>
            </w:tcBorders>
            <w:noWrap/>
            <w:vAlign w:val="center"/>
          </w:tcPr>
          <w:p w14:paraId="05C18ADA" w14:textId="77777777" w:rsidR="00D82390" w:rsidRPr="00D82390" w:rsidRDefault="00D82390" w:rsidP="00D82390">
            <w:pPr>
              <w:spacing w:after="0" w:line="240" w:lineRule="auto"/>
              <w:contextualSpacing/>
              <w:jc w:val="center"/>
              <w:rPr>
                <w:rFonts w:cs="Arial"/>
                <w:color w:val="000000"/>
                <w:sz w:val="16"/>
                <w:szCs w:val="16"/>
              </w:rPr>
            </w:pPr>
          </w:p>
        </w:tc>
        <w:tc>
          <w:tcPr>
            <w:tcW w:w="907" w:type="dxa"/>
            <w:tcBorders>
              <w:top w:val="nil"/>
              <w:left w:val="nil"/>
              <w:bottom w:val="single" w:sz="4" w:space="0" w:color="auto"/>
              <w:right w:val="single" w:sz="4" w:space="0" w:color="auto"/>
            </w:tcBorders>
            <w:noWrap/>
            <w:vAlign w:val="center"/>
          </w:tcPr>
          <w:p w14:paraId="6CF86F6F" w14:textId="77777777" w:rsidR="00D82390" w:rsidRPr="00D82390" w:rsidRDefault="00D82390" w:rsidP="00D82390">
            <w:pPr>
              <w:spacing w:after="0" w:line="240" w:lineRule="auto"/>
              <w:contextualSpacing/>
              <w:jc w:val="center"/>
              <w:rPr>
                <w:rFonts w:cs="Arial"/>
                <w:color w:val="000000"/>
                <w:sz w:val="16"/>
                <w:szCs w:val="16"/>
              </w:rPr>
            </w:pPr>
          </w:p>
        </w:tc>
        <w:tc>
          <w:tcPr>
            <w:tcW w:w="907" w:type="dxa"/>
            <w:tcBorders>
              <w:top w:val="nil"/>
              <w:left w:val="nil"/>
              <w:bottom w:val="single" w:sz="4" w:space="0" w:color="auto"/>
              <w:right w:val="single" w:sz="4" w:space="0" w:color="auto"/>
            </w:tcBorders>
            <w:noWrap/>
            <w:vAlign w:val="center"/>
          </w:tcPr>
          <w:p w14:paraId="11D7F5E8" w14:textId="77777777" w:rsidR="00D82390" w:rsidRPr="00D82390" w:rsidRDefault="00D82390" w:rsidP="00D82390">
            <w:pPr>
              <w:spacing w:after="0" w:line="240" w:lineRule="auto"/>
              <w:contextualSpacing/>
              <w:jc w:val="center"/>
              <w:rPr>
                <w:rFonts w:cs="Arial"/>
                <w:color w:val="000000"/>
                <w:sz w:val="16"/>
                <w:szCs w:val="16"/>
              </w:rPr>
            </w:pPr>
          </w:p>
        </w:tc>
        <w:tc>
          <w:tcPr>
            <w:tcW w:w="908" w:type="dxa"/>
            <w:tcBorders>
              <w:top w:val="nil"/>
              <w:left w:val="nil"/>
              <w:bottom w:val="single" w:sz="4" w:space="0" w:color="auto"/>
              <w:right w:val="single" w:sz="4" w:space="0" w:color="auto"/>
            </w:tcBorders>
            <w:noWrap/>
            <w:vAlign w:val="center"/>
          </w:tcPr>
          <w:p w14:paraId="25016D12" w14:textId="77777777" w:rsidR="00D82390" w:rsidRPr="00D82390" w:rsidRDefault="00D82390" w:rsidP="00D82390">
            <w:pPr>
              <w:spacing w:after="0" w:line="240" w:lineRule="auto"/>
              <w:contextualSpacing/>
              <w:jc w:val="center"/>
              <w:rPr>
                <w:rFonts w:cs="Arial"/>
                <w:color w:val="000000"/>
                <w:sz w:val="16"/>
                <w:szCs w:val="16"/>
              </w:rPr>
            </w:pPr>
          </w:p>
        </w:tc>
        <w:tc>
          <w:tcPr>
            <w:tcW w:w="907" w:type="dxa"/>
            <w:tcBorders>
              <w:top w:val="nil"/>
              <w:left w:val="nil"/>
              <w:bottom w:val="single" w:sz="4" w:space="0" w:color="auto"/>
              <w:right w:val="single" w:sz="4" w:space="0" w:color="auto"/>
            </w:tcBorders>
            <w:noWrap/>
            <w:vAlign w:val="center"/>
          </w:tcPr>
          <w:p w14:paraId="42C21053" w14:textId="77777777" w:rsidR="00D82390" w:rsidRPr="00D82390" w:rsidRDefault="00D82390" w:rsidP="00D82390">
            <w:pPr>
              <w:spacing w:after="0" w:line="240" w:lineRule="auto"/>
              <w:contextualSpacing/>
              <w:jc w:val="center"/>
              <w:rPr>
                <w:rFonts w:cs="Arial"/>
                <w:color w:val="000000"/>
                <w:sz w:val="16"/>
                <w:szCs w:val="16"/>
              </w:rPr>
            </w:pPr>
          </w:p>
        </w:tc>
        <w:tc>
          <w:tcPr>
            <w:tcW w:w="907" w:type="dxa"/>
            <w:tcBorders>
              <w:top w:val="nil"/>
              <w:left w:val="nil"/>
              <w:bottom w:val="single" w:sz="4" w:space="0" w:color="auto"/>
              <w:right w:val="single" w:sz="4" w:space="0" w:color="auto"/>
            </w:tcBorders>
            <w:noWrap/>
            <w:vAlign w:val="center"/>
          </w:tcPr>
          <w:p w14:paraId="29F91041" w14:textId="77777777" w:rsidR="00D82390" w:rsidRPr="00D82390" w:rsidRDefault="00D82390" w:rsidP="00D82390">
            <w:pPr>
              <w:spacing w:after="0" w:line="240" w:lineRule="auto"/>
              <w:contextualSpacing/>
              <w:jc w:val="center"/>
              <w:rPr>
                <w:rFonts w:cs="Arial"/>
                <w:color w:val="000000"/>
                <w:sz w:val="16"/>
                <w:szCs w:val="16"/>
              </w:rPr>
            </w:pPr>
          </w:p>
        </w:tc>
        <w:tc>
          <w:tcPr>
            <w:tcW w:w="907" w:type="dxa"/>
            <w:tcBorders>
              <w:top w:val="nil"/>
              <w:left w:val="nil"/>
              <w:bottom w:val="single" w:sz="4" w:space="0" w:color="auto"/>
              <w:right w:val="single" w:sz="4" w:space="0" w:color="auto"/>
            </w:tcBorders>
            <w:noWrap/>
            <w:vAlign w:val="center"/>
          </w:tcPr>
          <w:p w14:paraId="52F147C2" w14:textId="77777777" w:rsidR="00D82390" w:rsidRPr="00D82390" w:rsidRDefault="00D82390" w:rsidP="00D82390">
            <w:pPr>
              <w:spacing w:after="0" w:line="240" w:lineRule="auto"/>
              <w:contextualSpacing/>
              <w:jc w:val="center"/>
              <w:rPr>
                <w:rFonts w:cs="Arial"/>
                <w:color w:val="000000"/>
                <w:sz w:val="16"/>
                <w:szCs w:val="16"/>
              </w:rPr>
            </w:pPr>
          </w:p>
        </w:tc>
        <w:tc>
          <w:tcPr>
            <w:tcW w:w="907" w:type="dxa"/>
            <w:tcBorders>
              <w:top w:val="nil"/>
              <w:left w:val="nil"/>
              <w:bottom w:val="single" w:sz="4" w:space="0" w:color="auto"/>
              <w:right w:val="single" w:sz="4" w:space="0" w:color="auto"/>
            </w:tcBorders>
            <w:noWrap/>
            <w:vAlign w:val="center"/>
          </w:tcPr>
          <w:p w14:paraId="0D5AB585" w14:textId="77777777" w:rsidR="00D82390" w:rsidRPr="00D82390" w:rsidRDefault="00D82390" w:rsidP="00D82390">
            <w:pPr>
              <w:spacing w:after="0" w:line="240" w:lineRule="auto"/>
              <w:contextualSpacing/>
              <w:jc w:val="center"/>
              <w:rPr>
                <w:rFonts w:cs="Arial"/>
                <w:color w:val="000000"/>
                <w:sz w:val="16"/>
                <w:szCs w:val="16"/>
              </w:rPr>
            </w:pPr>
          </w:p>
        </w:tc>
        <w:tc>
          <w:tcPr>
            <w:tcW w:w="908" w:type="dxa"/>
            <w:tcBorders>
              <w:top w:val="nil"/>
              <w:left w:val="nil"/>
              <w:bottom w:val="single" w:sz="4" w:space="0" w:color="auto"/>
              <w:right w:val="single" w:sz="4" w:space="0" w:color="auto"/>
            </w:tcBorders>
            <w:noWrap/>
            <w:vAlign w:val="center"/>
          </w:tcPr>
          <w:p w14:paraId="6BF27333" w14:textId="77777777" w:rsidR="00D82390" w:rsidRPr="00D82390" w:rsidRDefault="00D82390" w:rsidP="00D82390">
            <w:pPr>
              <w:spacing w:after="0" w:line="240" w:lineRule="auto"/>
              <w:contextualSpacing/>
              <w:jc w:val="center"/>
              <w:rPr>
                <w:rFonts w:cs="Arial"/>
                <w:color w:val="000000"/>
                <w:sz w:val="16"/>
                <w:szCs w:val="16"/>
              </w:rPr>
            </w:pPr>
          </w:p>
        </w:tc>
      </w:tr>
      <w:tr w:rsidR="00D82390" w:rsidRPr="00EE2145" w14:paraId="638AAEB2" w14:textId="77777777" w:rsidTr="00D94687">
        <w:trPr>
          <w:trHeight w:val="756"/>
        </w:trPr>
        <w:tc>
          <w:tcPr>
            <w:tcW w:w="3256" w:type="dxa"/>
            <w:tcBorders>
              <w:top w:val="nil"/>
              <w:left w:val="single" w:sz="4" w:space="0" w:color="auto"/>
              <w:bottom w:val="single" w:sz="4" w:space="0" w:color="auto"/>
              <w:right w:val="single" w:sz="4" w:space="0" w:color="auto"/>
            </w:tcBorders>
            <w:vAlign w:val="center"/>
            <w:hideMark/>
          </w:tcPr>
          <w:p w14:paraId="0CC59365" w14:textId="77777777" w:rsidR="00D82390" w:rsidRPr="00EE2145" w:rsidRDefault="00D82390" w:rsidP="00D8239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Располагаемая тепловая мощность нетто (с учетом затрат на собственные нужды) при аварийном выводе самого мощного котла</w:t>
            </w:r>
          </w:p>
        </w:tc>
        <w:tc>
          <w:tcPr>
            <w:tcW w:w="907" w:type="dxa"/>
            <w:tcBorders>
              <w:top w:val="nil"/>
              <w:left w:val="nil"/>
              <w:bottom w:val="single" w:sz="4" w:space="0" w:color="auto"/>
              <w:right w:val="single" w:sz="4" w:space="0" w:color="auto"/>
            </w:tcBorders>
            <w:noWrap/>
            <w:vAlign w:val="center"/>
          </w:tcPr>
          <w:p w14:paraId="12B43DD8" w14:textId="77777777" w:rsidR="00D82390" w:rsidRPr="00D82390" w:rsidRDefault="00D82390" w:rsidP="00D82390">
            <w:pPr>
              <w:spacing w:after="0" w:line="240" w:lineRule="auto"/>
              <w:contextualSpacing/>
              <w:jc w:val="center"/>
              <w:rPr>
                <w:rFonts w:cs="Arial"/>
                <w:color w:val="000000"/>
                <w:sz w:val="16"/>
                <w:szCs w:val="16"/>
              </w:rPr>
            </w:pPr>
            <w:r w:rsidRPr="00D82390">
              <w:rPr>
                <w:rFonts w:cs="Arial"/>
                <w:color w:val="000000"/>
                <w:sz w:val="16"/>
                <w:szCs w:val="16"/>
              </w:rPr>
              <w:t>31,1000</w:t>
            </w:r>
          </w:p>
        </w:tc>
        <w:tc>
          <w:tcPr>
            <w:tcW w:w="907" w:type="dxa"/>
            <w:tcBorders>
              <w:top w:val="nil"/>
              <w:left w:val="nil"/>
              <w:bottom w:val="single" w:sz="4" w:space="0" w:color="auto"/>
              <w:right w:val="single" w:sz="4" w:space="0" w:color="auto"/>
            </w:tcBorders>
            <w:noWrap/>
            <w:vAlign w:val="center"/>
          </w:tcPr>
          <w:p w14:paraId="27B54B21" w14:textId="77777777" w:rsidR="00D82390" w:rsidRPr="00D82390" w:rsidRDefault="00D82390" w:rsidP="00D82390">
            <w:pPr>
              <w:spacing w:after="0" w:line="240" w:lineRule="auto"/>
              <w:contextualSpacing/>
              <w:jc w:val="center"/>
              <w:rPr>
                <w:rFonts w:ascii="Times New Roman" w:hAnsi="Times New Roman"/>
                <w:color w:val="000000"/>
                <w:sz w:val="16"/>
                <w:szCs w:val="16"/>
              </w:rPr>
            </w:pPr>
            <w:r w:rsidRPr="00D82390">
              <w:rPr>
                <w:color w:val="000000"/>
                <w:sz w:val="16"/>
                <w:szCs w:val="16"/>
              </w:rPr>
              <w:t>31,1000</w:t>
            </w:r>
          </w:p>
        </w:tc>
        <w:tc>
          <w:tcPr>
            <w:tcW w:w="907" w:type="dxa"/>
            <w:tcBorders>
              <w:top w:val="nil"/>
              <w:left w:val="nil"/>
              <w:bottom w:val="single" w:sz="4" w:space="0" w:color="auto"/>
              <w:right w:val="single" w:sz="4" w:space="0" w:color="auto"/>
            </w:tcBorders>
            <w:noWrap/>
            <w:vAlign w:val="center"/>
          </w:tcPr>
          <w:p w14:paraId="71100BA6"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31,1000</w:t>
            </w:r>
          </w:p>
        </w:tc>
        <w:tc>
          <w:tcPr>
            <w:tcW w:w="907" w:type="dxa"/>
            <w:tcBorders>
              <w:top w:val="nil"/>
              <w:left w:val="nil"/>
              <w:bottom w:val="single" w:sz="4" w:space="0" w:color="auto"/>
              <w:right w:val="single" w:sz="4" w:space="0" w:color="auto"/>
            </w:tcBorders>
            <w:noWrap/>
            <w:vAlign w:val="center"/>
          </w:tcPr>
          <w:p w14:paraId="0F9BD745"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31,1000</w:t>
            </w:r>
          </w:p>
        </w:tc>
        <w:tc>
          <w:tcPr>
            <w:tcW w:w="908" w:type="dxa"/>
            <w:tcBorders>
              <w:top w:val="nil"/>
              <w:left w:val="nil"/>
              <w:bottom w:val="single" w:sz="4" w:space="0" w:color="auto"/>
              <w:right w:val="single" w:sz="4" w:space="0" w:color="auto"/>
            </w:tcBorders>
            <w:noWrap/>
            <w:vAlign w:val="center"/>
          </w:tcPr>
          <w:p w14:paraId="689E1E32"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31,1000</w:t>
            </w:r>
          </w:p>
        </w:tc>
        <w:tc>
          <w:tcPr>
            <w:tcW w:w="907" w:type="dxa"/>
            <w:tcBorders>
              <w:top w:val="nil"/>
              <w:left w:val="nil"/>
              <w:bottom w:val="single" w:sz="4" w:space="0" w:color="auto"/>
              <w:right w:val="single" w:sz="4" w:space="0" w:color="auto"/>
            </w:tcBorders>
            <w:noWrap/>
            <w:vAlign w:val="center"/>
          </w:tcPr>
          <w:p w14:paraId="14F963D8"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31,1000</w:t>
            </w:r>
          </w:p>
        </w:tc>
        <w:tc>
          <w:tcPr>
            <w:tcW w:w="907" w:type="dxa"/>
            <w:tcBorders>
              <w:top w:val="nil"/>
              <w:left w:val="nil"/>
              <w:bottom w:val="single" w:sz="4" w:space="0" w:color="auto"/>
              <w:right w:val="single" w:sz="4" w:space="0" w:color="auto"/>
            </w:tcBorders>
            <w:noWrap/>
            <w:vAlign w:val="center"/>
          </w:tcPr>
          <w:p w14:paraId="3E781CBA"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31,1000</w:t>
            </w:r>
          </w:p>
        </w:tc>
        <w:tc>
          <w:tcPr>
            <w:tcW w:w="907" w:type="dxa"/>
            <w:tcBorders>
              <w:top w:val="nil"/>
              <w:left w:val="nil"/>
              <w:bottom w:val="single" w:sz="4" w:space="0" w:color="auto"/>
              <w:right w:val="single" w:sz="4" w:space="0" w:color="auto"/>
            </w:tcBorders>
            <w:noWrap/>
            <w:vAlign w:val="center"/>
          </w:tcPr>
          <w:p w14:paraId="20F2DB72" w14:textId="77777777" w:rsidR="00D82390" w:rsidRPr="00D82390" w:rsidRDefault="00D82390" w:rsidP="00D82390">
            <w:pPr>
              <w:spacing w:after="0" w:line="240" w:lineRule="auto"/>
              <w:contextualSpacing/>
              <w:jc w:val="center"/>
              <w:rPr>
                <w:color w:val="000000"/>
                <w:sz w:val="16"/>
                <w:szCs w:val="16"/>
              </w:rPr>
            </w:pPr>
            <w:r w:rsidRPr="00D82390">
              <w:rPr>
                <w:color w:val="000000"/>
                <w:sz w:val="16"/>
                <w:szCs w:val="16"/>
              </w:rPr>
              <w:t>31,1000</w:t>
            </w:r>
          </w:p>
        </w:tc>
        <w:tc>
          <w:tcPr>
            <w:tcW w:w="907" w:type="dxa"/>
            <w:tcBorders>
              <w:top w:val="nil"/>
              <w:left w:val="nil"/>
              <w:bottom w:val="single" w:sz="4" w:space="0" w:color="auto"/>
              <w:right w:val="single" w:sz="4" w:space="0" w:color="auto"/>
            </w:tcBorders>
            <w:noWrap/>
            <w:vAlign w:val="center"/>
          </w:tcPr>
          <w:p w14:paraId="1FD97005" w14:textId="77777777" w:rsidR="00D82390" w:rsidRPr="00D82390" w:rsidRDefault="00D82390" w:rsidP="00D82390">
            <w:pPr>
              <w:spacing w:after="0" w:line="240" w:lineRule="auto"/>
              <w:contextualSpacing/>
              <w:jc w:val="center"/>
              <w:rPr>
                <w:color w:val="000000"/>
                <w:sz w:val="16"/>
                <w:szCs w:val="16"/>
              </w:rPr>
            </w:pPr>
          </w:p>
        </w:tc>
        <w:tc>
          <w:tcPr>
            <w:tcW w:w="908" w:type="dxa"/>
            <w:tcBorders>
              <w:top w:val="nil"/>
              <w:left w:val="nil"/>
              <w:bottom w:val="single" w:sz="4" w:space="0" w:color="auto"/>
              <w:right w:val="single" w:sz="4" w:space="0" w:color="auto"/>
            </w:tcBorders>
            <w:noWrap/>
            <w:vAlign w:val="center"/>
          </w:tcPr>
          <w:p w14:paraId="73AB2DDB"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090B13B0"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08FEF46C"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37F39087"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15FC54DA" w14:textId="77777777" w:rsidR="00D82390" w:rsidRPr="00D82390" w:rsidRDefault="00D82390" w:rsidP="00D82390">
            <w:pPr>
              <w:spacing w:after="0" w:line="240" w:lineRule="auto"/>
              <w:contextualSpacing/>
              <w:jc w:val="center"/>
              <w:rPr>
                <w:color w:val="000000"/>
                <w:sz w:val="16"/>
                <w:szCs w:val="16"/>
              </w:rPr>
            </w:pPr>
          </w:p>
        </w:tc>
        <w:tc>
          <w:tcPr>
            <w:tcW w:w="908" w:type="dxa"/>
            <w:tcBorders>
              <w:top w:val="nil"/>
              <w:left w:val="nil"/>
              <w:bottom w:val="single" w:sz="4" w:space="0" w:color="auto"/>
              <w:right w:val="single" w:sz="4" w:space="0" w:color="auto"/>
            </w:tcBorders>
            <w:noWrap/>
            <w:vAlign w:val="center"/>
          </w:tcPr>
          <w:p w14:paraId="0C4FDF74"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6F3C17B7"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6F66B89F"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52C59064" w14:textId="77777777" w:rsidR="00D82390" w:rsidRPr="00D82390" w:rsidRDefault="00D82390" w:rsidP="00D82390">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00412413" w14:textId="77777777" w:rsidR="00D82390" w:rsidRPr="00D82390" w:rsidRDefault="00D82390" w:rsidP="00D82390">
            <w:pPr>
              <w:spacing w:after="0" w:line="240" w:lineRule="auto"/>
              <w:contextualSpacing/>
              <w:jc w:val="center"/>
              <w:rPr>
                <w:color w:val="000000"/>
                <w:sz w:val="16"/>
                <w:szCs w:val="16"/>
              </w:rPr>
            </w:pPr>
          </w:p>
        </w:tc>
        <w:tc>
          <w:tcPr>
            <w:tcW w:w="908" w:type="dxa"/>
            <w:tcBorders>
              <w:top w:val="nil"/>
              <w:left w:val="nil"/>
              <w:bottom w:val="single" w:sz="4" w:space="0" w:color="auto"/>
              <w:right w:val="single" w:sz="4" w:space="0" w:color="auto"/>
            </w:tcBorders>
            <w:noWrap/>
            <w:vAlign w:val="center"/>
          </w:tcPr>
          <w:p w14:paraId="5E1194EA" w14:textId="77777777" w:rsidR="00D82390" w:rsidRPr="00D82390" w:rsidRDefault="00D82390" w:rsidP="00D82390">
            <w:pPr>
              <w:spacing w:after="0" w:line="240" w:lineRule="auto"/>
              <w:contextualSpacing/>
              <w:jc w:val="center"/>
              <w:rPr>
                <w:color w:val="000000"/>
                <w:sz w:val="16"/>
                <w:szCs w:val="16"/>
              </w:rPr>
            </w:pPr>
          </w:p>
        </w:tc>
      </w:tr>
      <w:tr w:rsidR="00545F89" w:rsidRPr="00EE2145" w14:paraId="22473D6A" w14:textId="77777777" w:rsidTr="00431BA0">
        <w:trPr>
          <w:trHeight w:val="756"/>
        </w:trPr>
        <w:tc>
          <w:tcPr>
            <w:tcW w:w="3256" w:type="dxa"/>
            <w:tcBorders>
              <w:top w:val="nil"/>
              <w:left w:val="single" w:sz="4" w:space="0" w:color="auto"/>
              <w:bottom w:val="single" w:sz="4" w:space="0" w:color="auto"/>
              <w:right w:val="single" w:sz="4" w:space="0" w:color="auto"/>
            </w:tcBorders>
            <w:vAlign w:val="center"/>
            <w:hideMark/>
          </w:tcPr>
          <w:p w14:paraId="5A5CDB26" w14:textId="77777777" w:rsidR="00545F89" w:rsidRPr="00EE2145" w:rsidRDefault="00545F89" w:rsidP="00545F89">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Минимально допустимое значение тепловой нагрузки на коллекторах котельной при аварийном выводе самого мощного котла</w:t>
            </w:r>
          </w:p>
        </w:tc>
        <w:tc>
          <w:tcPr>
            <w:tcW w:w="907" w:type="dxa"/>
            <w:tcBorders>
              <w:top w:val="nil"/>
              <w:left w:val="nil"/>
              <w:bottom w:val="single" w:sz="4" w:space="0" w:color="auto"/>
              <w:right w:val="single" w:sz="4" w:space="0" w:color="auto"/>
            </w:tcBorders>
            <w:shd w:val="clear" w:color="auto" w:fill="auto"/>
            <w:noWrap/>
            <w:vAlign w:val="center"/>
          </w:tcPr>
          <w:p w14:paraId="37501DA4" w14:textId="053D53AE" w:rsidR="00545F89" w:rsidRPr="00D82390" w:rsidRDefault="00545F89" w:rsidP="00545F89">
            <w:pPr>
              <w:spacing w:after="0" w:line="240" w:lineRule="auto"/>
              <w:contextualSpacing/>
              <w:jc w:val="center"/>
              <w:rPr>
                <w:color w:val="000000"/>
                <w:sz w:val="16"/>
                <w:szCs w:val="16"/>
              </w:rPr>
            </w:pPr>
            <w:r w:rsidRPr="001D6527">
              <w:rPr>
                <w:rFonts w:cs="Arial"/>
                <w:color w:val="000000"/>
                <w:sz w:val="16"/>
                <w:szCs w:val="16"/>
              </w:rPr>
              <w:t>5,3823</w:t>
            </w:r>
          </w:p>
        </w:tc>
        <w:tc>
          <w:tcPr>
            <w:tcW w:w="907" w:type="dxa"/>
            <w:tcBorders>
              <w:top w:val="nil"/>
              <w:left w:val="nil"/>
              <w:bottom w:val="single" w:sz="4" w:space="0" w:color="auto"/>
              <w:right w:val="single" w:sz="4" w:space="0" w:color="auto"/>
            </w:tcBorders>
            <w:shd w:val="clear" w:color="auto" w:fill="auto"/>
            <w:noWrap/>
            <w:vAlign w:val="center"/>
          </w:tcPr>
          <w:p w14:paraId="178DF871" w14:textId="0A3C488B" w:rsidR="00545F89" w:rsidRPr="00D82390" w:rsidRDefault="00545F89" w:rsidP="00545F89">
            <w:pPr>
              <w:spacing w:after="0" w:line="240" w:lineRule="auto"/>
              <w:contextualSpacing/>
              <w:jc w:val="center"/>
              <w:rPr>
                <w:color w:val="000000"/>
                <w:sz w:val="16"/>
                <w:szCs w:val="16"/>
              </w:rPr>
            </w:pPr>
            <w:r w:rsidRPr="001D6527">
              <w:rPr>
                <w:rFonts w:cs="Arial"/>
                <w:color w:val="000000"/>
                <w:sz w:val="16"/>
                <w:szCs w:val="16"/>
              </w:rPr>
              <w:t>5,3808</w:t>
            </w:r>
          </w:p>
        </w:tc>
        <w:tc>
          <w:tcPr>
            <w:tcW w:w="907" w:type="dxa"/>
            <w:tcBorders>
              <w:top w:val="nil"/>
              <w:left w:val="nil"/>
              <w:bottom w:val="single" w:sz="4" w:space="0" w:color="auto"/>
              <w:right w:val="single" w:sz="4" w:space="0" w:color="auto"/>
            </w:tcBorders>
            <w:shd w:val="clear" w:color="auto" w:fill="auto"/>
            <w:noWrap/>
            <w:vAlign w:val="center"/>
          </w:tcPr>
          <w:p w14:paraId="3C80D50D" w14:textId="34736348" w:rsidR="00545F89" w:rsidRPr="00D82390" w:rsidRDefault="00545F89" w:rsidP="00545F89">
            <w:pPr>
              <w:spacing w:after="0" w:line="240" w:lineRule="auto"/>
              <w:contextualSpacing/>
              <w:jc w:val="center"/>
              <w:rPr>
                <w:color w:val="000000"/>
                <w:sz w:val="16"/>
                <w:szCs w:val="16"/>
              </w:rPr>
            </w:pPr>
            <w:r w:rsidRPr="001D6527">
              <w:rPr>
                <w:rFonts w:cs="Arial"/>
                <w:color w:val="000000"/>
                <w:sz w:val="16"/>
                <w:szCs w:val="16"/>
              </w:rPr>
              <w:t>5,3808</w:t>
            </w:r>
          </w:p>
        </w:tc>
        <w:tc>
          <w:tcPr>
            <w:tcW w:w="907" w:type="dxa"/>
            <w:tcBorders>
              <w:top w:val="nil"/>
              <w:left w:val="nil"/>
              <w:bottom w:val="single" w:sz="4" w:space="0" w:color="auto"/>
              <w:right w:val="single" w:sz="4" w:space="0" w:color="auto"/>
            </w:tcBorders>
            <w:shd w:val="clear" w:color="auto" w:fill="auto"/>
            <w:noWrap/>
            <w:vAlign w:val="center"/>
          </w:tcPr>
          <w:p w14:paraId="357A30EF" w14:textId="319C6F72" w:rsidR="00545F89" w:rsidRPr="00D82390" w:rsidRDefault="00545F89" w:rsidP="00545F89">
            <w:pPr>
              <w:spacing w:after="0" w:line="240" w:lineRule="auto"/>
              <w:contextualSpacing/>
              <w:jc w:val="center"/>
              <w:rPr>
                <w:color w:val="000000"/>
                <w:sz w:val="16"/>
                <w:szCs w:val="16"/>
              </w:rPr>
            </w:pPr>
            <w:r w:rsidRPr="001D6527">
              <w:rPr>
                <w:rFonts w:cs="Arial"/>
                <w:color w:val="000000"/>
                <w:sz w:val="16"/>
                <w:szCs w:val="16"/>
              </w:rPr>
              <w:t>6,7731</w:t>
            </w:r>
          </w:p>
        </w:tc>
        <w:tc>
          <w:tcPr>
            <w:tcW w:w="908" w:type="dxa"/>
            <w:tcBorders>
              <w:top w:val="nil"/>
              <w:left w:val="nil"/>
              <w:bottom w:val="single" w:sz="4" w:space="0" w:color="auto"/>
              <w:right w:val="single" w:sz="4" w:space="0" w:color="auto"/>
            </w:tcBorders>
            <w:shd w:val="clear" w:color="auto" w:fill="auto"/>
            <w:noWrap/>
            <w:vAlign w:val="center"/>
          </w:tcPr>
          <w:p w14:paraId="2BB4192B" w14:textId="2902CB9D" w:rsidR="00545F89" w:rsidRPr="00D82390" w:rsidRDefault="00545F89" w:rsidP="00545F89">
            <w:pPr>
              <w:spacing w:after="0" w:line="240" w:lineRule="auto"/>
              <w:contextualSpacing/>
              <w:jc w:val="center"/>
              <w:rPr>
                <w:color w:val="000000"/>
                <w:sz w:val="16"/>
                <w:szCs w:val="16"/>
              </w:rPr>
            </w:pPr>
            <w:r w:rsidRPr="001D6527">
              <w:rPr>
                <w:rFonts w:cs="Arial"/>
                <w:color w:val="000000"/>
                <w:sz w:val="16"/>
                <w:szCs w:val="16"/>
              </w:rPr>
              <w:t>7,0465</w:t>
            </w:r>
          </w:p>
        </w:tc>
        <w:tc>
          <w:tcPr>
            <w:tcW w:w="907" w:type="dxa"/>
            <w:tcBorders>
              <w:top w:val="nil"/>
              <w:left w:val="nil"/>
              <w:bottom w:val="single" w:sz="4" w:space="0" w:color="auto"/>
              <w:right w:val="single" w:sz="4" w:space="0" w:color="auto"/>
            </w:tcBorders>
            <w:shd w:val="clear" w:color="auto" w:fill="auto"/>
            <w:noWrap/>
            <w:vAlign w:val="center"/>
          </w:tcPr>
          <w:p w14:paraId="37364004" w14:textId="1542AB39" w:rsidR="00545F89" w:rsidRPr="00D82390" w:rsidRDefault="00545F89" w:rsidP="00545F89">
            <w:pPr>
              <w:spacing w:after="0" w:line="240" w:lineRule="auto"/>
              <w:contextualSpacing/>
              <w:jc w:val="center"/>
              <w:rPr>
                <w:color w:val="000000"/>
                <w:sz w:val="16"/>
                <w:szCs w:val="16"/>
              </w:rPr>
            </w:pPr>
            <w:r w:rsidRPr="001D6527">
              <w:rPr>
                <w:rFonts w:cs="Arial"/>
                <w:color w:val="000000"/>
                <w:sz w:val="16"/>
                <w:szCs w:val="16"/>
              </w:rPr>
              <w:t>7,0447</w:t>
            </w:r>
          </w:p>
        </w:tc>
        <w:tc>
          <w:tcPr>
            <w:tcW w:w="907" w:type="dxa"/>
            <w:tcBorders>
              <w:top w:val="nil"/>
              <w:left w:val="nil"/>
              <w:bottom w:val="single" w:sz="4" w:space="0" w:color="auto"/>
              <w:right w:val="single" w:sz="4" w:space="0" w:color="auto"/>
            </w:tcBorders>
            <w:shd w:val="clear" w:color="auto" w:fill="auto"/>
            <w:noWrap/>
            <w:vAlign w:val="center"/>
          </w:tcPr>
          <w:p w14:paraId="3742B88A" w14:textId="1940129C" w:rsidR="00545F89" w:rsidRPr="00D82390" w:rsidRDefault="00545F89" w:rsidP="00545F89">
            <w:pPr>
              <w:spacing w:after="0" w:line="240" w:lineRule="auto"/>
              <w:contextualSpacing/>
              <w:jc w:val="center"/>
              <w:rPr>
                <w:color w:val="000000"/>
                <w:sz w:val="16"/>
                <w:szCs w:val="16"/>
              </w:rPr>
            </w:pPr>
            <w:r w:rsidRPr="001D6527">
              <w:rPr>
                <w:rFonts w:cs="Arial"/>
                <w:color w:val="000000"/>
                <w:sz w:val="16"/>
                <w:szCs w:val="16"/>
              </w:rPr>
              <w:t>7,0447</w:t>
            </w:r>
          </w:p>
        </w:tc>
        <w:tc>
          <w:tcPr>
            <w:tcW w:w="907" w:type="dxa"/>
            <w:tcBorders>
              <w:top w:val="nil"/>
              <w:left w:val="nil"/>
              <w:bottom w:val="single" w:sz="4" w:space="0" w:color="auto"/>
              <w:right w:val="single" w:sz="4" w:space="0" w:color="auto"/>
            </w:tcBorders>
            <w:shd w:val="clear" w:color="auto" w:fill="auto"/>
            <w:noWrap/>
            <w:vAlign w:val="center"/>
          </w:tcPr>
          <w:p w14:paraId="15AE4CDE" w14:textId="61422387" w:rsidR="00545F89" w:rsidRPr="00D82390" w:rsidRDefault="00545F89" w:rsidP="00545F89">
            <w:pPr>
              <w:spacing w:after="0" w:line="240" w:lineRule="auto"/>
              <w:contextualSpacing/>
              <w:jc w:val="center"/>
              <w:rPr>
                <w:color w:val="000000"/>
                <w:sz w:val="16"/>
                <w:szCs w:val="16"/>
              </w:rPr>
            </w:pPr>
            <w:r w:rsidRPr="001D6527">
              <w:rPr>
                <w:rFonts w:cs="Arial"/>
                <w:color w:val="000000"/>
                <w:sz w:val="16"/>
                <w:szCs w:val="16"/>
              </w:rPr>
              <w:t>7,4719</w:t>
            </w:r>
          </w:p>
        </w:tc>
        <w:tc>
          <w:tcPr>
            <w:tcW w:w="907" w:type="dxa"/>
            <w:tcBorders>
              <w:top w:val="nil"/>
              <w:left w:val="nil"/>
              <w:bottom w:val="single" w:sz="4" w:space="0" w:color="auto"/>
              <w:right w:val="single" w:sz="4" w:space="0" w:color="auto"/>
            </w:tcBorders>
            <w:shd w:val="clear" w:color="auto" w:fill="auto"/>
            <w:noWrap/>
            <w:vAlign w:val="center"/>
          </w:tcPr>
          <w:p w14:paraId="5AC7A61B" w14:textId="65612405" w:rsidR="00545F89" w:rsidRPr="00D82390" w:rsidRDefault="00545F89" w:rsidP="00545F89">
            <w:pPr>
              <w:spacing w:after="0" w:line="240" w:lineRule="auto"/>
              <w:contextualSpacing/>
              <w:jc w:val="center"/>
              <w:rPr>
                <w:color w:val="000000"/>
                <w:sz w:val="16"/>
                <w:szCs w:val="16"/>
              </w:rPr>
            </w:pPr>
          </w:p>
        </w:tc>
        <w:tc>
          <w:tcPr>
            <w:tcW w:w="908" w:type="dxa"/>
            <w:tcBorders>
              <w:top w:val="nil"/>
              <w:left w:val="nil"/>
              <w:bottom w:val="single" w:sz="4" w:space="0" w:color="auto"/>
              <w:right w:val="single" w:sz="4" w:space="0" w:color="auto"/>
            </w:tcBorders>
            <w:shd w:val="clear" w:color="auto" w:fill="auto"/>
            <w:noWrap/>
            <w:vAlign w:val="center"/>
          </w:tcPr>
          <w:p w14:paraId="383C4242" w14:textId="2E6EA29D" w:rsidR="00545F89" w:rsidRPr="00D82390" w:rsidRDefault="00545F89" w:rsidP="00545F89">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shd w:val="clear" w:color="auto" w:fill="auto"/>
            <w:noWrap/>
            <w:vAlign w:val="center"/>
          </w:tcPr>
          <w:p w14:paraId="7AC6BFC1" w14:textId="32D19C87" w:rsidR="00545F89" w:rsidRPr="00D82390" w:rsidRDefault="00545F89" w:rsidP="00545F89">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shd w:val="clear" w:color="auto" w:fill="auto"/>
            <w:noWrap/>
            <w:vAlign w:val="center"/>
          </w:tcPr>
          <w:p w14:paraId="35B750E4" w14:textId="7C67BD2F" w:rsidR="00545F89" w:rsidRPr="00D82390" w:rsidRDefault="00545F89" w:rsidP="00545F89">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shd w:val="clear" w:color="auto" w:fill="auto"/>
            <w:noWrap/>
            <w:vAlign w:val="center"/>
          </w:tcPr>
          <w:p w14:paraId="54A70561" w14:textId="3C64A702" w:rsidR="00545F89" w:rsidRPr="00D82390" w:rsidRDefault="00545F89" w:rsidP="00545F89">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shd w:val="clear" w:color="auto" w:fill="auto"/>
            <w:noWrap/>
            <w:vAlign w:val="center"/>
          </w:tcPr>
          <w:p w14:paraId="2686502D" w14:textId="69F02267" w:rsidR="00545F89" w:rsidRPr="00D82390" w:rsidRDefault="00545F89" w:rsidP="00545F89">
            <w:pPr>
              <w:spacing w:after="0" w:line="240" w:lineRule="auto"/>
              <w:contextualSpacing/>
              <w:jc w:val="center"/>
              <w:rPr>
                <w:color w:val="000000"/>
                <w:sz w:val="16"/>
                <w:szCs w:val="16"/>
              </w:rPr>
            </w:pPr>
          </w:p>
        </w:tc>
        <w:tc>
          <w:tcPr>
            <w:tcW w:w="908" w:type="dxa"/>
            <w:tcBorders>
              <w:top w:val="nil"/>
              <w:left w:val="nil"/>
              <w:bottom w:val="single" w:sz="4" w:space="0" w:color="auto"/>
              <w:right w:val="single" w:sz="4" w:space="0" w:color="auto"/>
            </w:tcBorders>
            <w:shd w:val="clear" w:color="auto" w:fill="auto"/>
            <w:noWrap/>
            <w:vAlign w:val="center"/>
          </w:tcPr>
          <w:p w14:paraId="09BEA472" w14:textId="02C5663F" w:rsidR="00545F89" w:rsidRPr="00D82390" w:rsidRDefault="00545F89" w:rsidP="00545F89">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shd w:val="clear" w:color="auto" w:fill="auto"/>
            <w:noWrap/>
            <w:vAlign w:val="center"/>
          </w:tcPr>
          <w:p w14:paraId="71B75193" w14:textId="1750687E" w:rsidR="00545F89" w:rsidRPr="00D82390" w:rsidRDefault="00545F89" w:rsidP="00545F89">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shd w:val="clear" w:color="auto" w:fill="auto"/>
            <w:noWrap/>
            <w:vAlign w:val="center"/>
          </w:tcPr>
          <w:p w14:paraId="20C15C08" w14:textId="653758A4" w:rsidR="00545F89" w:rsidRPr="00D82390" w:rsidRDefault="00545F89" w:rsidP="00545F89">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shd w:val="clear" w:color="auto" w:fill="auto"/>
            <w:noWrap/>
            <w:vAlign w:val="center"/>
          </w:tcPr>
          <w:p w14:paraId="34F45A7A" w14:textId="2DE27F38" w:rsidR="00545F89" w:rsidRPr="00D82390" w:rsidRDefault="00545F89" w:rsidP="00545F89">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shd w:val="clear" w:color="auto" w:fill="auto"/>
            <w:noWrap/>
            <w:vAlign w:val="center"/>
          </w:tcPr>
          <w:p w14:paraId="1D3FBD4F" w14:textId="70815D3A" w:rsidR="00545F89" w:rsidRPr="00D82390" w:rsidRDefault="00545F89" w:rsidP="00545F89">
            <w:pPr>
              <w:spacing w:after="0" w:line="240" w:lineRule="auto"/>
              <w:contextualSpacing/>
              <w:jc w:val="center"/>
              <w:rPr>
                <w:color w:val="000000"/>
                <w:sz w:val="16"/>
                <w:szCs w:val="16"/>
              </w:rPr>
            </w:pPr>
          </w:p>
        </w:tc>
        <w:tc>
          <w:tcPr>
            <w:tcW w:w="908" w:type="dxa"/>
            <w:tcBorders>
              <w:top w:val="nil"/>
              <w:left w:val="nil"/>
              <w:bottom w:val="single" w:sz="4" w:space="0" w:color="auto"/>
              <w:right w:val="single" w:sz="4" w:space="0" w:color="auto"/>
            </w:tcBorders>
            <w:shd w:val="clear" w:color="auto" w:fill="auto"/>
            <w:noWrap/>
            <w:vAlign w:val="center"/>
          </w:tcPr>
          <w:p w14:paraId="314E4203" w14:textId="4E7EC611" w:rsidR="00545F89" w:rsidRPr="00D82390" w:rsidRDefault="00545F89" w:rsidP="00545F89">
            <w:pPr>
              <w:spacing w:after="0" w:line="240" w:lineRule="auto"/>
              <w:contextualSpacing/>
              <w:jc w:val="center"/>
              <w:rPr>
                <w:color w:val="000000"/>
                <w:sz w:val="16"/>
                <w:szCs w:val="16"/>
              </w:rPr>
            </w:pPr>
          </w:p>
        </w:tc>
      </w:tr>
      <w:tr w:rsidR="00545F89" w:rsidRPr="00EE2145" w14:paraId="55ACC338" w14:textId="77777777" w:rsidTr="00D94687">
        <w:trPr>
          <w:trHeight w:val="228"/>
        </w:trPr>
        <w:tc>
          <w:tcPr>
            <w:tcW w:w="3256" w:type="dxa"/>
            <w:tcBorders>
              <w:top w:val="nil"/>
              <w:left w:val="single" w:sz="4" w:space="0" w:color="auto"/>
              <w:bottom w:val="single" w:sz="4" w:space="0" w:color="auto"/>
              <w:right w:val="single" w:sz="4" w:space="0" w:color="auto"/>
            </w:tcBorders>
            <w:vAlign w:val="center"/>
          </w:tcPr>
          <w:p w14:paraId="220BDA8F" w14:textId="77777777" w:rsidR="00545F89" w:rsidRPr="00EE2145" w:rsidRDefault="00545F89" w:rsidP="00545F89">
            <w:pPr>
              <w:spacing w:after="0" w:line="240" w:lineRule="auto"/>
              <w:jc w:val="center"/>
              <w:rPr>
                <w:rFonts w:eastAsia="Times New Roman" w:cs="Arial"/>
                <w:color w:val="000000"/>
                <w:sz w:val="16"/>
                <w:szCs w:val="16"/>
                <w:lang w:eastAsia="ru-RU"/>
              </w:rPr>
            </w:pPr>
            <w:r w:rsidRPr="006339FE">
              <w:rPr>
                <w:rFonts w:cs="Arial"/>
                <w:b/>
                <w:i/>
                <w:color w:val="000000"/>
                <w:sz w:val="16"/>
                <w:szCs w:val="16"/>
              </w:rPr>
              <w:t>Обоснование изменений</w:t>
            </w:r>
          </w:p>
        </w:tc>
        <w:tc>
          <w:tcPr>
            <w:tcW w:w="907" w:type="dxa"/>
            <w:tcBorders>
              <w:top w:val="nil"/>
              <w:left w:val="nil"/>
              <w:bottom w:val="single" w:sz="4" w:space="0" w:color="auto"/>
              <w:right w:val="single" w:sz="4" w:space="0" w:color="auto"/>
            </w:tcBorders>
            <w:noWrap/>
            <w:vAlign w:val="center"/>
          </w:tcPr>
          <w:p w14:paraId="3BCC6BA1" w14:textId="77777777" w:rsidR="00545F89" w:rsidRPr="00D82390" w:rsidRDefault="00545F89" w:rsidP="00545F89">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2C49C480" w14:textId="77777777" w:rsidR="00545F89" w:rsidRPr="00D82390" w:rsidRDefault="00545F89" w:rsidP="00545F89">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25042124" w14:textId="77777777" w:rsidR="00545F89" w:rsidRPr="00D82390" w:rsidRDefault="00545F89" w:rsidP="00545F89">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2A783639" w14:textId="77777777" w:rsidR="00545F89" w:rsidRPr="00D82390" w:rsidRDefault="00545F89" w:rsidP="00545F89">
            <w:pPr>
              <w:spacing w:after="0" w:line="240" w:lineRule="auto"/>
              <w:contextualSpacing/>
              <w:jc w:val="center"/>
              <w:rPr>
                <w:sz w:val="16"/>
                <w:szCs w:val="16"/>
              </w:rPr>
            </w:pPr>
          </w:p>
        </w:tc>
        <w:tc>
          <w:tcPr>
            <w:tcW w:w="908" w:type="dxa"/>
            <w:tcBorders>
              <w:top w:val="nil"/>
              <w:left w:val="nil"/>
              <w:bottom w:val="single" w:sz="4" w:space="0" w:color="auto"/>
              <w:right w:val="single" w:sz="4" w:space="0" w:color="auto"/>
            </w:tcBorders>
            <w:noWrap/>
            <w:vAlign w:val="center"/>
          </w:tcPr>
          <w:p w14:paraId="60C501DF" w14:textId="77777777" w:rsidR="00545F89" w:rsidRPr="00D82390" w:rsidRDefault="00545F89" w:rsidP="00545F89">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00E5A7B3" w14:textId="77777777" w:rsidR="00545F89" w:rsidRPr="00D82390" w:rsidRDefault="00545F89" w:rsidP="00545F89">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055F2FC9" w14:textId="77777777" w:rsidR="00545F89" w:rsidRPr="00D82390" w:rsidRDefault="00545F89" w:rsidP="00545F89">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2FB8D683" w14:textId="77777777" w:rsidR="00545F89" w:rsidRPr="00D82390" w:rsidRDefault="00545F89" w:rsidP="00545F89">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610A302B" w14:textId="77777777" w:rsidR="00545F89" w:rsidRPr="00D82390" w:rsidRDefault="00545F89" w:rsidP="00545F89">
            <w:pPr>
              <w:spacing w:after="0" w:line="240" w:lineRule="auto"/>
              <w:contextualSpacing/>
              <w:jc w:val="center"/>
              <w:rPr>
                <w:sz w:val="16"/>
                <w:szCs w:val="16"/>
              </w:rPr>
            </w:pPr>
          </w:p>
        </w:tc>
        <w:tc>
          <w:tcPr>
            <w:tcW w:w="908" w:type="dxa"/>
            <w:tcBorders>
              <w:top w:val="nil"/>
              <w:left w:val="nil"/>
              <w:bottom w:val="single" w:sz="4" w:space="0" w:color="auto"/>
              <w:right w:val="single" w:sz="4" w:space="0" w:color="auto"/>
            </w:tcBorders>
            <w:noWrap/>
            <w:vAlign w:val="center"/>
          </w:tcPr>
          <w:p w14:paraId="5EE6D499" w14:textId="77777777" w:rsidR="00545F89" w:rsidRPr="00D82390" w:rsidRDefault="00545F89" w:rsidP="00545F89">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5876D430" w14:textId="77777777" w:rsidR="00545F89" w:rsidRPr="00D82390" w:rsidRDefault="00545F89" w:rsidP="00545F89">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61B710C6" w14:textId="77777777" w:rsidR="00545F89" w:rsidRPr="00D82390" w:rsidRDefault="00545F89" w:rsidP="00545F89">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470B65E1" w14:textId="77777777" w:rsidR="00545F89" w:rsidRPr="00D82390" w:rsidRDefault="00545F89" w:rsidP="00545F89">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1B503C70" w14:textId="77777777" w:rsidR="00545F89" w:rsidRPr="00D82390" w:rsidRDefault="00545F89" w:rsidP="00545F89">
            <w:pPr>
              <w:spacing w:after="0" w:line="240" w:lineRule="auto"/>
              <w:contextualSpacing/>
              <w:jc w:val="center"/>
              <w:rPr>
                <w:sz w:val="16"/>
                <w:szCs w:val="16"/>
              </w:rPr>
            </w:pPr>
          </w:p>
        </w:tc>
        <w:tc>
          <w:tcPr>
            <w:tcW w:w="908" w:type="dxa"/>
            <w:tcBorders>
              <w:top w:val="nil"/>
              <w:left w:val="nil"/>
              <w:bottom w:val="single" w:sz="4" w:space="0" w:color="auto"/>
              <w:right w:val="single" w:sz="4" w:space="0" w:color="auto"/>
            </w:tcBorders>
            <w:noWrap/>
            <w:vAlign w:val="center"/>
          </w:tcPr>
          <w:p w14:paraId="702B440A" w14:textId="77777777" w:rsidR="00545F89" w:rsidRPr="00D82390" w:rsidRDefault="00545F89" w:rsidP="00545F89">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46DE2C0B" w14:textId="77777777" w:rsidR="00545F89" w:rsidRPr="00D82390" w:rsidRDefault="00545F89" w:rsidP="00545F89">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544C77F0" w14:textId="77777777" w:rsidR="00545F89" w:rsidRPr="00D82390" w:rsidRDefault="00545F89" w:rsidP="00545F89">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14A21924" w14:textId="77777777" w:rsidR="00545F89" w:rsidRPr="00D82390" w:rsidRDefault="00545F89" w:rsidP="00545F89">
            <w:pPr>
              <w:spacing w:after="0" w:line="240" w:lineRule="auto"/>
              <w:contextualSpacing/>
              <w:jc w:val="center"/>
              <w:rPr>
                <w:sz w:val="16"/>
                <w:szCs w:val="16"/>
              </w:rPr>
            </w:pPr>
          </w:p>
        </w:tc>
        <w:tc>
          <w:tcPr>
            <w:tcW w:w="907" w:type="dxa"/>
            <w:tcBorders>
              <w:top w:val="nil"/>
              <w:left w:val="nil"/>
              <w:bottom w:val="single" w:sz="4" w:space="0" w:color="auto"/>
              <w:right w:val="single" w:sz="4" w:space="0" w:color="auto"/>
            </w:tcBorders>
            <w:noWrap/>
            <w:vAlign w:val="center"/>
          </w:tcPr>
          <w:p w14:paraId="29AB4396" w14:textId="77777777" w:rsidR="00545F89" w:rsidRPr="00D82390" w:rsidRDefault="00545F89" w:rsidP="00545F89">
            <w:pPr>
              <w:spacing w:after="0" w:line="240" w:lineRule="auto"/>
              <w:contextualSpacing/>
              <w:jc w:val="center"/>
              <w:rPr>
                <w:sz w:val="16"/>
                <w:szCs w:val="16"/>
              </w:rPr>
            </w:pPr>
          </w:p>
        </w:tc>
        <w:tc>
          <w:tcPr>
            <w:tcW w:w="908" w:type="dxa"/>
            <w:tcBorders>
              <w:top w:val="nil"/>
              <w:left w:val="nil"/>
              <w:bottom w:val="single" w:sz="4" w:space="0" w:color="auto"/>
              <w:right w:val="single" w:sz="4" w:space="0" w:color="auto"/>
            </w:tcBorders>
            <w:noWrap/>
            <w:vAlign w:val="center"/>
          </w:tcPr>
          <w:p w14:paraId="2A4C8C3D" w14:textId="77777777" w:rsidR="00545F89" w:rsidRPr="00D82390" w:rsidRDefault="00545F89" w:rsidP="00545F89">
            <w:pPr>
              <w:spacing w:after="0" w:line="240" w:lineRule="auto"/>
              <w:contextualSpacing/>
              <w:jc w:val="center"/>
              <w:rPr>
                <w:sz w:val="16"/>
                <w:szCs w:val="16"/>
              </w:rPr>
            </w:pPr>
          </w:p>
        </w:tc>
      </w:tr>
      <w:tr w:rsidR="00545F89" w:rsidRPr="00EE2145" w14:paraId="6AF49FCB"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5FCA2AFC" w14:textId="77777777" w:rsidR="00545F89" w:rsidRDefault="00545F89" w:rsidP="00545F89">
            <w:pPr>
              <w:spacing w:after="0" w:line="240" w:lineRule="auto"/>
              <w:rPr>
                <w:rFonts w:cs="Arial"/>
                <w:color w:val="000000"/>
                <w:sz w:val="16"/>
                <w:szCs w:val="16"/>
              </w:rPr>
            </w:pPr>
            <w:r w:rsidRPr="006339FE">
              <w:rPr>
                <w:rFonts w:cs="Arial"/>
                <w:color w:val="000000"/>
                <w:sz w:val="16"/>
                <w:szCs w:val="16"/>
              </w:rPr>
              <w:t>Прирост нагрузки в зоне действия</w:t>
            </w:r>
          </w:p>
          <w:p w14:paraId="69DFF81C" w14:textId="77777777" w:rsidR="00545F89" w:rsidRPr="00EE2145" w:rsidRDefault="00545F89" w:rsidP="00545F89">
            <w:pPr>
              <w:spacing w:after="0" w:line="240" w:lineRule="auto"/>
              <w:rPr>
                <w:rFonts w:eastAsia="Times New Roman" w:cs="Arial"/>
                <w:color w:val="000000"/>
                <w:sz w:val="16"/>
                <w:szCs w:val="16"/>
                <w:lang w:eastAsia="ru-RU"/>
              </w:rPr>
            </w:pPr>
            <w:r>
              <w:rPr>
                <w:rFonts w:cs="Arial"/>
                <w:color w:val="000000"/>
                <w:sz w:val="16"/>
                <w:szCs w:val="16"/>
              </w:rPr>
              <w:t>источника</w:t>
            </w:r>
          </w:p>
        </w:tc>
        <w:tc>
          <w:tcPr>
            <w:tcW w:w="907" w:type="dxa"/>
            <w:tcBorders>
              <w:top w:val="nil"/>
              <w:left w:val="nil"/>
              <w:bottom w:val="single" w:sz="4" w:space="0" w:color="auto"/>
              <w:right w:val="single" w:sz="4" w:space="0" w:color="auto"/>
            </w:tcBorders>
            <w:noWrap/>
            <w:vAlign w:val="center"/>
          </w:tcPr>
          <w:p w14:paraId="503E3FF5" w14:textId="77777777" w:rsidR="00545F89" w:rsidRPr="00D82390" w:rsidRDefault="00545F89" w:rsidP="00545F89">
            <w:pPr>
              <w:spacing w:after="0" w:line="240" w:lineRule="auto"/>
              <w:contextualSpacing/>
              <w:jc w:val="center"/>
              <w:rPr>
                <w:rFonts w:cs="Arial"/>
                <w:color w:val="000000"/>
                <w:sz w:val="16"/>
                <w:szCs w:val="16"/>
              </w:rPr>
            </w:pPr>
            <w:r w:rsidRPr="00D82390">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7F288885" w14:textId="77777777" w:rsidR="00545F89" w:rsidRPr="00D82390" w:rsidRDefault="00545F89" w:rsidP="00545F89">
            <w:pPr>
              <w:spacing w:after="0" w:line="240" w:lineRule="auto"/>
              <w:contextualSpacing/>
              <w:jc w:val="center"/>
              <w:rPr>
                <w:rFonts w:ascii="Times New Roman" w:hAnsi="Times New Roman"/>
                <w:color w:val="000000"/>
                <w:sz w:val="16"/>
                <w:szCs w:val="16"/>
              </w:rPr>
            </w:pPr>
            <w:r w:rsidRPr="00D82390">
              <w:rPr>
                <w:color w:val="000000"/>
                <w:sz w:val="16"/>
                <w:szCs w:val="16"/>
              </w:rPr>
              <w:t> </w:t>
            </w:r>
          </w:p>
        </w:tc>
        <w:tc>
          <w:tcPr>
            <w:tcW w:w="907" w:type="dxa"/>
            <w:tcBorders>
              <w:top w:val="nil"/>
              <w:left w:val="nil"/>
              <w:bottom w:val="single" w:sz="4" w:space="0" w:color="auto"/>
              <w:right w:val="single" w:sz="4" w:space="0" w:color="auto"/>
            </w:tcBorders>
            <w:noWrap/>
            <w:vAlign w:val="center"/>
          </w:tcPr>
          <w:p w14:paraId="510A5372" w14:textId="77777777" w:rsidR="00545F89" w:rsidRPr="00D82390" w:rsidRDefault="00545F89" w:rsidP="00545F89">
            <w:pPr>
              <w:spacing w:after="0" w:line="240" w:lineRule="auto"/>
              <w:contextualSpacing/>
              <w:jc w:val="center"/>
              <w:rPr>
                <w:color w:val="000000"/>
                <w:sz w:val="16"/>
                <w:szCs w:val="16"/>
              </w:rPr>
            </w:pPr>
            <w:r w:rsidRPr="00D82390">
              <w:rPr>
                <w:color w:val="000000"/>
                <w:sz w:val="16"/>
                <w:szCs w:val="16"/>
              </w:rPr>
              <w:t> </w:t>
            </w:r>
          </w:p>
        </w:tc>
        <w:tc>
          <w:tcPr>
            <w:tcW w:w="907" w:type="dxa"/>
            <w:tcBorders>
              <w:top w:val="nil"/>
              <w:left w:val="nil"/>
              <w:bottom w:val="single" w:sz="4" w:space="0" w:color="auto"/>
              <w:right w:val="single" w:sz="4" w:space="0" w:color="auto"/>
            </w:tcBorders>
            <w:noWrap/>
            <w:vAlign w:val="center"/>
          </w:tcPr>
          <w:p w14:paraId="14302372" w14:textId="77777777" w:rsidR="00545F89" w:rsidRPr="00D82390" w:rsidRDefault="00545F89" w:rsidP="00545F89">
            <w:pPr>
              <w:spacing w:after="0" w:line="240" w:lineRule="auto"/>
              <w:contextualSpacing/>
              <w:jc w:val="center"/>
              <w:rPr>
                <w:color w:val="000000"/>
                <w:sz w:val="16"/>
                <w:szCs w:val="16"/>
              </w:rPr>
            </w:pPr>
            <w:r w:rsidRPr="00D82390">
              <w:rPr>
                <w:color w:val="000000"/>
                <w:sz w:val="16"/>
                <w:szCs w:val="16"/>
              </w:rPr>
              <w:t> </w:t>
            </w:r>
          </w:p>
        </w:tc>
        <w:tc>
          <w:tcPr>
            <w:tcW w:w="908" w:type="dxa"/>
            <w:tcBorders>
              <w:top w:val="nil"/>
              <w:left w:val="nil"/>
              <w:bottom w:val="single" w:sz="4" w:space="0" w:color="auto"/>
              <w:right w:val="single" w:sz="4" w:space="0" w:color="auto"/>
            </w:tcBorders>
            <w:noWrap/>
            <w:vAlign w:val="center"/>
          </w:tcPr>
          <w:p w14:paraId="15CC7687" w14:textId="77777777" w:rsidR="00545F89" w:rsidRPr="00D82390" w:rsidRDefault="00545F89" w:rsidP="00545F89">
            <w:pPr>
              <w:spacing w:after="0" w:line="240" w:lineRule="auto"/>
              <w:contextualSpacing/>
              <w:jc w:val="center"/>
              <w:rPr>
                <w:color w:val="000000"/>
                <w:sz w:val="16"/>
                <w:szCs w:val="16"/>
              </w:rPr>
            </w:pPr>
            <w:r w:rsidRPr="00D82390">
              <w:rPr>
                <w:color w:val="000000"/>
                <w:sz w:val="16"/>
                <w:szCs w:val="16"/>
              </w:rPr>
              <w:t> </w:t>
            </w:r>
          </w:p>
        </w:tc>
        <w:tc>
          <w:tcPr>
            <w:tcW w:w="907" w:type="dxa"/>
            <w:tcBorders>
              <w:top w:val="nil"/>
              <w:left w:val="nil"/>
              <w:bottom w:val="single" w:sz="4" w:space="0" w:color="auto"/>
              <w:right w:val="single" w:sz="4" w:space="0" w:color="auto"/>
            </w:tcBorders>
            <w:noWrap/>
            <w:vAlign w:val="center"/>
          </w:tcPr>
          <w:p w14:paraId="5FEBCFAA" w14:textId="77777777" w:rsidR="00545F89" w:rsidRPr="00D82390" w:rsidRDefault="00545F89" w:rsidP="00545F89">
            <w:pPr>
              <w:spacing w:after="0" w:line="240" w:lineRule="auto"/>
              <w:contextualSpacing/>
              <w:jc w:val="center"/>
              <w:rPr>
                <w:color w:val="000000"/>
                <w:sz w:val="16"/>
                <w:szCs w:val="16"/>
              </w:rPr>
            </w:pPr>
            <w:r w:rsidRPr="00D82390">
              <w:rPr>
                <w:color w:val="000000"/>
                <w:sz w:val="16"/>
                <w:szCs w:val="16"/>
              </w:rPr>
              <w:t>0,0265</w:t>
            </w:r>
          </w:p>
        </w:tc>
        <w:tc>
          <w:tcPr>
            <w:tcW w:w="907" w:type="dxa"/>
            <w:tcBorders>
              <w:top w:val="nil"/>
              <w:left w:val="nil"/>
              <w:bottom w:val="single" w:sz="4" w:space="0" w:color="auto"/>
              <w:right w:val="single" w:sz="4" w:space="0" w:color="auto"/>
            </w:tcBorders>
            <w:noWrap/>
            <w:vAlign w:val="center"/>
          </w:tcPr>
          <w:p w14:paraId="748A968E" w14:textId="77777777" w:rsidR="00545F89" w:rsidRPr="00D82390" w:rsidRDefault="00545F89" w:rsidP="00545F89">
            <w:pPr>
              <w:spacing w:after="0" w:line="240" w:lineRule="auto"/>
              <w:contextualSpacing/>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03BEB1B6" w14:textId="77777777" w:rsidR="00545F89" w:rsidRPr="00D82390" w:rsidRDefault="00545F89" w:rsidP="00545F89">
            <w:pPr>
              <w:spacing w:after="0" w:line="240" w:lineRule="auto"/>
              <w:contextualSpacing/>
              <w:jc w:val="center"/>
              <w:rPr>
                <w:color w:val="000000"/>
                <w:sz w:val="16"/>
                <w:szCs w:val="16"/>
              </w:rPr>
            </w:pPr>
            <w:r w:rsidRPr="00D82390">
              <w:rPr>
                <w:color w:val="000000"/>
                <w:sz w:val="16"/>
                <w:szCs w:val="16"/>
              </w:rPr>
              <w:t>0,5000</w:t>
            </w:r>
          </w:p>
        </w:tc>
        <w:tc>
          <w:tcPr>
            <w:tcW w:w="907" w:type="dxa"/>
            <w:tcBorders>
              <w:top w:val="nil"/>
              <w:left w:val="nil"/>
              <w:bottom w:val="single" w:sz="4" w:space="0" w:color="auto"/>
              <w:right w:val="single" w:sz="4" w:space="0" w:color="auto"/>
            </w:tcBorders>
            <w:noWrap/>
            <w:vAlign w:val="center"/>
          </w:tcPr>
          <w:p w14:paraId="45B44ACA" w14:textId="77777777" w:rsidR="00545F89" w:rsidRPr="00D82390" w:rsidRDefault="00545F89" w:rsidP="00545F89">
            <w:pPr>
              <w:spacing w:after="0" w:line="240" w:lineRule="auto"/>
              <w:contextualSpacing/>
              <w:jc w:val="center"/>
              <w:rPr>
                <w:color w:val="000000"/>
                <w:sz w:val="16"/>
                <w:szCs w:val="16"/>
              </w:rPr>
            </w:pPr>
          </w:p>
        </w:tc>
        <w:tc>
          <w:tcPr>
            <w:tcW w:w="908" w:type="dxa"/>
            <w:tcBorders>
              <w:top w:val="nil"/>
              <w:left w:val="nil"/>
              <w:bottom w:val="single" w:sz="4" w:space="0" w:color="auto"/>
              <w:right w:val="single" w:sz="4" w:space="0" w:color="auto"/>
            </w:tcBorders>
            <w:noWrap/>
            <w:vAlign w:val="center"/>
          </w:tcPr>
          <w:p w14:paraId="30A5FFA6" w14:textId="77777777" w:rsidR="00545F89" w:rsidRPr="00D82390" w:rsidRDefault="00545F89" w:rsidP="00545F89">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6B4D5C18" w14:textId="77777777" w:rsidR="00545F89" w:rsidRPr="00D82390" w:rsidRDefault="00545F89" w:rsidP="00545F89">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11D2E7ED" w14:textId="77777777" w:rsidR="00545F89" w:rsidRPr="00D82390" w:rsidRDefault="00545F89" w:rsidP="00545F89">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63183574" w14:textId="77777777" w:rsidR="00545F89" w:rsidRPr="00D82390" w:rsidRDefault="00545F89" w:rsidP="00545F89">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32C7927C" w14:textId="77777777" w:rsidR="00545F89" w:rsidRPr="00D82390" w:rsidRDefault="00545F89" w:rsidP="00545F89">
            <w:pPr>
              <w:spacing w:after="0" w:line="240" w:lineRule="auto"/>
              <w:contextualSpacing/>
              <w:jc w:val="center"/>
              <w:rPr>
                <w:color w:val="000000"/>
                <w:sz w:val="16"/>
                <w:szCs w:val="16"/>
              </w:rPr>
            </w:pPr>
          </w:p>
        </w:tc>
        <w:tc>
          <w:tcPr>
            <w:tcW w:w="908" w:type="dxa"/>
            <w:tcBorders>
              <w:top w:val="nil"/>
              <w:left w:val="nil"/>
              <w:bottom w:val="single" w:sz="4" w:space="0" w:color="auto"/>
              <w:right w:val="single" w:sz="4" w:space="0" w:color="auto"/>
            </w:tcBorders>
            <w:noWrap/>
            <w:vAlign w:val="center"/>
          </w:tcPr>
          <w:p w14:paraId="2D4B75BE" w14:textId="77777777" w:rsidR="00545F89" w:rsidRPr="00D82390" w:rsidRDefault="00545F89" w:rsidP="00545F89">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42F0B392" w14:textId="77777777" w:rsidR="00545F89" w:rsidRPr="00D82390" w:rsidRDefault="00545F89" w:rsidP="00545F89">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2725AEB3" w14:textId="77777777" w:rsidR="00545F89" w:rsidRPr="00D82390" w:rsidRDefault="00545F89" w:rsidP="00545F89">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6BABC784" w14:textId="77777777" w:rsidR="00545F89" w:rsidRPr="00D82390" w:rsidRDefault="00545F89" w:rsidP="00545F89">
            <w:pPr>
              <w:spacing w:after="0" w:line="240" w:lineRule="auto"/>
              <w:contextualSpacing/>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3811FF86" w14:textId="77777777" w:rsidR="00545F89" w:rsidRPr="00D82390" w:rsidRDefault="00545F89" w:rsidP="00545F89">
            <w:pPr>
              <w:spacing w:after="0" w:line="240" w:lineRule="auto"/>
              <w:contextualSpacing/>
              <w:jc w:val="center"/>
              <w:rPr>
                <w:color w:val="000000"/>
                <w:sz w:val="16"/>
                <w:szCs w:val="16"/>
              </w:rPr>
            </w:pPr>
          </w:p>
        </w:tc>
        <w:tc>
          <w:tcPr>
            <w:tcW w:w="908" w:type="dxa"/>
            <w:tcBorders>
              <w:top w:val="nil"/>
              <w:left w:val="nil"/>
              <w:bottom w:val="single" w:sz="4" w:space="0" w:color="auto"/>
              <w:right w:val="single" w:sz="4" w:space="0" w:color="auto"/>
            </w:tcBorders>
            <w:noWrap/>
            <w:vAlign w:val="center"/>
          </w:tcPr>
          <w:p w14:paraId="2584992A" w14:textId="77777777" w:rsidR="00545F89" w:rsidRPr="00D82390" w:rsidRDefault="00545F89" w:rsidP="00545F89">
            <w:pPr>
              <w:spacing w:after="0" w:line="240" w:lineRule="auto"/>
              <w:contextualSpacing/>
              <w:jc w:val="center"/>
              <w:rPr>
                <w:color w:val="000000"/>
                <w:sz w:val="16"/>
                <w:szCs w:val="16"/>
              </w:rPr>
            </w:pPr>
          </w:p>
        </w:tc>
      </w:tr>
    </w:tbl>
    <w:p w14:paraId="45A33026" w14:textId="77777777" w:rsidR="00300B1E" w:rsidRDefault="00300B1E" w:rsidP="003B1AC6">
      <w:pPr>
        <w:pStyle w:val="affff6"/>
      </w:pPr>
    </w:p>
    <w:p w14:paraId="207AEFF5" w14:textId="77777777" w:rsidR="00D82390" w:rsidRDefault="00D82390" w:rsidP="00D82390"/>
    <w:p w14:paraId="27544ECA" w14:textId="77777777" w:rsidR="00D82390" w:rsidRPr="00D82390" w:rsidRDefault="00D82390" w:rsidP="00D82390"/>
    <w:p w14:paraId="685F6B7B" w14:textId="0324B8F6" w:rsidR="00300B1E" w:rsidRDefault="00300B1E" w:rsidP="00D82390">
      <w:pPr>
        <w:spacing w:after="0" w:line="240" w:lineRule="auto"/>
      </w:pPr>
      <w:bookmarkStart w:id="105" w:name="_Toc214654591"/>
      <w:r>
        <w:lastRenderedPageBreak/>
        <w:t xml:space="preserve">Таблица </w:t>
      </w:r>
      <w:r w:rsidR="00013525">
        <w:fldChar w:fldCharType="begin"/>
      </w:r>
      <w:r w:rsidR="00013525">
        <w:instrText xml:space="preserve"> STYLEREF 1 \s </w:instrText>
      </w:r>
      <w:r w:rsidR="00013525">
        <w:fldChar w:fldCharType="separate"/>
      </w:r>
      <w:r w:rsidR="00013525">
        <w:rPr>
          <w:noProof/>
        </w:rPr>
        <w:t>12</w:t>
      </w:r>
      <w:r w:rsidR="00013525">
        <w:rPr>
          <w:noProof/>
        </w:rPr>
        <w:fldChar w:fldCharType="end"/>
      </w:r>
      <w:r>
        <w:t>.</w:t>
      </w:r>
      <w:r w:rsidR="00013525">
        <w:fldChar w:fldCharType="begin"/>
      </w:r>
      <w:r w:rsidR="00013525">
        <w:instrText xml:space="preserve"> SEQ Таблица \* ARABIC \s 1 </w:instrText>
      </w:r>
      <w:r w:rsidR="00013525">
        <w:fldChar w:fldCharType="separate"/>
      </w:r>
      <w:r w:rsidR="00013525">
        <w:rPr>
          <w:noProof/>
        </w:rPr>
        <w:t>17</w:t>
      </w:r>
      <w:r w:rsidR="00013525">
        <w:rPr>
          <w:noProof/>
        </w:rPr>
        <w:fldChar w:fldCharType="end"/>
      </w:r>
      <w:r>
        <w:t xml:space="preserve"> </w:t>
      </w:r>
      <w:r w:rsidRPr="00C61ED9">
        <w:t>– Перспективные балансы тепловой мощности и тепловой нагрузки для</w:t>
      </w:r>
      <w:r>
        <w:t xml:space="preserve"> котельной</w:t>
      </w:r>
      <w:r w:rsidR="00D82390">
        <w:t xml:space="preserve"> </w:t>
      </w:r>
      <w:r w:rsidR="00D82390" w:rsidRPr="00D82390">
        <w:t>Котельная ВЧД-14 ДТВС ОАО "РЖД"</w:t>
      </w:r>
      <w:r w:rsidRPr="00C61ED9">
        <w:t>,</w:t>
      </w:r>
      <w:r>
        <w:t xml:space="preserve"> </w:t>
      </w:r>
      <w:r w:rsidRPr="00C61ED9">
        <w:t>Гкал/ч</w:t>
      </w:r>
      <w:bookmarkEnd w:id="105"/>
    </w:p>
    <w:tbl>
      <w:tblPr>
        <w:tblW w:w="21400" w:type="dxa"/>
        <w:tblLayout w:type="fixed"/>
        <w:tblLook w:val="04A0" w:firstRow="1" w:lastRow="0" w:firstColumn="1" w:lastColumn="0" w:noHBand="0" w:noVBand="1"/>
      </w:tblPr>
      <w:tblGrid>
        <w:gridCol w:w="3256"/>
        <w:gridCol w:w="907"/>
        <w:gridCol w:w="907"/>
        <w:gridCol w:w="907"/>
        <w:gridCol w:w="907"/>
        <w:gridCol w:w="908"/>
        <w:gridCol w:w="907"/>
        <w:gridCol w:w="907"/>
        <w:gridCol w:w="907"/>
        <w:gridCol w:w="907"/>
        <w:gridCol w:w="908"/>
        <w:gridCol w:w="907"/>
        <w:gridCol w:w="907"/>
        <w:gridCol w:w="907"/>
        <w:gridCol w:w="907"/>
        <w:gridCol w:w="908"/>
        <w:gridCol w:w="907"/>
        <w:gridCol w:w="907"/>
        <w:gridCol w:w="907"/>
        <w:gridCol w:w="907"/>
        <w:gridCol w:w="908"/>
      </w:tblGrid>
      <w:tr w:rsidR="00EE2145" w:rsidRPr="00EE2145" w14:paraId="3DDF2B02" w14:textId="77777777" w:rsidTr="00D94687">
        <w:trPr>
          <w:trHeight w:val="463"/>
          <w:tblHeader/>
        </w:trPr>
        <w:tc>
          <w:tcPr>
            <w:tcW w:w="3256"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FAB2E31"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cs="Arial"/>
                <w:b/>
                <w:sz w:val="16"/>
                <w:szCs w:val="16"/>
              </w:rPr>
              <w:t>Наименование параметра</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5517E5D7"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2020</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10D9535B"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2021</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7C5F9343"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2022</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79A15CEF"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2023</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3E7736BC"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2024</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7E7B9226"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2025</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65A2C36C"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2026</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302FFDBF"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2027</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3C26575D"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2028</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25F24F7F"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2029</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5BE08444"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2030</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4F3F0955"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2031</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4055D98C"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2032</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38879744"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2033</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44C2E983"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2034</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04853051"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2035</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049B5238"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2036</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55ADEA10"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2037</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0BF938BD"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2038</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730264BA"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2039</w:t>
            </w:r>
          </w:p>
        </w:tc>
      </w:tr>
      <w:tr w:rsidR="00D82390" w:rsidRPr="00EE2145" w14:paraId="3ADB82E0" w14:textId="77777777" w:rsidTr="00D94687">
        <w:trPr>
          <w:trHeight w:val="408"/>
        </w:trPr>
        <w:tc>
          <w:tcPr>
            <w:tcW w:w="3256" w:type="dxa"/>
            <w:tcBorders>
              <w:top w:val="nil"/>
              <w:left w:val="single" w:sz="4" w:space="0" w:color="auto"/>
              <w:bottom w:val="single" w:sz="4" w:space="0" w:color="auto"/>
              <w:right w:val="single" w:sz="4" w:space="0" w:color="auto"/>
            </w:tcBorders>
            <w:vAlign w:val="center"/>
            <w:hideMark/>
          </w:tcPr>
          <w:p w14:paraId="3581B3E2" w14:textId="77777777" w:rsidR="00D82390" w:rsidRPr="00EE2145" w:rsidRDefault="00D82390" w:rsidP="00D8239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Установленная тепловая мощность на конец периода, в том числе:</w:t>
            </w:r>
          </w:p>
        </w:tc>
        <w:tc>
          <w:tcPr>
            <w:tcW w:w="907" w:type="dxa"/>
            <w:tcBorders>
              <w:top w:val="nil"/>
              <w:left w:val="nil"/>
              <w:bottom w:val="single" w:sz="4" w:space="0" w:color="auto"/>
              <w:right w:val="single" w:sz="4" w:space="0" w:color="auto"/>
            </w:tcBorders>
            <w:noWrap/>
            <w:vAlign w:val="center"/>
          </w:tcPr>
          <w:p w14:paraId="4BDEBBDE" w14:textId="77777777" w:rsidR="00D82390" w:rsidRPr="00D82390" w:rsidRDefault="00D82390" w:rsidP="00D82390">
            <w:pPr>
              <w:spacing w:after="0" w:line="240" w:lineRule="auto"/>
              <w:jc w:val="center"/>
              <w:rPr>
                <w:rFonts w:ascii="Times New Roman" w:hAnsi="Times New Roman"/>
                <w:color w:val="000000"/>
                <w:sz w:val="16"/>
                <w:szCs w:val="16"/>
                <w:lang w:eastAsia="ru-RU"/>
              </w:rPr>
            </w:pPr>
            <w:r w:rsidRPr="00D82390">
              <w:rPr>
                <w:color w:val="000000"/>
                <w:sz w:val="16"/>
                <w:szCs w:val="16"/>
              </w:rPr>
              <w:t>6,5800</w:t>
            </w:r>
          </w:p>
        </w:tc>
        <w:tc>
          <w:tcPr>
            <w:tcW w:w="907" w:type="dxa"/>
            <w:tcBorders>
              <w:top w:val="nil"/>
              <w:left w:val="nil"/>
              <w:bottom w:val="single" w:sz="4" w:space="0" w:color="auto"/>
              <w:right w:val="single" w:sz="4" w:space="0" w:color="auto"/>
            </w:tcBorders>
            <w:noWrap/>
            <w:vAlign w:val="center"/>
          </w:tcPr>
          <w:p w14:paraId="3ADA1A87"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7" w:type="dxa"/>
            <w:tcBorders>
              <w:top w:val="nil"/>
              <w:left w:val="nil"/>
              <w:bottom w:val="single" w:sz="4" w:space="0" w:color="auto"/>
              <w:right w:val="single" w:sz="4" w:space="0" w:color="auto"/>
            </w:tcBorders>
            <w:noWrap/>
            <w:vAlign w:val="center"/>
          </w:tcPr>
          <w:p w14:paraId="5C386F94"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7" w:type="dxa"/>
            <w:tcBorders>
              <w:top w:val="nil"/>
              <w:left w:val="nil"/>
              <w:bottom w:val="single" w:sz="4" w:space="0" w:color="auto"/>
              <w:right w:val="single" w:sz="4" w:space="0" w:color="auto"/>
            </w:tcBorders>
            <w:noWrap/>
            <w:vAlign w:val="center"/>
          </w:tcPr>
          <w:p w14:paraId="7C1D65FE"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8" w:type="dxa"/>
            <w:tcBorders>
              <w:top w:val="nil"/>
              <w:left w:val="nil"/>
              <w:bottom w:val="single" w:sz="4" w:space="0" w:color="auto"/>
              <w:right w:val="single" w:sz="4" w:space="0" w:color="auto"/>
            </w:tcBorders>
            <w:noWrap/>
            <w:vAlign w:val="center"/>
          </w:tcPr>
          <w:p w14:paraId="0EDEAA54"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7" w:type="dxa"/>
            <w:tcBorders>
              <w:top w:val="nil"/>
              <w:left w:val="nil"/>
              <w:bottom w:val="single" w:sz="4" w:space="0" w:color="auto"/>
              <w:right w:val="single" w:sz="4" w:space="0" w:color="auto"/>
            </w:tcBorders>
            <w:noWrap/>
            <w:vAlign w:val="center"/>
          </w:tcPr>
          <w:p w14:paraId="0F38FF1B"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7" w:type="dxa"/>
            <w:tcBorders>
              <w:top w:val="nil"/>
              <w:left w:val="nil"/>
              <w:bottom w:val="single" w:sz="4" w:space="0" w:color="auto"/>
              <w:right w:val="single" w:sz="4" w:space="0" w:color="auto"/>
            </w:tcBorders>
            <w:noWrap/>
            <w:vAlign w:val="center"/>
          </w:tcPr>
          <w:p w14:paraId="189F7731"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7" w:type="dxa"/>
            <w:tcBorders>
              <w:top w:val="nil"/>
              <w:left w:val="nil"/>
              <w:bottom w:val="single" w:sz="4" w:space="0" w:color="auto"/>
              <w:right w:val="single" w:sz="4" w:space="0" w:color="auto"/>
            </w:tcBorders>
            <w:noWrap/>
            <w:vAlign w:val="center"/>
          </w:tcPr>
          <w:p w14:paraId="38AC581C"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7" w:type="dxa"/>
            <w:tcBorders>
              <w:top w:val="nil"/>
              <w:left w:val="nil"/>
              <w:bottom w:val="single" w:sz="4" w:space="0" w:color="auto"/>
              <w:right w:val="single" w:sz="4" w:space="0" w:color="auto"/>
            </w:tcBorders>
            <w:noWrap/>
            <w:vAlign w:val="center"/>
          </w:tcPr>
          <w:p w14:paraId="46BD04AF"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8" w:type="dxa"/>
            <w:tcBorders>
              <w:top w:val="nil"/>
              <w:left w:val="nil"/>
              <w:bottom w:val="single" w:sz="4" w:space="0" w:color="auto"/>
              <w:right w:val="single" w:sz="4" w:space="0" w:color="auto"/>
            </w:tcBorders>
            <w:noWrap/>
            <w:vAlign w:val="center"/>
          </w:tcPr>
          <w:p w14:paraId="5C699799"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7" w:type="dxa"/>
            <w:tcBorders>
              <w:top w:val="nil"/>
              <w:left w:val="nil"/>
              <w:bottom w:val="single" w:sz="4" w:space="0" w:color="auto"/>
              <w:right w:val="single" w:sz="4" w:space="0" w:color="auto"/>
            </w:tcBorders>
            <w:noWrap/>
            <w:vAlign w:val="center"/>
          </w:tcPr>
          <w:p w14:paraId="59E9A33E"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7" w:type="dxa"/>
            <w:tcBorders>
              <w:top w:val="nil"/>
              <w:left w:val="nil"/>
              <w:bottom w:val="single" w:sz="4" w:space="0" w:color="auto"/>
              <w:right w:val="single" w:sz="4" w:space="0" w:color="auto"/>
            </w:tcBorders>
            <w:noWrap/>
            <w:vAlign w:val="center"/>
          </w:tcPr>
          <w:p w14:paraId="7328797B"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7" w:type="dxa"/>
            <w:tcBorders>
              <w:top w:val="nil"/>
              <w:left w:val="nil"/>
              <w:bottom w:val="single" w:sz="4" w:space="0" w:color="auto"/>
              <w:right w:val="single" w:sz="4" w:space="0" w:color="auto"/>
            </w:tcBorders>
            <w:noWrap/>
            <w:vAlign w:val="center"/>
          </w:tcPr>
          <w:p w14:paraId="72C95C77"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7" w:type="dxa"/>
            <w:tcBorders>
              <w:top w:val="nil"/>
              <w:left w:val="nil"/>
              <w:bottom w:val="single" w:sz="4" w:space="0" w:color="auto"/>
              <w:right w:val="single" w:sz="4" w:space="0" w:color="auto"/>
            </w:tcBorders>
            <w:noWrap/>
            <w:vAlign w:val="center"/>
          </w:tcPr>
          <w:p w14:paraId="31ED39F1"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8" w:type="dxa"/>
            <w:tcBorders>
              <w:top w:val="nil"/>
              <w:left w:val="nil"/>
              <w:bottom w:val="single" w:sz="4" w:space="0" w:color="auto"/>
              <w:right w:val="single" w:sz="4" w:space="0" w:color="auto"/>
            </w:tcBorders>
            <w:noWrap/>
            <w:vAlign w:val="center"/>
          </w:tcPr>
          <w:p w14:paraId="74D49E00"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7" w:type="dxa"/>
            <w:tcBorders>
              <w:top w:val="nil"/>
              <w:left w:val="nil"/>
              <w:bottom w:val="single" w:sz="4" w:space="0" w:color="auto"/>
              <w:right w:val="single" w:sz="4" w:space="0" w:color="auto"/>
            </w:tcBorders>
            <w:noWrap/>
            <w:vAlign w:val="center"/>
          </w:tcPr>
          <w:p w14:paraId="1BBE62D5"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7" w:type="dxa"/>
            <w:tcBorders>
              <w:top w:val="nil"/>
              <w:left w:val="nil"/>
              <w:bottom w:val="single" w:sz="4" w:space="0" w:color="auto"/>
              <w:right w:val="single" w:sz="4" w:space="0" w:color="auto"/>
            </w:tcBorders>
            <w:noWrap/>
            <w:vAlign w:val="center"/>
          </w:tcPr>
          <w:p w14:paraId="71E25087"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7" w:type="dxa"/>
            <w:tcBorders>
              <w:top w:val="nil"/>
              <w:left w:val="nil"/>
              <w:bottom w:val="single" w:sz="4" w:space="0" w:color="auto"/>
              <w:right w:val="single" w:sz="4" w:space="0" w:color="auto"/>
            </w:tcBorders>
            <w:noWrap/>
            <w:vAlign w:val="center"/>
          </w:tcPr>
          <w:p w14:paraId="1238525E"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7" w:type="dxa"/>
            <w:tcBorders>
              <w:top w:val="nil"/>
              <w:left w:val="nil"/>
              <w:bottom w:val="single" w:sz="4" w:space="0" w:color="auto"/>
              <w:right w:val="single" w:sz="4" w:space="0" w:color="auto"/>
            </w:tcBorders>
            <w:noWrap/>
            <w:vAlign w:val="center"/>
          </w:tcPr>
          <w:p w14:paraId="15BC956D"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8" w:type="dxa"/>
            <w:tcBorders>
              <w:top w:val="nil"/>
              <w:left w:val="nil"/>
              <w:bottom w:val="single" w:sz="4" w:space="0" w:color="auto"/>
              <w:right w:val="single" w:sz="4" w:space="0" w:color="auto"/>
            </w:tcBorders>
            <w:noWrap/>
            <w:vAlign w:val="center"/>
          </w:tcPr>
          <w:p w14:paraId="7EBD2FB1"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r>
      <w:tr w:rsidR="00D82390" w:rsidRPr="00EE2145" w14:paraId="39F8EB39"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1238A2AB" w14:textId="77777777" w:rsidR="00D82390" w:rsidRPr="00EE2145" w:rsidRDefault="00D82390" w:rsidP="00D82390">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 в паре</w:t>
            </w:r>
          </w:p>
        </w:tc>
        <w:tc>
          <w:tcPr>
            <w:tcW w:w="907" w:type="dxa"/>
            <w:tcBorders>
              <w:top w:val="nil"/>
              <w:left w:val="nil"/>
              <w:bottom w:val="single" w:sz="4" w:space="0" w:color="auto"/>
              <w:right w:val="single" w:sz="4" w:space="0" w:color="auto"/>
            </w:tcBorders>
            <w:noWrap/>
            <w:vAlign w:val="center"/>
          </w:tcPr>
          <w:p w14:paraId="21C5450D"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27F6CFC7"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428DC6C8"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540FB70E"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79EE6A1A"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4A69555D"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45FCBC9B"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0BDC6EC3"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2291EA43"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52D4C163"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470BE3E2"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2E3224AD"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54B5D6F0"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5F03AA13"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2AA08288"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6ABC56E6"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565E97EF"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05F798A0"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06A6DBB7"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4A47A7B0"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0,0000</w:t>
            </w:r>
          </w:p>
        </w:tc>
      </w:tr>
      <w:tr w:rsidR="00D82390" w:rsidRPr="00EE2145" w14:paraId="10A99CFE"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1D64ACD8" w14:textId="77777777" w:rsidR="00D82390" w:rsidRPr="00EE2145" w:rsidRDefault="00D82390" w:rsidP="00D82390">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 в горячей воде</w:t>
            </w:r>
          </w:p>
        </w:tc>
        <w:tc>
          <w:tcPr>
            <w:tcW w:w="907" w:type="dxa"/>
            <w:tcBorders>
              <w:top w:val="nil"/>
              <w:left w:val="nil"/>
              <w:bottom w:val="single" w:sz="4" w:space="0" w:color="auto"/>
              <w:right w:val="single" w:sz="4" w:space="0" w:color="auto"/>
            </w:tcBorders>
            <w:noWrap/>
            <w:vAlign w:val="center"/>
          </w:tcPr>
          <w:p w14:paraId="3A47AAB8"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7" w:type="dxa"/>
            <w:tcBorders>
              <w:top w:val="nil"/>
              <w:left w:val="nil"/>
              <w:bottom w:val="single" w:sz="4" w:space="0" w:color="auto"/>
              <w:right w:val="single" w:sz="4" w:space="0" w:color="auto"/>
            </w:tcBorders>
            <w:noWrap/>
            <w:vAlign w:val="center"/>
          </w:tcPr>
          <w:p w14:paraId="6A6D1CEC"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7" w:type="dxa"/>
            <w:tcBorders>
              <w:top w:val="nil"/>
              <w:left w:val="nil"/>
              <w:bottom w:val="single" w:sz="4" w:space="0" w:color="auto"/>
              <w:right w:val="single" w:sz="4" w:space="0" w:color="auto"/>
            </w:tcBorders>
            <w:noWrap/>
            <w:vAlign w:val="center"/>
          </w:tcPr>
          <w:p w14:paraId="76FB7FE5"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7" w:type="dxa"/>
            <w:tcBorders>
              <w:top w:val="nil"/>
              <w:left w:val="nil"/>
              <w:bottom w:val="single" w:sz="4" w:space="0" w:color="auto"/>
              <w:right w:val="single" w:sz="4" w:space="0" w:color="auto"/>
            </w:tcBorders>
            <w:noWrap/>
            <w:vAlign w:val="center"/>
          </w:tcPr>
          <w:p w14:paraId="29665F31"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8" w:type="dxa"/>
            <w:tcBorders>
              <w:top w:val="nil"/>
              <w:left w:val="nil"/>
              <w:bottom w:val="single" w:sz="4" w:space="0" w:color="auto"/>
              <w:right w:val="single" w:sz="4" w:space="0" w:color="auto"/>
            </w:tcBorders>
            <w:noWrap/>
            <w:vAlign w:val="center"/>
          </w:tcPr>
          <w:p w14:paraId="575E9CF6"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7" w:type="dxa"/>
            <w:tcBorders>
              <w:top w:val="nil"/>
              <w:left w:val="nil"/>
              <w:bottom w:val="single" w:sz="4" w:space="0" w:color="auto"/>
              <w:right w:val="single" w:sz="4" w:space="0" w:color="auto"/>
            </w:tcBorders>
            <w:noWrap/>
            <w:vAlign w:val="center"/>
          </w:tcPr>
          <w:p w14:paraId="63B8721D"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7" w:type="dxa"/>
            <w:tcBorders>
              <w:top w:val="nil"/>
              <w:left w:val="nil"/>
              <w:bottom w:val="single" w:sz="4" w:space="0" w:color="auto"/>
              <w:right w:val="single" w:sz="4" w:space="0" w:color="auto"/>
            </w:tcBorders>
            <w:noWrap/>
            <w:vAlign w:val="center"/>
          </w:tcPr>
          <w:p w14:paraId="35FEC031"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7" w:type="dxa"/>
            <w:tcBorders>
              <w:top w:val="nil"/>
              <w:left w:val="nil"/>
              <w:bottom w:val="single" w:sz="4" w:space="0" w:color="auto"/>
              <w:right w:val="single" w:sz="4" w:space="0" w:color="auto"/>
            </w:tcBorders>
            <w:noWrap/>
            <w:vAlign w:val="center"/>
          </w:tcPr>
          <w:p w14:paraId="091FE2BC"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7" w:type="dxa"/>
            <w:tcBorders>
              <w:top w:val="nil"/>
              <w:left w:val="nil"/>
              <w:bottom w:val="single" w:sz="4" w:space="0" w:color="auto"/>
              <w:right w:val="single" w:sz="4" w:space="0" w:color="auto"/>
            </w:tcBorders>
            <w:noWrap/>
            <w:vAlign w:val="center"/>
          </w:tcPr>
          <w:p w14:paraId="2749EBFD"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8" w:type="dxa"/>
            <w:tcBorders>
              <w:top w:val="nil"/>
              <w:left w:val="nil"/>
              <w:bottom w:val="single" w:sz="4" w:space="0" w:color="auto"/>
              <w:right w:val="single" w:sz="4" w:space="0" w:color="auto"/>
            </w:tcBorders>
            <w:noWrap/>
            <w:vAlign w:val="center"/>
          </w:tcPr>
          <w:p w14:paraId="59EF0A65"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7" w:type="dxa"/>
            <w:tcBorders>
              <w:top w:val="nil"/>
              <w:left w:val="nil"/>
              <w:bottom w:val="single" w:sz="4" w:space="0" w:color="auto"/>
              <w:right w:val="single" w:sz="4" w:space="0" w:color="auto"/>
            </w:tcBorders>
            <w:noWrap/>
            <w:vAlign w:val="center"/>
          </w:tcPr>
          <w:p w14:paraId="426EBB74"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7" w:type="dxa"/>
            <w:tcBorders>
              <w:top w:val="nil"/>
              <w:left w:val="nil"/>
              <w:bottom w:val="single" w:sz="4" w:space="0" w:color="auto"/>
              <w:right w:val="single" w:sz="4" w:space="0" w:color="auto"/>
            </w:tcBorders>
            <w:noWrap/>
            <w:vAlign w:val="center"/>
          </w:tcPr>
          <w:p w14:paraId="2D1A2729"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7" w:type="dxa"/>
            <w:tcBorders>
              <w:top w:val="nil"/>
              <w:left w:val="nil"/>
              <w:bottom w:val="single" w:sz="4" w:space="0" w:color="auto"/>
              <w:right w:val="single" w:sz="4" w:space="0" w:color="auto"/>
            </w:tcBorders>
            <w:noWrap/>
            <w:vAlign w:val="center"/>
          </w:tcPr>
          <w:p w14:paraId="5F5D1773"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7" w:type="dxa"/>
            <w:tcBorders>
              <w:top w:val="nil"/>
              <w:left w:val="nil"/>
              <w:bottom w:val="single" w:sz="4" w:space="0" w:color="auto"/>
              <w:right w:val="single" w:sz="4" w:space="0" w:color="auto"/>
            </w:tcBorders>
            <w:noWrap/>
            <w:vAlign w:val="center"/>
          </w:tcPr>
          <w:p w14:paraId="11598287"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8" w:type="dxa"/>
            <w:tcBorders>
              <w:top w:val="nil"/>
              <w:left w:val="nil"/>
              <w:bottom w:val="single" w:sz="4" w:space="0" w:color="auto"/>
              <w:right w:val="single" w:sz="4" w:space="0" w:color="auto"/>
            </w:tcBorders>
            <w:noWrap/>
            <w:vAlign w:val="center"/>
          </w:tcPr>
          <w:p w14:paraId="31F1302A"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7" w:type="dxa"/>
            <w:tcBorders>
              <w:top w:val="nil"/>
              <w:left w:val="nil"/>
              <w:bottom w:val="single" w:sz="4" w:space="0" w:color="auto"/>
              <w:right w:val="single" w:sz="4" w:space="0" w:color="auto"/>
            </w:tcBorders>
            <w:noWrap/>
            <w:vAlign w:val="center"/>
          </w:tcPr>
          <w:p w14:paraId="0CD17ACD"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7" w:type="dxa"/>
            <w:tcBorders>
              <w:top w:val="nil"/>
              <w:left w:val="nil"/>
              <w:bottom w:val="single" w:sz="4" w:space="0" w:color="auto"/>
              <w:right w:val="single" w:sz="4" w:space="0" w:color="auto"/>
            </w:tcBorders>
            <w:noWrap/>
            <w:vAlign w:val="center"/>
          </w:tcPr>
          <w:p w14:paraId="5B60BF25"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7" w:type="dxa"/>
            <w:tcBorders>
              <w:top w:val="nil"/>
              <w:left w:val="nil"/>
              <w:bottom w:val="single" w:sz="4" w:space="0" w:color="auto"/>
              <w:right w:val="single" w:sz="4" w:space="0" w:color="auto"/>
            </w:tcBorders>
            <w:noWrap/>
            <w:vAlign w:val="center"/>
          </w:tcPr>
          <w:p w14:paraId="2991E2E2"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7" w:type="dxa"/>
            <w:tcBorders>
              <w:top w:val="nil"/>
              <w:left w:val="nil"/>
              <w:bottom w:val="single" w:sz="4" w:space="0" w:color="auto"/>
              <w:right w:val="single" w:sz="4" w:space="0" w:color="auto"/>
            </w:tcBorders>
            <w:noWrap/>
            <w:vAlign w:val="center"/>
          </w:tcPr>
          <w:p w14:paraId="5CB9B5EA"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8" w:type="dxa"/>
            <w:tcBorders>
              <w:top w:val="nil"/>
              <w:left w:val="nil"/>
              <w:bottom w:val="single" w:sz="4" w:space="0" w:color="auto"/>
              <w:right w:val="single" w:sz="4" w:space="0" w:color="auto"/>
            </w:tcBorders>
            <w:noWrap/>
            <w:vAlign w:val="center"/>
          </w:tcPr>
          <w:p w14:paraId="5B84CC97"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r>
      <w:tr w:rsidR="00D82390" w:rsidRPr="00EE2145" w14:paraId="1BF681A3"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55F87179" w14:textId="77777777" w:rsidR="00D82390" w:rsidRPr="00EE2145" w:rsidRDefault="00D82390" w:rsidP="00D8239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Ограничения тепловой мощности</w:t>
            </w:r>
          </w:p>
        </w:tc>
        <w:tc>
          <w:tcPr>
            <w:tcW w:w="907" w:type="dxa"/>
            <w:tcBorders>
              <w:top w:val="nil"/>
              <w:left w:val="nil"/>
              <w:bottom w:val="single" w:sz="4" w:space="0" w:color="auto"/>
              <w:right w:val="single" w:sz="4" w:space="0" w:color="auto"/>
            </w:tcBorders>
            <w:noWrap/>
            <w:vAlign w:val="center"/>
          </w:tcPr>
          <w:p w14:paraId="37260773"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48F88E1C"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02709F05"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359123F0"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1C1C6C9C"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097F4C8E"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73A899AE"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261CADF6"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354A72AF"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041E85E2"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2202EE91"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658704BE"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07CDE596"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00ED68F0"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2EDF7091"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4CEE390D"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6A0F8CE9"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719DBF6D"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4BC5B14F"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7A2FEF26"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0,0000</w:t>
            </w:r>
          </w:p>
        </w:tc>
      </w:tr>
      <w:tr w:rsidR="00D82390" w:rsidRPr="00EE2145" w14:paraId="1FBF45CE"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5AD8155E" w14:textId="77777777" w:rsidR="00D82390" w:rsidRPr="00EE2145" w:rsidRDefault="00D82390" w:rsidP="00D8239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Располагаемая тепловая мощность</w:t>
            </w:r>
          </w:p>
        </w:tc>
        <w:tc>
          <w:tcPr>
            <w:tcW w:w="907" w:type="dxa"/>
            <w:tcBorders>
              <w:top w:val="nil"/>
              <w:left w:val="nil"/>
              <w:bottom w:val="single" w:sz="4" w:space="0" w:color="auto"/>
              <w:right w:val="single" w:sz="4" w:space="0" w:color="auto"/>
            </w:tcBorders>
            <w:noWrap/>
            <w:vAlign w:val="center"/>
          </w:tcPr>
          <w:p w14:paraId="2EB8981B"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7" w:type="dxa"/>
            <w:tcBorders>
              <w:top w:val="nil"/>
              <w:left w:val="nil"/>
              <w:bottom w:val="single" w:sz="4" w:space="0" w:color="auto"/>
              <w:right w:val="single" w:sz="4" w:space="0" w:color="auto"/>
            </w:tcBorders>
            <w:noWrap/>
            <w:vAlign w:val="center"/>
          </w:tcPr>
          <w:p w14:paraId="7AB01F4B"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7" w:type="dxa"/>
            <w:tcBorders>
              <w:top w:val="nil"/>
              <w:left w:val="nil"/>
              <w:bottom w:val="single" w:sz="4" w:space="0" w:color="auto"/>
              <w:right w:val="single" w:sz="4" w:space="0" w:color="auto"/>
            </w:tcBorders>
            <w:noWrap/>
            <w:vAlign w:val="center"/>
          </w:tcPr>
          <w:p w14:paraId="51AD7821"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7" w:type="dxa"/>
            <w:tcBorders>
              <w:top w:val="nil"/>
              <w:left w:val="nil"/>
              <w:bottom w:val="single" w:sz="4" w:space="0" w:color="auto"/>
              <w:right w:val="single" w:sz="4" w:space="0" w:color="auto"/>
            </w:tcBorders>
            <w:noWrap/>
            <w:vAlign w:val="center"/>
          </w:tcPr>
          <w:p w14:paraId="06E67BCF"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8" w:type="dxa"/>
            <w:tcBorders>
              <w:top w:val="nil"/>
              <w:left w:val="nil"/>
              <w:bottom w:val="single" w:sz="4" w:space="0" w:color="auto"/>
              <w:right w:val="single" w:sz="4" w:space="0" w:color="auto"/>
            </w:tcBorders>
            <w:noWrap/>
            <w:vAlign w:val="center"/>
          </w:tcPr>
          <w:p w14:paraId="5328644D"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7" w:type="dxa"/>
            <w:tcBorders>
              <w:top w:val="nil"/>
              <w:left w:val="nil"/>
              <w:bottom w:val="single" w:sz="4" w:space="0" w:color="auto"/>
              <w:right w:val="single" w:sz="4" w:space="0" w:color="auto"/>
            </w:tcBorders>
            <w:noWrap/>
            <w:vAlign w:val="center"/>
          </w:tcPr>
          <w:p w14:paraId="4F9CCF57"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7" w:type="dxa"/>
            <w:tcBorders>
              <w:top w:val="nil"/>
              <w:left w:val="nil"/>
              <w:bottom w:val="single" w:sz="4" w:space="0" w:color="auto"/>
              <w:right w:val="single" w:sz="4" w:space="0" w:color="auto"/>
            </w:tcBorders>
            <w:noWrap/>
            <w:vAlign w:val="center"/>
          </w:tcPr>
          <w:p w14:paraId="4DCB0FA0"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7" w:type="dxa"/>
            <w:tcBorders>
              <w:top w:val="nil"/>
              <w:left w:val="nil"/>
              <w:bottom w:val="single" w:sz="4" w:space="0" w:color="auto"/>
              <w:right w:val="single" w:sz="4" w:space="0" w:color="auto"/>
            </w:tcBorders>
            <w:noWrap/>
            <w:vAlign w:val="center"/>
          </w:tcPr>
          <w:p w14:paraId="022350DC"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7" w:type="dxa"/>
            <w:tcBorders>
              <w:top w:val="nil"/>
              <w:left w:val="nil"/>
              <w:bottom w:val="single" w:sz="4" w:space="0" w:color="auto"/>
              <w:right w:val="single" w:sz="4" w:space="0" w:color="auto"/>
            </w:tcBorders>
            <w:noWrap/>
            <w:vAlign w:val="center"/>
          </w:tcPr>
          <w:p w14:paraId="1FE1B255"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8" w:type="dxa"/>
            <w:tcBorders>
              <w:top w:val="nil"/>
              <w:left w:val="nil"/>
              <w:bottom w:val="single" w:sz="4" w:space="0" w:color="auto"/>
              <w:right w:val="single" w:sz="4" w:space="0" w:color="auto"/>
            </w:tcBorders>
            <w:noWrap/>
            <w:vAlign w:val="center"/>
          </w:tcPr>
          <w:p w14:paraId="30833961"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7" w:type="dxa"/>
            <w:tcBorders>
              <w:top w:val="nil"/>
              <w:left w:val="nil"/>
              <w:bottom w:val="single" w:sz="4" w:space="0" w:color="auto"/>
              <w:right w:val="single" w:sz="4" w:space="0" w:color="auto"/>
            </w:tcBorders>
            <w:noWrap/>
            <w:vAlign w:val="center"/>
          </w:tcPr>
          <w:p w14:paraId="353D0832"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7" w:type="dxa"/>
            <w:tcBorders>
              <w:top w:val="nil"/>
              <w:left w:val="nil"/>
              <w:bottom w:val="single" w:sz="4" w:space="0" w:color="auto"/>
              <w:right w:val="single" w:sz="4" w:space="0" w:color="auto"/>
            </w:tcBorders>
            <w:noWrap/>
            <w:vAlign w:val="center"/>
          </w:tcPr>
          <w:p w14:paraId="0170245C"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7" w:type="dxa"/>
            <w:tcBorders>
              <w:top w:val="nil"/>
              <w:left w:val="nil"/>
              <w:bottom w:val="single" w:sz="4" w:space="0" w:color="auto"/>
              <w:right w:val="single" w:sz="4" w:space="0" w:color="auto"/>
            </w:tcBorders>
            <w:noWrap/>
            <w:vAlign w:val="center"/>
          </w:tcPr>
          <w:p w14:paraId="462F87C2"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7" w:type="dxa"/>
            <w:tcBorders>
              <w:top w:val="nil"/>
              <w:left w:val="nil"/>
              <w:bottom w:val="single" w:sz="4" w:space="0" w:color="auto"/>
              <w:right w:val="single" w:sz="4" w:space="0" w:color="auto"/>
            </w:tcBorders>
            <w:noWrap/>
            <w:vAlign w:val="center"/>
          </w:tcPr>
          <w:p w14:paraId="2877E902"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8" w:type="dxa"/>
            <w:tcBorders>
              <w:top w:val="nil"/>
              <w:left w:val="nil"/>
              <w:bottom w:val="single" w:sz="4" w:space="0" w:color="auto"/>
              <w:right w:val="single" w:sz="4" w:space="0" w:color="auto"/>
            </w:tcBorders>
            <w:noWrap/>
            <w:vAlign w:val="center"/>
          </w:tcPr>
          <w:p w14:paraId="1B32B444"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7" w:type="dxa"/>
            <w:tcBorders>
              <w:top w:val="nil"/>
              <w:left w:val="nil"/>
              <w:bottom w:val="single" w:sz="4" w:space="0" w:color="auto"/>
              <w:right w:val="single" w:sz="4" w:space="0" w:color="auto"/>
            </w:tcBorders>
            <w:noWrap/>
            <w:vAlign w:val="center"/>
          </w:tcPr>
          <w:p w14:paraId="033A5392"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7" w:type="dxa"/>
            <w:tcBorders>
              <w:top w:val="nil"/>
              <w:left w:val="nil"/>
              <w:bottom w:val="single" w:sz="4" w:space="0" w:color="auto"/>
              <w:right w:val="single" w:sz="4" w:space="0" w:color="auto"/>
            </w:tcBorders>
            <w:noWrap/>
            <w:vAlign w:val="center"/>
          </w:tcPr>
          <w:p w14:paraId="6FA4CAB9"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7" w:type="dxa"/>
            <w:tcBorders>
              <w:top w:val="nil"/>
              <w:left w:val="nil"/>
              <w:bottom w:val="single" w:sz="4" w:space="0" w:color="auto"/>
              <w:right w:val="single" w:sz="4" w:space="0" w:color="auto"/>
            </w:tcBorders>
            <w:noWrap/>
            <w:vAlign w:val="center"/>
          </w:tcPr>
          <w:p w14:paraId="20020E60"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7" w:type="dxa"/>
            <w:tcBorders>
              <w:top w:val="nil"/>
              <w:left w:val="nil"/>
              <w:bottom w:val="single" w:sz="4" w:space="0" w:color="auto"/>
              <w:right w:val="single" w:sz="4" w:space="0" w:color="auto"/>
            </w:tcBorders>
            <w:noWrap/>
            <w:vAlign w:val="center"/>
          </w:tcPr>
          <w:p w14:paraId="09EE4A53"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c>
          <w:tcPr>
            <w:tcW w:w="908" w:type="dxa"/>
            <w:tcBorders>
              <w:top w:val="nil"/>
              <w:left w:val="nil"/>
              <w:bottom w:val="single" w:sz="4" w:space="0" w:color="auto"/>
              <w:right w:val="single" w:sz="4" w:space="0" w:color="auto"/>
            </w:tcBorders>
            <w:noWrap/>
            <w:vAlign w:val="center"/>
          </w:tcPr>
          <w:p w14:paraId="15A616A4"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6,5800</w:t>
            </w:r>
          </w:p>
        </w:tc>
      </w:tr>
      <w:tr w:rsidR="00D82390" w:rsidRPr="00EE2145" w14:paraId="19F78235"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07E5BA78" w14:textId="77777777" w:rsidR="00D82390" w:rsidRPr="00EE2145" w:rsidRDefault="00D82390" w:rsidP="00D8239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Затраты тепла на собственные нужды</w:t>
            </w:r>
          </w:p>
        </w:tc>
        <w:tc>
          <w:tcPr>
            <w:tcW w:w="907" w:type="dxa"/>
            <w:tcBorders>
              <w:top w:val="nil"/>
              <w:left w:val="nil"/>
              <w:bottom w:val="single" w:sz="4" w:space="0" w:color="auto"/>
              <w:right w:val="single" w:sz="4" w:space="0" w:color="auto"/>
            </w:tcBorders>
            <w:noWrap/>
            <w:vAlign w:val="center"/>
          </w:tcPr>
          <w:p w14:paraId="132F3DC7"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0,0900</w:t>
            </w:r>
          </w:p>
        </w:tc>
        <w:tc>
          <w:tcPr>
            <w:tcW w:w="907" w:type="dxa"/>
            <w:tcBorders>
              <w:top w:val="nil"/>
              <w:left w:val="nil"/>
              <w:bottom w:val="single" w:sz="4" w:space="0" w:color="auto"/>
              <w:right w:val="single" w:sz="4" w:space="0" w:color="auto"/>
            </w:tcBorders>
            <w:noWrap/>
            <w:vAlign w:val="center"/>
          </w:tcPr>
          <w:p w14:paraId="1661A6E7"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0,0900</w:t>
            </w:r>
          </w:p>
        </w:tc>
        <w:tc>
          <w:tcPr>
            <w:tcW w:w="907" w:type="dxa"/>
            <w:tcBorders>
              <w:top w:val="nil"/>
              <w:left w:val="nil"/>
              <w:bottom w:val="single" w:sz="4" w:space="0" w:color="auto"/>
              <w:right w:val="single" w:sz="4" w:space="0" w:color="auto"/>
            </w:tcBorders>
            <w:noWrap/>
            <w:vAlign w:val="center"/>
          </w:tcPr>
          <w:p w14:paraId="3B4CBAD1"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0,0900</w:t>
            </w:r>
          </w:p>
        </w:tc>
        <w:tc>
          <w:tcPr>
            <w:tcW w:w="907" w:type="dxa"/>
            <w:tcBorders>
              <w:top w:val="nil"/>
              <w:left w:val="nil"/>
              <w:bottom w:val="single" w:sz="4" w:space="0" w:color="auto"/>
              <w:right w:val="single" w:sz="4" w:space="0" w:color="auto"/>
            </w:tcBorders>
            <w:noWrap/>
            <w:vAlign w:val="center"/>
          </w:tcPr>
          <w:p w14:paraId="09A7C809"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0,0900</w:t>
            </w:r>
          </w:p>
        </w:tc>
        <w:tc>
          <w:tcPr>
            <w:tcW w:w="908" w:type="dxa"/>
            <w:tcBorders>
              <w:top w:val="nil"/>
              <w:left w:val="nil"/>
              <w:bottom w:val="single" w:sz="4" w:space="0" w:color="auto"/>
              <w:right w:val="single" w:sz="4" w:space="0" w:color="auto"/>
            </w:tcBorders>
            <w:noWrap/>
            <w:vAlign w:val="center"/>
          </w:tcPr>
          <w:p w14:paraId="04B1A829"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0,0987</w:t>
            </w:r>
          </w:p>
        </w:tc>
        <w:tc>
          <w:tcPr>
            <w:tcW w:w="907" w:type="dxa"/>
            <w:tcBorders>
              <w:top w:val="nil"/>
              <w:left w:val="nil"/>
              <w:bottom w:val="single" w:sz="4" w:space="0" w:color="auto"/>
              <w:right w:val="single" w:sz="4" w:space="0" w:color="auto"/>
            </w:tcBorders>
            <w:noWrap/>
            <w:vAlign w:val="center"/>
          </w:tcPr>
          <w:p w14:paraId="2E8CEAC9"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0,0987</w:t>
            </w:r>
          </w:p>
        </w:tc>
        <w:tc>
          <w:tcPr>
            <w:tcW w:w="907" w:type="dxa"/>
            <w:tcBorders>
              <w:top w:val="nil"/>
              <w:left w:val="nil"/>
              <w:bottom w:val="single" w:sz="4" w:space="0" w:color="auto"/>
              <w:right w:val="single" w:sz="4" w:space="0" w:color="auto"/>
            </w:tcBorders>
            <w:noWrap/>
            <w:vAlign w:val="center"/>
          </w:tcPr>
          <w:p w14:paraId="6F17FC34"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0,0987</w:t>
            </w:r>
          </w:p>
        </w:tc>
        <w:tc>
          <w:tcPr>
            <w:tcW w:w="907" w:type="dxa"/>
            <w:tcBorders>
              <w:top w:val="nil"/>
              <w:left w:val="nil"/>
              <w:bottom w:val="single" w:sz="4" w:space="0" w:color="auto"/>
              <w:right w:val="single" w:sz="4" w:space="0" w:color="auto"/>
            </w:tcBorders>
            <w:noWrap/>
            <w:vAlign w:val="center"/>
          </w:tcPr>
          <w:p w14:paraId="06335945"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0,0987</w:t>
            </w:r>
          </w:p>
        </w:tc>
        <w:tc>
          <w:tcPr>
            <w:tcW w:w="907" w:type="dxa"/>
            <w:tcBorders>
              <w:top w:val="nil"/>
              <w:left w:val="nil"/>
              <w:bottom w:val="single" w:sz="4" w:space="0" w:color="auto"/>
              <w:right w:val="single" w:sz="4" w:space="0" w:color="auto"/>
            </w:tcBorders>
            <w:noWrap/>
            <w:vAlign w:val="center"/>
          </w:tcPr>
          <w:p w14:paraId="7AF461A3"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0,0987</w:t>
            </w:r>
          </w:p>
        </w:tc>
        <w:tc>
          <w:tcPr>
            <w:tcW w:w="908" w:type="dxa"/>
            <w:tcBorders>
              <w:top w:val="nil"/>
              <w:left w:val="nil"/>
              <w:bottom w:val="single" w:sz="4" w:space="0" w:color="auto"/>
              <w:right w:val="single" w:sz="4" w:space="0" w:color="auto"/>
            </w:tcBorders>
            <w:noWrap/>
            <w:vAlign w:val="center"/>
          </w:tcPr>
          <w:p w14:paraId="0C52A58D"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0,0987</w:t>
            </w:r>
          </w:p>
        </w:tc>
        <w:tc>
          <w:tcPr>
            <w:tcW w:w="907" w:type="dxa"/>
            <w:tcBorders>
              <w:top w:val="nil"/>
              <w:left w:val="nil"/>
              <w:bottom w:val="single" w:sz="4" w:space="0" w:color="auto"/>
              <w:right w:val="single" w:sz="4" w:space="0" w:color="auto"/>
            </w:tcBorders>
            <w:noWrap/>
            <w:vAlign w:val="center"/>
          </w:tcPr>
          <w:p w14:paraId="59A5C519"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0,0987</w:t>
            </w:r>
          </w:p>
        </w:tc>
        <w:tc>
          <w:tcPr>
            <w:tcW w:w="907" w:type="dxa"/>
            <w:tcBorders>
              <w:top w:val="nil"/>
              <w:left w:val="nil"/>
              <w:bottom w:val="single" w:sz="4" w:space="0" w:color="auto"/>
              <w:right w:val="single" w:sz="4" w:space="0" w:color="auto"/>
            </w:tcBorders>
            <w:noWrap/>
            <w:vAlign w:val="center"/>
          </w:tcPr>
          <w:p w14:paraId="478736BC"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0,0987</w:t>
            </w:r>
          </w:p>
        </w:tc>
        <w:tc>
          <w:tcPr>
            <w:tcW w:w="907" w:type="dxa"/>
            <w:tcBorders>
              <w:top w:val="nil"/>
              <w:left w:val="nil"/>
              <w:bottom w:val="single" w:sz="4" w:space="0" w:color="auto"/>
              <w:right w:val="single" w:sz="4" w:space="0" w:color="auto"/>
            </w:tcBorders>
            <w:noWrap/>
            <w:vAlign w:val="center"/>
          </w:tcPr>
          <w:p w14:paraId="294B9E4B"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0,0987</w:t>
            </w:r>
          </w:p>
        </w:tc>
        <w:tc>
          <w:tcPr>
            <w:tcW w:w="907" w:type="dxa"/>
            <w:tcBorders>
              <w:top w:val="nil"/>
              <w:left w:val="nil"/>
              <w:bottom w:val="single" w:sz="4" w:space="0" w:color="auto"/>
              <w:right w:val="single" w:sz="4" w:space="0" w:color="auto"/>
            </w:tcBorders>
            <w:noWrap/>
            <w:vAlign w:val="center"/>
          </w:tcPr>
          <w:p w14:paraId="55046E79"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0,0987</w:t>
            </w:r>
          </w:p>
        </w:tc>
        <w:tc>
          <w:tcPr>
            <w:tcW w:w="908" w:type="dxa"/>
            <w:tcBorders>
              <w:top w:val="nil"/>
              <w:left w:val="nil"/>
              <w:bottom w:val="single" w:sz="4" w:space="0" w:color="auto"/>
              <w:right w:val="single" w:sz="4" w:space="0" w:color="auto"/>
            </w:tcBorders>
            <w:noWrap/>
            <w:vAlign w:val="center"/>
          </w:tcPr>
          <w:p w14:paraId="260EFFE2"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0,0987</w:t>
            </w:r>
          </w:p>
        </w:tc>
        <w:tc>
          <w:tcPr>
            <w:tcW w:w="907" w:type="dxa"/>
            <w:tcBorders>
              <w:top w:val="nil"/>
              <w:left w:val="nil"/>
              <w:bottom w:val="single" w:sz="4" w:space="0" w:color="auto"/>
              <w:right w:val="single" w:sz="4" w:space="0" w:color="auto"/>
            </w:tcBorders>
            <w:noWrap/>
            <w:vAlign w:val="center"/>
          </w:tcPr>
          <w:p w14:paraId="287B5878"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0,0987</w:t>
            </w:r>
          </w:p>
        </w:tc>
        <w:tc>
          <w:tcPr>
            <w:tcW w:w="907" w:type="dxa"/>
            <w:tcBorders>
              <w:top w:val="nil"/>
              <w:left w:val="nil"/>
              <w:bottom w:val="single" w:sz="4" w:space="0" w:color="auto"/>
              <w:right w:val="single" w:sz="4" w:space="0" w:color="auto"/>
            </w:tcBorders>
            <w:noWrap/>
            <w:vAlign w:val="center"/>
          </w:tcPr>
          <w:p w14:paraId="1EFDC57E"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0,0987</w:t>
            </w:r>
          </w:p>
        </w:tc>
        <w:tc>
          <w:tcPr>
            <w:tcW w:w="907" w:type="dxa"/>
            <w:tcBorders>
              <w:top w:val="nil"/>
              <w:left w:val="nil"/>
              <w:bottom w:val="single" w:sz="4" w:space="0" w:color="auto"/>
              <w:right w:val="single" w:sz="4" w:space="0" w:color="auto"/>
            </w:tcBorders>
            <w:noWrap/>
            <w:vAlign w:val="center"/>
          </w:tcPr>
          <w:p w14:paraId="088E3AB5"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0,0987</w:t>
            </w:r>
          </w:p>
        </w:tc>
        <w:tc>
          <w:tcPr>
            <w:tcW w:w="907" w:type="dxa"/>
            <w:tcBorders>
              <w:top w:val="nil"/>
              <w:left w:val="nil"/>
              <w:bottom w:val="single" w:sz="4" w:space="0" w:color="auto"/>
              <w:right w:val="single" w:sz="4" w:space="0" w:color="auto"/>
            </w:tcBorders>
            <w:noWrap/>
            <w:vAlign w:val="center"/>
          </w:tcPr>
          <w:p w14:paraId="536EF39D"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0,0987</w:t>
            </w:r>
          </w:p>
        </w:tc>
        <w:tc>
          <w:tcPr>
            <w:tcW w:w="908" w:type="dxa"/>
            <w:tcBorders>
              <w:top w:val="nil"/>
              <w:left w:val="nil"/>
              <w:bottom w:val="single" w:sz="4" w:space="0" w:color="auto"/>
              <w:right w:val="single" w:sz="4" w:space="0" w:color="auto"/>
            </w:tcBorders>
            <w:noWrap/>
            <w:vAlign w:val="center"/>
          </w:tcPr>
          <w:p w14:paraId="6284C146"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0,0987</w:t>
            </w:r>
          </w:p>
        </w:tc>
      </w:tr>
      <w:tr w:rsidR="00D82390" w:rsidRPr="00EE2145" w14:paraId="36F80260"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474AF4AF" w14:textId="77777777" w:rsidR="00D82390" w:rsidRPr="00EE2145" w:rsidRDefault="00D82390" w:rsidP="00D8239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Тепловая мощность нетто</w:t>
            </w:r>
          </w:p>
        </w:tc>
        <w:tc>
          <w:tcPr>
            <w:tcW w:w="907" w:type="dxa"/>
            <w:tcBorders>
              <w:top w:val="nil"/>
              <w:left w:val="nil"/>
              <w:bottom w:val="single" w:sz="4" w:space="0" w:color="auto"/>
              <w:right w:val="single" w:sz="4" w:space="0" w:color="auto"/>
            </w:tcBorders>
            <w:noWrap/>
            <w:vAlign w:val="center"/>
          </w:tcPr>
          <w:p w14:paraId="2199B7B7"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6,4900</w:t>
            </w:r>
          </w:p>
        </w:tc>
        <w:tc>
          <w:tcPr>
            <w:tcW w:w="907" w:type="dxa"/>
            <w:tcBorders>
              <w:top w:val="nil"/>
              <w:left w:val="nil"/>
              <w:bottom w:val="single" w:sz="4" w:space="0" w:color="auto"/>
              <w:right w:val="single" w:sz="4" w:space="0" w:color="auto"/>
            </w:tcBorders>
            <w:noWrap/>
            <w:vAlign w:val="center"/>
          </w:tcPr>
          <w:p w14:paraId="2129AEAA"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6,4900</w:t>
            </w:r>
          </w:p>
        </w:tc>
        <w:tc>
          <w:tcPr>
            <w:tcW w:w="907" w:type="dxa"/>
            <w:tcBorders>
              <w:top w:val="nil"/>
              <w:left w:val="nil"/>
              <w:bottom w:val="single" w:sz="4" w:space="0" w:color="auto"/>
              <w:right w:val="single" w:sz="4" w:space="0" w:color="auto"/>
            </w:tcBorders>
            <w:noWrap/>
            <w:vAlign w:val="center"/>
          </w:tcPr>
          <w:p w14:paraId="571E78A9"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6,4900</w:t>
            </w:r>
          </w:p>
        </w:tc>
        <w:tc>
          <w:tcPr>
            <w:tcW w:w="907" w:type="dxa"/>
            <w:tcBorders>
              <w:top w:val="nil"/>
              <w:left w:val="nil"/>
              <w:bottom w:val="single" w:sz="4" w:space="0" w:color="auto"/>
              <w:right w:val="single" w:sz="4" w:space="0" w:color="auto"/>
            </w:tcBorders>
            <w:noWrap/>
            <w:vAlign w:val="center"/>
          </w:tcPr>
          <w:p w14:paraId="4707E17B"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6,4900</w:t>
            </w:r>
          </w:p>
        </w:tc>
        <w:tc>
          <w:tcPr>
            <w:tcW w:w="908" w:type="dxa"/>
            <w:tcBorders>
              <w:top w:val="nil"/>
              <w:left w:val="nil"/>
              <w:bottom w:val="single" w:sz="4" w:space="0" w:color="auto"/>
              <w:right w:val="single" w:sz="4" w:space="0" w:color="auto"/>
            </w:tcBorders>
            <w:noWrap/>
            <w:vAlign w:val="center"/>
          </w:tcPr>
          <w:p w14:paraId="14620FB7"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6,4813</w:t>
            </w:r>
          </w:p>
        </w:tc>
        <w:tc>
          <w:tcPr>
            <w:tcW w:w="907" w:type="dxa"/>
            <w:tcBorders>
              <w:top w:val="nil"/>
              <w:left w:val="nil"/>
              <w:bottom w:val="single" w:sz="4" w:space="0" w:color="auto"/>
              <w:right w:val="single" w:sz="4" w:space="0" w:color="auto"/>
            </w:tcBorders>
            <w:noWrap/>
            <w:vAlign w:val="center"/>
          </w:tcPr>
          <w:p w14:paraId="1101A5C4"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6,4813</w:t>
            </w:r>
          </w:p>
        </w:tc>
        <w:tc>
          <w:tcPr>
            <w:tcW w:w="907" w:type="dxa"/>
            <w:tcBorders>
              <w:top w:val="nil"/>
              <w:left w:val="nil"/>
              <w:bottom w:val="single" w:sz="4" w:space="0" w:color="auto"/>
              <w:right w:val="single" w:sz="4" w:space="0" w:color="auto"/>
            </w:tcBorders>
            <w:noWrap/>
            <w:vAlign w:val="center"/>
          </w:tcPr>
          <w:p w14:paraId="07411238"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6,4813</w:t>
            </w:r>
          </w:p>
        </w:tc>
        <w:tc>
          <w:tcPr>
            <w:tcW w:w="907" w:type="dxa"/>
            <w:tcBorders>
              <w:top w:val="nil"/>
              <w:left w:val="nil"/>
              <w:bottom w:val="single" w:sz="4" w:space="0" w:color="auto"/>
              <w:right w:val="single" w:sz="4" w:space="0" w:color="auto"/>
            </w:tcBorders>
            <w:noWrap/>
            <w:vAlign w:val="center"/>
          </w:tcPr>
          <w:p w14:paraId="6664A2CB"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6,4813</w:t>
            </w:r>
          </w:p>
        </w:tc>
        <w:tc>
          <w:tcPr>
            <w:tcW w:w="907" w:type="dxa"/>
            <w:tcBorders>
              <w:top w:val="nil"/>
              <w:left w:val="nil"/>
              <w:bottom w:val="single" w:sz="4" w:space="0" w:color="auto"/>
              <w:right w:val="single" w:sz="4" w:space="0" w:color="auto"/>
            </w:tcBorders>
            <w:noWrap/>
            <w:vAlign w:val="center"/>
          </w:tcPr>
          <w:p w14:paraId="3DC62548"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6,4813</w:t>
            </w:r>
          </w:p>
        </w:tc>
        <w:tc>
          <w:tcPr>
            <w:tcW w:w="908" w:type="dxa"/>
            <w:tcBorders>
              <w:top w:val="nil"/>
              <w:left w:val="nil"/>
              <w:bottom w:val="single" w:sz="4" w:space="0" w:color="auto"/>
              <w:right w:val="single" w:sz="4" w:space="0" w:color="auto"/>
            </w:tcBorders>
            <w:noWrap/>
            <w:vAlign w:val="center"/>
          </w:tcPr>
          <w:p w14:paraId="75910555"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6,4813</w:t>
            </w:r>
          </w:p>
        </w:tc>
        <w:tc>
          <w:tcPr>
            <w:tcW w:w="907" w:type="dxa"/>
            <w:tcBorders>
              <w:top w:val="nil"/>
              <w:left w:val="nil"/>
              <w:bottom w:val="single" w:sz="4" w:space="0" w:color="auto"/>
              <w:right w:val="single" w:sz="4" w:space="0" w:color="auto"/>
            </w:tcBorders>
            <w:noWrap/>
            <w:vAlign w:val="center"/>
          </w:tcPr>
          <w:p w14:paraId="57868756"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6,4813</w:t>
            </w:r>
          </w:p>
        </w:tc>
        <w:tc>
          <w:tcPr>
            <w:tcW w:w="907" w:type="dxa"/>
            <w:tcBorders>
              <w:top w:val="nil"/>
              <w:left w:val="nil"/>
              <w:bottom w:val="single" w:sz="4" w:space="0" w:color="auto"/>
              <w:right w:val="single" w:sz="4" w:space="0" w:color="auto"/>
            </w:tcBorders>
            <w:noWrap/>
            <w:vAlign w:val="center"/>
          </w:tcPr>
          <w:p w14:paraId="5F02D903"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6,4813</w:t>
            </w:r>
          </w:p>
        </w:tc>
        <w:tc>
          <w:tcPr>
            <w:tcW w:w="907" w:type="dxa"/>
            <w:tcBorders>
              <w:top w:val="nil"/>
              <w:left w:val="nil"/>
              <w:bottom w:val="single" w:sz="4" w:space="0" w:color="auto"/>
              <w:right w:val="single" w:sz="4" w:space="0" w:color="auto"/>
            </w:tcBorders>
            <w:noWrap/>
            <w:vAlign w:val="center"/>
          </w:tcPr>
          <w:p w14:paraId="0B4C4214"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6,4813</w:t>
            </w:r>
          </w:p>
        </w:tc>
        <w:tc>
          <w:tcPr>
            <w:tcW w:w="907" w:type="dxa"/>
            <w:tcBorders>
              <w:top w:val="nil"/>
              <w:left w:val="nil"/>
              <w:bottom w:val="single" w:sz="4" w:space="0" w:color="auto"/>
              <w:right w:val="single" w:sz="4" w:space="0" w:color="auto"/>
            </w:tcBorders>
            <w:noWrap/>
            <w:vAlign w:val="center"/>
          </w:tcPr>
          <w:p w14:paraId="078FA1A8"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6,4813</w:t>
            </w:r>
          </w:p>
        </w:tc>
        <w:tc>
          <w:tcPr>
            <w:tcW w:w="908" w:type="dxa"/>
            <w:tcBorders>
              <w:top w:val="nil"/>
              <w:left w:val="nil"/>
              <w:bottom w:val="single" w:sz="4" w:space="0" w:color="auto"/>
              <w:right w:val="single" w:sz="4" w:space="0" w:color="auto"/>
            </w:tcBorders>
            <w:noWrap/>
            <w:vAlign w:val="center"/>
          </w:tcPr>
          <w:p w14:paraId="2C3959D6"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6,4813</w:t>
            </w:r>
          </w:p>
        </w:tc>
        <w:tc>
          <w:tcPr>
            <w:tcW w:w="907" w:type="dxa"/>
            <w:tcBorders>
              <w:top w:val="nil"/>
              <w:left w:val="nil"/>
              <w:bottom w:val="single" w:sz="4" w:space="0" w:color="auto"/>
              <w:right w:val="single" w:sz="4" w:space="0" w:color="auto"/>
            </w:tcBorders>
            <w:noWrap/>
            <w:vAlign w:val="center"/>
          </w:tcPr>
          <w:p w14:paraId="2F383C3D"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6,4813</w:t>
            </w:r>
          </w:p>
        </w:tc>
        <w:tc>
          <w:tcPr>
            <w:tcW w:w="907" w:type="dxa"/>
            <w:tcBorders>
              <w:top w:val="nil"/>
              <w:left w:val="nil"/>
              <w:bottom w:val="single" w:sz="4" w:space="0" w:color="auto"/>
              <w:right w:val="single" w:sz="4" w:space="0" w:color="auto"/>
            </w:tcBorders>
            <w:noWrap/>
            <w:vAlign w:val="center"/>
          </w:tcPr>
          <w:p w14:paraId="1B6BAD4E"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6,4813</w:t>
            </w:r>
          </w:p>
        </w:tc>
        <w:tc>
          <w:tcPr>
            <w:tcW w:w="907" w:type="dxa"/>
            <w:tcBorders>
              <w:top w:val="nil"/>
              <w:left w:val="nil"/>
              <w:bottom w:val="single" w:sz="4" w:space="0" w:color="auto"/>
              <w:right w:val="single" w:sz="4" w:space="0" w:color="auto"/>
            </w:tcBorders>
            <w:noWrap/>
            <w:vAlign w:val="center"/>
          </w:tcPr>
          <w:p w14:paraId="0CE44535"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6,4813</w:t>
            </w:r>
          </w:p>
        </w:tc>
        <w:tc>
          <w:tcPr>
            <w:tcW w:w="907" w:type="dxa"/>
            <w:tcBorders>
              <w:top w:val="nil"/>
              <w:left w:val="nil"/>
              <w:bottom w:val="single" w:sz="4" w:space="0" w:color="auto"/>
              <w:right w:val="single" w:sz="4" w:space="0" w:color="auto"/>
            </w:tcBorders>
            <w:noWrap/>
            <w:vAlign w:val="center"/>
          </w:tcPr>
          <w:p w14:paraId="2C3FBAC0"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6,4813</w:t>
            </w:r>
          </w:p>
        </w:tc>
        <w:tc>
          <w:tcPr>
            <w:tcW w:w="908" w:type="dxa"/>
            <w:tcBorders>
              <w:top w:val="nil"/>
              <w:left w:val="nil"/>
              <w:bottom w:val="single" w:sz="4" w:space="0" w:color="auto"/>
              <w:right w:val="single" w:sz="4" w:space="0" w:color="auto"/>
            </w:tcBorders>
            <w:noWrap/>
            <w:vAlign w:val="center"/>
          </w:tcPr>
          <w:p w14:paraId="23EC2FF1"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6,4813</w:t>
            </w:r>
          </w:p>
        </w:tc>
      </w:tr>
      <w:tr w:rsidR="00D82390" w:rsidRPr="00EE2145" w14:paraId="33430710"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637FDDD6" w14:textId="77777777" w:rsidR="00D82390" w:rsidRPr="00EE2145" w:rsidRDefault="00D82390" w:rsidP="00D8239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Потери в тепловых сетях</w:t>
            </w:r>
          </w:p>
        </w:tc>
        <w:tc>
          <w:tcPr>
            <w:tcW w:w="907" w:type="dxa"/>
            <w:tcBorders>
              <w:top w:val="nil"/>
              <w:left w:val="nil"/>
              <w:bottom w:val="single" w:sz="4" w:space="0" w:color="auto"/>
              <w:right w:val="single" w:sz="4" w:space="0" w:color="auto"/>
            </w:tcBorders>
            <w:noWrap/>
            <w:vAlign w:val="center"/>
          </w:tcPr>
          <w:p w14:paraId="3B6E4717"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0,1737</w:t>
            </w:r>
          </w:p>
        </w:tc>
        <w:tc>
          <w:tcPr>
            <w:tcW w:w="907" w:type="dxa"/>
            <w:tcBorders>
              <w:top w:val="nil"/>
              <w:left w:val="nil"/>
              <w:bottom w:val="single" w:sz="4" w:space="0" w:color="auto"/>
              <w:right w:val="single" w:sz="4" w:space="0" w:color="auto"/>
            </w:tcBorders>
            <w:noWrap/>
            <w:vAlign w:val="center"/>
          </w:tcPr>
          <w:p w14:paraId="10AA09DC"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0,1737</w:t>
            </w:r>
          </w:p>
        </w:tc>
        <w:tc>
          <w:tcPr>
            <w:tcW w:w="907" w:type="dxa"/>
            <w:tcBorders>
              <w:top w:val="nil"/>
              <w:left w:val="nil"/>
              <w:bottom w:val="single" w:sz="4" w:space="0" w:color="auto"/>
              <w:right w:val="single" w:sz="4" w:space="0" w:color="auto"/>
            </w:tcBorders>
            <w:noWrap/>
            <w:vAlign w:val="center"/>
          </w:tcPr>
          <w:p w14:paraId="664901DB"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0,1737</w:t>
            </w:r>
          </w:p>
        </w:tc>
        <w:tc>
          <w:tcPr>
            <w:tcW w:w="907" w:type="dxa"/>
            <w:tcBorders>
              <w:top w:val="nil"/>
              <w:left w:val="nil"/>
              <w:bottom w:val="single" w:sz="4" w:space="0" w:color="auto"/>
              <w:right w:val="single" w:sz="4" w:space="0" w:color="auto"/>
            </w:tcBorders>
            <w:noWrap/>
            <w:vAlign w:val="center"/>
          </w:tcPr>
          <w:p w14:paraId="19D90C99"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0,1737</w:t>
            </w:r>
          </w:p>
        </w:tc>
        <w:tc>
          <w:tcPr>
            <w:tcW w:w="908" w:type="dxa"/>
            <w:tcBorders>
              <w:top w:val="nil"/>
              <w:left w:val="nil"/>
              <w:bottom w:val="single" w:sz="4" w:space="0" w:color="auto"/>
              <w:right w:val="single" w:sz="4" w:space="0" w:color="auto"/>
            </w:tcBorders>
            <w:noWrap/>
            <w:vAlign w:val="center"/>
          </w:tcPr>
          <w:p w14:paraId="36C4FB7C"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0,0156</w:t>
            </w:r>
          </w:p>
        </w:tc>
        <w:tc>
          <w:tcPr>
            <w:tcW w:w="907" w:type="dxa"/>
            <w:tcBorders>
              <w:top w:val="nil"/>
              <w:left w:val="nil"/>
              <w:bottom w:val="single" w:sz="4" w:space="0" w:color="auto"/>
              <w:right w:val="single" w:sz="4" w:space="0" w:color="auto"/>
            </w:tcBorders>
            <w:noWrap/>
            <w:vAlign w:val="center"/>
          </w:tcPr>
          <w:p w14:paraId="3DF09CD6"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0,0156</w:t>
            </w:r>
          </w:p>
        </w:tc>
        <w:tc>
          <w:tcPr>
            <w:tcW w:w="907" w:type="dxa"/>
            <w:tcBorders>
              <w:top w:val="nil"/>
              <w:left w:val="nil"/>
              <w:bottom w:val="single" w:sz="4" w:space="0" w:color="auto"/>
              <w:right w:val="single" w:sz="4" w:space="0" w:color="auto"/>
            </w:tcBorders>
            <w:noWrap/>
            <w:vAlign w:val="center"/>
          </w:tcPr>
          <w:p w14:paraId="52BDA0F2"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0,0156</w:t>
            </w:r>
          </w:p>
        </w:tc>
        <w:tc>
          <w:tcPr>
            <w:tcW w:w="907" w:type="dxa"/>
            <w:tcBorders>
              <w:top w:val="nil"/>
              <w:left w:val="nil"/>
              <w:bottom w:val="single" w:sz="4" w:space="0" w:color="auto"/>
              <w:right w:val="single" w:sz="4" w:space="0" w:color="auto"/>
            </w:tcBorders>
            <w:noWrap/>
            <w:vAlign w:val="center"/>
          </w:tcPr>
          <w:p w14:paraId="4FD450A2"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0,0156</w:t>
            </w:r>
          </w:p>
        </w:tc>
        <w:tc>
          <w:tcPr>
            <w:tcW w:w="907" w:type="dxa"/>
            <w:tcBorders>
              <w:top w:val="nil"/>
              <w:left w:val="nil"/>
              <w:bottom w:val="single" w:sz="4" w:space="0" w:color="auto"/>
              <w:right w:val="single" w:sz="4" w:space="0" w:color="auto"/>
            </w:tcBorders>
            <w:noWrap/>
            <w:vAlign w:val="center"/>
          </w:tcPr>
          <w:p w14:paraId="1F264633"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0,0156</w:t>
            </w:r>
          </w:p>
        </w:tc>
        <w:tc>
          <w:tcPr>
            <w:tcW w:w="908" w:type="dxa"/>
            <w:tcBorders>
              <w:top w:val="nil"/>
              <w:left w:val="nil"/>
              <w:bottom w:val="single" w:sz="4" w:space="0" w:color="auto"/>
              <w:right w:val="single" w:sz="4" w:space="0" w:color="auto"/>
            </w:tcBorders>
            <w:noWrap/>
            <w:vAlign w:val="center"/>
          </w:tcPr>
          <w:p w14:paraId="1A5FC2DC"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0,0156</w:t>
            </w:r>
          </w:p>
        </w:tc>
        <w:tc>
          <w:tcPr>
            <w:tcW w:w="907" w:type="dxa"/>
            <w:tcBorders>
              <w:top w:val="nil"/>
              <w:left w:val="nil"/>
              <w:bottom w:val="single" w:sz="4" w:space="0" w:color="auto"/>
              <w:right w:val="single" w:sz="4" w:space="0" w:color="auto"/>
            </w:tcBorders>
            <w:noWrap/>
            <w:vAlign w:val="center"/>
          </w:tcPr>
          <w:p w14:paraId="66C32B77"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0,0156</w:t>
            </w:r>
          </w:p>
        </w:tc>
        <w:tc>
          <w:tcPr>
            <w:tcW w:w="907" w:type="dxa"/>
            <w:tcBorders>
              <w:top w:val="nil"/>
              <w:left w:val="nil"/>
              <w:bottom w:val="single" w:sz="4" w:space="0" w:color="auto"/>
              <w:right w:val="single" w:sz="4" w:space="0" w:color="auto"/>
            </w:tcBorders>
            <w:noWrap/>
            <w:vAlign w:val="center"/>
          </w:tcPr>
          <w:p w14:paraId="68676140"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0,0156</w:t>
            </w:r>
          </w:p>
        </w:tc>
        <w:tc>
          <w:tcPr>
            <w:tcW w:w="907" w:type="dxa"/>
            <w:tcBorders>
              <w:top w:val="nil"/>
              <w:left w:val="nil"/>
              <w:bottom w:val="single" w:sz="4" w:space="0" w:color="auto"/>
              <w:right w:val="single" w:sz="4" w:space="0" w:color="auto"/>
            </w:tcBorders>
            <w:noWrap/>
            <w:vAlign w:val="center"/>
          </w:tcPr>
          <w:p w14:paraId="610AB91A"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0,0156</w:t>
            </w:r>
          </w:p>
        </w:tc>
        <w:tc>
          <w:tcPr>
            <w:tcW w:w="907" w:type="dxa"/>
            <w:tcBorders>
              <w:top w:val="nil"/>
              <w:left w:val="nil"/>
              <w:bottom w:val="single" w:sz="4" w:space="0" w:color="auto"/>
              <w:right w:val="single" w:sz="4" w:space="0" w:color="auto"/>
            </w:tcBorders>
            <w:noWrap/>
            <w:vAlign w:val="center"/>
          </w:tcPr>
          <w:p w14:paraId="736C0703"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0,0156</w:t>
            </w:r>
          </w:p>
        </w:tc>
        <w:tc>
          <w:tcPr>
            <w:tcW w:w="908" w:type="dxa"/>
            <w:tcBorders>
              <w:top w:val="nil"/>
              <w:left w:val="nil"/>
              <w:bottom w:val="single" w:sz="4" w:space="0" w:color="auto"/>
              <w:right w:val="single" w:sz="4" w:space="0" w:color="auto"/>
            </w:tcBorders>
            <w:noWrap/>
            <w:vAlign w:val="center"/>
          </w:tcPr>
          <w:p w14:paraId="125605DD"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0,0156</w:t>
            </w:r>
          </w:p>
        </w:tc>
        <w:tc>
          <w:tcPr>
            <w:tcW w:w="907" w:type="dxa"/>
            <w:tcBorders>
              <w:top w:val="nil"/>
              <w:left w:val="nil"/>
              <w:bottom w:val="single" w:sz="4" w:space="0" w:color="auto"/>
              <w:right w:val="single" w:sz="4" w:space="0" w:color="auto"/>
            </w:tcBorders>
            <w:noWrap/>
            <w:vAlign w:val="center"/>
          </w:tcPr>
          <w:p w14:paraId="092BA7DC"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0,0156</w:t>
            </w:r>
          </w:p>
        </w:tc>
        <w:tc>
          <w:tcPr>
            <w:tcW w:w="907" w:type="dxa"/>
            <w:tcBorders>
              <w:top w:val="nil"/>
              <w:left w:val="nil"/>
              <w:bottom w:val="single" w:sz="4" w:space="0" w:color="auto"/>
              <w:right w:val="single" w:sz="4" w:space="0" w:color="auto"/>
            </w:tcBorders>
            <w:noWrap/>
            <w:vAlign w:val="center"/>
          </w:tcPr>
          <w:p w14:paraId="6AD35BB7"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0,0156</w:t>
            </w:r>
          </w:p>
        </w:tc>
        <w:tc>
          <w:tcPr>
            <w:tcW w:w="907" w:type="dxa"/>
            <w:tcBorders>
              <w:top w:val="nil"/>
              <w:left w:val="nil"/>
              <w:bottom w:val="single" w:sz="4" w:space="0" w:color="auto"/>
              <w:right w:val="single" w:sz="4" w:space="0" w:color="auto"/>
            </w:tcBorders>
            <w:noWrap/>
            <w:vAlign w:val="center"/>
          </w:tcPr>
          <w:p w14:paraId="49726F8B"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0,0156</w:t>
            </w:r>
          </w:p>
        </w:tc>
        <w:tc>
          <w:tcPr>
            <w:tcW w:w="907" w:type="dxa"/>
            <w:tcBorders>
              <w:top w:val="nil"/>
              <w:left w:val="nil"/>
              <w:bottom w:val="single" w:sz="4" w:space="0" w:color="auto"/>
              <w:right w:val="single" w:sz="4" w:space="0" w:color="auto"/>
            </w:tcBorders>
            <w:noWrap/>
            <w:vAlign w:val="center"/>
          </w:tcPr>
          <w:p w14:paraId="462E0F46"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0,0156</w:t>
            </w:r>
          </w:p>
        </w:tc>
        <w:tc>
          <w:tcPr>
            <w:tcW w:w="908" w:type="dxa"/>
            <w:tcBorders>
              <w:top w:val="nil"/>
              <w:left w:val="nil"/>
              <w:bottom w:val="single" w:sz="4" w:space="0" w:color="auto"/>
              <w:right w:val="single" w:sz="4" w:space="0" w:color="auto"/>
            </w:tcBorders>
            <w:noWrap/>
            <w:vAlign w:val="center"/>
          </w:tcPr>
          <w:p w14:paraId="700CB9DB"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0,0156</w:t>
            </w:r>
          </w:p>
        </w:tc>
      </w:tr>
      <w:tr w:rsidR="00D82390" w:rsidRPr="00EE2145" w14:paraId="7682278D" w14:textId="77777777" w:rsidTr="00D94687">
        <w:trPr>
          <w:trHeight w:val="504"/>
        </w:trPr>
        <w:tc>
          <w:tcPr>
            <w:tcW w:w="3256" w:type="dxa"/>
            <w:tcBorders>
              <w:top w:val="nil"/>
              <w:left w:val="single" w:sz="4" w:space="0" w:color="auto"/>
              <w:bottom w:val="single" w:sz="4" w:space="0" w:color="auto"/>
              <w:right w:val="single" w:sz="4" w:space="0" w:color="auto"/>
            </w:tcBorders>
            <w:vAlign w:val="center"/>
            <w:hideMark/>
          </w:tcPr>
          <w:p w14:paraId="2D72B812" w14:textId="77777777" w:rsidR="00D82390" w:rsidRPr="00EE2145" w:rsidRDefault="00D82390" w:rsidP="00D8239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Присоединенная договорная тепловая нагрузка в горячей воде, в т.ч.</w:t>
            </w:r>
          </w:p>
        </w:tc>
        <w:tc>
          <w:tcPr>
            <w:tcW w:w="907" w:type="dxa"/>
            <w:tcBorders>
              <w:top w:val="nil"/>
              <w:left w:val="nil"/>
              <w:bottom w:val="single" w:sz="4" w:space="0" w:color="auto"/>
              <w:right w:val="single" w:sz="4" w:space="0" w:color="auto"/>
            </w:tcBorders>
            <w:noWrap/>
            <w:vAlign w:val="center"/>
          </w:tcPr>
          <w:p w14:paraId="250C5A6A" w14:textId="77777777" w:rsidR="00D82390" w:rsidRPr="00D82390" w:rsidRDefault="00D82390" w:rsidP="00D82390">
            <w:pPr>
              <w:spacing w:after="0" w:line="240" w:lineRule="auto"/>
              <w:jc w:val="center"/>
              <w:rPr>
                <w:color w:val="000000"/>
                <w:sz w:val="16"/>
                <w:szCs w:val="16"/>
              </w:rPr>
            </w:pPr>
            <w:r w:rsidRPr="00D82390">
              <w:rPr>
                <w:color w:val="000000"/>
                <w:sz w:val="16"/>
                <w:szCs w:val="16"/>
              </w:rPr>
              <w:t>3,3000</w:t>
            </w:r>
          </w:p>
        </w:tc>
        <w:tc>
          <w:tcPr>
            <w:tcW w:w="907" w:type="dxa"/>
            <w:tcBorders>
              <w:top w:val="nil"/>
              <w:left w:val="nil"/>
              <w:bottom w:val="single" w:sz="4" w:space="0" w:color="auto"/>
              <w:right w:val="single" w:sz="4" w:space="0" w:color="auto"/>
            </w:tcBorders>
            <w:noWrap/>
            <w:vAlign w:val="center"/>
          </w:tcPr>
          <w:p w14:paraId="65F5601C" w14:textId="77777777" w:rsidR="00D82390" w:rsidRPr="00D82390" w:rsidRDefault="00D82390" w:rsidP="00D82390">
            <w:pPr>
              <w:spacing w:after="0" w:line="240" w:lineRule="auto"/>
              <w:jc w:val="center"/>
              <w:rPr>
                <w:color w:val="000000"/>
                <w:sz w:val="16"/>
                <w:szCs w:val="16"/>
              </w:rPr>
            </w:pPr>
            <w:r w:rsidRPr="00D82390">
              <w:rPr>
                <w:color w:val="000000"/>
                <w:sz w:val="16"/>
                <w:szCs w:val="16"/>
              </w:rPr>
              <w:t>3,3000</w:t>
            </w:r>
          </w:p>
        </w:tc>
        <w:tc>
          <w:tcPr>
            <w:tcW w:w="907" w:type="dxa"/>
            <w:tcBorders>
              <w:top w:val="nil"/>
              <w:left w:val="nil"/>
              <w:bottom w:val="single" w:sz="4" w:space="0" w:color="auto"/>
              <w:right w:val="single" w:sz="4" w:space="0" w:color="auto"/>
            </w:tcBorders>
            <w:noWrap/>
            <w:vAlign w:val="center"/>
          </w:tcPr>
          <w:p w14:paraId="1174F694" w14:textId="77777777" w:rsidR="00D82390" w:rsidRPr="00D82390" w:rsidRDefault="00D82390" w:rsidP="00D82390">
            <w:pPr>
              <w:spacing w:after="0" w:line="240" w:lineRule="auto"/>
              <w:jc w:val="center"/>
              <w:rPr>
                <w:color w:val="000000"/>
                <w:sz w:val="16"/>
                <w:szCs w:val="16"/>
              </w:rPr>
            </w:pPr>
            <w:r w:rsidRPr="00D82390">
              <w:rPr>
                <w:color w:val="000000"/>
                <w:sz w:val="16"/>
                <w:szCs w:val="16"/>
              </w:rPr>
              <w:t>3,3000</w:t>
            </w:r>
          </w:p>
        </w:tc>
        <w:tc>
          <w:tcPr>
            <w:tcW w:w="907" w:type="dxa"/>
            <w:tcBorders>
              <w:top w:val="nil"/>
              <w:left w:val="nil"/>
              <w:bottom w:val="single" w:sz="4" w:space="0" w:color="auto"/>
              <w:right w:val="single" w:sz="4" w:space="0" w:color="auto"/>
            </w:tcBorders>
            <w:noWrap/>
            <w:vAlign w:val="center"/>
          </w:tcPr>
          <w:p w14:paraId="4F244E87" w14:textId="77777777" w:rsidR="00D82390" w:rsidRPr="00D82390" w:rsidRDefault="00D82390" w:rsidP="00D82390">
            <w:pPr>
              <w:spacing w:after="0" w:line="240" w:lineRule="auto"/>
              <w:jc w:val="center"/>
              <w:rPr>
                <w:color w:val="000000"/>
                <w:sz w:val="16"/>
                <w:szCs w:val="16"/>
              </w:rPr>
            </w:pPr>
            <w:r w:rsidRPr="00D82390">
              <w:rPr>
                <w:color w:val="000000"/>
                <w:sz w:val="16"/>
                <w:szCs w:val="16"/>
              </w:rPr>
              <w:t>3,3000</w:t>
            </w:r>
          </w:p>
        </w:tc>
        <w:tc>
          <w:tcPr>
            <w:tcW w:w="908" w:type="dxa"/>
            <w:tcBorders>
              <w:top w:val="nil"/>
              <w:left w:val="nil"/>
              <w:bottom w:val="single" w:sz="4" w:space="0" w:color="auto"/>
              <w:right w:val="single" w:sz="4" w:space="0" w:color="auto"/>
            </w:tcBorders>
            <w:noWrap/>
            <w:vAlign w:val="center"/>
          </w:tcPr>
          <w:p w14:paraId="3EE564D0"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6,1245</w:t>
            </w:r>
          </w:p>
        </w:tc>
        <w:tc>
          <w:tcPr>
            <w:tcW w:w="907" w:type="dxa"/>
            <w:tcBorders>
              <w:top w:val="nil"/>
              <w:left w:val="nil"/>
              <w:bottom w:val="single" w:sz="4" w:space="0" w:color="auto"/>
              <w:right w:val="single" w:sz="4" w:space="0" w:color="auto"/>
            </w:tcBorders>
            <w:noWrap/>
            <w:vAlign w:val="center"/>
          </w:tcPr>
          <w:p w14:paraId="01595C41"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6,1398</w:t>
            </w:r>
          </w:p>
        </w:tc>
        <w:tc>
          <w:tcPr>
            <w:tcW w:w="907" w:type="dxa"/>
            <w:tcBorders>
              <w:top w:val="nil"/>
              <w:left w:val="nil"/>
              <w:bottom w:val="single" w:sz="4" w:space="0" w:color="auto"/>
              <w:right w:val="single" w:sz="4" w:space="0" w:color="auto"/>
            </w:tcBorders>
            <w:noWrap/>
            <w:vAlign w:val="center"/>
          </w:tcPr>
          <w:p w14:paraId="5C34D12D"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6,1398</w:t>
            </w:r>
          </w:p>
        </w:tc>
        <w:tc>
          <w:tcPr>
            <w:tcW w:w="907" w:type="dxa"/>
            <w:tcBorders>
              <w:top w:val="nil"/>
              <w:left w:val="nil"/>
              <w:bottom w:val="single" w:sz="4" w:space="0" w:color="auto"/>
              <w:right w:val="single" w:sz="4" w:space="0" w:color="auto"/>
            </w:tcBorders>
            <w:noWrap/>
            <w:vAlign w:val="center"/>
          </w:tcPr>
          <w:p w14:paraId="71498197"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6,1398</w:t>
            </w:r>
          </w:p>
        </w:tc>
        <w:tc>
          <w:tcPr>
            <w:tcW w:w="907" w:type="dxa"/>
            <w:tcBorders>
              <w:top w:val="nil"/>
              <w:left w:val="nil"/>
              <w:bottom w:val="single" w:sz="4" w:space="0" w:color="auto"/>
              <w:right w:val="single" w:sz="4" w:space="0" w:color="auto"/>
            </w:tcBorders>
            <w:noWrap/>
            <w:vAlign w:val="center"/>
          </w:tcPr>
          <w:p w14:paraId="2BFD65C8"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6,1398</w:t>
            </w:r>
          </w:p>
        </w:tc>
        <w:tc>
          <w:tcPr>
            <w:tcW w:w="908" w:type="dxa"/>
            <w:tcBorders>
              <w:top w:val="nil"/>
              <w:left w:val="nil"/>
              <w:bottom w:val="single" w:sz="4" w:space="0" w:color="auto"/>
              <w:right w:val="single" w:sz="4" w:space="0" w:color="auto"/>
            </w:tcBorders>
            <w:noWrap/>
            <w:vAlign w:val="center"/>
          </w:tcPr>
          <w:p w14:paraId="33368119"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6,1398</w:t>
            </w:r>
          </w:p>
        </w:tc>
        <w:tc>
          <w:tcPr>
            <w:tcW w:w="907" w:type="dxa"/>
            <w:tcBorders>
              <w:top w:val="nil"/>
              <w:left w:val="nil"/>
              <w:bottom w:val="single" w:sz="4" w:space="0" w:color="auto"/>
              <w:right w:val="single" w:sz="4" w:space="0" w:color="auto"/>
            </w:tcBorders>
            <w:noWrap/>
            <w:vAlign w:val="center"/>
          </w:tcPr>
          <w:p w14:paraId="4D0374F2"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6,1398</w:t>
            </w:r>
          </w:p>
        </w:tc>
        <w:tc>
          <w:tcPr>
            <w:tcW w:w="907" w:type="dxa"/>
            <w:tcBorders>
              <w:top w:val="nil"/>
              <w:left w:val="nil"/>
              <w:bottom w:val="single" w:sz="4" w:space="0" w:color="auto"/>
              <w:right w:val="single" w:sz="4" w:space="0" w:color="auto"/>
            </w:tcBorders>
            <w:noWrap/>
            <w:vAlign w:val="center"/>
          </w:tcPr>
          <w:p w14:paraId="18AA5217"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6,1398</w:t>
            </w:r>
          </w:p>
        </w:tc>
        <w:tc>
          <w:tcPr>
            <w:tcW w:w="907" w:type="dxa"/>
            <w:tcBorders>
              <w:top w:val="nil"/>
              <w:left w:val="nil"/>
              <w:bottom w:val="single" w:sz="4" w:space="0" w:color="auto"/>
              <w:right w:val="single" w:sz="4" w:space="0" w:color="auto"/>
            </w:tcBorders>
            <w:noWrap/>
            <w:vAlign w:val="center"/>
          </w:tcPr>
          <w:p w14:paraId="591BFE97"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6,1398</w:t>
            </w:r>
          </w:p>
        </w:tc>
        <w:tc>
          <w:tcPr>
            <w:tcW w:w="907" w:type="dxa"/>
            <w:tcBorders>
              <w:top w:val="nil"/>
              <w:left w:val="nil"/>
              <w:bottom w:val="single" w:sz="4" w:space="0" w:color="auto"/>
              <w:right w:val="single" w:sz="4" w:space="0" w:color="auto"/>
            </w:tcBorders>
            <w:noWrap/>
            <w:vAlign w:val="center"/>
          </w:tcPr>
          <w:p w14:paraId="2202D693"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6,1398</w:t>
            </w:r>
          </w:p>
        </w:tc>
        <w:tc>
          <w:tcPr>
            <w:tcW w:w="908" w:type="dxa"/>
            <w:tcBorders>
              <w:top w:val="nil"/>
              <w:left w:val="nil"/>
              <w:bottom w:val="single" w:sz="4" w:space="0" w:color="auto"/>
              <w:right w:val="single" w:sz="4" w:space="0" w:color="auto"/>
            </w:tcBorders>
            <w:noWrap/>
            <w:vAlign w:val="center"/>
          </w:tcPr>
          <w:p w14:paraId="61EE9892"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6,1398</w:t>
            </w:r>
          </w:p>
        </w:tc>
        <w:tc>
          <w:tcPr>
            <w:tcW w:w="907" w:type="dxa"/>
            <w:tcBorders>
              <w:top w:val="nil"/>
              <w:left w:val="nil"/>
              <w:bottom w:val="single" w:sz="4" w:space="0" w:color="auto"/>
              <w:right w:val="single" w:sz="4" w:space="0" w:color="auto"/>
            </w:tcBorders>
            <w:noWrap/>
            <w:vAlign w:val="center"/>
          </w:tcPr>
          <w:p w14:paraId="19600AB5"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6,1398</w:t>
            </w:r>
          </w:p>
        </w:tc>
        <w:tc>
          <w:tcPr>
            <w:tcW w:w="907" w:type="dxa"/>
            <w:tcBorders>
              <w:top w:val="nil"/>
              <w:left w:val="nil"/>
              <w:bottom w:val="single" w:sz="4" w:space="0" w:color="auto"/>
              <w:right w:val="single" w:sz="4" w:space="0" w:color="auto"/>
            </w:tcBorders>
            <w:noWrap/>
            <w:vAlign w:val="center"/>
          </w:tcPr>
          <w:p w14:paraId="14878A4A"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6,1398</w:t>
            </w:r>
          </w:p>
        </w:tc>
        <w:tc>
          <w:tcPr>
            <w:tcW w:w="907" w:type="dxa"/>
            <w:tcBorders>
              <w:top w:val="nil"/>
              <w:left w:val="nil"/>
              <w:bottom w:val="single" w:sz="4" w:space="0" w:color="auto"/>
              <w:right w:val="single" w:sz="4" w:space="0" w:color="auto"/>
            </w:tcBorders>
            <w:noWrap/>
            <w:vAlign w:val="center"/>
          </w:tcPr>
          <w:p w14:paraId="2ED0E5C4"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6,1398</w:t>
            </w:r>
          </w:p>
        </w:tc>
        <w:tc>
          <w:tcPr>
            <w:tcW w:w="907" w:type="dxa"/>
            <w:tcBorders>
              <w:top w:val="nil"/>
              <w:left w:val="nil"/>
              <w:bottom w:val="single" w:sz="4" w:space="0" w:color="auto"/>
              <w:right w:val="single" w:sz="4" w:space="0" w:color="auto"/>
            </w:tcBorders>
            <w:noWrap/>
            <w:vAlign w:val="center"/>
          </w:tcPr>
          <w:p w14:paraId="1F0B627A"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6,1398</w:t>
            </w:r>
          </w:p>
        </w:tc>
        <w:tc>
          <w:tcPr>
            <w:tcW w:w="908" w:type="dxa"/>
            <w:tcBorders>
              <w:top w:val="nil"/>
              <w:left w:val="nil"/>
              <w:bottom w:val="single" w:sz="4" w:space="0" w:color="auto"/>
              <w:right w:val="single" w:sz="4" w:space="0" w:color="auto"/>
            </w:tcBorders>
            <w:noWrap/>
            <w:vAlign w:val="center"/>
          </w:tcPr>
          <w:p w14:paraId="12CDA6BC"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6,1398</w:t>
            </w:r>
          </w:p>
        </w:tc>
      </w:tr>
      <w:tr w:rsidR="00D82390" w:rsidRPr="00EE2145" w14:paraId="219195C5"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7A344155" w14:textId="77777777" w:rsidR="00D82390" w:rsidRPr="00EE2145" w:rsidRDefault="00D82390" w:rsidP="00D82390">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отопление и вентиляция</w:t>
            </w:r>
          </w:p>
        </w:tc>
        <w:tc>
          <w:tcPr>
            <w:tcW w:w="907" w:type="dxa"/>
            <w:tcBorders>
              <w:top w:val="nil"/>
              <w:left w:val="nil"/>
              <w:bottom w:val="single" w:sz="4" w:space="0" w:color="auto"/>
              <w:right w:val="single" w:sz="4" w:space="0" w:color="auto"/>
            </w:tcBorders>
            <w:noWrap/>
            <w:vAlign w:val="center"/>
          </w:tcPr>
          <w:p w14:paraId="41BB567C" w14:textId="77777777" w:rsidR="00D82390" w:rsidRPr="00D82390" w:rsidRDefault="00D82390" w:rsidP="00D82390">
            <w:pPr>
              <w:spacing w:after="0" w:line="240" w:lineRule="auto"/>
              <w:jc w:val="center"/>
              <w:rPr>
                <w:color w:val="000000"/>
                <w:sz w:val="16"/>
                <w:szCs w:val="16"/>
              </w:rPr>
            </w:pPr>
            <w:r w:rsidRPr="00D82390">
              <w:rPr>
                <w:color w:val="000000"/>
                <w:sz w:val="16"/>
                <w:szCs w:val="16"/>
              </w:rPr>
              <w:t>3,3000</w:t>
            </w:r>
          </w:p>
        </w:tc>
        <w:tc>
          <w:tcPr>
            <w:tcW w:w="907" w:type="dxa"/>
            <w:tcBorders>
              <w:top w:val="nil"/>
              <w:left w:val="nil"/>
              <w:bottom w:val="single" w:sz="4" w:space="0" w:color="auto"/>
              <w:right w:val="single" w:sz="4" w:space="0" w:color="auto"/>
            </w:tcBorders>
            <w:noWrap/>
            <w:vAlign w:val="center"/>
          </w:tcPr>
          <w:p w14:paraId="4AF1AF95" w14:textId="77777777" w:rsidR="00D82390" w:rsidRPr="00D82390" w:rsidRDefault="00D82390" w:rsidP="00D82390">
            <w:pPr>
              <w:spacing w:after="0" w:line="240" w:lineRule="auto"/>
              <w:jc w:val="center"/>
              <w:rPr>
                <w:color w:val="000000"/>
                <w:sz w:val="16"/>
                <w:szCs w:val="16"/>
              </w:rPr>
            </w:pPr>
            <w:r w:rsidRPr="00D82390">
              <w:rPr>
                <w:color w:val="000000"/>
                <w:sz w:val="16"/>
                <w:szCs w:val="16"/>
              </w:rPr>
              <w:t>3,3000</w:t>
            </w:r>
          </w:p>
        </w:tc>
        <w:tc>
          <w:tcPr>
            <w:tcW w:w="907" w:type="dxa"/>
            <w:tcBorders>
              <w:top w:val="nil"/>
              <w:left w:val="nil"/>
              <w:bottom w:val="single" w:sz="4" w:space="0" w:color="auto"/>
              <w:right w:val="single" w:sz="4" w:space="0" w:color="auto"/>
            </w:tcBorders>
            <w:noWrap/>
            <w:vAlign w:val="center"/>
          </w:tcPr>
          <w:p w14:paraId="34E9CD7B" w14:textId="77777777" w:rsidR="00D82390" w:rsidRPr="00D82390" w:rsidRDefault="00D82390" w:rsidP="00D82390">
            <w:pPr>
              <w:spacing w:after="0" w:line="240" w:lineRule="auto"/>
              <w:jc w:val="center"/>
              <w:rPr>
                <w:color w:val="000000"/>
                <w:sz w:val="16"/>
                <w:szCs w:val="16"/>
              </w:rPr>
            </w:pPr>
            <w:r w:rsidRPr="00D82390">
              <w:rPr>
                <w:color w:val="000000"/>
                <w:sz w:val="16"/>
                <w:szCs w:val="16"/>
              </w:rPr>
              <w:t>3,3000</w:t>
            </w:r>
          </w:p>
        </w:tc>
        <w:tc>
          <w:tcPr>
            <w:tcW w:w="907" w:type="dxa"/>
            <w:tcBorders>
              <w:top w:val="nil"/>
              <w:left w:val="nil"/>
              <w:bottom w:val="single" w:sz="4" w:space="0" w:color="auto"/>
              <w:right w:val="single" w:sz="4" w:space="0" w:color="auto"/>
            </w:tcBorders>
            <w:noWrap/>
            <w:vAlign w:val="center"/>
          </w:tcPr>
          <w:p w14:paraId="087CC62C" w14:textId="77777777" w:rsidR="00D82390" w:rsidRPr="00D82390" w:rsidRDefault="00D82390" w:rsidP="00D82390">
            <w:pPr>
              <w:spacing w:after="0" w:line="240" w:lineRule="auto"/>
              <w:jc w:val="center"/>
              <w:rPr>
                <w:color w:val="000000"/>
                <w:sz w:val="16"/>
                <w:szCs w:val="16"/>
              </w:rPr>
            </w:pPr>
            <w:r w:rsidRPr="00D82390">
              <w:rPr>
                <w:color w:val="000000"/>
                <w:sz w:val="16"/>
                <w:szCs w:val="16"/>
              </w:rPr>
              <w:t>3,3000</w:t>
            </w:r>
          </w:p>
        </w:tc>
        <w:tc>
          <w:tcPr>
            <w:tcW w:w="908" w:type="dxa"/>
            <w:tcBorders>
              <w:top w:val="nil"/>
              <w:left w:val="nil"/>
              <w:bottom w:val="single" w:sz="4" w:space="0" w:color="auto"/>
              <w:right w:val="single" w:sz="4" w:space="0" w:color="auto"/>
            </w:tcBorders>
            <w:noWrap/>
            <w:vAlign w:val="center"/>
          </w:tcPr>
          <w:p w14:paraId="35CB3B56" w14:textId="77777777" w:rsidR="00D82390" w:rsidRPr="00D82390" w:rsidRDefault="00D82390" w:rsidP="00D82390">
            <w:pPr>
              <w:spacing w:after="0" w:line="240" w:lineRule="auto"/>
              <w:jc w:val="center"/>
              <w:rPr>
                <w:color w:val="000000"/>
                <w:sz w:val="16"/>
                <w:szCs w:val="16"/>
              </w:rPr>
            </w:pPr>
            <w:r w:rsidRPr="00D82390">
              <w:rPr>
                <w:color w:val="000000"/>
                <w:sz w:val="16"/>
                <w:szCs w:val="16"/>
              </w:rPr>
              <w:t>5,8073</w:t>
            </w:r>
          </w:p>
        </w:tc>
        <w:tc>
          <w:tcPr>
            <w:tcW w:w="907" w:type="dxa"/>
            <w:tcBorders>
              <w:top w:val="nil"/>
              <w:left w:val="nil"/>
              <w:bottom w:val="single" w:sz="4" w:space="0" w:color="auto"/>
              <w:right w:val="single" w:sz="4" w:space="0" w:color="auto"/>
            </w:tcBorders>
            <w:noWrap/>
            <w:vAlign w:val="center"/>
          </w:tcPr>
          <w:p w14:paraId="50B0124E" w14:textId="77777777" w:rsidR="00D82390" w:rsidRPr="00D82390" w:rsidRDefault="00D82390" w:rsidP="00D82390">
            <w:pPr>
              <w:spacing w:after="0" w:line="240" w:lineRule="auto"/>
              <w:jc w:val="center"/>
              <w:rPr>
                <w:color w:val="000000"/>
                <w:sz w:val="16"/>
                <w:szCs w:val="16"/>
              </w:rPr>
            </w:pPr>
            <w:r w:rsidRPr="00D82390">
              <w:rPr>
                <w:color w:val="000000"/>
                <w:sz w:val="16"/>
                <w:szCs w:val="16"/>
              </w:rPr>
              <w:t>5,8208</w:t>
            </w:r>
          </w:p>
        </w:tc>
        <w:tc>
          <w:tcPr>
            <w:tcW w:w="907" w:type="dxa"/>
            <w:tcBorders>
              <w:top w:val="nil"/>
              <w:left w:val="nil"/>
              <w:bottom w:val="single" w:sz="4" w:space="0" w:color="auto"/>
              <w:right w:val="single" w:sz="4" w:space="0" w:color="auto"/>
            </w:tcBorders>
            <w:noWrap/>
            <w:vAlign w:val="center"/>
          </w:tcPr>
          <w:p w14:paraId="0DBB1FCB" w14:textId="77777777" w:rsidR="00D82390" w:rsidRPr="00D82390" w:rsidRDefault="00D82390" w:rsidP="00D82390">
            <w:pPr>
              <w:spacing w:after="0" w:line="240" w:lineRule="auto"/>
              <w:jc w:val="center"/>
              <w:rPr>
                <w:color w:val="000000"/>
                <w:sz w:val="16"/>
                <w:szCs w:val="16"/>
              </w:rPr>
            </w:pPr>
            <w:r w:rsidRPr="00D82390">
              <w:rPr>
                <w:color w:val="000000"/>
                <w:sz w:val="16"/>
                <w:szCs w:val="16"/>
              </w:rPr>
              <w:t>5,8208</w:t>
            </w:r>
          </w:p>
        </w:tc>
        <w:tc>
          <w:tcPr>
            <w:tcW w:w="907" w:type="dxa"/>
            <w:tcBorders>
              <w:top w:val="nil"/>
              <w:left w:val="nil"/>
              <w:bottom w:val="single" w:sz="4" w:space="0" w:color="auto"/>
              <w:right w:val="single" w:sz="4" w:space="0" w:color="auto"/>
            </w:tcBorders>
            <w:noWrap/>
            <w:vAlign w:val="center"/>
          </w:tcPr>
          <w:p w14:paraId="5EBF5FF9" w14:textId="77777777" w:rsidR="00D82390" w:rsidRPr="00D82390" w:rsidRDefault="00D82390" w:rsidP="00D82390">
            <w:pPr>
              <w:spacing w:after="0" w:line="240" w:lineRule="auto"/>
              <w:jc w:val="center"/>
              <w:rPr>
                <w:color w:val="000000"/>
                <w:sz w:val="16"/>
                <w:szCs w:val="16"/>
              </w:rPr>
            </w:pPr>
            <w:r w:rsidRPr="00D82390">
              <w:rPr>
                <w:color w:val="000000"/>
                <w:sz w:val="16"/>
                <w:szCs w:val="16"/>
              </w:rPr>
              <w:t>5,8208</w:t>
            </w:r>
          </w:p>
        </w:tc>
        <w:tc>
          <w:tcPr>
            <w:tcW w:w="907" w:type="dxa"/>
            <w:tcBorders>
              <w:top w:val="nil"/>
              <w:left w:val="nil"/>
              <w:bottom w:val="single" w:sz="4" w:space="0" w:color="auto"/>
              <w:right w:val="single" w:sz="4" w:space="0" w:color="auto"/>
            </w:tcBorders>
            <w:noWrap/>
            <w:vAlign w:val="center"/>
          </w:tcPr>
          <w:p w14:paraId="6ED1BA42" w14:textId="77777777" w:rsidR="00D82390" w:rsidRPr="00D82390" w:rsidRDefault="00D82390" w:rsidP="00D82390">
            <w:pPr>
              <w:spacing w:after="0" w:line="240" w:lineRule="auto"/>
              <w:jc w:val="center"/>
              <w:rPr>
                <w:color w:val="000000"/>
                <w:sz w:val="16"/>
                <w:szCs w:val="16"/>
              </w:rPr>
            </w:pPr>
            <w:r w:rsidRPr="00D82390">
              <w:rPr>
                <w:color w:val="000000"/>
                <w:sz w:val="16"/>
                <w:szCs w:val="16"/>
              </w:rPr>
              <w:t>5,8208</w:t>
            </w:r>
          </w:p>
        </w:tc>
        <w:tc>
          <w:tcPr>
            <w:tcW w:w="908" w:type="dxa"/>
            <w:tcBorders>
              <w:top w:val="nil"/>
              <w:left w:val="nil"/>
              <w:bottom w:val="single" w:sz="4" w:space="0" w:color="auto"/>
              <w:right w:val="single" w:sz="4" w:space="0" w:color="auto"/>
            </w:tcBorders>
            <w:noWrap/>
            <w:vAlign w:val="center"/>
          </w:tcPr>
          <w:p w14:paraId="7EE357E8" w14:textId="77777777" w:rsidR="00D82390" w:rsidRPr="00D82390" w:rsidRDefault="00D82390" w:rsidP="00D82390">
            <w:pPr>
              <w:spacing w:after="0" w:line="240" w:lineRule="auto"/>
              <w:jc w:val="center"/>
              <w:rPr>
                <w:color w:val="000000"/>
                <w:sz w:val="16"/>
                <w:szCs w:val="16"/>
              </w:rPr>
            </w:pPr>
            <w:r w:rsidRPr="00D82390">
              <w:rPr>
                <w:color w:val="000000"/>
                <w:sz w:val="16"/>
                <w:szCs w:val="16"/>
              </w:rPr>
              <w:t>5,8208</w:t>
            </w:r>
          </w:p>
        </w:tc>
        <w:tc>
          <w:tcPr>
            <w:tcW w:w="907" w:type="dxa"/>
            <w:tcBorders>
              <w:top w:val="nil"/>
              <w:left w:val="nil"/>
              <w:bottom w:val="single" w:sz="4" w:space="0" w:color="auto"/>
              <w:right w:val="single" w:sz="4" w:space="0" w:color="auto"/>
            </w:tcBorders>
            <w:noWrap/>
            <w:vAlign w:val="center"/>
          </w:tcPr>
          <w:p w14:paraId="72B048B4" w14:textId="77777777" w:rsidR="00D82390" w:rsidRPr="00D82390" w:rsidRDefault="00D82390" w:rsidP="00D82390">
            <w:pPr>
              <w:spacing w:after="0" w:line="240" w:lineRule="auto"/>
              <w:jc w:val="center"/>
              <w:rPr>
                <w:color w:val="000000"/>
                <w:sz w:val="16"/>
                <w:szCs w:val="16"/>
              </w:rPr>
            </w:pPr>
            <w:r w:rsidRPr="00D82390">
              <w:rPr>
                <w:color w:val="000000"/>
                <w:sz w:val="16"/>
                <w:szCs w:val="16"/>
              </w:rPr>
              <w:t>5,8208</w:t>
            </w:r>
          </w:p>
        </w:tc>
        <w:tc>
          <w:tcPr>
            <w:tcW w:w="907" w:type="dxa"/>
            <w:tcBorders>
              <w:top w:val="nil"/>
              <w:left w:val="nil"/>
              <w:bottom w:val="single" w:sz="4" w:space="0" w:color="auto"/>
              <w:right w:val="single" w:sz="4" w:space="0" w:color="auto"/>
            </w:tcBorders>
            <w:noWrap/>
            <w:vAlign w:val="center"/>
          </w:tcPr>
          <w:p w14:paraId="6FE2111B" w14:textId="77777777" w:rsidR="00D82390" w:rsidRPr="00D82390" w:rsidRDefault="00D82390" w:rsidP="00D82390">
            <w:pPr>
              <w:spacing w:after="0" w:line="240" w:lineRule="auto"/>
              <w:jc w:val="center"/>
              <w:rPr>
                <w:color w:val="000000"/>
                <w:sz w:val="16"/>
                <w:szCs w:val="16"/>
              </w:rPr>
            </w:pPr>
            <w:r w:rsidRPr="00D82390">
              <w:rPr>
                <w:color w:val="000000"/>
                <w:sz w:val="16"/>
                <w:szCs w:val="16"/>
              </w:rPr>
              <w:t>5,8208</w:t>
            </w:r>
          </w:p>
        </w:tc>
        <w:tc>
          <w:tcPr>
            <w:tcW w:w="907" w:type="dxa"/>
            <w:tcBorders>
              <w:top w:val="nil"/>
              <w:left w:val="nil"/>
              <w:bottom w:val="single" w:sz="4" w:space="0" w:color="auto"/>
              <w:right w:val="single" w:sz="4" w:space="0" w:color="auto"/>
            </w:tcBorders>
            <w:noWrap/>
            <w:vAlign w:val="center"/>
          </w:tcPr>
          <w:p w14:paraId="4EB7326B" w14:textId="77777777" w:rsidR="00D82390" w:rsidRPr="00D82390" w:rsidRDefault="00D82390" w:rsidP="00D82390">
            <w:pPr>
              <w:spacing w:after="0" w:line="240" w:lineRule="auto"/>
              <w:jc w:val="center"/>
              <w:rPr>
                <w:color w:val="000000"/>
                <w:sz w:val="16"/>
                <w:szCs w:val="16"/>
              </w:rPr>
            </w:pPr>
            <w:r w:rsidRPr="00D82390">
              <w:rPr>
                <w:color w:val="000000"/>
                <w:sz w:val="16"/>
                <w:szCs w:val="16"/>
              </w:rPr>
              <w:t>5,8208</w:t>
            </w:r>
          </w:p>
        </w:tc>
        <w:tc>
          <w:tcPr>
            <w:tcW w:w="907" w:type="dxa"/>
            <w:tcBorders>
              <w:top w:val="nil"/>
              <w:left w:val="nil"/>
              <w:bottom w:val="single" w:sz="4" w:space="0" w:color="auto"/>
              <w:right w:val="single" w:sz="4" w:space="0" w:color="auto"/>
            </w:tcBorders>
            <w:noWrap/>
            <w:vAlign w:val="center"/>
          </w:tcPr>
          <w:p w14:paraId="65160537" w14:textId="77777777" w:rsidR="00D82390" w:rsidRPr="00D82390" w:rsidRDefault="00D82390" w:rsidP="00D82390">
            <w:pPr>
              <w:spacing w:after="0" w:line="240" w:lineRule="auto"/>
              <w:jc w:val="center"/>
              <w:rPr>
                <w:color w:val="000000"/>
                <w:sz w:val="16"/>
                <w:szCs w:val="16"/>
              </w:rPr>
            </w:pPr>
            <w:r w:rsidRPr="00D82390">
              <w:rPr>
                <w:color w:val="000000"/>
                <w:sz w:val="16"/>
                <w:szCs w:val="16"/>
              </w:rPr>
              <w:t>5,8208</w:t>
            </w:r>
          </w:p>
        </w:tc>
        <w:tc>
          <w:tcPr>
            <w:tcW w:w="908" w:type="dxa"/>
            <w:tcBorders>
              <w:top w:val="nil"/>
              <w:left w:val="nil"/>
              <w:bottom w:val="single" w:sz="4" w:space="0" w:color="auto"/>
              <w:right w:val="single" w:sz="4" w:space="0" w:color="auto"/>
            </w:tcBorders>
            <w:noWrap/>
            <w:vAlign w:val="center"/>
          </w:tcPr>
          <w:p w14:paraId="18D300B9" w14:textId="77777777" w:rsidR="00D82390" w:rsidRPr="00D82390" w:rsidRDefault="00D82390" w:rsidP="00D82390">
            <w:pPr>
              <w:spacing w:after="0" w:line="240" w:lineRule="auto"/>
              <w:jc w:val="center"/>
              <w:rPr>
                <w:color w:val="000000"/>
                <w:sz w:val="16"/>
                <w:szCs w:val="16"/>
              </w:rPr>
            </w:pPr>
            <w:r w:rsidRPr="00D82390">
              <w:rPr>
                <w:color w:val="000000"/>
                <w:sz w:val="16"/>
                <w:szCs w:val="16"/>
              </w:rPr>
              <w:t>5,8208</w:t>
            </w:r>
          </w:p>
        </w:tc>
        <w:tc>
          <w:tcPr>
            <w:tcW w:w="907" w:type="dxa"/>
            <w:tcBorders>
              <w:top w:val="nil"/>
              <w:left w:val="nil"/>
              <w:bottom w:val="single" w:sz="4" w:space="0" w:color="auto"/>
              <w:right w:val="single" w:sz="4" w:space="0" w:color="auto"/>
            </w:tcBorders>
            <w:noWrap/>
            <w:vAlign w:val="center"/>
          </w:tcPr>
          <w:p w14:paraId="71CF88B4" w14:textId="77777777" w:rsidR="00D82390" w:rsidRPr="00D82390" w:rsidRDefault="00D82390" w:rsidP="00D82390">
            <w:pPr>
              <w:spacing w:after="0" w:line="240" w:lineRule="auto"/>
              <w:jc w:val="center"/>
              <w:rPr>
                <w:color w:val="000000"/>
                <w:sz w:val="16"/>
                <w:szCs w:val="16"/>
              </w:rPr>
            </w:pPr>
            <w:r w:rsidRPr="00D82390">
              <w:rPr>
                <w:color w:val="000000"/>
                <w:sz w:val="16"/>
                <w:szCs w:val="16"/>
              </w:rPr>
              <w:t>5,8208</w:t>
            </w:r>
          </w:p>
        </w:tc>
        <w:tc>
          <w:tcPr>
            <w:tcW w:w="907" w:type="dxa"/>
            <w:tcBorders>
              <w:top w:val="nil"/>
              <w:left w:val="nil"/>
              <w:bottom w:val="single" w:sz="4" w:space="0" w:color="auto"/>
              <w:right w:val="single" w:sz="4" w:space="0" w:color="auto"/>
            </w:tcBorders>
            <w:noWrap/>
            <w:vAlign w:val="center"/>
          </w:tcPr>
          <w:p w14:paraId="41BC56E1" w14:textId="77777777" w:rsidR="00D82390" w:rsidRPr="00D82390" w:rsidRDefault="00D82390" w:rsidP="00D82390">
            <w:pPr>
              <w:spacing w:after="0" w:line="240" w:lineRule="auto"/>
              <w:jc w:val="center"/>
              <w:rPr>
                <w:color w:val="000000"/>
                <w:sz w:val="16"/>
                <w:szCs w:val="16"/>
              </w:rPr>
            </w:pPr>
            <w:r w:rsidRPr="00D82390">
              <w:rPr>
                <w:color w:val="000000"/>
                <w:sz w:val="16"/>
                <w:szCs w:val="16"/>
              </w:rPr>
              <w:t>5,8208</w:t>
            </w:r>
          </w:p>
        </w:tc>
        <w:tc>
          <w:tcPr>
            <w:tcW w:w="907" w:type="dxa"/>
            <w:tcBorders>
              <w:top w:val="nil"/>
              <w:left w:val="nil"/>
              <w:bottom w:val="single" w:sz="4" w:space="0" w:color="auto"/>
              <w:right w:val="single" w:sz="4" w:space="0" w:color="auto"/>
            </w:tcBorders>
            <w:noWrap/>
            <w:vAlign w:val="center"/>
          </w:tcPr>
          <w:p w14:paraId="715DC862" w14:textId="77777777" w:rsidR="00D82390" w:rsidRPr="00D82390" w:rsidRDefault="00D82390" w:rsidP="00D82390">
            <w:pPr>
              <w:spacing w:after="0" w:line="240" w:lineRule="auto"/>
              <w:jc w:val="center"/>
              <w:rPr>
                <w:color w:val="000000"/>
                <w:sz w:val="16"/>
                <w:szCs w:val="16"/>
              </w:rPr>
            </w:pPr>
            <w:r w:rsidRPr="00D82390">
              <w:rPr>
                <w:color w:val="000000"/>
                <w:sz w:val="16"/>
                <w:szCs w:val="16"/>
              </w:rPr>
              <w:t>5,8208</w:t>
            </w:r>
          </w:p>
        </w:tc>
        <w:tc>
          <w:tcPr>
            <w:tcW w:w="907" w:type="dxa"/>
            <w:tcBorders>
              <w:top w:val="nil"/>
              <w:left w:val="nil"/>
              <w:bottom w:val="single" w:sz="4" w:space="0" w:color="auto"/>
              <w:right w:val="single" w:sz="4" w:space="0" w:color="auto"/>
            </w:tcBorders>
            <w:noWrap/>
            <w:vAlign w:val="center"/>
          </w:tcPr>
          <w:p w14:paraId="35DD3EDB" w14:textId="77777777" w:rsidR="00D82390" w:rsidRPr="00D82390" w:rsidRDefault="00D82390" w:rsidP="00D82390">
            <w:pPr>
              <w:spacing w:after="0" w:line="240" w:lineRule="auto"/>
              <w:jc w:val="center"/>
              <w:rPr>
                <w:color w:val="000000"/>
                <w:sz w:val="16"/>
                <w:szCs w:val="16"/>
              </w:rPr>
            </w:pPr>
            <w:r w:rsidRPr="00D82390">
              <w:rPr>
                <w:color w:val="000000"/>
                <w:sz w:val="16"/>
                <w:szCs w:val="16"/>
              </w:rPr>
              <w:t>5,8208</w:t>
            </w:r>
          </w:p>
        </w:tc>
        <w:tc>
          <w:tcPr>
            <w:tcW w:w="908" w:type="dxa"/>
            <w:tcBorders>
              <w:top w:val="nil"/>
              <w:left w:val="nil"/>
              <w:bottom w:val="single" w:sz="4" w:space="0" w:color="auto"/>
              <w:right w:val="single" w:sz="4" w:space="0" w:color="auto"/>
            </w:tcBorders>
            <w:noWrap/>
            <w:vAlign w:val="center"/>
          </w:tcPr>
          <w:p w14:paraId="03C116BA" w14:textId="77777777" w:rsidR="00D82390" w:rsidRPr="00D82390" w:rsidRDefault="00D82390" w:rsidP="00D82390">
            <w:pPr>
              <w:spacing w:after="0" w:line="240" w:lineRule="auto"/>
              <w:jc w:val="center"/>
              <w:rPr>
                <w:color w:val="000000"/>
                <w:sz w:val="16"/>
                <w:szCs w:val="16"/>
              </w:rPr>
            </w:pPr>
            <w:r w:rsidRPr="00D82390">
              <w:rPr>
                <w:color w:val="000000"/>
                <w:sz w:val="16"/>
                <w:szCs w:val="16"/>
              </w:rPr>
              <w:t>5,8208</w:t>
            </w:r>
          </w:p>
        </w:tc>
      </w:tr>
      <w:tr w:rsidR="00D82390" w:rsidRPr="00EE2145" w14:paraId="421E4A4F"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692B62E2" w14:textId="77777777" w:rsidR="00D82390" w:rsidRPr="00EE2145" w:rsidRDefault="00D82390" w:rsidP="00D82390">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горячее водоснабжение</w:t>
            </w:r>
          </w:p>
        </w:tc>
        <w:tc>
          <w:tcPr>
            <w:tcW w:w="907" w:type="dxa"/>
            <w:tcBorders>
              <w:top w:val="nil"/>
              <w:left w:val="nil"/>
              <w:bottom w:val="single" w:sz="4" w:space="0" w:color="auto"/>
              <w:right w:val="single" w:sz="4" w:space="0" w:color="auto"/>
            </w:tcBorders>
            <w:noWrap/>
            <w:vAlign w:val="center"/>
          </w:tcPr>
          <w:p w14:paraId="407D5A68"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24022D9C"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029C8DBF"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4AF68438"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6E3B3C26"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0,3171</w:t>
            </w:r>
          </w:p>
        </w:tc>
        <w:tc>
          <w:tcPr>
            <w:tcW w:w="907" w:type="dxa"/>
            <w:tcBorders>
              <w:top w:val="nil"/>
              <w:left w:val="nil"/>
              <w:bottom w:val="single" w:sz="4" w:space="0" w:color="auto"/>
              <w:right w:val="single" w:sz="4" w:space="0" w:color="auto"/>
            </w:tcBorders>
            <w:noWrap/>
            <w:vAlign w:val="center"/>
          </w:tcPr>
          <w:p w14:paraId="717F6C8C"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0,3190</w:t>
            </w:r>
          </w:p>
        </w:tc>
        <w:tc>
          <w:tcPr>
            <w:tcW w:w="907" w:type="dxa"/>
            <w:tcBorders>
              <w:top w:val="nil"/>
              <w:left w:val="nil"/>
              <w:bottom w:val="single" w:sz="4" w:space="0" w:color="auto"/>
              <w:right w:val="single" w:sz="4" w:space="0" w:color="auto"/>
            </w:tcBorders>
            <w:noWrap/>
            <w:vAlign w:val="center"/>
          </w:tcPr>
          <w:p w14:paraId="407422AE"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0,3190</w:t>
            </w:r>
          </w:p>
        </w:tc>
        <w:tc>
          <w:tcPr>
            <w:tcW w:w="907" w:type="dxa"/>
            <w:tcBorders>
              <w:top w:val="nil"/>
              <w:left w:val="nil"/>
              <w:bottom w:val="single" w:sz="4" w:space="0" w:color="auto"/>
              <w:right w:val="single" w:sz="4" w:space="0" w:color="auto"/>
            </w:tcBorders>
            <w:noWrap/>
            <w:vAlign w:val="center"/>
          </w:tcPr>
          <w:p w14:paraId="426355BC"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0,3190</w:t>
            </w:r>
          </w:p>
        </w:tc>
        <w:tc>
          <w:tcPr>
            <w:tcW w:w="907" w:type="dxa"/>
            <w:tcBorders>
              <w:top w:val="nil"/>
              <w:left w:val="nil"/>
              <w:bottom w:val="single" w:sz="4" w:space="0" w:color="auto"/>
              <w:right w:val="single" w:sz="4" w:space="0" w:color="auto"/>
            </w:tcBorders>
            <w:noWrap/>
            <w:vAlign w:val="center"/>
          </w:tcPr>
          <w:p w14:paraId="77DCF60B"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0,3190</w:t>
            </w:r>
          </w:p>
        </w:tc>
        <w:tc>
          <w:tcPr>
            <w:tcW w:w="908" w:type="dxa"/>
            <w:tcBorders>
              <w:top w:val="nil"/>
              <w:left w:val="nil"/>
              <w:bottom w:val="single" w:sz="4" w:space="0" w:color="auto"/>
              <w:right w:val="single" w:sz="4" w:space="0" w:color="auto"/>
            </w:tcBorders>
            <w:noWrap/>
            <w:vAlign w:val="center"/>
          </w:tcPr>
          <w:p w14:paraId="72D801A6"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0,3190</w:t>
            </w:r>
          </w:p>
        </w:tc>
        <w:tc>
          <w:tcPr>
            <w:tcW w:w="907" w:type="dxa"/>
            <w:tcBorders>
              <w:top w:val="nil"/>
              <w:left w:val="nil"/>
              <w:bottom w:val="single" w:sz="4" w:space="0" w:color="auto"/>
              <w:right w:val="single" w:sz="4" w:space="0" w:color="auto"/>
            </w:tcBorders>
            <w:noWrap/>
            <w:vAlign w:val="center"/>
          </w:tcPr>
          <w:p w14:paraId="63C42EAB"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0,3190</w:t>
            </w:r>
          </w:p>
        </w:tc>
        <w:tc>
          <w:tcPr>
            <w:tcW w:w="907" w:type="dxa"/>
            <w:tcBorders>
              <w:top w:val="nil"/>
              <w:left w:val="nil"/>
              <w:bottom w:val="single" w:sz="4" w:space="0" w:color="auto"/>
              <w:right w:val="single" w:sz="4" w:space="0" w:color="auto"/>
            </w:tcBorders>
            <w:noWrap/>
            <w:vAlign w:val="center"/>
          </w:tcPr>
          <w:p w14:paraId="783F4F94"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0,3190</w:t>
            </w:r>
          </w:p>
        </w:tc>
        <w:tc>
          <w:tcPr>
            <w:tcW w:w="907" w:type="dxa"/>
            <w:tcBorders>
              <w:top w:val="nil"/>
              <w:left w:val="nil"/>
              <w:bottom w:val="single" w:sz="4" w:space="0" w:color="auto"/>
              <w:right w:val="single" w:sz="4" w:space="0" w:color="auto"/>
            </w:tcBorders>
            <w:noWrap/>
            <w:vAlign w:val="center"/>
          </w:tcPr>
          <w:p w14:paraId="2FDCCB77"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0,3190</w:t>
            </w:r>
          </w:p>
        </w:tc>
        <w:tc>
          <w:tcPr>
            <w:tcW w:w="907" w:type="dxa"/>
            <w:tcBorders>
              <w:top w:val="nil"/>
              <w:left w:val="nil"/>
              <w:bottom w:val="single" w:sz="4" w:space="0" w:color="auto"/>
              <w:right w:val="single" w:sz="4" w:space="0" w:color="auto"/>
            </w:tcBorders>
            <w:noWrap/>
            <w:vAlign w:val="center"/>
          </w:tcPr>
          <w:p w14:paraId="447660E2"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0,3190</w:t>
            </w:r>
          </w:p>
        </w:tc>
        <w:tc>
          <w:tcPr>
            <w:tcW w:w="908" w:type="dxa"/>
            <w:tcBorders>
              <w:top w:val="nil"/>
              <w:left w:val="nil"/>
              <w:bottom w:val="single" w:sz="4" w:space="0" w:color="auto"/>
              <w:right w:val="single" w:sz="4" w:space="0" w:color="auto"/>
            </w:tcBorders>
            <w:noWrap/>
            <w:vAlign w:val="center"/>
          </w:tcPr>
          <w:p w14:paraId="0C6F90FA"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0,3190</w:t>
            </w:r>
          </w:p>
        </w:tc>
        <w:tc>
          <w:tcPr>
            <w:tcW w:w="907" w:type="dxa"/>
            <w:tcBorders>
              <w:top w:val="nil"/>
              <w:left w:val="nil"/>
              <w:bottom w:val="single" w:sz="4" w:space="0" w:color="auto"/>
              <w:right w:val="single" w:sz="4" w:space="0" w:color="auto"/>
            </w:tcBorders>
            <w:noWrap/>
            <w:vAlign w:val="center"/>
          </w:tcPr>
          <w:p w14:paraId="2F197640"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0,3190</w:t>
            </w:r>
          </w:p>
        </w:tc>
        <w:tc>
          <w:tcPr>
            <w:tcW w:w="907" w:type="dxa"/>
            <w:tcBorders>
              <w:top w:val="nil"/>
              <w:left w:val="nil"/>
              <w:bottom w:val="single" w:sz="4" w:space="0" w:color="auto"/>
              <w:right w:val="single" w:sz="4" w:space="0" w:color="auto"/>
            </w:tcBorders>
            <w:noWrap/>
            <w:vAlign w:val="center"/>
          </w:tcPr>
          <w:p w14:paraId="7EDA4E43"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0,3190</w:t>
            </w:r>
          </w:p>
        </w:tc>
        <w:tc>
          <w:tcPr>
            <w:tcW w:w="907" w:type="dxa"/>
            <w:tcBorders>
              <w:top w:val="nil"/>
              <w:left w:val="nil"/>
              <w:bottom w:val="single" w:sz="4" w:space="0" w:color="auto"/>
              <w:right w:val="single" w:sz="4" w:space="0" w:color="auto"/>
            </w:tcBorders>
            <w:noWrap/>
            <w:vAlign w:val="center"/>
          </w:tcPr>
          <w:p w14:paraId="17F95874"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0,3190</w:t>
            </w:r>
          </w:p>
        </w:tc>
        <w:tc>
          <w:tcPr>
            <w:tcW w:w="907" w:type="dxa"/>
            <w:tcBorders>
              <w:top w:val="nil"/>
              <w:left w:val="nil"/>
              <w:bottom w:val="single" w:sz="4" w:space="0" w:color="auto"/>
              <w:right w:val="single" w:sz="4" w:space="0" w:color="auto"/>
            </w:tcBorders>
            <w:noWrap/>
            <w:vAlign w:val="center"/>
          </w:tcPr>
          <w:p w14:paraId="53C31436"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0,3190</w:t>
            </w:r>
          </w:p>
        </w:tc>
        <w:tc>
          <w:tcPr>
            <w:tcW w:w="908" w:type="dxa"/>
            <w:tcBorders>
              <w:top w:val="nil"/>
              <w:left w:val="nil"/>
              <w:bottom w:val="single" w:sz="4" w:space="0" w:color="auto"/>
              <w:right w:val="single" w:sz="4" w:space="0" w:color="auto"/>
            </w:tcBorders>
            <w:noWrap/>
            <w:vAlign w:val="center"/>
          </w:tcPr>
          <w:p w14:paraId="7DEB2CB0"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0,3190</w:t>
            </w:r>
          </w:p>
        </w:tc>
      </w:tr>
      <w:tr w:rsidR="00D82390" w:rsidRPr="00EE2145" w14:paraId="6E68C9D4" w14:textId="77777777" w:rsidTr="00D94687">
        <w:trPr>
          <w:trHeight w:val="504"/>
        </w:trPr>
        <w:tc>
          <w:tcPr>
            <w:tcW w:w="3256" w:type="dxa"/>
            <w:tcBorders>
              <w:top w:val="nil"/>
              <w:left w:val="single" w:sz="4" w:space="0" w:color="auto"/>
              <w:bottom w:val="single" w:sz="4" w:space="0" w:color="auto"/>
              <w:right w:val="single" w:sz="4" w:space="0" w:color="auto"/>
            </w:tcBorders>
            <w:vAlign w:val="center"/>
            <w:hideMark/>
          </w:tcPr>
          <w:p w14:paraId="1F15819B" w14:textId="77777777" w:rsidR="00D82390" w:rsidRPr="00EE2145" w:rsidRDefault="00D82390" w:rsidP="00D8239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Резерв/дефицит тепловой мощности (по договорной нагрузке)</w:t>
            </w:r>
          </w:p>
        </w:tc>
        <w:tc>
          <w:tcPr>
            <w:tcW w:w="907" w:type="dxa"/>
            <w:tcBorders>
              <w:top w:val="nil"/>
              <w:left w:val="nil"/>
              <w:bottom w:val="single" w:sz="4" w:space="0" w:color="auto"/>
              <w:right w:val="single" w:sz="4" w:space="0" w:color="auto"/>
            </w:tcBorders>
            <w:noWrap/>
            <w:vAlign w:val="center"/>
          </w:tcPr>
          <w:p w14:paraId="1719E709" w14:textId="77777777" w:rsidR="00D82390" w:rsidRPr="00D82390" w:rsidRDefault="00D82390" w:rsidP="00D82390">
            <w:pPr>
              <w:spacing w:after="0" w:line="240" w:lineRule="auto"/>
              <w:jc w:val="center"/>
              <w:rPr>
                <w:color w:val="000000"/>
                <w:sz w:val="16"/>
                <w:szCs w:val="16"/>
              </w:rPr>
            </w:pPr>
            <w:r w:rsidRPr="00D82390">
              <w:rPr>
                <w:color w:val="000000"/>
                <w:sz w:val="16"/>
                <w:szCs w:val="16"/>
              </w:rPr>
              <w:t>3,0163</w:t>
            </w:r>
          </w:p>
        </w:tc>
        <w:tc>
          <w:tcPr>
            <w:tcW w:w="907" w:type="dxa"/>
            <w:tcBorders>
              <w:top w:val="nil"/>
              <w:left w:val="nil"/>
              <w:bottom w:val="single" w:sz="4" w:space="0" w:color="auto"/>
              <w:right w:val="single" w:sz="4" w:space="0" w:color="auto"/>
            </w:tcBorders>
            <w:noWrap/>
            <w:vAlign w:val="center"/>
          </w:tcPr>
          <w:p w14:paraId="57C101EF" w14:textId="77777777" w:rsidR="00D82390" w:rsidRPr="00D82390" w:rsidRDefault="00D82390" w:rsidP="00D82390">
            <w:pPr>
              <w:spacing w:after="0" w:line="240" w:lineRule="auto"/>
              <w:jc w:val="center"/>
              <w:rPr>
                <w:color w:val="000000"/>
                <w:sz w:val="16"/>
                <w:szCs w:val="16"/>
              </w:rPr>
            </w:pPr>
            <w:r w:rsidRPr="00D82390">
              <w:rPr>
                <w:color w:val="000000"/>
                <w:sz w:val="16"/>
                <w:szCs w:val="16"/>
              </w:rPr>
              <w:t>3,0163</w:t>
            </w:r>
          </w:p>
        </w:tc>
        <w:tc>
          <w:tcPr>
            <w:tcW w:w="907" w:type="dxa"/>
            <w:tcBorders>
              <w:top w:val="nil"/>
              <w:left w:val="nil"/>
              <w:bottom w:val="single" w:sz="4" w:space="0" w:color="auto"/>
              <w:right w:val="single" w:sz="4" w:space="0" w:color="auto"/>
            </w:tcBorders>
            <w:noWrap/>
            <w:vAlign w:val="center"/>
          </w:tcPr>
          <w:p w14:paraId="22741A79" w14:textId="77777777" w:rsidR="00D82390" w:rsidRPr="00D82390" w:rsidRDefault="00D82390" w:rsidP="00D82390">
            <w:pPr>
              <w:spacing w:after="0" w:line="240" w:lineRule="auto"/>
              <w:jc w:val="center"/>
              <w:rPr>
                <w:color w:val="000000"/>
                <w:sz w:val="16"/>
                <w:szCs w:val="16"/>
              </w:rPr>
            </w:pPr>
            <w:r w:rsidRPr="00D82390">
              <w:rPr>
                <w:color w:val="000000"/>
                <w:sz w:val="16"/>
                <w:szCs w:val="16"/>
              </w:rPr>
              <w:t>3,0163</w:t>
            </w:r>
          </w:p>
        </w:tc>
        <w:tc>
          <w:tcPr>
            <w:tcW w:w="907" w:type="dxa"/>
            <w:tcBorders>
              <w:top w:val="nil"/>
              <w:left w:val="nil"/>
              <w:bottom w:val="single" w:sz="4" w:space="0" w:color="auto"/>
              <w:right w:val="single" w:sz="4" w:space="0" w:color="auto"/>
            </w:tcBorders>
            <w:noWrap/>
            <w:vAlign w:val="center"/>
          </w:tcPr>
          <w:p w14:paraId="5B2855F8" w14:textId="77777777" w:rsidR="00D82390" w:rsidRPr="00D82390" w:rsidRDefault="00D82390" w:rsidP="00D82390">
            <w:pPr>
              <w:spacing w:after="0" w:line="240" w:lineRule="auto"/>
              <w:jc w:val="center"/>
              <w:rPr>
                <w:color w:val="000000"/>
                <w:sz w:val="16"/>
                <w:szCs w:val="16"/>
              </w:rPr>
            </w:pPr>
            <w:r w:rsidRPr="00D82390">
              <w:rPr>
                <w:color w:val="000000"/>
                <w:sz w:val="16"/>
                <w:szCs w:val="16"/>
              </w:rPr>
              <w:t>3,0163</w:t>
            </w:r>
          </w:p>
        </w:tc>
        <w:tc>
          <w:tcPr>
            <w:tcW w:w="908" w:type="dxa"/>
            <w:tcBorders>
              <w:top w:val="nil"/>
              <w:left w:val="nil"/>
              <w:bottom w:val="single" w:sz="4" w:space="0" w:color="auto"/>
              <w:right w:val="single" w:sz="4" w:space="0" w:color="auto"/>
            </w:tcBorders>
            <w:noWrap/>
            <w:vAlign w:val="center"/>
          </w:tcPr>
          <w:p w14:paraId="3576E5E8"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0,3412</w:t>
            </w:r>
          </w:p>
        </w:tc>
        <w:tc>
          <w:tcPr>
            <w:tcW w:w="907" w:type="dxa"/>
            <w:tcBorders>
              <w:top w:val="nil"/>
              <w:left w:val="nil"/>
              <w:bottom w:val="single" w:sz="4" w:space="0" w:color="auto"/>
              <w:right w:val="single" w:sz="4" w:space="0" w:color="auto"/>
            </w:tcBorders>
            <w:noWrap/>
            <w:vAlign w:val="center"/>
          </w:tcPr>
          <w:p w14:paraId="2D5ED4D1"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0,3258</w:t>
            </w:r>
          </w:p>
        </w:tc>
        <w:tc>
          <w:tcPr>
            <w:tcW w:w="907" w:type="dxa"/>
            <w:tcBorders>
              <w:top w:val="nil"/>
              <w:left w:val="nil"/>
              <w:bottom w:val="single" w:sz="4" w:space="0" w:color="auto"/>
              <w:right w:val="single" w:sz="4" w:space="0" w:color="auto"/>
            </w:tcBorders>
            <w:noWrap/>
            <w:vAlign w:val="center"/>
          </w:tcPr>
          <w:p w14:paraId="2A17201B"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0,3258</w:t>
            </w:r>
          </w:p>
        </w:tc>
        <w:tc>
          <w:tcPr>
            <w:tcW w:w="907" w:type="dxa"/>
            <w:tcBorders>
              <w:top w:val="nil"/>
              <w:left w:val="nil"/>
              <w:bottom w:val="single" w:sz="4" w:space="0" w:color="auto"/>
              <w:right w:val="single" w:sz="4" w:space="0" w:color="auto"/>
            </w:tcBorders>
            <w:noWrap/>
            <w:vAlign w:val="center"/>
          </w:tcPr>
          <w:p w14:paraId="54377EE7"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0,3258</w:t>
            </w:r>
          </w:p>
        </w:tc>
        <w:tc>
          <w:tcPr>
            <w:tcW w:w="907" w:type="dxa"/>
            <w:tcBorders>
              <w:top w:val="nil"/>
              <w:left w:val="nil"/>
              <w:bottom w:val="single" w:sz="4" w:space="0" w:color="auto"/>
              <w:right w:val="single" w:sz="4" w:space="0" w:color="auto"/>
            </w:tcBorders>
            <w:noWrap/>
            <w:vAlign w:val="center"/>
          </w:tcPr>
          <w:p w14:paraId="700C4E9D"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0,3258</w:t>
            </w:r>
          </w:p>
        </w:tc>
        <w:tc>
          <w:tcPr>
            <w:tcW w:w="908" w:type="dxa"/>
            <w:tcBorders>
              <w:top w:val="nil"/>
              <w:left w:val="nil"/>
              <w:bottom w:val="single" w:sz="4" w:space="0" w:color="auto"/>
              <w:right w:val="single" w:sz="4" w:space="0" w:color="auto"/>
            </w:tcBorders>
            <w:noWrap/>
            <w:vAlign w:val="center"/>
          </w:tcPr>
          <w:p w14:paraId="2330D00D"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0,3258</w:t>
            </w:r>
          </w:p>
        </w:tc>
        <w:tc>
          <w:tcPr>
            <w:tcW w:w="907" w:type="dxa"/>
            <w:tcBorders>
              <w:top w:val="nil"/>
              <w:left w:val="nil"/>
              <w:bottom w:val="single" w:sz="4" w:space="0" w:color="auto"/>
              <w:right w:val="single" w:sz="4" w:space="0" w:color="auto"/>
            </w:tcBorders>
            <w:noWrap/>
            <w:vAlign w:val="center"/>
          </w:tcPr>
          <w:p w14:paraId="22AA55AC"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0,3258</w:t>
            </w:r>
          </w:p>
        </w:tc>
        <w:tc>
          <w:tcPr>
            <w:tcW w:w="907" w:type="dxa"/>
            <w:tcBorders>
              <w:top w:val="nil"/>
              <w:left w:val="nil"/>
              <w:bottom w:val="single" w:sz="4" w:space="0" w:color="auto"/>
              <w:right w:val="single" w:sz="4" w:space="0" w:color="auto"/>
            </w:tcBorders>
            <w:noWrap/>
            <w:vAlign w:val="center"/>
          </w:tcPr>
          <w:p w14:paraId="7BA55DE1"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0,3258</w:t>
            </w:r>
          </w:p>
        </w:tc>
        <w:tc>
          <w:tcPr>
            <w:tcW w:w="907" w:type="dxa"/>
            <w:tcBorders>
              <w:top w:val="nil"/>
              <w:left w:val="nil"/>
              <w:bottom w:val="single" w:sz="4" w:space="0" w:color="auto"/>
              <w:right w:val="single" w:sz="4" w:space="0" w:color="auto"/>
            </w:tcBorders>
            <w:noWrap/>
            <w:vAlign w:val="center"/>
          </w:tcPr>
          <w:p w14:paraId="120F7C00"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0,3258</w:t>
            </w:r>
          </w:p>
        </w:tc>
        <w:tc>
          <w:tcPr>
            <w:tcW w:w="907" w:type="dxa"/>
            <w:tcBorders>
              <w:top w:val="nil"/>
              <w:left w:val="nil"/>
              <w:bottom w:val="single" w:sz="4" w:space="0" w:color="auto"/>
              <w:right w:val="single" w:sz="4" w:space="0" w:color="auto"/>
            </w:tcBorders>
            <w:noWrap/>
            <w:vAlign w:val="center"/>
          </w:tcPr>
          <w:p w14:paraId="7714B7D4"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0,3258</w:t>
            </w:r>
          </w:p>
        </w:tc>
        <w:tc>
          <w:tcPr>
            <w:tcW w:w="908" w:type="dxa"/>
            <w:tcBorders>
              <w:top w:val="nil"/>
              <w:left w:val="nil"/>
              <w:bottom w:val="single" w:sz="4" w:space="0" w:color="auto"/>
              <w:right w:val="single" w:sz="4" w:space="0" w:color="auto"/>
            </w:tcBorders>
            <w:noWrap/>
            <w:vAlign w:val="center"/>
          </w:tcPr>
          <w:p w14:paraId="70DD4A2E"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0,3258</w:t>
            </w:r>
          </w:p>
        </w:tc>
        <w:tc>
          <w:tcPr>
            <w:tcW w:w="907" w:type="dxa"/>
            <w:tcBorders>
              <w:top w:val="nil"/>
              <w:left w:val="nil"/>
              <w:bottom w:val="single" w:sz="4" w:space="0" w:color="auto"/>
              <w:right w:val="single" w:sz="4" w:space="0" w:color="auto"/>
            </w:tcBorders>
            <w:noWrap/>
            <w:vAlign w:val="center"/>
          </w:tcPr>
          <w:p w14:paraId="7473C4D0"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0,3258</w:t>
            </w:r>
          </w:p>
        </w:tc>
        <w:tc>
          <w:tcPr>
            <w:tcW w:w="907" w:type="dxa"/>
            <w:tcBorders>
              <w:top w:val="nil"/>
              <w:left w:val="nil"/>
              <w:bottom w:val="single" w:sz="4" w:space="0" w:color="auto"/>
              <w:right w:val="single" w:sz="4" w:space="0" w:color="auto"/>
            </w:tcBorders>
            <w:noWrap/>
            <w:vAlign w:val="center"/>
          </w:tcPr>
          <w:p w14:paraId="18525461"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0,3258</w:t>
            </w:r>
          </w:p>
        </w:tc>
        <w:tc>
          <w:tcPr>
            <w:tcW w:w="907" w:type="dxa"/>
            <w:tcBorders>
              <w:top w:val="nil"/>
              <w:left w:val="nil"/>
              <w:bottom w:val="single" w:sz="4" w:space="0" w:color="auto"/>
              <w:right w:val="single" w:sz="4" w:space="0" w:color="auto"/>
            </w:tcBorders>
            <w:noWrap/>
            <w:vAlign w:val="center"/>
          </w:tcPr>
          <w:p w14:paraId="297BC79C"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0,3258</w:t>
            </w:r>
          </w:p>
        </w:tc>
        <w:tc>
          <w:tcPr>
            <w:tcW w:w="907" w:type="dxa"/>
            <w:tcBorders>
              <w:top w:val="nil"/>
              <w:left w:val="nil"/>
              <w:bottom w:val="single" w:sz="4" w:space="0" w:color="auto"/>
              <w:right w:val="single" w:sz="4" w:space="0" w:color="auto"/>
            </w:tcBorders>
            <w:noWrap/>
            <w:vAlign w:val="center"/>
          </w:tcPr>
          <w:p w14:paraId="0CA57242"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0,3258</w:t>
            </w:r>
          </w:p>
        </w:tc>
        <w:tc>
          <w:tcPr>
            <w:tcW w:w="908" w:type="dxa"/>
            <w:tcBorders>
              <w:top w:val="nil"/>
              <w:left w:val="nil"/>
              <w:bottom w:val="single" w:sz="4" w:space="0" w:color="auto"/>
              <w:right w:val="single" w:sz="4" w:space="0" w:color="auto"/>
            </w:tcBorders>
            <w:noWrap/>
            <w:vAlign w:val="center"/>
          </w:tcPr>
          <w:p w14:paraId="421D0580"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0,3258</w:t>
            </w:r>
          </w:p>
        </w:tc>
      </w:tr>
      <w:tr w:rsidR="00D82390" w:rsidRPr="00EE2145" w14:paraId="3C86AA8B" w14:textId="77777777" w:rsidTr="00D94687">
        <w:trPr>
          <w:trHeight w:val="504"/>
        </w:trPr>
        <w:tc>
          <w:tcPr>
            <w:tcW w:w="3256" w:type="dxa"/>
            <w:tcBorders>
              <w:top w:val="nil"/>
              <w:left w:val="single" w:sz="4" w:space="0" w:color="auto"/>
              <w:bottom w:val="single" w:sz="4" w:space="0" w:color="auto"/>
              <w:right w:val="single" w:sz="4" w:space="0" w:color="auto"/>
            </w:tcBorders>
            <w:vAlign w:val="center"/>
            <w:hideMark/>
          </w:tcPr>
          <w:p w14:paraId="4513AB0C" w14:textId="77777777" w:rsidR="00D82390" w:rsidRPr="00EE2145" w:rsidRDefault="00D82390" w:rsidP="00D8239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Присоединенная расчетная тепловая нагрузка в горячей воде, в т.ч.</w:t>
            </w:r>
          </w:p>
        </w:tc>
        <w:tc>
          <w:tcPr>
            <w:tcW w:w="907" w:type="dxa"/>
            <w:tcBorders>
              <w:top w:val="nil"/>
              <w:left w:val="nil"/>
              <w:bottom w:val="single" w:sz="4" w:space="0" w:color="auto"/>
              <w:right w:val="single" w:sz="4" w:space="0" w:color="auto"/>
            </w:tcBorders>
            <w:noWrap/>
            <w:vAlign w:val="center"/>
          </w:tcPr>
          <w:p w14:paraId="1E95CDE4" w14:textId="77777777" w:rsidR="00D82390" w:rsidRPr="00D82390" w:rsidRDefault="00D82390" w:rsidP="00D82390">
            <w:pPr>
              <w:spacing w:after="0" w:line="240" w:lineRule="auto"/>
              <w:jc w:val="center"/>
              <w:rPr>
                <w:color w:val="000000"/>
                <w:sz w:val="16"/>
                <w:szCs w:val="16"/>
              </w:rPr>
            </w:pPr>
            <w:r w:rsidRPr="00D82390">
              <w:rPr>
                <w:color w:val="000000"/>
                <w:sz w:val="16"/>
                <w:szCs w:val="16"/>
              </w:rPr>
              <w:t>3,3000</w:t>
            </w:r>
          </w:p>
        </w:tc>
        <w:tc>
          <w:tcPr>
            <w:tcW w:w="907" w:type="dxa"/>
            <w:tcBorders>
              <w:top w:val="nil"/>
              <w:left w:val="nil"/>
              <w:bottom w:val="single" w:sz="4" w:space="0" w:color="auto"/>
              <w:right w:val="single" w:sz="4" w:space="0" w:color="auto"/>
            </w:tcBorders>
            <w:noWrap/>
            <w:vAlign w:val="center"/>
          </w:tcPr>
          <w:p w14:paraId="74087832" w14:textId="77777777" w:rsidR="00D82390" w:rsidRPr="00D82390" w:rsidRDefault="00D82390" w:rsidP="00D82390">
            <w:pPr>
              <w:spacing w:after="0" w:line="240" w:lineRule="auto"/>
              <w:jc w:val="center"/>
              <w:rPr>
                <w:color w:val="000000"/>
                <w:sz w:val="16"/>
                <w:szCs w:val="16"/>
              </w:rPr>
            </w:pPr>
            <w:r w:rsidRPr="00D82390">
              <w:rPr>
                <w:color w:val="000000"/>
                <w:sz w:val="16"/>
                <w:szCs w:val="16"/>
              </w:rPr>
              <w:t>3,3000</w:t>
            </w:r>
          </w:p>
        </w:tc>
        <w:tc>
          <w:tcPr>
            <w:tcW w:w="907" w:type="dxa"/>
            <w:tcBorders>
              <w:top w:val="nil"/>
              <w:left w:val="nil"/>
              <w:bottom w:val="single" w:sz="4" w:space="0" w:color="auto"/>
              <w:right w:val="single" w:sz="4" w:space="0" w:color="auto"/>
            </w:tcBorders>
            <w:noWrap/>
            <w:vAlign w:val="center"/>
          </w:tcPr>
          <w:p w14:paraId="03F8043D" w14:textId="77777777" w:rsidR="00D82390" w:rsidRPr="00D82390" w:rsidRDefault="00D82390" w:rsidP="00D82390">
            <w:pPr>
              <w:spacing w:after="0" w:line="240" w:lineRule="auto"/>
              <w:jc w:val="center"/>
              <w:rPr>
                <w:color w:val="000000"/>
                <w:sz w:val="16"/>
                <w:szCs w:val="16"/>
              </w:rPr>
            </w:pPr>
            <w:r w:rsidRPr="00D82390">
              <w:rPr>
                <w:color w:val="000000"/>
                <w:sz w:val="16"/>
                <w:szCs w:val="16"/>
              </w:rPr>
              <w:t>3,3000</w:t>
            </w:r>
          </w:p>
        </w:tc>
        <w:tc>
          <w:tcPr>
            <w:tcW w:w="907" w:type="dxa"/>
            <w:tcBorders>
              <w:top w:val="nil"/>
              <w:left w:val="nil"/>
              <w:bottom w:val="single" w:sz="4" w:space="0" w:color="auto"/>
              <w:right w:val="single" w:sz="4" w:space="0" w:color="auto"/>
            </w:tcBorders>
            <w:noWrap/>
            <w:vAlign w:val="center"/>
          </w:tcPr>
          <w:p w14:paraId="5CC74531" w14:textId="77777777" w:rsidR="00D82390" w:rsidRPr="00D82390" w:rsidRDefault="00D82390" w:rsidP="00D82390">
            <w:pPr>
              <w:spacing w:after="0" w:line="240" w:lineRule="auto"/>
              <w:jc w:val="center"/>
              <w:rPr>
                <w:color w:val="000000"/>
                <w:sz w:val="16"/>
                <w:szCs w:val="16"/>
              </w:rPr>
            </w:pPr>
            <w:r w:rsidRPr="00D82390">
              <w:rPr>
                <w:color w:val="000000"/>
                <w:sz w:val="16"/>
                <w:szCs w:val="16"/>
              </w:rPr>
              <w:t>3,3000</w:t>
            </w:r>
          </w:p>
        </w:tc>
        <w:tc>
          <w:tcPr>
            <w:tcW w:w="908" w:type="dxa"/>
            <w:tcBorders>
              <w:top w:val="nil"/>
              <w:left w:val="nil"/>
              <w:bottom w:val="single" w:sz="4" w:space="0" w:color="auto"/>
              <w:right w:val="single" w:sz="4" w:space="0" w:color="auto"/>
            </w:tcBorders>
            <w:noWrap/>
            <w:vAlign w:val="center"/>
          </w:tcPr>
          <w:p w14:paraId="63B64902"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6,1245</w:t>
            </w:r>
          </w:p>
        </w:tc>
        <w:tc>
          <w:tcPr>
            <w:tcW w:w="907" w:type="dxa"/>
            <w:tcBorders>
              <w:top w:val="nil"/>
              <w:left w:val="nil"/>
              <w:bottom w:val="single" w:sz="4" w:space="0" w:color="auto"/>
              <w:right w:val="single" w:sz="4" w:space="0" w:color="auto"/>
            </w:tcBorders>
            <w:noWrap/>
            <w:vAlign w:val="center"/>
          </w:tcPr>
          <w:p w14:paraId="631BB441"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6,1398</w:t>
            </w:r>
          </w:p>
        </w:tc>
        <w:tc>
          <w:tcPr>
            <w:tcW w:w="907" w:type="dxa"/>
            <w:tcBorders>
              <w:top w:val="nil"/>
              <w:left w:val="nil"/>
              <w:bottom w:val="single" w:sz="4" w:space="0" w:color="auto"/>
              <w:right w:val="single" w:sz="4" w:space="0" w:color="auto"/>
            </w:tcBorders>
            <w:noWrap/>
            <w:vAlign w:val="center"/>
          </w:tcPr>
          <w:p w14:paraId="38DF1C59"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6,1398</w:t>
            </w:r>
          </w:p>
        </w:tc>
        <w:tc>
          <w:tcPr>
            <w:tcW w:w="907" w:type="dxa"/>
            <w:tcBorders>
              <w:top w:val="nil"/>
              <w:left w:val="nil"/>
              <w:bottom w:val="single" w:sz="4" w:space="0" w:color="auto"/>
              <w:right w:val="single" w:sz="4" w:space="0" w:color="auto"/>
            </w:tcBorders>
            <w:noWrap/>
            <w:vAlign w:val="center"/>
          </w:tcPr>
          <w:p w14:paraId="624F4A09"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6,1398</w:t>
            </w:r>
          </w:p>
        </w:tc>
        <w:tc>
          <w:tcPr>
            <w:tcW w:w="907" w:type="dxa"/>
            <w:tcBorders>
              <w:top w:val="nil"/>
              <w:left w:val="nil"/>
              <w:bottom w:val="single" w:sz="4" w:space="0" w:color="auto"/>
              <w:right w:val="single" w:sz="4" w:space="0" w:color="auto"/>
            </w:tcBorders>
            <w:noWrap/>
            <w:vAlign w:val="center"/>
          </w:tcPr>
          <w:p w14:paraId="16D834F5"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6,1398</w:t>
            </w:r>
          </w:p>
        </w:tc>
        <w:tc>
          <w:tcPr>
            <w:tcW w:w="908" w:type="dxa"/>
            <w:tcBorders>
              <w:top w:val="nil"/>
              <w:left w:val="nil"/>
              <w:bottom w:val="single" w:sz="4" w:space="0" w:color="auto"/>
              <w:right w:val="single" w:sz="4" w:space="0" w:color="auto"/>
            </w:tcBorders>
            <w:noWrap/>
            <w:vAlign w:val="center"/>
          </w:tcPr>
          <w:p w14:paraId="7F744DE0"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6,1398</w:t>
            </w:r>
          </w:p>
        </w:tc>
        <w:tc>
          <w:tcPr>
            <w:tcW w:w="907" w:type="dxa"/>
            <w:tcBorders>
              <w:top w:val="nil"/>
              <w:left w:val="nil"/>
              <w:bottom w:val="single" w:sz="4" w:space="0" w:color="auto"/>
              <w:right w:val="single" w:sz="4" w:space="0" w:color="auto"/>
            </w:tcBorders>
            <w:noWrap/>
            <w:vAlign w:val="center"/>
          </w:tcPr>
          <w:p w14:paraId="2BDC9764"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6,1398</w:t>
            </w:r>
          </w:p>
        </w:tc>
        <w:tc>
          <w:tcPr>
            <w:tcW w:w="907" w:type="dxa"/>
            <w:tcBorders>
              <w:top w:val="nil"/>
              <w:left w:val="nil"/>
              <w:bottom w:val="single" w:sz="4" w:space="0" w:color="auto"/>
              <w:right w:val="single" w:sz="4" w:space="0" w:color="auto"/>
            </w:tcBorders>
            <w:noWrap/>
            <w:vAlign w:val="center"/>
          </w:tcPr>
          <w:p w14:paraId="48A8AB79"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6,1398</w:t>
            </w:r>
          </w:p>
        </w:tc>
        <w:tc>
          <w:tcPr>
            <w:tcW w:w="907" w:type="dxa"/>
            <w:tcBorders>
              <w:top w:val="nil"/>
              <w:left w:val="nil"/>
              <w:bottom w:val="single" w:sz="4" w:space="0" w:color="auto"/>
              <w:right w:val="single" w:sz="4" w:space="0" w:color="auto"/>
            </w:tcBorders>
            <w:noWrap/>
            <w:vAlign w:val="center"/>
          </w:tcPr>
          <w:p w14:paraId="09C71A20"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6,1398</w:t>
            </w:r>
          </w:p>
        </w:tc>
        <w:tc>
          <w:tcPr>
            <w:tcW w:w="907" w:type="dxa"/>
            <w:tcBorders>
              <w:top w:val="nil"/>
              <w:left w:val="nil"/>
              <w:bottom w:val="single" w:sz="4" w:space="0" w:color="auto"/>
              <w:right w:val="single" w:sz="4" w:space="0" w:color="auto"/>
            </w:tcBorders>
            <w:noWrap/>
            <w:vAlign w:val="center"/>
          </w:tcPr>
          <w:p w14:paraId="3641F6F2"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6,1398</w:t>
            </w:r>
          </w:p>
        </w:tc>
        <w:tc>
          <w:tcPr>
            <w:tcW w:w="908" w:type="dxa"/>
            <w:tcBorders>
              <w:top w:val="nil"/>
              <w:left w:val="nil"/>
              <w:bottom w:val="single" w:sz="4" w:space="0" w:color="auto"/>
              <w:right w:val="single" w:sz="4" w:space="0" w:color="auto"/>
            </w:tcBorders>
            <w:noWrap/>
            <w:vAlign w:val="center"/>
          </w:tcPr>
          <w:p w14:paraId="1BAB7A08"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6,1398</w:t>
            </w:r>
          </w:p>
        </w:tc>
        <w:tc>
          <w:tcPr>
            <w:tcW w:w="907" w:type="dxa"/>
            <w:tcBorders>
              <w:top w:val="nil"/>
              <w:left w:val="nil"/>
              <w:bottom w:val="single" w:sz="4" w:space="0" w:color="auto"/>
              <w:right w:val="single" w:sz="4" w:space="0" w:color="auto"/>
            </w:tcBorders>
            <w:noWrap/>
            <w:vAlign w:val="center"/>
          </w:tcPr>
          <w:p w14:paraId="1C754FC3"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6,1398</w:t>
            </w:r>
          </w:p>
        </w:tc>
        <w:tc>
          <w:tcPr>
            <w:tcW w:w="907" w:type="dxa"/>
            <w:tcBorders>
              <w:top w:val="nil"/>
              <w:left w:val="nil"/>
              <w:bottom w:val="single" w:sz="4" w:space="0" w:color="auto"/>
              <w:right w:val="single" w:sz="4" w:space="0" w:color="auto"/>
            </w:tcBorders>
            <w:noWrap/>
            <w:vAlign w:val="center"/>
          </w:tcPr>
          <w:p w14:paraId="5B81B0EC"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6,1398</w:t>
            </w:r>
          </w:p>
        </w:tc>
        <w:tc>
          <w:tcPr>
            <w:tcW w:w="907" w:type="dxa"/>
            <w:tcBorders>
              <w:top w:val="nil"/>
              <w:left w:val="nil"/>
              <w:bottom w:val="single" w:sz="4" w:space="0" w:color="auto"/>
              <w:right w:val="single" w:sz="4" w:space="0" w:color="auto"/>
            </w:tcBorders>
            <w:noWrap/>
            <w:vAlign w:val="center"/>
          </w:tcPr>
          <w:p w14:paraId="196D39B5"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6,1398</w:t>
            </w:r>
          </w:p>
        </w:tc>
        <w:tc>
          <w:tcPr>
            <w:tcW w:w="907" w:type="dxa"/>
            <w:tcBorders>
              <w:top w:val="nil"/>
              <w:left w:val="nil"/>
              <w:bottom w:val="single" w:sz="4" w:space="0" w:color="auto"/>
              <w:right w:val="single" w:sz="4" w:space="0" w:color="auto"/>
            </w:tcBorders>
            <w:noWrap/>
            <w:vAlign w:val="center"/>
          </w:tcPr>
          <w:p w14:paraId="0E4BA4C8"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6,1398</w:t>
            </w:r>
          </w:p>
        </w:tc>
        <w:tc>
          <w:tcPr>
            <w:tcW w:w="908" w:type="dxa"/>
            <w:tcBorders>
              <w:top w:val="nil"/>
              <w:left w:val="nil"/>
              <w:bottom w:val="single" w:sz="4" w:space="0" w:color="auto"/>
              <w:right w:val="single" w:sz="4" w:space="0" w:color="auto"/>
            </w:tcBorders>
            <w:noWrap/>
            <w:vAlign w:val="center"/>
          </w:tcPr>
          <w:p w14:paraId="06FD3FD6" w14:textId="77777777" w:rsidR="00D82390" w:rsidRPr="00D82390" w:rsidRDefault="00D82390" w:rsidP="00D82390">
            <w:pPr>
              <w:spacing w:after="0" w:line="240" w:lineRule="auto"/>
              <w:jc w:val="center"/>
              <w:rPr>
                <w:color w:val="000000"/>
                <w:sz w:val="16"/>
                <w:szCs w:val="16"/>
              </w:rPr>
            </w:pPr>
            <w:r w:rsidRPr="00D82390">
              <w:rPr>
                <w:color w:val="000000"/>
                <w:sz w:val="16"/>
                <w:szCs w:val="16"/>
              </w:rPr>
              <w:t>6,1398</w:t>
            </w:r>
          </w:p>
        </w:tc>
      </w:tr>
      <w:tr w:rsidR="00D82390" w:rsidRPr="00EE2145" w14:paraId="0FC09448"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15495A02" w14:textId="77777777" w:rsidR="00D82390" w:rsidRPr="00EE2145" w:rsidRDefault="00D82390" w:rsidP="00D82390">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отопление и вентиляция</w:t>
            </w:r>
          </w:p>
        </w:tc>
        <w:tc>
          <w:tcPr>
            <w:tcW w:w="907" w:type="dxa"/>
            <w:tcBorders>
              <w:top w:val="nil"/>
              <w:left w:val="nil"/>
              <w:bottom w:val="single" w:sz="4" w:space="0" w:color="auto"/>
              <w:right w:val="single" w:sz="4" w:space="0" w:color="auto"/>
            </w:tcBorders>
            <w:noWrap/>
            <w:vAlign w:val="center"/>
          </w:tcPr>
          <w:p w14:paraId="3A0ECB74" w14:textId="77777777" w:rsidR="00D82390" w:rsidRPr="00D82390" w:rsidRDefault="00D82390" w:rsidP="00D82390">
            <w:pPr>
              <w:spacing w:after="0" w:line="240" w:lineRule="auto"/>
              <w:jc w:val="center"/>
              <w:rPr>
                <w:color w:val="000000"/>
                <w:sz w:val="16"/>
                <w:szCs w:val="16"/>
              </w:rPr>
            </w:pPr>
            <w:r w:rsidRPr="00D82390">
              <w:rPr>
                <w:color w:val="000000"/>
                <w:sz w:val="16"/>
                <w:szCs w:val="16"/>
              </w:rPr>
              <w:t>3,3000</w:t>
            </w:r>
          </w:p>
        </w:tc>
        <w:tc>
          <w:tcPr>
            <w:tcW w:w="907" w:type="dxa"/>
            <w:tcBorders>
              <w:top w:val="nil"/>
              <w:left w:val="nil"/>
              <w:bottom w:val="single" w:sz="4" w:space="0" w:color="auto"/>
              <w:right w:val="single" w:sz="4" w:space="0" w:color="auto"/>
            </w:tcBorders>
            <w:noWrap/>
            <w:vAlign w:val="center"/>
          </w:tcPr>
          <w:p w14:paraId="649FFAFA" w14:textId="77777777" w:rsidR="00D82390" w:rsidRPr="00D82390" w:rsidRDefault="00D82390" w:rsidP="00D82390">
            <w:pPr>
              <w:spacing w:after="0" w:line="240" w:lineRule="auto"/>
              <w:jc w:val="center"/>
              <w:rPr>
                <w:color w:val="000000"/>
                <w:sz w:val="16"/>
                <w:szCs w:val="16"/>
              </w:rPr>
            </w:pPr>
            <w:r w:rsidRPr="00D82390">
              <w:rPr>
                <w:color w:val="000000"/>
                <w:sz w:val="16"/>
                <w:szCs w:val="16"/>
              </w:rPr>
              <w:t>3,3000</w:t>
            </w:r>
          </w:p>
        </w:tc>
        <w:tc>
          <w:tcPr>
            <w:tcW w:w="907" w:type="dxa"/>
            <w:tcBorders>
              <w:top w:val="nil"/>
              <w:left w:val="nil"/>
              <w:bottom w:val="single" w:sz="4" w:space="0" w:color="auto"/>
              <w:right w:val="single" w:sz="4" w:space="0" w:color="auto"/>
            </w:tcBorders>
            <w:noWrap/>
            <w:vAlign w:val="center"/>
          </w:tcPr>
          <w:p w14:paraId="686C40DA" w14:textId="77777777" w:rsidR="00D82390" w:rsidRPr="00D82390" w:rsidRDefault="00D82390" w:rsidP="00D82390">
            <w:pPr>
              <w:spacing w:after="0" w:line="240" w:lineRule="auto"/>
              <w:jc w:val="center"/>
              <w:rPr>
                <w:color w:val="000000"/>
                <w:sz w:val="16"/>
                <w:szCs w:val="16"/>
              </w:rPr>
            </w:pPr>
            <w:r w:rsidRPr="00D82390">
              <w:rPr>
                <w:color w:val="000000"/>
                <w:sz w:val="16"/>
                <w:szCs w:val="16"/>
              </w:rPr>
              <w:t>3,3000</w:t>
            </w:r>
          </w:p>
        </w:tc>
        <w:tc>
          <w:tcPr>
            <w:tcW w:w="907" w:type="dxa"/>
            <w:tcBorders>
              <w:top w:val="nil"/>
              <w:left w:val="nil"/>
              <w:bottom w:val="single" w:sz="4" w:space="0" w:color="auto"/>
              <w:right w:val="single" w:sz="4" w:space="0" w:color="auto"/>
            </w:tcBorders>
            <w:noWrap/>
            <w:vAlign w:val="center"/>
          </w:tcPr>
          <w:p w14:paraId="1C00EAF3" w14:textId="77777777" w:rsidR="00D82390" w:rsidRPr="00D82390" w:rsidRDefault="00D82390" w:rsidP="00D82390">
            <w:pPr>
              <w:spacing w:after="0" w:line="240" w:lineRule="auto"/>
              <w:jc w:val="center"/>
              <w:rPr>
                <w:color w:val="000000"/>
                <w:sz w:val="16"/>
                <w:szCs w:val="16"/>
              </w:rPr>
            </w:pPr>
            <w:r w:rsidRPr="00D82390">
              <w:rPr>
                <w:color w:val="000000"/>
                <w:sz w:val="16"/>
                <w:szCs w:val="16"/>
              </w:rPr>
              <w:t>3,3000</w:t>
            </w:r>
          </w:p>
        </w:tc>
        <w:tc>
          <w:tcPr>
            <w:tcW w:w="908" w:type="dxa"/>
            <w:tcBorders>
              <w:top w:val="nil"/>
              <w:left w:val="nil"/>
              <w:bottom w:val="single" w:sz="4" w:space="0" w:color="auto"/>
              <w:right w:val="single" w:sz="4" w:space="0" w:color="auto"/>
            </w:tcBorders>
            <w:noWrap/>
            <w:vAlign w:val="center"/>
          </w:tcPr>
          <w:p w14:paraId="6A423A80" w14:textId="77777777" w:rsidR="00D82390" w:rsidRPr="00D82390" w:rsidRDefault="00D82390" w:rsidP="00D82390">
            <w:pPr>
              <w:spacing w:after="0" w:line="240" w:lineRule="auto"/>
              <w:jc w:val="center"/>
              <w:rPr>
                <w:color w:val="000000"/>
                <w:sz w:val="16"/>
                <w:szCs w:val="16"/>
              </w:rPr>
            </w:pPr>
            <w:r w:rsidRPr="00D82390">
              <w:rPr>
                <w:color w:val="000000"/>
                <w:sz w:val="16"/>
                <w:szCs w:val="16"/>
              </w:rPr>
              <w:t>5,8073</w:t>
            </w:r>
          </w:p>
        </w:tc>
        <w:tc>
          <w:tcPr>
            <w:tcW w:w="907" w:type="dxa"/>
            <w:tcBorders>
              <w:top w:val="nil"/>
              <w:left w:val="nil"/>
              <w:bottom w:val="single" w:sz="4" w:space="0" w:color="auto"/>
              <w:right w:val="single" w:sz="4" w:space="0" w:color="auto"/>
            </w:tcBorders>
            <w:noWrap/>
            <w:vAlign w:val="center"/>
          </w:tcPr>
          <w:p w14:paraId="09CB329F" w14:textId="77777777" w:rsidR="00D82390" w:rsidRPr="00D82390" w:rsidRDefault="00D82390" w:rsidP="00D82390">
            <w:pPr>
              <w:spacing w:after="0" w:line="240" w:lineRule="auto"/>
              <w:jc w:val="center"/>
              <w:rPr>
                <w:color w:val="000000"/>
                <w:sz w:val="16"/>
                <w:szCs w:val="16"/>
              </w:rPr>
            </w:pPr>
            <w:r w:rsidRPr="00D82390">
              <w:rPr>
                <w:color w:val="000000"/>
                <w:sz w:val="16"/>
                <w:szCs w:val="16"/>
              </w:rPr>
              <w:t>5,8208</w:t>
            </w:r>
          </w:p>
        </w:tc>
        <w:tc>
          <w:tcPr>
            <w:tcW w:w="907" w:type="dxa"/>
            <w:tcBorders>
              <w:top w:val="nil"/>
              <w:left w:val="nil"/>
              <w:bottom w:val="single" w:sz="4" w:space="0" w:color="auto"/>
              <w:right w:val="single" w:sz="4" w:space="0" w:color="auto"/>
            </w:tcBorders>
            <w:noWrap/>
            <w:vAlign w:val="center"/>
          </w:tcPr>
          <w:p w14:paraId="5361A360" w14:textId="77777777" w:rsidR="00D82390" w:rsidRPr="00D82390" w:rsidRDefault="00D82390" w:rsidP="00D82390">
            <w:pPr>
              <w:spacing w:after="0" w:line="240" w:lineRule="auto"/>
              <w:jc w:val="center"/>
              <w:rPr>
                <w:color w:val="000000"/>
                <w:sz w:val="16"/>
                <w:szCs w:val="16"/>
              </w:rPr>
            </w:pPr>
            <w:r w:rsidRPr="00D82390">
              <w:rPr>
                <w:color w:val="000000"/>
                <w:sz w:val="16"/>
                <w:szCs w:val="16"/>
              </w:rPr>
              <w:t>5,8208</w:t>
            </w:r>
          </w:p>
        </w:tc>
        <w:tc>
          <w:tcPr>
            <w:tcW w:w="907" w:type="dxa"/>
            <w:tcBorders>
              <w:top w:val="nil"/>
              <w:left w:val="nil"/>
              <w:bottom w:val="single" w:sz="4" w:space="0" w:color="auto"/>
              <w:right w:val="single" w:sz="4" w:space="0" w:color="auto"/>
            </w:tcBorders>
            <w:noWrap/>
            <w:vAlign w:val="center"/>
          </w:tcPr>
          <w:p w14:paraId="63C57AC1" w14:textId="77777777" w:rsidR="00D82390" w:rsidRPr="00D82390" w:rsidRDefault="00D82390" w:rsidP="00D82390">
            <w:pPr>
              <w:spacing w:after="0" w:line="240" w:lineRule="auto"/>
              <w:jc w:val="center"/>
              <w:rPr>
                <w:color w:val="000000"/>
                <w:sz w:val="16"/>
                <w:szCs w:val="16"/>
              </w:rPr>
            </w:pPr>
            <w:r w:rsidRPr="00D82390">
              <w:rPr>
                <w:color w:val="000000"/>
                <w:sz w:val="16"/>
                <w:szCs w:val="16"/>
              </w:rPr>
              <w:t>5,8208</w:t>
            </w:r>
          </w:p>
        </w:tc>
        <w:tc>
          <w:tcPr>
            <w:tcW w:w="907" w:type="dxa"/>
            <w:tcBorders>
              <w:top w:val="nil"/>
              <w:left w:val="nil"/>
              <w:bottom w:val="single" w:sz="4" w:space="0" w:color="auto"/>
              <w:right w:val="single" w:sz="4" w:space="0" w:color="auto"/>
            </w:tcBorders>
            <w:noWrap/>
            <w:vAlign w:val="center"/>
          </w:tcPr>
          <w:p w14:paraId="2A0338FF" w14:textId="77777777" w:rsidR="00D82390" w:rsidRPr="00D82390" w:rsidRDefault="00D82390" w:rsidP="00D82390">
            <w:pPr>
              <w:spacing w:after="0" w:line="240" w:lineRule="auto"/>
              <w:jc w:val="center"/>
              <w:rPr>
                <w:color w:val="000000"/>
                <w:sz w:val="16"/>
                <w:szCs w:val="16"/>
              </w:rPr>
            </w:pPr>
            <w:r w:rsidRPr="00D82390">
              <w:rPr>
                <w:color w:val="000000"/>
                <w:sz w:val="16"/>
                <w:szCs w:val="16"/>
              </w:rPr>
              <w:t>5,8208</w:t>
            </w:r>
          </w:p>
        </w:tc>
        <w:tc>
          <w:tcPr>
            <w:tcW w:w="908" w:type="dxa"/>
            <w:tcBorders>
              <w:top w:val="nil"/>
              <w:left w:val="nil"/>
              <w:bottom w:val="single" w:sz="4" w:space="0" w:color="auto"/>
              <w:right w:val="single" w:sz="4" w:space="0" w:color="auto"/>
            </w:tcBorders>
            <w:noWrap/>
            <w:vAlign w:val="center"/>
          </w:tcPr>
          <w:p w14:paraId="58AE6447" w14:textId="77777777" w:rsidR="00D82390" w:rsidRPr="00D82390" w:rsidRDefault="00D82390" w:rsidP="00D82390">
            <w:pPr>
              <w:spacing w:after="0" w:line="240" w:lineRule="auto"/>
              <w:jc w:val="center"/>
              <w:rPr>
                <w:color w:val="000000"/>
                <w:sz w:val="16"/>
                <w:szCs w:val="16"/>
              </w:rPr>
            </w:pPr>
            <w:r w:rsidRPr="00D82390">
              <w:rPr>
                <w:color w:val="000000"/>
                <w:sz w:val="16"/>
                <w:szCs w:val="16"/>
              </w:rPr>
              <w:t>5,8208</w:t>
            </w:r>
          </w:p>
        </w:tc>
        <w:tc>
          <w:tcPr>
            <w:tcW w:w="907" w:type="dxa"/>
            <w:tcBorders>
              <w:top w:val="nil"/>
              <w:left w:val="nil"/>
              <w:bottom w:val="single" w:sz="4" w:space="0" w:color="auto"/>
              <w:right w:val="single" w:sz="4" w:space="0" w:color="auto"/>
            </w:tcBorders>
            <w:noWrap/>
            <w:vAlign w:val="center"/>
          </w:tcPr>
          <w:p w14:paraId="3549E93C" w14:textId="77777777" w:rsidR="00D82390" w:rsidRPr="00D82390" w:rsidRDefault="00D82390" w:rsidP="00D82390">
            <w:pPr>
              <w:spacing w:after="0" w:line="240" w:lineRule="auto"/>
              <w:jc w:val="center"/>
              <w:rPr>
                <w:color w:val="000000"/>
                <w:sz w:val="16"/>
                <w:szCs w:val="16"/>
              </w:rPr>
            </w:pPr>
            <w:r w:rsidRPr="00D82390">
              <w:rPr>
                <w:color w:val="000000"/>
                <w:sz w:val="16"/>
                <w:szCs w:val="16"/>
              </w:rPr>
              <w:t>5,8208</w:t>
            </w:r>
          </w:p>
        </w:tc>
        <w:tc>
          <w:tcPr>
            <w:tcW w:w="907" w:type="dxa"/>
            <w:tcBorders>
              <w:top w:val="nil"/>
              <w:left w:val="nil"/>
              <w:bottom w:val="single" w:sz="4" w:space="0" w:color="auto"/>
              <w:right w:val="single" w:sz="4" w:space="0" w:color="auto"/>
            </w:tcBorders>
            <w:noWrap/>
            <w:vAlign w:val="center"/>
          </w:tcPr>
          <w:p w14:paraId="6F857CC8" w14:textId="77777777" w:rsidR="00D82390" w:rsidRPr="00D82390" w:rsidRDefault="00D82390" w:rsidP="00D82390">
            <w:pPr>
              <w:spacing w:after="0" w:line="240" w:lineRule="auto"/>
              <w:jc w:val="center"/>
              <w:rPr>
                <w:color w:val="000000"/>
                <w:sz w:val="16"/>
                <w:szCs w:val="16"/>
              </w:rPr>
            </w:pPr>
            <w:r w:rsidRPr="00D82390">
              <w:rPr>
                <w:color w:val="000000"/>
                <w:sz w:val="16"/>
                <w:szCs w:val="16"/>
              </w:rPr>
              <w:t>5,8208</w:t>
            </w:r>
          </w:p>
        </w:tc>
        <w:tc>
          <w:tcPr>
            <w:tcW w:w="907" w:type="dxa"/>
            <w:tcBorders>
              <w:top w:val="nil"/>
              <w:left w:val="nil"/>
              <w:bottom w:val="single" w:sz="4" w:space="0" w:color="auto"/>
              <w:right w:val="single" w:sz="4" w:space="0" w:color="auto"/>
            </w:tcBorders>
            <w:noWrap/>
            <w:vAlign w:val="center"/>
          </w:tcPr>
          <w:p w14:paraId="6F110AA0" w14:textId="77777777" w:rsidR="00D82390" w:rsidRPr="00D82390" w:rsidRDefault="00D82390" w:rsidP="00D82390">
            <w:pPr>
              <w:spacing w:after="0" w:line="240" w:lineRule="auto"/>
              <w:jc w:val="center"/>
              <w:rPr>
                <w:color w:val="000000"/>
                <w:sz w:val="16"/>
                <w:szCs w:val="16"/>
              </w:rPr>
            </w:pPr>
            <w:r w:rsidRPr="00D82390">
              <w:rPr>
                <w:color w:val="000000"/>
                <w:sz w:val="16"/>
                <w:szCs w:val="16"/>
              </w:rPr>
              <w:t>5,8208</w:t>
            </w:r>
          </w:p>
        </w:tc>
        <w:tc>
          <w:tcPr>
            <w:tcW w:w="907" w:type="dxa"/>
            <w:tcBorders>
              <w:top w:val="nil"/>
              <w:left w:val="nil"/>
              <w:bottom w:val="single" w:sz="4" w:space="0" w:color="auto"/>
              <w:right w:val="single" w:sz="4" w:space="0" w:color="auto"/>
            </w:tcBorders>
            <w:noWrap/>
            <w:vAlign w:val="center"/>
          </w:tcPr>
          <w:p w14:paraId="7BD193A2" w14:textId="77777777" w:rsidR="00D82390" w:rsidRPr="00D82390" w:rsidRDefault="00D82390" w:rsidP="00D82390">
            <w:pPr>
              <w:spacing w:after="0" w:line="240" w:lineRule="auto"/>
              <w:jc w:val="center"/>
              <w:rPr>
                <w:color w:val="000000"/>
                <w:sz w:val="16"/>
                <w:szCs w:val="16"/>
              </w:rPr>
            </w:pPr>
            <w:r w:rsidRPr="00D82390">
              <w:rPr>
                <w:color w:val="000000"/>
                <w:sz w:val="16"/>
                <w:szCs w:val="16"/>
              </w:rPr>
              <w:t>5,8208</w:t>
            </w:r>
          </w:p>
        </w:tc>
        <w:tc>
          <w:tcPr>
            <w:tcW w:w="908" w:type="dxa"/>
            <w:tcBorders>
              <w:top w:val="nil"/>
              <w:left w:val="nil"/>
              <w:bottom w:val="single" w:sz="4" w:space="0" w:color="auto"/>
              <w:right w:val="single" w:sz="4" w:space="0" w:color="auto"/>
            </w:tcBorders>
            <w:noWrap/>
            <w:vAlign w:val="center"/>
          </w:tcPr>
          <w:p w14:paraId="3219A344" w14:textId="77777777" w:rsidR="00D82390" w:rsidRPr="00D82390" w:rsidRDefault="00D82390" w:rsidP="00D82390">
            <w:pPr>
              <w:spacing w:after="0" w:line="240" w:lineRule="auto"/>
              <w:jc w:val="center"/>
              <w:rPr>
                <w:color w:val="000000"/>
                <w:sz w:val="16"/>
                <w:szCs w:val="16"/>
              </w:rPr>
            </w:pPr>
            <w:r w:rsidRPr="00D82390">
              <w:rPr>
                <w:color w:val="000000"/>
                <w:sz w:val="16"/>
                <w:szCs w:val="16"/>
              </w:rPr>
              <w:t>5,8208</w:t>
            </w:r>
          </w:p>
        </w:tc>
        <w:tc>
          <w:tcPr>
            <w:tcW w:w="907" w:type="dxa"/>
            <w:tcBorders>
              <w:top w:val="nil"/>
              <w:left w:val="nil"/>
              <w:bottom w:val="single" w:sz="4" w:space="0" w:color="auto"/>
              <w:right w:val="single" w:sz="4" w:space="0" w:color="auto"/>
            </w:tcBorders>
            <w:noWrap/>
            <w:vAlign w:val="center"/>
          </w:tcPr>
          <w:p w14:paraId="1C993375" w14:textId="77777777" w:rsidR="00D82390" w:rsidRPr="00D82390" w:rsidRDefault="00D82390" w:rsidP="00D82390">
            <w:pPr>
              <w:spacing w:after="0" w:line="240" w:lineRule="auto"/>
              <w:jc w:val="center"/>
              <w:rPr>
                <w:color w:val="000000"/>
                <w:sz w:val="16"/>
                <w:szCs w:val="16"/>
              </w:rPr>
            </w:pPr>
            <w:r w:rsidRPr="00D82390">
              <w:rPr>
                <w:color w:val="000000"/>
                <w:sz w:val="16"/>
                <w:szCs w:val="16"/>
              </w:rPr>
              <w:t>5,8208</w:t>
            </w:r>
          </w:p>
        </w:tc>
        <w:tc>
          <w:tcPr>
            <w:tcW w:w="907" w:type="dxa"/>
            <w:tcBorders>
              <w:top w:val="nil"/>
              <w:left w:val="nil"/>
              <w:bottom w:val="single" w:sz="4" w:space="0" w:color="auto"/>
              <w:right w:val="single" w:sz="4" w:space="0" w:color="auto"/>
            </w:tcBorders>
            <w:noWrap/>
            <w:vAlign w:val="center"/>
          </w:tcPr>
          <w:p w14:paraId="3C57DB7B" w14:textId="77777777" w:rsidR="00D82390" w:rsidRPr="00D82390" w:rsidRDefault="00D82390" w:rsidP="00D82390">
            <w:pPr>
              <w:spacing w:after="0" w:line="240" w:lineRule="auto"/>
              <w:jc w:val="center"/>
              <w:rPr>
                <w:color w:val="000000"/>
                <w:sz w:val="16"/>
                <w:szCs w:val="16"/>
              </w:rPr>
            </w:pPr>
            <w:r w:rsidRPr="00D82390">
              <w:rPr>
                <w:color w:val="000000"/>
                <w:sz w:val="16"/>
                <w:szCs w:val="16"/>
              </w:rPr>
              <w:t>5,8208</w:t>
            </w:r>
          </w:p>
        </w:tc>
        <w:tc>
          <w:tcPr>
            <w:tcW w:w="907" w:type="dxa"/>
            <w:tcBorders>
              <w:top w:val="nil"/>
              <w:left w:val="nil"/>
              <w:bottom w:val="single" w:sz="4" w:space="0" w:color="auto"/>
              <w:right w:val="single" w:sz="4" w:space="0" w:color="auto"/>
            </w:tcBorders>
            <w:noWrap/>
            <w:vAlign w:val="center"/>
          </w:tcPr>
          <w:p w14:paraId="118BDE92" w14:textId="77777777" w:rsidR="00D82390" w:rsidRPr="00D82390" w:rsidRDefault="00D82390" w:rsidP="00D82390">
            <w:pPr>
              <w:spacing w:after="0" w:line="240" w:lineRule="auto"/>
              <w:jc w:val="center"/>
              <w:rPr>
                <w:color w:val="000000"/>
                <w:sz w:val="16"/>
                <w:szCs w:val="16"/>
              </w:rPr>
            </w:pPr>
            <w:r w:rsidRPr="00D82390">
              <w:rPr>
                <w:color w:val="000000"/>
                <w:sz w:val="16"/>
                <w:szCs w:val="16"/>
              </w:rPr>
              <w:t>5,8208</w:t>
            </w:r>
          </w:p>
        </w:tc>
        <w:tc>
          <w:tcPr>
            <w:tcW w:w="907" w:type="dxa"/>
            <w:tcBorders>
              <w:top w:val="nil"/>
              <w:left w:val="nil"/>
              <w:bottom w:val="single" w:sz="4" w:space="0" w:color="auto"/>
              <w:right w:val="single" w:sz="4" w:space="0" w:color="auto"/>
            </w:tcBorders>
            <w:noWrap/>
            <w:vAlign w:val="center"/>
          </w:tcPr>
          <w:p w14:paraId="3DE63532" w14:textId="77777777" w:rsidR="00D82390" w:rsidRPr="00D82390" w:rsidRDefault="00D82390" w:rsidP="00D82390">
            <w:pPr>
              <w:spacing w:after="0" w:line="240" w:lineRule="auto"/>
              <w:jc w:val="center"/>
              <w:rPr>
                <w:color w:val="000000"/>
                <w:sz w:val="16"/>
                <w:szCs w:val="16"/>
              </w:rPr>
            </w:pPr>
            <w:r w:rsidRPr="00D82390">
              <w:rPr>
                <w:color w:val="000000"/>
                <w:sz w:val="16"/>
                <w:szCs w:val="16"/>
              </w:rPr>
              <w:t>5,8208</w:t>
            </w:r>
          </w:p>
        </w:tc>
        <w:tc>
          <w:tcPr>
            <w:tcW w:w="908" w:type="dxa"/>
            <w:tcBorders>
              <w:top w:val="nil"/>
              <w:left w:val="nil"/>
              <w:bottom w:val="single" w:sz="4" w:space="0" w:color="auto"/>
              <w:right w:val="single" w:sz="4" w:space="0" w:color="auto"/>
            </w:tcBorders>
            <w:noWrap/>
            <w:vAlign w:val="center"/>
          </w:tcPr>
          <w:p w14:paraId="439394CF" w14:textId="77777777" w:rsidR="00D82390" w:rsidRPr="00D82390" w:rsidRDefault="00D82390" w:rsidP="00D82390">
            <w:pPr>
              <w:spacing w:after="0" w:line="240" w:lineRule="auto"/>
              <w:jc w:val="center"/>
              <w:rPr>
                <w:color w:val="000000"/>
                <w:sz w:val="16"/>
                <w:szCs w:val="16"/>
              </w:rPr>
            </w:pPr>
            <w:r w:rsidRPr="00D82390">
              <w:rPr>
                <w:color w:val="000000"/>
                <w:sz w:val="16"/>
                <w:szCs w:val="16"/>
              </w:rPr>
              <w:t>5,8208</w:t>
            </w:r>
          </w:p>
        </w:tc>
      </w:tr>
      <w:tr w:rsidR="00D82390" w:rsidRPr="00EE2145" w14:paraId="08EC5D78"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6A0541C8" w14:textId="77777777" w:rsidR="00D82390" w:rsidRPr="00EE2145" w:rsidRDefault="00D82390" w:rsidP="00D82390">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горячее водоснабжение</w:t>
            </w:r>
          </w:p>
        </w:tc>
        <w:tc>
          <w:tcPr>
            <w:tcW w:w="907" w:type="dxa"/>
            <w:tcBorders>
              <w:top w:val="nil"/>
              <w:left w:val="nil"/>
              <w:bottom w:val="single" w:sz="4" w:space="0" w:color="auto"/>
              <w:right w:val="single" w:sz="4" w:space="0" w:color="auto"/>
            </w:tcBorders>
            <w:noWrap/>
            <w:vAlign w:val="center"/>
          </w:tcPr>
          <w:p w14:paraId="66B97543"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73D482D9"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3AACB42C"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0E88C0D9"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2F5AF589"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0,3171</w:t>
            </w:r>
          </w:p>
        </w:tc>
        <w:tc>
          <w:tcPr>
            <w:tcW w:w="907" w:type="dxa"/>
            <w:tcBorders>
              <w:top w:val="nil"/>
              <w:left w:val="nil"/>
              <w:bottom w:val="single" w:sz="4" w:space="0" w:color="auto"/>
              <w:right w:val="single" w:sz="4" w:space="0" w:color="auto"/>
            </w:tcBorders>
            <w:noWrap/>
            <w:vAlign w:val="center"/>
          </w:tcPr>
          <w:p w14:paraId="4F8A6528"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0,3190</w:t>
            </w:r>
          </w:p>
        </w:tc>
        <w:tc>
          <w:tcPr>
            <w:tcW w:w="907" w:type="dxa"/>
            <w:tcBorders>
              <w:top w:val="nil"/>
              <w:left w:val="nil"/>
              <w:bottom w:val="single" w:sz="4" w:space="0" w:color="auto"/>
              <w:right w:val="single" w:sz="4" w:space="0" w:color="auto"/>
            </w:tcBorders>
            <w:noWrap/>
            <w:vAlign w:val="center"/>
          </w:tcPr>
          <w:p w14:paraId="0B5787F3"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0,3190</w:t>
            </w:r>
          </w:p>
        </w:tc>
        <w:tc>
          <w:tcPr>
            <w:tcW w:w="907" w:type="dxa"/>
            <w:tcBorders>
              <w:top w:val="nil"/>
              <w:left w:val="nil"/>
              <w:bottom w:val="single" w:sz="4" w:space="0" w:color="auto"/>
              <w:right w:val="single" w:sz="4" w:space="0" w:color="auto"/>
            </w:tcBorders>
            <w:noWrap/>
            <w:vAlign w:val="center"/>
          </w:tcPr>
          <w:p w14:paraId="380735A4"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0,3190</w:t>
            </w:r>
          </w:p>
        </w:tc>
        <w:tc>
          <w:tcPr>
            <w:tcW w:w="907" w:type="dxa"/>
            <w:tcBorders>
              <w:top w:val="nil"/>
              <w:left w:val="nil"/>
              <w:bottom w:val="single" w:sz="4" w:space="0" w:color="auto"/>
              <w:right w:val="single" w:sz="4" w:space="0" w:color="auto"/>
            </w:tcBorders>
            <w:noWrap/>
            <w:vAlign w:val="center"/>
          </w:tcPr>
          <w:p w14:paraId="07A1AF8B"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0,3190</w:t>
            </w:r>
          </w:p>
        </w:tc>
        <w:tc>
          <w:tcPr>
            <w:tcW w:w="908" w:type="dxa"/>
            <w:tcBorders>
              <w:top w:val="nil"/>
              <w:left w:val="nil"/>
              <w:bottom w:val="single" w:sz="4" w:space="0" w:color="auto"/>
              <w:right w:val="single" w:sz="4" w:space="0" w:color="auto"/>
            </w:tcBorders>
            <w:noWrap/>
            <w:vAlign w:val="center"/>
          </w:tcPr>
          <w:p w14:paraId="60D82E9A"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0,3190</w:t>
            </w:r>
          </w:p>
        </w:tc>
        <w:tc>
          <w:tcPr>
            <w:tcW w:w="907" w:type="dxa"/>
            <w:tcBorders>
              <w:top w:val="nil"/>
              <w:left w:val="nil"/>
              <w:bottom w:val="single" w:sz="4" w:space="0" w:color="auto"/>
              <w:right w:val="single" w:sz="4" w:space="0" w:color="auto"/>
            </w:tcBorders>
            <w:noWrap/>
            <w:vAlign w:val="center"/>
          </w:tcPr>
          <w:p w14:paraId="6080B23E"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0,3190</w:t>
            </w:r>
          </w:p>
        </w:tc>
        <w:tc>
          <w:tcPr>
            <w:tcW w:w="907" w:type="dxa"/>
            <w:tcBorders>
              <w:top w:val="nil"/>
              <w:left w:val="nil"/>
              <w:bottom w:val="single" w:sz="4" w:space="0" w:color="auto"/>
              <w:right w:val="single" w:sz="4" w:space="0" w:color="auto"/>
            </w:tcBorders>
            <w:noWrap/>
            <w:vAlign w:val="center"/>
          </w:tcPr>
          <w:p w14:paraId="4442EEBB"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0,3190</w:t>
            </w:r>
          </w:p>
        </w:tc>
        <w:tc>
          <w:tcPr>
            <w:tcW w:w="907" w:type="dxa"/>
            <w:tcBorders>
              <w:top w:val="nil"/>
              <w:left w:val="nil"/>
              <w:bottom w:val="single" w:sz="4" w:space="0" w:color="auto"/>
              <w:right w:val="single" w:sz="4" w:space="0" w:color="auto"/>
            </w:tcBorders>
            <w:noWrap/>
            <w:vAlign w:val="center"/>
          </w:tcPr>
          <w:p w14:paraId="56CD5F96"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0,3190</w:t>
            </w:r>
          </w:p>
        </w:tc>
        <w:tc>
          <w:tcPr>
            <w:tcW w:w="907" w:type="dxa"/>
            <w:tcBorders>
              <w:top w:val="nil"/>
              <w:left w:val="nil"/>
              <w:bottom w:val="single" w:sz="4" w:space="0" w:color="auto"/>
              <w:right w:val="single" w:sz="4" w:space="0" w:color="auto"/>
            </w:tcBorders>
            <w:noWrap/>
            <w:vAlign w:val="center"/>
          </w:tcPr>
          <w:p w14:paraId="1FD8EDAA"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0,3190</w:t>
            </w:r>
          </w:p>
        </w:tc>
        <w:tc>
          <w:tcPr>
            <w:tcW w:w="908" w:type="dxa"/>
            <w:tcBorders>
              <w:top w:val="nil"/>
              <w:left w:val="nil"/>
              <w:bottom w:val="single" w:sz="4" w:space="0" w:color="auto"/>
              <w:right w:val="single" w:sz="4" w:space="0" w:color="auto"/>
            </w:tcBorders>
            <w:noWrap/>
            <w:vAlign w:val="center"/>
          </w:tcPr>
          <w:p w14:paraId="60224303"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0,3190</w:t>
            </w:r>
          </w:p>
        </w:tc>
        <w:tc>
          <w:tcPr>
            <w:tcW w:w="907" w:type="dxa"/>
            <w:tcBorders>
              <w:top w:val="nil"/>
              <w:left w:val="nil"/>
              <w:bottom w:val="single" w:sz="4" w:space="0" w:color="auto"/>
              <w:right w:val="single" w:sz="4" w:space="0" w:color="auto"/>
            </w:tcBorders>
            <w:noWrap/>
            <w:vAlign w:val="center"/>
          </w:tcPr>
          <w:p w14:paraId="1D71A308"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0,3190</w:t>
            </w:r>
          </w:p>
        </w:tc>
        <w:tc>
          <w:tcPr>
            <w:tcW w:w="907" w:type="dxa"/>
            <w:tcBorders>
              <w:top w:val="nil"/>
              <w:left w:val="nil"/>
              <w:bottom w:val="single" w:sz="4" w:space="0" w:color="auto"/>
              <w:right w:val="single" w:sz="4" w:space="0" w:color="auto"/>
            </w:tcBorders>
            <w:noWrap/>
            <w:vAlign w:val="center"/>
          </w:tcPr>
          <w:p w14:paraId="2B8834B0"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0,3190</w:t>
            </w:r>
          </w:p>
        </w:tc>
        <w:tc>
          <w:tcPr>
            <w:tcW w:w="907" w:type="dxa"/>
            <w:tcBorders>
              <w:top w:val="nil"/>
              <w:left w:val="nil"/>
              <w:bottom w:val="single" w:sz="4" w:space="0" w:color="auto"/>
              <w:right w:val="single" w:sz="4" w:space="0" w:color="auto"/>
            </w:tcBorders>
            <w:noWrap/>
            <w:vAlign w:val="center"/>
          </w:tcPr>
          <w:p w14:paraId="235A020E"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0,3190</w:t>
            </w:r>
          </w:p>
        </w:tc>
        <w:tc>
          <w:tcPr>
            <w:tcW w:w="907" w:type="dxa"/>
            <w:tcBorders>
              <w:top w:val="nil"/>
              <w:left w:val="nil"/>
              <w:bottom w:val="single" w:sz="4" w:space="0" w:color="auto"/>
              <w:right w:val="single" w:sz="4" w:space="0" w:color="auto"/>
            </w:tcBorders>
            <w:noWrap/>
            <w:vAlign w:val="center"/>
          </w:tcPr>
          <w:p w14:paraId="4F0D9CD1"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0,3190</w:t>
            </w:r>
          </w:p>
        </w:tc>
        <w:tc>
          <w:tcPr>
            <w:tcW w:w="908" w:type="dxa"/>
            <w:tcBorders>
              <w:top w:val="nil"/>
              <w:left w:val="nil"/>
              <w:bottom w:val="single" w:sz="4" w:space="0" w:color="auto"/>
              <w:right w:val="single" w:sz="4" w:space="0" w:color="auto"/>
            </w:tcBorders>
            <w:noWrap/>
            <w:vAlign w:val="center"/>
          </w:tcPr>
          <w:p w14:paraId="5845CD93"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0,3190</w:t>
            </w:r>
          </w:p>
        </w:tc>
      </w:tr>
      <w:tr w:rsidR="00D82390" w:rsidRPr="00EE2145" w14:paraId="63042B98" w14:textId="77777777" w:rsidTr="00D94687">
        <w:trPr>
          <w:trHeight w:val="504"/>
        </w:trPr>
        <w:tc>
          <w:tcPr>
            <w:tcW w:w="3256" w:type="dxa"/>
            <w:tcBorders>
              <w:top w:val="nil"/>
              <w:left w:val="single" w:sz="4" w:space="0" w:color="auto"/>
              <w:bottom w:val="single" w:sz="4" w:space="0" w:color="auto"/>
              <w:right w:val="single" w:sz="4" w:space="0" w:color="auto"/>
            </w:tcBorders>
            <w:vAlign w:val="center"/>
            <w:hideMark/>
          </w:tcPr>
          <w:p w14:paraId="6ECA68A2" w14:textId="77777777" w:rsidR="00D82390" w:rsidRPr="00EE2145" w:rsidRDefault="00D82390" w:rsidP="00D8239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Резерв/дефицит тепловой мощности (по расчетной нагрузке)</w:t>
            </w:r>
          </w:p>
        </w:tc>
        <w:tc>
          <w:tcPr>
            <w:tcW w:w="907" w:type="dxa"/>
            <w:tcBorders>
              <w:top w:val="nil"/>
              <w:left w:val="nil"/>
              <w:bottom w:val="single" w:sz="4" w:space="0" w:color="auto"/>
              <w:right w:val="single" w:sz="4" w:space="0" w:color="auto"/>
            </w:tcBorders>
            <w:noWrap/>
            <w:vAlign w:val="center"/>
          </w:tcPr>
          <w:p w14:paraId="661CF6DA" w14:textId="77777777" w:rsidR="00D82390" w:rsidRPr="00D82390" w:rsidRDefault="00D82390" w:rsidP="00D82390">
            <w:pPr>
              <w:spacing w:after="0" w:line="240" w:lineRule="auto"/>
              <w:jc w:val="center"/>
              <w:rPr>
                <w:color w:val="000000"/>
                <w:sz w:val="16"/>
                <w:szCs w:val="16"/>
              </w:rPr>
            </w:pPr>
            <w:r w:rsidRPr="00D82390">
              <w:rPr>
                <w:color w:val="000000"/>
                <w:sz w:val="16"/>
                <w:szCs w:val="16"/>
              </w:rPr>
              <w:t>3,0163</w:t>
            </w:r>
          </w:p>
        </w:tc>
        <w:tc>
          <w:tcPr>
            <w:tcW w:w="907" w:type="dxa"/>
            <w:tcBorders>
              <w:top w:val="nil"/>
              <w:left w:val="nil"/>
              <w:bottom w:val="single" w:sz="4" w:space="0" w:color="auto"/>
              <w:right w:val="single" w:sz="4" w:space="0" w:color="auto"/>
            </w:tcBorders>
            <w:noWrap/>
            <w:vAlign w:val="center"/>
          </w:tcPr>
          <w:p w14:paraId="0036E789" w14:textId="77777777" w:rsidR="00D82390" w:rsidRPr="00D82390" w:rsidRDefault="00D82390" w:rsidP="00D82390">
            <w:pPr>
              <w:spacing w:after="0" w:line="240" w:lineRule="auto"/>
              <w:jc w:val="center"/>
              <w:rPr>
                <w:color w:val="000000"/>
                <w:sz w:val="16"/>
                <w:szCs w:val="16"/>
              </w:rPr>
            </w:pPr>
            <w:r w:rsidRPr="00D82390">
              <w:rPr>
                <w:color w:val="000000"/>
                <w:sz w:val="16"/>
                <w:szCs w:val="16"/>
              </w:rPr>
              <w:t>3,0163</w:t>
            </w:r>
          </w:p>
        </w:tc>
        <w:tc>
          <w:tcPr>
            <w:tcW w:w="907" w:type="dxa"/>
            <w:tcBorders>
              <w:top w:val="nil"/>
              <w:left w:val="nil"/>
              <w:bottom w:val="single" w:sz="4" w:space="0" w:color="auto"/>
              <w:right w:val="single" w:sz="4" w:space="0" w:color="auto"/>
            </w:tcBorders>
            <w:noWrap/>
            <w:vAlign w:val="center"/>
          </w:tcPr>
          <w:p w14:paraId="555D1A2E" w14:textId="77777777" w:rsidR="00D82390" w:rsidRPr="00D82390" w:rsidRDefault="00D82390" w:rsidP="00D82390">
            <w:pPr>
              <w:spacing w:after="0" w:line="240" w:lineRule="auto"/>
              <w:jc w:val="center"/>
              <w:rPr>
                <w:color w:val="000000"/>
                <w:sz w:val="16"/>
                <w:szCs w:val="16"/>
              </w:rPr>
            </w:pPr>
            <w:r w:rsidRPr="00D82390">
              <w:rPr>
                <w:color w:val="000000"/>
                <w:sz w:val="16"/>
                <w:szCs w:val="16"/>
              </w:rPr>
              <w:t>3,0163</w:t>
            </w:r>
          </w:p>
        </w:tc>
        <w:tc>
          <w:tcPr>
            <w:tcW w:w="907" w:type="dxa"/>
            <w:tcBorders>
              <w:top w:val="nil"/>
              <w:left w:val="nil"/>
              <w:bottom w:val="single" w:sz="4" w:space="0" w:color="auto"/>
              <w:right w:val="single" w:sz="4" w:space="0" w:color="auto"/>
            </w:tcBorders>
            <w:noWrap/>
            <w:vAlign w:val="center"/>
          </w:tcPr>
          <w:p w14:paraId="6FC24561" w14:textId="77777777" w:rsidR="00D82390" w:rsidRPr="00D82390" w:rsidRDefault="00D82390" w:rsidP="00D82390">
            <w:pPr>
              <w:spacing w:after="0" w:line="240" w:lineRule="auto"/>
              <w:jc w:val="center"/>
              <w:rPr>
                <w:color w:val="000000"/>
                <w:sz w:val="16"/>
                <w:szCs w:val="16"/>
              </w:rPr>
            </w:pPr>
            <w:r w:rsidRPr="00D82390">
              <w:rPr>
                <w:color w:val="000000"/>
                <w:sz w:val="16"/>
                <w:szCs w:val="16"/>
              </w:rPr>
              <w:t>3,0163</w:t>
            </w:r>
          </w:p>
        </w:tc>
        <w:tc>
          <w:tcPr>
            <w:tcW w:w="908" w:type="dxa"/>
            <w:tcBorders>
              <w:top w:val="nil"/>
              <w:left w:val="nil"/>
              <w:bottom w:val="single" w:sz="4" w:space="0" w:color="auto"/>
              <w:right w:val="single" w:sz="4" w:space="0" w:color="auto"/>
            </w:tcBorders>
            <w:noWrap/>
            <w:vAlign w:val="center"/>
          </w:tcPr>
          <w:p w14:paraId="0AEC8D55"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0,3412</w:t>
            </w:r>
          </w:p>
        </w:tc>
        <w:tc>
          <w:tcPr>
            <w:tcW w:w="907" w:type="dxa"/>
            <w:tcBorders>
              <w:top w:val="nil"/>
              <w:left w:val="nil"/>
              <w:bottom w:val="single" w:sz="4" w:space="0" w:color="auto"/>
              <w:right w:val="single" w:sz="4" w:space="0" w:color="auto"/>
            </w:tcBorders>
            <w:noWrap/>
            <w:vAlign w:val="center"/>
          </w:tcPr>
          <w:p w14:paraId="2FF6A95B"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0,3258</w:t>
            </w:r>
          </w:p>
        </w:tc>
        <w:tc>
          <w:tcPr>
            <w:tcW w:w="907" w:type="dxa"/>
            <w:tcBorders>
              <w:top w:val="nil"/>
              <w:left w:val="nil"/>
              <w:bottom w:val="single" w:sz="4" w:space="0" w:color="auto"/>
              <w:right w:val="single" w:sz="4" w:space="0" w:color="auto"/>
            </w:tcBorders>
            <w:noWrap/>
            <w:vAlign w:val="center"/>
          </w:tcPr>
          <w:p w14:paraId="24CBD9BB"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0,3258</w:t>
            </w:r>
          </w:p>
        </w:tc>
        <w:tc>
          <w:tcPr>
            <w:tcW w:w="907" w:type="dxa"/>
            <w:tcBorders>
              <w:top w:val="nil"/>
              <w:left w:val="nil"/>
              <w:bottom w:val="single" w:sz="4" w:space="0" w:color="auto"/>
              <w:right w:val="single" w:sz="4" w:space="0" w:color="auto"/>
            </w:tcBorders>
            <w:noWrap/>
            <w:vAlign w:val="center"/>
          </w:tcPr>
          <w:p w14:paraId="3B6CB453"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0,3258</w:t>
            </w:r>
          </w:p>
        </w:tc>
        <w:tc>
          <w:tcPr>
            <w:tcW w:w="907" w:type="dxa"/>
            <w:tcBorders>
              <w:top w:val="nil"/>
              <w:left w:val="nil"/>
              <w:bottom w:val="single" w:sz="4" w:space="0" w:color="auto"/>
              <w:right w:val="single" w:sz="4" w:space="0" w:color="auto"/>
            </w:tcBorders>
            <w:noWrap/>
            <w:vAlign w:val="center"/>
          </w:tcPr>
          <w:p w14:paraId="544EA260"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0,3258</w:t>
            </w:r>
          </w:p>
        </w:tc>
        <w:tc>
          <w:tcPr>
            <w:tcW w:w="908" w:type="dxa"/>
            <w:tcBorders>
              <w:top w:val="nil"/>
              <w:left w:val="nil"/>
              <w:bottom w:val="single" w:sz="4" w:space="0" w:color="auto"/>
              <w:right w:val="single" w:sz="4" w:space="0" w:color="auto"/>
            </w:tcBorders>
            <w:noWrap/>
            <w:vAlign w:val="center"/>
          </w:tcPr>
          <w:p w14:paraId="67B82EFD"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0,3258</w:t>
            </w:r>
          </w:p>
        </w:tc>
        <w:tc>
          <w:tcPr>
            <w:tcW w:w="907" w:type="dxa"/>
            <w:tcBorders>
              <w:top w:val="nil"/>
              <w:left w:val="nil"/>
              <w:bottom w:val="single" w:sz="4" w:space="0" w:color="auto"/>
              <w:right w:val="single" w:sz="4" w:space="0" w:color="auto"/>
            </w:tcBorders>
            <w:noWrap/>
            <w:vAlign w:val="center"/>
          </w:tcPr>
          <w:p w14:paraId="1FEF9241"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0,3258</w:t>
            </w:r>
          </w:p>
        </w:tc>
        <w:tc>
          <w:tcPr>
            <w:tcW w:w="907" w:type="dxa"/>
            <w:tcBorders>
              <w:top w:val="nil"/>
              <w:left w:val="nil"/>
              <w:bottom w:val="single" w:sz="4" w:space="0" w:color="auto"/>
              <w:right w:val="single" w:sz="4" w:space="0" w:color="auto"/>
            </w:tcBorders>
            <w:noWrap/>
            <w:vAlign w:val="center"/>
          </w:tcPr>
          <w:p w14:paraId="44CA8222"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0,3258</w:t>
            </w:r>
          </w:p>
        </w:tc>
        <w:tc>
          <w:tcPr>
            <w:tcW w:w="907" w:type="dxa"/>
            <w:tcBorders>
              <w:top w:val="nil"/>
              <w:left w:val="nil"/>
              <w:bottom w:val="single" w:sz="4" w:space="0" w:color="auto"/>
              <w:right w:val="single" w:sz="4" w:space="0" w:color="auto"/>
            </w:tcBorders>
            <w:noWrap/>
            <w:vAlign w:val="center"/>
          </w:tcPr>
          <w:p w14:paraId="27EF26DF"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0,3258</w:t>
            </w:r>
          </w:p>
        </w:tc>
        <w:tc>
          <w:tcPr>
            <w:tcW w:w="907" w:type="dxa"/>
            <w:tcBorders>
              <w:top w:val="nil"/>
              <w:left w:val="nil"/>
              <w:bottom w:val="single" w:sz="4" w:space="0" w:color="auto"/>
              <w:right w:val="single" w:sz="4" w:space="0" w:color="auto"/>
            </w:tcBorders>
            <w:noWrap/>
            <w:vAlign w:val="center"/>
          </w:tcPr>
          <w:p w14:paraId="1CB30EA8"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0,3258</w:t>
            </w:r>
          </w:p>
        </w:tc>
        <w:tc>
          <w:tcPr>
            <w:tcW w:w="908" w:type="dxa"/>
            <w:tcBorders>
              <w:top w:val="nil"/>
              <w:left w:val="nil"/>
              <w:bottom w:val="single" w:sz="4" w:space="0" w:color="auto"/>
              <w:right w:val="single" w:sz="4" w:space="0" w:color="auto"/>
            </w:tcBorders>
            <w:noWrap/>
            <w:vAlign w:val="center"/>
          </w:tcPr>
          <w:p w14:paraId="1C460E1D"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0,3258</w:t>
            </w:r>
          </w:p>
        </w:tc>
        <w:tc>
          <w:tcPr>
            <w:tcW w:w="907" w:type="dxa"/>
            <w:tcBorders>
              <w:top w:val="nil"/>
              <w:left w:val="nil"/>
              <w:bottom w:val="single" w:sz="4" w:space="0" w:color="auto"/>
              <w:right w:val="single" w:sz="4" w:space="0" w:color="auto"/>
            </w:tcBorders>
            <w:noWrap/>
            <w:vAlign w:val="center"/>
          </w:tcPr>
          <w:p w14:paraId="46982229"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0,3258</w:t>
            </w:r>
          </w:p>
        </w:tc>
        <w:tc>
          <w:tcPr>
            <w:tcW w:w="907" w:type="dxa"/>
            <w:tcBorders>
              <w:top w:val="nil"/>
              <w:left w:val="nil"/>
              <w:bottom w:val="single" w:sz="4" w:space="0" w:color="auto"/>
              <w:right w:val="single" w:sz="4" w:space="0" w:color="auto"/>
            </w:tcBorders>
            <w:noWrap/>
            <w:vAlign w:val="center"/>
          </w:tcPr>
          <w:p w14:paraId="55635E81"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0,3258</w:t>
            </w:r>
          </w:p>
        </w:tc>
        <w:tc>
          <w:tcPr>
            <w:tcW w:w="907" w:type="dxa"/>
            <w:tcBorders>
              <w:top w:val="nil"/>
              <w:left w:val="nil"/>
              <w:bottom w:val="single" w:sz="4" w:space="0" w:color="auto"/>
              <w:right w:val="single" w:sz="4" w:space="0" w:color="auto"/>
            </w:tcBorders>
            <w:noWrap/>
            <w:vAlign w:val="center"/>
          </w:tcPr>
          <w:p w14:paraId="602D4C02"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0,3258</w:t>
            </w:r>
          </w:p>
        </w:tc>
        <w:tc>
          <w:tcPr>
            <w:tcW w:w="907" w:type="dxa"/>
            <w:tcBorders>
              <w:top w:val="nil"/>
              <w:left w:val="nil"/>
              <w:bottom w:val="single" w:sz="4" w:space="0" w:color="auto"/>
              <w:right w:val="single" w:sz="4" w:space="0" w:color="auto"/>
            </w:tcBorders>
            <w:noWrap/>
            <w:vAlign w:val="center"/>
          </w:tcPr>
          <w:p w14:paraId="44C9DE10"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0,3258</w:t>
            </w:r>
          </w:p>
        </w:tc>
        <w:tc>
          <w:tcPr>
            <w:tcW w:w="908" w:type="dxa"/>
            <w:tcBorders>
              <w:top w:val="nil"/>
              <w:left w:val="nil"/>
              <w:bottom w:val="single" w:sz="4" w:space="0" w:color="auto"/>
              <w:right w:val="single" w:sz="4" w:space="0" w:color="auto"/>
            </w:tcBorders>
            <w:noWrap/>
            <w:vAlign w:val="center"/>
          </w:tcPr>
          <w:p w14:paraId="0F58F6E3" w14:textId="77777777" w:rsidR="00D82390" w:rsidRPr="00D82390" w:rsidRDefault="00D82390" w:rsidP="00D82390">
            <w:pPr>
              <w:spacing w:after="0" w:line="240" w:lineRule="auto"/>
              <w:jc w:val="center"/>
              <w:rPr>
                <w:color w:val="000000"/>
                <w:sz w:val="16"/>
                <w:szCs w:val="16"/>
              </w:rPr>
            </w:pPr>
            <w:r w:rsidRPr="00D82390">
              <w:rPr>
                <w:color w:val="000000"/>
                <w:sz w:val="16"/>
                <w:szCs w:val="16"/>
              </w:rPr>
              <w:t>0,3258</w:t>
            </w:r>
          </w:p>
        </w:tc>
      </w:tr>
      <w:tr w:rsidR="00D82390" w:rsidRPr="00EE2145" w14:paraId="77E46650"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32094AD9" w14:textId="77777777" w:rsidR="00D82390" w:rsidRPr="00EE2145" w:rsidRDefault="00D82390" w:rsidP="00D8239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Зона действия источника тепловой мощности, га</w:t>
            </w:r>
          </w:p>
        </w:tc>
        <w:tc>
          <w:tcPr>
            <w:tcW w:w="907" w:type="dxa"/>
            <w:tcBorders>
              <w:top w:val="nil"/>
              <w:left w:val="nil"/>
              <w:bottom w:val="single" w:sz="4" w:space="0" w:color="auto"/>
              <w:right w:val="single" w:sz="4" w:space="0" w:color="auto"/>
            </w:tcBorders>
            <w:noWrap/>
            <w:vAlign w:val="center"/>
          </w:tcPr>
          <w:p w14:paraId="29893E80"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15,4</w:t>
            </w:r>
          </w:p>
        </w:tc>
        <w:tc>
          <w:tcPr>
            <w:tcW w:w="907" w:type="dxa"/>
            <w:tcBorders>
              <w:top w:val="nil"/>
              <w:left w:val="nil"/>
              <w:bottom w:val="single" w:sz="4" w:space="0" w:color="auto"/>
              <w:right w:val="single" w:sz="4" w:space="0" w:color="auto"/>
            </w:tcBorders>
            <w:noWrap/>
            <w:vAlign w:val="center"/>
          </w:tcPr>
          <w:p w14:paraId="112F7BE9"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15,4</w:t>
            </w:r>
          </w:p>
        </w:tc>
        <w:tc>
          <w:tcPr>
            <w:tcW w:w="907" w:type="dxa"/>
            <w:tcBorders>
              <w:top w:val="nil"/>
              <w:left w:val="nil"/>
              <w:bottom w:val="single" w:sz="4" w:space="0" w:color="auto"/>
              <w:right w:val="single" w:sz="4" w:space="0" w:color="auto"/>
            </w:tcBorders>
            <w:noWrap/>
            <w:vAlign w:val="center"/>
          </w:tcPr>
          <w:p w14:paraId="65B15117"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15,4</w:t>
            </w:r>
          </w:p>
        </w:tc>
        <w:tc>
          <w:tcPr>
            <w:tcW w:w="907" w:type="dxa"/>
            <w:tcBorders>
              <w:top w:val="nil"/>
              <w:left w:val="nil"/>
              <w:bottom w:val="single" w:sz="4" w:space="0" w:color="auto"/>
              <w:right w:val="single" w:sz="4" w:space="0" w:color="auto"/>
            </w:tcBorders>
            <w:noWrap/>
            <w:vAlign w:val="center"/>
          </w:tcPr>
          <w:p w14:paraId="5E80C914"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15,4</w:t>
            </w:r>
          </w:p>
        </w:tc>
        <w:tc>
          <w:tcPr>
            <w:tcW w:w="908" w:type="dxa"/>
            <w:tcBorders>
              <w:top w:val="nil"/>
              <w:left w:val="nil"/>
              <w:bottom w:val="single" w:sz="4" w:space="0" w:color="auto"/>
              <w:right w:val="single" w:sz="4" w:space="0" w:color="auto"/>
            </w:tcBorders>
            <w:noWrap/>
            <w:vAlign w:val="center"/>
          </w:tcPr>
          <w:p w14:paraId="0DAEE96C"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15,4</w:t>
            </w:r>
          </w:p>
        </w:tc>
        <w:tc>
          <w:tcPr>
            <w:tcW w:w="907" w:type="dxa"/>
            <w:tcBorders>
              <w:top w:val="nil"/>
              <w:left w:val="nil"/>
              <w:bottom w:val="single" w:sz="4" w:space="0" w:color="auto"/>
              <w:right w:val="single" w:sz="4" w:space="0" w:color="auto"/>
            </w:tcBorders>
            <w:noWrap/>
            <w:vAlign w:val="center"/>
          </w:tcPr>
          <w:p w14:paraId="0A3D8FF5"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15,4</w:t>
            </w:r>
          </w:p>
        </w:tc>
        <w:tc>
          <w:tcPr>
            <w:tcW w:w="907" w:type="dxa"/>
            <w:tcBorders>
              <w:top w:val="nil"/>
              <w:left w:val="nil"/>
              <w:bottom w:val="single" w:sz="4" w:space="0" w:color="auto"/>
              <w:right w:val="single" w:sz="4" w:space="0" w:color="auto"/>
            </w:tcBorders>
            <w:noWrap/>
            <w:vAlign w:val="center"/>
          </w:tcPr>
          <w:p w14:paraId="76C8548F"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15,4</w:t>
            </w:r>
          </w:p>
        </w:tc>
        <w:tc>
          <w:tcPr>
            <w:tcW w:w="907" w:type="dxa"/>
            <w:tcBorders>
              <w:top w:val="nil"/>
              <w:left w:val="nil"/>
              <w:bottom w:val="single" w:sz="4" w:space="0" w:color="auto"/>
              <w:right w:val="single" w:sz="4" w:space="0" w:color="auto"/>
            </w:tcBorders>
            <w:noWrap/>
            <w:vAlign w:val="center"/>
          </w:tcPr>
          <w:p w14:paraId="7E60F8BE"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15,4</w:t>
            </w:r>
          </w:p>
        </w:tc>
        <w:tc>
          <w:tcPr>
            <w:tcW w:w="907" w:type="dxa"/>
            <w:tcBorders>
              <w:top w:val="nil"/>
              <w:left w:val="nil"/>
              <w:bottom w:val="single" w:sz="4" w:space="0" w:color="auto"/>
              <w:right w:val="single" w:sz="4" w:space="0" w:color="auto"/>
            </w:tcBorders>
            <w:noWrap/>
            <w:vAlign w:val="center"/>
          </w:tcPr>
          <w:p w14:paraId="69338888"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15,4</w:t>
            </w:r>
          </w:p>
        </w:tc>
        <w:tc>
          <w:tcPr>
            <w:tcW w:w="908" w:type="dxa"/>
            <w:tcBorders>
              <w:top w:val="nil"/>
              <w:left w:val="nil"/>
              <w:bottom w:val="single" w:sz="4" w:space="0" w:color="auto"/>
              <w:right w:val="single" w:sz="4" w:space="0" w:color="auto"/>
            </w:tcBorders>
            <w:noWrap/>
            <w:vAlign w:val="center"/>
          </w:tcPr>
          <w:p w14:paraId="7909BED1"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15,4</w:t>
            </w:r>
          </w:p>
        </w:tc>
        <w:tc>
          <w:tcPr>
            <w:tcW w:w="907" w:type="dxa"/>
            <w:tcBorders>
              <w:top w:val="nil"/>
              <w:left w:val="nil"/>
              <w:bottom w:val="single" w:sz="4" w:space="0" w:color="auto"/>
              <w:right w:val="single" w:sz="4" w:space="0" w:color="auto"/>
            </w:tcBorders>
            <w:noWrap/>
            <w:vAlign w:val="center"/>
          </w:tcPr>
          <w:p w14:paraId="05EA49F8"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15,4</w:t>
            </w:r>
          </w:p>
        </w:tc>
        <w:tc>
          <w:tcPr>
            <w:tcW w:w="907" w:type="dxa"/>
            <w:tcBorders>
              <w:top w:val="nil"/>
              <w:left w:val="nil"/>
              <w:bottom w:val="single" w:sz="4" w:space="0" w:color="auto"/>
              <w:right w:val="single" w:sz="4" w:space="0" w:color="auto"/>
            </w:tcBorders>
            <w:noWrap/>
            <w:vAlign w:val="center"/>
          </w:tcPr>
          <w:p w14:paraId="08247442"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15,4</w:t>
            </w:r>
          </w:p>
        </w:tc>
        <w:tc>
          <w:tcPr>
            <w:tcW w:w="907" w:type="dxa"/>
            <w:tcBorders>
              <w:top w:val="nil"/>
              <w:left w:val="nil"/>
              <w:bottom w:val="single" w:sz="4" w:space="0" w:color="auto"/>
              <w:right w:val="single" w:sz="4" w:space="0" w:color="auto"/>
            </w:tcBorders>
            <w:noWrap/>
            <w:vAlign w:val="center"/>
          </w:tcPr>
          <w:p w14:paraId="798CAE30"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15,4</w:t>
            </w:r>
          </w:p>
        </w:tc>
        <w:tc>
          <w:tcPr>
            <w:tcW w:w="907" w:type="dxa"/>
            <w:tcBorders>
              <w:top w:val="nil"/>
              <w:left w:val="nil"/>
              <w:bottom w:val="single" w:sz="4" w:space="0" w:color="auto"/>
              <w:right w:val="single" w:sz="4" w:space="0" w:color="auto"/>
            </w:tcBorders>
            <w:noWrap/>
            <w:vAlign w:val="center"/>
          </w:tcPr>
          <w:p w14:paraId="250359B5"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15,4</w:t>
            </w:r>
          </w:p>
        </w:tc>
        <w:tc>
          <w:tcPr>
            <w:tcW w:w="908" w:type="dxa"/>
            <w:tcBorders>
              <w:top w:val="nil"/>
              <w:left w:val="nil"/>
              <w:bottom w:val="single" w:sz="4" w:space="0" w:color="auto"/>
              <w:right w:val="single" w:sz="4" w:space="0" w:color="auto"/>
            </w:tcBorders>
            <w:noWrap/>
            <w:vAlign w:val="center"/>
          </w:tcPr>
          <w:p w14:paraId="0C952862"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15,4</w:t>
            </w:r>
          </w:p>
        </w:tc>
        <w:tc>
          <w:tcPr>
            <w:tcW w:w="907" w:type="dxa"/>
            <w:tcBorders>
              <w:top w:val="nil"/>
              <w:left w:val="nil"/>
              <w:bottom w:val="single" w:sz="4" w:space="0" w:color="auto"/>
              <w:right w:val="single" w:sz="4" w:space="0" w:color="auto"/>
            </w:tcBorders>
            <w:noWrap/>
            <w:vAlign w:val="center"/>
          </w:tcPr>
          <w:p w14:paraId="513AF0D9"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15,4</w:t>
            </w:r>
          </w:p>
        </w:tc>
        <w:tc>
          <w:tcPr>
            <w:tcW w:w="907" w:type="dxa"/>
            <w:tcBorders>
              <w:top w:val="nil"/>
              <w:left w:val="nil"/>
              <w:bottom w:val="single" w:sz="4" w:space="0" w:color="auto"/>
              <w:right w:val="single" w:sz="4" w:space="0" w:color="auto"/>
            </w:tcBorders>
            <w:noWrap/>
            <w:vAlign w:val="center"/>
          </w:tcPr>
          <w:p w14:paraId="5D3685FA"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15,4</w:t>
            </w:r>
          </w:p>
        </w:tc>
        <w:tc>
          <w:tcPr>
            <w:tcW w:w="907" w:type="dxa"/>
            <w:tcBorders>
              <w:top w:val="nil"/>
              <w:left w:val="nil"/>
              <w:bottom w:val="single" w:sz="4" w:space="0" w:color="auto"/>
              <w:right w:val="single" w:sz="4" w:space="0" w:color="auto"/>
            </w:tcBorders>
            <w:noWrap/>
            <w:vAlign w:val="center"/>
          </w:tcPr>
          <w:p w14:paraId="0FBEBD29"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15,4</w:t>
            </w:r>
          </w:p>
        </w:tc>
        <w:tc>
          <w:tcPr>
            <w:tcW w:w="907" w:type="dxa"/>
            <w:tcBorders>
              <w:top w:val="nil"/>
              <w:left w:val="nil"/>
              <w:bottom w:val="single" w:sz="4" w:space="0" w:color="auto"/>
              <w:right w:val="single" w:sz="4" w:space="0" w:color="auto"/>
            </w:tcBorders>
            <w:noWrap/>
            <w:vAlign w:val="center"/>
          </w:tcPr>
          <w:p w14:paraId="236B929B"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15,4</w:t>
            </w:r>
          </w:p>
        </w:tc>
        <w:tc>
          <w:tcPr>
            <w:tcW w:w="908" w:type="dxa"/>
            <w:tcBorders>
              <w:top w:val="nil"/>
              <w:left w:val="nil"/>
              <w:bottom w:val="single" w:sz="4" w:space="0" w:color="auto"/>
              <w:right w:val="single" w:sz="4" w:space="0" w:color="auto"/>
            </w:tcBorders>
            <w:noWrap/>
            <w:vAlign w:val="center"/>
          </w:tcPr>
          <w:p w14:paraId="70E40D70"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15,4</w:t>
            </w:r>
          </w:p>
        </w:tc>
      </w:tr>
      <w:tr w:rsidR="00D82390" w:rsidRPr="00EE2145" w14:paraId="0A3DA113"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1036092C" w14:textId="77777777" w:rsidR="00D82390" w:rsidRPr="00EE2145" w:rsidRDefault="00D82390" w:rsidP="00D8239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Плотность тепловой нагрузки, Гкал/ч/га</w:t>
            </w:r>
          </w:p>
        </w:tc>
        <w:tc>
          <w:tcPr>
            <w:tcW w:w="907" w:type="dxa"/>
            <w:tcBorders>
              <w:top w:val="nil"/>
              <w:left w:val="nil"/>
              <w:bottom w:val="single" w:sz="4" w:space="0" w:color="auto"/>
              <w:right w:val="single" w:sz="4" w:space="0" w:color="auto"/>
            </w:tcBorders>
            <w:noWrap/>
            <w:vAlign w:val="center"/>
          </w:tcPr>
          <w:p w14:paraId="040A8513"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0,2144</w:t>
            </w:r>
          </w:p>
        </w:tc>
        <w:tc>
          <w:tcPr>
            <w:tcW w:w="907" w:type="dxa"/>
            <w:tcBorders>
              <w:top w:val="nil"/>
              <w:left w:val="nil"/>
              <w:bottom w:val="single" w:sz="4" w:space="0" w:color="auto"/>
              <w:right w:val="single" w:sz="4" w:space="0" w:color="auto"/>
            </w:tcBorders>
            <w:noWrap/>
            <w:vAlign w:val="center"/>
          </w:tcPr>
          <w:p w14:paraId="229FE433"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0,2144</w:t>
            </w:r>
          </w:p>
        </w:tc>
        <w:tc>
          <w:tcPr>
            <w:tcW w:w="907" w:type="dxa"/>
            <w:tcBorders>
              <w:top w:val="nil"/>
              <w:left w:val="nil"/>
              <w:bottom w:val="single" w:sz="4" w:space="0" w:color="auto"/>
              <w:right w:val="single" w:sz="4" w:space="0" w:color="auto"/>
            </w:tcBorders>
            <w:noWrap/>
            <w:vAlign w:val="center"/>
          </w:tcPr>
          <w:p w14:paraId="6B023824"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0,2144</w:t>
            </w:r>
          </w:p>
        </w:tc>
        <w:tc>
          <w:tcPr>
            <w:tcW w:w="907" w:type="dxa"/>
            <w:tcBorders>
              <w:top w:val="nil"/>
              <w:left w:val="nil"/>
              <w:bottom w:val="single" w:sz="4" w:space="0" w:color="auto"/>
              <w:right w:val="single" w:sz="4" w:space="0" w:color="auto"/>
            </w:tcBorders>
            <w:noWrap/>
            <w:vAlign w:val="center"/>
          </w:tcPr>
          <w:p w14:paraId="4F309F15"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0,2144</w:t>
            </w:r>
          </w:p>
        </w:tc>
        <w:tc>
          <w:tcPr>
            <w:tcW w:w="908" w:type="dxa"/>
            <w:tcBorders>
              <w:top w:val="nil"/>
              <w:left w:val="nil"/>
              <w:bottom w:val="single" w:sz="4" w:space="0" w:color="auto"/>
              <w:right w:val="single" w:sz="4" w:space="0" w:color="auto"/>
            </w:tcBorders>
            <w:noWrap/>
            <w:vAlign w:val="center"/>
          </w:tcPr>
          <w:p w14:paraId="1753D8F3"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0,3978</w:t>
            </w:r>
          </w:p>
        </w:tc>
        <w:tc>
          <w:tcPr>
            <w:tcW w:w="907" w:type="dxa"/>
            <w:tcBorders>
              <w:top w:val="nil"/>
              <w:left w:val="nil"/>
              <w:bottom w:val="single" w:sz="4" w:space="0" w:color="auto"/>
              <w:right w:val="single" w:sz="4" w:space="0" w:color="auto"/>
            </w:tcBorders>
            <w:noWrap/>
            <w:vAlign w:val="center"/>
          </w:tcPr>
          <w:p w14:paraId="06B6A079"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0,3988</w:t>
            </w:r>
          </w:p>
        </w:tc>
        <w:tc>
          <w:tcPr>
            <w:tcW w:w="907" w:type="dxa"/>
            <w:tcBorders>
              <w:top w:val="nil"/>
              <w:left w:val="nil"/>
              <w:bottom w:val="single" w:sz="4" w:space="0" w:color="auto"/>
              <w:right w:val="single" w:sz="4" w:space="0" w:color="auto"/>
            </w:tcBorders>
            <w:noWrap/>
            <w:vAlign w:val="center"/>
          </w:tcPr>
          <w:p w14:paraId="2736EC4B"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0,3988</w:t>
            </w:r>
          </w:p>
        </w:tc>
        <w:tc>
          <w:tcPr>
            <w:tcW w:w="907" w:type="dxa"/>
            <w:tcBorders>
              <w:top w:val="nil"/>
              <w:left w:val="nil"/>
              <w:bottom w:val="single" w:sz="4" w:space="0" w:color="auto"/>
              <w:right w:val="single" w:sz="4" w:space="0" w:color="auto"/>
            </w:tcBorders>
            <w:noWrap/>
            <w:vAlign w:val="center"/>
          </w:tcPr>
          <w:p w14:paraId="0113C4C7"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0,3988</w:t>
            </w:r>
          </w:p>
        </w:tc>
        <w:tc>
          <w:tcPr>
            <w:tcW w:w="907" w:type="dxa"/>
            <w:tcBorders>
              <w:top w:val="nil"/>
              <w:left w:val="nil"/>
              <w:bottom w:val="single" w:sz="4" w:space="0" w:color="auto"/>
              <w:right w:val="single" w:sz="4" w:space="0" w:color="auto"/>
            </w:tcBorders>
            <w:noWrap/>
            <w:vAlign w:val="center"/>
          </w:tcPr>
          <w:p w14:paraId="6E70BD5D"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0,3988</w:t>
            </w:r>
          </w:p>
        </w:tc>
        <w:tc>
          <w:tcPr>
            <w:tcW w:w="908" w:type="dxa"/>
            <w:tcBorders>
              <w:top w:val="nil"/>
              <w:left w:val="nil"/>
              <w:bottom w:val="single" w:sz="4" w:space="0" w:color="auto"/>
              <w:right w:val="single" w:sz="4" w:space="0" w:color="auto"/>
            </w:tcBorders>
            <w:noWrap/>
            <w:vAlign w:val="center"/>
          </w:tcPr>
          <w:p w14:paraId="761D8607"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0,3988</w:t>
            </w:r>
          </w:p>
        </w:tc>
        <w:tc>
          <w:tcPr>
            <w:tcW w:w="907" w:type="dxa"/>
            <w:tcBorders>
              <w:top w:val="nil"/>
              <w:left w:val="nil"/>
              <w:bottom w:val="single" w:sz="4" w:space="0" w:color="auto"/>
              <w:right w:val="single" w:sz="4" w:space="0" w:color="auto"/>
            </w:tcBorders>
            <w:noWrap/>
            <w:vAlign w:val="center"/>
          </w:tcPr>
          <w:p w14:paraId="65ABBFD7"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0,3988</w:t>
            </w:r>
          </w:p>
        </w:tc>
        <w:tc>
          <w:tcPr>
            <w:tcW w:w="907" w:type="dxa"/>
            <w:tcBorders>
              <w:top w:val="nil"/>
              <w:left w:val="nil"/>
              <w:bottom w:val="single" w:sz="4" w:space="0" w:color="auto"/>
              <w:right w:val="single" w:sz="4" w:space="0" w:color="auto"/>
            </w:tcBorders>
            <w:noWrap/>
            <w:vAlign w:val="center"/>
          </w:tcPr>
          <w:p w14:paraId="08EB7A58"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0,3988</w:t>
            </w:r>
          </w:p>
        </w:tc>
        <w:tc>
          <w:tcPr>
            <w:tcW w:w="907" w:type="dxa"/>
            <w:tcBorders>
              <w:top w:val="nil"/>
              <w:left w:val="nil"/>
              <w:bottom w:val="single" w:sz="4" w:space="0" w:color="auto"/>
              <w:right w:val="single" w:sz="4" w:space="0" w:color="auto"/>
            </w:tcBorders>
            <w:noWrap/>
            <w:vAlign w:val="center"/>
          </w:tcPr>
          <w:p w14:paraId="4CC13046"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0,3988</w:t>
            </w:r>
          </w:p>
        </w:tc>
        <w:tc>
          <w:tcPr>
            <w:tcW w:w="907" w:type="dxa"/>
            <w:tcBorders>
              <w:top w:val="nil"/>
              <w:left w:val="nil"/>
              <w:bottom w:val="single" w:sz="4" w:space="0" w:color="auto"/>
              <w:right w:val="single" w:sz="4" w:space="0" w:color="auto"/>
            </w:tcBorders>
            <w:noWrap/>
            <w:vAlign w:val="center"/>
          </w:tcPr>
          <w:p w14:paraId="2A65D103"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0,3988</w:t>
            </w:r>
          </w:p>
        </w:tc>
        <w:tc>
          <w:tcPr>
            <w:tcW w:w="908" w:type="dxa"/>
            <w:tcBorders>
              <w:top w:val="nil"/>
              <w:left w:val="nil"/>
              <w:bottom w:val="single" w:sz="4" w:space="0" w:color="auto"/>
              <w:right w:val="single" w:sz="4" w:space="0" w:color="auto"/>
            </w:tcBorders>
            <w:noWrap/>
            <w:vAlign w:val="center"/>
          </w:tcPr>
          <w:p w14:paraId="1F1022EE"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0,3988</w:t>
            </w:r>
          </w:p>
        </w:tc>
        <w:tc>
          <w:tcPr>
            <w:tcW w:w="907" w:type="dxa"/>
            <w:tcBorders>
              <w:top w:val="nil"/>
              <w:left w:val="nil"/>
              <w:bottom w:val="single" w:sz="4" w:space="0" w:color="auto"/>
              <w:right w:val="single" w:sz="4" w:space="0" w:color="auto"/>
            </w:tcBorders>
            <w:noWrap/>
            <w:vAlign w:val="center"/>
          </w:tcPr>
          <w:p w14:paraId="4918B8D6"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0,3988</w:t>
            </w:r>
          </w:p>
        </w:tc>
        <w:tc>
          <w:tcPr>
            <w:tcW w:w="907" w:type="dxa"/>
            <w:tcBorders>
              <w:top w:val="nil"/>
              <w:left w:val="nil"/>
              <w:bottom w:val="single" w:sz="4" w:space="0" w:color="auto"/>
              <w:right w:val="single" w:sz="4" w:space="0" w:color="auto"/>
            </w:tcBorders>
            <w:noWrap/>
            <w:vAlign w:val="center"/>
          </w:tcPr>
          <w:p w14:paraId="5477C24E"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0,3988</w:t>
            </w:r>
          </w:p>
        </w:tc>
        <w:tc>
          <w:tcPr>
            <w:tcW w:w="907" w:type="dxa"/>
            <w:tcBorders>
              <w:top w:val="nil"/>
              <w:left w:val="nil"/>
              <w:bottom w:val="single" w:sz="4" w:space="0" w:color="auto"/>
              <w:right w:val="single" w:sz="4" w:space="0" w:color="auto"/>
            </w:tcBorders>
            <w:noWrap/>
            <w:vAlign w:val="center"/>
          </w:tcPr>
          <w:p w14:paraId="11661F01"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0,3988</w:t>
            </w:r>
          </w:p>
        </w:tc>
        <w:tc>
          <w:tcPr>
            <w:tcW w:w="907" w:type="dxa"/>
            <w:tcBorders>
              <w:top w:val="nil"/>
              <w:left w:val="nil"/>
              <w:bottom w:val="single" w:sz="4" w:space="0" w:color="auto"/>
              <w:right w:val="single" w:sz="4" w:space="0" w:color="auto"/>
            </w:tcBorders>
            <w:noWrap/>
            <w:vAlign w:val="center"/>
          </w:tcPr>
          <w:p w14:paraId="15C015B9"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0,3988</w:t>
            </w:r>
          </w:p>
        </w:tc>
        <w:tc>
          <w:tcPr>
            <w:tcW w:w="908" w:type="dxa"/>
            <w:tcBorders>
              <w:top w:val="nil"/>
              <w:left w:val="nil"/>
              <w:bottom w:val="single" w:sz="4" w:space="0" w:color="auto"/>
              <w:right w:val="single" w:sz="4" w:space="0" w:color="auto"/>
            </w:tcBorders>
            <w:noWrap/>
            <w:vAlign w:val="center"/>
          </w:tcPr>
          <w:p w14:paraId="050E2211"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0,3988</w:t>
            </w:r>
          </w:p>
        </w:tc>
      </w:tr>
      <w:tr w:rsidR="00D82390" w:rsidRPr="00EE2145" w14:paraId="5C7233D6" w14:textId="77777777" w:rsidTr="00D94687">
        <w:trPr>
          <w:trHeight w:val="756"/>
        </w:trPr>
        <w:tc>
          <w:tcPr>
            <w:tcW w:w="3256" w:type="dxa"/>
            <w:tcBorders>
              <w:top w:val="nil"/>
              <w:left w:val="single" w:sz="4" w:space="0" w:color="auto"/>
              <w:bottom w:val="single" w:sz="4" w:space="0" w:color="auto"/>
              <w:right w:val="single" w:sz="4" w:space="0" w:color="auto"/>
            </w:tcBorders>
            <w:vAlign w:val="center"/>
            <w:hideMark/>
          </w:tcPr>
          <w:p w14:paraId="79590089" w14:textId="77777777" w:rsidR="00D82390" w:rsidRPr="00EE2145" w:rsidRDefault="00D82390" w:rsidP="00D8239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Располагаемая тепловая мощность нетто (с учетом затрат на собственные нужды) при аварийном выводе самого мощного котла</w:t>
            </w:r>
          </w:p>
        </w:tc>
        <w:tc>
          <w:tcPr>
            <w:tcW w:w="907" w:type="dxa"/>
            <w:tcBorders>
              <w:top w:val="nil"/>
              <w:left w:val="nil"/>
              <w:bottom w:val="single" w:sz="4" w:space="0" w:color="auto"/>
              <w:right w:val="single" w:sz="4" w:space="0" w:color="auto"/>
            </w:tcBorders>
            <w:noWrap/>
            <w:vAlign w:val="center"/>
          </w:tcPr>
          <w:p w14:paraId="66766F2B"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н/д</w:t>
            </w:r>
          </w:p>
        </w:tc>
        <w:tc>
          <w:tcPr>
            <w:tcW w:w="907" w:type="dxa"/>
            <w:tcBorders>
              <w:top w:val="nil"/>
              <w:left w:val="nil"/>
              <w:bottom w:val="single" w:sz="4" w:space="0" w:color="auto"/>
              <w:right w:val="single" w:sz="4" w:space="0" w:color="auto"/>
            </w:tcBorders>
            <w:noWrap/>
            <w:vAlign w:val="center"/>
          </w:tcPr>
          <w:p w14:paraId="6893B7EF"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н/д</w:t>
            </w:r>
          </w:p>
        </w:tc>
        <w:tc>
          <w:tcPr>
            <w:tcW w:w="907" w:type="dxa"/>
            <w:tcBorders>
              <w:top w:val="nil"/>
              <w:left w:val="nil"/>
              <w:bottom w:val="single" w:sz="4" w:space="0" w:color="auto"/>
              <w:right w:val="single" w:sz="4" w:space="0" w:color="auto"/>
            </w:tcBorders>
            <w:noWrap/>
            <w:vAlign w:val="center"/>
          </w:tcPr>
          <w:p w14:paraId="06043A92"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н/д</w:t>
            </w:r>
          </w:p>
        </w:tc>
        <w:tc>
          <w:tcPr>
            <w:tcW w:w="907" w:type="dxa"/>
            <w:tcBorders>
              <w:top w:val="nil"/>
              <w:left w:val="nil"/>
              <w:bottom w:val="single" w:sz="4" w:space="0" w:color="auto"/>
              <w:right w:val="single" w:sz="4" w:space="0" w:color="auto"/>
            </w:tcBorders>
            <w:noWrap/>
            <w:vAlign w:val="center"/>
          </w:tcPr>
          <w:p w14:paraId="6B47B858"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н/д</w:t>
            </w:r>
          </w:p>
        </w:tc>
        <w:tc>
          <w:tcPr>
            <w:tcW w:w="908" w:type="dxa"/>
            <w:tcBorders>
              <w:top w:val="nil"/>
              <w:left w:val="nil"/>
              <w:bottom w:val="single" w:sz="4" w:space="0" w:color="auto"/>
              <w:right w:val="single" w:sz="4" w:space="0" w:color="auto"/>
            </w:tcBorders>
            <w:noWrap/>
            <w:vAlign w:val="center"/>
          </w:tcPr>
          <w:p w14:paraId="397808D9"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н/д</w:t>
            </w:r>
          </w:p>
        </w:tc>
        <w:tc>
          <w:tcPr>
            <w:tcW w:w="907" w:type="dxa"/>
            <w:tcBorders>
              <w:top w:val="nil"/>
              <w:left w:val="nil"/>
              <w:bottom w:val="single" w:sz="4" w:space="0" w:color="auto"/>
              <w:right w:val="single" w:sz="4" w:space="0" w:color="auto"/>
            </w:tcBorders>
            <w:noWrap/>
            <w:vAlign w:val="center"/>
          </w:tcPr>
          <w:p w14:paraId="4CF8307E"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н/д</w:t>
            </w:r>
          </w:p>
        </w:tc>
        <w:tc>
          <w:tcPr>
            <w:tcW w:w="907" w:type="dxa"/>
            <w:tcBorders>
              <w:top w:val="nil"/>
              <w:left w:val="nil"/>
              <w:bottom w:val="single" w:sz="4" w:space="0" w:color="auto"/>
              <w:right w:val="single" w:sz="4" w:space="0" w:color="auto"/>
            </w:tcBorders>
            <w:noWrap/>
            <w:vAlign w:val="center"/>
          </w:tcPr>
          <w:p w14:paraId="68692C6F"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н/д</w:t>
            </w:r>
          </w:p>
        </w:tc>
        <w:tc>
          <w:tcPr>
            <w:tcW w:w="907" w:type="dxa"/>
            <w:tcBorders>
              <w:top w:val="nil"/>
              <w:left w:val="nil"/>
              <w:bottom w:val="single" w:sz="4" w:space="0" w:color="auto"/>
              <w:right w:val="single" w:sz="4" w:space="0" w:color="auto"/>
            </w:tcBorders>
            <w:noWrap/>
            <w:vAlign w:val="center"/>
          </w:tcPr>
          <w:p w14:paraId="25DA9649"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н/д</w:t>
            </w:r>
          </w:p>
        </w:tc>
        <w:tc>
          <w:tcPr>
            <w:tcW w:w="907" w:type="dxa"/>
            <w:tcBorders>
              <w:top w:val="nil"/>
              <w:left w:val="nil"/>
              <w:bottom w:val="single" w:sz="4" w:space="0" w:color="auto"/>
              <w:right w:val="single" w:sz="4" w:space="0" w:color="auto"/>
            </w:tcBorders>
            <w:noWrap/>
            <w:vAlign w:val="center"/>
          </w:tcPr>
          <w:p w14:paraId="4DC440F1"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н/д</w:t>
            </w:r>
          </w:p>
        </w:tc>
        <w:tc>
          <w:tcPr>
            <w:tcW w:w="908" w:type="dxa"/>
            <w:tcBorders>
              <w:top w:val="nil"/>
              <w:left w:val="nil"/>
              <w:bottom w:val="single" w:sz="4" w:space="0" w:color="auto"/>
              <w:right w:val="single" w:sz="4" w:space="0" w:color="auto"/>
            </w:tcBorders>
            <w:noWrap/>
            <w:vAlign w:val="center"/>
          </w:tcPr>
          <w:p w14:paraId="7CFC2FE5"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н/д</w:t>
            </w:r>
          </w:p>
        </w:tc>
        <w:tc>
          <w:tcPr>
            <w:tcW w:w="907" w:type="dxa"/>
            <w:tcBorders>
              <w:top w:val="nil"/>
              <w:left w:val="nil"/>
              <w:bottom w:val="single" w:sz="4" w:space="0" w:color="auto"/>
              <w:right w:val="single" w:sz="4" w:space="0" w:color="auto"/>
            </w:tcBorders>
            <w:noWrap/>
            <w:vAlign w:val="center"/>
          </w:tcPr>
          <w:p w14:paraId="71C655EE"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н/д</w:t>
            </w:r>
          </w:p>
        </w:tc>
        <w:tc>
          <w:tcPr>
            <w:tcW w:w="907" w:type="dxa"/>
            <w:tcBorders>
              <w:top w:val="nil"/>
              <w:left w:val="nil"/>
              <w:bottom w:val="single" w:sz="4" w:space="0" w:color="auto"/>
              <w:right w:val="single" w:sz="4" w:space="0" w:color="auto"/>
            </w:tcBorders>
            <w:noWrap/>
            <w:vAlign w:val="center"/>
          </w:tcPr>
          <w:p w14:paraId="60DB8179"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н/д</w:t>
            </w:r>
          </w:p>
        </w:tc>
        <w:tc>
          <w:tcPr>
            <w:tcW w:w="907" w:type="dxa"/>
            <w:tcBorders>
              <w:top w:val="nil"/>
              <w:left w:val="nil"/>
              <w:bottom w:val="single" w:sz="4" w:space="0" w:color="auto"/>
              <w:right w:val="single" w:sz="4" w:space="0" w:color="auto"/>
            </w:tcBorders>
            <w:noWrap/>
            <w:vAlign w:val="center"/>
          </w:tcPr>
          <w:p w14:paraId="6002DC17"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н/д</w:t>
            </w:r>
          </w:p>
        </w:tc>
        <w:tc>
          <w:tcPr>
            <w:tcW w:w="907" w:type="dxa"/>
            <w:tcBorders>
              <w:top w:val="nil"/>
              <w:left w:val="nil"/>
              <w:bottom w:val="single" w:sz="4" w:space="0" w:color="auto"/>
              <w:right w:val="single" w:sz="4" w:space="0" w:color="auto"/>
            </w:tcBorders>
            <w:noWrap/>
            <w:vAlign w:val="center"/>
          </w:tcPr>
          <w:p w14:paraId="68C25617"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н/д</w:t>
            </w:r>
          </w:p>
        </w:tc>
        <w:tc>
          <w:tcPr>
            <w:tcW w:w="908" w:type="dxa"/>
            <w:tcBorders>
              <w:top w:val="nil"/>
              <w:left w:val="nil"/>
              <w:bottom w:val="single" w:sz="4" w:space="0" w:color="auto"/>
              <w:right w:val="single" w:sz="4" w:space="0" w:color="auto"/>
            </w:tcBorders>
            <w:noWrap/>
            <w:vAlign w:val="center"/>
          </w:tcPr>
          <w:p w14:paraId="026D943D"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н/д</w:t>
            </w:r>
          </w:p>
        </w:tc>
        <w:tc>
          <w:tcPr>
            <w:tcW w:w="907" w:type="dxa"/>
            <w:tcBorders>
              <w:top w:val="nil"/>
              <w:left w:val="nil"/>
              <w:bottom w:val="single" w:sz="4" w:space="0" w:color="auto"/>
              <w:right w:val="single" w:sz="4" w:space="0" w:color="auto"/>
            </w:tcBorders>
            <w:noWrap/>
            <w:vAlign w:val="center"/>
          </w:tcPr>
          <w:p w14:paraId="40DCA082"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н/д</w:t>
            </w:r>
          </w:p>
        </w:tc>
        <w:tc>
          <w:tcPr>
            <w:tcW w:w="907" w:type="dxa"/>
            <w:tcBorders>
              <w:top w:val="nil"/>
              <w:left w:val="nil"/>
              <w:bottom w:val="single" w:sz="4" w:space="0" w:color="auto"/>
              <w:right w:val="single" w:sz="4" w:space="0" w:color="auto"/>
            </w:tcBorders>
            <w:noWrap/>
            <w:vAlign w:val="center"/>
          </w:tcPr>
          <w:p w14:paraId="6B06657B"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н/д</w:t>
            </w:r>
          </w:p>
        </w:tc>
        <w:tc>
          <w:tcPr>
            <w:tcW w:w="907" w:type="dxa"/>
            <w:tcBorders>
              <w:top w:val="nil"/>
              <w:left w:val="nil"/>
              <w:bottom w:val="single" w:sz="4" w:space="0" w:color="auto"/>
              <w:right w:val="single" w:sz="4" w:space="0" w:color="auto"/>
            </w:tcBorders>
            <w:noWrap/>
            <w:vAlign w:val="center"/>
          </w:tcPr>
          <w:p w14:paraId="6F7010BF"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н/д</w:t>
            </w:r>
          </w:p>
        </w:tc>
        <w:tc>
          <w:tcPr>
            <w:tcW w:w="907" w:type="dxa"/>
            <w:tcBorders>
              <w:top w:val="nil"/>
              <w:left w:val="nil"/>
              <w:bottom w:val="single" w:sz="4" w:space="0" w:color="auto"/>
              <w:right w:val="single" w:sz="4" w:space="0" w:color="auto"/>
            </w:tcBorders>
            <w:noWrap/>
            <w:vAlign w:val="center"/>
          </w:tcPr>
          <w:p w14:paraId="393F7356"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н/д</w:t>
            </w:r>
          </w:p>
        </w:tc>
        <w:tc>
          <w:tcPr>
            <w:tcW w:w="908" w:type="dxa"/>
            <w:tcBorders>
              <w:top w:val="nil"/>
              <w:left w:val="nil"/>
              <w:bottom w:val="single" w:sz="4" w:space="0" w:color="auto"/>
              <w:right w:val="single" w:sz="4" w:space="0" w:color="auto"/>
            </w:tcBorders>
            <w:noWrap/>
            <w:vAlign w:val="center"/>
          </w:tcPr>
          <w:p w14:paraId="52387F23" w14:textId="77777777" w:rsidR="00D82390" w:rsidRPr="00D82390" w:rsidRDefault="00D82390" w:rsidP="00D82390">
            <w:pPr>
              <w:spacing w:after="0" w:line="240" w:lineRule="auto"/>
              <w:jc w:val="center"/>
              <w:rPr>
                <w:rFonts w:cs="Arial"/>
                <w:color w:val="000000"/>
                <w:sz w:val="16"/>
                <w:szCs w:val="16"/>
              </w:rPr>
            </w:pPr>
            <w:r w:rsidRPr="00D82390">
              <w:rPr>
                <w:rFonts w:cs="Arial"/>
                <w:color w:val="000000"/>
                <w:sz w:val="16"/>
                <w:szCs w:val="16"/>
              </w:rPr>
              <w:t>н/д</w:t>
            </w:r>
          </w:p>
        </w:tc>
      </w:tr>
      <w:tr w:rsidR="00545F89" w:rsidRPr="00EE2145" w14:paraId="6023C6BC" w14:textId="77777777" w:rsidTr="00431BA0">
        <w:trPr>
          <w:trHeight w:val="756"/>
        </w:trPr>
        <w:tc>
          <w:tcPr>
            <w:tcW w:w="3256" w:type="dxa"/>
            <w:tcBorders>
              <w:top w:val="nil"/>
              <w:left w:val="single" w:sz="4" w:space="0" w:color="auto"/>
              <w:bottom w:val="single" w:sz="4" w:space="0" w:color="auto"/>
              <w:right w:val="single" w:sz="4" w:space="0" w:color="auto"/>
            </w:tcBorders>
            <w:vAlign w:val="center"/>
            <w:hideMark/>
          </w:tcPr>
          <w:p w14:paraId="243B7595" w14:textId="77777777" w:rsidR="00545F89" w:rsidRPr="00EE2145" w:rsidRDefault="00545F89" w:rsidP="00545F89">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Минимально допустимое значение тепловой нагрузки на коллекторах котельной при аварийном выводе самого мощного котла</w:t>
            </w:r>
          </w:p>
        </w:tc>
        <w:tc>
          <w:tcPr>
            <w:tcW w:w="907" w:type="dxa"/>
            <w:tcBorders>
              <w:top w:val="nil"/>
              <w:left w:val="nil"/>
              <w:bottom w:val="single" w:sz="4" w:space="0" w:color="auto"/>
              <w:right w:val="single" w:sz="4" w:space="0" w:color="auto"/>
            </w:tcBorders>
            <w:shd w:val="clear" w:color="auto" w:fill="auto"/>
            <w:noWrap/>
            <w:vAlign w:val="center"/>
          </w:tcPr>
          <w:p w14:paraId="181A8AA1" w14:textId="4C401E5F" w:rsidR="00545F89" w:rsidRPr="00D82390" w:rsidRDefault="00545F89" w:rsidP="00545F89">
            <w:pPr>
              <w:spacing w:after="0" w:line="240" w:lineRule="auto"/>
              <w:jc w:val="center"/>
              <w:rPr>
                <w:rFonts w:cs="Arial"/>
                <w:color w:val="000000"/>
                <w:sz w:val="16"/>
                <w:szCs w:val="16"/>
              </w:rPr>
            </w:pPr>
            <w:r w:rsidRPr="00A16C4E">
              <w:rPr>
                <w:rFonts w:cs="Arial"/>
                <w:color w:val="000000"/>
                <w:sz w:val="16"/>
                <w:szCs w:val="16"/>
              </w:rPr>
              <w:t>3,0683</w:t>
            </w:r>
          </w:p>
        </w:tc>
        <w:tc>
          <w:tcPr>
            <w:tcW w:w="907" w:type="dxa"/>
            <w:tcBorders>
              <w:top w:val="nil"/>
              <w:left w:val="nil"/>
              <w:bottom w:val="single" w:sz="4" w:space="0" w:color="auto"/>
              <w:right w:val="single" w:sz="4" w:space="0" w:color="auto"/>
            </w:tcBorders>
            <w:shd w:val="clear" w:color="auto" w:fill="auto"/>
            <w:noWrap/>
            <w:vAlign w:val="center"/>
          </w:tcPr>
          <w:p w14:paraId="4D45107D" w14:textId="1131292C" w:rsidR="00545F89" w:rsidRPr="00D82390" w:rsidRDefault="00545F89" w:rsidP="00545F89">
            <w:pPr>
              <w:spacing w:after="0" w:line="240" w:lineRule="auto"/>
              <w:jc w:val="center"/>
              <w:rPr>
                <w:rFonts w:cs="Arial"/>
                <w:color w:val="000000"/>
                <w:sz w:val="16"/>
                <w:szCs w:val="16"/>
              </w:rPr>
            </w:pPr>
            <w:r w:rsidRPr="00A16C4E">
              <w:rPr>
                <w:rFonts w:cs="Arial"/>
                <w:color w:val="000000"/>
                <w:sz w:val="16"/>
                <w:szCs w:val="16"/>
              </w:rPr>
              <w:t>3,0683</w:t>
            </w:r>
          </w:p>
        </w:tc>
        <w:tc>
          <w:tcPr>
            <w:tcW w:w="907" w:type="dxa"/>
            <w:tcBorders>
              <w:top w:val="nil"/>
              <w:left w:val="nil"/>
              <w:bottom w:val="single" w:sz="4" w:space="0" w:color="auto"/>
              <w:right w:val="single" w:sz="4" w:space="0" w:color="auto"/>
            </w:tcBorders>
            <w:shd w:val="clear" w:color="auto" w:fill="auto"/>
            <w:noWrap/>
            <w:vAlign w:val="center"/>
          </w:tcPr>
          <w:p w14:paraId="6D96689E" w14:textId="2E692454" w:rsidR="00545F89" w:rsidRPr="00D82390" w:rsidRDefault="00545F89" w:rsidP="00545F89">
            <w:pPr>
              <w:spacing w:after="0" w:line="240" w:lineRule="auto"/>
              <w:jc w:val="center"/>
              <w:rPr>
                <w:rFonts w:cs="Arial"/>
                <w:color w:val="000000"/>
                <w:sz w:val="16"/>
                <w:szCs w:val="16"/>
              </w:rPr>
            </w:pPr>
            <w:r w:rsidRPr="00A16C4E">
              <w:rPr>
                <w:rFonts w:cs="Arial"/>
                <w:color w:val="000000"/>
                <w:sz w:val="16"/>
                <w:szCs w:val="16"/>
              </w:rPr>
              <w:t>3,0683</w:t>
            </w:r>
          </w:p>
        </w:tc>
        <w:tc>
          <w:tcPr>
            <w:tcW w:w="907" w:type="dxa"/>
            <w:tcBorders>
              <w:top w:val="nil"/>
              <w:left w:val="nil"/>
              <w:bottom w:val="single" w:sz="4" w:space="0" w:color="auto"/>
              <w:right w:val="single" w:sz="4" w:space="0" w:color="auto"/>
            </w:tcBorders>
            <w:shd w:val="clear" w:color="auto" w:fill="auto"/>
            <w:noWrap/>
            <w:vAlign w:val="center"/>
          </w:tcPr>
          <w:p w14:paraId="3E38741A" w14:textId="22C96EE2" w:rsidR="00545F89" w:rsidRPr="00D82390" w:rsidRDefault="00545F89" w:rsidP="00545F89">
            <w:pPr>
              <w:spacing w:after="0" w:line="240" w:lineRule="auto"/>
              <w:jc w:val="center"/>
              <w:rPr>
                <w:rFonts w:cs="Arial"/>
                <w:color w:val="000000"/>
                <w:sz w:val="16"/>
                <w:szCs w:val="16"/>
              </w:rPr>
            </w:pPr>
            <w:r w:rsidRPr="00A16C4E">
              <w:rPr>
                <w:rFonts w:cs="Arial"/>
                <w:color w:val="000000"/>
                <w:sz w:val="16"/>
                <w:szCs w:val="16"/>
              </w:rPr>
              <w:t>3,0683</w:t>
            </w:r>
          </w:p>
        </w:tc>
        <w:tc>
          <w:tcPr>
            <w:tcW w:w="908" w:type="dxa"/>
            <w:tcBorders>
              <w:top w:val="nil"/>
              <w:left w:val="nil"/>
              <w:bottom w:val="single" w:sz="4" w:space="0" w:color="auto"/>
              <w:right w:val="single" w:sz="4" w:space="0" w:color="auto"/>
            </w:tcBorders>
            <w:shd w:val="clear" w:color="auto" w:fill="auto"/>
            <w:noWrap/>
            <w:vAlign w:val="center"/>
          </w:tcPr>
          <w:p w14:paraId="16CAE948" w14:textId="00D67D91" w:rsidR="00545F89" w:rsidRPr="00D82390" w:rsidRDefault="00545F89" w:rsidP="00545F89">
            <w:pPr>
              <w:spacing w:after="0" w:line="240" w:lineRule="auto"/>
              <w:jc w:val="center"/>
              <w:rPr>
                <w:rFonts w:cs="Arial"/>
                <w:color w:val="000000"/>
                <w:sz w:val="16"/>
                <w:szCs w:val="16"/>
              </w:rPr>
            </w:pPr>
            <w:r w:rsidRPr="00A16C4E">
              <w:rPr>
                <w:rFonts w:cs="Arial"/>
                <w:color w:val="000000"/>
                <w:sz w:val="16"/>
                <w:szCs w:val="16"/>
              </w:rPr>
              <w:t>5,0979</w:t>
            </w:r>
          </w:p>
        </w:tc>
        <w:tc>
          <w:tcPr>
            <w:tcW w:w="907" w:type="dxa"/>
            <w:tcBorders>
              <w:top w:val="nil"/>
              <w:left w:val="nil"/>
              <w:bottom w:val="single" w:sz="4" w:space="0" w:color="auto"/>
              <w:right w:val="single" w:sz="4" w:space="0" w:color="auto"/>
            </w:tcBorders>
            <w:shd w:val="clear" w:color="auto" w:fill="auto"/>
            <w:noWrap/>
            <w:vAlign w:val="center"/>
          </w:tcPr>
          <w:p w14:paraId="01642ED9" w14:textId="56F337DA" w:rsidR="00545F89" w:rsidRPr="00D82390" w:rsidRDefault="00545F89" w:rsidP="00545F89">
            <w:pPr>
              <w:spacing w:after="0" w:line="240" w:lineRule="auto"/>
              <w:jc w:val="center"/>
              <w:rPr>
                <w:rFonts w:cs="Arial"/>
                <w:color w:val="000000"/>
                <w:sz w:val="16"/>
                <w:szCs w:val="16"/>
              </w:rPr>
            </w:pPr>
            <w:r w:rsidRPr="00A16C4E">
              <w:rPr>
                <w:rFonts w:cs="Arial"/>
                <w:color w:val="000000"/>
                <w:sz w:val="16"/>
                <w:szCs w:val="16"/>
              </w:rPr>
              <w:t>5,0917</w:t>
            </w:r>
          </w:p>
        </w:tc>
        <w:tc>
          <w:tcPr>
            <w:tcW w:w="907" w:type="dxa"/>
            <w:tcBorders>
              <w:top w:val="nil"/>
              <w:left w:val="nil"/>
              <w:bottom w:val="single" w:sz="4" w:space="0" w:color="auto"/>
              <w:right w:val="single" w:sz="4" w:space="0" w:color="auto"/>
            </w:tcBorders>
            <w:shd w:val="clear" w:color="auto" w:fill="auto"/>
            <w:noWrap/>
            <w:vAlign w:val="center"/>
          </w:tcPr>
          <w:p w14:paraId="7B65FD71" w14:textId="1A59A5C5" w:rsidR="00545F89" w:rsidRPr="00D82390" w:rsidRDefault="00545F89" w:rsidP="00545F89">
            <w:pPr>
              <w:spacing w:after="0" w:line="240" w:lineRule="auto"/>
              <w:jc w:val="center"/>
              <w:rPr>
                <w:rFonts w:cs="Arial"/>
                <w:color w:val="000000"/>
                <w:sz w:val="16"/>
                <w:szCs w:val="16"/>
              </w:rPr>
            </w:pPr>
            <w:r w:rsidRPr="00A16C4E">
              <w:rPr>
                <w:rFonts w:cs="Arial"/>
                <w:color w:val="000000"/>
                <w:sz w:val="16"/>
                <w:szCs w:val="16"/>
              </w:rPr>
              <w:t>5,0917</w:t>
            </w:r>
          </w:p>
        </w:tc>
        <w:tc>
          <w:tcPr>
            <w:tcW w:w="907" w:type="dxa"/>
            <w:tcBorders>
              <w:top w:val="nil"/>
              <w:left w:val="nil"/>
              <w:bottom w:val="single" w:sz="4" w:space="0" w:color="auto"/>
              <w:right w:val="single" w:sz="4" w:space="0" w:color="auto"/>
            </w:tcBorders>
            <w:shd w:val="clear" w:color="auto" w:fill="auto"/>
            <w:noWrap/>
            <w:vAlign w:val="center"/>
          </w:tcPr>
          <w:p w14:paraId="12B8C440" w14:textId="3C084BE3" w:rsidR="00545F89" w:rsidRPr="00D82390" w:rsidRDefault="00545F89" w:rsidP="00545F89">
            <w:pPr>
              <w:spacing w:after="0" w:line="240" w:lineRule="auto"/>
              <w:jc w:val="center"/>
              <w:rPr>
                <w:rFonts w:cs="Arial"/>
                <w:color w:val="000000"/>
                <w:sz w:val="16"/>
                <w:szCs w:val="16"/>
              </w:rPr>
            </w:pPr>
            <w:r w:rsidRPr="00A16C4E">
              <w:rPr>
                <w:rFonts w:cs="Arial"/>
                <w:color w:val="000000"/>
                <w:sz w:val="16"/>
                <w:szCs w:val="16"/>
              </w:rPr>
              <w:t>5,0917</w:t>
            </w:r>
          </w:p>
        </w:tc>
        <w:tc>
          <w:tcPr>
            <w:tcW w:w="907" w:type="dxa"/>
            <w:tcBorders>
              <w:top w:val="nil"/>
              <w:left w:val="nil"/>
              <w:bottom w:val="single" w:sz="4" w:space="0" w:color="auto"/>
              <w:right w:val="single" w:sz="4" w:space="0" w:color="auto"/>
            </w:tcBorders>
            <w:shd w:val="clear" w:color="auto" w:fill="auto"/>
            <w:noWrap/>
            <w:vAlign w:val="center"/>
          </w:tcPr>
          <w:p w14:paraId="554D955A" w14:textId="26BB8D99" w:rsidR="00545F89" w:rsidRPr="00D82390" w:rsidRDefault="00545F89" w:rsidP="00545F89">
            <w:pPr>
              <w:spacing w:after="0" w:line="240" w:lineRule="auto"/>
              <w:jc w:val="center"/>
              <w:rPr>
                <w:rFonts w:cs="Arial"/>
                <w:color w:val="000000"/>
                <w:sz w:val="16"/>
                <w:szCs w:val="16"/>
              </w:rPr>
            </w:pPr>
            <w:r w:rsidRPr="00A16C4E">
              <w:rPr>
                <w:rFonts w:cs="Arial"/>
                <w:color w:val="000000"/>
                <w:sz w:val="16"/>
                <w:szCs w:val="16"/>
              </w:rPr>
              <w:t>5,0917</w:t>
            </w:r>
          </w:p>
        </w:tc>
        <w:tc>
          <w:tcPr>
            <w:tcW w:w="908" w:type="dxa"/>
            <w:tcBorders>
              <w:top w:val="nil"/>
              <w:left w:val="nil"/>
              <w:bottom w:val="single" w:sz="4" w:space="0" w:color="auto"/>
              <w:right w:val="single" w:sz="4" w:space="0" w:color="auto"/>
            </w:tcBorders>
            <w:shd w:val="clear" w:color="auto" w:fill="auto"/>
            <w:noWrap/>
            <w:vAlign w:val="center"/>
          </w:tcPr>
          <w:p w14:paraId="1C679030" w14:textId="550A7A11" w:rsidR="00545F89" w:rsidRPr="00D82390" w:rsidRDefault="00545F89" w:rsidP="00545F89">
            <w:pPr>
              <w:spacing w:after="0" w:line="240" w:lineRule="auto"/>
              <w:jc w:val="center"/>
              <w:rPr>
                <w:rFonts w:cs="Arial"/>
                <w:color w:val="000000"/>
                <w:sz w:val="16"/>
                <w:szCs w:val="16"/>
              </w:rPr>
            </w:pPr>
            <w:r w:rsidRPr="00A16C4E">
              <w:rPr>
                <w:rFonts w:cs="Arial"/>
                <w:color w:val="000000"/>
                <w:sz w:val="16"/>
                <w:szCs w:val="16"/>
              </w:rPr>
              <w:t>5,0917</w:t>
            </w:r>
          </w:p>
        </w:tc>
        <w:tc>
          <w:tcPr>
            <w:tcW w:w="907" w:type="dxa"/>
            <w:tcBorders>
              <w:top w:val="nil"/>
              <w:left w:val="nil"/>
              <w:bottom w:val="single" w:sz="4" w:space="0" w:color="auto"/>
              <w:right w:val="single" w:sz="4" w:space="0" w:color="auto"/>
            </w:tcBorders>
            <w:shd w:val="clear" w:color="auto" w:fill="auto"/>
            <w:noWrap/>
            <w:vAlign w:val="center"/>
          </w:tcPr>
          <w:p w14:paraId="4C1349E5" w14:textId="42C72416" w:rsidR="00545F89" w:rsidRPr="00D82390" w:rsidRDefault="00545F89" w:rsidP="00545F89">
            <w:pPr>
              <w:spacing w:after="0" w:line="240" w:lineRule="auto"/>
              <w:jc w:val="center"/>
              <w:rPr>
                <w:rFonts w:cs="Arial"/>
                <w:color w:val="000000"/>
                <w:sz w:val="16"/>
                <w:szCs w:val="16"/>
              </w:rPr>
            </w:pPr>
            <w:r w:rsidRPr="00A16C4E">
              <w:rPr>
                <w:rFonts w:cs="Arial"/>
                <w:color w:val="000000"/>
                <w:sz w:val="16"/>
                <w:szCs w:val="16"/>
              </w:rPr>
              <w:t>5,0917</w:t>
            </w:r>
          </w:p>
        </w:tc>
        <w:tc>
          <w:tcPr>
            <w:tcW w:w="907" w:type="dxa"/>
            <w:tcBorders>
              <w:top w:val="nil"/>
              <w:left w:val="nil"/>
              <w:bottom w:val="single" w:sz="4" w:space="0" w:color="auto"/>
              <w:right w:val="single" w:sz="4" w:space="0" w:color="auto"/>
            </w:tcBorders>
            <w:shd w:val="clear" w:color="auto" w:fill="auto"/>
            <w:noWrap/>
            <w:vAlign w:val="center"/>
          </w:tcPr>
          <w:p w14:paraId="1B06A279" w14:textId="26A82458" w:rsidR="00545F89" w:rsidRPr="00D82390" w:rsidRDefault="00545F89" w:rsidP="00545F89">
            <w:pPr>
              <w:spacing w:after="0" w:line="240" w:lineRule="auto"/>
              <w:jc w:val="center"/>
              <w:rPr>
                <w:rFonts w:cs="Arial"/>
                <w:color w:val="000000"/>
                <w:sz w:val="16"/>
                <w:szCs w:val="16"/>
              </w:rPr>
            </w:pPr>
            <w:r w:rsidRPr="00A16C4E">
              <w:rPr>
                <w:rFonts w:cs="Arial"/>
                <w:color w:val="000000"/>
                <w:sz w:val="16"/>
                <w:szCs w:val="16"/>
              </w:rPr>
              <w:t>5,0917</w:t>
            </w:r>
          </w:p>
        </w:tc>
        <w:tc>
          <w:tcPr>
            <w:tcW w:w="907" w:type="dxa"/>
            <w:tcBorders>
              <w:top w:val="nil"/>
              <w:left w:val="nil"/>
              <w:bottom w:val="single" w:sz="4" w:space="0" w:color="auto"/>
              <w:right w:val="single" w:sz="4" w:space="0" w:color="auto"/>
            </w:tcBorders>
            <w:shd w:val="clear" w:color="auto" w:fill="auto"/>
            <w:noWrap/>
            <w:vAlign w:val="center"/>
          </w:tcPr>
          <w:p w14:paraId="6893ABFC" w14:textId="2744FA41" w:rsidR="00545F89" w:rsidRPr="00D82390" w:rsidRDefault="00545F89" w:rsidP="00545F89">
            <w:pPr>
              <w:spacing w:after="0" w:line="240" w:lineRule="auto"/>
              <w:jc w:val="center"/>
              <w:rPr>
                <w:rFonts w:cs="Arial"/>
                <w:color w:val="000000"/>
                <w:sz w:val="16"/>
                <w:szCs w:val="16"/>
              </w:rPr>
            </w:pPr>
            <w:r w:rsidRPr="00A16C4E">
              <w:rPr>
                <w:rFonts w:cs="Arial"/>
                <w:color w:val="000000"/>
                <w:sz w:val="16"/>
                <w:szCs w:val="16"/>
              </w:rPr>
              <w:t>5,0917</w:t>
            </w:r>
          </w:p>
        </w:tc>
        <w:tc>
          <w:tcPr>
            <w:tcW w:w="907" w:type="dxa"/>
            <w:tcBorders>
              <w:top w:val="nil"/>
              <w:left w:val="nil"/>
              <w:bottom w:val="single" w:sz="4" w:space="0" w:color="auto"/>
              <w:right w:val="single" w:sz="4" w:space="0" w:color="auto"/>
            </w:tcBorders>
            <w:shd w:val="clear" w:color="auto" w:fill="auto"/>
            <w:noWrap/>
            <w:vAlign w:val="center"/>
          </w:tcPr>
          <w:p w14:paraId="0439CCF3" w14:textId="13E79F48" w:rsidR="00545F89" w:rsidRPr="00D82390" w:rsidRDefault="00545F89" w:rsidP="00545F89">
            <w:pPr>
              <w:spacing w:after="0" w:line="240" w:lineRule="auto"/>
              <w:jc w:val="center"/>
              <w:rPr>
                <w:rFonts w:cs="Arial"/>
                <w:color w:val="000000"/>
                <w:sz w:val="16"/>
                <w:szCs w:val="16"/>
              </w:rPr>
            </w:pPr>
            <w:r w:rsidRPr="00A16C4E">
              <w:rPr>
                <w:rFonts w:cs="Arial"/>
                <w:color w:val="000000"/>
                <w:sz w:val="16"/>
                <w:szCs w:val="16"/>
              </w:rPr>
              <w:t>5,0917</w:t>
            </w:r>
          </w:p>
        </w:tc>
        <w:tc>
          <w:tcPr>
            <w:tcW w:w="908" w:type="dxa"/>
            <w:tcBorders>
              <w:top w:val="nil"/>
              <w:left w:val="nil"/>
              <w:bottom w:val="single" w:sz="4" w:space="0" w:color="auto"/>
              <w:right w:val="single" w:sz="4" w:space="0" w:color="auto"/>
            </w:tcBorders>
            <w:shd w:val="clear" w:color="auto" w:fill="auto"/>
            <w:noWrap/>
            <w:vAlign w:val="center"/>
          </w:tcPr>
          <w:p w14:paraId="3878370E" w14:textId="338B40BB" w:rsidR="00545F89" w:rsidRPr="00D82390" w:rsidRDefault="00545F89" w:rsidP="00545F89">
            <w:pPr>
              <w:spacing w:after="0" w:line="240" w:lineRule="auto"/>
              <w:jc w:val="center"/>
              <w:rPr>
                <w:rFonts w:cs="Arial"/>
                <w:color w:val="000000"/>
                <w:sz w:val="16"/>
                <w:szCs w:val="16"/>
              </w:rPr>
            </w:pPr>
            <w:r w:rsidRPr="00A16C4E">
              <w:rPr>
                <w:rFonts w:cs="Arial"/>
                <w:color w:val="000000"/>
                <w:sz w:val="16"/>
                <w:szCs w:val="16"/>
              </w:rPr>
              <w:t>5,0917</w:t>
            </w:r>
          </w:p>
        </w:tc>
        <w:tc>
          <w:tcPr>
            <w:tcW w:w="907" w:type="dxa"/>
            <w:tcBorders>
              <w:top w:val="nil"/>
              <w:left w:val="nil"/>
              <w:bottom w:val="single" w:sz="4" w:space="0" w:color="auto"/>
              <w:right w:val="single" w:sz="4" w:space="0" w:color="auto"/>
            </w:tcBorders>
            <w:shd w:val="clear" w:color="auto" w:fill="auto"/>
            <w:noWrap/>
            <w:vAlign w:val="center"/>
          </w:tcPr>
          <w:p w14:paraId="76E4F770" w14:textId="0C3AB414" w:rsidR="00545F89" w:rsidRPr="00D82390" w:rsidRDefault="00545F89" w:rsidP="00545F89">
            <w:pPr>
              <w:spacing w:after="0" w:line="240" w:lineRule="auto"/>
              <w:jc w:val="center"/>
              <w:rPr>
                <w:rFonts w:cs="Arial"/>
                <w:color w:val="000000"/>
                <w:sz w:val="16"/>
                <w:szCs w:val="16"/>
              </w:rPr>
            </w:pPr>
            <w:r w:rsidRPr="00A16C4E">
              <w:rPr>
                <w:rFonts w:cs="Arial"/>
                <w:color w:val="000000"/>
                <w:sz w:val="16"/>
                <w:szCs w:val="16"/>
              </w:rPr>
              <w:t>5,0917</w:t>
            </w:r>
          </w:p>
        </w:tc>
        <w:tc>
          <w:tcPr>
            <w:tcW w:w="907" w:type="dxa"/>
            <w:tcBorders>
              <w:top w:val="nil"/>
              <w:left w:val="nil"/>
              <w:bottom w:val="single" w:sz="4" w:space="0" w:color="auto"/>
              <w:right w:val="single" w:sz="4" w:space="0" w:color="auto"/>
            </w:tcBorders>
            <w:shd w:val="clear" w:color="auto" w:fill="auto"/>
            <w:noWrap/>
            <w:vAlign w:val="center"/>
          </w:tcPr>
          <w:p w14:paraId="48F57E58" w14:textId="7FC8E824" w:rsidR="00545F89" w:rsidRPr="00D82390" w:rsidRDefault="00545F89" w:rsidP="00545F89">
            <w:pPr>
              <w:spacing w:after="0" w:line="240" w:lineRule="auto"/>
              <w:jc w:val="center"/>
              <w:rPr>
                <w:rFonts w:cs="Arial"/>
                <w:color w:val="000000"/>
                <w:sz w:val="16"/>
                <w:szCs w:val="16"/>
              </w:rPr>
            </w:pPr>
            <w:r w:rsidRPr="00A16C4E">
              <w:rPr>
                <w:rFonts w:cs="Arial"/>
                <w:color w:val="000000"/>
                <w:sz w:val="16"/>
                <w:szCs w:val="16"/>
              </w:rPr>
              <w:t>5,0917</w:t>
            </w:r>
          </w:p>
        </w:tc>
        <w:tc>
          <w:tcPr>
            <w:tcW w:w="907" w:type="dxa"/>
            <w:tcBorders>
              <w:top w:val="nil"/>
              <w:left w:val="nil"/>
              <w:bottom w:val="single" w:sz="4" w:space="0" w:color="auto"/>
              <w:right w:val="single" w:sz="4" w:space="0" w:color="auto"/>
            </w:tcBorders>
            <w:shd w:val="clear" w:color="auto" w:fill="auto"/>
            <w:noWrap/>
            <w:vAlign w:val="center"/>
          </w:tcPr>
          <w:p w14:paraId="0CFCDD26" w14:textId="69BF4C70" w:rsidR="00545F89" w:rsidRPr="00D82390" w:rsidRDefault="00545F89" w:rsidP="00545F89">
            <w:pPr>
              <w:spacing w:after="0" w:line="240" w:lineRule="auto"/>
              <w:jc w:val="center"/>
              <w:rPr>
                <w:rFonts w:cs="Arial"/>
                <w:color w:val="000000"/>
                <w:sz w:val="16"/>
                <w:szCs w:val="16"/>
              </w:rPr>
            </w:pPr>
            <w:r w:rsidRPr="00A16C4E">
              <w:rPr>
                <w:rFonts w:cs="Arial"/>
                <w:color w:val="000000"/>
                <w:sz w:val="16"/>
                <w:szCs w:val="16"/>
              </w:rPr>
              <w:t>5,0917</w:t>
            </w:r>
          </w:p>
        </w:tc>
        <w:tc>
          <w:tcPr>
            <w:tcW w:w="907" w:type="dxa"/>
            <w:tcBorders>
              <w:top w:val="nil"/>
              <w:left w:val="nil"/>
              <w:bottom w:val="single" w:sz="4" w:space="0" w:color="auto"/>
              <w:right w:val="single" w:sz="4" w:space="0" w:color="auto"/>
            </w:tcBorders>
            <w:shd w:val="clear" w:color="auto" w:fill="auto"/>
            <w:noWrap/>
            <w:vAlign w:val="center"/>
          </w:tcPr>
          <w:p w14:paraId="5BBCB2DA" w14:textId="556442FE" w:rsidR="00545F89" w:rsidRPr="00D82390" w:rsidRDefault="00545F89" w:rsidP="00545F89">
            <w:pPr>
              <w:spacing w:after="0" w:line="240" w:lineRule="auto"/>
              <w:jc w:val="center"/>
              <w:rPr>
                <w:rFonts w:cs="Arial"/>
                <w:color w:val="000000"/>
                <w:sz w:val="16"/>
                <w:szCs w:val="16"/>
              </w:rPr>
            </w:pPr>
            <w:r w:rsidRPr="00A16C4E">
              <w:rPr>
                <w:rFonts w:cs="Arial"/>
                <w:color w:val="000000"/>
                <w:sz w:val="16"/>
                <w:szCs w:val="16"/>
              </w:rPr>
              <w:t>5,0917</w:t>
            </w:r>
          </w:p>
        </w:tc>
        <w:tc>
          <w:tcPr>
            <w:tcW w:w="908" w:type="dxa"/>
            <w:tcBorders>
              <w:top w:val="nil"/>
              <w:left w:val="nil"/>
              <w:bottom w:val="single" w:sz="4" w:space="0" w:color="auto"/>
              <w:right w:val="single" w:sz="4" w:space="0" w:color="auto"/>
            </w:tcBorders>
            <w:shd w:val="clear" w:color="auto" w:fill="auto"/>
            <w:noWrap/>
            <w:vAlign w:val="center"/>
          </w:tcPr>
          <w:p w14:paraId="712629F0" w14:textId="5BC366ED" w:rsidR="00545F89" w:rsidRPr="00D82390" w:rsidRDefault="00545F89" w:rsidP="00545F89">
            <w:pPr>
              <w:spacing w:after="0" w:line="240" w:lineRule="auto"/>
              <w:jc w:val="center"/>
              <w:rPr>
                <w:rFonts w:cs="Arial"/>
                <w:color w:val="000000"/>
                <w:sz w:val="16"/>
                <w:szCs w:val="16"/>
              </w:rPr>
            </w:pPr>
            <w:r w:rsidRPr="00A16C4E">
              <w:rPr>
                <w:rFonts w:cs="Arial"/>
                <w:color w:val="000000"/>
                <w:sz w:val="16"/>
                <w:szCs w:val="16"/>
              </w:rPr>
              <w:t>5,0917</w:t>
            </w:r>
          </w:p>
        </w:tc>
      </w:tr>
      <w:tr w:rsidR="00545F89" w:rsidRPr="00EE2145" w14:paraId="1EAF22CD" w14:textId="77777777" w:rsidTr="00D94687">
        <w:trPr>
          <w:trHeight w:val="228"/>
        </w:trPr>
        <w:tc>
          <w:tcPr>
            <w:tcW w:w="3256" w:type="dxa"/>
            <w:tcBorders>
              <w:top w:val="nil"/>
              <w:left w:val="single" w:sz="4" w:space="0" w:color="auto"/>
              <w:bottom w:val="single" w:sz="4" w:space="0" w:color="auto"/>
              <w:right w:val="single" w:sz="4" w:space="0" w:color="auto"/>
            </w:tcBorders>
            <w:vAlign w:val="center"/>
          </w:tcPr>
          <w:p w14:paraId="578BFF86" w14:textId="77777777" w:rsidR="00545F89" w:rsidRPr="00EE2145" w:rsidRDefault="00545F89" w:rsidP="00545F89">
            <w:pPr>
              <w:spacing w:after="0" w:line="240" w:lineRule="auto"/>
              <w:jc w:val="center"/>
              <w:rPr>
                <w:rFonts w:eastAsia="Times New Roman" w:cs="Arial"/>
                <w:color w:val="000000"/>
                <w:sz w:val="16"/>
                <w:szCs w:val="16"/>
                <w:lang w:eastAsia="ru-RU"/>
              </w:rPr>
            </w:pPr>
            <w:r w:rsidRPr="006339FE">
              <w:rPr>
                <w:rFonts w:cs="Arial"/>
                <w:b/>
                <w:i/>
                <w:color w:val="000000"/>
                <w:sz w:val="16"/>
                <w:szCs w:val="16"/>
              </w:rPr>
              <w:t>Обоснование изменений</w:t>
            </w:r>
          </w:p>
        </w:tc>
        <w:tc>
          <w:tcPr>
            <w:tcW w:w="907" w:type="dxa"/>
            <w:tcBorders>
              <w:top w:val="nil"/>
              <w:left w:val="nil"/>
              <w:bottom w:val="single" w:sz="4" w:space="0" w:color="auto"/>
              <w:right w:val="single" w:sz="4" w:space="0" w:color="auto"/>
            </w:tcBorders>
            <w:noWrap/>
            <w:vAlign w:val="center"/>
          </w:tcPr>
          <w:p w14:paraId="30D6A0BB" w14:textId="77777777" w:rsidR="00545F89" w:rsidRPr="00D82390" w:rsidRDefault="00545F89" w:rsidP="00545F89">
            <w:pPr>
              <w:spacing w:after="0" w:line="240" w:lineRule="auto"/>
              <w:jc w:val="center"/>
              <w:rPr>
                <w:rFonts w:cs="Arial"/>
                <w:color w:val="000000"/>
                <w:sz w:val="16"/>
                <w:szCs w:val="16"/>
              </w:rPr>
            </w:pPr>
          </w:p>
        </w:tc>
        <w:tc>
          <w:tcPr>
            <w:tcW w:w="907" w:type="dxa"/>
            <w:tcBorders>
              <w:top w:val="nil"/>
              <w:left w:val="nil"/>
              <w:bottom w:val="single" w:sz="4" w:space="0" w:color="auto"/>
              <w:right w:val="single" w:sz="4" w:space="0" w:color="auto"/>
            </w:tcBorders>
            <w:noWrap/>
            <w:vAlign w:val="center"/>
          </w:tcPr>
          <w:p w14:paraId="34E0F2BC" w14:textId="77777777" w:rsidR="00545F89" w:rsidRPr="00D82390" w:rsidRDefault="00545F89" w:rsidP="00545F89">
            <w:pPr>
              <w:spacing w:after="0" w:line="240" w:lineRule="auto"/>
              <w:jc w:val="center"/>
              <w:rPr>
                <w:sz w:val="16"/>
                <w:szCs w:val="16"/>
              </w:rPr>
            </w:pPr>
          </w:p>
        </w:tc>
        <w:tc>
          <w:tcPr>
            <w:tcW w:w="907" w:type="dxa"/>
            <w:tcBorders>
              <w:top w:val="nil"/>
              <w:left w:val="nil"/>
              <w:bottom w:val="single" w:sz="4" w:space="0" w:color="auto"/>
              <w:right w:val="single" w:sz="4" w:space="0" w:color="auto"/>
            </w:tcBorders>
            <w:noWrap/>
            <w:vAlign w:val="center"/>
          </w:tcPr>
          <w:p w14:paraId="34CCF71B" w14:textId="77777777" w:rsidR="00545F89" w:rsidRPr="00D82390" w:rsidRDefault="00545F89" w:rsidP="00545F89">
            <w:pPr>
              <w:spacing w:after="0" w:line="240" w:lineRule="auto"/>
              <w:jc w:val="center"/>
              <w:rPr>
                <w:sz w:val="16"/>
                <w:szCs w:val="16"/>
              </w:rPr>
            </w:pPr>
          </w:p>
        </w:tc>
        <w:tc>
          <w:tcPr>
            <w:tcW w:w="907" w:type="dxa"/>
            <w:tcBorders>
              <w:top w:val="nil"/>
              <w:left w:val="nil"/>
              <w:bottom w:val="single" w:sz="4" w:space="0" w:color="auto"/>
              <w:right w:val="single" w:sz="4" w:space="0" w:color="auto"/>
            </w:tcBorders>
            <w:noWrap/>
            <w:vAlign w:val="center"/>
          </w:tcPr>
          <w:p w14:paraId="3630945C" w14:textId="77777777" w:rsidR="00545F89" w:rsidRPr="00D82390" w:rsidRDefault="00545F89" w:rsidP="00545F89">
            <w:pPr>
              <w:spacing w:after="0" w:line="240" w:lineRule="auto"/>
              <w:jc w:val="center"/>
              <w:rPr>
                <w:sz w:val="16"/>
                <w:szCs w:val="16"/>
              </w:rPr>
            </w:pPr>
          </w:p>
        </w:tc>
        <w:tc>
          <w:tcPr>
            <w:tcW w:w="908" w:type="dxa"/>
            <w:tcBorders>
              <w:top w:val="nil"/>
              <w:left w:val="nil"/>
              <w:bottom w:val="single" w:sz="4" w:space="0" w:color="auto"/>
              <w:right w:val="single" w:sz="4" w:space="0" w:color="auto"/>
            </w:tcBorders>
            <w:noWrap/>
            <w:vAlign w:val="center"/>
          </w:tcPr>
          <w:p w14:paraId="00B86731" w14:textId="77777777" w:rsidR="00545F89" w:rsidRPr="00D82390" w:rsidRDefault="00545F89" w:rsidP="00545F89">
            <w:pPr>
              <w:spacing w:after="0" w:line="240" w:lineRule="auto"/>
              <w:jc w:val="center"/>
              <w:rPr>
                <w:sz w:val="16"/>
                <w:szCs w:val="16"/>
              </w:rPr>
            </w:pPr>
          </w:p>
        </w:tc>
        <w:tc>
          <w:tcPr>
            <w:tcW w:w="907" w:type="dxa"/>
            <w:tcBorders>
              <w:top w:val="nil"/>
              <w:left w:val="nil"/>
              <w:bottom w:val="single" w:sz="4" w:space="0" w:color="auto"/>
              <w:right w:val="single" w:sz="4" w:space="0" w:color="auto"/>
            </w:tcBorders>
            <w:noWrap/>
            <w:vAlign w:val="center"/>
          </w:tcPr>
          <w:p w14:paraId="3D5B6724" w14:textId="77777777" w:rsidR="00545F89" w:rsidRPr="00D82390" w:rsidRDefault="00545F89" w:rsidP="00545F89">
            <w:pPr>
              <w:spacing w:after="0" w:line="240" w:lineRule="auto"/>
              <w:jc w:val="center"/>
              <w:rPr>
                <w:sz w:val="16"/>
                <w:szCs w:val="16"/>
              </w:rPr>
            </w:pPr>
          </w:p>
        </w:tc>
        <w:tc>
          <w:tcPr>
            <w:tcW w:w="907" w:type="dxa"/>
            <w:tcBorders>
              <w:top w:val="nil"/>
              <w:left w:val="nil"/>
              <w:bottom w:val="single" w:sz="4" w:space="0" w:color="auto"/>
              <w:right w:val="single" w:sz="4" w:space="0" w:color="auto"/>
            </w:tcBorders>
            <w:noWrap/>
            <w:vAlign w:val="center"/>
          </w:tcPr>
          <w:p w14:paraId="7690AD96" w14:textId="77777777" w:rsidR="00545F89" w:rsidRPr="00D82390" w:rsidRDefault="00545F89" w:rsidP="00545F89">
            <w:pPr>
              <w:spacing w:after="0" w:line="240" w:lineRule="auto"/>
              <w:jc w:val="center"/>
              <w:rPr>
                <w:sz w:val="16"/>
                <w:szCs w:val="16"/>
              </w:rPr>
            </w:pPr>
          </w:p>
        </w:tc>
        <w:tc>
          <w:tcPr>
            <w:tcW w:w="907" w:type="dxa"/>
            <w:tcBorders>
              <w:top w:val="nil"/>
              <w:left w:val="nil"/>
              <w:bottom w:val="single" w:sz="4" w:space="0" w:color="auto"/>
              <w:right w:val="single" w:sz="4" w:space="0" w:color="auto"/>
            </w:tcBorders>
            <w:noWrap/>
            <w:vAlign w:val="center"/>
          </w:tcPr>
          <w:p w14:paraId="2760532C" w14:textId="77777777" w:rsidR="00545F89" w:rsidRPr="00D82390" w:rsidRDefault="00545F89" w:rsidP="00545F89">
            <w:pPr>
              <w:spacing w:after="0" w:line="240" w:lineRule="auto"/>
              <w:jc w:val="center"/>
              <w:rPr>
                <w:sz w:val="16"/>
                <w:szCs w:val="16"/>
              </w:rPr>
            </w:pPr>
          </w:p>
        </w:tc>
        <w:tc>
          <w:tcPr>
            <w:tcW w:w="907" w:type="dxa"/>
            <w:tcBorders>
              <w:top w:val="nil"/>
              <w:left w:val="nil"/>
              <w:bottom w:val="single" w:sz="4" w:space="0" w:color="auto"/>
              <w:right w:val="single" w:sz="4" w:space="0" w:color="auto"/>
            </w:tcBorders>
            <w:noWrap/>
            <w:vAlign w:val="center"/>
          </w:tcPr>
          <w:p w14:paraId="3563863E" w14:textId="77777777" w:rsidR="00545F89" w:rsidRPr="00D82390" w:rsidRDefault="00545F89" w:rsidP="00545F89">
            <w:pPr>
              <w:spacing w:after="0" w:line="240" w:lineRule="auto"/>
              <w:jc w:val="center"/>
              <w:rPr>
                <w:sz w:val="16"/>
                <w:szCs w:val="16"/>
              </w:rPr>
            </w:pPr>
          </w:p>
        </w:tc>
        <w:tc>
          <w:tcPr>
            <w:tcW w:w="908" w:type="dxa"/>
            <w:tcBorders>
              <w:top w:val="nil"/>
              <w:left w:val="nil"/>
              <w:bottom w:val="single" w:sz="4" w:space="0" w:color="auto"/>
              <w:right w:val="single" w:sz="4" w:space="0" w:color="auto"/>
            </w:tcBorders>
            <w:noWrap/>
            <w:vAlign w:val="center"/>
          </w:tcPr>
          <w:p w14:paraId="4621C866" w14:textId="77777777" w:rsidR="00545F89" w:rsidRPr="00D82390" w:rsidRDefault="00545F89" w:rsidP="00545F89">
            <w:pPr>
              <w:spacing w:after="0" w:line="240" w:lineRule="auto"/>
              <w:jc w:val="center"/>
              <w:rPr>
                <w:sz w:val="16"/>
                <w:szCs w:val="16"/>
              </w:rPr>
            </w:pPr>
          </w:p>
        </w:tc>
        <w:tc>
          <w:tcPr>
            <w:tcW w:w="907" w:type="dxa"/>
            <w:tcBorders>
              <w:top w:val="nil"/>
              <w:left w:val="nil"/>
              <w:bottom w:val="single" w:sz="4" w:space="0" w:color="auto"/>
              <w:right w:val="single" w:sz="4" w:space="0" w:color="auto"/>
            </w:tcBorders>
            <w:noWrap/>
            <w:vAlign w:val="center"/>
          </w:tcPr>
          <w:p w14:paraId="1911BCA9" w14:textId="77777777" w:rsidR="00545F89" w:rsidRPr="00D82390" w:rsidRDefault="00545F89" w:rsidP="00545F89">
            <w:pPr>
              <w:spacing w:after="0" w:line="240" w:lineRule="auto"/>
              <w:jc w:val="center"/>
              <w:rPr>
                <w:sz w:val="16"/>
                <w:szCs w:val="16"/>
              </w:rPr>
            </w:pPr>
          </w:p>
        </w:tc>
        <w:tc>
          <w:tcPr>
            <w:tcW w:w="907" w:type="dxa"/>
            <w:tcBorders>
              <w:top w:val="nil"/>
              <w:left w:val="nil"/>
              <w:bottom w:val="single" w:sz="4" w:space="0" w:color="auto"/>
              <w:right w:val="single" w:sz="4" w:space="0" w:color="auto"/>
            </w:tcBorders>
            <w:noWrap/>
            <w:vAlign w:val="center"/>
          </w:tcPr>
          <w:p w14:paraId="587F5D6F" w14:textId="77777777" w:rsidR="00545F89" w:rsidRPr="00D82390" w:rsidRDefault="00545F89" w:rsidP="00545F89">
            <w:pPr>
              <w:spacing w:after="0" w:line="240" w:lineRule="auto"/>
              <w:jc w:val="center"/>
              <w:rPr>
                <w:sz w:val="16"/>
                <w:szCs w:val="16"/>
              </w:rPr>
            </w:pPr>
          </w:p>
        </w:tc>
        <w:tc>
          <w:tcPr>
            <w:tcW w:w="907" w:type="dxa"/>
            <w:tcBorders>
              <w:top w:val="nil"/>
              <w:left w:val="nil"/>
              <w:bottom w:val="single" w:sz="4" w:space="0" w:color="auto"/>
              <w:right w:val="single" w:sz="4" w:space="0" w:color="auto"/>
            </w:tcBorders>
            <w:noWrap/>
            <w:vAlign w:val="center"/>
          </w:tcPr>
          <w:p w14:paraId="29305473" w14:textId="77777777" w:rsidR="00545F89" w:rsidRPr="00D82390" w:rsidRDefault="00545F89" w:rsidP="00545F89">
            <w:pPr>
              <w:spacing w:after="0" w:line="240" w:lineRule="auto"/>
              <w:jc w:val="center"/>
              <w:rPr>
                <w:sz w:val="16"/>
                <w:szCs w:val="16"/>
              </w:rPr>
            </w:pPr>
          </w:p>
        </w:tc>
        <w:tc>
          <w:tcPr>
            <w:tcW w:w="907" w:type="dxa"/>
            <w:tcBorders>
              <w:top w:val="nil"/>
              <w:left w:val="nil"/>
              <w:bottom w:val="single" w:sz="4" w:space="0" w:color="auto"/>
              <w:right w:val="single" w:sz="4" w:space="0" w:color="auto"/>
            </w:tcBorders>
            <w:noWrap/>
            <w:vAlign w:val="center"/>
          </w:tcPr>
          <w:p w14:paraId="3E24938C" w14:textId="77777777" w:rsidR="00545F89" w:rsidRPr="00D82390" w:rsidRDefault="00545F89" w:rsidP="00545F89">
            <w:pPr>
              <w:spacing w:after="0" w:line="240" w:lineRule="auto"/>
              <w:jc w:val="center"/>
              <w:rPr>
                <w:sz w:val="16"/>
                <w:szCs w:val="16"/>
              </w:rPr>
            </w:pPr>
          </w:p>
        </w:tc>
        <w:tc>
          <w:tcPr>
            <w:tcW w:w="908" w:type="dxa"/>
            <w:tcBorders>
              <w:top w:val="nil"/>
              <w:left w:val="nil"/>
              <w:bottom w:val="single" w:sz="4" w:space="0" w:color="auto"/>
              <w:right w:val="single" w:sz="4" w:space="0" w:color="auto"/>
            </w:tcBorders>
            <w:noWrap/>
            <w:vAlign w:val="center"/>
          </w:tcPr>
          <w:p w14:paraId="1C3D3E8C" w14:textId="77777777" w:rsidR="00545F89" w:rsidRPr="00D82390" w:rsidRDefault="00545F89" w:rsidP="00545F89">
            <w:pPr>
              <w:spacing w:after="0" w:line="240" w:lineRule="auto"/>
              <w:jc w:val="center"/>
              <w:rPr>
                <w:sz w:val="16"/>
                <w:szCs w:val="16"/>
              </w:rPr>
            </w:pPr>
          </w:p>
        </w:tc>
        <w:tc>
          <w:tcPr>
            <w:tcW w:w="907" w:type="dxa"/>
            <w:tcBorders>
              <w:top w:val="nil"/>
              <w:left w:val="nil"/>
              <w:bottom w:val="single" w:sz="4" w:space="0" w:color="auto"/>
              <w:right w:val="single" w:sz="4" w:space="0" w:color="auto"/>
            </w:tcBorders>
            <w:noWrap/>
            <w:vAlign w:val="center"/>
          </w:tcPr>
          <w:p w14:paraId="74954EC8" w14:textId="77777777" w:rsidR="00545F89" w:rsidRPr="00D82390" w:rsidRDefault="00545F89" w:rsidP="00545F89">
            <w:pPr>
              <w:spacing w:after="0" w:line="240" w:lineRule="auto"/>
              <w:jc w:val="center"/>
              <w:rPr>
                <w:sz w:val="16"/>
                <w:szCs w:val="16"/>
              </w:rPr>
            </w:pPr>
          </w:p>
        </w:tc>
        <w:tc>
          <w:tcPr>
            <w:tcW w:w="907" w:type="dxa"/>
            <w:tcBorders>
              <w:top w:val="nil"/>
              <w:left w:val="nil"/>
              <w:bottom w:val="single" w:sz="4" w:space="0" w:color="auto"/>
              <w:right w:val="single" w:sz="4" w:space="0" w:color="auto"/>
            </w:tcBorders>
            <w:noWrap/>
            <w:vAlign w:val="center"/>
          </w:tcPr>
          <w:p w14:paraId="1EFC4B44" w14:textId="77777777" w:rsidR="00545F89" w:rsidRPr="00D82390" w:rsidRDefault="00545F89" w:rsidP="00545F89">
            <w:pPr>
              <w:spacing w:after="0" w:line="240" w:lineRule="auto"/>
              <w:jc w:val="center"/>
              <w:rPr>
                <w:sz w:val="16"/>
                <w:szCs w:val="16"/>
              </w:rPr>
            </w:pPr>
          </w:p>
        </w:tc>
        <w:tc>
          <w:tcPr>
            <w:tcW w:w="907" w:type="dxa"/>
            <w:tcBorders>
              <w:top w:val="nil"/>
              <w:left w:val="nil"/>
              <w:bottom w:val="single" w:sz="4" w:space="0" w:color="auto"/>
              <w:right w:val="single" w:sz="4" w:space="0" w:color="auto"/>
            </w:tcBorders>
            <w:noWrap/>
            <w:vAlign w:val="center"/>
          </w:tcPr>
          <w:p w14:paraId="4FE025E0" w14:textId="77777777" w:rsidR="00545F89" w:rsidRPr="00D82390" w:rsidRDefault="00545F89" w:rsidP="00545F89">
            <w:pPr>
              <w:spacing w:after="0" w:line="240" w:lineRule="auto"/>
              <w:jc w:val="center"/>
              <w:rPr>
                <w:sz w:val="16"/>
                <w:szCs w:val="16"/>
              </w:rPr>
            </w:pPr>
          </w:p>
        </w:tc>
        <w:tc>
          <w:tcPr>
            <w:tcW w:w="907" w:type="dxa"/>
            <w:tcBorders>
              <w:top w:val="nil"/>
              <w:left w:val="nil"/>
              <w:bottom w:val="single" w:sz="4" w:space="0" w:color="auto"/>
              <w:right w:val="single" w:sz="4" w:space="0" w:color="auto"/>
            </w:tcBorders>
            <w:noWrap/>
            <w:vAlign w:val="center"/>
          </w:tcPr>
          <w:p w14:paraId="6519E8BA" w14:textId="77777777" w:rsidR="00545F89" w:rsidRPr="00D82390" w:rsidRDefault="00545F89" w:rsidP="00545F89">
            <w:pPr>
              <w:spacing w:after="0" w:line="240" w:lineRule="auto"/>
              <w:jc w:val="center"/>
              <w:rPr>
                <w:sz w:val="16"/>
                <w:szCs w:val="16"/>
              </w:rPr>
            </w:pPr>
          </w:p>
        </w:tc>
        <w:tc>
          <w:tcPr>
            <w:tcW w:w="908" w:type="dxa"/>
            <w:tcBorders>
              <w:top w:val="nil"/>
              <w:left w:val="nil"/>
              <w:bottom w:val="single" w:sz="4" w:space="0" w:color="auto"/>
              <w:right w:val="single" w:sz="4" w:space="0" w:color="auto"/>
            </w:tcBorders>
            <w:noWrap/>
            <w:vAlign w:val="center"/>
          </w:tcPr>
          <w:p w14:paraId="2E02060E" w14:textId="77777777" w:rsidR="00545F89" w:rsidRPr="00D82390" w:rsidRDefault="00545F89" w:rsidP="00545F89">
            <w:pPr>
              <w:spacing w:after="0" w:line="240" w:lineRule="auto"/>
              <w:jc w:val="center"/>
              <w:rPr>
                <w:sz w:val="16"/>
                <w:szCs w:val="16"/>
              </w:rPr>
            </w:pPr>
          </w:p>
        </w:tc>
      </w:tr>
      <w:tr w:rsidR="00545F89" w:rsidRPr="00EE2145" w14:paraId="49F1B3EA"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3FD6D289" w14:textId="77777777" w:rsidR="00545F89" w:rsidRDefault="00545F89" w:rsidP="00545F89">
            <w:pPr>
              <w:spacing w:after="0" w:line="240" w:lineRule="auto"/>
              <w:rPr>
                <w:rFonts w:cs="Arial"/>
                <w:color w:val="000000"/>
                <w:sz w:val="16"/>
                <w:szCs w:val="16"/>
              </w:rPr>
            </w:pPr>
            <w:r w:rsidRPr="006339FE">
              <w:rPr>
                <w:rFonts w:cs="Arial"/>
                <w:color w:val="000000"/>
                <w:sz w:val="16"/>
                <w:szCs w:val="16"/>
              </w:rPr>
              <w:t>Прирост нагрузки в зоне действия</w:t>
            </w:r>
          </w:p>
          <w:p w14:paraId="2F57B739" w14:textId="77777777" w:rsidR="00545F89" w:rsidRPr="00EE2145" w:rsidRDefault="00545F89" w:rsidP="00545F89">
            <w:pPr>
              <w:spacing w:after="0" w:line="240" w:lineRule="auto"/>
              <w:rPr>
                <w:rFonts w:eastAsia="Times New Roman" w:cs="Arial"/>
                <w:color w:val="000000"/>
                <w:sz w:val="16"/>
                <w:szCs w:val="16"/>
                <w:lang w:eastAsia="ru-RU"/>
              </w:rPr>
            </w:pPr>
            <w:r>
              <w:rPr>
                <w:rFonts w:cs="Arial"/>
                <w:color w:val="000000"/>
                <w:sz w:val="16"/>
                <w:szCs w:val="16"/>
              </w:rPr>
              <w:t>источника</w:t>
            </w:r>
          </w:p>
        </w:tc>
        <w:tc>
          <w:tcPr>
            <w:tcW w:w="907" w:type="dxa"/>
            <w:tcBorders>
              <w:top w:val="nil"/>
              <w:left w:val="nil"/>
              <w:bottom w:val="single" w:sz="4" w:space="0" w:color="auto"/>
              <w:right w:val="single" w:sz="4" w:space="0" w:color="auto"/>
            </w:tcBorders>
            <w:noWrap/>
            <w:vAlign w:val="center"/>
          </w:tcPr>
          <w:p w14:paraId="531CDD4C" w14:textId="77777777" w:rsidR="00545F89" w:rsidRPr="00D82390" w:rsidRDefault="00545F89" w:rsidP="00545F89">
            <w:pPr>
              <w:spacing w:after="0" w:line="240" w:lineRule="auto"/>
              <w:jc w:val="center"/>
              <w:rPr>
                <w:rFonts w:cs="Arial"/>
                <w:color w:val="000000"/>
                <w:sz w:val="16"/>
                <w:szCs w:val="16"/>
              </w:rPr>
            </w:pPr>
            <w:r w:rsidRPr="00D82390">
              <w:rPr>
                <w:rFonts w:cs="Arial"/>
                <w:color w:val="000000"/>
                <w:sz w:val="16"/>
                <w:szCs w:val="16"/>
              </w:rPr>
              <w:t> </w:t>
            </w:r>
          </w:p>
        </w:tc>
        <w:tc>
          <w:tcPr>
            <w:tcW w:w="907" w:type="dxa"/>
            <w:tcBorders>
              <w:top w:val="nil"/>
              <w:left w:val="nil"/>
              <w:bottom w:val="single" w:sz="4" w:space="0" w:color="auto"/>
              <w:right w:val="single" w:sz="4" w:space="0" w:color="auto"/>
            </w:tcBorders>
            <w:noWrap/>
            <w:vAlign w:val="center"/>
          </w:tcPr>
          <w:p w14:paraId="1562936A" w14:textId="77777777" w:rsidR="00545F89" w:rsidRPr="00D82390" w:rsidRDefault="00545F89" w:rsidP="00545F89">
            <w:pPr>
              <w:spacing w:after="0" w:line="240" w:lineRule="auto"/>
              <w:jc w:val="center"/>
              <w:rPr>
                <w:rFonts w:ascii="Times New Roman" w:hAnsi="Times New Roman"/>
                <w:color w:val="000000"/>
                <w:sz w:val="16"/>
                <w:szCs w:val="16"/>
              </w:rPr>
            </w:pPr>
            <w:r w:rsidRPr="00D82390">
              <w:rPr>
                <w:color w:val="000000"/>
                <w:sz w:val="16"/>
                <w:szCs w:val="16"/>
              </w:rPr>
              <w:t> </w:t>
            </w:r>
          </w:p>
        </w:tc>
        <w:tc>
          <w:tcPr>
            <w:tcW w:w="907" w:type="dxa"/>
            <w:tcBorders>
              <w:top w:val="nil"/>
              <w:left w:val="nil"/>
              <w:bottom w:val="single" w:sz="4" w:space="0" w:color="auto"/>
              <w:right w:val="single" w:sz="4" w:space="0" w:color="auto"/>
            </w:tcBorders>
            <w:noWrap/>
            <w:vAlign w:val="center"/>
          </w:tcPr>
          <w:p w14:paraId="01BE0514" w14:textId="77777777" w:rsidR="00545F89" w:rsidRPr="00D82390" w:rsidRDefault="00545F89" w:rsidP="00545F89">
            <w:pPr>
              <w:spacing w:after="0" w:line="240" w:lineRule="auto"/>
              <w:jc w:val="center"/>
              <w:rPr>
                <w:color w:val="000000"/>
                <w:sz w:val="16"/>
                <w:szCs w:val="16"/>
              </w:rPr>
            </w:pPr>
            <w:r w:rsidRPr="00D82390">
              <w:rPr>
                <w:color w:val="000000"/>
                <w:sz w:val="16"/>
                <w:szCs w:val="16"/>
              </w:rPr>
              <w:t> </w:t>
            </w:r>
          </w:p>
        </w:tc>
        <w:tc>
          <w:tcPr>
            <w:tcW w:w="907" w:type="dxa"/>
            <w:tcBorders>
              <w:top w:val="nil"/>
              <w:left w:val="nil"/>
              <w:bottom w:val="single" w:sz="4" w:space="0" w:color="auto"/>
              <w:right w:val="single" w:sz="4" w:space="0" w:color="auto"/>
            </w:tcBorders>
            <w:noWrap/>
            <w:vAlign w:val="center"/>
          </w:tcPr>
          <w:p w14:paraId="71D59340" w14:textId="77777777" w:rsidR="00545F89" w:rsidRPr="00D82390" w:rsidRDefault="00545F89" w:rsidP="00545F89">
            <w:pPr>
              <w:spacing w:after="0" w:line="240" w:lineRule="auto"/>
              <w:jc w:val="center"/>
              <w:rPr>
                <w:color w:val="000000"/>
                <w:sz w:val="16"/>
                <w:szCs w:val="16"/>
              </w:rPr>
            </w:pPr>
            <w:r w:rsidRPr="00D82390">
              <w:rPr>
                <w:color w:val="000000"/>
                <w:sz w:val="16"/>
                <w:szCs w:val="16"/>
              </w:rPr>
              <w:t> </w:t>
            </w:r>
          </w:p>
        </w:tc>
        <w:tc>
          <w:tcPr>
            <w:tcW w:w="908" w:type="dxa"/>
            <w:tcBorders>
              <w:top w:val="nil"/>
              <w:left w:val="nil"/>
              <w:bottom w:val="single" w:sz="4" w:space="0" w:color="auto"/>
              <w:right w:val="single" w:sz="4" w:space="0" w:color="auto"/>
            </w:tcBorders>
            <w:noWrap/>
            <w:vAlign w:val="center"/>
          </w:tcPr>
          <w:p w14:paraId="297EE6EE" w14:textId="77777777" w:rsidR="00545F89" w:rsidRPr="00D82390" w:rsidRDefault="00545F89" w:rsidP="00545F89">
            <w:pPr>
              <w:spacing w:after="0" w:line="240" w:lineRule="auto"/>
              <w:jc w:val="center"/>
              <w:rPr>
                <w:color w:val="000000"/>
                <w:sz w:val="16"/>
                <w:szCs w:val="16"/>
              </w:rPr>
            </w:pPr>
            <w:r w:rsidRPr="00D82390">
              <w:rPr>
                <w:color w:val="000000"/>
                <w:sz w:val="16"/>
                <w:szCs w:val="16"/>
              </w:rPr>
              <w:t> </w:t>
            </w:r>
          </w:p>
        </w:tc>
        <w:tc>
          <w:tcPr>
            <w:tcW w:w="907" w:type="dxa"/>
            <w:tcBorders>
              <w:top w:val="nil"/>
              <w:left w:val="nil"/>
              <w:bottom w:val="single" w:sz="4" w:space="0" w:color="auto"/>
              <w:right w:val="single" w:sz="4" w:space="0" w:color="auto"/>
            </w:tcBorders>
            <w:noWrap/>
            <w:vAlign w:val="center"/>
          </w:tcPr>
          <w:p w14:paraId="046DF96D" w14:textId="77777777" w:rsidR="00545F89" w:rsidRPr="00D82390" w:rsidRDefault="00545F89" w:rsidP="00545F89">
            <w:pPr>
              <w:spacing w:after="0" w:line="240" w:lineRule="auto"/>
              <w:jc w:val="center"/>
              <w:rPr>
                <w:color w:val="000000"/>
                <w:sz w:val="16"/>
                <w:szCs w:val="16"/>
              </w:rPr>
            </w:pPr>
            <w:r w:rsidRPr="00D82390">
              <w:rPr>
                <w:color w:val="000000"/>
                <w:sz w:val="16"/>
                <w:szCs w:val="16"/>
              </w:rPr>
              <w:t>0,0153</w:t>
            </w:r>
          </w:p>
        </w:tc>
        <w:tc>
          <w:tcPr>
            <w:tcW w:w="907" w:type="dxa"/>
            <w:tcBorders>
              <w:top w:val="nil"/>
              <w:left w:val="nil"/>
              <w:bottom w:val="single" w:sz="4" w:space="0" w:color="auto"/>
              <w:right w:val="single" w:sz="4" w:space="0" w:color="auto"/>
            </w:tcBorders>
            <w:noWrap/>
            <w:vAlign w:val="center"/>
          </w:tcPr>
          <w:p w14:paraId="0A069096" w14:textId="77777777" w:rsidR="00545F89" w:rsidRPr="00D82390" w:rsidRDefault="00545F89" w:rsidP="00545F89">
            <w:pPr>
              <w:spacing w:after="0" w:line="240" w:lineRule="auto"/>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38E570A2" w14:textId="77777777" w:rsidR="00545F89" w:rsidRPr="00D82390" w:rsidRDefault="00545F89" w:rsidP="00545F89">
            <w:pPr>
              <w:spacing w:after="0" w:line="240" w:lineRule="auto"/>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551EBBC9" w14:textId="77777777" w:rsidR="00545F89" w:rsidRPr="00D82390" w:rsidRDefault="00545F89" w:rsidP="00545F89">
            <w:pPr>
              <w:spacing w:after="0" w:line="240" w:lineRule="auto"/>
              <w:jc w:val="center"/>
              <w:rPr>
                <w:color w:val="000000"/>
                <w:sz w:val="16"/>
                <w:szCs w:val="16"/>
              </w:rPr>
            </w:pPr>
            <w:r w:rsidRPr="00D82390">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1716EC0F" w14:textId="77777777" w:rsidR="00545F89" w:rsidRPr="00D82390" w:rsidRDefault="00545F89" w:rsidP="00545F89">
            <w:pPr>
              <w:spacing w:after="0" w:line="240" w:lineRule="auto"/>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656AAD59" w14:textId="77777777" w:rsidR="00545F89" w:rsidRPr="00D82390" w:rsidRDefault="00545F89" w:rsidP="00545F89">
            <w:pPr>
              <w:spacing w:after="0" w:line="240" w:lineRule="auto"/>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48892E7C" w14:textId="77777777" w:rsidR="00545F89" w:rsidRPr="00D82390" w:rsidRDefault="00545F89" w:rsidP="00545F89">
            <w:pPr>
              <w:spacing w:after="0" w:line="240" w:lineRule="auto"/>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51C92E40" w14:textId="77777777" w:rsidR="00545F89" w:rsidRPr="00D82390" w:rsidRDefault="00545F89" w:rsidP="00545F89">
            <w:pPr>
              <w:spacing w:after="0" w:line="240" w:lineRule="auto"/>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2E0039F9" w14:textId="77777777" w:rsidR="00545F89" w:rsidRPr="00D82390" w:rsidRDefault="00545F89" w:rsidP="00545F89">
            <w:pPr>
              <w:spacing w:after="0" w:line="240" w:lineRule="auto"/>
              <w:jc w:val="center"/>
              <w:rPr>
                <w:color w:val="000000"/>
                <w:sz w:val="16"/>
                <w:szCs w:val="16"/>
              </w:rPr>
            </w:pPr>
            <w:r w:rsidRPr="00D82390">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59BCCE70" w14:textId="77777777" w:rsidR="00545F89" w:rsidRPr="00D82390" w:rsidRDefault="00545F89" w:rsidP="00545F89">
            <w:pPr>
              <w:spacing w:after="0" w:line="240" w:lineRule="auto"/>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3B487561" w14:textId="77777777" w:rsidR="00545F89" w:rsidRPr="00D82390" w:rsidRDefault="00545F89" w:rsidP="00545F89">
            <w:pPr>
              <w:spacing w:after="0" w:line="240" w:lineRule="auto"/>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65CBEA25" w14:textId="77777777" w:rsidR="00545F89" w:rsidRPr="00D82390" w:rsidRDefault="00545F89" w:rsidP="00545F89">
            <w:pPr>
              <w:spacing w:after="0" w:line="240" w:lineRule="auto"/>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5AE27A76" w14:textId="77777777" w:rsidR="00545F89" w:rsidRPr="00D82390" w:rsidRDefault="00545F89" w:rsidP="00545F89">
            <w:pPr>
              <w:spacing w:after="0" w:line="240" w:lineRule="auto"/>
              <w:jc w:val="center"/>
              <w:rPr>
                <w:color w:val="000000"/>
                <w:sz w:val="16"/>
                <w:szCs w:val="16"/>
              </w:rPr>
            </w:pPr>
            <w:r w:rsidRPr="00D8239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3D80E5B9" w14:textId="77777777" w:rsidR="00545F89" w:rsidRPr="00D82390" w:rsidRDefault="00545F89" w:rsidP="00545F89">
            <w:pPr>
              <w:spacing w:after="0" w:line="240" w:lineRule="auto"/>
              <w:jc w:val="center"/>
              <w:rPr>
                <w:color w:val="000000"/>
                <w:sz w:val="16"/>
                <w:szCs w:val="16"/>
              </w:rPr>
            </w:pPr>
            <w:r w:rsidRPr="00D82390">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14F9B06B" w14:textId="77777777" w:rsidR="00545F89" w:rsidRPr="00D82390" w:rsidRDefault="00545F89" w:rsidP="00545F89">
            <w:pPr>
              <w:spacing w:after="0" w:line="240" w:lineRule="auto"/>
              <w:jc w:val="center"/>
              <w:rPr>
                <w:color w:val="000000"/>
                <w:sz w:val="16"/>
                <w:szCs w:val="16"/>
              </w:rPr>
            </w:pPr>
            <w:r w:rsidRPr="00D82390">
              <w:rPr>
                <w:color w:val="000000"/>
                <w:sz w:val="16"/>
                <w:szCs w:val="16"/>
              </w:rPr>
              <w:t>0,0000</w:t>
            </w:r>
          </w:p>
        </w:tc>
      </w:tr>
    </w:tbl>
    <w:p w14:paraId="588FF6F1" w14:textId="07B0D09D" w:rsidR="00155DEE" w:rsidRDefault="00155DEE" w:rsidP="00155DEE">
      <w:pPr>
        <w:pStyle w:val="affff6"/>
      </w:pPr>
      <w:bookmarkStart w:id="106" w:name="_Ref101564557"/>
      <w:bookmarkStart w:id="107" w:name="_Ref108536171"/>
      <w:bookmarkStart w:id="108" w:name="_Toc214654592"/>
      <w:bookmarkEnd w:id="104"/>
      <w:r>
        <w:t xml:space="preserve">Таблица </w:t>
      </w:r>
      <w:r w:rsidR="00013525">
        <w:fldChar w:fldCharType="begin"/>
      </w:r>
      <w:r w:rsidR="00013525">
        <w:instrText xml:space="preserve"> STYLEREF 1 \s </w:instrText>
      </w:r>
      <w:r w:rsidR="00013525">
        <w:fldChar w:fldCharType="separate"/>
      </w:r>
      <w:r w:rsidR="00013525">
        <w:rPr>
          <w:noProof/>
        </w:rPr>
        <w:t>12</w:t>
      </w:r>
      <w:r w:rsidR="00013525">
        <w:rPr>
          <w:noProof/>
        </w:rPr>
        <w:fldChar w:fldCharType="end"/>
      </w:r>
      <w:r>
        <w:t>.</w:t>
      </w:r>
      <w:r w:rsidR="00013525">
        <w:fldChar w:fldCharType="begin"/>
      </w:r>
      <w:r w:rsidR="00013525">
        <w:instrText xml:space="preserve"> SEQ Таблица \* ARABIC \s 1 </w:instrText>
      </w:r>
      <w:r w:rsidR="00013525">
        <w:fldChar w:fldCharType="separate"/>
      </w:r>
      <w:r w:rsidR="00013525">
        <w:rPr>
          <w:noProof/>
        </w:rPr>
        <w:t>18</w:t>
      </w:r>
      <w:r w:rsidR="00013525">
        <w:rPr>
          <w:noProof/>
        </w:rPr>
        <w:fldChar w:fldCharType="end"/>
      </w:r>
      <w:r>
        <w:t xml:space="preserve"> </w:t>
      </w:r>
      <w:r w:rsidRPr="00C61ED9">
        <w:t>– Перспективные балансы тепловой мощности и тепловой нагрузки для</w:t>
      </w:r>
      <w:r>
        <w:t xml:space="preserve"> котельной «Левитана»</w:t>
      </w:r>
      <w:r w:rsidRPr="00C61ED9">
        <w:t>, Гкал/ч</w:t>
      </w:r>
      <w:bookmarkEnd w:id="108"/>
    </w:p>
    <w:tbl>
      <w:tblPr>
        <w:tblW w:w="21400" w:type="dxa"/>
        <w:tblLayout w:type="fixed"/>
        <w:tblLook w:val="04A0" w:firstRow="1" w:lastRow="0" w:firstColumn="1" w:lastColumn="0" w:noHBand="0" w:noVBand="1"/>
      </w:tblPr>
      <w:tblGrid>
        <w:gridCol w:w="3256"/>
        <w:gridCol w:w="907"/>
        <w:gridCol w:w="907"/>
        <w:gridCol w:w="907"/>
        <w:gridCol w:w="907"/>
        <w:gridCol w:w="908"/>
        <w:gridCol w:w="907"/>
        <w:gridCol w:w="907"/>
        <w:gridCol w:w="907"/>
        <w:gridCol w:w="907"/>
        <w:gridCol w:w="908"/>
        <w:gridCol w:w="907"/>
        <w:gridCol w:w="907"/>
        <w:gridCol w:w="907"/>
        <w:gridCol w:w="907"/>
        <w:gridCol w:w="908"/>
        <w:gridCol w:w="907"/>
        <w:gridCol w:w="907"/>
        <w:gridCol w:w="907"/>
        <w:gridCol w:w="907"/>
        <w:gridCol w:w="908"/>
      </w:tblGrid>
      <w:tr w:rsidR="00155DEE" w:rsidRPr="00EE2145" w14:paraId="553EAE84" w14:textId="77777777" w:rsidTr="00D94687">
        <w:trPr>
          <w:trHeight w:val="463"/>
          <w:tblHeader/>
        </w:trPr>
        <w:tc>
          <w:tcPr>
            <w:tcW w:w="3256"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6015AB6" w14:textId="77777777" w:rsidR="00155DEE" w:rsidRPr="00EE2145" w:rsidRDefault="00155DEE" w:rsidP="00D94687">
            <w:pPr>
              <w:spacing w:after="0" w:line="240" w:lineRule="auto"/>
              <w:jc w:val="center"/>
              <w:rPr>
                <w:rFonts w:eastAsia="Times New Roman" w:cs="Arial"/>
                <w:b/>
                <w:bCs/>
                <w:color w:val="000000"/>
                <w:sz w:val="16"/>
                <w:szCs w:val="16"/>
                <w:lang w:eastAsia="ru-RU"/>
              </w:rPr>
            </w:pPr>
            <w:r w:rsidRPr="00EE2145">
              <w:rPr>
                <w:rFonts w:cs="Arial"/>
                <w:b/>
                <w:sz w:val="16"/>
                <w:szCs w:val="16"/>
              </w:rPr>
              <w:t>Наименование параметра</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1D01C5D2" w14:textId="77777777" w:rsidR="00155DEE" w:rsidRPr="00EE2145" w:rsidRDefault="00155DEE"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2020</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680ECAA0" w14:textId="77777777" w:rsidR="00155DEE" w:rsidRPr="00EE2145" w:rsidRDefault="00155DEE"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2021</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1A8044F4" w14:textId="77777777" w:rsidR="00155DEE" w:rsidRPr="00EE2145" w:rsidRDefault="00155DEE"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2022</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45E1FC89" w14:textId="77777777" w:rsidR="00155DEE" w:rsidRPr="00EE2145" w:rsidRDefault="00155DEE"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2023</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09A200F2" w14:textId="77777777" w:rsidR="00155DEE" w:rsidRPr="00EE2145" w:rsidRDefault="00155DEE"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2024</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270AE9FB" w14:textId="77777777" w:rsidR="00155DEE" w:rsidRPr="00EE2145" w:rsidRDefault="00155DEE"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2025</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68BF0026" w14:textId="77777777" w:rsidR="00155DEE" w:rsidRPr="00EE2145" w:rsidRDefault="00155DEE"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2026</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027593F7" w14:textId="77777777" w:rsidR="00155DEE" w:rsidRPr="00EE2145" w:rsidRDefault="00155DEE"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2027</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73BA1C41" w14:textId="77777777" w:rsidR="00155DEE" w:rsidRPr="00EE2145" w:rsidRDefault="00155DEE"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2028</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45DAEC4A" w14:textId="77777777" w:rsidR="00155DEE" w:rsidRPr="00EE2145" w:rsidRDefault="00155DEE"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2029</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7AA7BB68" w14:textId="77777777" w:rsidR="00155DEE" w:rsidRPr="00EE2145" w:rsidRDefault="00155DEE"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2030</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0FCD6D89" w14:textId="77777777" w:rsidR="00155DEE" w:rsidRPr="00EE2145" w:rsidRDefault="00155DEE"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2031</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56EFD1D9" w14:textId="77777777" w:rsidR="00155DEE" w:rsidRPr="00EE2145" w:rsidRDefault="00155DEE"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2032</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49524AB2" w14:textId="77777777" w:rsidR="00155DEE" w:rsidRPr="00EE2145" w:rsidRDefault="00155DEE"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2033</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750878D6" w14:textId="77777777" w:rsidR="00155DEE" w:rsidRPr="00EE2145" w:rsidRDefault="00155DEE"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2034</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61109257" w14:textId="77777777" w:rsidR="00155DEE" w:rsidRPr="00EE2145" w:rsidRDefault="00155DEE"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2035</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53CB0353" w14:textId="77777777" w:rsidR="00155DEE" w:rsidRPr="00EE2145" w:rsidRDefault="00155DEE"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2036</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2E4B5A53" w14:textId="77777777" w:rsidR="00155DEE" w:rsidRPr="00EE2145" w:rsidRDefault="00155DEE"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2037</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1BD4ED75" w14:textId="77777777" w:rsidR="00155DEE" w:rsidRPr="00EE2145" w:rsidRDefault="00155DEE"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2038</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52A66A09" w14:textId="77777777" w:rsidR="00155DEE" w:rsidRPr="00EE2145" w:rsidRDefault="00155DEE"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2039</w:t>
            </w:r>
          </w:p>
        </w:tc>
      </w:tr>
      <w:tr w:rsidR="00155DEE" w:rsidRPr="00EE2145" w14:paraId="7AFB1854" w14:textId="77777777" w:rsidTr="00D94687">
        <w:trPr>
          <w:trHeight w:val="408"/>
        </w:trPr>
        <w:tc>
          <w:tcPr>
            <w:tcW w:w="3256" w:type="dxa"/>
            <w:tcBorders>
              <w:top w:val="nil"/>
              <w:left w:val="single" w:sz="4" w:space="0" w:color="auto"/>
              <w:bottom w:val="single" w:sz="4" w:space="0" w:color="auto"/>
              <w:right w:val="single" w:sz="4" w:space="0" w:color="auto"/>
            </w:tcBorders>
            <w:vAlign w:val="center"/>
            <w:hideMark/>
          </w:tcPr>
          <w:p w14:paraId="60B9D039" w14:textId="77777777" w:rsidR="00155DEE" w:rsidRPr="00EE2145" w:rsidRDefault="00155DEE" w:rsidP="00155DEE">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Установленная тепловая мощность на конец периода, в том числе:</w:t>
            </w:r>
          </w:p>
        </w:tc>
        <w:tc>
          <w:tcPr>
            <w:tcW w:w="907" w:type="dxa"/>
            <w:tcBorders>
              <w:top w:val="nil"/>
              <w:left w:val="nil"/>
              <w:bottom w:val="single" w:sz="4" w:space="0" w:color="auto"/>
              <w:right w:val="single" w:sz="4" w:space="0" w:color="auto"/>
            </w:tcBorders>
            <w:noWrap/>
            <w:vAlign w:val="center"/>
          </w:tcPr>
          <w:p w14:paraId="5376057B"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71BD134D"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7D9A6615"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274B303D"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0A864A56"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CDE853B"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FAA06EB"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18D84116" w14:textId="77777777" w:rsidR="00155DEE" w:rsidRPr="00155DEE" w:rsidRDefault="00155DEE" w:rsidP="00155DEE">
            <w:pPr>
              <w:spacing w:after="0" w:line="240" w:lineRule="auto"/>
              <w:jc w:val="center"/>
              <w:rPr>
                <w:rFonts w:ascii="Times New Roman" w:hAnsi="Times New Roman"/>
                <w:color w:val="000000"/>
                <w:sz w:val="16"/>
                <w:szCs w:val="16"/>
                <w:lang w:eastAsia="ru-RU"/>
              </w:rPr>
            </w:pPr>
            <w:r w:rsidRPr="00155DEE">
              <w:rPr>
                <w:color w:val="000000"/>
                <w:sz w:val="16"/>
                <w:szCs w:val="16"/>
              </w:rPr>
              <w:t>3,4400</w:t>
            </w:r>
          </w:p>
        </w:tc>
        <w:tc>
          <w:tcPr>
            <w:tcW w:w="907" w:type="dxa"/>
            <w:tcBorders>
              <w:top w:val="nil"/>
              <w:left w:val="nil"/>
              <w:bottom w:val="single" w:sz="4" w:space="0" w:color="auto"/>
              <w:right w:val="single" w:sz="4" w:space="0" w:color="auto"/>
            </w:tcBorders>
            <w:noWrap/>
            <w:vAlign w:val="center"/>
          </w:tcPr>
          <w:p w14:paraId="3B45A90E"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3,4400</w:t>
            </w:r>
          </w:p>
        </w:tc>
        <w:tc>
          <w:tcPr>
            <w:tcW w:w="908" w:type="dxa"/>
            <w:tcBorders>
              <w:top w:val="nil"/>
              <w:left w:val="nil"/>
              <w:bottom w:val="single" w:sz="4" w:space="0" w:color="auto"/>
              <w:right w:val="single" w:sz="4" w:space="0" w:color="auto"/>
            </w:tcBorders>
            <w:noWrap/>
            <w:vAlign w:val="center"/>
          </w:tcPr>
          <w:p w14:paraId="7A736389"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3,4400</w:t>
            </w:r>
          </w:p>
        </w:tc>
        <w:tc>
          <w:tcPr>
            <w:tcW w:w="907" w:type="dxa"/>
            <w:tcBorders>
              <w:top w:val="nil"/>
              <w:left w:val="nil"/>
              <w:bottom w:val="single" w:sz="4" w:space="0" w:color="auto"/>
              <w:right w:val="single" w:sz="4" w:space="0" w:color="auto"/>
            </w:tcBorders>
            <w:noWrap/>
            <w:vAlign w:val="center"/>
          </w:tcPr>
          <w:p w14:paraId="37BE7CBA"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3,4400</w:t>
            </w:r>
          </w:p>
        </w:tc>
        <w:tc>
          <w:tcPr>
            <w:tcW w:w="907" w:type="dxa"/>
            <w:tcBorders>
              <w:top w:val="nil"/>
              <w:left w:val="nil"/>
              <w:bottom w:val="single" w:sz="4" w:space="0" w:color="auto"/>
              <w:right w:val="single" w:sz="4" w:space="0" w:color="auto"/>
            </w:tcBorders>
            <w:noWrap/>
            <w:vAlign w:val="center"/>
          </w:tcPr>
          <w:p w14:paraId="21C3AC16"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3,4400</w:t>
            </w:r>
          </w:p>
        </w:tc>
        <w:tc>
          <w:tcPr>
            <w:tcW w:w="907" w:type="dxa"/>
            <w:tcBorders>
              <w:top w:val="nil"/>
              <w:left w:val="nil"/>
              <w:bottom w:val="single" w:sz="4" w:space="0" w:color="auto"/>
              <w:right w:val="single" w:sz="4" w:space="0" w:color="auto"/>
            </w:tcBorders>
            <w:noWrap/>
            <w:vAlign w:val="center"/>
          </w:tcPr>
          <w:p w14:paraId="6AAD8A87"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3,4400</w:t>
            </w:r>
          </w:p>
        </w:tc>
        <w:tc>
          <w:tcPr>
            <w:tcW w:w="907" w:type="dxa"/>
            <w:tcBorders>
              <w:top w:val="nil"/>
              <w:left w:val="nil"/>
              <w:bottom w:val="single" w:sz="4" w:space="0" w:color="auto"/>
              <w:right w:val="single" w:sz="4" w:space="0" w:color="auto"/>
            </w:tcBorders>
            <w:noWrap/>
            <w:vAlign w:val="center"/>
          </w:tcPr>
          <w:p w14:paraId="1EA84246"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3,4400</w:t>
            </w:r>
          </w:p>
        </w:tc>
        <w:tc>
          <w:tcPr>
            <w:tcW w:w="908" w:type="dxa"/>
            <w:tcBorders>
              <w:top w:val="nil"/>
              <w:left w:val="nil"/>
              <w:bottom w:val="single" w:sz="4" w:space="0" w:color="auto"/>
              <w:right w:val="single" w:sz="4" w:space="0" w:color="auto"/>
            </w:tcBorders>
            <w:noWrap/>
            <w:vAlign w:val="center"/>
          </w:tcPr>
          <w:p w14:paraId="38033A1E"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3,4400</w:t>
            </w:r>
          </w:p>
        </w:tc>
        <w:tc>
          <w:tcPr>
            <w:tcW w:w="907" w:type="dxa"/>
            <w:tcBorders>
              <w:top w:val="nil"/>
              <w:left w:val="nil"/>
              <w:bottom w:val="single" w:sz="4" w:space="0" w:color="auto"/>
              <w:right w:val="single" w:sz="4" w:space="0" w:color="auto"/>
            </w:tcBorders>
            <w:noWrap/>
            <w:vAlign w:val="center"/>
          </w:tcPr>
          <w:p w14:paraId="6ED95DB3"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3,4400</w:t>
            </w:r>
          </w:p>
        </w:tc>
        <w:tc>
          <w:tcPr>
            <w:tcW w:w="907" w:type="dxa"/>
            <w:tcBorders>
              <w:top w:val="nil"/>
              <w:left w:val="nil"/>
              <w:bottom w:val="single" w:sz="4" w:space="0" w:color="auto"/>
              <w:right w:val="single" w:sz="4" w:space="0" w:color="auto"/>
            </w:tcBorders>
            <w:noWrap/>
            <w:vAlign w:val="center"/>
          </w:tcPr>
          <w:p w14:paraId="23EC7CD6"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3,4400</w:t>
            </w:r>
          </w:p>
        </w:tc>
        <w:tc>
          <w:tcPr>
            <w:tcW w:w="907" w:type="dxa"/>
            <w:tcBorders>
              <w:top w:val="nil"/>
              <w:left w:val="nil"/>
              <w:bottom w:val="single" w:sz="4" w:space="0" w:color="auto"/>
              <w:right w:val="single" w:sz="4" w:space="0" w:color="auto"/>
            </w:tcBorders>
            <w:noWrap/>
            <w:vAlign w:val="center"/>
          </w:tcPr>
          <w:p w14:paraId="427DEB4B"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3,4400</w:t>
            </w:r>
          </w:p>
        </w:tc>
        <w:tc>
          <w:tcPr>
            <w:tcW w:w="907" w:type="dxa"/>
            <w:tcBorders>
              <w:top w:val="nil"/>
              <w:left w:val="nil"/>
              <w:bottom w:val="single" w:sz="4" w:space="0" w:color="auto"/>
              <w:right w:val="single" w:sz="4" w:space="0" w:color="auto"/>
            </w:tcBorders>
            <w:noWrap/>
            <w:vAlign w:val="center"/>
          </w:tcPr>
          <w:p w14:paraId="73B87602"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3,4400</w:t>
            </w:r>
          </w:p>
        </w:tc>
        <w:tc>
          <w:tcPr>
            <w:tcW w:w="908" w:type="dxa"/>
            <w:tcBorders>
              <w:top w:val="nil"/>
              <w:left w:val="nil"/>
              <w:bottom w:val="single" w:sz="4" w:space="0" w:color="auto"/>
              <w:right w:val="single" w:sz="4" w:space="0" w:color="auto"/>
            </w:tcBorders>
            <w:noWrap/>
            <w:vAlign w:val="center"/>
          </w:tcPr>
          <w:p w14:paraId="06941BCC"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3,4400</w:t>
            </w:r>
          </w:p>
        </w:tc>
      </w:tr>
      <w:tr w:rsidR="00155DEE" w:rsidRPr="00EE2145" w14:paraId="33E1913E"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0DE149B3" w14:textId="77777777" w:rsidR="00155DEE" w:rsidRPr="00EE2145" w:rsidRDefault="00155DEE" w:rsidP="00155DEE">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 в паре</w:t>
            </w:r>
          </w:p>
        </w:tc>
        <w:tc>
          <w:tcPr>
            <w:tcW w:w="907" w:type="dxa"/>
            <w:tcBorders>
              <w:top w:val="nil"/>
              <w:left w:val="nil"/>
              <w:bottom w:val="single" w:sz="4" w:space="0" w:color="auto"/>
              <w:right w:val="single" w:sz="4" w:space="0" w:color="auto"/>
            </w:tcBorders>
            <w:noWrap/>
            <w:vAlign w:val="center"/>
          </w:tcPr>
          <w:p w14:paraId="16D5232F"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9B37CAC"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5C2879C"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2D93D31"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730D729D"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5F2EDDD"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339C28CD"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8D6216F"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19CD5473"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752D914C"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702C026C"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6365E623"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573AC520"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04A9327F"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6A02EBC1"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0D1B3F1B"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6950A92D"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5677104B"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30B8EB22"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412141AE"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0,0000</w:t>
            </w:r>
          </w:p>
        </w:tc>
      </w:tr>
      <w:tr w:rsidR="00155DEE" w:rsidRPr="00EE2145" w14:paraId="6FB0A097"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6F8DD9FA" w14:textId="77777777" w:rsidR="00155DEE" w:rsidRPr="00EE2145" w:rsidRDefault="00155DEE" w:rsidP="00155DEE">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 в горячей воде</w:t>
            </w:r>
          </w:p>
        </w:tc>
        <w:tc>
          <w:tcPr>
            <w:tcW w:w="907" w:type="dxa"/>
            <w:tcBorders>
              <w:top w:val="nil"/>
              <w:left w:val="nil"/>
              <w:bottom w:val="single" w:sz="4" w:space="0" w:color="auto"/>
              <w:right w:val="single" w:sz="4" w:space="0" w:color="auto"/>
            </w:tcBorders>
            <w:noWrap/>
            <w:vAlign w:val="center"/>
          </w:tcPr>
          <w:p w14:paraId="2FF03F96"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2EC42965"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3674E19B"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3CFFCFF3"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3CD9728C"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7D0C3375"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81EFE19"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3806E2D1"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3,4400</w:t>
            </w:r>
          </w:p>
        </w:tc>
        <w:tc>
          <w:tcPr>
            <w:tcW w:w="907" w:type="dxa"/>
            <w:tcBorders>
              <w:top w:val="nil"/>
              <w:left w:val="nil"/>
              <w:bottom w:val="single" w:sz="4" w:space="0" w:color="auto"/>
              <w:right w:val="single" w:sz="4" w:space="0" w:color="auto"/>
            </w:tcBorders>
            <w:noWrap/>
            <w:vAlign w:val="center"/>
          </w:tcPr>
          <w:p w14:paraId="7B384EAE"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3,4400</w:t>
            </w:r>
          </w:p>
        </w:tc>
        <w:tc>
          <w:tcPr>
            <w:tcW w:w="908" w:type="dxa"/>
            <w:tcBorders>
              <w:top w:val="nil"/>
              <w:left w:val="nil"/>
              <w:bottom w:val="single" w:sz="4" w:space="0" w:color="auto"/>
              <w:right w:val="single" w:sz="4" w:space="0" w:color="auto"/>
            </w:tcBorders>
            <w:noWrap/>
            <w:vAlign w:val="center"/>
          </w:tcPr>
          <w:p w14:paraId="3A2F527C"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3,4400</w:t>
            </w:r>
          </w:p>
        </w:tc>
        <w:tc>
          <w:tcPr>
            <w:tcW w:w="907" w:type="dxa"/>
            <w:tcBorders>
              <w:top w:val="nil"/>
              <w:left w:val="nil"/>
              <w:bottom w:val="single" w:sz="4" w:space="0" w:color="auto"/>
              <w:right w:val="single" w:sz="4" w:space="0" w:color="auto"/>
            </w:tcBorders>
            <w:noWrap/>
            <w:vAlign w:val="center"/>
          </w:tcPr>
          <w:p w14:paraId="447C40D4"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3,4400</w:t>
            </w:r>
          </w:p>
        </w:tc>
        <w:tc>
          <w:tcPr>
            <w:tcW w:w="907" w:type="dxa"/>
            <w:tcBorders>
              <w:top w:val="nil"/>
              <w:left w:val="nil"/>
              <w:bottom w:val="single" w:sz="4" w:space="0" w:color="auto"/>
              <w:right w:val="single" w:sz="4" w:space="0" w:color="auto"/>
            </w:tcBorders>
            <w:noWrap/>
            <w:vAlign w:val="center"/>
          </w:tcPr>
          <w:p w14:paraId="6DCFE06D"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3,4400</w:t>
            </w:r>
          </w:p>
        </w:tc>
        <w:tc>
          <w:tcPr>
            <w:tcW w:w="907" w:type="dxa"/>
            <w:tcBorders>
              <w:top w:val="nil"/>
              <w:left w:val="nil"/>
              <w:bottom w:val="single" w:sz="4" w:space="0" w:color="auto"/>
              <w:right w:val="single" w:sz="4" w:space="0" w:color="auto"/>
            </w:tcBorders>
            <w:noWrap/>
            <w:vAlign w:val="center"/>
          </w:tcPr>
          <w:p w14:paraId="5AE1A683"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3,4400</w:t>
            </w:r>
          </w:p>
        </w:tc>
        <w:tc>
          <w:tcPr>
            <w:tcW w:w="907" w:type="dxa"/>
            <w:tcBorders>
              <w:top w:val="nil"/>
              <w:left w:val="nil"/>
              <w:bottom w:val="single" w:sz="4" w:space="0" w:color="auto"/>
              <w:right w:val="single" w:sz="4" w:space="0" w:color="auto"/>
            </w:tcBorders>
            <w:noWrap/>
            <w:vAlign w:val="center"/>
          </w:tcPr>
          <w:p w14:paraId="1DBDE59B"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3,4400</w:t>
            </w:r>
          </w:p>
        </w:tc>
        <w:tc>
          <w:tcPr>
            <w:tcW w:w="908" w:type="dxa"/>
            <w:tcBorders>
              <w:top w:val="nil"/>
              <w:left w:val="nil"/>
              <w:bottom w:val="single" w:sz="4" w:space="0" w:color="auto"/>
              <w:right w:val="single" w:sz="4" w:space="0" w:color="auto"/>
            </w:tcBorders>
            <w:noWrap/>
            <w:vAlign w:val="center"/>
          </w:tcPr>
          <w:p w14:paraId="191E2202"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3,4400</w:t>
            </w:r>
          </w:p>
        </w:tc>
        <w:tc>
          <w:tcPr>
            <w:tcW w:w="907" w:type="dxa"/>
            <w:tcBorders>
              <w:top w:val="nil"/>
              <w:left w:val="nil"/>
              <w:bottom w:val="single" w:sz="4" w:space="0" w:color="auto"/>
              <w:right w:val="single" w:sz="4" w:space="0" w:color="auto"/>
            </w:tcBorders>
            <w:noWrap/>
            <w:vAlign w:val="center"/>
          </w:tcPr>
          <w:p w14:paraId="340B7122"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3,4400</w:t>
            </w:r>
          </w:p>
        </w:tc>
        <w:tc>
          <w:tcPr>
            <w:tcW w:w="907" w:type="dxa"/>
            <w:tcBorders>
              <w:top w:val="nil"/>
              <w:left w:val="nil"/>
              <w:bottom w:val="single" w:sz="4" w:space="0" w:color="auto"/>
              <w:right w:val="single" w:sz="4" w:space="0" w:color="auto"/>
            </w:tcBorders>
            <w:noWrap/>
            <w:vAlign w:val="center"/>
          </w:tcPr>
          <w:p w14:paraId="35FFE6FD"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3,4400</w:t>
            </w:r>
          </w:p>
        </w:tc>
        <w:tc>
          <w:tcPr>
            <w:tcW w:w="907" w:type="dxa"/>
            <w:tcBorders>
              <w:top w:val="nil"/>
              <w:left w:val="nil"/>
              <w:bottom w:val="single" w:sz="4" w:space="0" w:color="auto"/>
              <w:right w:val="single" w:sz="4" w:space="0" w:color="auto"/>
            </w:tcBorders>
            <w:noWrap/>
            <w:vAlign w:val="center"/>
          </w:tcPr>
          <w:p w14:paraId="354D563F"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3,4400</w:t>
            </w:r>
          </w:p>
        </w:tc>
        <w:tc>
          <w:tcPr>
            <w:tcW w:w="907" w:type="dxa"/>
            <w:tcBorders>
              <w:top w:val="nil"/>
              <w:left w:val="nil"/>
              <w:bottom w:val="single" w:sz="4" w:space="0" w:color="auto"/>
              <w:right w:val="single" w:sz="4" w:space="0" w:color="auto"/>
            </w:tcBorders>
            <w:noWrap/>
            <w:vAlign w:val="center"/>
          </w:tcPr>
          <w:p w14:paraId="72F27CA9"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3,4400</w:t>
            </w:r>
          </w:p>
        </w:tc>
        <w:tc>
          <w:tcPr>
            <w:tcW w:w="908" w:type="dxa"/>
            <w:tcBorders>
              <w:top w:val="nil"/>
              <w:left w:val="nil"/>
              <w:bottom w:val="single" w:sz="4" w:space="0" w:color="auto"/>
              <w:right w:val="single" w:sz="4" w:space="0" w:color="auto"/>
            </w:tcBorders>
            <w:noWrap/>
            <w:vAlign w:val="center"/>
          </w:tcPr>
          <w:p w14:paraId="5BA54E10"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3,4400</w:t>
            </w:r>
          </w:p>
        </w:tc>
      </w:tr>
      <w:tr w:rsidR="00155DEE" w:rsidRPr="00EE2145" w14:paraId="3593D662"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660DA675" w14:textId="77777777" w:rsidR="00155DEE" w:rsidRPr="00EE2145" w:rsidRDefault="00155DEE" w:rsidP="00155DEE">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Ограничения тепловой мощности</w:t>
            </w:r>
          </w:p>
        </w:tc>
        <w:tc>
          <w:tcPr>
            <w:tcW w:w="907" w:type="dxa"/>
            <w:tcBorders>
              <w:top w:val="nil"/>
              <w:left w:val="nil"/>
              <w:bottom w:val="single" w:sz="4" w:space="0" w:color="auto"/>
              <w:right w:val="single" w:sz="4" w:space="0" w:color="auto"/>
            </w:tcBorders>
            <w:noWrap/>
            <w:vAlign w:val="center"/>
          </w:tcPr>
          <w:p w14:paraId="34B7BC08"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7B55D78"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3CF80E9"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A914CF3"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1341EC1C"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30B9BE0"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F67D8EF"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DFA2CA1"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618EF43A"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443C49CF"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57E863E3"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094CE591"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660FA6F1"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01845F65"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4E4C5220"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60F76473"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0DD57861"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5177EA98"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006F9C65"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54CF73A1"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0,0000</w:t>
            </w:r>
          </w:p>
        </w:tc>
      </w:tr>
      <w:tr w:rsidR="00155DEE" w:rsidRPr="00EE2145" w14:paraId="6B2163D4"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03944C51" w14:textId="77777777" w:rsidR="00155DEE" w:rsidRPr="00EE2145" w:rsidRDefault="00155DEE" w:rsidP="00155DEE">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Располагаемая тепловая мощность</w:t>
            </w:r>
          </w:p>
        </w:tc>
        <w:tc>
          <w:tcPr>
            <w:tcW w:w="907" w:type="dxa"/>
            <w:tcBorders>
              <w:top w:val="nil"/>
              <w:left w:val="nil"/>
              <w:bottom w:val="single" w:sz="4" w:space="0" w:color="auto"/>
              <w:right w:val="single" w:sz="4" w:space="0" w:color="auto"/>
            </w:tcBorders>
            <w:noWrap/>
            <w:vAlign w:val="center"/>
          </w:tcPr>
          <w:p w14:paraId="6B406350"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202EF47E"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4664623"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229D87AE"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106AE552"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FEC3CB9"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4E27F6A"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103EE93E"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3,4400</w:t>
            </w:r>
          </w:p>
        </w:tc>
        <w:tc>
          <w:tcPr>
            <w:tcW w:w="907" w:type="dxa"/>
            <w:tcBorders>
              <w:top w:val="nil"/>
              <w:left w:val="nil"/>
              <w:bottom w:val="single" w:sz="4" w:space="0" w:color="auto"/>
              <w:right w:val="single" w:sz="4" w:space="0" w:color="auto"/>
            </w:tcBorders>
            <w:noWrap/>
            <w:vAlign w:val="center"/>
          </w:tcPr>
          <w:p w14:paraId="588699EF"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3,4400</w:t>
            </w:r>
          </w:p>
        </w:tc>
        <w:tc>
          <w:tcPr>
            <w:tcW w:w="908" w:type="dxa"/>
            <w:tcBorders>
              <w:top w:val="nil"/>
              <w:left w:val="nil"/>
              <w:bottom w:val="single" w:sz="4" w:space="0" w:color="auto"/>
              <w:right w:val="single" w:sz="4" w:space="0" w:color="auto"/>
            </w:tcBorders>
            <w:noWrap/>
            <w:vAlign w:val="center"/>
          </w:tcPr>
          <w:p w14:paraId="3ECC3852"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3,4400</w:t>
            </w:r>
          </w:p>
        </w:tc>
        <w:tc>
          <w:tcPr>
            <w:tcW w:w="907" w:type="dxa"/>
            <w:tcBorders>
              <w:top w:val="nil"/>
              <w:left w:val="nil"/>
              <w:bottom w:val="single" w:sz="4" w:space="0" w:color="auto"/>
              <w:right w:val="single" w:sz="4" w:space="0" w:color="auto"/>
            </w:tcBorders>
            <w:noWrap/>
            <w:vAlign w:val="center"/>
          </w:tcPr>
          <w:p w14:paraId="3B997B1B"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3,4400</w:t>
            </w:r>
          </w:p>
        </w:tc>
        <w:tc>
          <w:tcPr>
            <w:tcW w:w="907" w:type="dxa"/>
            <w:tcBorders>
              <w:top w:val="nil"/>
              <w:left w:val="nil"/>
              <w:bottom w:val="single" w:sz="4" w:space="0" w:color="auto"/>
              <w:right w:val="single" w:sz="4" w:space="0" w:color="auto"/>
            </w:tcBorders>
            <w:noWrap/>
            <w:vAlign w:val="center"/>
          </w:tcPr>
          <w:p w14:paraId="0A148212"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3,4400</w:t>
            </w:r>
          </w:p>
        </w:tc>
        <w:tc>
          <w:tcPr>
            <w:tcW w:w="907" w:type="dxa"/>
            <w:tcBorders>
              <w:top w:val="nil"/>
              <w:left w:val="nil"/>
              <w:bottom w:val="single" w:sz="4" w:space="0" w:color="auto"/>
              <w:right w:val="single" w:sz="4" w:space="0" w:color="auto"/>
            </w:tcBorders>
            <w:noWrap/>
            <w:vAlign w:val="center"/>
          </w:tcPr>
          <w:p w14:paraId="4FCE960C"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3,4400</w:t>
            </w:r>
          </w:p>
        </w:tc>
        <w:tc>
          <w:tcPr>
            <w:tcW w:w="907" w:type="dxa"/>
            <w:tcBorders>
              <w:top w:val="nil"/>
              <w:left w:val="nil"/>
              <w:bottom w:val="single" w:sz="4" w:space="0" w:color="auto"/>
              <w:right w:val="single" w:sz="4" w:space="0" w:color="auto"/>
            </w:tcBorders>
            <w:noWrap/>
            <w:vAlign w:val="center"/>
          </w:tcPr>
          <w:p w14:paraId="435F3C53"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3,4400</w:t>
            </w:r>
          </w:p>
        </w:tc>
        <w:tc>
          <w:tcPr>
            <w:tcW w:w="908" w:type="dxa"/>
            <w:tcBorders>
              <w:top w:val="nil"/>
              <w:left w:val="nil"/>
              <w:bottom w:val="single" w:sz="4" w:space="0" w:color="auto"/>
              <w:right w:val="single" w:sz="4" w:space="0" w:color="auto"/>
            </w:tcBorders>
            <w:noWrap/>
            <w:vAlign w:val="center"/>
          </w:tcPr>
          <w:p w14:paraId="379A208F"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3,4400</w:t>
            </w:r>
          </w:p>
        </w:tc>
        <w:tc>
          <w:tcPr>
            <w:tcW w:w="907" w:type="dxa"/>
            <w:tcBorders>
              <w:top w:val="nil"/>
              <w:left w:val="nil"/>
              <w:bottom w:val="single" w:sz="4" w:space="0" w:color="auto"/>
              <w:right w:val="single" w:sz="4" w:space="0" w:color="auto"/>
            </w:tcBorders>
            <w:noWrap/>
            <w:vAlign w:val="center"/>
          </w:tcPr>
          <w:p w14:paraId="2EDFD0B6"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3,4400</w:t>
            </w:r>
          </w:p>
        </w:tc>
        <w:tc>
          <w:tcPr>
            <w:tcW w:w="907" w:type="dxa"/>
            <w:tcBorders>
              <w:top w:val="nil"/>
              <w:left w:val="nil"/>
              <w:bottom w:val="single" w:sz="4" w:space="0" w:color="auto"/>
              <w:right w:val="single" w:sz="4" w:space="0" w:color="auto"/>
            </w:tcBorders>
            <w:noWrap/>
            <w:vAlign w:val="center"/>
          </w:tcPr>
          <w:p w14:paraId="5B56A9E3"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3,4400</w:t>
            </w:r>
          </w:p>
        </w:tc>
        <w:tc>
          <w:tcPr>
            <w:tcW w:w="907" w:type="dxa"/>
            <w:tcBorders>
              <w:top w:val="nil"/>
              <w:left w:val="nil"/>
              <w:bottom w:val="single" w:sz="4" w:space="0" w:color="auto"/>
              <w:right w:val="single" w:sz="4" w:space="0" w:color="auto"/>
            </w:tcBorders>
            <w:noWrap/>
            <w:vAlign w:val="center"/>
          </w:tcPr>
          <w:p w14:paraId="26C04627"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3,4400</w:t>
            </w:r>
          </w:p>
        </w:tc>
        <w:tc>
          <w:tcPr>
            <w:tcW w:w="907" w:type="dxa"/>
            <w:tcBorders>
              <w:top w:val="nil"/>
              <w:left w:val="nil"/>
              <w:bottom w:val="single" w:sz="4" w:space="0" w:color="auto"/>
              <w:right w:val="single" w:sz="4" w:space="0" w:color="auto"/>
            </w:tcBorders>
            <w:noWrap/>
            <w:vAlign w:val="center"/>
          </w:tcPr>
          <w:p w14:paraId="39501418"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3,4400</w:t>
            </w:r>
          </w:p>
        </w:tc>
        <w:tc>
          <w:tcPr>
            <w:tcW w:w="908" w:type="dxa"/>
            <w:tcBorders>
              <w:top w:val="nil"/>
              <w:left w:val="nil"/>
              <w:bottom w:val="single" w:sz="4" w:space="0" w:color="auto"/>
              <w:right w:val="single" w:sz="4" w:space="0" w:color="auto"/>
            </w:tcBorders>
            <w:noWrap/>
            <w:vAlign w:val="center"/>
          </w:tcPr>
          <w:p w14:paraId="501FB2F6"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3,4400</w:t>
            </w:r>
          </w:p>
        </w:tc>
      </w:tr>
      <w:tr w:rsidR="00155DEE" w:rsidRPr="00EE2145" w14:paraId="023631D3"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7AFF9B65" w14:textId="77777777" w:rsidR="00155DEE" w:rsidRPr="00EE2145" w:rsidRDefault="00155DEE" w:rsidP="00155DEE">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Затраты тепла на собственные нужды</w:t>
            </w:r>
          </w:p>
        </w:tc>
        <w:tc>
          <w:tcPr>
            <w:tcW w:w="907" w:type="dxa"/>
            <w:tcBorders>
              <w:top w:val="nil"/>
              <w:left w:val="nil"/>
              <w:bottom w:val="single" w:sz="4" w:space="0" w:color="auto"/>
              <w:right w:val="single" w:sz="4" w:space="0" w:color="auto"/>
            </w:tcBorders>
            <w:noWrap/>
            <w:vAlign w:val="center"/>
          </w:tcPr>
          <w:p w14:paraId="3AF97ABC"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FE660AE"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1417B9A6"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D39BEE3"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5B5D0366"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1A58407D"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6AECC7C"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3AE7790E"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0,0344</w:t>
            </w:r>
          </w:p>
        </w:tc>
        <w:tc>
          <w:tcPr>
            <w:tcW w:w="907" w:type="dxa"/>
            <w:tcBorders>
              <w:top w:val="nil"/>
              <w:left w:val="nil"/>
              <w:bottom w:val="single" w:sz="4" w:space="0" w:color="auto"/>
              <w:right w:val="single" w:sz="4" w:space="0" w:color="auto"/>
            </w:tcBorders>
            <w:noWrap/>
            <w:vAlign w:val="center"/>
          </w:tcPr>
          <w:p w14:paraId="5D1BD6EA"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0,0344</w:t>
            </w:r>
          </w:p>
        </w:tc>
        <w:tc>
          <w:tcPr>
            <w:tcW w:w="908" w:type="dxa"/>
            <w:tcBorders>
              <w:top w:val="nil"/>
              <w:left w:val="nil"/>
              <w:bottom w:val="single" w:sz="4" w:space="0" w:color="auto"/>
              <w:right w:val="single" w:sz="4" w:space="0" w:color="auto"/>
            </w:tcBorders>
            <w:noWrap/>
            <w:vAlign w:val="center"/>
          </w:tcPr>
          <w:p w14:paraId="1010BE21"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0,0344</w:t>
            </w:r>
          </w:p>
        </w:tc>
        <w:tc>
          <w:tcPr>
            <w:tcW w:w="907" w:type="dxa"/>
            <w:tcBorders>
              <w:top w:val="nil"/>
              <w:left w:val="nil"/>
              <w:bottom w:val="single" w:sz="4" w:space="0" w:color="auto"/>
              <w:right w:val="single" w:sz="4" w:space="0" w:color="auto"/>
            </w:tcBorders>
            <w:noWrap/>
            <w:vAlign w:val="center"/>
          </w:tcPr>
          <w:p w14:paraId="6D5AB9C6"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0,0344</w:t>
            </w:r>
          </w:p>
        </w:tc>
        <w:tc>
          <w:tcPr>
            <w:tcW w:w="907" w:type="dxa"/>
            <w:tcBorders>
              <w:top w:val="nil"/>
              <w:left w:val="nil"/>
              <w:bottom w:val="single" w:sz="4" w:space="0" w:color="auto"/>
              <w:right w:val="single" w:sz="4" w:space="0" w:color="auto"/>
            </w:tcBorders>
            <w:noWrap/>
            <w:vAlign w:val="center"/>
          </w:tcPr>
          <w:p w14:paraId="4C95CD33"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0,0344</w:t>
            </w:r>
          </w:p>
        </w:tc>
        <w:tc>
          <w:tcPr>
            <w:tcW w:w="907" w:type="dxa"/>
            <w:tcBorders>
              <w:top w:val="nil"/>
              <w:left w:val="nil"/>
              <w:bottom w:val="single" w:sz="4" w:space="0" w:color="auto"/>
              <w:right w:val="single" w:sz="4" w:space="0" w:color="auto"/>
            </w:tcBorders>
            <w:noWrap/>
            <w:vAlign w:val="center"/>
          </w:tcPr>
          <w:p w14:paraId="29EE0980"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0,0344</w:t>
            </w:r>
          </w:p>
        </w:tc>
        <w:tc>
          <w:tcPr>
            <w:tcW w:w="907" w:type="dxa"/>
            <w:tcBorders>
              <w:top w:val="nil"/>
              <w:left w:val="nil"/>
              <w:bottom w:val="single" w:sz="4" w:space="0" w:color="auto"/>
              <w:right w:val="single" w:sz="4" w:space="0" w:color="auto"/>
            </w:tcBorders>
            <w:noWrap/>
            <w:vAlign w:val="center"/>
          </w:tcPr>
          <w:p w14:paraId="2BEF4386"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0,0344</w:t>
            </w:r>
          </w:p>
        </w:tc>
        <w:tc>
          <w:tcPr>
            <w:tcW w:w="908" w:type="dxa"/>
            <w:tcBorders>
              <w:top w:val="nil"/>
              <w:left w:val="nil"/>
              <w:bottom w:val="single" w:sz="4" w:space="0" w:color="auto"/>
              <w:right w:val="single" w:sz="4" w:space="0" w:color="auto"/>
            </w:tcBorders>
            <w:noWrap/>
            <w:vAlign w:val="center"/>
          </w:tcPr>
          <w:p w14:paraId="14FE4539"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0,0344</w:t>
            </w:r>
          </w:p>
        </w:tc>
        <w:tc>
          <w:tcPr>
            <w:tcW w:w="907" w:type="dxa"/>
            <w:tcBorders>
              <w:top w:val="nil"/>
              <w:left w:val="nil"/>
              <w:bottom w:val="single" w:sz="4" w:space="0" w:color="auto"/>
              <w:right w:val="single" w:sz="4" w:space="0" w:color="auto"/>
            </w:tcBorders>
            <w:noWrap/>
            <w:vAlign w:val="center"/>
          </w:tcPr>
          <w:p w14:paraId="79B25181"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0,0344</w:t>
            </w:r>
          </w:p>
        </w:tc>
        <w:tc>
          <w:tcPr>
            <w:tcW w:w="907" w:type="dxa"/>
            <w:tcBorders>
              <w:top w:val="nil"/>
              <w:left w:val="nil"/>
              <w:bottom w:val="single" w:sz="4" w:space="0" w:color="auto"/>
              <w:right w:val="single" w:sz="4" w:space="0" w:color="auto"/>
            </w:tcBorders>
            <w:noWrap/>
            <w:vAlign w:val="center"/>
          </w:tcPr>
          <w:p w14:paraId="48EDABBD"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0,0344</w:t>
            </w:r>
          </w:p>
        </w:tc>
        <w:tc>
          <w:tcPr>
            <w:tcW w:w="907" w:type="dxa"/>
            <w:tcBorders>
              <w:top w:val="nil"/>
              <w:left w:val="nil"/>
              <w:bottom w:val="single" w:sz="4" w:space="0" w:color="auto"/>
              <w:right w:val="single" w:sz="4" w:space="0" w:color="auto"/>
            </w:tcBorders>
            <w:noWrap/>
            <w:vAlign w:val="center"/>
          </w:tcPr>
          <w:p w14:paraId="60E23E76"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0,0344</w:t>
            </w:r>
          </w:p>
        </w:tc>
        <w:tc>
          <w:tcPr>
            <w:tcW w:w="907" w:type="dxa"/>
            <w:tcBorders>
              <w:top w:val="nil"/>
              <w:left w:val="nil"/>
              <w:bottom w:val="single" w:sz="4" w:space="0" w:color="auto"/>
              <w:right w:val="single" w:sz="4" w:space="0" w:color="auto"/>
            </w:tcBorders>
            <w:noWrap/>
            <w:vAlign w:val="center"/>
          </w:tcPr>
          <w:p w14:paraId="628315AC"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0,0344</w:t>
            </w:r>
          </w:p>
        </w:tc>
        <w:tc>
          <w:tcPr>
            <w:tcW w:w="908" w:type="dxa"/>
            <w:tcBorders>
              <w:top w:val="nil"/>
              <w:left w:val="nil"/>
              <w:bottom w:val="single" w:sz="4" w:space="0" w:color="auto"/>
              <w:right w:val="single" w:sz="4" w:space="0" w:color="auto"/>
            </w:tcBorders>
            <w:noWrap/>
            <w:vAlign w:val="center"/>
          </w:tcPr>
          <w:p w14:paraId="59E35B66"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0,0344</w:t>
            </w:r>
          </w:p>
        </w:tc>
      </w:tr>
      <w:tr w:rsidR="00155DEE" w:rsidRPr="00EE2145" w14:paraId="59FF75FC"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74220FFD" w14:textId="77777777" w:rsidR="00155DEE" w:rsidRPr="00EE2145" w:rsidRDefault="00155DEE" w:rsidP="00155DEE">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Тепловая мощность нетто</w:t>
            </w:r>
          </w:p>
        </w:tc>
        <w:tc>
          <w:tcPr>
            <w:tcW w:w="907" w:type="dxa"/>
            <w:tcBorders>
              <w:top w:val="nil"/>
              <w:left w:val="nil"/>
              <w:bottom w:val="single" w:sz="4" w:space="0" w:color="auto"/>
              <w:right w:val="single" w:sz="4" w:space="0" w:color="auto"/>
            </w:tcBorders>
            <w:noWrap/>
            <w:vAlign w:val="center"/>
          </w:tcPr>
          <w:p w14:paraId="59CC60C9"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10A9E3F3"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09AAE74"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2923756E"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505CB5E8"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FBB60EC"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2281F6D5"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EE70C96"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3,4056</w:t>
            </w:r>
          </w:p>
        </w:tc>
        <w:tc>
          <w:tcPr>
            <w:tcW w:w="907" w:type="dxa"/>
            <w:tcBorders>
              <w:top w:val="nil"/>
              <w:left w:val="nil"/>
              <w:bottom w:val="single" w:sz="4" w:space="0" w:color="auto"/>
              <w:right w:val="single" w:sz="4" w:space="0" w:color="auto"/>
            </w:tcBorders>
            <w:noWrap/>
            <w:vAlign w:val="center"/>
          </w:tcPr>
          <w:p w14:paraId="30DAD413"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3,4056</w:t>
            </w:r>
          </w:p>
        </w:tc>
        <w:tc>
          <w:tcPr>
            <w:tcW w:w="908" w:type="dxa"/>
            <w:tcBorders>
              <w:top w:val="nil"/>
              <w:left w:val="nil"/>
              <w:bottom w:val="single" w:sz="4" w:space="0" w:color="auto"/>
              <w:right w:val="single" w:sz="4" w:space="0" w:color="auto"/>
            </w:tcBorders>
            <w:noWrap/>
            <w:vAlign w:val="center"/>
          </w:tcPr>
          <w:p w14:paraId="5606A0DC"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3,4056</w:t>
            </w:r>
          </w:p>
        </w:tc>
        <w:tc>
          <w:tcPr>
            <w:tcW w:w="907" w:type="dxa"/>
            <w:tcBorders>
              <w:top w:val="nil"/>
              <w:left w:val="nil"/>
              <w:bottom w:val="single" w:sz="4" w:space="0" w:color="auto"/>
              <w:right w:val="single" w:sz="4" w:space="0" w:color="auto"/>
            </w:tcBorders>
            <w:noWrap/>
            <w:vAlign w:val="center"/>
          </w:tcPr>
          <w:p w14:paraId="57560E75"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3,4056</w:t>
            </w:r>
          </w:p>
        </w:tc>
        <w:tc>
          <w:tcPr>
            <w:tcW w:w="907" w:type="dxa"/>
            <w:tcBorders>
              <w:top w:val="nil"/>
              <w:left w:val="nil"/>
              <w:bottom w:val="single" w:sz="4" w:space="0" w:color="auto"/>
              <w:right w:val="single" w:sz="4" w:space="0" w:color="auto"/>
            </w:tcBorders>
            <w:noWrap/>
            <w:vAlign w:val="center"/>
          </w:tcPr>
          <w:p w14:paraId="1B7585FC"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3,4056</w:t>
            </w:r>
          </w:p>
        </w:tc>
        <w:tc>
          <w:tcPr>
            <w:tcW w:w="907" w:type="dxa"/>
            <w:tcBorders>
              <w:top w:val="nil"/>
              <w:left w:val="nil"/>
              <w:bottom w:val="single" w:sz="4" w:space="0" w:color="auto"/>
              <w:right w:val="single" w:sz="4" w:space="0" w:color="auto"/>
            </w:tcBorders>
            <w:noWrap/>
            <w:vAlign w:val="center"/>
          </w:tcPr>
          <w:p w14:paraId="06A1C21B"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3,4056</w:t>
            </w:r>
          </w:p>
        </w:tc>
        <w:tc>
          <w:tcPr>
            <w:tcW w:w="907" w:type="dxa"/>
            <w:tcBorders>
              <w:top w:val="nil"/>
              <w:left w:val="nil"/>
              <w:bottom w:val="single" w:sz="4" w:space="0" w:color="auto"/>
              <w:right w:val="single" w:sz="4" w:space="0" w:color="auto"/>
            </w:tcBorders>
            <w:noWrap/>
            <w:vAlign w:val="center"/>
          </w:tcPr>
          <w:p w14:paraId="06A04A12"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3,4056</w:t>
            </w:r>
          </w:p>
        </w:tc>
        <w:tc>
          <w:tcPr>
            <w:tcW w:w="908" w:type="dxa"/>
            <w:tcBorders>
              <w:top w:val="nil"/>
              <w:left w:val="nil"/>
              <w:bottom w:val="single" w:sz="4" w:space="0" w:color="auto"/>
              <w:right w:val="single" w:sz="4" w:space="0" w:color="auto"/>
            </w:tcBorders>
            <w:noWrap/>
            <w:vAlign w:val="center"/>
          </w:tcPr>
          <w:p w14:paraId="4E465A39"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3,4056</w:t>
            </w:r>
          </w:p>
        </w:tc>
        <w:tc>
          <w:tcPr>
            <w:tcW w:w="907" w:type="dxa"/>
            <w:tcBorders>
              <w:top w:val="nil"/>
              <w:left w:val="nil"/>
              <w:bottom w:val="single" w:sz="4" w:space="0" w:color="auto"/>
              <w:right w:val="single" w:sz="4" w:space="0" w:color="auto"/>
            </w:tcBorders>
            <w:noWrap/>
            <w:vAlign w:val="center"/>
          </w:tcPr>
          <w:p w14:paraId="7C0013B2"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3,4056</w:t>
            </w:r>
          </w:p>
        </w:tc>
        <w:tc>
          <w:tcPr>
            <w:tcW w:w="907" w:type="dxa"/>
            <w:tcBorders>
              <w:top w:val="nil"/>
              <w:left w:val="nil"/>
              <w:bottom w:val="single" w:sz="4" w:space="0" w:color="auto"/>
              <w:right w:val="single" w:sz="4" w:space="0" w:color="auto"/>
            </w:tcBorders>
            <w:noWrap/>
            <w:vAlign w:val="center"/>
          </w:tcPr>
          <w:p w14:paraId="2A008F72"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3,4056</w:t>
            </w:r>
          </w:p>
        </w:tc>
        <w:tc>
          <w:tcPr>
            <w:tcW w:w="907" w:type="dxa"/>
            <w:tcBorders>
              <w:top w:val="nil"/>
              <w:left w:val="nil"/>
              <w:bottom w:val="single" w:sz="4" w:space="0" w:color="auto"/>
              <w:right w:val="single" w:sz="4" w:space="0" w:color="auto"/>
            </w:tcBorders>
            <w:noWrap/>
            <w:vAlign w:val="center"/>
          </w:tcPr>
          <w:p w14:paraId="728BE4F3"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3,4056</w:t>
            </w:r>
          </w:p>
        </w:tc>
        <w:tc>
          <w:tcPr>
            <w:tcW w:w="907" w:type="dxa"/>
            <w:tcBorders>
              <w:top w:val="nil"/>
              <w:left w:val="nil"/>
              <w:bottom w:val="single" w:sz="4" w:space="0" w:color="auto"/>
              <w:right w:val="single" w:sz="4" w:space="0" w:color="auto"/>
            </w:tcBorders>
            <w:noWrap/>
            <w:vAlign w:val="center"/>
          </w:tcPr>
          <w:p w14:paraId="7BDB24A0"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3,4056</w:t>
            </w:r>
          </w:p>
        </w:tc>
        <w:tc>
          <w:tcPr>
            <w:tcW w:w="908" w:type="dxa"/>
            <w:tcBorders>
              <w:top w:val="nil"/>
              <w:left w:val="nil"/>
              <w:bottom w:val="single" w:sz="4" w:space="0" w:color="auto"/>
              <w:right w:val="single" w:sz="4" w:space="0" w:color="auto"/>
            </w:tcBorders>
            <w:noWrap/>
            <w:vAlign w:val="center"/>
          </w:tcPr>
          <w:p w14:paraId="21191320"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3,4056</w:t>
            </w:r>
          </w:p>
        </w:tc>
      </w:tr>
      <w:tr w:rsidR="00155DEE" w:rsidRPr="00EE2145" w14:paraId="646D369A"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385E29B3" w14:textId="77777777" w:rsidR="00155DEE" w:rsidRPr="00EE2145" w:rsidRDefault="00155DEE" w:rsidP="00155DEE">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Потери в тепловых сетях</w:t>
            </w:r>
          </w:p>
        </w:tc>
        <w:tc>
          <w:tcPr>
            <w:tcW w:w="907" w:type="dxa"/>
            <w:tcBorders>
              <w:top w:val="nil"/>
              <w:left w:val="nil"/>
              <w:bottom w:val="single" w:sz="4" w:space="0" w:color="auto"/>
              <w:right w:val="single" w:sz="4" w:space="0" w:color="auto"/>
            </w:tcBorders>
            <w:noWrap/>
            <w:vAlign w:val="center"/>
          </w:tcPr>
          <w:p w14:paraId="0F729A1D"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3A8EF518"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195D7A27"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3223FB3E"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296A4188"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C60C73C"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7C837EA"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3715F43C"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0,0326</w:t>
            </w:r>
          </w:p>
        </w:tc>
        <w:tc>
          <w:tcPr>
            <w:tcW w:w="907" w:type="dxa"/>
            <w:tcBorders>
              <w:top w:val="nil"/>
              <w:left w:val="nil"/>
              <w:bottom w:val="single" w:sz="4" w:space="0" w:color="auto"/>
              <w:right w:val="single" w:sz="4" w:space="0" w:color="auto"/>
            </w:tcBorders>
            <w:noWrap/>
            <w:vAlign w:val="center"/>
          </w:tcPr>
          <w:p w14:paraId="60476EAC"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0,0326</w:t>
            </w:r>
          </w:p>
        </w:tc>
        <w:tc>
          <w:tcPr>
            <w:tcW w:w="908" w:type="dxa"/>
            <w:tcBorders>
              <w:top w:val="nil"/>
              <w:left w:val="nil"/>
              <w:bottom w:val="single" w:sz="4" w:space="0" w:color="auto"/>
              <w:right w:val="single" w:sz="4" w:space="0" w:color="auto"/>
            </w:tcBorders>
            <w:noWrap/>
            <w:vAlign w:val="center"/>
          </w:tcPr>
          <w:p w14:paraId="2F6DA443"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0,0326</w:t>
            </w:r>
          </w:p>
        </w:tc>
        <w:tc>
          <w:tcPr>
            <w:tcW w:w="907" w:type="dxa"/>
            <w:tcBorders>
              <w:top w:val="nil"/>
              <w:left w:val="nil"/>
              <w:bottom w:val="single" w:sz="4" w:space="0" w:color="auto"/>
              <w:right w:val="single" w:sz="4" w:space="0" w:color="auto"/>
            </w:tcBorders>
            <w:noWrap/>
            <w:vAlign w:val="center"/>
          </w:tcPr>
          <w:p w14:paraId="1C4367C6"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0,0326</w:t>
            </w:r>
          </w:p>
        </w:tc>
        <w:tc>
          <w:tcPr>
            <w:tcW w:w="907" w:type="dxa"/>
            <w:tcBorders>
              <w:top w:val="nil"/>
              <w:left w:val="nil"/>
              <w:bottom w:val="single" w:sz="4" w:space="0" w:color="auto"/>
              <w:right w:val="single" w:sz="4" w:space="0" w:color="auto"/>
            </w:tcBorders>
            <w:noWrap/>
            <w:vAlign w:val="center"/>
          </w:tcPr>
          <w:p w14:paraId="60F0CAB4"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0,0326</w:t>
            </w:r>
          </w:p>
        </w:tc>
        <w:tc>
          <w:tcPr>
            <w:tcW w:w="907" w:type="dxa"/>
            <w:tcBorders>
              <w:top w:val="nil"/>
              <w:left w:val="nil"/>
              <w:bottom w:val="single" w:sz="4" w:space="0" w:color="auto"/>
              <w:right w:val="single" w:sz="4" w:space="0" w:color="auto"/>
            </w:tcBorders>
            <w:noWrap/>
            <w:vAlign w:val="center"/>
          </w:tcPr>
          <w:p w14:paraId="109D48F0"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0,0326</w:t>
            </w:r>
          </w:p>
        </w:tc>
        <w:tc>
          <w:tcPr>
            <w:tcW w:w="907" w:type="dxa"/>
            <w:tcBorders>
              <w:top w:val="nil"/>
              <w:left w:val="nil"/>
              <w:bottom w:val="single" w:sz="4" w:space="0" w:color="auto"/>
              <w:right w:val="single" w:sz="4" w:space="0" w:color="auto"/>
            </w:tcBorders>
            <w:noWrap/>
            <w:vAlign w:val="center"/>
          </w:tcPr>
          <w:p w14:paraId="7D03E817"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0,0326</w:t>
            </w:r>
          </w:p>
        </w:tc>
        <w:tc>
          <w:tcPr>
            <w:tcW w:w="908" w:type="dxa"/>
            <w:tcBorders>
              <w:top w:val="nil"/>
              <w:left w:val="nil"/>
              <w:bottom w:val="single" w:sz="4" w:space="0" w:color="auto"/>
              <w:right w:val="single" w:sz="4" w:space="0" w:color="auto"/>
            </w:tcBorders>
            <w:noWrap/>
            <w:vAlign w:val="center"/>
          </w:tcPr>
          <w:p w14:paraId="19EBB072"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0,0326</w:t>
            </w:r>
          </w:p>
        </w:tc>
        <w:tc>
          <w:tcPr>
            <w:tcW w:w="907" w:type="dxa"/>
            <w:tcBorders>
              <w:top w:val="nil"/>
              <w:left w:val="nil"/>
              <w:bottom w:val="single" w:sz="4" w:space="0" w:color="auto"/>
              <w:right w:val="single" w:sz="4" w:space="0" w:color="auto"/>
            </w:tcBorders>
            <w:noWrap/>
            <w:vAlign w:val="center"/>
          </w:tcPr>
          <w:p w14:paraId="01DCC316"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0,0326</w:t>
            </w:r>
          </w:p>
        </w:tc>
        <w:tc>
          <w:tcPr>
            <w:tcW w:w="907" w:type="dxa"/>
            <w:tcBorders>
              <w:top w:val="nil"/>
              <w:left w:val="nil"/>
              <w:bottom w:val="single" w:sz="4" w:space="0" w:color="auto"/>
              <w:right w:val="single" w:sz="4" w:space="0" w:color="auto"/>
            </w:tcBorders>
            <w:noWrap/>
            <w:vAlign w:val="center"/>
          </w:tcPr>
          <w:p w14:paraId="0D34C2EA"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0,0326</w:t>
            </w:r>
          </w:p>
        </w:tc>
        <w:tc>
          <w:tcPr>
            <w:tcW w:w="907" w:type="dxa"/>
            <w:tcBorders>
              <w:top w:val="nil"/>
              <w:left w:val="nil"/>
              <w:bottom w:val="single" w:sz="4" w:space="0" w:color="auto"/>
              <w:right w:val="single" w:sz="4" w:space="0" w:color="auto"/>
            </w:tcBorders>
            <w:noWrap/>
            <w:vAlign w:val="center"/>
          </w:tcPr>
          <w:p w14:paraId="3C264D06"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0,0326</w:t>
            </w:r>
          </w:p>
        </w:tc>
        <w:tc>
          <w:tcPr>
            <w:tcW w:w="907" w:type="dxa"/>
            <w:tcBorders>
              <w:top w:val="nil"/>
              <w:left w:val="nil"/>
              <w:bottom w:val="single" w:sz="4" w:space="0" w:color="auto"/>
              <w:right w:val="single" w:sz="4" w:space="0" w:color="auto"/>
            </w:tcBorders>
            <w:noWrap/>
            <w:vAlign w:val="center"/>
          </w:tcPr>
          <w:p w14:paraId="2465AAA0"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0,0326</w:t>
            </w:r>
          </w:p>
        </w:tc>
        <w:tc>
          <w:tcPr>
            <w:tcW w:w="908" w:type="dxa"/>
            <w:tcBorders>
              <w:top w:val="nil"/>
              <w:left w:val="nil"/>
              <w:bottom w:val="single" w:sz="4" w:space="0" w:color="auto"/>
              <w:right w:val="single" w:sz="4" w:space="0" w:color="auto"/>
            </w:tcBorders>
            <w:noWrap/>
            <w:vAlign w:val="center"/>
          </w:tcPr>
          <w:p w14:paraId="6B4F834E"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0,0326</w:t>
            </w:r>
          </w:p>
        </w:tc>
      </w:tr>
      <w:tr w:rsidR="00155DEE" w:rsidRPr="00EE2145" w14:paraId="05A9EA35" w14:textId="77777777" w:rsidTr="00D94687">
        <w:trPr>
          <w:trHeight w:val="504"/>
        </w:trPr>
        <w:tc>
          <w:tcPr>
            <w:tcW w:w="3256" w:type="dxa"/>
            <w:tcBorders>
              <w:top w:val="nil"/>
              <w:left w:val="single" w:sz="4" w:space="0" w:color="auto"/>
              <w:bottom w:val="single" w:sz="4" w:space="0" w:color="auto"/>
              <w:right w:val="single" w:sz="4" w:space="0" w:color="auto"/>
            </w:tcBorders>
            <w:vAlign w:val="center"/>
            <w:hideMark/>
          </w:tcPr>
          <w:p w14:paraId="4CD4A81B" w14:textId="77777777" w:rsidR="00155DEE" w:rsidRPr="00EE2145" w:rsidRDefault="00155DEE" w:rsidP="00155DEE">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Присоединенная договорная тепловая нагрузка в горячей воде, в т.ч.</w:t>
            </w:r>
          </w:p>
        </w:tc>
        <w:tc>
          <w:tcPr>
            <w:tcW w:w="907" w:type="dxa"/>
            <w:tcBorders>
              <w:top w:val="nil"/>
              <w:left w:val="nil"/>
              <w:bottom w:val="single" w:sz="4" w:space="0" w:color="auto"/>
              <w:right w:val="single" w:sz="4" w:space="0" w:color="auto"/>
            </w:tcBorders>
            <w:noWrap/>
            <w:vAlign w:val="center"/>
          </w:tcPr>
          <w:p w14:paraId="1541FECF"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1FD90D5D"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4E26B2B"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D364E46"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0765C4BA"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638B942"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292800D4"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7EB49569"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0,6516</w:t>
            </w:r>
          </w:p>
        </w:tc>
        <w:tc>
          <w:tcPr>
            <w:tcW w:w="907" w:type="dxa"/>
            <w:tcBorders>
              <w:top w:val="nil"/>
              <w:left w:val="nil"/>
              <w:bottom w:val="single" w:sz="4" w:space="0" w:color="auto"/>
              <w:right w:val="single" w:sz="4" w:space="0" w:color="auto"/>
            </w:tcBorders>
            <w:noWrap/>
            <w:vAlign w:val="center"/>
          </w:tcPr>
          <w:p w14:paraId="70D4D986" w14:textId="77777777" w:rsidR="00155DEE" w:rsidRPr="00155DEE" w:rsidRDefault="00155DEE" w:rsidP="00155DEE">
            <w:pPr>
              <w:spacing w:after="0" w:line="240" w:lineRule="auto"/>
              <w:jc w:val="center"/>
              <w:rPr>
                <w:color w:val="000000"/>
                <w:sz w:val="16"/>
                <w:szCs w:val="16"/>
              </w:rPr>
            </w:pPr>
            <w:r w:rsidRPr="00155DEE">
              <w:rPr>
                <w:color w:val="000000"/>
                <w:sz w:val="16"/>
                <w:szCs w:val="16"/>
              </w:rPr>
              <w:t>2,6579</w:t>
            </w:r>
          </w:p>
        </w:tc>
        <w:tc>
          <w:tcPr>
            <w:tcW w:w="908" w:type="dxa"/>
            <w:tcBorders>
              <w:top w:val="nil"/>
              <w:left w:val="nil"/>
              <w:bottom w:val="single" w:sz="4" w:space="0" w:color="auto"/>
              <w:right w:val="single" w:sz="4" w:space="0" w:color="auto"/>
            </w:tcBorders>
            <w:noWrap/>
            <w:vAlign w:val="center"/>
          </w:tcPr>
          <w:p w14:paraId="30A9D79A" w14:textId="77777777" w:rsidR="00155DEE" w:rsidRPr="00155DEE" w:rsidRDefault="00155DEE" w:rsidP="00155DEE">
            <w:pPr>
              <w:spacing w:after="0" w:line="240" w:lineRule="auto"/>
              <w:jc w:val="center"/>
              <w:rPr>
                <w:color w:val="000000"/>
                <w:sz w:val="16"/>
                <w:szCs w:val="16"/>
              </w:rPr>
            </w:pPr>
            <w:r w:rsidRPr="00155DEE">
              <w:rPr>
                <w:color w:val="000000"/>
                <w:sz w:val="16"/>
                <w:szCs w:val="16"/>
              </w:rPr>
              <w:t>2,6579</w:t>
            </w:r>
          </w:p>
        </w:tc>
        <w:tc>
          <w:tcPr>
            <w:tcW w:w="907" w:type="dxa"/>
            <w:tcBorders>
              <w:top w:val="nil"/>
              <w:left w:val="nil"/>
              <w:bottom w:val="single" w:sz="4" w:space="0" w:color="auto"/>
              <w:right w:val="single" w:sz="4" w:space="0" w:color="auto"/>
            </w:tcBorders>
            <w:noWrap/>
            <w:vAlign w:val="center"/>
          </w:tcPr>
          <w:p w14:paraId="7EC0F466" w14:textId="77777777" w:rsidR="00155DEE" w:rsidRPr="00155DEE" w:rsidRDefault="00155DEE" w:rsidP="00155DEE">
            <w:pPr>
              <w:spacing w:after="0" w:line="240" w:lineRule="auto"/>
              <w:jc w:val="center"/>
              <w:rPr>
                <w:color w:val="000000"/>
                <w:sz w:val="16"/>
                <w:szCs w:val="16"/>
              </w:rPr>
            </w:pPr>
            <w:r w:rsidRPr="00155DEE">
              <w:rPr>
                <w:color w:val="000000"/>
                <w:sz w:val="16"/>
                <w:szCs w:val="16"/>
              </w:rPr>
              <w:t>2,6579</w:t>
            </w:r>
          </w:p>
        </w:tc>
        <w:tc>
          <w:tcPr>
            <w:tcW w:w="907" w:type="dxa"/>
            <w:tcBorders>
              <w:top w:val="nil"/>
              <w:left w:val="nil"/>
              <w:bottom w:val="single" w:sz="4" w:space="0" w:color="auto"/>
              <w:right w:val="single" w:sz="4" w:space="0" w:color="auto"/>
            </w:tcBorders>
            <w:noWrap/>
            <w:vAlign w:val="center"/>
          </w:tcPr>
          <w:p w14:paraId="4B6CFBDE" w14:textId="77777777" w:rsidR="00155DEE" w:rsidRPr="00155DEE" w:rsidRDefault="00155DEE" w:rsidP="00155DEE">
            <w:pPr>
              <w:spacing w:after="0" w:line="240" w:lineRule="auto"/>
              <w:jc w:val="center"/>
              <w:rPr>
                <w:color w:val="000000"/>
                <w:sz w:val="16"/>
                <w:szCs w:val="16"/>
              </w:rPr>
            </w:pPr>
            <w:r w:rsidRPr="00155DEE">
              <w:rPr>
                <w:color w:val="000000"/>
                <w:sz w:val="16"/>
                <w:szCs w:val="16"/>
              </w:rPr>
              <w:t>2,6579</w:t>
            </w:r>
          </w:p>
        </w:tc>
        <w:tc>
          <w:tcPr>
            <w:tcW w:w="907" w:type="dxa"/>
            <w:tcBorders>
              <w:top w:val="nil"/>
              <w:left w:val="nil"/>
              <w:bottom w:val="single" w:sz="4" w:space="0" w:color="auto"/>
              <w:right w:val="single" w:sz="4" w:space="0" w:color="auto"/>
            </w:tcBorders>
            <w:noWrap/>
            <w:vAlign w:val="center"/>
          </w:tcPr>
          <w:p w14:paraId="2F075595" w14:textId="77777777" w:rsidR="00155DEE" w:rsidRPr="00155DEE" w:rsidRDefault="00155DEE" w:rsidP="00155DEE">
            <w:pPr>
              <w:spacing w:after="0" w:line="240" w:lineRule="auto"/>
              <w:jc w:val="center"/>
              <w:rPr>
                <w:color w:val="000000"/>
                <w:sz w:val="16"/>
                <w:szCs w:val="16"/>
              </w:rPr>
            </w:pPr>
            <w:r w:rsidRPr="00155DEE">
              <w:rPr>
                <w:color w:val="000000"/>
                <w:sz w:val="16"/>
                <w:szCs w:val="16"/>
              </w:rPr>
              <w:t>2,6579</w:t>
            </w:r>
          </w:p>
        </w:tc>
        <w:tc>
          <w:tcPr>
            <w:tcW w:w="907" w:type="dxa"/>
            <w:tcBorders>
              <w:top w:val="nil"/>
              <w:left w:val="nil"/>
              <w:bottom w:val="single" w:sz="4" w:space="0" w:color="auto"/>
              <w:right w:val="single" w:sz="4" w:space="0" w:color="auto"/>
            </w:tcBorders>
            <w:noWrap/>
            <w:vAlign w:val="center"/>
          </w:tcPr>
          <w:p w14:paraId="476AF81D" w14:textId="77777777" w:rsidR="00155DEE" w:rsidRPr="00155DEE" w:rsidRDefault="00155DEE" w:rsidP="00155DEE">
            <w:pPr>
              <w:spacing w:after="0" w:line="240" w:lineRule="auto"/>
              <w:jc w:val="center"/>
              <w:rPr>
                <w:color w:val="000000"/>
                <w:sz w:val="16"/>
                <w:szCs w:val="16"/>
              </w:rPr>
            </w:pPr>
            <w:r w:rsidRPr="00155DEE">
              <w:rPr>
                <w:color w:val="000000"/>
                <w:sz w:val="16"/>
                <w:szCs w:val="16"/>
              </w:rPr>
              <w:t>2,6579</w:t>
            </w:r>
          </w:p>
        </w:tc>
        <w:tc>
          <w:tcPr>
            <w:tcW w:w="908" w:type="dxa"/>
            <w:tcBorders>
              <w:top w:val="nil"/>
              <w:left w:val="nil"/>
              <w:bottom w:val="single" w:sz="4" w:space="0" w:color="auto"/>
              <w:right w:val="single" w:sz="4" w:space="0" w:color="auto"/>
            </w:tcBorders>
            <w:noWrap/>
            <w:vAlign w:val="center"/>
          </w:tcPr>
          <w:p w14:paraId="6DBD5935" w14:textId="77777777" w:rsidR="00155DEE" w:rsidRPr="00155DEE" w:rsidRDefault="00155DEE" w:rsidP="00155DEE">
            <w:pPr>
              <w:spacing w:after="0" w:line="240" w:lineRule="auto"/>
              <w:jc w:val="center"/>
              <w:rPr>
                <w:color w:val="000000"/>
                <w:sz w:val="16"/>
                <w:szCs w:val="16"/>
              </w:rPr>
            </w:pPr>
            <w:r w:rsidRPr="00155DEE">
              <w:rPr>
                <w:color w:val="000000"/>
                <w:sz w:val="16"/>
                <w:szCs w:val="16"/>
              </w:rPr>
              <w:t>2,6579</w:t>
            </w:r>
          </w:p>
        </w:tc>
        <w:tc>
          <w:tcPr>
            <w:tcW w:w="907" w:type="dxa"/>
            <w:tcBorders>
              <w:top w:val="nil"/>
              <w:left w:val="nil"/>
              <w:bottom w:val="single" w:sz="4" w:space="0" w:color="auto"/>
              <w:right w:val="single" w:sz="4" w:space="0" w:color="auto"/>
            </w:tcBorders>
            <w:noWrap/>
            <w:vAlign w:val="center"/>
          </w:tcPr>
          <w:p w14:paraId="14143CF1" w14:textId="77777777" w:rsidR="00155DEE" w:rsidRPr="00155DEE" w:rsidRDefault="00155DEE" w:rsidP="00155DEE">
            <w:pPr>
              <w:spacing w:after="0" w:line="240" w:lineRule="auto"/>
              <w:jc w:val="center"/>
              <w:rPr>
                <w:color w:val="000000"/>
                <w:sz w:val="16"/>
                <w:szCs w:val="16"/>
              </w:rPr>
            </w:pPr>
            <w:r w:rsidRPr="00155DEE">
              <w:rPr>
                <w:color w:val="000000"/>
                <w:sz w:val="16"/>
                <w:szCs w:val="16"/>
              </w:rPr>
              <w:t>2,6579</w:t>
            </w:r>
          </w:p>
        </w:tc>
        <w:tc>
          <w:tcPr>
            <w:tcW w:w="907" w:type="dxa"/>
            <w:tcBorders>
              <w:top w:val="nil"/>
              <w:left w:val="nil"/>
              <w:bottom w:val="single" w:sz="4" w:space="0" w:color="auto"/>
              <w:right w:val="single" w:sz="4" w:space="0" w:color="auto"/>
            </w:tcBorders>
            <w:noWrap/>
            <w:vAlign w:val="center"/>
          </w:tcPr>
          <w:p w14:paraId="6772B899" w14:textId="77777777" w:rsidR="00155DEE" w:rsidRPr="00155DEE" w:rsidRDefault="00155DEE" w:rsidP="00155DEE">
            <w:pPr>
              <w:spacing w:after="0" w:line="240" w:lineRule="auto"/>
              <w:jc w:val="center"/>
              <w:rPr>
                <w:color w:val="000000"/>
                <w:sz w:val="16"/>
                <w:szCs w:val="16"/>
              </w:rPr>
            </w:pPr>
            <w:r w:rsidRPr="00155DEE">
              <w:rPr>
                <w:color w:val="000000"/>
                <w:sz w:val="16"/>
                <w:szCs w:val="16"/>
              </w:rPr>
              <w:t>2,6579</w:t>
            </w:r>
          </w:p>
        </w:tc>
        <w:tc>
          <w:tcPr>
            <w:tcW w:w="907" w:type="dxa"/>
            <w:tcBorders>
              <w:top w:val="nil"/>
              <w:left w:val="nil"/>
              <w:bottom w:val="single" w:sz="4" w:space="0" w:color="auto"/>
              <w:right w:val="single" w:sz="4" w:space="0" w:color="auto"/>
            </w:tcBorders>
            <w:noWrap/>
            <w:vAlign w:val="center"/>
          </w:tcPr>
          <w:p w14:paraId="3720B7A0" w14:textId="77777777" w:rsidR="00155DEE" w:rsidRPr="00155DEE" w:rsidRDefault="00155DEE" w:rsidP="00155DEE">
            <w:pPr>
              <w:spacing w:after="0" w:line="240" w:lineRule="auto"/>
              <w:jc w:val="center"/>
              <w:rPr>
                <w:color w:val="000000"/>
                <w:sz w:val="16"/>
                <w:szCs w:val="16"/>
              </w:rPr>
            </w:pPr>
            <w:r w:rsidRPr="00155DEE">
              <w:rPr>
                <w:color w:val="000000"/>
                <w:sz w:val="16"/>
                <w:szCs w:val="16"/>
              </w:rPr>
              <w:t>2,6579</w:t>
            </w:r>
          </w:p>
        </w:tc>
        <w:tc>
          <w:tcPr>
            <w:tcW w:w="907" w:type="dxa"/>
            <w:tcBorders>
              <w:top w:val="nil"/>
              <w:left w:val="nil"/>
              <w:bottom w:val="single" w:sz="4" w:space="0" w:color="auto"/>
              <w:right w:val="single" w:sz="4" w:space="0" w:color="auto"/>
            </w:tcBorders>
            <w:noWrap/>
            <w:vAlign w:val="center"/>
          </w:tcPr>
          <w:p w14:paraId="7D313A21" w14:textId="77777777" w:rsidR="00155DEE" w:rsidRPr="00155DEE" w:rsidRDefault="00155DEE" w:rsidP="00155DEE">
            <w:pPr>
              <w:spacing w:after="0" w:line="240" w:lineRule="auto"/>
              <w:jc w:val="center"/>
              <w:rPr>
                <w:color w:val="000000"/>
                <w:sz w:val="16"/>
                <w:szCs w:val="16"/>
              </w:rPr>
            </w:pPr>
            <w:r w:rsidRPr="00155DEE">
              <w:rPr>
                <w:color w:val="000000"/>
                <w:sz w:val="16"/>
                <w:szCs w:val="16"/>
              </w:rPr>
              <w:t>2,6579</w:t>
            </w:r>
          </w:p>
        </w:tc>
        <w:tc>
          <w:tcPr>
            <w:tcW w:w="908" w:type="dxa"/>
            <w:tcBorders>
              <w:top w:val="nil"/>
              <w:left w:val="nil"/>
              <w:bottom w:val="single" w:sz="4" w:space="0" w:color="auto"/>
              <w:right w:val="single" w:sz="4" w:space="0" w:color="auto"/>
            </w:tcBorders>
            <w:noWrap/>
            <w:vAlign w:val="center"/>
          </w:tcPr>
          <w:p w14:paraId="64900F5A" w14:textId="77777777" w:rsidR="00155DEE" w:rsidRPr="00155DEE" w:rsidRDefault="00155DEE" w:rsidP="00155DEE">
            <w:pPr>
              <w:spacing w:after="0" w:line="240" w:lineRule="auto"/>
              <w:jc w:val="center"/>
              <w:rPr>
                <w:color w:val="000000"/>
                <w:sz w:val="16"/>
                <w:szCs w:val="16"/>
              </w:rPr>
            </w:pPr>
            <w:r w:rsidRPr="00155DEE">
              <w:rPr>
                <w:color w:val="000000"/>
                <w:sz w:val="16"/>
                <w:szCs w:val="16"/>
              </w:rPr>
              <w:t>2,6579</w:t>
            </w:r>
          </w:p>
        </w:tc>
      </w:tr>
      <w:tr w:rsidR="00155DEE" w:rsidRPr="00EE2145" w14:paraId="230A0748"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628AA60E" w14:textId="77777777" w:rsidR="00155DEE" w:rsidRPr="00EE2145" w:rsidRDefault="00155DEE" w:rsidP="00155DEE">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отопление и вентиляция</w:t>
            </w:r>
          </w:p>
        </w:tc>
        <w:tc>
          <w:tcPr>
            <w:tcW w:w="907" w:type="dxa"/>
            <w:tcBorders>
              <w:top w:val="nil"/>
              <w:left w:val="nil"/>
              <w:bottom w:val="single" w:sz="4" w:space="0" w:color="auto"/>
              <w:right w:val="single" w:sz="4" w:space="0" w:color="auto"/>
            </w:tcBorders>
            <w:noWrap/>
            <w:vAlign w:val="center"/>
          </w:tcPr>
          <w:p w14:paraId="7C1146C4"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3DD4CBAF"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2796C36E"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DD4180B"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2CAB49F8"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2417F1E"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5B67B70"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24AA53DA"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0,5000</w:t>
            </w:r>
          </w:p>
        </w:tc>
        <w:tc>
          <w:tcPr>
            <w:tcW w:w="907" w:type="dxa"/>
            <w:tcBorders>
              <w:top w:val="nil"/>
              <w:left w:val="nil"/>
              <w:bottom w:val="single" w:sz="4" w:space="0" w:color="auto"/>
              <w:right w:val="single" w:sz="4" w:space="0" w:color="auto"/>
            </w:tcBorders>
            <w:noWrap/>
            <w:vAlign w:val="center"/>
          </w:tcPr>
          <w:p w14:paraId="355F95B5" w14:textId="77777777" w:rsidR="00155DEE" w:rsidRPr="00155DEE" w:rsidRDefault="00155DEE" w:rsidP="00155DEE">
            <w:pPr>
              <w:spacing w:after="0" w:line="240" w:lineRule="auto"/>
              <w:jc w:val="center"/>
              <w:rPr>
                <w:color w:val="000000"/>
                <w:sz w:val="16"/>
                <w:szCs w:val="16"/>
              </w:rPr>
            </w:pPr>
            <w:r w:rsidRPr="00155DEE">
              <w:rPr>
                <w:color w:val="000000"/>
                <w:sz w:val="16"/>
                <w:szCs w:val="16"/>
              </w:rPr>
              <w:t>1,9704</w:t>
            </w:r>
          </w:p>
        </w:tc>
        <w:tc>
          <w:tcPr>
            <w:tcW w:w="908" w:type="dxa"/>
            <w:tcBorders>
              <w:top w:val="nil"/>
              <w:left w:val="nil"/>
              <w:bottom w:val="single" w:sz="4" w:space="0" w:color="auto"/>
              <w:right w:val="single" w:sz="4" w:space="0" w:color="auto"/>
            </w:tcBorders>
            <w:noWrap/>
            <w:vAlign w:val="center"/>
          </w:tcPr>
          <w:p w14:paraId="2EFF0D7B" w14:textId="77777777" w:rsidR="00155DEE" w:rsidRPr="00155DEE" w:rsidRDefault="00155DEE" w:rsidP="00155DEE">
            <w:pPr>
              <w:spacing w:after="0" w:line="240" w:lineRule="auto"/>
              <w:jc w:val="center"/>
              <w:rPr>
                <w:color w:val="000000"/>
                <w:sz w:val="16"/>
                <w:szCs w:val="16"/>
              </w:rPr>
            </w:pPr>
            <w:r w:rsidRPr="00155DEE">
              <w:rPr>
                <w:color w:val="000000"/>
                <w:sz w:val="16"/>
                <w:szCs w:val="16"/>
              </w:rPr>
              <w:t>1,9704</w:t>
            </w:r>
          </w:p>
        </w:tc>
        <w:tc>
          <w:tcPr>
            <w:tcW w:w="907" w:type="dxa"/>
            <w:tcBorders>
              <w:top w:val="nil"/>
              <w:left w:val="nil"/>
              <w:bottom w:val="single" w:sz="4" w:space="0" w:color="auto"/>
              <w:right w:val="single" w:sz="4" w:space="0" w:color="auto"/>
            </w:tcBorders>
            <w:noWrap/>
            <w:vAlign w:val="center"/>
          </w:tcPr>
          <w:p w14:paraId="09B50187" w14:textId="77777777" w:rsidR="00155DEE" w:rsidRPr="00155DEE" w:rsidRDefault="00155DEE" w:rsidP="00155DEE">
            <w:pPr>
              <w:spacing w:after="0" w:line="240" w:lineRule="auto"/>
              <w:jc w:val="center"/>
              <w:rPr>
                <w:color w:val="000000"/>
                <w:sz w:val="16"/>
                <w:szCs w:val="16"/>
              </w:rPr>
            </w:pPr>
            <w:r w:rsidRPr="00155DEE">
              <w:rPr>
                <w:color w:val="000000"/>
                <w:sz w:val="16"/>
                <w:szCs w:val="16"/>
              </w:rPr>
              <w:t>1,9704</w:t>
            </w:r>
          </w:p>
        </w:tc>
        <w:tc>
          <w:tcPr>
            <w:tcW w:w="907" w:type="dxa"/>
            <w:tcBorders>
              <w:top w:val="nil"/>
              <w:left w:val="nil"/>
              <w:bottom w:val="single" w:sz="4" w:space="0" w:color="auto"/>
              <w:right w:val="single" w:sz="4" w:space="0" w:color="auto"/>
            </w:tcBorders>
            <w:noWrap/>
            <w:vAlign w:val="center"/>
          </w:tcPr>
          <w:p w14:paraId="0008435B" w14:textId="77777777" w:rsidR="00155DEE" w:rsidRPr="00155DEE" w:rsidRDefault="00155DEE" w:rsidP="00155DEE">
            <w:pPr>
              <w:spacing w:after="0" w:line="240" w:lineRule="auto"/>
              <w:jc w:val="center"/>
              <w:rPr>
                <w:color w:val="000000"/>
                <w:sz w:val="16"/>
                <w:szCs w:val="16"/>
              </w:rPr>
            </w:pPr>
            <w:r w:rsidRPr="00155DEE">
              <w:rPr>
                <w:color w:val="000000"/>
                <w:sz w:val="16"/>
                <w:szCs w:val="16"/>
              </w:rPr>
              <w:t>1,9704</w:t>
            </w:r>
          </w:p>
        </w:tc>
        <w:tc>
          <w:tcPr>
            <w:tcW w:w="907" w:type="dxa"/>
            <w:tcBorders>
              <w:top w:val="nil"/>
              <w:left w:val="nil"/>
              <w:bottom w:val="single" w:sz="4" w:space="0" w:color="auto"/>
              <w:right w:val="single" w:sz="4" w:space="0" w:color="auto"/>
            </w:tcBorders>
            <w:noWrap/>
            <w:vAlign w:val="center"/>
          </w:tcPr>
          <w:p w14:paraId="580CAD15" w14:textId="77777777" w:rsidR="00155DEE" w:rsidRPr="00155DEE" w:rsidRDefault="00155DEE" w:rsidP="00155DEE">
            <w:pPr>
              <w:spacing w:after="0" w:line="240" w:lineRule="auto"/>
              <w:jc w:val="center"/>
              <w:rPr>
                <w:color w:val="000000"/>
                <w:sz w:val="16"/>
                <w:szCs w:val="16"/>
              </w:rPr>
            </w:pPr>
            <w:r w:rsidRPr="00155DEE">
              <w:rPr>
                <w:color w:val="000000"/>
                <w:sz w:val="16"/>
                <w:szCs w:val="16"/>
              </w:rPr>
              <w:t>1,9704</w:t>
            </w:r>
          </w:p>
        </w:tc>
        <w:tc>
          <w:tcPr>
            <w:tcW w:w="907" w:type="dxa"/>
            <w:tcBorders>
              <w:top w:val="nil"/>
              <w:left w:val="nil"/>
              <w:bottom w:val="single" w:sz="4" w:space="0" w:color="auto"/>
              <w:right w:val="single" w:sz="4" w:space="0" w:color="auto"/>
            </w:tcBorders>
            <w:noWrap/>
            <w:vAlign w:val="center"/>
          </w:tcPr>
          <w:p w14:paraId="7958F337" w14:textId="77777777" w:rsidR="00155DEE" w:rsidRPr="00155DEE" w:rsidRDefault="00155DEE" w:rsidP="00155DEE">
            <w:pPr>
              <w:spacing w:after="0" w:line="240" w:lineRule="auto"/>
              <w:jc w:val="center"/>
              <w:rPr>
                <w:color w:val="000000"/>
                <w:sz w:val="16"/>
                <w:szCs w:val="16"/>
              </w:rPr>
            </w:pPr>
            <w:r w:rsidRPr="00155DEE">
              <w:rPr>
                <w:color w:val="000000"/>
                <w:sz w:val="16"/>
                <w:szCs w:val="16"/>
              </w:rPr>
              <w:t>1,9704</w:t>
            </w:r>
          </w:p>
        </w:tc>
        <w:tc>
          <w:tcPr>
            <w:tcW w:w="908" w:type="dxa"/>
            <w:tcBorders>
              <w:top w:val="nil"/>
              <w:left w:val="nil"/>
              <w:bottom w:val="single" w:sz="4" w:space="0" w:color="auto"/>
              <w:right w:val="single" w:sz="4" w:space="0" w:color="auto"/>
            </w:tcBorders>
            <w:noWrap/>
            <w:vAlign w:val="center"/>
          </w:tcPr>
          <w:p w14:paraId="647784BB" w14:textId="77777777" w:rsidR="00155DEE" w:rsidRPr="00155DEE" w:rsidRDefault="00155DEE" w:rsidP="00155DEE">
            <w:pPr>
              <w:spacing w:after="0" w:line="240" w:lineRule="auto"/>
              <w:jc w:val="center"/>
              <w:rPr>
                <w:color w:val="000000"/>
                <w:sz w:val="16"/>
                <w:szCs w:val="16"/>
              </w:rPr>
            </w:pPr>
            <w:r w:rsidRPr="00155DEE">
              <w:rPr>
                <w:color w:val="000000"/>
                <w:sz w:val="16"/>
                <w:szCs w:val="16"/>
              </w:rPr>
              <w:t>1,9704</w:t>
            </w:r>
          </w:p>
        </w:tc>
        <w:tc>
          <w:tcPr>
            <w:tcW w:w="907" w:type="dxa"/>
            <w:tcBorders>
              <w:top w:val="nil"/>
              <w:left w:val="nil"/>
              <w:bottom w:val="single" w:sz="4" w:space="0" w:color="auto"/>
              <w:right w:val="single" w:sz="4" w:space="0" w:color="auto"/>
            </w:tcBorders>
            <w:noWrap/>
            <w:vAlign w:val="center"/>
          </w:tcPr>
          <w:p w14:paraId="582BEE99" w14:textId="77777777" w:rsidR="00155DEE" w:rsidRPr="00155DEE" w:rsidRDefault="00155DEE" w:rsidP="00155DEE">
            <w:pPr>
              <w:spacing w:after="0" w:line="240" w:lineRule="auto"/>
              <w:jc w:val="center"/>
              <w:rPr>
                <w:color w:val="000000"/>
                <w:sz w:val="16"/>
                <w:szCs w:val="16"/>
              </w:rPr>
            </w:pPr>
            <w:r w:rsidRPr="00155DEE">
              <w:rPr>
                <w:color w:val="000000"/>
                <w:sz w:val="16"/>
                <w:szCs w:val="16"/>
              </w:rPr>
              <w:t>1,9704</w:t>
            </w:r>
          </w:p>
        </w:tc>
        <w:tc>
          <w:tcPr>
            <w:tcW w:w="907" w:type="dxa"/>
            <w:tcBorders>
              <w:top w:val="nil"/>
              <w:left w:val="nil"/>
              <w:bottom w:val="single" w:sz="4" w:space="0" w:color="auto"/>
              <w:right w:val="single" w:sz="4" w:space="0" w:color="auto"/>
            </w:tcBorders>
            <w:noWrap/>
            <w:vAlign w:val="center"/>
          </w:tcPr>
          <w:p w14:paraId="286D364E" w14:textId="77777777" w:rsidR="00155DEE" w:rsidRPr="00155DEE" w:rsidRDefault="00155DEE" w:rsidP="00155DEE">
            <w:pPr>
              <w:spacing w:after="0" w:line="240" w:lineRule="auto"/>
              <w:jc w:val="center"/>
              <w:rPr>
                <w:color w:val="000000"/>
                <w:sz w:val="16"/>
                <w:szCs w:val="16"/>
              </w:rPr>
            </w:pPr>
            <w:r w:rsidRPr="00155DEE">
              <w:rPr>
                <w:color w:val="000000"/>
                <w:sz w:val="16"/>
                <w:szCs w:val="16"/>
              </w:rPr>
              <w:t>1,9704</w:t>
            </w:r>
          </w:p>
        </w:tc>
        <w:tc>
          <w:tcPr>
            <w:tcW w:w="907" w:type="dxa"/>
            <w:tcBorders>
              <w:top w:val="nil"/>
              <w:left w:val="nil"/>
              <w:bottom w:val="single" w:sz="4" w:space="0" w:color="auto"/>
              <w:right w:val="single" w:sz="4" w:space="0" w:color="auto"/>
            </w:tcBorders>
            <w:noWrap/>
            <w:vAlign w:val="center"/>
          </w:tcPr>
          <w:p w14:paraId="00C91632" w14:textId="77777777" w:rsidR="00155DEE" w:rsidRPr="00155DEE" w:rsidRDefault="00155DEE" w:rsidP="00155DEE">
            <w:pPr>
              <w:spacing w:after="0" w:line="240" w:lineRule="auto"/>
              <w:jc w:val="center"/>
              <w:rPr>
                <w:color w:val="000000"/>
                <w:sz w:val="16"/>
                <w:szCs w:val="16"/>
              </w:rPr>
            </w:pPr>
            <w:r w:rsidRPr="00155DEE">
              <w:rPr>
                <w:color w:val="000000"/>
                <w:sz w:val="16"/>
                <w:szCs w:val="16"/>
              </w:rPr>
              <w:t>1,9704</w:t>
            </w:r>
          </w:p>
        </w:tc>
        <w:tc>
          <w:tcPr>
            <w:tcW w:w="907" w:type="dxa"/>
            <w:tcBorders>
              <w:top w:val="nil"/>
              <w:left w:val="nil"/>
              <w:bottom w:val="single" w:sz="4" w:space="0" w:color="auto"/>
              <w:right w:val="single" w:sz="4" w:space="0" w:color="auto"/>
            </w:tcBorders>
            <w:noWrap/>
            <w:vAlign w:val="center"/>
          </w:tcPr>
          <w:p w14:paraId="3D65370F" w14:textId="77777777" w:rsidR="00155DEE" w:rsidRPr="00155DEE" w:rsidRDefault="00155DEE" w:rsidP="00155DEE">
            <w:pPr>
              <w:spacing w:after="0" w:line="240" w:lineRule="auto"/>
              <w:jc w:val="center"/>
              <w:rPr>
                <w:color w:val="000000"/>
                <w:sz w:val="16"/>
                <w:szCs w:val="16"/>
              </w:rPr>
            </w:pPr>
            <w:r w:rsidRPr="00155DEE">
              <w:rPr>
                <w:color w:val="000000"/>
                <w:sz w:val="16"/>
                <w:szCs w:val="16"/>
              </w:rPr>
              <w:t>1,9704</w:t>
            </w:r>
          </w:p>
        </w:tc>
        <w:tc>
          <w:tcPr>
            <w:tcW w:w="908" w:type="dxa"/>
            <w:tcBorders>
              <w:top w:val="nil"/>
              <w:left w:val="nil"/>
              <w:bottom w:val="single" w:sz="4" w:space="0" w:color="auto"/>
              <w:right w:val="single" w:sz="4" w:space="0" w:color="auto"/>
            </w:tcBorders>
            <w:noWrap/>
            <w:vAlign w:val="center"/>
          </w:tcPr>
          <w:p w14:paraId="6EFE0B72" w14:textId="77777777" w:rsidR="00155DEE" w:rsidRPr="00155DEE" w:rsidRDefault="00155DEE" w:rsidP="00155DEE">
            <w:pPr>
              <w:spacing w:after="0" w:line="240" w:lineRule="auto"/>
              <w:jc w:val="center"/>
              <w:rPr>
                <w:color w:val="000000"/>
                <w:sz w:val="16"/>
                <w:szCs w:val="16"/>
              </w:rPr>
            </w:pPr>
            <w:r w:rsidRPr="00155DEE">
              <w:rPr>
                <w:color w:val="000000"/>
                <w:sz w:val="16"/>
                <w:szCs w:val="16"/>
              </w:rPr>
              <w:t>1,9704</w:t>
            </w:r>
          </w:p>
        </w:tc>
      </w:tr>
      <w:tr w:rsidR="00155DEE" w:rsidRPr="00EE2145" w14:paraId="22A16C8C"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52C61A2A" w14:textId="77777777" w:rsidR="00155DEE" w:rsidRPr="00EE2145" w:rsidRDefault="00155DEE" w:rsidP="00155DEE">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горячее водоснабжение</w:t>
            </w:r>
          </w:p>
        </w:tc>
        <w:tc>
          <w:tcPr>
            <w:tcW w:w="907" w:type="dxa"/>
            <w:tcBorders>
              <w:top w:val="nil"/>
              <w:left w:val="nil"/>
              <w:bottom w:val="single" w:sz="4" w:space="0" w:color="auto"/>
              <w:right w:val="single" w:sz="4" w:space="0" w:color="auto"/>
            </w:tcBorders>
            <w:noWrap/>
            <w:vAlign w:val="center"/>
          </w:tcPr>
          <w:p w14:paraId="14E6A244"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EEBB87B"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4114636"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5BF6574"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1AA3D2D5"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19DBF7FE"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26C5911C"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45C9DBE"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0,1516</w:t>
            </w:r>
          </w:p>
        </w:tc>
        <w:tc>
          <w:tcPr>
            <w:tcW w:w="907" w:type="dxa"/>
            <w:tcBorders>
              <w:top w:val="nil"/>
              <w:left w:val="nil"/>
              <w:bottom w:val="single" w:sz="4" w:space="0" w:color="auto"/>
              <w:right w:val="single" w:sz="4" w:space="0" w:color="auto"/>
            </w:tcBorders>
            <w:noWrap/>
            <w:vAlign w:val="center"/>
          </w:tcPr>
          <w:p w14:paraId="701C28D5"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0,6875</w:t>
            </w:r>
          </w:p>
        </w:tc>
        <w:tc>
          <w:tcPr>
            <w:tcW w:w="908" w:type="dxa"/>
            <w:tcBorders>
              <w:top w:val="nil"/>
              <w:left w:val="nil"/>
              <w:bottom w:val="single" w:sz="4" w:space="0" w:color="auto"/>
              <w:right w:val="single" w:sz="4" w:space="0" w:color="auto"/>
            </w:tcBorders>
            <w:noWrap/>
            <w:vAlign w:val="center"/>
          </w:tcPr>
          <w:p w14:paraId="03577708"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0,6875</w:t>
            </w:r>
          </w:p>
        </w:tc>
        <w:tc>
          <w:tcPr>
            <w:tcW w:w="907" w:type="dxa"/>
            <w:tcBorders>
              <w:top w:val="nil"/>
              <w:left w:val="nil"/>
              <w:bottom w:val="single" w:sz="4" w:space="0" w:color="auto"/>
              <w:right w:val="single" w:sz="4" w:space="0" w:color="auto"/>
            </w:tcBorders>
            <w:noWrap/>
            <w:vAlign w:val="center"/>
          </w:tcPr>
          <w:p w14:paraId="4D7E26ED"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0,6875</w:t>
            </w:r>
          </w:p>
        </w:tc>
        <w:tc>
          <w:tcPr>
            <w:tcW w:w="907" w:type="dxa"/>
            <w:tcBorders>
              <w:top w:val="nil"/>
              <w:left w:val="nil"/>
              <w:bottom w:val="single" w:sz="4" w:space="0" w:color="auto"/>
              <w:right w:val="single" w:sz="4" w:space="0" w:color="auto"/>
            </w:tcBorders>
            <w:noWrap/>
            <w:vAlign w:val="center"/>
          </w:tcPr>
          <w:p w14:paraId="7BA834B3"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0,6875</w:t>
            </w:r>
          </w:p>
        </w:tc>
        <w:tc>
          <w:tcPr>
            <w:tcW w:w="907" w:type="dxa"/>
            <w:tcBorders>
              <w:top w:val="nil"/>
              <w:left w:val="nil"/>
              <w:bottom w:val="single" w:sz="4" w:space="0" w:color="auto"/>
              <w:right w:val="single" w:sz="4" w:space="0" w:color="auto"/>
            </w:tcBorders>
            <w:noWrap/>
            <w:vAlign w:val="center"/>
          </w:tcPr>
          <w:p w14:paraId="7EFAB8BA"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0,6875</w:t>
            </w:r>
          </w:p>
        </w:tc>
        <w:tc>
          <w:tcPr>
            <w:tcW w:w="907" w:type="dxa"/>
            <w:tcBorders>
              <w:top w:val="nil"/>
              <w:left w:val="nil"/>
              <w:bottom w:val="single" w:sz="4" w:space="0" w:color="auto"/>
              <w:right w:val="single" w:sz="4" w:space="0" w:color="auto"/>
            </w:tcBorders>
            <w:noWrap/>
            <w:vAlign w:val="center"/>
          </w:tcPr>
          <w:p w14:paraId="738DA197"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0,6875</w:t>
            </w:r>
          </w:p>
        </w:tc>
        <w:tc>
          <w:tcPr>
            <w:tcW w:w="908" w:type="dxa"/>
            <w:tcBorders>
              <w:top w:val="nil"/>
              <w:left w:val="nil"/>
              <w:bottom w:val="single" w:sz="4" w:space="0" w:color="auto"/>
              <w:right w:val="single" w:sz="4" w:space="0" w:color="auto"/>
            </w:tcBorders>
            <w:noWrap/>
            <w:vAlign w:val="center"/>
          </w:tcPr>
          <w:p w14:paraId="1B7D1EF6"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0,6875</w:t>
            </w:r>
          </w:p>
        </w:tc>
        <w:tc>
          <w:tcPr>
            <w:tcW w:w="907" w:type="dxa"/>
            <w:tcBorders>
              <w:top w:val="nil"/>
              <w:left w:val="nil"/>
              <w:bottom w:val="single" w:sz="4" w:space="0" w:color="auto"/>
              <w:right w:val="single" w:sz="4" w:space="0" w:color="auto"/>
            </w:tcBorders>
            <w:noWrap/>
            <w:vAlign w:val="center"/>
          </w:tcPr>
          <w:p w14:paraId="2A1975A5"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0,6875</w:t>
            </w:r>
          </w:p>
        </w:tc>
        <w:tc>
          <w:tcPr>
            <w:tcW w:w="907" w:type="dxa"/>
            <w:tcBorders>
              <w:top w:val="nil"/>
              <w:left w:val="nil"/>
              <w:bottom w:val="single" w:sz="4" w:space="0" w:color="auto"/>
              <w:right w:val="single" w:sz="4" w:space="0" w:color="auto"/>
            </w:tcBorders>
            <w:noWrap/>
            <w:vAlign w:val="center"/>
          </w:tcPr>
          <w:p w14:paraId="2DC31036"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0,6875</w:t>
            </w:r>
          </w:p>
        </w:tc>
        <w:tc>
          <w:tcPr>
            <w:tcW w:w="907" w:type="dxa"/>
            <w:tcBorders>
              <w:top w:val="nil"/>
              <w:left w:val="nil"/>
              <w:bottom w:val="single" w:sz="4" w:space="0" w:color="auto"/>
              <w:right w:val="single" w:sz="4" w:space="0" w:color="auto"/>
            </w:tcBorders>
            <w:noWrap/>
            <w:vAlign w:val="center"/>
          </w:tcPr>
          <w:p w14:paraId="2F51B638"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0,6875</w:t>
            </w:r>
          </w:p>
        </w:tc>
        <w:tc>
          <w:tcPr>
            <w:tcW w:w="907" w:type="dxa"/>
            <w:tcBorders>
              <w:top w:val="nil"/>
              <w:left w:val="nil"/>
              <w:bottom w:val="single" w:sz="4" w:space="0" w:color="auto"/>
              <w:right w:val="single" w:sz="4" w:space="0" w:color="auto"/>
            </w:tcBorders>
            <w:noWrap/>
            <w:vAlign w:val="center"/>
          </w:tcPr>
          <w:p w14:paraId="6CC84A92"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0,6875</w:t>
            </w:r>
          </w:p>
        </w:tc>
        <w:tc>
          <w:tcPr>
            <w:tcW w:w="908" w:type="dxa"/>
            <w:tcBorders>
              <w:top w:val="nil"/>
              <w:left w:val="nil"/>
              <w:bottom w:val="single" w:sz="4" w:space="0" w:color="auto"/>
              <w:right w:val="single" w:sz="4" w:space="0" w:color="auto"/>
            </w:tcBorders>
            <w:noWrap/>
            <w:vAlign w:val="center"/>
          </w:tcPr>
          <w:p w14:paraId="5AE1C723"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0,6875</w:t>
            </w:r>
          </w:p>
        </w:tc>
      </w:tr>
      <w:tr w:rsidR="00155DEE" w:rsidRPr="00EE2145" w14:paraId="0CCC1D2C" w14:textId="77777777" w:rsidTr="00D94687">
        <w:trPr>
          <w:trHeight w:val="504"/>
        </w:trPr>
        <w:tc>
          <w:tcPr>
            <w:tcW w:w="3256" w:type="dxa"/>
            <w:tcBorders>
              <w:top w:val="nil"/>
              <w:left w:val="single" w:sz="4" w:space="0" w:color="auto"/>
              <w:bottom w:val="single" w:sz="4" w:space="0" w:color="auto"/>
              <w:right w:val="single" w:sz="4" w:space="0" w:color="auto"/>
            </w:tcBorders>
            <w:vAlign w:val="center"/>
            <w:hideMark/>
          </w:tcPr>
          <w:p w14:paraId="25CE00BE" w14:textId="77777777" w:rsidR="00155DEE" w:rsidRPr="00EE2145" w:rsidRDefault="00155DEE" w:rsidP="00155DEE">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lastRenderedPageBreak/>
              <w:t>Резерв/дефицит тепловой мощности (по договорной нагрузке)</w:t>
            </w:r>
          </w:p>
        </w:tc>
        <w:tc>
          <w:tcPr>
            <w:tcW w:w="907" w:type="dxa"/>
            <w:tcBorders>
              <w:top w:val="nil"/>
              <w:left w:val="nil"/>
              <w:bottom w:val="single" w:sz="4" w:space="0" w:color="auto"/>
              <w:right w:val="single" w:sz="4" w:space="0" w:color="auto"/>
            </w:tcBorders>
            <w:noWrap/>
            <w:vAlign w:val="center"/>
          </w:tcPr>
          <w:p w14:paraId="6AFF303E"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AEAB5B4"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7949ABE7"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1A54C43E"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40F933CC"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3344F892"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7800BC3F"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F42BA77" w14:textId="77777777" w:rsidR="00155DEE" w:rsidRPr="00155DEE" w:rsidRDefault="00155DEE" w:rsidP="00155DEE">
            <w:pPr>
              <w:spacing w:after="0" w:line="240" w:lineRule="auto"/>
              <w:jc w:val="center"/>
              <w:rPr>
                <w:color w:val="000000"/>
                <w:sz w:val="16"/>
                <w:szCs w:val="16"/>
              </w:rPr>
            </w:pPr>
            <w:r w:rsidRPr="00155DEE">
              <w:rPr>
                <w:color w:val="000000"/>
                <w:sz w:val="16"/>
                <w:szCs w:val="16"/>
              </w:rPr>
              <w:t>2,7214</w:t>
            </w:r>
          </w:p>
        </w:tc>
        <w:tc>
          <w:tcPr>
            <w:tcW w:w="907" w:type="dxa"/>
            <w:tcBorders>
              <w:top w:val="nil"/>
              <w:left w:val="nil"/>
              <w:bottom w:val="single" w:sz="4" w:space="0" w:color="auto"/>
              <w:right w:val="single" w:sz="4" w:space="0" w:color="auto"/>
            </w:tcBorders>
            <w:noWrap/>
            <w:vAlign w:val="center"/>
          </w:tcPr>
          <w:p w14:paraId="4DF8518E"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0,7151</w:t>
            </w:r>
          </w:p>
        </w:tc>
        <w:tc>
          <w:tcPr>
            <w:tcW w:w="908" w:type="dxa"/>
            <w:tcBorders>
              <w:top w:val="nil"/>
              <w:left w:val="nil"/>
              <w:bottom w:val="single" w:sz="4" w:space="0" w:color="auto"/>
              <w:right w:val="single" w:sz="4" w:space="0" w:color="auto"/>
            </w:tcBorders>
            <w:noWrap/>
            <w:vAlign w:val="center"/>
          </w:tcPr>
          <w:p w14:paraId="4A5D84C2"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0,7151</w:t>
            </w:r>
          </w:p>
        </w:tc>
        <w:tc>
          <w:tcPr>
            <w:tcW w:w="907" w:type="dxa"/>
            <w:tcBorders>
              <w:top w:val="nil"/>
              <w:left w:val="nil"/>
              <w:bottom w:val="single" w:sz="4" w:space="0" w:color="auto"/>
              <w:right w:val="single" w:sz="4" w:space="0" w:color="auto"/>
            </w:tcBorders>
            <w:noWrap/>
            <w:vAlign w:val="center"/>
          </w:tcPr>
          <w:p w14:paraId="00BAEDF5"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0,7151</w:t>
            </w:r>
          </w:p>
        </w:tc>
        <w:tc>
          <w:tcPr>
            <w:tcW w:w="907" w:type="dxa"/>
            <w:tcBorders>
              <w:top w:val="nil"/>
              <w:left w:val="nil"/>
              <w:bottom w:val="single" w:sz="4" w:space="0" w:color="auto"/>
              <w:right w:val="single" w:sz="4" w:space="0" w:color="auto"/>
            </w:tcBorders>
            <w:noWrap/>
            <w:vAlign w:val="center"/>
          </w:tcPr>
          <w:p w14:paraId="1E477D90"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0,7151</w:t>
            </w:r>
          </w:p>
        </w:tc>
        <w:tc>
          <w:tcPr>
            <w:tcW w:w="907" w:type="dxa"/>
            <w:tcBorders>
              <w:top w:val="nil"/>
              <w:left w:val="nil"/>
              <w:bottom w:val="single" w:sz="4" w:space="0" w:color="auto"/>
              <w:right w:val="single" w:sz="4" w:space="0" w:color="auto"/>
            </w:tcBorders>
            <w:noWrap/>
            <w:vAlign w:val="center"/>
          </w:tcPr>
          <w:p w14:paraId="37A8C193"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0,7151</w:t>
            </w:r>
          </w:p>
        </w:tc>
        <w:tc>
          <w:tcPr>
            <w:tcW w:w="907" w:type="dxa"/>
            <w:tcBorders>
              <w:top w:val="nil"/>
              <w:left w:val="nil"/>
              <w:bottom w:val="single" w:sz="4" w:space="0" w:color="auto"/>
              <w:right w:val="single" w:sz="4" w:space="0" w:color="auto"/>
            </w:tcBorders>
            <w:noWrap/>
            <w:vAlign w:val="center"/>
          </w:tcPr>
          <w:p w14:paraId="6016F596"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0,7151</w:t>
            </w:r>
          </w:p>
        </w:tc>
        <w:tc>
          <w:tcPr>
            <w:tcW w:w="908" w:type="dxa"/>
            <w:tcBorders>
              <w:top w:val="nil"/>
              <w:left w:val="nil"/>
              <w:bottom w:val="single" w:sz="4" w:space="0" w:color="auto"/>
              <w:right w:val="single" w:sz="4" w:space="0" w:color="auto"/>
            </w:tcBorders>
            <w:noWrap/>
            <w:vAlign w:val="center"/>
          </w:tcPr>
          <w:p w14:paraId="6BD86118"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0,7151</w:t>
            </w:r>
          </w:p>
        </w:tc>
        <w:tc>
          <w:tcPr>
            <w:tcW w:w="907" w:type="dxa"/>
            <w:tcBorders>
              <w:top w:val="nil"/>
              <w:left w:val="nil"/>
              <w:bottom w:val="single" w:sz="4" w:space="0" w:color="auto"/>
              <w:right w:val="single" w:sz="4" w:space="0" w:color="auto"/>
            </w:tcBorders>
            <w:noWrap/>
            <w:vAlign w:val="center"/>
          </w:tcPr>
          <w:p w14:paraId="6711BB3F"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0,7151</w:t>
            </w:r>
          </w:p>
        </w:tc>
        <w:tc>
          <w:tcPr>
            <w:tcW w:w="907" w:type="dxa"/>
            <w:tcBorders>
              <w:top w:val="nil"/>
              <w:left w:val="nil"/>
              <w:bottom w:val="single" w:sz="4" w:space="0" w:color="auto"/>
              <w:right w:val="single" w:sz="4" w:space="0" w:color="auto"/>
            </w:tcBorders>
            <w:noWrap/>
            <w:vAlign w:val="center"/>
          </w:tcPr>
          <w:p w14:paraId="2E493E86"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0,7151</w:t>
            </w:r>
          </w:p>
        </w:tc>
        <w:tc>
          <w:tcPr>
            <w:tcW w:w="907" w:type="dxa"/>
            <w:tcBorders>
              <w:top w:val="nil"/>
              <w:left w:val="nil"/>
              <w:bottom w:val="single" w:sz="4" w:space="0" w:color="auto"/>
              <w:right w:val="single" w:sz="4" w:space="0" w:color="auto"/>
            </w:tcBorders>
            <w:noWrap/>
            <w:vAlign w:val="center"/>
          </w:tcPr>
          <w:p w14:paraId="4AF05DF7"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0,7151</w:t>
            </w:r>
          </w:p>
        </w:tc>
        <w:tc>
          <w:tcPr>
            <w:tcW w:w="907" w:type="dxa"/>
            <w:tcBorders>
              <w:top w:val="nil"/>
              <w:left w:val="nil"/>
              <w:bottom w:val="single" w:sz="4" w:space="0" w:color="auto"/>
              <w:right w:val="single" w:sz="4" w:space="0" w:color="auto"/>
            </w:tcBorders>
            <w:noWrap/>
            <w:vAlign w:val="center"/>
          </w:tcPr>
          <w:p w14:paraId="0251AAEB"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0,7151</w:t>
            </w:r>
          </w:p>
        </w:tc>
        <w:tc>
          <w:tcPr>
            <w:tcW w:w="908" w:type="dxa"/>
            <w:tcBorders>
              <w:top w:val="nil"/>
              <w:left w:val="nil"/>
              <w:bottom w:val="single" w:sz="4" w:space="0" w:color="auto"/>
              <w:right w:val="single" w:sz="4" w:space="0" w:color="auto"/>
            </w:tcBorders>
            <w:noWrap/>
            <w:vAlign w:val="center"/>
          </w:tcPr>
          <w:p w14:paraId="1216B937"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0,7151</w:t>
            </w:r>
          </w:p>
        </w:tc>
      </w:tr>
      <w:tr w:rsidR="00155DEE" w:rsidRPr="00EE2145" w14:paraId="067D1B91" w14:textId="77777777" w:rsidTr="00D94687">
        <w:trPr>
          <w:trHeight w:val="504"/>
        </w:trPr>
        <w:tc>
          <w:tcPr>
            <w:tcW w:w="3256" w:type="dxa"/>
            <w:tcBorders>
              <w:top w:val="nil"/>
              <w:left w:val="single" w:sz="4" w:space="0" w:color="auto"/>
              <w:bottom w:val="single" w:sz="4" w:space="0" w:color="auto"/>
              <w:right w:val="single" w:sz="4" w:space="0" w:color="auto"/>
            </w:tcBorders>
            <w:vAlign w:val="center"/>
            <w:hideMark/>
          </w:tcPr>
          <w:p w14:paraId="0D87CF38" w14:textId="77777777" w:rsidR="00155DEE" w:rsidRPr="00EE2145" w:rsidRDefault="00155DEE" w:rsidP="00155DEE">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Присоединенная расчетная тепловая нагрузка в горячей воде, в т.ч.</w:t>
            </w:r>
          </w:p>
        </w:tc>
        <w:tc>
          <w:tcPr>
            <w:tcW w:w="907" w:type="dxa"/>
            <w:tcBorders>
              <w:top w:val="nil"/>
              <w:left w:val="nil"/>
              <w:bottom w:val="single" w:sz="4" w:space="0" w:color="auto"/>
              <w:right w:val="single" w:sz="4" w:space="0" w:color="auto"/>
            </w:tcBorders>
            <w:noWrap/>
            <w:vAlign w:val="center"/>
          </w:tcPr>
          <w:p w14:paraId="2E254D98"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81E872C"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7634A3B5"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C795934"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366002DF"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1C5AFCD5"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9A2265B"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CA66CFE"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0,6516</w:t>
            </w:r>
          </w:p>
        </w:tc>
        <w:tc>
          <w:tcPr>
            <w:tcW w:w="907" w:type="dxa"/>
            <w:tcBorders>
              <w:top w:val="nil"/>
              <w:left w:val="nil"/>
              <w:bottom w:val="single" w:sz="4" w:space="0" w:color="auto"/>
              <w:right w:val="single" w:sz="4" w:space="0" w:color="auto"/>
            </w:tcBorders>
            <w:noWrap/>
            <w:vAlign w:val="center"/>
          </w:tcPr>
          <w:p w14:paraId="67B01062" w14:textId="77777777" w:rsidR="00155DEE" w:rsidRPr="00155DEE" w:rsidRDefault="00155DEE" w:rsidP="00155DEE">
            <w:pPr>
              <w:spacing w:after="0" w:line="240" w:lineRule="auto"/>
              <w:jc w:val="center"/>
              <w:rPr>
                <w:color w:val="000000"/>
                <w:sz w:val="16"/>
                <w:szCs w:val="16"/>
              </w:rPr>
            </w:pPr>
            <w:r w:rsidRPr="00155DEE">
              <w:rPr>
                <w:color w:val="000000"/>
                <w:sz w:val="16"/>
                <w:szCs w:val="16"/>
              </w:rPr>
              <w:t>2,6579</w:t>
            </w:r>
          </w:p>
        </w:tc>
        <w:tc>
          <w:tcPr>
            <w:tcW w:w="908" w:type="dxa"/>
            <w:tcBorders>
              <w:top w:val="nil"/>
              <w:left w:val="nil"/>
              <w:bottom w:val="single" w:sz="4" w:space="0" w:color="auto"/>
              <w:right w:val="single" w:sz="4" w:space="0" w:color="auto"/>
            </w:tcBorders>
            <w:noWrap/>
            <w:vAlign w:val="center"/>
          </w:tcPr>
          <w:p w14:paraId="68715DB6" w14:textId="77777777" w:rsidR="00155DEE" w:rsidRPr="00155DEE" w:rsidRDefault="00155DEE" w:rsidP="00155DEE">
            <w:pPr>
              <w:spacing w:after="0" w:line="240" w:lineRule="auto"/>
              <w:jc w:val="center"/>
              <w:rPr>
                <w:color w:val="000000"/>
                <w:sz w:val="16"/>
                <w:szCs w:val="16"/>
              </w:rPr>
            </w:pPr>
            <w:r w:rsidRPr="00155DEE">
              <w:rPr>
                <w:color w:val="000000"/>
                <w:sz w:val="16"/>
                <w:szCs w:val="16"/>
              </w:rPr>
              <w:t>2,6579</w:t>
            </w:r>
          </w:p>
        </w:tc>
        <w:tc>
          <w:tcPr>
            <w:tcW w:w="907" w:type="dxa"/>
            <w:tcBorders>
              <w:top w:val="nil"/>
              <w:left w:val="nil"/>
              <w:bottom w:val="single" w:sz="4" w:space="0" w:color="auto"/>
              <w:right w:val="single" w:sz="4" w:space="0" w:color="auto"/>
            </w:tcBorders>
            <w:noWrap/>
            <w:vAlign w:val="center"/>
          </w:tcPr>
          <w:p w14:paraId="6024EE59" w14:textId="77777777" w:rsidR="00155DEE" w:rsidRPr="00155DEE" w:rsidRDefault="00155DEE" w:rsidP="00155DEE">
            <w:pPr>
              <w:spacing w:after="0" w:line="240" w:lineRule="auto"/>
              <w:jc w:val="center"/>
              <w:rPr>
                <w:color w:val="000000"/>
                <w:sz w:val="16"/>
                <w:szCs w:val="16"/>
              </w:rPr>
            </w:pPr>
            <w:r w:rsidRPr="00155DEE">
              <w:rPr>
                <w:color w:val="000000"/>
                <w:sz w:val="16"/>
                <w:szCs w:val="16"/>
              </w:rPr>
              <w:t>2,6579</w:t>
            </w:r>
          </w:p>
        </w:tc>
        <w:tc>
          <w:tcPr>
            <w:tcW w:w="907" w:type="dxa"/>
            <w:tcBorders>
              <w:top w:val="nil"/>
              <w:left w:val="nil"/>
              <w:bottom w:val="single" w:sz="4" w:space="0" w:color="auto"/>
              <w:right w:val="single" w:sz="4" w:space="0" w:color="auto"/>
            </w:tcBorders>
            <w:noWrap/>
            <w:vAlign w:val="center"/>
          </w:tcPr>
          <w:p w14:paraId="03D8C75E" w14:textId="77777777" w:rsidR="00155DEE" w:rsidRPr="00155DEE" w:rsidRDefault="00155DEE" w:rsidP="00155DEE">
            <w:pPr>
              <w:spacing w:after="0" w:line="240" w:lineRule="auto"/>
              <w:jc w:val="center"/>
              <w:rPr>
                <w:color w:val="000000"/>
                <w:sz w:val="16"/>
                <w:szCs w:val="16"/>
              </w:rPr>
            </w:pPr>
            <w:r w:rsidRPr="00155DEE">
              <w:rPr>
                <w:color w:val="000000"/>
                <w:sz w:val="16"/>
                <w:szCs w:val="16"/>
              </w:rPr>
              <w:t>2,6579</w:t>
            </w:r>
          </w:p>
        </w:tc>
        <w:tc>
          <w:tcPr>
            <w:tcW w:w="907" w:type="dxa"/>
            <w:tcBorders>
              <w:top w:val="nil"/>
              <w:left w:val="nil"/>
              <w:bottom w:val="single" w:sz="4" w:space="0" w:color="auto"/>
              <w:right w:val="single" w:sz="4" w:space="0" w:color="auto"/>
            </w:tcBorders>
            <w:noWrap/>
            <w:vAlign w:val="center"/>
          </w:tcPr>
          <w:p w14:paraId="2E651E5E" w14:textId="77777777" w:rsidR="00155DEE" w:rsidRPr="00155DEE" w:rsidRDefault="00155DEE" w:rsidP="00155DEE">
            <w:pPr>
              <w:spacing w:after="0" w:line="240" w:lineRule="auto"/>
              <w:jc w:val="center"/>
              <w:rPr>
                <w:color w:val="000000"/>
                <w:sz w:val="16"/>
                <w:szCs w:val="16"/>
              </w:rPr>
            </w:pPr>
            <w:r w:rsidRPr="00155DEE">
              <w:rPr>
                <w:color w:val="000000"/>
                <w:sz w:val="16"/>
                <w:szCs w:val="16"/>
              </w:rPr>
              <w:t>2,6579</w:t>
            </w:r>
          </w:p>
        </w:tc>
        <w:tc>
          <w:tcPr>
            <w:tcW w:w="907" w:type="dxa"/>
            <w:tcBorders>
              <w:top w:val="nil"/>
              <w:left w:val="nil"/>
              <w:bottom w:val="single" w:sz="4" w:space="0" w:color="auto"/>
              <w:right w:val="single" w:sz="4" w:space="0" w:color="auto"/>
            </w:tcBorders>
            <w:noWrap/>
            <w:vAlign w:val="center"/>
          </w:tcPr>
          <w:p w14:paraId="784ABEFB" w14:textId="77777777" w:rsidR="00155DEE" w:rsidRPr="00155DEE" w:rsidRDefault="00155DEE" w:rsidP="00155DEE">
            <w:pPr>
              <w:spacing w:after="0" w:line="240" w:lineRule="auto"/>
              <w:jc w:val="center"/>
              <w:rPr>
                <w:color w:val="000000"/>
                <w:sz w:val="16"/>
                <w:szCs w:val="16"/>
              </w:rPr>
            </w:pPr>
            <w:r w:rsidRPr="00155DEE">
              <w:rPr>
                <w:color w:val="000000"/>
                <w:sz w:val="16"/>
                <w:szCs w:val="16"/>
              </w:rPr>
              <w:t>2,6579</w:t>
            </w:r>
          </w:p>
        </w:tc>
        <w:tc>
          <w:tcPr>
            <w:tcW w:w="908" w:type="dxa"/>
            <w:tcBorders>
              <w:top w:val="nil"/>
              <w:left w:val="nil"/>
              <w:bottom w:val="single" w:sz="4" w:space="0" w:color="auto"/>
              <w:right w:val="single" w:sz="4" w:space="0" w:color="auto"/>
            </w:tcBorders>
            <w:noWrap/>
            <w:vAlign w:val="center"/>
          </w:tcPr>
          <w:p w14:paraId="668DA448" w14:textId="77777777" w:rsidR="00155DEE" w:rsidRPr="00155DEE" w:rsidRDefault="00155DEE" w:rsidP="00155DEE">
            <w:pPr>
              <w:spacing w:after="0" w:line="240" w:lineRule="auto"/>
              <w:jc w:val="center"/>
              <w:rPr>
                <w:color w:val="000000"/>
                <w:sz w:val="16"/>
                <w:szCs w:val="16"/>
              </w:rPr>
            </w:pPr>
            <w:r w:rsidRPr="00155DEE">
              <w:rPr>
                <w:color w:val="000000"/>
                <w:sz w:val="16"/>
                <w:szCs w:val="16"/>
              </w:rPr>
              <w:t>2,6579</w:t>
            </w:r>
          </w:p>
        </w:tc>
        <w:tc>
          <w:tcPr>
            <w:tcW w:w="907" w:type="dxa"/>
            <w:tcBorders>
              <w:top w:val="nil"/>
              <w:left w:val="nil"/>
              <w:bottom w:val="single" w:sz="4" w:space="0" w:color="auto"/>
              <w:right w:val="single" w:sz="4" w:space="0" w:color="auto"/>
            </w:tcBorders>
            <w:noWrap/>
            <w:vAlign w:val="center"/>
          </w:tcPr>
          <w:p w14:paraId="62E45D28" w14:textId="77777777" w:rsidR="00155DEE" w:rsidRPr="00155DEE" w:rsidRDefault="00155DEE" w:rsidP="00155DEE">
            <w:pPr>
              <w:spacing w:after="0" w:line="240" w:lineRule="auto"/>
              <w:jc w:val="center"/>
              <w:rPr>
                <w:color w:val="000000"/>
                <w:sz w:val="16"/>
                <w:szCs w:val="16"/>
              </w:rPr>
            </w:pPr>
            <w:r w:rsidRPr="00155DEE">
              <w:rPr>
                <w:color w:val="000000"/>
                <w:sz w:val="16"/>
                <w:szCs w:val="16"/>
              </w:rPr>
              <w:t>2,6579</w:t>
            </w:r>
          </w:p>
        </w:tc>
        <w:tc>
          <w:tcPr>
            <w:tcW w:w="907" w:type="dxa"/>
            <w:tcBorders>
              <w:top w:val="nil"/>
              <w:left w:val="nil"/>
              <w:bottom w:val="single" w:sz="4" w:space="0" w:color="auto"/>
              <w:right w:val="single" w:sz="4" w:space="0" w:color="auto"/>
            </w:tcBorders>
            <w:noWrap/>
            <w:vAlign w:val="center"/>
          </w:tcPr>
          <w:p w14:paraId="6DD6C329" w14:textId="77777777" w:rsidR="00155DEE" w:rsidRPr="00155DEE" w:rsidRDefault="00155DEE" w:rsidP="00155DEE">
            <w:pPr>
              <w:spacing w:after="0" w:line="240" w:lineRule="auto"/>
              <w:jc w:val="center"/>
              <w:rPr>
                <w:color w:val="000000"/>
                <w:sz w:val="16"/>
                <w:szCs w:val="16"/>
              </w:rPr>
            </w:pPr>
            <w:r w:rsidRPr="00155DEE">
              <w:rPr>
                <w:color w:val="000000"/>
                <w:sz w:val="16"/>
                <w:szCs w:val="16"/>
              </w:rPr>
              <w:t>2,6579</w:t>
            </w:r>
          </w:p>
        </w:tc>
        <w:tc>
          <w:tcPr>
            <w:tcW w:w="907" w:type="dxa"/>
            <w:tcBorders>
              <w:top w:val="nil"/>
              <w:left w:val="nil"/>
              <w:bottom w:val="single" w:sz="4" w:space="0" w:color="auto"/>
              <w:right w:val="single" w:sz="4" w:space="0" w:color="auto"/>
            </w:tcBorders>
            <w:noWrap/>
            <w:vAlign w:val="center"/>
          </w:tcPr>
          <w:p w14:paraId="6309F0DB" w14:textId="77777777" w:rsidR="00155DEE" w:rsidRPr="00155DEE" w:rsidRDefault="00155DEE" w:rsidP="00155DEE">
            <w:pPr>
              <w:spacing w:after="0" w:line="240" w:lineRule="auto"/>
              <w:jc w:val="center"/>
              <w:rPr>
                <w:color w:val="000000"/>
                <w:sz w:val="16"/>
                <w:szCs w:val="16"/>
              </w:rPr>
            </w:pPr>
            <w:r w:rsidRPr="00155DEE">
              <w:rPr>
                <w:color w:val="000000"/>
                <w:sz w:val="16"/>
                <w:szCs w:val="16"/>
              </w:rPr>
              <w:t>2,6579</w:t>
            </w:r>
          </w:p>
        </w:tc>
        <w:tc>
          <w:tcPr>
            <w:tcW w:w="907" w:type="dxa"/>
            <w:tcBorders>
              <w:top w:val="nil"/>
              <w:left w:val="nil"/>
              <w:bottom w:val="single" w:sz="4" w:space="0" w:color="auto"/>
              <w:right w:val="single" w:sz="4" w:space="0" w:color="auto"/>
            </w:tcBorders>
            <w:noWrap/>
            <w:vAlign w:val="center"/>
          </w:tcPr>
          <w:p w14:paraId="0F69F03B" w14:textId="77777777" w:rsidR="00155DEE" w:rsidRPr="00155DEE" w:rsidRDefault="00155DEE" w:rsidP="00155DEE">
            <w:pPr>
              <w:spacing w:after="0" w:line="240" w:lineRule="auto"/>
              <w:jc w:val="center"/>
              <w:rPr>
                <w:color w:val="000000"/>
                <w:sz w:val="16"/>
                <w:szCs w:val="16"/>
              </w:rPr>
            </w:pPr>
            <w:r w:rsidRPr="00155DEE">
              <w:rPr>
                <w:color w:val="000000"/>
                <w:sz w:val="16"/>
                <w:szCs w:val="16"/>
              </w:rPr>
              <w:t>2,6579</w:t>
            </w:r>
          </w:p>
        </w:tc>
        <w:tc>
          <w:tcPr>
            <w:tcW w:w="908" w:type="dxa"/>
            <w:tcBorders>
              <w:top w:val="nil"/>
              <w:left w:val="nil"/>
              <w:bottom w:val="single" w:sz="4" w:space="0" w:color="auto"/>
              <w:right w:val="single" w:sz="4" w:space="0" w:color="auto"/>
            </w:tcBorders>
            <w:noWrap/>
            <w:vAlign w:val="center"/>
          </w:tcPr>
          <w:p w14:paraId="6E31C5C5" w14:textId="77777777" w:rsidR="00155DEE" w:rsidRPr="00155DEE" w:rsidRDefault="00155DEE" w:rsidP="00155DEE">
            <w:pPr>
              <w:spacing w:after="0" w:line="240" w:lineRule="auto"/>
              <w:jc w:val="center"/>
              <w:rPr>
                <w:color w:val="000000"/>
                <w:sz w:val="16"/>
                <w:szCs w:val="16"/>
              </w:rPr>
            </w:pPr>
            <w:r w:rsidRPr="00155DEE">
              <w:rPr>
                <w:color w:val="000000"/>
                <w:sz w:val="16"/>
                <w:szCs w:val="16"/>
              </w:rPr>
              <w:t>2,6579</w:t>
            </w:r>
          </w:p>
        </w:tc>
      </w:tr>
      <w:tr w:rsidR="00155DEE" w:rsidRPr="00EE2145" w14:paraId="1D9A9637"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08974D0A" w14:textId="77777777" w:rsidR="00155DEE" w:rsidRPr="00EE2145" w:rsidRDefault="00155DEE" w:rsidP="00155DEE">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отопление и вентиляция</w:t>
            </w:r>
          </w:p>
        </w:tc>
        <w:tc>
          <w:tcPr>
            <w:tcW w:w="907" w:type="dxa"/>
            <w:tcBorders>
              <w:top w:val="nil"/>
              <w:left w:val="nil"/>
              <w:bottom w:val="single" w:sz="4" w:space="0" w:color="auto"/>
              <w:right w:val="single" w:sz="4" w:space="0" w:color="auto"/>
            </w:tcBorders>
            <w:noWrap/>
            <w:vAlign w:val="center"/>
          </w:tcPr>
          <w:p w14:paraId="2F73376D"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72220C50"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1F3F505A"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AFA46C3"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4E799E46"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2AB9D1CD"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35B26E4E"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193E6F18"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0,5000</w:t>
            </w:r>
          </w:p>
        </w:tc>
        <w:tc>
          <w:tcPr>
            <w:tcW w:w="907" w:type="dxa"/>
            <w:tcBorders>
              <w:top w:val="nil"/>
              <w:left w:val="nil"/>
              <w:bottom w:val="single" w:sz="4" w:space="0" w:color="auto"/>
              <w:right w:val="single" w:sz="4" w:space="0" w:color="auto"/>
            </w:tcBorders>
            <w:noWrap/>
            <w:vAlign w:val="center"/>
          </w:tcPr>
          <w:p w14:paraId="0B38AD82" w14:textId="77777777" w:rsidR="00155DEE" w:rsidRPr="00155DEE" w:rsidRDefault="00155DEE" w:rsidP="00155DEE">
            <w:pPr>
              <w:spacing w:after="0" w:line="240" w:lineRule="auto"/>
              <w:jc w:val="center"/>
              <w:rPr>
                <w:color w:val="000000"/>
                <w:sz w:val="16"/>
                <w:szCs w:val="16"/>
              </w:rPr>
            </w:pPr>
            <w:r w:rsidRPr="00155DEE">
              <w:rPr>
                <w:color w:val="000000"/>
                <w:sz w:val="16"/>
                <w:szCs w:val="16"/>
              </w:rPr>
              <w:t>1,9704</w:t>
            </w:r>
          </w:p>
        </w:tc>
        <w:tc>
          <w:tcPr>
            <w:tcW w:w="908" w:type="dxa"/>
            <w:tcBorders>
              <w:top w:val="nil"/>
              <w:left w:val="nil"/>
              <w:bottom w:val="single" w:sz="4" w:space="0" w:color="auto"/>
              <w:right w:val="single" w:sz="4" w:space="0" w:color="auto"/>
            </w:tcBorders>
            <w:noWrap/>
            <w:vAlign w:val="center"/>
          </w:tcPr>
          <w:p w14:paraId="18651A23" w14:textId="77777777" w:rsidR="00155DEE" w:rsidRPr="00155DEE" w:rsidRDefault="00155DEE" w:rsidP="00155DEE">
            <w:pPr>
              <w:spacing w:after="0" w:line="240" w:lineRule="auto"/>
              <w:jc w:val="center"/>
              <w:rPr>
                <w:color w:val="000000"/>
                <w:sz w:val="16"/>
                <w:szCs w:val="16"/>
              </w:rPr>
            </w:pPr>
            <w:r w:rsidRPr="00155DEE">
              <w:rPr>
                <w:color w:val="000000"/>
                <w:sz w:val="16"/>
                <w:szCs w:val="16"/>
              </w:rPr>
              <w:t>1,9704</w:t>
            </w:r>
          </w:p>
        </w:tc>
        <w:tc>
          <w:tcPr>
            <w:tcW w:w="907" w:type="dxa"/>
            <w:tcBorders>
              <w:top w:val="nil"/>
              <w:left w:val="nil"/>
              <w:bottom w:val="single" w:sz="4" w:space="0" w:color="auto"/>
              <w:right w:val="single" w:sz="4" w:space="0" w:color="auto"/>
            </w:tcBorders>
            <w:noWrap/>
            <w:vAlign w:val="center"/>
          </w:tcPr>
          <w:p w14:paraId="79A8763F" w14:textId="77777777" w:rsidR="00155DEE" w:rsidRPr="00155DEE" w:rsidRDefault="00155DEE" w:rsidP="00155DEE">
            <w:pPr>
              <w:spacing w:after="0" w:line="240" w:lineRule="auto"/>
              <w:jc w:val="center"/>
              <w:rPr>
                <w:color w:val="000000"/>
                <w:sz w:val="16"/>
                <w:szCs w:val="16"/>
              </w:rPr>
            </w:pPr>
            <w:r w:rsidRPr="00155DEE">
              <w:rPr>
                <w:color w:val="000000"/>
                <w:sz w:val="16"/>
                <w:szCs w:val="16"/>
              </w:rPr>
              <w:t>1,9704</w:t>
            </w:r>
          </w:p>
        </w:tc>
        <w:tc>
          <w:tcPr>
            <w:tcW w:w="907" w:type="dxa"/>
            <w:tcBorders>
              <w:top w:val="nil"/>
              <w:left w:val="nil"/>
              <w:bottom w:val="single" w:sz="4" w:space="0" w:color="auto"/>
              <w:right w:val="single" w:sz="4" w:space="0" w:color="auto"/>
            </w:tcBorders>
            <w:noWrap/>
            <w:vAlign w:val="center"/>
          </w:tcPr>
          <w:p w14:paraId="4ECD3E4E" w14:textId="77777777" w:rsidR="00155DEE" w:rsidRPr="00155DEE" w:rsidRDefault="00155DEE" w:rsidP="00155DEE">
            <w:pPr>
              <w:spacing w:after="0" w:line="240" w:lineRule="auto"/>
              <w:jc w:val="center"/>
              <w:rPr>
                <w:color w:val="000000"/>
                <w:sz w:val="16"/>
                <w:szCs w:val="16"/>
              </w:rPr>
            </w:pPr>
            <w:r w:rsidRPr="00155DEE">
              <w:rPr>
                <w:color w:val="000000"/>
                <w:sz w:val="16"/>
                <w:szCs w:val="16"/>
              </w:rPr>
              <w:t>1,9704</w:t>
            </w:r>
          </w:p>
        </w:tc>
        <w:tc>
          <w:tcPr>
            <w:tcW w:w="907" w:type="dxa"/>
            <w:tcBorders>
              <w:top w:val="nil"/>
              <w:left w:val="nil"/>
              <w:bottom w:val="single" w:sz="4" w:space="0" w:color="auto"/>
              <w:right w:val="single" w:sz="4" w:space="0" w:color="auto"/>
            </w:tcBorders>
            <w:noWrap/>
            <w:vAlign w:val="center"/>
          </w:tcPr>
          <w:p w14:paraId="32DC1413" w14:textId="77777777" w:rsidR="00155DEE" w:rsidRPr="00155DEE" w:rsidRDefault="00155DEE" w:rsidP="00155DEE">
            <w:pPr>
              <w:spacing w:after="0" w:line="240" w:lineRule="auto"/>
              <w:jc w:val="center"/>
              <w:rPr>
                <w:color w:val="000000"/>
                <w:sz w:val="16"/>
                <w:szCs w:val="16"/>
              </w:rPr>
            </w:pPr>
            <w:r w:rsidRPr="00155DEE">
              <w:rPr>
                <w:color w:val="000000"/>
                <w:sz w:val="16"/>
                <w:szCs w:val="16"/>
              </w:rPr>
              <w:t>1,9704</w:t>
            </w:r>
          </w:p>
        </w:tc>
        <w:tc>
          <w:tcPr>
            <w:tcW w:w="907" w:type="dxa"/>
            <w:tcBorders>
              <w:top w:val="nil"/>
              <w:left w:val="nil"/>
              <w:bottom w:val="single" w:sz="4" w:space="0" w:color="auto"/>
              <w:right w:val="single" w:sz="4" w:space="0" w:color="auto"/>
            </w:tcBorders>
            <w:noWrap/>
            <w:vAlign w:val="center"/>
          </w:tcPr>
          <w:p w14:paraId="3FFAD94B" w14:textId="77777777" w:rsidR="00155DEE" w:rsidRPr="00155DEE" w:rsidRDefault="00155DEE" w:rsidP="00155DEE">
            <w:pPr>
              <w:spacing w:after="0" w:line="240" w:lineRule="auto"/>
              <w:jc w:val="center"/>
              <w:rPr>
                <w:color w:val="000000"/>
                <w:sz w:val="16"/>
                <w:szCs w:val="16"/>
              </w:rPr>
            </w:pPr>
            <w:r w:rsidRPr="00155DEE">
              <w:rPr>
                <w:color w:val="000000"/>
                <w:sz w:val="16"/>
                <w:szCs w:val="16"/>
              </w:rPr>
              <w:t>1,9704</w:t>
            </w:r>
          </w:p>
        </w:tc>
        <w:tc>
          <w:tcPr>
            <w:tcW w:w="908" w:type="dxa"/>
            <w:tcBorders>
              <w:top w:val="nil"/>
              <w:left w:val="nil"/>
              <w:bottom w:val="single" w:sz="4" w:space="0" w:color="auto"/>
              <w:right w:val="single" w:sz="4" w:space="0" w:color="auto"/>
            </w:tcBorders>
            <w:noWrap/>
            <w:vAlign w:val="center"/>
          </w:tcPr>
          <w:p w14:paraId="156EFB86" w14:textId="77777777" w:rsidR="00155DEE" w:rsidRPr="00155DEE" w:rsidRDefault="00155DEE" w:rsidP="00155DEE">
            <w:pPr>
              <w:spacing w:after="0" w:line="240" w:lineRule="auto"/>
              <w:jc w:val="center"/>
              <w:rPr>
                <w:color w:val="000000"/>
                <w:sz w:val="16"/>
                <w:szCs w:val="16"/>
              </w:rPr>
            </w:pPr>
            <w:r w:rsidRPr="00155DEE">
              <w:rPr>
                <w:color w:val="000000"/>
                <w:sz w:val="16"/>
                <w:szCs w:val="16"/>
              </w:rPr>
              <w:t>1,9704</w:t>
            </w:r>
          </w:p>
        </w:tc>
        <w:tc>
          <w:tcPr>
            <w:tcW w:w="907" w:type="dxa"/>
            <w:tcBorders>
              <w:top w:val="nil"/>
              <w:left w:val="nil"/>
              <w:bottom w:val="single" w:sz="4" w:space="0" w:color="auto"/>
              <w:right w:val="single" w:sz="4" w:space="0" w:color="auto"/>
            </w:tcBorders>
            <w:noWrap/>
            <w:vAlign w:val="center"/>
          </w:tcPr>
          <w:p w14:paraId="5DB3FF05" w14:textId="77777777" w:rsidR="00155DEE" w:rsidRPr="00155DEE" w:rsidRDefault="00155DEE" w:rsidP="00155DEE">
            <w:pPr>
              <w:spacing w:after="0" w:line="240" w:lineRule="auto"/>
              <w:jc w:val="center"/>
              <w:rPr>
                <w:color w:val="000000"/>
                <w:sz w:val="16"/>
                <w:szCs w:val="16"/>
              </w:rPr>
            </w:pPr>
            <w:r w:rsidRPr="00155DEE">
              <w:rPr>
                <w:color w:val="000000"/>
                <w:sz w:val="16"/>
                <w:szCs w:val="16"/>
              </w:rPr>
              <w:t>1,9704</w:t>
            </w:r>
          </w:p>
        </w:tc>
        <w:tc>
          <w:tcPr>
            <w:tcW w:w="907" w:type="dxa"/>
            <w:tcBorders>
              <w:top w:val="nil"/>
              <w:left w:val="nil"/>
              <w:bottom w:val="single" w:sz="4" w:space="0" w:color="auto"/>
              <w:right w:val="single" w:sz="4" w:space="0" w:color="auto"/>
            </w:tcBorders>
            <w:noWrap/>
            <w:vAlign w:val="center"/>
          </w:tcPr>
          <w:p w14:paraId="5D4B5D9F" w14:textId="77777777" w:rsidR="00155DEE" w:rsidRPr="00155DEE" w:rsidRDefault="00155DEE" w:rsidP="00155DEE">
            <w:pPr>
              <w:spacing w:after="0" w:line="240" w:lineRule="auto"/>
              <w:jc w:val="center"/>
              <w:rPr>
                <w:color w:val="000000"/>
                <w:sz w:val="16"/>
                <w:szCs w:val="16"/>
              </w:rPr>
            </w:pPr>
            <w:r w:rsidRPr="00155DEE">
              <w:rPr>
                <w:color w:val="000000"/>
                <w:sz w:val="16"/>
                <w:szCs w:val="16"/>
              </w:rPr>
              <w:t>1,9704</w:t>
            </w:r>
          </w:p>
        </w:tc>
        <w:tc>
          <w:tcPr>
            <w:tcW w:w="907" w:type="dxa"/>
            <w:tcBorders>
              <w:top w:val="nil"/>
              <w:left w:val="nil"/>
              <w:bottom w:val="single" w:sz="4" w:space="0" w:color="auto"/>
              <w:right w:val="single" w:sz="4" w:space="0" w:color="auto"/>
            </w:tcBorders>
            <w:noWrap/>
            <w:vAlign w:val="center"/>
          </w:tcPr>
          <w:p w14:paraId="2F5391CD" w14:textId="77777777" w:rsidR="00155DEE" w:rsidRPr="00155DEE" w:rsidRDefault="00155DEE" w:rsidP="00155DEE">
            <w:pPr>
              <w:spacing w:after="0" w:line="240" w:lineRule="auto"/>
              <w:jc w:val="center"/>
              <w:rPr>
                <w:color w:val="000000"/>
                <w:sz w:val="16"/>
                <w:szCs w:val="16"/>
              </w:rPr>
            </w:pPr>
            <w:r w:rsidRPr="00155DEE">
              <w:rPr>
                <w:color w:val="000000"/>
                <w:sz w:val="16"/>
                <w:szCs w:val="16"/>
              </w:rPr>
              <w:t>1,9704</w:t>
            </w:r>
          </w:p>
        </w:tc>
        <w:tc>
          <w:tcPr>
            <w:tcW w:w="907" w:type="dxa"/>
            <w:tcBorders>
              <w:top w:val="nil"/>
              <w:left w:val="nil"/>
              <w:bottom w:val="single" w:sz="4" w:space="0" w:color="auto"/>
              <w:right w:val="single" w:sz="4" w:space="0" w:color="auto"/>
            </w:tcBorders>
            <w:noWrap/>
            <w:vAlign w:val="center"/>
          </w:tcPr>
          <w:p w14:paraId="340D34AC" w14:textId="77777777" w:rsidR="00155DEE" w:rsidRPr="00155DEE" w:rsidRDefault="00155DEE" w:rsidP="00155DEE">
            <w:pPr>
              <w:spacing w:after="0" w:line="240" w:lineRule="auto"/>
              <w:jc w:val="center"/>
              <w:rPr>
                <w:color w:val="000000"/>
                <w:sz w:val="16"/>
                <w:szCs w:val="16"/>
              </w:rPr>
            </w:pPr>
            <w:r w:rsidRPr="00155DEE">
              <w:rPr>
                <w:color w:val="000000"/>
                <w:sz w:val="16"/>
                <w:szCs w:val="16"/>
              </w:rPr>
              <w:t>1,9704</w:t>
            </w:r>
          </w:p>
        </w:tc>
        <w:tc>
          <w:tcPr>
            <w:tcW w:w="908" w:type="dxa"/>
            <w:tcBorders>
              <w:top w:val="nil"/>
              <w:left w:val="nil"/>
              <w:bottom w:val="single" w:sz="4" w:space="0" w:color="auto"/>
              <w:right w:val="single" w:sz="4" w:space="0" w:color="auto"/>
            </w:tcBorders>
            <w:noWrap/>
            <w:vAlign w:val="center"/>
          </w:tcPr>
          <w:p w14:paraId="79AA8418" w14:textId="77777777" w:rsidR="00155DEE" w:rsidRPr="00155DEE" w:rsidRDefault="00155DEE" w:rsidP="00155DEE">
            <w:pPr>
              <w:spacing w:after="0" w:line="240" w:lineRule="auto"/>
              <w:jc w:val="center"/>
              <w:rPr>
                <w:color w:val="000000"/>
                <w:sz w:val="16"/>
                <w:szCs w:val="16"/>
              </w:rPr>
            </w:pPr>
            <w:r w:rsidRPr="00155DEE">
              <w:rPr>
                <w:color w:val="000000"/>
                <w:sz w:val="16"/>
                <w:szCs w:val="16"/>
              </w:rPr>
              <w:t>1,9704</w:t>
            </w:r>
          </w:p>
        </w:tc>
      </w:tr>
      <w:tr w:rsidR="00155DEE" w:rsidRPr="00EE2145" w14:paraId="5F01BD09"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4E817B72" w14:textId="77777777" w:rsidR="00155DEE" w:rsidRPr="00EE2145" w:rsidRDefault="00155DEE" w:rsidP="00155DEE">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горячее водоснабжение</w:t>
            </w:r>
          </w:p>
        </w:tc>
        <w:tc>
          <w:tcPr>
            <w:tcW w:w="907" w:type="dxa"/>
            <w:tcBorders>
              <w:top w:val="nil"/>
              <w:left w:val="nil"/>
              <w:bottom w:val="single" w:sz="4" w:space="0" w:color="auto"/>
              <w:right w:val="single" w:sz="4" w:space="0" w:color="auto"/>
            </w:tcBorders>
            <w:noWrap/>
            <w:vAlign w:val="center"/>
          </w:tcPr>
          <w:p w14:paraId="5869987C"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60B9F3E"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6E8F153"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117EFB43"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4F79E15A"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11C71363"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1D3F80B4"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283934A9"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0,1516</w:t>
            </w:r>
          </w:p>
        </w:tc>
        <w:tc>
          <w:tcPr>
            <w:tcW w:w="907" w:type="dxa"/>
            <w:tcBorders>
              <w:top w:val="nil"/>
              <w:left w:val="nil"/>
              <w:bottom w:val="single" w:sz="4" w:space="0" w:color="auto"/>
              <w:right w:val="single" w:sz="4" w:space="0" w:color="auto"/>
            </w:tcBorders>
            <w:noWrap/>
            <w:vAlign w:val="center"/>
          </w:tcPr>
          <w:p w14:paraId="35A604DF"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0,6875</w:t>
            </w:r>
          </w:p>
        </w:tc>
        <w:tc>
          <w:tcPr>
            <w:tcW w:w="908" w:type="dxa"/>
            <w:tcBorders>
              <w:top w:val="nil"/>
              <w:left w:val="nil"/>
              <w:bottom w:val="single" w:sz="4" w:space="0" w:color="auto"/>
              <w:right w:val="single" w:sz="4" w:space="0" w:color="auto"/>
            </w:tcBorders>
            <w:noWrap/>
            <w:vAlign w:val="center"/>
          </w:tcPr>
          <w:p w14:paraId="3D15B1CF"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0,6875</w:t>
            </w:r>
          </w:p>
        </w:tc>
        <w:tc>
          <w:tcPr>
            <w:tcW w:w="907" w:type="dxa"/>
            <w:tcBorders>
              <w:top w:val="nil"/>
              <w:left w:val="nil"/>
              <w:bottom w:val="single" w:sz="4" w:space="0" w:color="auto"/>
              <w:right w:val="single" w:sz="4" w:space="0" w:color="auto"/>
            </w:tcBorders>
            <w:noWrap/>
            <w:vAlign w:val="center"/>
          </w:tcPr>
          <w:p w14:paraId="04532107"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0,6875</w:t>
            </w:r>
          </w:p>
        </w:tc>
        <w:tc>
          <w:tcPr>
            <w:tcW w:w="907" w:type="dxa"/>
            <w:tcBorders>
              <w:top w:val="nil"/>
              <w:left w:val="nil"/>
              <w:bottom w:val="single" w:sz="4" w:space="0" w:color="auto"/>
              <w:right w:val="single" w:sz="4" w:space="0" w:color="auto"/>
            </w:tcBorders>
            <w:noWrap/>
            <w:vAlign w:val="center"/>
          </w:tcPr>
          <w:p w14:paraId="0426C052"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0,6875</w:t>
            </w:r>
          </w:p>
        </w:tc>
        <w:tc>
          <w:tcPr>
            <w:tcW w:w="907" w:type="dxa"/>
            <w:tcBorders>
              <w:top w:val="nil"/>
              <w:left w:val="nil"/>
              <w:bottom w:val="single" w:sz="4" w:space="0" w:color="auto"/>
              <w:right w:val="single" w:sz="4" w:space="0" w:color="auto"/>
            </w:tcBorders>
            <w:noWrap/>
            <w:vAlign w:val="center"/>
          </w:tcPr>
          <w:p w14:paraId="5DACB4CC"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0,6875</w:t>
            </w:r>
          </w:p>
        </w:tc>
        <w:tc>
          <w:tcPr>
            <w:tcW w:w="907" w:type="dxa"/>
            <w:tcBorders>
              <w:top w:val="nil"/>
              <w:left w:val="nil"/>
              <w:bottom w:val="single" w:sz="4" w:space="0" w:color="auto"/>
              <w:right w:val="single" w:sz="4" w:space="0" w:color="auto"/>
            </w:tcBorders>
            <w:noWrap/>
            <w:vAlign w:val="center"/>
          </w:tcPr>
          <w:p w14:paraId="45A0D9FD"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0,6875</w:t>
            </w:r>
          </w:p>
        </w:tc>
        <w:tc>
          <w:tcPr>
            <w:tcW w:w="908" w:type="dxa"/>
            <w:tcBorders>
              <w:top w:val="nil"/>
              <w:left w:val="nil"/>
              <w:bottom w:val="single" w:sz="4" w:space="0" w:color="auto"/>
              <w:right w:val="single" w:sz="4" w:space="0" w:color="auto"/>
            </w:tcBorders>
            <w:noWrap/>
            <w:vAlign w:val="center"/>
          </w:tcPr>
          <w:p w14:paraId="46D79D9F"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0,6875</w:t>
            </w:r>
          </w:p>
        </w:tc>
        <w:tc>
          <w:tcPr>
            <w:tcW w:w="907" w:type="dxa"/>
            <w:tcBorders>
              <w:top w:val="nil"/>
              <w:left w:val="nil"/>
              <w:bottom w:val="single" w:sz="4" w:space="0" w:color="auto"/>
              <w:right w:val="single" w:sz="4" w:space="0" w:color="auto"/>
            </w:tcBorders>
            <w:noWrap/>
            <w:vAlign w:val="center"/>
          </w:tcPr>
          <w:p w14:paraId="58C6A704"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0,6875</w:t>
            </w:r>
          </w:p>
        </w:tc>
        <w:tc>
          <w:tcPr>
            <w:tcW w:w="907" w:type="dxa"/>
            <w:tcBorders>
              <w:top w:val="nil"/>
              <w:left w:val="nil"/>
              <w:bottom w:val="single" w:sz="4" w:space="0" w:color="auto"/>
              <w:right w:val="single" w:sz="4" w:space="0" w:color="auto"/>
            </w:tcBorders>
            <w:noWrap/>
            <w:vAlign w:val="center"/>
          </w:tcPr>
          <w:p w14:paraId="58021E84"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0,6875</w:t>
            </w:r>
          </w:p>
        </w:tc>
        <w:tc>
          <w:tcPr>
            <w:tcW w:w="907" w:type="dxa"/>
            <w:tcBorders>
              <w:top w:val="nil"/>
              <w:left w:val="nil"/>
              <w:bottom w:val="single" w:sz="4" w:space="0" w:color="auto"/>
              <w:right w:val="single" w:sz="4" w:space="0" w:color="auto"/>
            </w:tcBorders>
            <w:noWrap/>
            <w:vAlign w:val="center"/>
          </w:tcPr>
          <w:p w14:paraId="64599487"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0,6875</w:t>
            </w:r>
          </w:p>
        </w:tc>
        <w:tc>
          <w:tcPr>
            <w:tcW w:w="907" w:type="dxa"/>
            <w:tcBorders>
              <w:top w:val="nil"/>
              <w:left w:val="nil"/>
              <w:bottom w:val="single" w:sz="4" w:space="0" w:color="auto"/>
              <w:right w:val="single" w:sz="4" w:space="0" w:color="auto"/>
            </w:tcBorders>
            <w:noWrap/>
            <w:vAlign w:val="center"/>
          </w:tcPr>
          <w:p w14:paraId="5BA3F26E"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0,6875</w:t>
            </w:r>
          </w:p>
        </w:tc>
        <w:tc>
          <w:tcPr>
            <w:tcW w:w="908" w:type="dxa"/>
            <w:tcBorders>
              <w:top w:val="nil"/>
              <w:left w:val="nil"/>
              <w:bottom w:val="single" w:sz="4" w:space="0" w:color="auto"/>
              <w:right w:val="single" w:sz="4" w:space="0" w:color="auto"/>
            </w:tcBorders>
            <w:noWrap/>
            <w:vAlign w:val="center"/>
          </w:tcPr>
          <w:p w14:paraId="3B985BAD"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0,6875</w:t>
            </w:r>
          </w:p>
        </w:tc>
      </w:tr>
      <w:tr w:rsidR="00155DEE" w:rsidRPr="00EE2145" w14:paraId="4ABC23B8" w14:textId="77777777" w:rsidTr="00D94687">
        <w:trPr>
          <w:trHeight w:val="504"/>
        </w:trPr>
        <w:tc>
          <w:tcPr>
            <w:tcW w:w="3256" w:type="dxa"/>
            <w:tcBorders>
              <w:top w:val="nil"/>
              <w:left w:val="single" w:sz="4" w:space="0" w:color="auto"/>
              <w:bottom w:val="single" w:sz="4" w:space="0" w:color="auto"/>
              <w:right w:val="single" w:sz="4" w:space="0" w:color="auto"/>
            </w:tcBorders>
            <w:vAlign w:val="center"/>
            <w:hideMark/>
          </w:tcPr>
          <w:p w14:paraId="60BDDD28" w14:textId="77777777" w:rsidR="00155DEE" w:rsidRPr="00EE2145" w:rsidRDefault="00155DEE" w:rsidP="00155DEE">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Резерв/дефицит тепловой мощности (по расчетной нагрузке)</w:t>
            </w:r>
          </w:p>
        </w:tc>
        <w:tc>
          <w:tcPr>
            <w:tcW w:w="907" w:type="dxa"/>
            <w:tcBorders>
              <w:top w:val="nil"/>
              <w:left w:val="nil"/>
              <w:bottom w:val="single" w:sz="4" w:space="0" w:color="auto"/>
              <w:right w:val="single" w:sz="4" w:space="0" w:color="auto"/>
            </w:tcBorders>
            <w:noWrap/>
            <w:vAlign w:val="center"/>
          </w:tcPr>
          <w:p w14:paraId="6EDA2E08"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324D554"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7718CB0F"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D32EC99"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75AB5DA7"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A34D916"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878FFED"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4FF0643" w14:textId="77777777" w:rsidR="00155DEE" w:rsidRPr="00155DEE" w:rsidRDefault="00155DEE" w:rsidP="00155DEE">
            <w:pPr>
              <w:spacing w:after="0" w:line="240" w:lineRule="auto"/>
              <w:jc w:val="center"/>
              <w:rPr>
                <w:color w:val="000000"/>
                <w:sz w:val="16"/>
                <w:szCs w:val="16"/>
              </w:rPr>
            </w:pPr>
            <w:r w:rsidRPr="00155DEE">
              <w:rPr>
                <w:color w:val="000000"/>
                <w:sz w:val="16"/>
                <w:szCs w:val="16"/>
              </w:rPr>
              <w:t>2,7214</w:t>
            </w:r>
          </w:p>
        </w:tc>
        <w:tc>
          <w:tcPr>
            <w:tcW w:w="907" w:type="dxa"/>
            <w:tcBorders>
              <w:top w:val="nil"/>
              <w:left w:val="nil"/>
              <w:bottom w:val="single" w:sz="4" w:space="0" w:color="auto"/>
              <w:right w:val="single" w:sz="4" w:space="0" w:color="auto"/>
            </w:tcBorders>
            <w:noWrap/>
            <w:vAlign w:val="center"/>
          </w:tcPr>
          <w:p w14:paraId="469FDFAD"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0,7151</w:t>
            </w:r>
          </w:p>
        </w:tc>
        <w:tc>
          <w:tcPr>
            <w:tcW w:w="908" w:type="dxa"/>
            <w:tcBorders>
              <w:top w:val="nil"/>
              <w:left w:val="nil"/>
              <w:bottom w:val="single" w:sz="4" w:space="0" w:color="auto"/>
              <w:right w:val="single" w:sz="4" w:space="0" w:color="auto"/>
            </w:tcBorders>
            <w:noWrap/>
            <w:vAlign w:val="center"/>
          </w:tcPr>
          <w:p w14:paraId="7E54D78C"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0,7151</w:t>
            </w:r>
          </w:p>
        </w:tc>
        <w:tc>
          <w:tcPr>
            <w:tcW w:w="907" w:type="dxa"/>
            <w:tcBorders>
              <w:top w:val="nil"/>
              <w:left w:val="nil"/>
              <w:bottom w:val="single" w:sz="4" w:space="0" w:color="auto"/>
              <w:right w:val="single" w:sz="4" w:space="0" w:color="auto"/>
            </w:tcBorders>
            <w:noWrap/>
            <w:vAlign w:val="center"/>
          </w:tcPr>
          <w:p w14:paraId="17DDFEB0"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0,7151</w:t>
            </w:r>
          </w:p>
        </w:tc>
        <w:tc>
          <w:tcPr>
            <w:tcW w:w="907" w:type="dxa"/>
            <w:tcBorders>
              <w:top w:val="nil"/>
              <w:left w:val="nil"/>
              <w:bottom w:val="single" w:sz="4" w:space="0" w:color="auto"/>
              <w:right w:val="single" w:sz="4" w:space="0" w:color="auto"/>
            </w:tcBorders>
            <w:noWrap/>
            <w:vAlign w:val="center"/>
          </w:tcPr>
          <w:p w14:paraId="3A805DE9"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0,7151</w:t>
            </w:r>
          </w:p>
        </w:tc>
        <w:tc>
          <w:tcPr>
            <w:tcW w:w="907" w:type="dxa"/>
            <w:tcBorders>
              <w:top w:val="nil"/>
              <w:left w:val="nil"/>
              <w:bottom w:val="single" w:sz="4" w:space="0" w:color="auto"/>
              <w:right w:val="single" w:sz="4" w:space="0" w:color="auto"/>
            </w:tcBorders>
            <w:noWrap/>
            <w:vAlign w:val="center"/>
          </w:tcPr>
          <w:p w14:paraId="699F816B"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0,7151</w:t>
            </w:r>
          </w:p>
        </w:tc>
        <w:tc>
          <w:tcPr>
            <w:tcW w:w="907" w:type="dxa"/>
            <w:tcBorders>
              <w:top w:val="nil"/>
              <w:left w:val="nil"/>
              <w:bottom w:val="single" w:sz="4" w:space="0" w:color="auto"/>
              <w:right w:val="single" w:sz="4" w:space="0" w:color="auto"/>
            </w:tcBorders>
            <w:noWrap/>
            <w:vAlign w:val="center"/>
          </w:tcPr>
          <w:p w14:paraId="2734D48B"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0,7151</w:t>
            </w:r>
          </w:p>
        </w:tc>
        <w:tc>
          <w:tcPr>
            <w:tcW w:w="908" w:type="dxa"/>
            <w:tcBorders>
              <w:top w:val="nil"/>
              <w:left w:val="nil"/>
              <w:bottom w:val="single" w:sz="4" w:space="0" w:color="auto"/>
              <w:right w:val="single" w:sz="4" w:space="0" w:color="auto"/>
            </w:tcBorders>
            <w:noWrap/>
            <w:vAlign w:val="center"/>
          </w:tcPr>
          <w:p w14:paraId="30CA96D6"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0,7151</w:t>
            </w:r>
          </w:p>
        </w:tc>
        <w:tc>
          <w:tcPr>
            <w:tcW w:w="907" w:type="dxa"/>
            <w:tcBorders>
              <w:top w:val="nil"/>
              <w:left w:val="nil"/>
              <w:bottom w:val="single" w:sz="4" w:space="0" w:color="auto"/>
              <w:right w:val="single" w:sz="4" w:space="0" w:color="auto"/>
            </w:tcBorders>
            <w:noWrap/>
            <w:vAlign w:val="center"/>
          </w:tcPr>
          <w:p w14:paraId="67096E60"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0,7151</w:t>
            </w:r>
          </w:p>
        </w:tc>
        <w:tc>
          <w:tcPr>
            <w:tcW w:w="907" w:type="dxa"/>
            <w:tcBorders>
              <w:top w:val="nil"/>
              <w:left w:val="nil"/>
              <w:bottom w:val="single" w:sz="4" w:space="0" w:color="auto"/>
              <w:right w:val="single" w:sz="4" w:space="0" w:color="auto"/>
            </w:tcBorders>
            <w:noWrap/>
            <w:vAlign w:val="center"/>
          </w:tcPr>
          <w:p w14:paraId="6FDC4285"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0,7151</w:t>
            </w:r>
          </w:p>
        </w:tc>
        <w:tc>
          <w:tcPr>
            <w:tcW w:w="907" w:type="dxa"/>
            <w:tcBorders>
              <w:top w:val="nil"/>
              <w:left w:val="nil"/>
              <w:bottom w:val="single" w:sz="4" w:space="0" w:color="auto"/>
              <w:right w:val="single" w:sz="4" w:space="0" w:color="auto"/>
            </w:tcBorders>
            <w:noWrap/>
            <w:vAlign w:val="center"/>
          </w:tcPr>
          <w:p w14:paraId="6FF0ECDD"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0,7151</w:t>
            </w:r>
          </w:p>
        </w:tc>
        <w:tc>
          <w:tcPr>
            <w:tcW w:w="907" w:type="dxa"/>
            <w:tcBorders>
              <w:top w:val="nil"/>
              <w:left w:val="nil"/>
              <w:bottom w:val="single" w:sz="4" w:space="0" w:color="auto"/>
              <w:right w:val="single" w:sz="4" w:space="0" w:color="auto"/>
            </w:tcBorders>
            <w:noWrap/>
            <w:vAlign w:val="center"/>
          </w:tcPr>
          <w:p w14:paraId="08BBC091"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0,7151</w:t>
            </w:r>
          </w:p>
        </w:tc>
        <w:tc>
          <w:tcPr>
            <w:tcW w:w="908" w:type="dxa"/>
            <w:tcBorders>
              <w:top w:val="nil"/>
              <w:left w:val="nil"/>
              <w:bottom w:val="single" w:sz="4" w:space="0" w:color="auto"/>
              <w:right w:val="single" w:sz="4" w:space="0" w:color="auto"/>
            </w:tcBorders>
            <w:noWrap/>
            <w:vAlign w:val="center"/>
          </w:tcPr>
          <w:p w14:paraId="25D72BE8"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0,7151</w:t>
            </w:r>
          </w:p>
        </w:tc>
      </w:tr>
      <w:tr w:rsidR="00155DEE" w:rsidRPr="00EE2145" w14:paraId="7C8EC557"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2EB32BC7" w14:textId="77777777" w:rsidR="00155DEE" w:rsidRPr="00EE2145" w:rsidRDefault="00155DEE" w:rsidP="00155DEE">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Зона действия источника тепловой мощности, га</w:t>
            </w:r>
          </w:p>
        </w:tc>
        <w:tc>
          <w:tcPr>
            <w:tcW w:w="907" w:type="dxa"/>
            <w:tcBorders>
              <w:top w:val="nil"/>
              <w:left w:val="nil"/>
              <w:bottom w:val="single" w:sz="4" w:space="0" w:color="auto"/>
              <w:right w:val="single" w:sz="4" w:space="0" w:color="auto"/>
            </w:tcBorders>
            <w:noWrap/>
            <w:vAlign w:val="center"/>
          </w:tcPr>
          <w:p w14:paraId="2AA33448"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2197078"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34FC7BEB"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52AB56B"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627EBBE9"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32FBC505"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7FC20F74"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2D7CFA6" w14:textId="77777777" w:rsidR="00155DEE" w:rsidRPr="00155DEE" w:rsidRDefault="00155DEE" w:rsidP="00155DEE">
            <w:pPr>
              <w:spacing w:after="0" w:line="240" w:lineRule="auto"/>
              <w:jc w:val="center"/>
              <w:rPr>
                <w:color w:val="000000"/>
                <w:sz w:val="16"/>
                <w:szCs w:val="16"/>
              </w:rPr>
            </w:pPr>
            <w:r w:rsidRPr="00155DEE">
              <w:rPr>
                <w:color w:val="000000"/>
                <w:sz w:val="16"/>
                <w:szCs w:val="16"/>
              </w:rPr>
              <w:t>5,80</w:t>
            </w:r>
          </w:p>
        </w:tc>
        <w:tc>
          <w:tcPr>
            <w:tcW w:w="907" w:type="dxa"/>
            <w:tcBorders>
              <w:top w:val="nil"/>
              <w:left w:val="nil"/>
              <w:bottom w:val="single" w:sz="4" w:space="0" w:color="auto"/>
              <w:right w:val="single" w:sz="4" w:space="0" w:color="auto"/>
            </w:tcBorders>
            <w:noWrap/>
            <w:vAlign w:val="center"/>
          </w:tcPr>
          <w:p w14:paraId="3C45EC8B" w14:textId="77777777" w:rsidR="00155DEE" w:rsidRPr="00155DEE" w:rsidRDefault="00155DEE" w:rsidP="00155DEE">
            <w:pPr>
              <w:spacing w:after="0" w:line="240" w:lineRule="auto"/>
              <w:jc w:val="center"/>
              <w:rPr>
                <w:color w:val="000000"/>
                <w:sz w:val="16"/>
                <w:szCs w:val="16"/>
              </w:rPr>
            </w:pPr>
            <w:r w:rsidRPr="00155DEE">
              <w:rPr>
                <w:color w:val="000000"/>
                <w:sz w:val="16"/>
                <w:szCs w:val="16"/>
              </w:rPr>
              <w:t>15,70</w:t>
            </w:r>
          </w:p>
        </w:tc>
        <w:tc>
          <w:tcPr>
            <w:tcW w:w="908" w:type="dxa"/>
            <w:tcBorders>
              <w:top w:val="nil"/>
              <w:left w:val="nil"/>
              <w:bottom w:val="single" w:sz="4" w:space="0" w:color="auto"/>
              <w:right w:val="single" w:sz="4" w:space="0" w:color="auto"/>
            </w:tcBorders>
            <w:noWrap/>
            <w:vAlign w:val="center"/>
          </w:tcPr>
          <w:p w14:paraId="61907725" w14:textId="77777777" w:rsidR="00155DEE" w:rsidRPr="00155DEE" w:rsidRDefault="00155DEE" w:rsidP="00155DEE">
            <w:pPr>
              <w:spacing w:after="0" w:line="240" w:lineRule="auto"/>
              <w:jc w:val="center"/>
              <w:rPr>
                <w:color w:val="000000"/>
                <w:sz w:val="16"/>
                <w:szCs w:val="16"/>
              </w:rPr>
            </w:pPr>
            <w:r w:rsidRPr="00155DEE">
              <w:rPr>
                <w:color w:val="000000"/>
                <w:sz w:val="16"/>
                <w:szCs w:val="16"/>
              </w:rPr>
              <w:t>15,70</w:t>
            </w:r>
          </w:p>
        </w:tc>
        <w:tc>
          <w:tcPr>
            <w:tcW w:w="907" w:type="dxa"/>
            <w:tcBorders>
              <w:top w:val="nil"/>
              <w:left w:val="nil"/>
              <w:bottom w:val="single" w:sz="4" w:space="0" w:color="auto"/>
              <w:right w:val="single" w:sz="4" w:space="0" w:color="auto"/>
            </w:tcBorders>
            <w:noWrap/>
            <w:vAlign w:val="center"/>
          </w:tcPr>
          <w:p w14:paraId="7E37C0CC" w14:textId="77777777" w:rsidR="00155DEE" w:rsidRPr="00155DEE" w:rsidRDefault="00155DEE" w:rsidP="00155DEE">
            <w:pPr>
              <w:spacing w:after="0" w:line="240" w:lineRule="auto"/>
              <w:jc w:val="center"/>
              <w:rPr>
                <w:color w:val="000000"/>
                <w:sz w:val="16"/>
                <w:szCs w:val="16"/>
              </w:rPr>
            </w:pPr>
            <w:r w:rsidRPr="00155DEE">
              <w:rPr>
                <w:color w:val="000000"/>
                <w:sz w:val="16"/>
                <w:szCs w:val="16"/>
              </w:rPr>
              <w:t>15,70</w:t>
            </w:r>
          </w:p>
        </w:tc>
        <w:tc>
          <w:tcPr>
            <w:tcW w:w="907" w:type="dxa"/>
            <w:tcBorders>
              <w:top w:val="nil"/>
              <w:left w:val="nil"/>
              <w:bottom w:val="single" w:sz="4" w:space="0" w:color="auto"/>
              <w:right w:val="single" w:sz="4" w:space="0" w:color="auto"/>
            </w:tcBorders>
            <w:noWrap/>
            <w:vAlign w:val="center"/>
          </w:tcPr>
          <w:p w14:paraId="3BEC43B4" w14:textId="77777777" w:rsidR="00155DEE" w:rsidRPr="00155DEE" w:rsidRDefault="00155DEE" w:rsidP="00155DEE">
            <w:pPr>
              <w:spacing w:after="0" w:line="240" w:lineRule="auto"/>
              <w:jc w:val="center"/>
              <w:rPr>
                <w:color w:val="000000"/>
                <w:sz w:val="16"/>
                <w:szCs w:val="16"/>
              </w:rPr>
            </w:pPr>
            <w:r w:rsidRPr="00155DEE">
              <w:rPr>
                <w:color w:val="000000"/>
                <w:sz w:val="16"/>
                <w:szCs w:val="16"/>
              </w:rPr>
              <w:t>15,70</w:t>
            </w:r>
          </w:p>
        </w:tc>
        <w:tc>
          <w:tcPr>
            <w:tcW w:w="907" w:type="dxa"/>
            <w:tcBorders>
              <w:top w:val="nil"/>
              <w:left w:val="nil"/>
              <w:bottom w:val="single" w:sz="4" w:space="0" w:color="auto"/>
              <w:right w:val="single" w:sz="4" w:space="0" w:color="auto"/>
            </w:tcBorders>
            <w:noWrap/>
            <w:vAlign w:val="center"/>
          </w:tcPr>
          <w:p w14:paraId="71EE11F3" w14:textId="77777777" w:rsidR="00155DEE" w:rsidRPr="00155DEE" w:rsidRDefault="00155DEE" w:rsidP="00155DEE">
            <w:pPr>
              <w:spacing w:after="0" w:line="240" w:lineRule="auto"/>
              <w:jc w:val="center"/>
              <w:rPr>
                <w:color w:val="000000"/>
                <w:sz w:val="16"/>
                <w:szCs w:val="16"/>
              </w:rPr>
            </w:pPr>
            <w:r w:rsidRPr="00155DEE">
              <w:rPr>
                <w:color w:val="000000"/>
                <w:sz w:val="16"/>
                <w:szCs w:val="16"/>
              </w:rPr>
              <w:t>15,70</w:t>
            </w:r>
          </w:p>
        </w:tc>
        <w:tc>
          <w:tcPr>
            <w:tcW w:w="907" w:type="dxa"/>
            <w:tcBorders>
              <w:top w:val="nil"/>
              <w:left w:val="nil"/>
              <w:bottom w:val="single" w:sz="4" w:space="0" w:color="auto"/>
              <w:right w:val="single" w:sz="4" w:space="0" w:color="auto"/>
            </w:tcBorders>
            <w:noWrap/>
            <w:vAlign w:val="center"/>
          </w:tcPr>
          <w:p w14:paraId="55339502" w14:textId="77777777" w:rsidR="00155DEE" w:rsidRPr="00155DEE" w:rsidRDefault="00155DEE" w:rsidP="00155DEE">
            <w:pPr>
              <w:spacing w:after="0" w:line="240" w:lineRule="auto"/>
              <w:jc w:val="center"/>
              <w:rPr>
                <w:color w:val="000000"/>
                <w:sz w:val="16"/>
                <w:szCs w:val="16"/>
              </w:rPr>
            </w:pPr>
            <w:r w:rsidRPr="00155DEE">
              <w:rPr>
                <w:color w:val="000000"/>
                <w:sz w:val="16"/>
                <w:szCs w:val="16"/>
              </w:rPr>
              <w:t>15,70</w:t>
            </w:r>
          </w:p>
        </w:tc>
        <w:tc>
          <w:tcPr>
            <w:tcW w:w="908" w:type="dxa"/>
            <w:tcBorders>
              <w:top w:val="nil"/>
              <w:left w:val="nil"/>
              <w:bottom w:val="single" w:sz="4" w:space="0" w:color="auto"/>
              <w:right w:val="single" w:sz="4" w:space="0" w:color="auto"/>
            </w:tcBorders>
            <w:noWrap/>
            <w:vAlign w:val="center"/>
          </w:tcPr>
          <w:p w14:paraId="36E83FC6" w14:textId="77777777" w:rsidR="00155DEE" w:rsidRPr="00155DEE" w:rsidRDefault="00155DEE" w:rsidP="00155DEE">
            <w:pPr>
              <w:spacing w:after="0" w:line="240" w:lineRule="auto"/>
              <w:jc w:val="center"/>
              <w:rPr>
                <w:color w:val="000000"/>
                <w:sz w:val="16"/>
                <w:szCs w:val="16"/>
              </w:rPr>
            </w:pPr>
            <w:r w:rsidRPr="00155DEE">
              <w:rPr>
                <w:color w:val="000000"/>
                <w:sz w:val="16"/>
                <w:szCs w:val="16"/>
              </w:rPr>
              <w:t>15,70</w:t>
            </w:r>
          </w:p>
        </w:tc>
        <w:tc>
          <w:tcPr>
            <w:tcW w:w="907" w:type="dxa"/>
            <w:tcBorders>
              <w:top w:val="nil"/>
              <w:left w:val="nil"/>
              <w:bottom w:val="single" w:sz="4" w:space="0" w:color="auto"/>
              <w:right w:val="single" w:sz="4" w:space="0" w:color="auto"/>
            </w:tcBorders>
            <w:noWrap/>
            <w:vAlign w:val="center"/>
          </w:tcPr>
          <w:p w14:paraId="06E364CD" w14:textId="77777777" w:rsidR="00155DEE" w:rsidRPr="00155DEE" w:rsidRDefault="00155DEE" w:rsidP="00155DEE">
            <w:pPr>
              <w:spacing w:after="0" w:line="240" w:lineRule="auto"/>
              <w:jc w:val="center"/>
              <w:rPr>
                <w:color w:val="000000"/>
                <w:sz w:val="16"/>
                <w:szCs w:val="16"/>
              </w:rPr>
            </w:pPr>
            <w:r w:rsidRPr="00155DEE">
              <w:rPr>
                <w:color w:val="000000"/>
                <w:sz w:val="16"/>
                <w:szCs w:val="16"/>
              </w:rPr>
              <w:t>15,70</w:t>
            </w:r>
          </w:p>
        </w:tc>
        <w:tc>
          <w:tcPr>
            <w:tcW w:w="907" w:type="dxa"/>
            <w:tcBorders>
              <w:top w:val="nil"/>
              <w:left w:val="nil"/>
              <w:bottom w:val="single" w:sz="4" w:space="0" w:color="auto"/>
              <w:right w:val="single" w:sz="4" w:space="0" w:color="auto"/>
            </w:tcBorders>
            <w:noWrap/>
            <w:vAlign w:val="center"/>
          </w:tcPr>
          <w:p w14:paraId="5C9EC617" w14:textId="77777777" w:rsidR="00155DEE" w:rsidRPr="00155DEE" w:rsidRDefault="00155DEE" w:rsidP="00155DEE">
            <w:pPr>
              <w:spacing w:after="0" w:line="240" w:lineRule="auto"/>
              <w:jc w:val="center"/>
              <w:rPr>
                <w:color w:val="000000"/>
                <w:sz w:val="16"/>
                <w:szCs w:val="16"/>
              </w:rPr>
            </w:pPr>
            <w:r w:rsidRPr="00155DEE">
              <w:rPr>
                <w:color w:val="000000"/>
                <w:sz w:val="16"/>
                <w:szCs w:val="16"/>
              </w:rPr>
              <w:t>15,70</w:t>
            </w:r>
          </w:p>
        </w:tc>
        <w:tc>
          <w:tcPr>
            <w:tcW w:w="907" w:type="dxa"/>
            <w:tcBorders>
              <w:top w:val="nil"/>
              <w:left w:val="nil"/>
              <w:bottom w:val="single" w:sz="4" w:space="0" w:color="auto"/>
              <w:right w:val="single" w:sz="4" w:space="0" w:color="auto"/>
            </w:tcBorders>
            <w:noWrap/>
            <w:vAlign w:val="center"/>
          </w:tcPr>
          <w:p w14:paraId="52225458" w14:textId="77777777" w:rsidR="00155DEE" w:rsidRPr="00155DEE" w:rsidRDefault="00155DEE" w:rsidP="00155DEE">
            <w:pPr>
              <w:spacing w:after="0" w:line="240" w:lineRule="auto"/>
              <w:jc w:val="center"/>
              <w:rPr>
                <w:color w:val="000000"/>
                <w:sz w:val="16"/>
                <w:szCs w:val="16"/>
              </w:rPr>
            </w:pPr>
            <w:r w:rsidRPr="00155DEE">
              <w:rPr>
                <w:color w:val="000000"/>
                <w:sz w:val="16"/>
                <w:szCs w:val="16"/>
              </w:rPr>
              <w:t>15,70</w:t>
            </w:r>
          </w:p>
        </w:tc>
        <w:tc>
          <w:tcPr>
            <w:tcW w:w="907" w:type="dxa"/>
            <w:tcBorders>
              <w:top w:val="nil"/>
              <w:left w:val="nil"/>
              <w:bottom w:val="single" w:sz="4" w:space="0" w:color="auto"/>
              <w:right w:val="single" w:sz="4" w:space="0" w:color="auto"/>
            </w:tcBorders>
            <w:noWrap/>
            <w:vAlign w:val="center"/>
          </w:tcPr>
          <w:p w14:paraId="0A0A94B4" w14:textId="77777777" w:rsidR="00155DEE" w:rsidRPr="00155DEE" w:rsidRDefault="00155DEE" w:rsidP="00155DEE">
            <w:pPr>
              <w:spacing w:after="0" w:line="240" w:lineRule="auto"/>
              <w:jc w:val="center"/>
              <w:rPr>
                <w:color w:val="000000"/>
                <w:sz w:val="16"/>
                <w:szCs w:val="16"/>
              </w:rPr>
            </w:pPr>
            <w:r w:rsidRPr="00155DEE">
              <w:rPr>
                <w:color w:val="000000"/>
                <w:sz w:val="16"/>
                <w:szCs w:val="16"/>
              </w:rPr>
              <w:t>15,70</w:t>
            </w:r>
          </w:p>
        </w:tc>
        <w:tc>
          <w:tcPr>
            <w:tcW w:w="908" w:type="dxa"/>
            <w:tcBorders>
              <w:top w:val="nil"/>
              <w:left w:val="nil"/>
              <w:bottom w:val="single" w:sz="4" w:space="0" w:color="auto"/>
              <w:right w:val="single" w:sz="4" w:space="0" w:color="auto"/>
            </w:tcBorders>
            <w:noWrap/>
            <w:vAlign w:val="center"/>
          </w:tcPr>
          <w:p w14:paraId="52F783F9" w14:textId="77777777" w:rsidR="00155DEE" w:rsidRPr="00155DEE" w:rsidRDefault="00155DEE" w:rsidP="00155DEE">
            <w:pPr>
              <w:spacing w:after="0" w:line="240" w:lineRule="auto"/>
              <w:jc w:val="center"/>
              <w:rPr>
                <w:color w:val="000000"/>
                <w:sz w:val="16"/>
                <w:szCs w:val="16"/>
              </w:rPr>
            </w:pPr>
            <w:r w:rsidRPr="00155DEE">
              <w:rPr>
                <w:color w:val="000000"/>
                <w:sz w:val="16"/>
                <w:szCs w:val="16"/>
              </w:rPr>
              <w:t>15,70</w:t>
            </w:r>
          </w:p>
        </w:tc>
      </w:tr>
      <w:tr w:rsidR="00155DEE" w:rsidRPr="00EE2145" w14:paraId="235C7BD2"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0C358B4D" w14:textId="77777777" w:rsidR="00155DEE" w:rsidRPr="00EE2145" w:rsidRDefault="00155DEE" w:rsidP="00155DEE">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Плотность тепловой нагрузки, Гкал/ч/га</w:t>
            </w:r>
          </w:p>
        </w:tc>
        <w:tc>
          <w:tcPr>
            <w:tcW w:w="907" w:type="dxa"/>
            <w:tcBorders>
              <w:top w:val="nil"/>
              <w:left w:val="nil"/>
              <w:bottom w:val="single" w:sz="4" w:space="0" w:color="auto"/>
              <w:right w:val="single" w:sz="4" w:space="0" w:color="auto"/>
            </w:tcBorders>
            <w:noWrap/>
            <w:vAlign w:val="center"/>
          </w:tcPr>
          <w:p w14:paraId="7D2DC3A3"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FB74D08"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16131FD3"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76B8950D"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223B04CB"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D3396F8"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F337CE9"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54BE82A"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0,1123</w:t>
            </w:r>
          </w:p>
        </w:tc>
        <w:tc>
          <w:tcPr>
            <w:tcW w:w="907" w:type="dxa"/>
            <w:tcBorders>
              <w:top w:val="nil"/>
              <w:left w:val="nil"/>
              <w:bottom w:val="single" w:sz="4" w:space="0" w:color="auto"/>
              <w:right w:val="single" w:sz="4" w:space="0" w:color="auto"/>
            </w:tcBorders>
            <w:noWrap/>
            <w:vAlign w:val="center"/>
          </w:tcPr>
          <w:p w14:paraId="4C164DDA"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0,1693</w:t>
            </w:r>
          </w:p>
        </w:tc>
        <w:tc>
          <w:tcPr>
            <w:tcW w:w="908" w:type="dxa"/>
            <w:tcBorders>
              <w:top w:val="nil"/>
              <w:left w:val="nil"/>
              <w:bottom w:val="single" w:sz="4" w:space="0" w:color="auto"/>
              <w:right w:val="single" w:sz="4" w:space="0" w:color="auto"/>
            </w:tcBorders>
            <w:noWrap/>
            <w:vAlign w:val="center"/>
          </w:tcPr>
          <w:p w14:paraId="0EB57FB0"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0,1693</w:t>
            </w:r>
          </w:p>
        </w:tc>
        <w:tc>
          <w:tcPr>
            <w:tcW w:w="907" w:type="dxa"/>
            <w:tcBorders>
              <w:top w:val="nil"/>
              <w:left w:val="nil"/>
              <w:bottom w:val="single" w:sz="4" w:space="0" w:color="auto"/>
              <w:right w:val="single" w:sz="4" w:space="0" w:color="auto"/>
            </w:tcBorders>
            <w:noWrap/>
            <w:vAlign w:val="center"/>
          </w:tcPr>
          <w:p w14:paraId="63F02E18"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0,1693</w:t>
            </w:r>
          </w:p>
        </w:tc>
        <w:tc>
          <w:tcPr>
            <w:tcW w:w="907" w:type="dxa"/>
            <w:tcBorders>
              <w:top w:val="nil"/>
              <w:left w:val="nil"/>
              <w:bottom w:val="single" w:sz="4" w:space="0" w:color="auto"/>
              <w:right w:val="single" w:sz="4" w:space="0" w:color="auto"/>
            </w:tcBorders>
            <w:noWrap/>
            <w:vAlign w:val="center"/>
          </w:tcPr>
          <w:p w14:paraId="1025408A"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0,1693</w:t>
            </w:r>
          </w:p>
        </w:tc>
        <w:tc>
          <w:tcPr>
            <w:tcW w:w="907" w:type="dxa"/>
            <w:tcBorders>
              <w:top w:val="nil"/>
              <w:left w:val="nil"/>
              <w:bottom w:val="single" w:sz="4" w:space="0" w:color="auto"/>
              <w:right w:val="single" w:sz="4" w:space="0" w:color="auto"/>
            </w:tcBorders>
            <w:noWrap/>
            <w:vAlign w:val="center"/>
          </w:tcPr>
          <w:p w14:paraId="00299E3E"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0,1693</w:t>
            </w:r>
          </w:p>
        </w:tc>
        <w:tc>
          <w:tcPr>
            <w:tcW w:w="907" w:type="dxa"/>
            <w:tcBorders>
              <w:top w:val="nil"/>
              <w:left w:val="nil"/>
              <w:bottom w:val="single" w:sz="4" w:space="0" w:color="auto"/>
              <w:right w:val="single" w:sz="4" w:space="0" w:color="auto"/>
            </w:tcBorders>
            <w:noWrap/>
            <w:vAlign w:val="center"/>
          </w:tcPr>
          <w:p w14:paraId="57A8552A"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0,1693</w:t>
            </w:r>
          </w:p>
        </w:tc>
        <w:tc>
          <w:tcPr>
            <w:tcW w:w="908" w:type="dxa"/>
            <w:tcBorders>
              <w:top w:val="nil"/>
              <w:left w:val="nil"/>
              <w:bottom w:val="single" w:sz="4" w:space="0" w:color="auto"/>
              <w:right w:val="single" w:sz="4" w:space="0" w:color="auto"/>
            </w:tcBorders>
            <w:noWrap/>
            <w:vAlign w:val="center"/>
          </w:tcPr>
          <w:p w14:paraId="6FD7FF47"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0,1693</w:t>
            </w:r>
          </w:p>
        </w:tc>
        <w:tc>
          <w:tcPr>
            <w:tcW w:w="907" w:type="dxa"/>
            <w:tcBorders>
              <w:top w:val="nil"/>
              <w:left w:val="nil"/>
              <w:bottom w:val="single" w:sz="4" w:space="0" w:color="auto"/>
              <w:right w:val="single" w:sz="4" w:space="0" w:color="auto"/>
            </w:tcBorders>
            <w:noWrap/>
            <w:vAlign w:val="center"/>
          </w:tcPr>
          <w:p w14:paraId="4C6938E9"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0,1693</w:t>
            </w:r>
          </w:p>
        </w:tc>
        <w:tc>
          <w:tcPr>
            <w:tcW w:w="907" w:type="dxa"/>
            <w:tcBorders>
              <w:top w:val="nil"/>
              <w:left w:val="nil"/>
              <w:bottom w:val="single" w:sz="4" w:space="0" w:color="auto"/>
              <w:right w:val="single" w:sz="4" w:space="0" w:color="auto"/>
            </w:tcBorders>
            <w:noWrap/>
            <w:vAlign w:val="center"/>
          </w:tcPr>
          <w:p w14:paraId="7BB90EB2"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0,1693</w:t>
            </w:r>
          </w:p>
        </w:tc>
        <w:tc>
          <w:tcPr>
            <w:tcW w:w="907" w:type="dxa"/>
            <w:tcBorders>
              <w:top w:val="nil"/>
              <w:left w:val="nil"/>
              <w:bottom w:val="single" w:sz="4" w:space="0" w:color="auto"/>
              <w:right w:val="single" w:sz="4" w:space="0" w:color="auto"/>
            </w:tcBorders>
            <w:noWrap/>
            <w:vAlign w:val="center"/>
          </w:tcPr>
          <w:p w14:paraId="0575AA85"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0,1693</w:t>
            </w:r>
          </w:p>
        </w:tc>
        <w:tc>
          <w:tcPr>
            <w:tcW w:w="907" w:type="dxa"/>
            <w:tcBorders>
              <w:top w:val="nil"/>
              <w:left w:val="nil"/>
              <w:bottom w:val="single" w:sz="4" w:space="0" w:color="auto"/>
              <w:right w:val="single" w:sz="4" w:space="0" w:color="auto"/>
            </w:tcBorders>
            <w:noWrap/>
            <w:vAlign w:val="center"/>
          </w:tcPr>
          <w:p w14:paraId="0E1B5A81"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0,1693</w:t>
            </w:r>
          </w:p>
        </w:tc>
        <w:tc>
          <w:tcPr>
            <w:tcW w:w="908" w:type="dxa"/>
            <w:tcBorders>
              <w:top w:val="nil"/>
              <w:left w:val="nil"/>
              <w:bottom w:val="single" w:sz="4" w:space="0" w:color="auto"/>
              <w:right w:val="single" w:sz="4" w:space="0" w:color="auto"/>
            </w:tcBorders>
            <w:noWrap/>
            <w:vAlign w:val="center"/>
          </w:tcPr>
          <w:p w14:paraId="4A6BC474"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0,1693</w:t>
            </w:r>
          </w:p>
        </w:tc>
      </w:tr>
      <w:tr w:rsidR="00155DEE" w:rsidRPr="00EE2145" w14:paraId="260AD5A1" w14:textId="77777777" w:rsidTr="00D94687">
        <w:trPr>
          <w:trHeight w:val="756"/>
        </w:trPr>
        <w:tc>
          <w:tcPr>
            <w:tcW w:w="3256" w:type="dxa"/>
            <w:tcBorders>
              <w:top w:val="nil"/>
              <w:left w:val="single" w:sz="4" w:space="0" w:color="auto"/>
              <w:bottom w:val="single" w:sz="4" w:space="0" w:color="auto"/>
              <w:right w:val="single" w:sz="4" w:space="0" w:color="auto"/>
            </w:tcBorders>
            <w:vAlign w:val="center"/>
            <w:hideMark/>
          </w:tcPr>
          <w:p w14:paraId="2E06ED6C" w14:textId="77777777" w:rsidR="00155DEE" w:rsidRPr="00EE2145" w:rsidRDefault="00155DEE" w:rsidP="00155DEE">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Располагаемая тепловая мощность нетто (с учетом затрат на собственные нужды) при аварийном выводе самого мощного котла</w:t>
            </w:r>
          </w:p>
        </w:tc>
        <w:tc>
          <w:tcPr>
            <w:tcW w:w="907" w:type="dxa"/>
            <w:tcBorders>
              <w:top w:val="nil"/>
              <w:left w:val="nil"/>
              <w:bottom w:val="single" w:sz="4" w:space="0" w:color="auto"/>
              <w:right w:val="single" w:sz="4" w:space="0" w:color="auto"/>
            </w:tcBorders>
            <w:noWrap/>
            <w:vAlign w:val="center"/>
          </w:tcPr>
          <w:p w14:paraId="5ACF22AC"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772038A"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BFEA3EB"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2E33F99"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630B8029"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B408BD9"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641E458"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28E1B5A6" w14:textId="77777777" w:rsidR="00155DEE" w:rsidRPr="00155DEE" w:rsidRDefault="00155DEE" w:rsidP="00155DEE">
            <w:pPr>
              <w:spacing w:after="0" w:line="240" w:lineRule="auto"/>
              <w:jc w:val="center"/>
              <w:rPr>
                <w:color w:val="000000"/>
                <w:sz w:val="16"/>
                <w:szCs w:val="16"/>
              </w:rPr>
            </w:pPr>
            <w:r w:rsidRPr="00155DEE">
              <w:rPr>
                <w:color w:val="000000"/>
                <w:sz w:val="16"/>
                <w:szCs w:val="16"/>
              </w:rPr>
              <w:t>2,5456</w:t>
            </w:r>
          </w:p>
        </w:tc>
        <w:tc>
          <w:tcPr>
            <w:tcW w:w="907" w:type="dxa"/>
            <w:tcBorders>
              <w:top w:val="nil"/>
              <w:left w:val="nil"/>
              <w:bottom w:val="single" w:sz="4" w:space="0" w:color="auto"/>
              <w:right w:val="single" w:sz="4" w:space="0" w:color="auto"/>
            </w:tcBorders>
            <w:noWrap/>
            <w:vAlign w:val="center"/>
          </w:tcPr>
          <w:p w14:paraId="76026530" w14:textId="77777777" w:rsidR="00155DEE" w:rsidRPr="00155DEE" w:rsidRDefault="00155DEE" w:rsidP="00155DEE">
            <w:pPr>
              <w:spacing w:after="0" w:line="240" w:lineRule="auto"/>
              <w:jc w:val="center"/>
              <w:rPr>
                <w:color w:val="000000"/>
                <w:sz w:val="16"/>
                <w:szCs w:val="16"/>
              </w:rPr>
            </w:pPr>
            <w:r w:rsidRPr="00155DEE">
              <w:rPr>
                <w:color w:val="000000"/>
                <w:sz w:val="16"/>
                <w:szCs w:val="16"/>
              </w:rPr>
              <w:t>2,5456</w:t>
            </w:r>
          </w:p>
        </w:tc>
        <w:tc>
          <w:tcPr>
            <w:tcW w:w="908" w:type="dxa"/>
            <w:tcBorders>
              <w:top w:val="nil"/>
              <w:left w:val="nil"/>
              <w:bottom w:val="single" w:sz="4" w:space="0" w:color="auto"/>
              <w:right w:val="single" w:sz="4" w:space="0" w:color="auto"/>
            </w:tcBorders>
            <w:noWrap/>
            <w:vAlign w:val="center"/>
          </w:tcPr>
          <w:p w14:paraId="54F0D201" w14:textId="77777777" w:rsidR="00155DEE" w:rsidRPr="00155DEE" w:rsidRDefault="00155DEE" w:rsidP="00155DEE">
            <w:pPr>
              <w:spacing w:after="0" w:line="240" w:lineRule="auto"/>
              <w:jc w:val="center"/>
              <w:rPr>
                <w:color w:val="000000"/>
                <w:sz w:val="16"/>
                <w:szCs w:val="16"/>
              </w:rPr>
            </w:pPr>
            <w:r w:rsidRPr="00155DEE">
              <w:rPr>
                <w:color w:val="000000"/>
                <w:sz w:val="16"/>
                <w:szCs w:val="16"/>
              </w:rPr>
              <w:t>2,5456</w:t>
            </w:r>
          </w:p>
        </w:tc>
        <w:tc>
          <w:tcPr>
            <w:tcW w:w="907" w:type="dxa"/>
            <w:tcBorders>
              <w:top w:val="nil"/>
              <w:left w:val="nil"/>
              <w:bottom w:val="single" w:sz="4" w:space="0" w:color="auto"/>
              <w:right w:val="single" w:sz="4" w:space="0" w:color="auto"/>
            </w:tcBorders>
            <w:noWrap/>
            <w:vAlign w:val="center"/>
          </w:tcPr>
          <w:p w14:paraId="35B55C09" w14:textId="77777777" w:rsidR="00155DEE" w:rsidRPr="00155DEE" w:rsidRDefault="00155DEE" w:rsidP="00155DEE">
            <w:pPr>
              <w:spacing w:after="0" w:line="240" w:lineRule="auto"/>
              <w:jc w:val="center"/>
              <w:rPr>
                <w:color w:val="000000"/>
                <w:sz w:val="16"/>
                <w:szCs w:val="16"/>
              </w:rPr>
            </w:pPr>
            <w:r w:rsidRPr="00155DEE">
              <w:rPr>
                <w:color w:val="000000"/>
                <w:sz w:val="16"/>
                <w:szCs w:val="16"/>
              </w:rPr>
              <w:t>2,5456</w:t>
            </w:r>
          </w:p>
        </w:tc>
        <w:tc>
          <w:tcPr>
            <w:tcW w:w="907" w:type="dxa"/>
            <w:tcBorders>
              <w:top w:val="nil"/>
              <w:left w:val="nil"/>
              <w:bottom w:val="single" w:sz="4" w:space="0" w:color="auto"/>
              <w:right w:val="single" w:sz="4" w:space="0" w:color="auto"/>
            </w:tcBorders>
            <w:noWrap/>
            <w:vAlign w:val="center"/>
          </w:tcPr>
          <w:p w14:paraId="09989FC9" w14:textId="77777777" w:rsidR="00155DEE" w:rsidRPr="00155DEE" w:rsidRDefault="00155DEE" w:rsidP="00155DEE">
            <w:pPr>
              <w:spacing w:after="0" w:line="240" w:lineRule="auto"/>
              <w:jc w:val="center"/>
              <w:rPr>
                <w:color w:val="000000"/>
                <w:sz w:val="16"/>
                <w:szCs w:val="16"/>
              </w:rPr>
            </w:pPr>
            <w:r w:rsidRPr="00155DEE">
              <w:rPr>
                <w:color w:val="000000"/>
                <w:sz w:val="16"/>
                <w:szCs w:val="16"/>
              </w:rPr>
              <w:t>2,5456</w:t>
            </w:r>
          </w:p>
        </w:tc>
        <w:tc>
          <w:tcPr>
            <w:tcW w:w="907" w:type="dxa"/>
            <w:tcBorders>
              <w:top w:val="nil"/>
              <w:left w:val="nil"/>
              <w:bottom w:val="single" w:sz="4" w:space="0" w:color="auto"/>
              <w:right w:val="single" w:sz="4" w:space="0" w:color="auto"/>
            </w:tcBorders>
            <w:noWrap/>
            <w:vAlign w:val="center"/>
          </w:tcPr>
          <w:p w14:paraId="3F36A5AE" w14:textId="77777777" w:rsidR="00155DEE" w:rsidRPr="00155DEE" w:rsidRDefault="00155DEE" w:rsidP="00155DEE">
            <w:pPr>
              <w:spacing w:after="0" w:line="240" w:lineRule="auto"/>
              <w:jc w:val="center"/>
              <w:rPr>
                <w:color w:val="000000"/>
                <w:sz w:val="16"/>
                <w:szCs w:val="16"/>
              </w:rPr>
            </w:pPr>
            <w:r w:rsidRPr="00155DEE">
              <w:rPr>
                <w:color w:val="000000"/>
                <w:sz w:val="16"/>
                <w:szCs w:val="16"/>
              </w:rPr>
              <w:t>2,5456</w:t>
            </w:r>
          </w:p>
        </w:tc>
        <w:tc>
          <w:tcPr>
            <w:tcW w:w="907" w:type="dxa"/>
            <w:tcBorders>
              <w:top w:val="nil"/>
              <w:left w:val="nil"/>
              <w:bottom w:val="single" w:sz="4" w:space="0" w:color="auto"/>
              <w:right w:val="single" w:sz="4" w:space="0" w:color="auto"/>
            </w:tcBorders>
            <w:noWrap/>
            <w:vAlign w:val="center"/>
          </w:tcPr>
          <w:p w14:paraId="2E7EDEE0" w14:textId="77777777" w:rsidR="00155DEE" w:rsidRPr="00155DEE" w:rsidRDefault="00155DEE" w:rsidP="00155DEE">
            <w:pPr>
              <w:spacing w:after="0" w:line="240" w:lineRule="auto"/>
              <w:jc w:val="center"/>
              <w:rPr>
                <w:color w:val="000000"/>
                <w:sz w:val="16"/>
                <w:szCs w:val="16"/>
              </w:rPr>
            </w:pPr>
            <w:r w:rsidRPr="00155DEE">
              <w:rPr>
                <w:color w:val="000000"/>
                <w:sz w:val="16"/>
                <w:szCs w:val="16"/>
              </w:rPr>
              <w:t>2,5456</w:t>
            </w:r>
          </w:p>
        </w:tc>
        <w:tc>
          <w:tcPr>
            <w:tcW w:w="908" w:type="dxa"/>
            <w:tcBorders>
              <w:top w:val="nil"/>
              <w:left w:val="nil"/>
              <w:bottom w:val="single" w:sz="4" w:space="0" w:color="auto"/>
              <w:right w:val="single" w:sz="4" w:space="0" w:color="auto"/>
            </w:tcBorders>
            <w:noWrap/>
            <w:vAlign w:val="center"/>
          </w:tcPr>
          <w:p w14:paraId="543908F9" w14:textId="77777777" w:rsidR="00155DEE" w:rsidRPr="00155DEE" w:rsidRDefault="00155DEE" w:rsidP="00155DEE">
            <w:pPr>
              <w:spacing w:after="0" w:line="240" w:lineRule="auto"/>
              <w:jc w:val="center"/>
              <w:rPr>
                <w:color w:val="000000"/>
                <w:sz w:val="16"/>
                <w:szCs w:val="16"/>
              </w:rPr>
            </w:pPr>
            <w:r w:rsidRPr="00155DEE">
              <w:rPr>
                <w:color w:val="000000"/>
                <w:sz w:val="16"/>
                <w:szCs w:val="16"/>
              </w:rPr>
              <w:t>2,5456</w:t>
            </w:r>
          </w:p>
        </w:tc>
        <w:tc>
          <w:tcPr>
            <w:tcW w:w="907" w:type="dxa"/>
            <w:tcBorders>
              <w:top w:val="nil"/>
              <w:left w:val="nil"/>
              <w:bottom w:val="single" w:sz="4" w:space="0" w:color="auto"/>
              <w:right w:val="single" w:sz="4" w:space="0" w:color="auto"/>
            </w:tcBorders>
            <w:noWrap/>
            <w:vAlign w:val="center"/>
          </w:tcPr>
          <w:p w14:paraId="2B1A0AE1" w14:textId="77777777" w:rsidR="00155DEE" w:rsidRPr="00155DEE" w:rsidRDefault="00155DEE" w:rsidP="00155DEE">
            <w:pPr>
              <w:spacing w:after="0" w:line="240" w:lineRule="auto"/>
              <w:jc w:val="center"/>
              <w:rPr>
                <w:color w:val="000000"/>
                <w:sz w:val="16"/>
                <w:szCs w:val="16"/>
              </w:rPr>
            </w:pPr>
            <w:r w:rsidRPr="00155DEE">
              <w:rPr>
                <w:color w:val="000000"/>
                <w:sz w:val="16"/>
                <w:szCs w:val="16"/>
              </w:rPr>
              <w:t>2,5456</w:t>
            </w:r>
          </w:p>
        </w:tc>
        <w:tc>
          <w:tcPr>
            <w:tcW w:w="907" w:type="dxa"/>
            <w:tcBorders>
              <w:top w:val="nil"/>
              <w:left w:val="nil"/>
              <w:bottom w:val="single" w:sz="4" w:space="0" w:color="auto"/>
              <w:right w:val="single" w:sz="4" w:space="0" w:color="auto"/>
            </w:tcBorders>
            <w:noWrap/>
            <w:vAlign w:val="center"/>
          </w:tcPr>
          <w:p w14:paraId="21202C16" w14:textId="77777777" w:rsidR="00155DEE" w:rsidRPr="00155DEE" w:rsidRDefault="00155DEE" w:rsidP="00155DEE">
            <w:pPr>
              <w:spacing w:after="0" w:line="240" w:lineRule="auto"/>
              <w:jc w:val="center"/>
              <w:rPr>
                <w:color w:val="000000"/>
                <w:sz w:val="16"/>
                <w:szCs w:val="16"/>
              </w:rPr>
            </w:pPr>
            <w:r w:rsidRPr="00155DEE">
              <w:rPr>
                <w:color w:val="000000"/>
                <w:sz w:val="16"/>
                <w:szCs w:val="16"/>
              </w:rPr>
              <w:t>2,5456</w:t>
            </w:r>
          </w:p>
        </w:tc>
        <w:tc>
          <w:tcPr>
            <w:tcW w:w="907" w:type="dxa"/>
            <w:tcBorders>
              <w:top w:val="nil"/>
              <w:left w:val="nil"/>
              <w:bottom w:val="single" w:sz="4" w:space="0" w:color="auto"/>
              <w:right w:val="single" w:sz="4" w:space="0" w:color="auto"/>
            </w:tcBorders>
            <w:noWrap/>
            <w:vAlign w:val="center"/>
          </w:tcPr>
          <w:p w14:paraId="6A48135E" w14:textId="77777777" w:rsidR="00155DEE" w:rsidRPr="00155DEE" w:rsidRDefault="00155DEE" w:rsidP="00155DEE">
            <w:pPr>
              <w:spacing w:after="0" w:line="240" w:lineRule="auto"/>
              <w:jc w:val="center"/>
              <w:rPr>
                <w:color w:val="000000"/>
                <w:sz w:val="16"/>
                <w:szCs w:val="16"/>
              </w:rPr>
            </w:pPr>
            <w:r w:rsidRPr="00155DEE">
              <w:rPr>
                <w:color w:val="000000"/>
                <w:sz w:val="16"/>
                <w:szCs w:val="16"/>
              </w:rPr>
              <w:t>2,5456</w:t>
            </w:r>
          </w:p>
        </w:tc>
        <w:tc>
          <w:tcPr>
            <w:tcW w:w="907" w:type="dxa"/>
            <w:tcBorders>
              <w:top w:val="nil"/>
              <w:left w:val="nil"/>
              <w:bottom w:val="single" w:sz="4" w:space="0" w:color="auto"/>
              <w:right w:val="single" w:sz="4" w:space="0" w:color="auto"/>
            </w:tcBorders>
            <w:noWrap/>
            <w:vAlign w:val="center"/>
          </w:tcPr>
          <w:p w14:paraId="6A1BF302" w14:textId="77777777" w:rsidR="00155DEE" w:rsidRPr="00155DEE" w:rsidRDefault="00155DEE" w:rsidP="00155DEE">
            <w:pPr>
              <w:spacing w:after="0" w:line="240" w:lineRule="auto"/>
              <w:jc w:val="center"/>
              <w:rPr>
                <w:color w:val="000000"/>
                <w:sz w:val="16"/>
                <w:szCs w:val="16"/>
              </w:rPr>
            </w:pPr>
            <w:r w:rsidRPr="00155DEE">
              <w:rPr>
                <w:color w:val="000000"/>
                <w:sz w:val="16"/>
                <w:szCs w:val="16"/>
              </w:rPr>
              <w:t>2,5456</w:t>
            </w:r>
          </w:p>
        </w:tc>
        <w:tc>
          <w:tcPr>
            <w:tcW w:w="908" w:type="dxa"/>
            <w:tcBorders>
              <w:top w:val="nil"/>
              <w:left w:val="nil"/>
              <w:bottom w:val="single" w:sz="4" w:space="0" w:color="auto"/>
              <w:right w:val="single" w:sz="4" w:space="0" w:color="auto"/>
            </w:tcBorders>
            <w:noWrap/>
            <w:vAlign w:val="center"/>
          </w:tcPr>
          <w:p w14:paraId="4D468937" w14:textId="77777777" w:rsidR="00155DEE" w:rsidRPr="00155DEE" w:rsidRDefault="00155DEE" w:rsidP="00155DEE">
            <w:pPr>
              <w:spacing w:after="0" w:line="240" w:lineRule="auto"/>
              <w:jc w:val="center"/>
              <w:rPr>
                <w:color w:val="000000"/>
                <w:sz w:val="16"/>
                <w:szCs w:val="16"/>
              </w:rPr>
            </w:pPr>
            <w:r w:rsidRPr="00155DEE">
              <w:rPr>
                <w:color w:val="000000"/>
                <w:sz w:val="16"/>
                <w:szCs w:val="16"/>
              </w:rPr>
              <w:t>2,5456</w:t>
            </w:r>
          </w:p>
        </w:tc>
      </w:tr>
      <w:tr w:rsidR="00155DEE" w:rsidRPr="00EE2145" w14:paraId="41761FFA" w14:textId="77777777" w:rsidTr="00D94687">
        <w:trPr>
          <w:trHeight w:val="756"/>
        </w:trPr>
        <w:tc>
          <w:tcPr>
            <w:tcW w:w="3256" w:type="dxa"/>
            <w:tcBorders>
              <w:top w:val="nil"/>
              <w:left w:val="single" w:sz="4" w:space="0" w:color="auto"/>
              <w:bottom w:val="single" w:sz="4" w:space="0" w:color="auto"/>
              <w:right w:val="single" w:sz="4" w:space="0" w:color="auto"/>
            </w:tcBorders>
            <w:vAlign w:val="center"/>
            <w:hideMark/>
          </w:tcPr>
          <w:p w14:paraId="08B24261" w14:textId="77777777" w:rsidR="00155DEE" w:rsidRPr="00EE2145" w:rsidRDefault="00155DEE" w:rsidP="00155DEE">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Минимально допустимое значение тепловой нагрузки на коллекторах котельной при аварийном выводе самого мощного котла</w:t>
            </w:r>
          </w:p>
        </w:tc>
        <w:tc>
          <w:tcPr>
            <w:tcW w:w="907" w:type="dxa"/>
            <w:tcBorders>
              <w:top w:val="nil"/>
              <w:left w:val="nil"/>
              <w:bottom w:val="single" w:sz="4" w:space="0" w:color="auto"/>
              <w:right w:val="single" w:sz="4" w:space="0" w:color="auto"/>
            </w:tcBorders>
            <w:noWrap/>
            <w:vAlign w:val="center"/>
          </w:tcPr>
          <w:p w14:paraId="39A94241"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2D5F883D"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4FA50B8"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1F78466"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1F9F29EE"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38184004"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155CA7E8"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1EA22994"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0,5604</w:t>
            </w:r>
          </w:p>
        </w:tc>
        <w:tc>
          <w:tcPr>
            <w:tcW w:w="907" w:type="dxa"/>
            <w:tcBorders>
              <w:top w:val="nil"/>
              <w:left w:val="nil"/>
              <w:bottom w:val="single" w:sz="4" w:space="0" w:color="auto"/>
              <w:right w:val="single" w:sz="4" w:space="0" w:color="auto"/>
            </w:tcBorders>
            <w:noWrap/>
            <w:vAlign w:val="center"/>
          </w:tcPr>
          <w:p w14:paraId="4E21D261" w14:textId="77777777" w:rsidR="00155DEE" w:rsidRPr="00155DEE" w:rsidRDefault="00155DEE" w:rsidP="00155DEE">
            <w:pPr>
              <w:spacing w:after="0" w:line="240" w:lineRule="auto"/>
              <w:jc w:val="center"/>
              <w:rPr>
                <w:color w:val="000000"/>
                <w:sz w:val="16"/>
                <w:szCs w:val="16"/>
              </w:rPr>
            </w:pPr>
            <w:r w:rsidRPr="00155DEE">
              <w:rPr>
                <w:color w:val="000000"/>
                <w:sz w:val="16"/>
                <w:szCs w:val="16"/>
              </w:rPr>
              <w:t>2,2858</w:t>
            </w:r>
          </w:p>
        </w:tc>
        <w:tc>
          <w:tcPr>
            <w:tcW w:w="908" w:type="dxa"/>
            <w:tcBorders>
              <w:top w:val="nil"/>
              <w:left w:val="nil"/>
              <w:bottom w:val="single" w:sz="4" w:space="0" w:color="auto"/>
              <w:right w:val="single" w:sz="4" w:space="0" w:color="auto"/>
            </w:tcBorders>
            <w:noWrap/>
            <w:vAlign w:val="center"/>
          </w:tcPr>
          <w:p w14:paraId="0290B540" w14:textId="77777777" w:rsidR="00155DEE" w:rsidRPr="00155DEE" w:rsidRDefault="00155DEE" w:rsidP="00155DEE">
            <w:pPr>
              <w:spacing w:after="0" w:line="240" w:lineRule="auto"/>
              <w:jc w:val="center"/>
              <w:rPr>
                <w:color w:val="000000"/>
                <w:sz w:val="16"/>
                <w:szCs w:val="16"/>
              </w:rPr>
            </w:pPr>
            <w:r w:rsidRPr="00155DEE">
              <w:rPr>
                <w:color w:val="000000"/>
                <w:sz w:val="16"/>
                <w:szCs w:val="16"/>
              </w:rPr>
              <w:t>2,2858</w:t>
            </w:r>
          </w:p>
        </w:tc>
        <w:tc>
          <w:tcPr>
            <w:tcW w:w="907" w:type="dxa"/>
            <w:tcBorders>
              <w:top w:val="nil"/>
              <w:left w:val="nil"/>
              <w:bottom w:val="single" w:sz="4" w:space="0" w:color="auto"/>
              <w:right w:val="single" w:sz="4" w:space="0" w:color="auto"/>
            </w:tcBorders>
            <w:noWrap/>
            <w:vAlign w:val="center"/>
          </w:tcPr>
          <w:p w14:paraId="0485FBD8" w14:textId="77777777" w:rsidR="00155DEE" w:rsidRPr="00155DEE" w:rsidRDefault="00155DEE" w:rsidP="00155DEE">
            <w:pPr>
              <w:spacing w:after="0" w:line="240" w:lineRule="auto"/>
              <w:jc w:val="center"/>
              <w:rPr>
                <w:color w:val="000000"/>
                <w:sz w:val="16"/>
                <w:szCs w:val="16"/>
              </w:rPr>
            </w:pPr>
            <w:r w:rsidRPr="00155DEE">
              <w:rPr>
                <w:color w:val="000000"/>
                <w:sz w:val="16"/>
                <w:szCs w:val="16"/>
              </w:rPr>
              <w:t>2,2858</w:t>
            </w:r>
          </w:p>
        </w:tc>
        <w:tc>
          <w:tcPr>
            <w:tcW w:w="907" w:type="dxa"/>
            <w:tcBorders>
              <w:top w:val="nil"/>
              <w:left w:val="nil"/>
              <w:bottom w:val="single" w:sz="4" w:space="0" w:color="auto"/>
              <w:right w:val="single" w:sz="4" w:space="0" w:color="auto"/>
            </w:tcBorders>
            <w:noWrap/>
            <w:vAlign w:val="center"/>
          </w:tcPr>
          <w:p w14:paraId="231B4BAA" w14:textId="77777777" w:rsidR="00155DEE" w:rsidRPr="00155DEE" w:rsidRDefault="00155DEE" w:rsidP="00155DEE">
            <w:pPr>
              <w:spacing w:after="0" w:line="240" w:lineRule="auto"/>
              <w:jc w:val="center"/>
              <w:rPr>
                <w:color w:val="000000"/>
                <w:sz w:val="16"/>
                <w:szCs w:val="16"/>
              </w:rPr>
            </w:pPr>
            <w:r w:rsidRPr="00155DEE">
              <w:rPr>
                <w:color w:val="000000"/>
                <w:sz w:val="16"/>
                <w:szCs w:val="16"/>
              </w:rPr>
              <w:t>2,2858</w:t>
            </w:r>
          </w:p>
        </w:tc>
        <w:tc>
          <w:tcPr>
            <w:tcW w:w="907" w:type="dxa"/>
            <w:tcBorders>
              <w:top w:val="nil"/>
              <w:left w:val="nil"/>
              <w:bottom w:val="single" w:sz="4" w:space="0" w:color="auto"/>
              <w:right w:val="single" w:sz="4" w:space="0" w:color="auto"/>
            </w:tcBorders>
            <w:noWrap/>
            <w:vAlign w:val="center"/>
          </w:tcPr>
          <w:p w14:paraId="69327A15" w14:textId="77777777" w:rsidR="00155DEE" w:rsidRPr="00155DEE" w:rsidRDefault="00155DEE" w:rsidP="00155DEE">
            <w:pPr>
              <w:spacing w:after="0" w:line="240" w:lineRule="auto"/>
              <w:jc w:val="center"/>
              <w:rPr>
                <w:color w:val="000000"/>
                <w:sz w:val="16"/>
                <w:szCs w:val="16"/>
              </w:rPr>
            </w:pPr>
            <w:r w:rsidRPr="00155DEE">
              <w:rPr>
                <w:color w:val="000000"/>
                <w:sz w:val="16"/>
                <w:szCs w:val="16"/>
              </w:rPr>
              <w:t>2,2858</w:t>
            </w:r>
          </w:p>
        </w:tc>
        <w:tc>
          <w:tcPr>
            <w:tcW w:w="907" w:type="dxa"/>
            <w:tcBorders>
              <w:top w:val="nil"/>
              <w:left w:val="nil"/>
              <w:bottom w:val="single" w:sz="4" w:space="0" w:color="auto"/>
              <w:right w:val="single" w:sz="4" w:space="0" w:color="auto"/>
            </w:tcBorders>
            <w:noWrap/>
            <w:vAlign w:val="center"/>
          </w:tcPr>
          <w:p w14:paraId="50827791" w14:textId="77777777" w:rsidR="00155DEE" w:rsidRPr="00155DEE" w:rsidRDefault="00155DEE" w:rsidP="00155DEE">
            <w:pPr>
              <w:spacing w:after="0" w:line="240" w:lineRule="auto"/>
              <w:jc w:val="center"/>
              <w:rPr>
                <w:color w:val="000000"/>
                <w:sz w:val="16"/>
                <w:szCs w:val="16"/>
              </w:rPr>
            </w:pPr>
            <w:r w:rsidRPr="00155DEE">
              <w:rPr>
                <w:color w:val="000000"/>
                <w:sz w:val="16"/>
                <w:szCs w:val="16"/>
              </w:rPr>
              <w:t>2,2858</w:t>
            </w:r>
          </w:p>
        </w:tc>
        <w:tc>
          <w:tcPr>
            <w:tcW w:w="908" w:type="dxa"/>
            <w:tcBorders>
              <w:top w:val="nil"/>
              <w:left w:val="nil"/>
              <w:bottom w:val="single" w:sz="4" w:space="0" w:color="auto"/>
              <w:right w:val="single" w:sz="4" w:space="0" w:color="auto"/>
            </w:tcBorders>
            <w:noWrap/>
            <w:vAlign w:val="center"/>
          </w:tcPr>
          <w:p w14:paraId="3831E877" w14:textId="77777777" w:rsidR="00155DEE" w:rsidRPr="00155DEE" w:rsidRDefault="00155DEE" w:rsidP="00155DEE">
            <w:pPr>
              <w:spacing w:after="0" w:line="240" w:lineRule="auto"/>
              <w:jc w:val="center"/>
              <w:rPr>
                <w:color w:val="000000"/>
                <w:sz w:val="16"/>
                <w:szCs w:val="16"/>
              </w:rPr>
            </w:pPr>
            <w:r w:rsidRPr="00155DEE">
              <w:rPr>
                <w:color w:val="000000"/>
                <w:sz w:val="16"/>
                <w:szCs w:val="16"/>
              </w:rPr>
              <w:t>2,2858</w:t>
            </w:r>
          </w:p>
        </w:tc>
        <w:tc>
          <w:tcPr>
            <w:tcW w:w="907" w:type="dxa"/>
            <w:tcBorders>
              <w:top w:val="nil"/>
              <w:left w:val="nil"/>
              <w:bottom w:val="single" w:sz="4" w:space="0" w:color="auto"/>
              <w:right w:val="single" w:sz="4" w:space="0" w:color="auto"/>
            </w:tcBorders>
            <w:noWrap/>
            <w:vAlign w:val="center"/>
          </w:tcPr>
          <w:p w14:paraId="6DB0018F" w14:textId="77777777" w:rsidR="00155DEE" w:rsidRPr="00155DEE" w:rsidRDefault="00155DEE" w:rsidP="00155DEE">
            <w:pPr>
              <w:spacing w:after="0" w:line="240" w:lineRule="auto"/>
              <w:jc w:val="center"/>
              <w:rPr>
                <w:color w:val="000000"/>
                <w:sz w:val="16"/>
                <w:szCs w:val="16"/>
              </w:rPr>
            </w:pPr>
            <w:r w:rsidRPr="00155DEE">
              <w:rPr>
                <w:color w:val="000000"/>
                <w:sz w:val="16"/>
                <w:szCs w:val="16"/>
              </w:rPr>
              <w:t>2,2858</w:t>
            </w:r>
          </w:p>
        </w:tc>
        <w:tc>
          <w:tcPr>
            <w:tcW w:w="907" w:type="dxa"/>
            <w:tcBorders>
              <w:top w:val="nil"/>
              <w:left w:val="nil"/>
              <w:bottom w:val="single" w:sz="4" w:space="0" w:color="auto"/>
              <w:right w:val="single" w:sz="4" w:space="0" w:color="auto"/>
            </w:tcBorders>
            <w:noWrap/>
            <w:vAlign w:val="center"/>
          </w:tcPr>
          <w:p w14:paraId="1438AD1C" w14:textId="77777777" w:rsidR="00155DEE" w:rsidRPr="00155DEE" w:rsidRDefault="00155DEE" w:rsidP="00155DEE">
            <w:pPr>
              <w:spacing w:after="0" w:line="240" w:lineRule="auto"/>
              <w:jc w:val="center"/>
              <w:rPr>
                <w:color w:val="000000"/>
                <w:sz w:val="16"/>
                <w:szCs w:val="16"/>
              </w:rPr>
            </w:pPr>
            <w:r w:rsidRPr="00155DEE">
              <w:rPr>
                <w:color w:val="000000"/>
                <w:sz w:val="16"/>
                <w:szCs w:val="16"/>
              </w:rPr>
              <w:t>2,2858</w:t>
            </w:r>
          </w:p>
        </w:tc>
        <w:tc>
          <w:tcPr>
            <w:tcW w:w="907" w:type="dxa"/>
            <w:tcBorders>
              <w:top w:val="nil"/>
              <w:left w:val="nil"/>
              <w:bottom w:val="single" w:sz="4" w:space="0" w:color="auto"/>
              <w:right w:val="single" w:sz="4" w:space="0" w:color="auto"/>
            </w:tcBorders>
            <w:noWrap/>
            <w:vAlign w:val="center"/>
          </w:tcPr>
          <w:p w14:paraId="5D55BCD9" w14:textId="77777777" w:rsidR="00155DEE" w:rsidRPr="00155DEE" w:rsidRDefault="00155DEE" w:rsidP="00155DEE">
            <w:pPr>
              <w:spacing w:after="0" w:line="240" w:lineRule="auto"/>
              <w:jc w:val="center"/>
              <w:rPr>
                <w:color w:val="000000"/>
                <w:sz w:val="16"/>
                <w:szCs w:val="16"/>
              </w:rPr>
            </w:pPr>
            <w:r w:rsidRPr="00155DEE">
              <w:rPr>
                <w:color w:val="000000"/>
                <w:sz w:val="16"/>
                <w:szCs w:val="16"/>
              </w:rPr>
              <w:t>2,2858</w:t>
            </w:r>
          </w:p>
        </w:tc>
        <w:tc>
          <w:tcPr>
            <w:tcW w:w="907" w:type="dxa"/>
            <w:tcBorders>
              <w:top w:val="nil"/>
              <w:left w:val="nil"/>
              <w:bottom w:val="single" w:sz="4" w:space="0" w:color="auto"/>
              <w:right w:val="single" w:sz="4" w:space="0" w:color="auto"/>
            </w:tcBorders>
            <w:noWrap/>
            <w:vAlign w:val="center"/>
          </w:tcPr>
          <w:p w14:paraId="3D3ABB15" w14:textId="77777777" w:rsidR="00155DEE" w:rsidRPr="00155DEE" w:rsidRDefault="00155DEE" w:rsidP="00155DEE">
            <w:pPr>
              <w:spacing w:after="0" w:line="240" w:lineRule="auto"/>
              <w:jc w:val="center"/>
              <w:rPr>
                <w:color w:val="000000"/>
                <w:sz w:val="16"/>
                <w:szCs w:val="16"/>
              </w:rPr>
            </w:pPr>
            <w:r w:rsidRPr="00155DEE">
              <w:rPr>
                <w:color w:val="000000"/>
                <w:sz w:val="16"/>
                <w:szCs w:val="16"/>
              </w:rPr>
              <w:t>2,2858</w:t>
            </w:r>
          </w:p>
        </w:tc>
        <w:tc>
          <w:tcPr>
            <w:tcW w:w="908" w:type="dxa"/>
            <w:tcBorders>
              <w:top w:val="nil"/>
              <w:left w:val="nil"/>
              <w:bottom w:val="single" w:sz="4" w:space="0" w:color="auto"/>
              <w:right w:val="single" w:sz="4" w:space="0" w:color="auto"/>
            </w:tcBorders>
            <w:noWrap/>
            <w:vAlign w:val="center"/>
          </w:tcPr>
          <w:p w14:paraId="1127DDD6" w14:textId="77777777" w:rsidR="00155DEE" w:rsidRPr="00155DEE" w:rsidRDefault="00155DEE" w:rsidP="00155DEE">
            <w:pPr>
              <w:spacing w:after="0" w:line="240" w:lineRule="auto"/>
              <w:jc w:val="center"/>
              <w:rPr>
                <w:color w:val="000000"/>
                <w:sz w:val="16"/>
                <w:szCs w:val="16"/>
              </w:rPr>
            </w:pPr>
            <w:r w:rsidRPr="00155DEE">
              <w:rPr>
                <w:color w:val="000000"/>
                <w:sz w:val="16"/>
                <w:szCs w:val="16"/>
              </w:rPr>
              <w:t>2,2858</w:t>
            </w:r>
          </w:p>
        </w:tc>
      </w:tr>
      <w:tr w:rsidR="00155DEE" w:rsidRPr="00EE2145" w14:paraId="5D9E1B4C" w14:textId="77777777" w:rsidTr="00D94687">
        <w:trPr>
          <w:trHeight w:val="228"/>
        </w:trPr>
        <w:tc>
          <w:tcPr>
            <w:tcW w:w="3256" w:type="dxa"/>
            <w:tcBorders>
              <w:top w:val="nil"/>
              <w:left w:val="single" w:sz="4" w:space="0" w:color="auto"/>
              <w:bottom w:val="single" w:sz="4" w:space="0" w:color="auto"/>
              <w:right w:val="single" w:sz="4" w:space="0" w:color="auto"/>
            </w:tcBorders>
            <w:vAlign w:val="center"/>
          </w:tcPr>
          <w:p w14:paraId="6BB58D5D" w14:textId="77777777" w:rsidR="00155DEE" w:rsidRPr="00EE2145" w:rsidRDefault="00155DEE" w:rsidP="00155DEE">
            <w:pPr>
              <w:spacing w:after="0" w:line="240" w:lineRule="auto"/>
              <w:jc w:val="center"/>
              <w:rPr>
                <w:rFonts w:eastAsia="Times New Roman" w:cs="Arial"/>
                <w:color w:val="000000"/>
                <w:sz w:val="16"/>
                <w:szCs w:val="16"/>
                <w:lang w:eastAsia="ru-RU"/>
              </w:rPr>
            </w:pPr>
            <w:r w:rsidRPr="006339FE">
              <w:rPr>
                <w:rFonts w:cs="Arial"/>
                <w:b/>
                <w:i/>
                <w:color w:val="000000"/>
                <w:sz w:val="16"/>
                <w:szCs w:val="16"/>
              </w:rPr>
              <w:t>Обоснование изменений</w:t>
            </w:r>
          </w:p>
        </w:tc>
        <w:tc>
          <w:tcPr>
            <w:tcW w:w="907" w:type="dxa"/>
            <w:tcBorders>
              <w:top w:val="nil"/>
              <w:left w:val="nil"/>
              <w:bottom w:val="single" w:sz="4" w:space="0" w:color="auto"/>
              <w:right w:val="single" w:sz="4" w:space="0" w:color="auto"/>
            </w:tcBorders>
            <w:noWrap/>
            <w:vAlign w:val="center"/>
          </w:tcPr>
          <w:p w14:paraId="2EFD16EE"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3E6582E6"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75B949C"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F610374"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77CE70B9"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5C76583"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D8E399F"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244532E0" w14:textId="77777777" w:rsidR="00155DEE" w:rsidRPr="00155DEE" w:rsidRDefault="00155DEE" w:rsidP="00155DEE">
            <w:pPr>
              <w:spacing w:after="0" w:line="240" w:lineRule="auto"/>
              <w:jc w:val="center"/>
              <w:rPr>
                <w:rFonts w:ascii="Times New Roman" w:hAnsi="Times New Roman"/>
                <w:color w:val="000000"/>
                <w:sz w:val="16"/>
                <w:szCs w:val="16"/>
                <w:lang w:eastAsia="ru-RU"/>
              </w:rPr>
            </w:pPr>
            <w:r w:rsidRPr="00155DEE">
              <w:rPr>
                <w:color w:val="000000"/>
                <w:sz w:val="16"/>
                <w:szCs w:val="16"/>
              </w:rPr>
              <w:t>3,4400</w:t>
            </w:r>
          </w:p>
        </w:tc>
        <w:tc>
          <w:tcPr>
            <w:tcW w:w="907" w:type="dxa"/>
            <w:tcBorders>
              <w:top w:val="nil"/>
              <w:left w:val="nil"/>
              <w:bottom w:val="single" w:sz="4" w:space="0" w:color="auto"/>
              <w:right w:val="single" w:sz="4" w:space="0" w:color="auto"/>
            </w:tcBorders>
            <w:noWrap/>
            <w:vAlign w:val="center"/>
          </w:tcPr>
          <w:p w14:paraId="0DBD7200"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3,4400</w:t>
            </w:r>
          </w:p>
        </w:tc>
        <w:tc>
          <w:tcPr>
            <w:tcW w:w="908" w:type="dxa"/>
            <w:tcBorders>
              <w:top w:val="nil"/>
              <w:left w:val="nil"/>
              <w:bottom w:val="single" w:sz="4" w:space="0" w:color="auto"/>
              <w:right w:val="single" w:sz="4" w:space="0" w:color="auto"/>
            </w:tcBorders>
            <w:noWrap/>
            <w:vAlign w:val="center"/>
          </w:tcPr>
          <w:p w14:paraId="37CB2D70"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3,4400</w:t>
            </w:r>
          </w:p>
        </w:tc>
        <w:tc>
          <w:tcPr>
            <w:tcW w:w="907" w:type="dxa"/>
            <w:tcBorders>
              <w:top w:val="nil"/>
              <w:left w:val="nil"/>
              <w:bottom w:val="single" w:sz="4" w:space="0" w:color="auto"/>
              <w:right w:val="single" w:sz="4" w:space="0" w:color="auto"/>
            </w:tcBorders>
            <w:noWrap/>
            <w:vAlign w:val="center"/>
          </w:tcPr>
          <w:p w14:paraId="089AE773"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3,4400</w:t>
            </w:r>
          </w:p>
        </w:tc>
        <w:tc>
          <w:tcPr>
            <w:tcW w:w="907" w:type="dxa"/>
            <w:tcBorders>
              <w:top w:val="nil"/>
              <w:left w:val="nil"/>
              <w:bottom w:val="single" w:sz="4" w:space="0" w:color="auto"/>
              <w:right w:val="single" w:sz="4" w:space="0" w:color="auto"/>
            </w:tcBorders>
            <w:noWrap/>
            <w:vAlign w:val="center"/>
          </w:tcPr>
          <w:p w14:paraId="39ADDE60"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3,4400</w:t>
            </w:r>
          </w:p>
        </w:tc>
        <w:tc>
          <w:tcPr>
            <w:tcW w:w="907" w:type="dxa"/>
            <w:tcBorders>
              <w:top w:val="nil"/>
              <w:left w:val="nil"/>
              <w:bottom w:val="single" w:sz="4" w:space="0" w:color="auto"/>
              <w:right w:val="single" w:sz="4" w:space="0" w:color="auto"/>
            </w:tcBorders>
            <w:noWrap/>
            <w:vAlign w:val="center"/>
          </w:tcPr>
          <w:p w14:paraId="5E38DA2C"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3,4400</w:t>
            </w:r>
          </w:p>
        </w:tc>
        <w:tc>
          <w:tcPr>
            <w:tcW w:w="907" w:type="dxa"/>
            <w:tcBorders>
              <w:top w:val="nil"/>
              <w:left w:val="nil"/>
              <w:bottom w:val="single" w:sz="4" w:space="0" w:color="auto"/>
              <w:right w:val="single" w:sz="4" w:space="0" w:color="auto"/>
            </w:tcBorders>
            <w:noWrap/>
            <w:vAlign w:val="center"/>
          </w:tcPr>
          <w:p w14:paraId="4616A6E5"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3,4400</w:t>
            </w:r>
          </w:p>
        </w:tc>
        <w:tc>
          <w:tcPr>
            <w:tcW w:w="908" w:type="dxa"/>
            <w:tcBorders>
              <w:top w:val="nil"/>
              <w:left w:val="nil"/>
              <w:bottom w:val="single" w:sz="4" w:space="0" w:color="auto"/>
              <w:right w:val="single" w:sz="4" w:space="0" w:color="auto"/>
            </w:tcBorders>
            <w:noWrap/>
            <w:vAlign w:val="center"/>
          </w:tcPr>
          <w:p w14:paraId="6E0D8205"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3,4400</w:t>
            </w:r>
          </w:p>
        </w:tc>
        <w:tc>
          <w:tcPr>
            <w:tcW w:w="907" w:type="dxa"/>
            <w:tcBorders>
              <w:top w:val="nil"/>
              <w:left w:val="nil"/>
              <w:bottom w:val="single" w:sz="4" w:space="0" w:color="auto"/>
              <w:right w:val="single" w:sz="4" w:space="0" w:color="auto"/>
            </w:tcBorders>
            <w:noWrap/>
            <w:vAlign w:val="center"/>
          </w:tcPr>
          <w:p w14:paraId="1741EA10"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3,4400</w:t>
            </w:r>
          </w:p>
        </w:tc>
        <w:tc>
          <w:tcPr>
            <w:tcW w:w="907" w:type="dxa"/>
            <w:tcBorders>
              <w:top w:val="nil"/>
              <w:left w:val="nil"/>
              <w:bottom w:val="single" w:sz="4" w:space="0" w:color="auto"/>
              <w:right w:val="single" w:sz="4" w:space="0" w:color="auto"/>
            </w:tcBorders>
            <w:noWrap/>
            <w:vAlign w:val="center"/>
          </w:tcPr>
          <w:p w14:paraId="56BD1F2F"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3,4400</w:t>
            </w:r>
          </w:p>
        </w:tc>
        <w:tc>
          <w:tcPr>
            <w:tcW w:w="907" w:type="dxa"/>
            <w:tcBorders>
              <w:top w:val="nil"/>
              <w:left w:val="nil"/>
              <w:bottom w:val="single" w:sz="4" w:space="0" w:color="auto"/>
              <w:right w:val="single" w:sz="4" w:space="0" w:color="auto"/>
            </w:tcBorders>
            <w:noWrap/>
            <w:vAlign w:val="center"/>
          </w:tcPr>
          <w:p w14:paraId="306230D5"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3,4400</w:t>
            </w:r>
          </w:p>
        </w:tc>
        <w:tc>
          <w:tcPr>
            <w:tcW w:w="907" w:type="dxa"/>
            <w:tcBorders>
              <w:top w:val="nil"/>
              <w:left w:val="nil"/>
              <w:bottom w:val="single" w:sz="4" w:space="0" w:color="auto"/>
              <w:right w:val="single" w:sz="4" w:space="0" w:color="auto"/>
            </w:tcBorders>
            <w:noWrap/>
            <w:vAlign w:val="center"/>
          </w:tcPr>
          <w:p w14:paraId="41F81E4A"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3,4400</w:t>
            </w:r>
          </w:p>
        </w:tc>
        <w:tc>
          <w:tcPr>
            <w:tcW w:w="908" w:type="dxa"/>
            <w:tcBorders>
              <w:top w:val="nil"/>
              <w:left w:val="nil"/>
              <w:bottom w:val="single" w:sz="4" w:space="0" w:color="auto"/>
              <w:right w:val="single" w:sz="4" w:space="0" w:color="auto"/>
            </w:tcBorders>
            <w:noWrap/>
            <w:vAlign w:val="center"/>
          </w:tcPr>
          <w:p w14:paraId="66AEDE96" w14:textId="77777777" w:rsidR="00155DEE" w:rsidRPr="00155DEE" w:rsidRDefault="00155DEE" w:rsidP="00155DEE">
            <w:pPr>
              <w:spacing w:after="0" w:line="240" w:lineRule="auto"/>
              <w:jc w:val="center"/>
              <w:rPr>
                <w:color w:val="000000"/>
                <w:sz w:val="16"/>
                <w:szCs w:val="16"/>
              </w:rPr>
            </w:pPr>
            <w:r w:rsidRPr="00155DEE">
              <w:rPr>
                <w:color w:val="000000"/>
                <w:sz w:val="16"/>
                <w:szCs w:val="16"/>
              </w:rPr>
              <w:t>3,4400</w:t>
            </w:r>
          </w:p>
        </w:tc>
      </w:tr>
      <w:tr w:rsidR="00155DEE" w:rsidRPr="00EE2145" w14:paraId="559C67D5"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158A27A6" w14:textId="77777777" w:rsidR="00155DEE" w:rsidRDefault="00155DEE" w:rsidP="00155DEE">
            <w:pPr>
              <w:spacing w:after="0" w:line="240" w:lineRule="auto"/>
              <w:rPr>
                <w:rFonts w:cs="Arial"/>
                <w:color w:val="000000"/>
                <w:sz w:val="16"/>
                <w:szCs w:val="16"/>
              </w:rPr>
            </w:pPr>
            <w:r w:rsidRPr="006339FE">
              <w:rPr>
                <w:rFonts w:cs="Arial"/>
                <w:color w:val="000000"/>
                <w:sz w:val="16"/>
                <w:szCs w:val="16"/>
              </w:rPr>
              <w:t>Прирост нагрузки в зоне действия</w:t>
            </w:r>
          </w:p>
          <w:p w14:paraId="701FDA80" w14:textId="77777777" w:rsidR="00155DEE" w:rsidRPr="00EE2145" w:rsidRDefault="00155DEE" w:rsidP="00155DEE">
            <w:pPr>
              <w:spacing w:after="0" w:line="240" w:lineRule="auto"/>
              <w:rPr>
                <w:rFonts w:eastAsia="Times New Roman" w:cs="Arial"/>
                <w:color w:val="000000"/>
                <w:sz w:val="16"/>
                <w:szCs w:val="16"/>
                <w:lang w:eastAsia="ru-RU"/>
              </w:rPr>
            </w:pPr>
            <w:r>
              <w:rPr>
                <w:rFonts w:cs="Arial"/>
                <w:color w:val="000000"/>
                <w:sz w:val="16"/>
                <w:szCs w:val="16"/>
              </w:rPr>
              <w:t>источника</w:t>
            </w:r>
          </w:p>
        </w:tc>
        <w:tc>
          <w:tcPr>
            <w:tcW w:w="907" w:type="dxa"/>
            <w:tcBorders>
              <w:top w:val="nil"/>
              <w:left w:val="nil"/>
              <w:bottom w:val="single" w:sz="4" w:space="0" w:color="auto"/>
              <w:right w:val="single" w:sz="4" w:space="0" w:color="auto"/>
            </w:tcBorders>
            <w:noWrap/>
            <w:vAlign w:val="center"/>
          </w:tcPr>
          <w:p w14:paraId="110E607B"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F980B73"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36FC2088"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178CEA9"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129CE74A"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2861B6B6"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7AB2544" w14:textId="77777777" w:rsidR="00155DEE" w:rsidRPr="00EE2145" w:rsidRDefault="00155DEE" w:rsidP="00155DEE">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BC18C4B"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1B2FC84E"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13240E83"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694D7794"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5BF14740"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52473DF6"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1220ECCC"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14290D34"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05EC351F"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51BEA6B3"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1A0E02F6"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26945A5B"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245B175F" w14:textId="77777777" w:rsidR="00155DEE" w:rsidRPr="00155DEE" w:rsidRDefault="00155DEE" w:rsidP="00155DEE">
            <w:pPr>
              <w:spacing w:after="0" w:line="240" w:lineRule="auto"/>
              <w:jc w:val="center"/>
              <w:rPr>
                <w:color w:val="000000"/>
                <w:sz w:val="16"/>
                <w:szCs w:val="16"/>
              </w:rPr>
            </w:pPr>
            <w:r w:rsidRPr="00155DEE">
              <w:rPr>
                <w:color w:val="000000"/>
                <w:sz w:val="16"/>
                <w:szCs w:val="16"/>
              </w:rPr>
              <w:t>0,0000</w:t>
            </w:r>
          </w:p>
        </w:tc>
      </w:tr>
    </w:tbl>
    <w:p w14:paraId="6C484BCA" w14:textId="77777777" w:rsidR="00155DEE" w:rsidRDefault="00155DEE" w:rsidP="00C161AA">
      <w:pPr>
        <w:pStyle w:val="affff6"/>
      </w:pPr>
    </w:p>
    <w:p w14:paraId="2C90766D" w14:textId="14B0B64E" w:rsidR="003E3340" w:rsidRDefault="003E3340" w:rsidP="003E3340">
      <w:pPr>
        <w:pStyle w:val="affff6"/>
      </w:pPr>
      <w:bookmarkStart w:id="109" w:name="_Toc214654593"/>
      <w:r>
        <w:t xml:space="preserve">Таблица </w:t>
      </w:r>
      <w:r w:rsidR="00013525">
        <w:fldChar w:fldCharType="begin"/>
      </w:r>
      <w:r w:rsidR="00013525">
        <w:instrText xml:space="preserve"> STYLEREF 1 \s </w:instrText>
      </w:r>
      <w:r w:rsidR="00013525">
        <w:fldChar w:fldCharType="separate"/>
      </w:r>
      <w:r w:rsidR="00013525">
        <w:rPr>
          <w:noProof/>
        </w:rPr>
        <w:t>12</w:t>
      </w:r>
      <w:r w:rsidR="00013525">
        <w:rPr>
          <w:noProof/>
        </w:rPr>
        <w:fldChar w:fldCharType="end"/>
      </w:r>
      <w:r>
        <w:t>.</w:t>
      </w:r>
      <w:r w:rsidR="00013525">
        <w:fldChar w:fldCharType="begin"/>
      </w:r>
      <w:r w:rsidR="00013525">
        <w:instrText xml:space="preserve"> SEQ Таблица \* ARABIC \s 1 </w:instrText>
      </w:r>
      <w:r w:rsidR="00013525">
        <w:fldChar w:fldCharType="separate"/>
      </w:r>
      <w:r w:rsidR="00013525">
        <w:rPr>
          <w:noProof/>
        </w:rPr>
        <w:t>19</w:t>
      </w:r>
      <w:r w:rsidR="00013525">
        <w:rPr>
          <w:noProof/>
        </w:rPr>
        <w:fldChar w:fldCharType="end"/>
      </w:r>
      <w:r>
        <w:t xml:space="preserve"> </w:t>
      </w:r>
      <w:r w:rsidRPr="00C61ED9">
        <w:t>– Перспективные балансы тепловой мощности и тепловой нагрузки для</w:t>
      </w:r>
      <w:r>
        <w:t xml:space="preserve"> котельной п. Элеватор</w:t>
      </w:r>
      <w:r w:rsidRPr="00C61ED9">
        <w:t>, Гкал/ч</w:t>
      </w:r>
      <w:bookmarkEnd w:id="109"/>
    </w:p>
    <w:tbl>
      <w:tblPr>
        <w:tblW w:w="21400" w:type="dxa"/>
        <w:tblLayout w:type="fixed"/>
        <w:tblLook w:val="04A0" w:firstRow="1" w:lastRow="0" w:firstColumn="1" w:lastColumn="0" w:noHBand="0" w:noVBand="1"/>
      </w:tblPr>
      <w:tblGrid>
        <w:gridCol w:w="3256"/>
        <w:gridCol w:w="907"/>
        <w:gridCol w:w="907"/>
        <w:gridCol w:w="907"/>
        <w:gridCol w:w="907"/>
        <w:gridCol w:w="908"/>
        <w:gridCol w:w="907"/>
        <w:gridCol w:w="907"/>
        <w:gridCol w:w="907"/>
        <w:gridCol w:w="907"/>
        <w:gridCol w:w="908"/>
        <w:gridCol w:w="907"/>
        <w:gridCol w:w="907"/>
        <w:gridCol w:w="907"/>
        <w:gridCol w:w="907"/>
        <w:gridCol w:w="908"/>
        <w:gridCol w:w="907"/>
        <w:gridCol w:w="907"/>
        <w:gridCol w:w="907"/>
        <w:gridCol w:w="907"/>
        <w:gridCol w:w="908"/>
      </w:tblGrid>
      <w:tr w:rsidR="003E3340" w:rsidRPr="00EE2145" w14:paraId="6F79C618" w14:textId="77777777" w:rsidTr="00CC5BFD">
        <w:trPr>
          <w:trHeight w:val="463"/>
          <w:tblHeader/>
        </w:trPr>
        <w:tc>
          <w:tcPr>
            <w:tcW w:w="3256"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D1BF8C2" w14:textId="77777777" w:rsidR="003E3340" w:rsidRPr="00EE2145" w:rsidRDefault="003E3340" w:rsidP="00CC5BFD">
            <w:pPr>
              <w:spacing w:after="0" w:line="240" w:lineRule="auto"/>
              <w:jc w:val="center"/>
              <w:rPr>
                <w:rFonts w:eastAsia="Times New Roman" w:cs="Arial"/>
                <w:b/>
                <w:bCs/>
                <w:color w:val="000000"/>
                <w:sz w:val="16"/>
                <w:szCs w:val="16"/>
                <w:lang w:eastAsia="ru-RU"/>
              </w:rPr>
            </w:pPr>
            <w:r w:rsidRPr="00EE2145">
              <w:rPr>
                <w:rFonts w:cs="Arial"/>
                <w:b/>
                <w:sz w:val="16"/>
                <w:szCs w:val="16"/>
              </w:rPr>
              <w:t>Наименование параметра</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7522F70D" w14:textId="77777777" w:rsidR="003E3340" w:rsidRPr="00EE2145" w:rsidRDefault="003E3340" w:rsidP="00CC5BFD">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2020</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596C9FFD" w14:textId="77777777" w:rsidR="003E3340" w:rsidRPr="00EE2145" w:rsidRDefault="003E3340" w:rsidP="00CC5BFD">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2021</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374286E6" w14:textId="77777777" w:rsidR="003E3340" w:rsidRPr="00EE2145" w:rsidRDefault="003E3340" w:rsidP="00CC5BFD">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2022</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0E3E052B" w14:textId="77777777" w:rsidR="003E3340" w:rsidRPr="00EE2145" w:rsidRDefault="003E3340" w:rsidP="00CC5BFD">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2023</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7C58ED67" w14:textId="77777777" w:rsidR="003E3340" w:rsidRPr="00EE2145" w:rsidRDefault="003E3340" w:rsidP="00CC5BFD">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2024</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7A987DC1" w14:textId="77777777" w:rsidR="003E3340" w:rsidRPr="00EE2145" w:rsidRDefault="003E3340" w:rsidP="00CC5BFD">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2025</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471D4056" w14:textId="77777777" w:rsidR="003E3340" w:rsidRPr="00EE2145" w:rsidRDefault="003E3340" w:rsidP="00CC5BFD">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2026</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4839FA62" w14:textId="77777777" w:rsidR="003E3340" w:rsidRPr="00EE2145" w:rsidRDefault="003E3340" w:rsidP="00CC5BFD">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2027</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734764F4" w14:textId="77777777" w:rsidR="003E3340" w:rsidRPr="00EE2145" w:rsidRDefault="003E3340" w:rsidP="00CC5BFD">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2028</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14F8DF4D" w14:textId="77777777" w:rsidR="003E3340" w:rsidRPr="00EE2145" w:rsidRDefault="003E3340" w:rsidP="00CC5BFD">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2029</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2A9B4DCA" w14:textId="77777777" w:rsidR="003E3340" w:rsidRPr="00EE2145" w:rsidRDefault="003E3340" w:rsidP="00CC5BFD">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2030</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2303F66E" w14:textId="77777777" w:rsidR="003E3340" w:rsidRPr="00EE2145" w:rsidRDefault="003E3340" w:rsidP="00CC5BFD">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2031</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6A11AEB4" w14:textId="77777777" w:rsidR="003E3340" w:rsidRPr="00EE2145" w:rsidRDefault="003E3340" w:rsidP="00CC5BFD">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2032</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436819F0" w14:textId="77777777" w:rsidR="003E3340" w:rsidRPr="00EE2145" w:rsidRDefault="003E3340" w:rsidP="00CC5BFD">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2033</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0BB7F145" w14:textId="77777777" w:rsidR="003E3340" w:rsidRPr="00EE2145" w:rsidRDefault="003E3340" w:rsidP="00CC5BFD">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2034</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2AAF98D1" w14:textId="77777777" w:rsidR="003E3340" w:rsidRPr="00EE2145" w:rsidRDefault="003E3340" w:rsidP="00CC5BFD">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2035</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2D865EF9" w14:textId="77777777" w:rsidR="003E3340" w:rsidRPr="00EE2145" w:rsidRDefault="003E3340" w:rsidP="00CC5BFD">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2036</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16F63028" w14:textId="77777777" w:rsidR="003E3340" w:rsidRPr="00EE2145" w:rsidRDefault="003E3340" w:rsidP="00CC5BFD">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2037</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7DA21CC2" w14:textId="77777777" w:rsidR="003E3340" w:rsidRPr="00EE2145" w:rsidRDefault="003E3340" w:rsidP="00CC5BFD">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2038</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4F364173" w14:textId="77777777" w:rsidR="003E3340" w:rsidRPr="00EE2145" w:rsidRDefault="003E3340" w:rsidP="00CC5BFD">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2039</w:t>
            </w:r>
          </w:p>
        </w:tc>
      </w:tr>
      <w:tr w:rsidR="003E3340" w:rsidRPr="00EE2145" w14:paraId="415E0DCB" w14:textId="77777777" w:rsidTr="00CC5BFD">
        <w:trPr>
          <w:trHeight w:val="408"/>
        </w:trPr>
        <w:tc>
          <w:tcPr>
            <w:tcW w:w="3256" w:type="dxa"/>
            <w:tcBorders>
              <w:top w:val="nil"/>
              <w:left w:val="single" w:sz="4" w:space="0" w:color="auto"/>
              <w:bottom w:val="single" w:sz="4" w:space="0" w:color="auto"/>
              <w:right w:val="single" w:sz="4" w:space="0" w:color="auto"/>
            </w:tcBorders>
            <w:vAlign w:val="center"/>
            <w:hideMark/>
          </w:tcPr>
          <w:p w14:paraId="2DB18772" w14:textId="77777777" w:rsidR="003E3340" w:rsidRPr="00EE2145" w:rsidRDefault="003E3340" w:rsidP="003E334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Установленная тепловая мощность на конец периода, в том числе:</w:t>
            </w:r>
          </w:p>
        </w:tc>
        <w:tc>
          <w:tcPr>
            <w:tcW w:w="907" w:type="dxa"/>
            <w:tcBorders>
              <w:top w:val="nil"/>
              <w:left w:val="nil"/>
              <w:bottom w:val="single" w:sz="4" w:space="0" w:color="auto"/>
              <w:right w:val="single" w:sz="4" w:space="0" w:color="auto"/>
            </w:tcBorders>
            <w:noWrap/>
            <w:vAlign w:val="center"/>
          </w:tcPr>
          <w:p w14:paraId="0EA5FCA7"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10DA5D26"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2434436A"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40AED5D"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3240B093"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76C2BC2F"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27BA4D8A"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313D615A" w14:textId="77777777" w:rsidR="003E3340" w:rsidRPr="00927A4F" w:rsidRDefault="003E3340" w:rsidP="003E3340">
            <w:pPr>
              <w:spacing w:after="0" w:line="240" w:lineRule="auto"/>
              <w:jc w:val="center"/>
              <w:rPr>
                <w:rFonts w:ascii="Times New Roman" w:hAnsi="Times New Roman"/>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1ACC98B5" w14:textId="77777777" w:rsidR="003E3340" w:rsidRPr="003E3340" w:rsidRDefault="003E3340" w:rsidP="003E3340">
            <w:pPr>
              <w:spacing w:after="0" w:line="240" w:lineRule="auto"/>
              <w:jc w:val="center"/>
              <w:rPr>
                <w:rFonts w:ascii="Times New Roman" w:hAnsi="Times New Roman"/>
                <w:color w:val="000000"/>
                <w:sz w:val="16"/>
                <w:szCs w:val="16"/>
                <w:lang w:eastAsia="ru-RU"/>
              </w:rPr>
            </w:pPr>
            <w:r w:rsidRPr="003E3340">
              <w:rPr>
                <w:color w:val="000000"/>
                <w:sz w:val="16"/>
                <w:szCs w:val="16"/>
              </w:rPr>
              <w:t>21,5000</w:t>
            </w:r>
          </w:p>
        </w:tc>
        <w:tc>
          <w:tcPr>
            <w:tcW w:w="908" w:type="dxa"/>
            <w:tcBorders>
              <w:top w:val="nil"/>
              <w:left w:val="nil"/>
              <w:bottom w:val="single" w:sz="4" w:space="0" w:color="auto"/>
              <w:right w:val="single" w:sz="4" w:space="0" w:color="auto"/>
            </w:tcBorders>
            <w:noWrap/>
            <w:vAlign w:val="center"/>
          </w:tcPr>
          <w:p w14:paraId="360B1785" w14:textId="77777777" w:rsidR="003E3340" w:rsidRPr="003E3340" w:rsidRDefault="003E3340" w:rsidP="003E3340">
            <w:pPr>
              <w:spacing w:after="0" w:line="240" w:lineRule="auto"/>
              <w:jc w:val="center"/>
              <w:rPr>
                <w:color w:val="000000"/>
                <w:sz w:val="16"/>
                <w:szCs w:val="16"/>
              </w:rPr>
            </w:pPr>
            <w:r w:rsidRPr="003E3340">
              <w:rPr>
                <w:color w:val="000000"/>
                <w:sz w:val="16"/>
                <w:szCs w:val="16"/>
              </w:rPr>
              <w:t>21,5000</w:t>
            </w:r>
          </w:p>
        </w:tc>
        <w:tc>
          <w:tcPr>
            <w:tcW w:w="907" w:type="dxa"/>
            <w:tcBorders>
              <w:top w:val="nil"/>
              <w:left w:val="nil"/>
              <w:bottom w:val="single" w:sz="4" w:space="0" w:color="auto"/>
              <w:right w:val="single" w:sz="4" w:space="0" w:color="auto"/>
            </w:tcBorders>
            <w:noWrap/>
            <w:vAlign w:val="center"/>
          </w:tcPr>
          <w:p w14:paraId="629212E5" w14:textId="77777777" w:rsidR="003E3340" w:rsidRPr="003E3340" w:rsidRDefault="003E3340" w:rsidP="003E3340">
            <w:pPr>
              <w:spacing w:after="0" w:line="240" w:lineRule="auto"/>
              <w:jc w:val="center"/>
              <w:rPr>
                <w:color w:val="000000"/>
                <w:sz w:val="16"/>
                <w:szCs w:val="16"/>
              </w:rPr>
            </w:pPr>
            <w:r w:rsidRPr="003E3340">
              <w:rPr>
                <w:color w:val="000000"/>
                <w:sz w:val="16"/>
                <w:szCs w:val="16"/>
              </w:rPr>
              <w:t>21,5000</w:t>
            </w:r>
          </w:p>
        </w:tc>
        <w:tc>
          <w:tcPr>
            <w:tcW w:w="907" w:type="dxa"/>
            <w:tcBorders>
              <w:top w:val="nil"/>
              <w:left w:val="nil"/>
              <w:bottom w:val="single" w:sz="4" w:space="0" w:color="auto"/>
              <w:right w:val="single" w:sz="4" w:space="0" w:color="auto"/>
            </w:tcBorders>
            <w:noWrap/>
            <w:vAlign w:val="center"/>
          </w:tcPr>
          <w:p w14:paraId="18EBC345" w14:textId="77777777" w:rsidR="003E3340" w:rsidRPr="003E3340" w:rsidRDefault="003E3340" w:rsidP="003E3340">
            <w:pPr>
              <w:spacing w:after="0" w:line="240" w:lineRule="auto"/>
              <w:jc w:val="center"/>
              <w:rPr>
                <w:color w:val="000000"/>
                <w:sz w:val="16"/>
                <w:szCs w:val="16"/>
              </w:rPr>
            </w:pPr>
            <w:r w:rsidRPr="003E3340">
              <w:rPr>
                <w:color w:val="000000"/>
                <w:sz w:val="16"/>
                <w:szCs w:val="16"/>
              </w:rPr>
              <w:t>21,5000</w:t>
            </w:r>
          </w:p>
        </w:tc>
        <w:tc>
          <w:tcPr>
            <w:tcW w:w="907" w:type="dxa"/>
            <w:tcBorders>
              <w:top w:val="nil"/>
              <w:left w:val="nil"/>
              <w:bottom w:val="single" w:sz="4" w:space="0" w:color="auto"/>
              <w:right w:val="single" w:sz="4" w:space="0" w:color="auto"/>
            </w:tcBorders>
            <w:noWrap/>
            <w:vAlign w:val="center"/>
          </w:tcPr>
          <w:p w14:paraId="27AEED02" w14:textId="77777777" w:rsidR="003E3340" w:rsidRPr="003E3340" w:rsidRDefault="003E3340" w:rsidP="003E3340">
            <w:pPr>
              <w:spacing w:after="0" w:line="240" w:lineRule="auto"/>
              <w:jc w:val="center"/>
              <w:rPr>
                <w:color w:val="000000"/>
                <w:sz w:val="16"/>
                <w:szCs w:val="16"/>
              </w:rPr>
            </w:pPr>
            <w:r w:rsidRPr="003E3340">
              <w:rPr>
                <w:color w:val="000000"/>
                <w:sz w:val="16"/>
                <w:szCs w:val="16"/>
              </w:rPr>
              <w:t>21,5000</w:t>
            </w:r>
          </w:p>
        </w:tc>
        <w:tc>
          <w:tcPr>
            <w:tcW w:w="907" w:type="dxa"/>
            <w:tcBorders>
              <w:top w:val="nil"/>
              <w:left w:val="nil"/>
              <w:bottom w:val="single" w:sz="4" w:space="0" w:color="auto"/>
              <w:right w:val="single" w:sz="4" w:space="0" w:color="auto"/>
            </w:tcBorders>
            <w:noWrap/>
            <w:vAlign w:val="center"/>
          </w:tcPr>
          <w:p w14:paraId="7CC72F61" w14:textId="77777777" w:rsidR="003E3340" w:rsidRPr="003E3340" w:rsidRDefault="003E3340" w:rsidP="003E3340">
            <w:pPr>
              <w:spacing w:after="0" w:line="240" w:lineRule="auto"/>
              <w:jc w:val="center"/>
              <w:rPr>
                <w:color w:val="000000"/>
                <w:sz w:val="16"/>
                <w:szCs w:val="16"/>
              </w:rPr>
            </w:pPr>
            <w:r w:rsidRPr="003E3340">
              <w:rPr>
                <w:color w:val="000000"/>
                <w:sz w:val="16"/>
                <w:szCs w:val="16"/>
              </w:rPr>
              <w:t>21,5000</w:t>
            </w:r>
          </w:p>
        </w:tc>
        <w:tc>
          <w:tcPr>
            <w:tcW w:w="908" w:type="dxa"/>
            <w:tcBorders>
              <w:top w:val="nil"/>
              <w:left w:val="nil"/>
              <w:bottom w:val="single" w:sz="4" w:space="0" w:color="auto"/>
              <w:right w:val="single" w:sz="4" w:space="0" w:color="auto"/>
            </w:tcBorders>
            <w:noWrap/>
            <w:vAlign w:val="center"/>
          </w:tcPr>
          <w:p w14:paraId="00718B49" w14:textId="77777777" w:rsidR="003E3340" w:rsidRPr="003E3340" w:rsidRDefault="003E3340" w:rsidP="003E3340">
            <w:pPr>
              <w:spacing w:after="0" w:line="240" w:lineRule="auto"/>
              <w:jc w:val="center"/>
              <w:rPr>
                <w:color w:val="000000"/>
                <w:sz w:val="16"/>
                <w:szCs w:val="16"/>
              </w:rPr>
            </w:pPr>
            <w:r w:rsidRPr="003E3340">
              <w:rPr>
                <w:color w:val="000000"/>
                <w:sz w:val="16"/>
                <w:szCs w:val="16"/>
              </w:rPr>
              <w:t>21,5000</w:t>
            </w:r>
          </w:p>
        </w:tc>
        <w:tc>
          <w:tcPr>
            <w:tcW w:w="907" w:type="dxa"/>
            <w:tcBorders>
              <w:top w:val="nil"/>
              <w:left w:val="nil"/>
              <w:bottom w:val="single" w:sz="4" w:space="0" w:color="auto"/>
              <w:right w:val="single" w:sz="4" w:space="0" w:color="auto"/>
            </w:tcBorders>
            <w:noWrap/>
            <w:vAlign w:val="center"/>
          </w:tcPr>
          <w:p w14:paraId="1EF92A7E" w14:textId="77777777" w:rsidR="003E3340" w:rsidRPr="003E3340" w:rsidRDefault="003E3340" w:rsidP="003E3340">
            <w:pPr>
              <w:spacing w:after="0" w:line="240" w:lineRule="auto"/>
              <w:jc w:val="center"/>
              <w:rPr>
                <w:color w:val="000000"/>
                <w:sz w:val="16"/>
                <w:szCs w:val="16"/>
              </w:rPr>
            </w:pPr>
            <w:r w:rsidRPr="003E3340">
              <w:rPr>
                <w:color w:val="000000"/>
                <w:sz w:val="16"/>
                <w:szCs w:val="16"/>
              </w:rPr>
              <w:t>21,5000</w:t>
            </w:r>
          </w:p>
        </w:tc>
        <w:tc>
          <w:tcPr>
            <w:tcW w:w="907" w:type="dxa"/>
            <w:tcBorders>
              <w:top w:val="nil"/>
              <w:left w:val="nil"/>
              <w:bottom w:val="single" w:sz="4" w:space="0" w:color="auto"/>
              <w:right w:val="single" w:sz="4" w:space="0" w:color="auto"/>
            </w:tcBorders>
            <w:noWrap/>
            <w:vAlign w:val="center"/>
          </w:tcPr>
          <w:p w14:paraId="57DFD560" w14:textId="77777777" w:rsidR="003E3340" w:rsidRPr="003E3340" w:rsidRDefault="003E3340" w:rsidP="003E3340">
            <w:pPr>
              <w:spacing w:after="0" w:line="240" w:lineRule="auto"/>
              <w:jc w:val="center"/>
              <w:rPr>
                <w:color w:val="000000"/>
                <w:sz w:val="16"/>
                <w:szCs w:val="16"/>
              </w:rPr>
            </w:pPr>
            <w:r w:rsidRPr="003E3340">
              <w:rPr>
                <w:color w:val="000000"/>
                <w:sz w:val="16"/>
                <w:szCs w:val="16"/>
              </w:rPr>
              <w:t>21,5000</w:t>
            </w:r>
          </w:p>
        </w:tc>
        <w:tc>
          <w:tcPr>
            <w:tcW w:w="907" w:type="dxa"/>
            <w:tcBorders>
              <w:top w:val="nil"/>
              <w:left w:val="nil"/>
              <w:bottom w:val="single" w:sz="4" w:space="0" w:color="auto"/>
              <w:right w:val="single" w:sz="4" w:space="0" w:color="auto"/>
            </w:tcBorders>
            <w:noWrap/>
            <w:vAlign w:val="center"/>
          </w:tcPr>
          <w:p w14:paraId="4109B2A8" w14:textId="77777777" w:rsidR="003E3340" w:rsidRPr="003E3340" w:rsidRDefault="003E3340" w:rsidP="003E3340">
            <w:pPr>
              <w:spacing w:after="0" w:line="240" w:lineRule="auto"/>
              <w:jc w:val="center"/>
              <w:rPr>
                <w:color w:val="000000"/>
                <w:sz w:val="16"/>
                <w:szCs w:val="16"/>
              </w:rPr>
            </w:pPr>
            <w:r w:rsidRPr="003E3340">
              <w:rPr>
                <w:color w:val="000000"/>
                <w:sz w:val="16"/>
                <w:szCs w:val="16"/>
              </w:rPr>
              <w:t>21,5000</w:t>
            </w:r>
          </w:p>
        </w:tc>
        <w:tc>
          <w:tcPr>
            <w:tcW w:w="907" w:type="dxa"/>
            <w:tcBorders>
              <w:top w:val="nil"/>
              <w:left w:val="nil"/>
              <w:bottom w:val="single" w:sz="4" w:space="0" w:color="auto"/>
              <w:right w:val="single" w:sz="4" w:space="0" w:color="auto"/>
            </w:tcBorders>
            <w:noWrap/>
            <w:vAlign w:val="center"/>
          </w:tcPr>
          <w:p w14:paraId="2C17B30B" w14:textId="77777777" w:rsidR="003E3340" w:rsidRPr="003E3340" w:rsidRDefault="003E3340" w:rsidP="003E3340">
            <w:pPr>
              <w:spacing w:after="0" w:line="240" w:lineRule="auto"/>
              <w:jc w:val="center"/>
              <w:rPr>
                <w:color w:val="000000"/>
                <w:sz w:val="16"/>
                <w:szCs w:val="16"/>
              </w:rPr>
            </w:pPr>
            <w:r w:rsidRPr="003E3340">
              <w:rPr>
                <w:color w:val="000000"/>
                <w:sz w:val="16"/>
                <w:szCs w:val="16"/>
              </w:rPr>
              <w:t>21,5000</w:t>
            </w:r>
          </w:p>
        </w:tc>
        <w:tc>
          <w:tcPr>
            <w:tcW w:w="908" w:type="dxa"/>
            <w:tcBorders>
              <w:top w:val="nil"/>
              <w:left w:val="nil"/>
              <w:bottom w:val="single" w:sz="4" w:space="0" w:color="auto"/>
              <w:right w:val="single" w:sz="4" w:space="0" w:color="auto"/>
            </w:tcBorders>
            <w:noWrap/>
            <w:vAlign w:val="center"/>
          </w:tcPr>
          <w:p w14:paraId="243C88EF" w14:textId="77777777" w:rsidR="003E3340" w:rsidRPr="003E3340" w:rsidRDefault="003E3340" w:rsidP="003E3340">
            <w:pPr>
              <w:spacing w:after="0" w:line="240" w:lineRule="auto"/>
              <w:jc w:val="center"/>
              <w:rPr>
                <w:color w:val="000000"/>
                <w:sz w:val="16"/>
                <w:szCs w:val="16"/>
              </w:rPr>
            </w:pPr>
            <w:r w:rsidRPr="003E3340">
              <w:rPr>
                <w:color w:val="000000"/>
                <w:sz w:val="16"/>
                <w:szCs w:val="16"/>
              </w:rPr>
              <w:t>21,5000</w:t>
            </w:r>
          </w:p>
        </w:tc>
      </w:tr>
      <w:tr w:rsidR="003E3340" w:rsidRPr="00EE2145" w14:paraId="5F75533B" w14:textId="77777777" w:rsidTr="00CC5BFD">
        <w:trPr>
          <w:trHeight w:val="288"/>
        </w:trPr>
        <w:tc>
          <w:tcPr>
            <w:tcW w:w="3256" w:type="dxa"/>
            <w:tcBorders>
              <w:top w:val="nil"/>
              <w:left w:val="single" w:sz="4" w:space="0" w:color="auto"/>
              <w:bottom w:val="single" w:sz="4" w:space="0" w:color="auto"/>
              <w:right w:val="single" w:sz="4" w:space="0" w:color="auto"/>
            </w:tcBorders>
            <w:vAlign w:val="center"/>
            <w:hideMark/>
          </w:tcPr>
          <w:p w14:paraId="5043FDD6" w14:textId="77777777" w:rsidR="003E3340" w:rsidRPr="00EE2145" w:rsidRDefault="003E3340" w:rsidP="003E3340">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 в паре</w:t>
            </w:r>
          </w:p>
        </w:tc>
        <w:tc>
          <w:tcPr>
            <w:tcW w:w="907" w:type="dxa"/>
            <w:tcBorders>
              <w:top w:val="nil"/>
              <w:left w:val="nil"/>
              <w:bottom w:val="single" w:sz="4" w:space="0" w:color="auto"/>
              <w:right w:val="single" w:sz="4" w:space="0" w:color="auto"/>
            </w:tcBorders>
            <w:noWrap/>
            <w:vAlign w:val="center"/>
          </w:tcPr>
          <w:p w14:paraId="5B6DD375"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1F560BBE"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30D4281"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EBD1777"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673A30CE"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3E6F435A"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D77987B"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02176C9" w14:textId="77777777" w:rsidR="003E3340" w:rsidRPr="00927A4F" w:rsidRDefault="003E3340" w:rsidP="003E3340">
            <w:pPr>
              <w:spacing w:after="0" w:line="240" w:lineRule="auto"/>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1ED6B72B" w14:textId="77777777" w:rsidR="003E3340" w:rsidRPr="003E3340" w:rsidRDefault="003E3340" w:rsidP="003E3340">
            <w:pPr>
              <w:spacing w:after="0" w:line="240" w:lineRule="auto"/>
              <w:jc w:val="center"/>
              <w:rPr>
                <w:color w:val="000000"/>
                <w:sz w:val="16"/>
                <w:szCs w:val="16"/>
              </w:rPr>
            </w:pPr>
            <w:r w:rsidRPr="003E3340">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2E3D9E4D" w14:textId="77777777" w:rsidR="003E3340" w:rsidRPr="003E3340" w:rsidRDefault="003E3340" w:rsidP="003E3340">
            <w:pPr>
              <w:spacing w:after="0" w:line="240" w:lineRule="auto"/>
              <w:jc w:val="center"/>
              <w:rPr>
                <w:color w:val="000000"/>
                <w:sz w:val="16"/>
                <w:szCs w:val="16"/>
              </w:rPr>
            </w:pPr>
            <w:r w:rsidRPr="003E334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0CEEC23F" w14:textId="77777777" w:rsidR="003E3340" w:rsidRPr="003E3340" w:rsidRDefault="003E3340" w:rsidP="003E3340">
            <w:pPr>
              <w:spacing w:after="0" w:line="240" w:lineRule="auto"/>
              <w:jc w:val="center"/>
              <w:rPr>
                <w:color w:val="000000"/>
                <w:sz w:val="16"/>
                <w:szCs w:val="16"/>
              </w:rPr>
            </w:pPr>
            <w:r w:rsidRPr="003E334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3E9EAF4C" w14:textId="77777777" w:rsidR="003E3340" w:rsidRPr="003E3340" w:rsidRDefault="003E3340" w:rsidP="003E3340">
            <w:pPr>
              <w:spacing w:after="0" w:line="240" w:lineRule="auto"/>
              <w:jc w:val="center"/>
              <w:rPr>
                <w:color w:val="000000"/>
                <w:sz w:val="16"/>
                <w:szCs w:val="16"/>
              </w:rPr>
            </w:pPr>
            <w:r w:rsidRPr="003E334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68B7CA3A" w14:textId="77777777" w:rsidR="003E3340" w:rsidRPr="003E3340" w:rsidRDefault="003E3340" w:rsidP="003E3340">
            <w:pPr>
              <w:spacing w:after="0" w:line="240" w:lineRule="auto"/>
              <w:jc w:val="center"/>
              <w:rPr>
                <w:color w:val="000000"/>
                <w:sz w:val="16"/>
                <w:szCs w:val="16"/>
              </w:rPr>
            </w:pPr>
            <w:r w:rsidRPr="003E334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6DD6082E" w14:textId="77777777" w:rsidR="003E3340" w:rsidRPr="003E3340" w:rsidRDefault="003E3340" w:rsidP="003E3340">
            <w:pPr>
              <w:spacing w:after="0" w:line="240" w:lineRule="auto"/>
              <w:jc w:val="center"/>
              <w:rPr>
                <w:color w:val="000000"/>
                <w:sz w:val="16"/>
                <w:szCs w:val="16"/>
              </w:rPr>
            </w:pPr>
            <w:r w:rsidRPr="003E3340">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4704C93E" w14:textId="77777777" w:rsidR="003E3340" w:rsidRPr="003E3340" w:rsidRDefault="003E3340" w:rsidP="003E3340">
            <w:pPr>
              <w:spacing w:after="0" w:line="240" w:lineRule="auto"/>
              <w:jc w:val="center"/>
              <w:rPr>
                <w:color w:val="000000"/>
                <w:sz w:val="16"/>
                <w:szCs w:val="16"/>
              </w:rPr>
            </w:pPr>
            <w:r w:rsidRPr="003E334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1DA9252B" w14:textId="77777777" w:rsidR="003E3340" w:rsidRPr="003E3340" w:rsidRDefault="003E3340" w:rsidP="003E3340">
            <w:pPr>
              <w:spacing w:after="0" w:line="240" w:lineRule="auto"/>
              <w:jc w:val="center"/>
              <w:rPr>
                <w:color w:val="000000"/>
                <w:sz w:val="16"/>
                <w:szCs w:val="16"/>
              </w:rPr>
            </w:pPr>
            <w:r w:rsidRPr="003E334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7D03ADB2" w14:textId="77777777" w:rsidR="003E3340" w:rsidRPr="003E3340" w:rsidRDefault="003E3340" w:rsidP="003E3340">
            <w:pPr>
              <w:spacing w:after="0" w:line="240" w:lineRule="auto"/>
              <w:jc w:val="center"/>
              <w:rPr>
                <w:color w:val="000000"/>
                <w:sz w:val="16"/>
                <w:szCs w:val="16"/>
              </w:rPr>
            </w:pPr>
            <w:r w:rsidRPr="003E334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112B8605" w14:textId="77777777" w:rsidR="003E3340" w:rsidRPr="003E3340" w:rsidRDefault="003E3340" w:rsidP="003E3340">
            <w:pPr>
              <w:spacing w:after="0" w:line="240" w:lineRule="auto"/>
              <w:jc w:val="center"/>
              <w:rPr>
                <w:color w:val="000000"/>
                <w:sz w:val="16"/>
                <w:szCs w:val="16"/>
              </w:rPr>
            </w:pPr>
            <w:r w:rsidRPr="003E334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4DC12723" w14:textId="77777777" w:rsidR="003E3340" w:rsidRPr="003E3340" w:rsidRDefault="003E3340" w:rsidP="003E3340">
            <w:pPr>
              <w:spacing w:after="0" w:line="240" w:lineRule="auto"/>
              <w:jc w:val="center"/>
              <w:rPr>
                <w:color w:val="000000"/>
                <w:sz w:val="16"/>
                <w:szCs w:val="16"/>
              </w:rPr>
            </w:pPr>
            <w:r w:rsidRPr="003E3340">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060741D6" w14:textId="77777777" w:rsidR="003E3340" w:rsidRPr="003E3340" w:rsidRDefault="003E3340" w:rsidP="003E3340">
            <w:pPr>
              <w:spacing w:after="0" w:line="240" w:lineRule="auto"/>
              <w:jc w:val="center"/>
              <w:rPr>
                <w:color w:val="000000"/>
                <w:sz w:val="16"/>
                <w:szCs w:val="16"/>
              </w:rPr>
            </w:pPr>
            <w:r w:rsidRPr="003E3340">
              <w:rPr>
                <w:color w:val="000000"/>
                <w:sz w:val="16"/>
                <w:szCs w:val="16"/>
              </w:rPr>
              <w:t>0,0000</w:t>
            </w:r>
          </w:p>
        </w:tc>
      </w:tr>
      <w:tr w:rsidR="003E3340" w:rsidRPr="00EE2145" w14:paraId="46A41F7B" w14:textId="77777777" w:rsidTr="00CC5BFD">
        <w:trPr>
          <w:trHeight w:val="288"/>
        </w:trPr>
        <w:tc>
          <w:tcPr>
            <w:tcW w:w="3256" w:type="dxa"/>
            <w:tcBorders>
              <w:top w:val="nil"/>
              <w:left w:val="single" w:sz="4" w:space="0" w:color="auto"/>
              <w:bottom w:val="single" w:sz="4" w:space="0" w:color="auto"/>
              <w:right w:val="single" w:sz="4" w:space="0" w:color="auto"/>
            </w:tcBorders>
            <w:vAlign w:val="center"/>
            <w:hideMark/>
          </w:tcPr>
          <w:p w14:paraId="3306E9E2" w14:textId="77777777" w:rsidR="003E3340" w:rsidRPr="00EE2145" w:rsidRDefault="003E3340" w:rsidP="003E3340">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 в горячей воде</w:t>
            </w:r>
          </w:p>
        </w:tc>
        <w:tc>
          <w:tcPr>
            <w:tcW w:w="907" w:type="dxa"/>
            <w:tcBorders>
              <w:top w:val="nil"/>
              <w:left w:val="nil"/>
              <w:bottom w:val="single" w:sz="4" w:space="0" w:color="auto"/>
              <w:right w:val="single" w:sz="4" w:space="0" w:color="auto"/>
            </w:tcBorders>
            <w:noWrap/>
            <w:vAlign w:val="center"/>
          </w:tcPr>
          <w:p w14:paraId="2B4748B6"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8BD3E23"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3F05C49E"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B54BD8F"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5CF900D2"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7A16B61"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6A14213"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370CAF0" w14:textId="77777777" w:rsidR="003E3340" w:rsidRPr="00927A4F" w:rsidRDefault="003E3340" w:rsidP="003E3340">
            <w:pPr>
              <w:spacing w:after="0" w:line="240" w:lineRule="auto"/>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29263294" w14:textId="77777777" w:rsidR="003E3340" w:rsidRPr="003E3340" w:rsidRDefault="003E3340" w:rsidP="003E3340">
            <w:pPr>
              <w:spacing w:after="0" w:line="240" w:lineRule="auto"/>
              <w:jc w:val="center"/>
              <w:rPr>
                <w:color w:val="000000"/>
                <w:sz w:val="16"/>
                <w:szCs w:val="16"/>
              </w:rPr>
            </w:pPr>
            <w:r w:rsidRPr="003E3340">
              <w:rPr>
                <w:color w:val="000000"/>
                <w:sz w:val="16"/>
                <w:szCs w:val="16"/>
              </w:rPr>
              <w:t>21,5000</w:t>
            </w:r>
          </w:p>
        </w:tc>
        <w:tc>
          <w:tcPr>
            <w:tcW w:w="908" w:type="dxa"/>
            <w:tcBorders>
              <w:top w:val="nil"/>
              <w:left w:val="nil"/>
              <w:bottom w:val="single" w:sz="4" w:space="0" w:color="auto"/>
              <w:right w:val="single" w:sz="4" w:space="0" w:color="auto"/>
            </w:tcBorders>
            <w:noWrap/>
            <w:vAlign w:val="center"/>
          </w:tcPr>
          <w:p w14:paraId="396F25FE" w14:textId="77777777" w:rsidR="003E3340" w:rsidRPr="003E3340" w:rsidRDefault="003E3340" w:rsidP="003E3340">
            <w:pPr>
              <w:spacing w:after="0" w:line="240" w:lineRule="auto"/>
              <w:jc w:val="center"/>
              <w:rPr>
                <w:color w:val="000000"/>
                <w:sz w:val="16"/>
                <w:szCs w:val="16"/>
              </w:rPr>
            </w:pPr>
            <w:r w:rsidRPr="003E3340">
              <w:rPr>
                <w:color w:val="000000"/>
                <w:sz w:val="16"/>
                <w:szCs w:val="16"/>
              </w:rPr>
              <w:t>21,5000</w:t>
            </w:r>
          </w:p>
        </w:tc>
        <w:tc>
          <w:tcPr>
            <w:tcW w:w="907" w:type="dxa"/>
            <w:tcBorders>
              <w:top w:val="nil"/>
              <w:left w:val="nil"/>
              <w:bottom w:val="single" w:sz="4" w:space="0" w:color="auto"/>
              <w:right w:val="single" w:sz="4" w:space="0" w:color="auto"/>
            </w:tcBorders>
            <w:noWrap/>
            <w:vAlign w:val="center"/>
          </w:tcPr>
          <w:p w14:paraId="78114D06" w14:textId="77777777" w:rsidR="003E3340" w:rsidRPr="003E3340" w:rsidRDefault="003E3340" w:rsidP="003E3340">
            <w:pPr>
              <w:spacing w:after="0" w:line="240" w:lineRule="auto"/>
              <w:jc w:val="center"/>
              <w:rPr>
                <w:color w:val="000000"/>
                <w:sz w:val="16"/>
                <w:szCs w:val="16"/>
              </w:rPr>
            </w:pPr>
            <w:r w:rsidRPr="003E3340">
              <w:rPr>
                <w:color w:val="000000"/>
                <w:sz w:val="16"/>
                <w:szCs w:val="16"/>
              </w:rPr>
              <w:t>21,5000</w:t>
            </w:r>
          </w:p>
        </w:tc>
        <w:tc>
          <w:tcPr>
            <w:tcW w:w="907" w:type="dxa"/>
            <w:tcBorders>
              <w:top w:val="nil"/>
              <w:left w:val="nil"/>
              <w:bottom w:val="single" w:sz="4" w:space="0" w:color="auto"/>
              <w:right w:val="single" w:sz="4" w:space="0" w:color="auto"/>
            </w:tcBorders>
            <w:noWrap/>
            <w:vAlign w:val="center"/>
          </w:tcPr>
          <w:p w14:paraId="4AC4D185" w14:textId="77777777" w:rsidR="003E3340" w:rsidRPr="003E3340" w:rsidRDefault="003E3340" w:rsidP="003E3340">
            <w:pPr>
              <w:spacing w:after="0" w:line="240" w:lineRule="auto"/>
              <w:jc w:val="center"/>
              <w:rPr>
                <w:color w:val="000000"/>
                <w:sz w:val="16"/>
                <w:szCs w:val="16"/>
              </w:rPr>
            </w:pPr>
            <w:r w:rsidRPr="003E3340">
              <w:rPr>
                <w:color w:val="000000"/>
                <w:sz w:val="16"/>
                <w:szCs w:val="16"/>
              </w:rPr>
              <w:t>21,5000</w:t>
            </w:r>
          </w:p>
        </w:tc>
        <w:tc>
          <w:tcPr>
            <w:tcW w:w="907" w:type="dxa"/>
            <w:tcBorders>
              <w:top w:val="nil"/>
              <w:left w:val="nil"/>
              <w:bottom w:val="single" w:sz="4" w:space="0" w:color="auto"/>
              <w:right w:val="single" w:sz="4" w:space="0" w:color="auto"/>
            </w:tcBorders>
            <w:noWrap/>
            <w:vAlign w:val="center"/>
          </w:tcPr>
          <w:p w14:paraId="7BA6BC58" w14:textId="77777777" w:rsidR="003E3340" w:rsidRPr="003E3340" w:rsidRDefault="003E3340" w:rsidP="003E3340">
            <w:pPr>
              <w:spacing w:after="0" w:line="240" w:lineRule="auto"/>
              <w:jc w:val="center"/>
              <w:rPr>
                <w:color w:val="000000"/>
                <w:sz w:val="16"/>
                <w:szCs w:val="16"/>
              </w:rPr>
            </w:pPr>
            <w:r w:rsidRPr="003E3340">
              <w:rPr>
                <w:color w:val="000000"/>
                <w:sz w:val="16"/>
                <w:szCs w:val="16"/>
              </w:rPr>
              <w:t>21,5000</w:t>
            </w:r>
          </w:p>
        </w:tc>
        <w:tc>
          <w:tcPr>
            <w:tcW w:w="907" w:type="dxa"/>
            <w:tcBorders>
              <w:top w:val="nil"/>
              <w:left w:val="nil"/>
              <w:bottom w:val="single" w:sz="4" w:space="0" w:color="auto"/>
              <w:right w:val="single" w:sz="4" w:space="0" w:color="auto"/>
            </w:tcBorders>
            <w:noWrap/>
            <w:vAlign w:val="center"/>
          </w:tcPr>
          <w:p w14:paraId="469484CA" w14:textId="77777777" w:rsidR="003E3340" w:rsidRPr="003E3340" w:rsidRDefault="003E3340" w:rsidP="003E3340">
            <w:pPr>
              <w:spacing w:after="0" w:line="240" w:lineRule="auto"/>
              <w:jc w:val="center"/>
              <w:rPr>
                <w:color w:val="000000"/>
                <w:sz w:val="16"/>
                <w:szCs w:val="16"/>
              </w:rPr>
            </w:pPr>
            <w:r w:rsidRPr="003E3340">
              <w:rPr>
                <w:color w:val="000000"/>
                <w:sz w:val="16"/>
                <w:szCs w:val="16"/>
              </w:rPr>
              <w:t>21,5000</w:t>
            </w:r>
          </w:p>
        </w:tc>
        <w:tc>
          <w:tcPr>
            <w:tcW w:w="908" w:type="dxa"/>
            <w:tcBorders>
              <w:top w:val="nil"/>
              <w:left w:val="nil"/>
              <w:bottom w:val="single" w:sz="4" w:space="0" w:color="auto"/>
              <w:right w:val="single" w:sz="4" w:space="0" w:color="auto"/>
            </w:tcBorders>
            <w:noWrap/>
            <w:vAlign w:val="center"/>
          </w:tcPr>
          <w:p w14:paraId="4AB706EF" w14:textId="77777777" w:rsidR="003E3340" w:rsidRPr="003E3340" w:rsidRDefault="003E3340" w:rsidP="003E3340">
            <w:pPr>
              <w:spacing w:after="0" w:line="240" w:lineRule="auto"/>
              <w:jc w:val="center"/>
              <w:rPr>
                <w:color w:val="000000"/>
                <w:sz w:val="16"/>
                <w:szCs w:val="16"/>
              </w:rPr>
            </w:pPr>
            <w:r w:rsidRPr="003E3340">
              <w:rPr>
                <w:color w:val="000000"/>
                <w:sz w:val="16"/>
                <w:szCs w:val="16"/>
              </w:rPr>
              <w:t>21,5000</w:t>
            </w:r>
          </w:p>
        </w:tc>
        <w:tc>
          <w:tcPr>
            <w:tcW w:w="907" w:type="dxa"/>
            <w:tcBorders>
              <w:top w:val="nil"/>
              <w:left w:val="nil"/>
              <w:bottom w:val="single" w:sz="4" w:space="0" w:color="auto"/>
              <w:right w:val="single" w:sz="4" w:space="0" w:color="auto"/>
            </w:tcBorders>
            <w:noWrap/>
            <w:vAlign w:val="center"/>
          </w:tcPr>
          <w:p w14:paraId="6A91D896" w14:textId="77777777" w:rsidR="003E3340" w:rsidRPr="003E3340" w:rsidRDefault="003E3340" w:rsidP="003E3340">
            <w:pPr>
              <w:spacing w:after="0" w:line="240" w:lineRule="auto"/>
              <w:jc w:val="center"/>
              <w:rPr>
                <w:color w:val="000000"/>
                <w:sz w:val="16"/>
                <w:szCs w:val="16"/>
              </w:rPr>
            </w:pPr>
            <w:r w:rsidRPr="003E3340">
              <w:rPr>
                <w:color w:val="000000"/>
                <w:sz w:val="16"/>
                <w:szCs w:val="16"/>
              </w:rPr>
              <w:t>21,5000</w:t>
            </w:r>
          </w:p>
        </w:tc>
        <w:tc>
          <w:tcPr>
            <w:tcW w:w="907" w:type="dxa"/>
            <w:tcBorders>
              <w:top w:val="nil"/>
              <w:left w:val="nil"/>
              <w:bottom w:val="single" w:sz="4" w:space="0" w:color="auto"/>
              <w:right w:val="single" w:sz="4" w:space="0" w:color="auto"/>
            </w:tcBorders>
            <w:noWrap/>
            <w:vAlign w:val="center"/>
          </w:tcPr>
          <w:p w14:paraId="782EE38E" w14:textId="77777777" w:rsidR="003E3340" w:rsidRPr="003E3340" w:rsidRDefault="003E3340" w:rsidP="003E3340">
            <w:pPr>
              <w:spacing w:after="0" w:line="240" w:lineRule="auto"/>
              <w:jc w:val="center"/>
              <w:rPr>
                <w:color w:val="000000"/>
                <w:sz w:val="16"/>
                <w:szCs w:val="16"/>
              </w:rPr>
            </w:pPr>
            <w:r w:rsidRPr="003E3340">
              <w:rPr>
                <w:color w:val="000000"/>
                <w:sz w:val="16"/>
                <w:szCs w:val="16"/>
              </w:rPr>
              <w:t>21,5000</w:t>
            </w:r>
          </w:p>
        </w:tc>
        <w:tc>
          <w:tcPr>
            <w:tcW w:w="907" w:type="dxa"/>
            <w:tcBorders>
              <w:top w:val="nil"/>
              <w:left w:val="nil"/>
              <w:bottom w:val="single" w:sz="4" w:space="0" w:color="auto"/>
              <w:right w:val="single" w:sz="4" w:space="0" w:color="auto"/>
            </w:tcBorders>
            <w:noWrap/>
            <w:vAlign w:val="center"/>
          </w:tcPr>
          <w:p w14:paraId="39DCC276" w14:textId="77777777" w:rsidR="003E3340" w:rsidRPr="003E3340" w:rsidRDefault="003E3340" w:rsidP="003E3340">
            <w:pPr>
              <w:spacing w:after="0" w:line="240" w:lineRule="auto"/>
              <w:jc w:val="center"/>
              <w:rPr>
                <w:color w:val="000000"/>
                <w:sz w:val="16"/>
                <w:szCs w:val="16"/>
              </w:rPr>
            </w:pPr>
            <w:r w:rsidRPr="003E3340">
              <w:rPr>
                <w:color w:val="000000"/>
                <w:sz w:val="16"/>
                <w:szCs w:val="16"/>
              </w:rPr>
              <w:t>21,5000</w:t>
            </w:r>
          </w:p>
        </w:tc>
        <w:tc>
          <w:tcPr>
            <w:tcW w:w="907" w:type="dxa"/>
            <w:tcBorders>
              <w:top w:val="nil"/>
              <w:left w:val="nil"/>
              <w:bottom w:val="single" w:sz="4" w:space="0" w:color="auto"/>
              <w:right w:val="single" w:sz="4" w:space="0" w:color="auto"/>
            </w:tcBorders>
            <w:noWrap/>
            <w:vAlign w:val="center"/>
          </w:tcPr>
          <w:p w14:paraId="651CF6B7" w14:textId="77777777" w:rsidR="003E3340" w:rsidRPr="003E3340" w:rsidRDefault="003E3340" w:rsidP="003E3340">
            <w:pPr>
              <w:spacing w:after="0" w:line="240" w:lineRule="auto"/>
              <w:jc w:val="center"/>
              <w:rPr>
                <w:color w:val="000000"/>
                <w:sz w:val="16"/>
                <w:szCs w:val="16"/>
              </w:rPr>
            </w:pPr>
            <w:r w:rsidRPr="003E3340">
              <w:rPr>
                <w:color w:val="000000"/>
                <w:sz w:val="16"/>
                <w:szCs w:val="16"/>
              </w:rPr>
              <w:t>21,5000</w:t>
            </w:r>
          </w:p>
        </w:tc>
        <w:tc>
          <w:tcPr>
            <w:tcW w:w="908" w:type="dxa"/>
            <w:tcBorders>
              <w:top w:val="nil"/>
              <w:left w:val="nil"/>
              <w:bottom w:val="single" w:sz="4" w:space="0" w:color="auto"/>
              <w:right w:val="single" w:sz="4" w:space="0" w:color="auto"/>
            </w:tcBorders>
            <w:noWrap/>
            <w:vAlign w:val="center"/>
          </w:tcPr>
          <w:p w14:paraId="2331C01F" w14:textId="77777777" w:rsidR="003E3340" w:rsidRPr="003E3340" w:rsidRDefault="003E3340" w:rsidP="003E3340">
            <w:pPr>
              <w:spacing w:after="0" w:line="240" w:lineRule="auto"/>
              <w:jc w:val="center"/>
              <w:rPr>
                <w:color w:val="000000"/>
                <w:sz w:val="16"/>
                <w:szCs w:val="16"/>
              </w:rPr>
            </w:pPr>
            <w:r w:rsidRPr="003E3340">
              <w:rPr>
                <w:color w:val="000000"/>
                <w:sz w:val="16"/>
                <w:szCs w:val="16"/>
              </w:rPr>
              <w:t>21,5000</w:t>
            </w:r>
          </w:p>
        </w:tc>
      </w:tr>
      <w:tr w:rsidR="003E3340" w:rsidRPr="00EE2145" w14:paraId="5C3F787A" w14:textId="77777777" w:rsidTr="00CC5BFD">
        <w:trPr>
          <w:trHeight w:val="288"/>
        </w:trPr>
        <w:tc>
          <w:tcPr>
            <w:tcW w:w="3256" w:type="dxa"/>
            <w:tcBorders>
              <w:top w:val="nil"/>
              <w:left w:val="single" w:sz="4" w:space="0" w:color="auto"/>
              <w:bottom w:val="single" w:sz="4" w:space="0" w:color="auto"/>
              <w:right w:val="single" w:sz="4" w:space="0" w:color="auto"/>
            </w:tcBorders>
            <w:vAlign w:val="center"/>
            <w:hideMark/>
          </w:tcPr>
          <w:p w14:paraId="215890B2" w14:textId="77777777" w:rsidR="003E3340" w:rsidRPr="00EE2145" w:rsidRDefault="003E3340" w:rsidP="003E334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Ограничения тепловой мощности</w:t>
            </w:r>
          </w:p>
        </w:tc>
        <w:tc>
          <w:tcPr>
            <w:tcW w:w="907" w:type="dxa"/>
            <w:tcBorders>
              <w:top w:val="nil"/>
              <w:left w:val="nil"/>
              <w:bottom w:val="single" w:sz="4" w:space="0" w:color="auto"/>
              <w:right w:val="single" w:sz="4" w:space="0" w:color="auto"/>
            </w:tcBorders>
            <w:noWrap/>
            <w:vAlign w:val="center"/>
          </w:tcPr>
          <w:p w14:paraId="5DB3BC6D"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350918A"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4EC4335"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6DB2D90"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216F909B"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00B52FD"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D7B9517"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91383BF" w14:textId="77777777" w:rsidR="003E3340" w:rsidRPr="00927A4F" w:rsidRDefault="003E3340" w:rsidP="003E3340">
            <w:pPr>
              <w:spacing w:after="0" w:line="240" w:lineRule="auto"/>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2CB221E9" w14:textId="77777777" w:rsidR="003E3340" w:rsidRPr="003E3340" w:rsidRDefault="003E3340" w:rsidP="003E3340">
            <w:pPr>
              <w:spacing w:after="0" w:line="240" w:lineRule="auto"/>
              <w:jc w:val="center"/>
              <w:rPr>
                <w:color w:val="000000"/>
                <w:sz w:val="16"/>
                <w:szCs w:val="16"/>
              </w:rPr>
            </w:pPr>
            <w:r w:rsidRPr="003E3340">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48CBB439" w14:textId="77777777" w:rsidR="003E3340" w:rsidRPr="003E3340" w:rsidRDefault="003E3340" w:rsidP="003E3340">
            <w:pPr>
              <w:spacing w:after="0" w:line="240" w:lineRule="auto"/>
              <w:jc w:val="center"/>
              <w:rPr>
                <w:color w:val="000000"/>
                <w:sz w:val="16"/>
                <w:szCs w:val="16"/>
              </w:rPr>
            </w:pPr>
            <w:r w:rsidRPr="003E334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49CDBA9C" w14:textId="77777777" w:rsidR="003E3340" w:rsidRPr="003E3340" w:rsidRDefault="003E3340" w:rsidP="003E3340">
            <w:pPr>
              <w:spacing w:after="0" w:line="240" w:lineRule="auto"/>
              <w:jc w:val="center"/>
              <w:rPr>
                <w:color w:val="000000"/>
                <w:sz w:val="16"/>
                <w:szCs w:val="16"/>
              </w:rPr>
            </w:pPr>
            <w:r w:rsidRPr="003E334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747CCC95" w14:textId="77777777" w:rsidR="003E3340" w:rsidRPr="003E3340" w:rsidRDefault="003E3340" w:rsidP="003E3340">
            <w:pPr>
              <w:spacing w:after="0" w:line="240" w:lineRule="auto"/>
              <w:jc w:val="center"/>
              <w:rPr>
                <w:color w:val="000000"/>
                <w:sz w:val="16"/>
                <w:szCs w:val="16"/>
              </w:rPr>
            </w:pPr>
            <w:r w:rsidRPr="003E334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72C16F21" w14:textId="77777777" w:rsidR="003E3340" w:rsidRPr="003E3340" w:rsidRDefault="003E3340" w:rsidP="003E3340">
            <w:pPr>
              <w:spacing w:after="0" w:line="240" w:lineRule="auto"/>
              <w:jc w:val="center"/>
              <w:rPr>
                <w:color w:val="000000"/>
                <w:sz w:val="16"/>
                <w:szCs w:val="16"/>
              </w:rPr>
            </w:pPr>
            <w:r w:rsidRPr="003E334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01D140B3" w14:textId="77777777" w:rsidR="003E3340" w:rsidRPr="003E3340" w:rsidRDefault="003E3340" w:rsidP="003E3340">
            <w:pPr>
              <w:spacing w:after="0" w:line="240" w:lineRule="auto"/>
              <w:jc w:val="center"/>
              <w:rPr>
                <w:color w:val="000000"/>
                <w:sz w:val="16"/>
                <w:szCs w:val="16"/>
              </w:rPr>
            </w:pPr>
            <w:r w:rsidRPr="003E3340">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53ABC24E" w14:textId="77777777" w:rsidR="003E3340" w:rsidRPr="003E3340" w:rsidRDefault="003E3340" w:rsidP="003E3340">
            <w:pPr>
              <w:spacing w:after="0" w:line="240" w:lineRule="auto"/>
              <w:jc w:val="center"/>
              <w:rPr>
                <w:color w:val="000000"/>
                <w:sz w:val="16"/>
                <w:szCs w:val="16"/>
              </w:rPr>
            </w:pPr>
            <w:r w:rsidRPr="003E334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7F4A1BC7" w14:textId="77777777" w:rsidR="003E3340" w:rsidRPr="003E3340" w:rsidRDefault="003E3340" w:rsidP="003E3340">
            <w:pPr>
              <w:spacing w:after="0" w:line="240" w:lineRule="auto"/>
              <w:jc w:val="center"/>
              <w:rPr>
                <w:color w:val="000000"/>
                <w:sz w:val="16"/>
                <w:szCs w:val="16"/>
              </w:rPr>
            </w:pPr>
            <w:r w:rsidRPr="003E334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59189249" w14:textId="77777777" w:rsidR="003E3340" w:rsidRPr="003E3340" w:rsidRDefault="003E3340" w:rsidP="003E3340">
            <w:pPr>
              <w:spacing w:after="0" w:line="240" w:lineRule="auto"/>
              <w:jc w:val="center"/>
              <w:rPr>
                <w:color w:val="000000"/>
                <w:sz w:val="16"/>
                <w:szCs w:val="16"/>
              </w:rPr>
            </w:pPr>
            <w:r w:rsidRPr="003E334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1EB0D110" w14:textId="77777777" w:rsidR="003E3340" w:rsidRPr="003E3340" w:rsidRDefault="003E3340" w:rsidP="003E3340">
            <w:pPr>
              <w:spacing w:after="0" w:line="240" w:lineRule="auto"/>
              <w:jc w:val="center"/>
              <w:rPr>
                <w:color w:val="000000"/>
                <w:sz w:val="16"/>
                <w:szCs w:val="16"/>
              </w:rPr>
            </w:pPr>
            <w:r w:rsidRPr="003E3340">
              <w:rPr>
                <w:color w:val="000000"/>
                <w:sz w:val="16"/>
                <w:szCs w:val="16"/>
              </w:rPr>
              <w:t>0,0000</w:t>
            </w:r>
          </w:p>
        </w:tc>
        <w:tc>
          <w:tcPr>
            <w:tcW w:w="907" w:type="dxa"/>
            <w:tcBorders>
              <w:top w:val="nil"/>
              <w:left w:val="nil"/>
              <w:bottom w:val="single" w:sz="4" w:space="0" w:color="auto"/>
              <w:right w:val="single" w:sz="4" w:space="0" w:color="auto"/>
            </w:tcBorders>
            <w:noWrap/>
            <w:vAlign w:val="center"/>
          </w:tcPr>
          <w:p w14:paraId="005124CA" w14:textId="77777777" w:rsidR="003E3340" w:rsidRPr="003E3340" w:rsidRDefault="003E3340" w:rsidP="003E3340">
            <w:pPr>
              <w:spacing w:after="0" w:line="240" w:lineRule="auto"/>
              <w:jc w:val="center"/>
              <w:rPr>
                <w:color w:val="000000"/>
                <w:sz w:val="16"/>
                <w:szCs w:val="16"/>
              </w:rPr>
            </w:pPr>
            <w:r w:rsidRPr="003E3340">
              <w:rPr>
                <w:color w:val="000000"/>
                <w:sz w:val="16"/>
                <w:szCs w:val="16"/>
              </w:rPr>
              <w:t>0,0000</w:t>
            </w:r>
          </w:p>
        </w:tc>
        <w:tc>
          <w:tcPr>
            <w:tcW w:w="908" w:type="dxa"/>
            <w:tcBorders>
              <w:top w:val="nil"/>
              <w:left w:val="nil"/>
              <w:bottom w:val="single" w:sz="4" w:space="0" w:color="auto"/>
              <w:right w:val="single" w:sz="4" w:space="0" w:color="auto"/>
            </w:tcBorders>
            <w:noWrap/>
            <w:vAlign w:val="center"/>
          </w:tcPr>
          <w:p w14:paraId="43FD01EB" w14:textId="77777777" w:rsidR="003E3340" w:rsidRPr="003E3340" w:rsidRDefault="003E3340" w:rsidP="003E3340">
            <w:pPr>
              <w:spacing w:after="0" w:line="240" w:lineRule="auto"/>
              <w:jc w:val="center"/>
              <w:rPr>
                <w:color w:val="000000"/>
                <w:sz w:val="16"/>
                <w:szCs w:val="16"/>
              </w:rPr>
            </w:pPr>
            <w:r w:rsidRPr="003E3340">
              <w:rPr>
                <w:color w:val="000000"/>
                <w:sz w:val="16"/>
                <w:szCs w:val="16"/>
              </w:rPr>
              <w:t>0,0000</w:t>
            </w:r>
          </w:p>
        </w:tc>
      </w:tr>
      <w:tr w:rsidR="003E3340" w:rsidRPr="00EE2145" w14:paraId="5D6E03C4" w14:textId="77777777" w:rsidTr="00CC5BFD">
        <w:trPr>
          <w:trHeight w:val="288"/>
        </w:trPr>
        <w:tc>
          <w:tcPr>
            <w:tcW w:w="3256" w:type="dxa"/>
            <w:tcBorders>
              <w:top w:val="nil"/>
              <w:left w:val="single" w:sz="4" w:space="0" w:color="auto"/>
              <w:bottom w:val="single" w:sz="4" w:space="0" w:color="auto"/>
              <w:right w:val="single" w:sz="4" w:space="0" w:color="auto"/>
            </w:tcBorders>
            <w:vAlign w:val="center"/>
            <w:hideMark/>
          </w:tcPr>
          <w:p w14:paraId="09FDBBF6" w14:textId="77777777" w:rsidR="003E3340" w:rsidRPr="00EE2145" w:rsidRDefault="003E3340" w:rsidP="003E334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Располагаемая тепловая мощность</w:t>
            </w:r>
          </w:p>
        </w:tc>
        <w:tc>
          <w:tcPr>
            <w:tcW w:w="907" w:type="dxa"/>
            <w:tcBorders>
              <w:top w:val="nil"/>
              <w:left w:val="nil"/>
              <w:bottom w:val="single" w:sz="4" w:space="0" w:color="auto"/>
              <w:right w:val="single" w:sz="4" w:space="0" w:color="auto"/>
            </w:tcBorders>
            <w:noWrap/>
            <w:vAlign w:val="center"/>
          </w:tcPr>
          <w:p w14:paraId="66208576"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8ACE972"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C846B44"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2F13FA07"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2C6BAECB"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3A1D69D4"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1571B9D1"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6F24B8F" w14:textId="77777777" w:rsidR="003E3340" w:rsidRPr="00927A4F" w:rsidRDefault="003E3340" w:rsidP="003E3340">
            <w:pPr>
              <w:spacing w:after="0" w:line="240" w:lineRule="auto"/>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58499579" w14:textId="77777777" w:rsidR="003E3340" w:rsidRPr="003E3340" w:rsidRDefault="003E3340" w:rsidP="003E3340">
            <w:pPr>
              <w:spacing w:after="0" w:line="240" w:lineRule="auto"/>
              <w:jc w:val="center"/>
              <w:rPr>
                <w:color w:val="000000"/>
                <w:sz w:val="16"/>
                <w:szCs w:val="16"/>
              </w:rPr>
            </w:pPr>
            <w:r w:rsidRPr="003E3340">
              <w:rPr>
                <w:color w:val="000000"/>
                <w:sz w:val="16"/>
                <w:szCs w:val="16"/>
              </w:rPr>
              <w:t>21,5000</w:t>
            </w:r>
          </w:p>
        </w:tc>
        <w:tc>
          <w:tcPr>
            <w:tcW w:w="908" w:type="dxa"/>
            <w:tcBorders>
              <w:top w:val="nil"/>
              <w:left w:val="nil"/>
              <w:bottom w:val="single" w:sz="4" w:space="0" w:color="auto"/>
              <w:right w:val="single" w:sz="4" w:space="0" w:color="auto"/>
            </w:tcBorders>
            <w:noWrap/>
            <w:vAlign w:val="center"/>
          </w:tcPr>
          <w:p w14:paraId="19F82BB6" w14:textId="77777777" w:rsidR="003E3340" w:rsidRPr="003E3340" w:rsidRDefault="003E3340" w:rsidP="003E3340">
            <w:pPr>
              <w:spacing w:after="0" w:line="240" w:lineRule="auto"/>
              <w:jc w:val="center"/>
              <w:rPr>
                <w:color w:val="000000"/>
                <w:sz w:val="16"/>
                <w:szCs w:val="16"/>
              </w:rPr>
            </w:pPr>
            <w:r w:rsidRPr="003E3340">
              <w:rPr>
                <w:color w:val="000000"/>
                <w:sz w:val="16"/>
                <w:szCs w:val="16"/>
              </w:rPr>
              <w:t>21,5000</w:t>
            </w:r>
          </w:p>
        </w:tc>
        <w:tc>
          <w:tcPr>
            <w:tcW w:w="907" w:type="dxa"/>
            <w:tcBorders>
              <w:top w:val="nil"/>
              <w:left w:val="nil"/>
              <w:bottom w:val="single" w:sz="4" w:space="0" w:color="auto"/>
              <w:right w:val="single" w:sz="4" w:space="0" w:color="auto"/>
            </w:tcBorders>
            <w:noWrap/>
            <w:vAlign w:val="center"/>
          </w:tcPr>
          <w:p w14:paraId="60B1960B" w14:textId="77777777" w:rsidR="003E3340" w:rsidRPr="003E3340" w:rsidRDefault="003E3340" w:rsidP="003E3340">
            <w:pPr>
              <w:spacing w:after="0" w:line="240" w:lineRule="auto"/>
              <w:jc w:val="center"/>
              <w:rPr>
                <w:color w:val="000000"/>
                <w:sz w:val="16"/>
                <w:szCs w:val="16"/>
              </w:rPr>
            </w:pPr>
            <w:r w:rsidRPr="003E3340">
              <w:rPr>
                <w:color w:val="000000"/>
                <w:sz w:val="16"/>
                <w:szCs w:val="16"/>
              </w:rPr>
              <w:t>21,5000</w:t>
            </w:r>
          </w:p>
        </w:tc>
        <w:tc>
          <w:tcPr>
            <w:tcW w:w="907" w:type="dxa"/>
            <w:tcBorders>
              <w:top w:val="nil"/>
              <w:left w:val="nil"/>
              <w:bottom w:val="single" w:sz="4" w:space="0" w:color="auto"/>
              <w:right w:val="single" w:sz="4" w:space="0" w:color="auto"/>
            </w:tcBorders>
            <w:noWrap/>
            <w:vAlign w:val="center"/>
          </w:tcPr>
          <w:p w14:paraId="17D6154A" w14:textId="77777777" w:rsidR="003E3340" w:rsidRPr="003E3340" w:rsidRDefault="003E3340" w:rsidP="003E3340">
            <w:pPr>
              <w:spacing w:after="0" w:line="240" w:lineRule="auto"/>
              <w:jc w:val="center"/>
              <w:rPr>
                <w:color w:val="000000"/>
                <w:sz w:val="16"/>
                <w:szCs w:val="16"/>
              </w:rPr>
            </w:pPr>
            <w:r w:rsidRPr="003E3340">
              <w:rPr>
                <w:color w:val="000000"/>
                <w:sz w:val="16"/>
                <w:szCs w:val="16"/>
              </w:rPr>
              <w:t>21,5000</w:t>
            </w:r>
          </w:p>
        </w:tc>
        <w:tc>
          <w:tcPr>
            <w:tcW w:w="907" w:type="dxa"/>
            <w:tcBorders>
              <w:top w:val="nil"/>
              <w:left w:val="nil"/>
              <w:bottom w:val="single" w:sz="4" w:space="0" w:color="auto"/>
              <w:right w:val="single" w:sz="4" w:space="0" w:color="auto"/>
            </w:tcBorders>
            <w:noWrap/>
            <w:vAlign w:val="center"/>
          </w:tcPr>
          <w:p w14:paraId="0AFB83F0" w14:textId="77777777" w:rsidR="003E3340" w:rsidRPr="003E3340" w:rsidRDefault="003E3340" w:rsidP="003E3340">
            <w:pPr>
              <w:spacing w:after="0" w:line="240" w:lineRule="auto"/>
              <w:jc w:val="center"/>
              <w:rPr>
                <w:color w:val="000000"/>
                <w:sz w:val="16"/>
                <w:szCs w:val="16"/>
              </w:rPr>
            </w:pPr>
            <w:r w:rsidRPr="003E3340">
              <w:rPr>
                <w:color w:val="000000"/>
                <w:sz w:val="16"/>
                <w:szCs w:val="16"/>
              </w:rPr>
              <w:t>21,5000</w:t>
            </w:r>
          </w:p>
        </w:tc>
        <w:tc>
          <w:tcPr>
            <w:tcW w:w="907" w:type="dxa"/>
            <w:tcBorders>
              <w:top w:val="nil"/>
              <w:left w:val="nil"/>
              <w:bottom w:val="single" w:sz="4" w:space="0" w:color="auto"/>
              <w:right w:val="single" w:sz="4" w:space="0" w:color="auto"/>
            </w:tcBorders>
            <w:noWrap/>
            <w:vAlign w:val="center"/>
          </w:tcPr>
          <w:p w14:paraId="6E014FAC" w14:textId="77777777" w:rsidR="003E3340" w:rsidRPr="003E3340" w:rsidRDefault="003E3340" w:rsidP="003E3340">
            <w:pPr>
              <w:spacing w:after="0" w:line="240" w:lineRule="auto"/>
              <w:jc w:val="center"/>
              <w:rPr>
                <w:color w:val="000000"/>
                <w:sz w:val="16"/>
                <w:szCs w:val="16"/>
              </w:rPr>
            </w:pPr>
            <w:r w:rsidRPr="003E3340">
              <w:rPr>
                <w:color w:val="000000"/>
                <w:sz w:val="16"/>
                <w:szCs w:val="16"/>
              </w:rPr>
              <w:t>21,5000</w:t>
            </w:r>
          </w:p>
        </w:tc>
        <w:tc>
          <w:tcPr>
            <w:tcW w:w="908" w:type="dxa"/>
            <w:tcBorders>
              <w:top w:val="nil"/>
              <w:left w:val="nil"/>
              <w:bottom w:val="single" w:sz="4" w:space="0" w:color="auto"/>
              <w:right w:val="single" w:sz="4" w:space="0" w:color="auto"/>
            </w:tcBorders>
            <w:noWrap/>
            <w:vAlign w:val="center"/>
          </w:tcPr>
          <w:p w14:paraId="435A703F" w14:textId="77777777" w:rsidR="003E3340" w:rsidRPr="003E3340" w:rsidRDefault="003E3340" w:rsidP="003E3340">
            <w:pPr>
              <w:spacing w:after="0" w:line="240" w:lineRule="auto"/>
              <w:jc w:val="center"/>
              <w:rPr>
                <w:color w:val="000000"/>
                <w:sz w:val="16"/>
                <w:szCs w:val="16"/>
              </w:rPr>
            </w:pPr>
            <w:r w:rsidRPr="003E3340">
              <w:rPr>
                <w:color w:val="000000"/>
                <w:sz w:val="16"/>
                <w:szCs w:val="16"/>
              </w:rPr>
              <w:t>21,5000</w:t>
            </w:r>
          </w:p>
        </w:tc>
        <w:tc>
          <w:tcPr>
            <w:tcW w:w="907" w:type="dxa"/>
            <w:tcBorders>
              <w:top w:val="nil"/>
              <w:left w:val="nil"/>
              <w:bottom w:val="single" w:sz="4" w:space="0" w:color="auto"/>
              <w:right w:val="single" w:sz="4" w:space="0" w:color="auto"/>
            </w:tcBorders>
            <w:noWrap/>
            <w:vAlign w:val="center"/>
          </w:tcPr>
          <w:p w14:paraId="7F90F6FA" w14:textId="77777777" w:rsidR="003E3340" w:rsidRPr="003E3340" w:rsidRDefault="003E3340" w:rsidP="003E3340">
            <w:pPr>
              <w:spacing w:after="0" w:line="240" w:lineRule="auto"/>
              <w:jc w:val="center"/>
              <w:rPr>
                <w:color w:val="000000"/>
                <w:sz w:val="16"/>
                <w:szCs w:val="16"/>
              </w:rPr>
            </w:pPr>
            <w:r w:rsidRPr="003E3340">
              <w:rPr>
                <w:color w:val="000000"/>
                <w:sz w:val="16"/>
                <w:szCs w:val="16"/>
              </w:rPr>
              <w:t>21,5000</w:t>
            </w:r>
          </w:p>
        </w:tc>
        <w:tc>
          <w:tcPr>
            <w:tcW w:w="907" w:type="dxa"/>
            <w:tcBorders>
              <w:top w:val="nil"/>
              <w:left w:val="nil"/>
              <w:bottom w:val="single" w:sz="4" w:space="0" w:color="auto"/>
              <w:right w:val="single" w:sz="4" w:space="0" w:color="auto"/>
            </w:tcBorders>
            <w:noWrap/>
            <w:vAlign w:val="center"/>
          </w:tcPr>
          <w:p w14:paraId="775FC9B5" w14:textId="77777777" w:rsidR="003E3340" w:rsidRPr="003E3340" w:rsidRDefault="003E3340" w:rsidP="003E3340">
            <w:pPr>
              <w:spacing w:after="0" w:line="240" w:lineRule="auto"/>
              <w:jc w:val="center"/>
              <w:rPr>
                <w:color w:val="000000"/>
                <w:sz w:val="16"/>
                <w:szCs w:val="16"/>
              </w:rPr>
            </w:pPr>
            <w:r w:rsidRPr="003E3340">
              <w:rPr>
                <w:color w:val="000000"/>
                <w:sz w:val="16"/>
                <w:szCs w:val="16"/>
              </w:rPr>
              <w:t>21,5000</w:t>
            </w:r>
          </w:p>
        </w:tc>
        <w:tc>
          <w:tcPr>
            <w:tcW w:w="907" w:type="dxa"/>
            <w:tcBorders>
              <w:top w:val="nil"/>
              <w:left w:val="nil"/>
              <w:bottom w:val="single" w:sz="4" w:space="0" w:color="auto"/>
              <w:right w:val="single" w:sz="4" w:space="0" w:color="auto"/>
            </w:tcBorders>
            <w:noWrap/>
            <w:vAlign w:val="center"/>
          </w:tcPr>
          <w:p w14:paraId="30CA0C62" w14:textId="77777777" w:rsidR="003E3340" w:rsidRPr="003E3340" w:rsidRDefault="003E3340" w:rsidP="003E3340">
            <w:pPr>
              <w:spacing w:after="0" w:line="240" w:lineRule="auto"/>
              <w:jc w:val="center"/>
              <w:rPr>
                <w:color w:val="000000"/>
                <w:sz w:val="16"/>
                <w:szCs w:val="16"/>
              </w:rPr>
            </w:pPr>
            <w:r w:rsidRPr="003E3340">
              <w:rPr>
                <w:color w:val="000000"/>
                <w:sz w:val="16"/>
                <w:szCs w:val="16"/>
              </w:rPr>
              <w:t>21,5000</w:t>
            </w:r>
          </w:p>
        </w:tc>
        <w:tc>
          <w:tcPr>
            <w:tcW w:w="907" w:type="dxa"/>
            <w:tcBorders>
              <w:top w:val="nil"/>
              <w:left w:val="nil"/>
              <w:bottom w:val="single" w:sz="4" w:space="0" w:color="auto"/>
              <w:right w:val="single" w:sz="4" w:space="0" w:color="auto"/>
            </w:tcBorders>
            <w:noWrap/>
            <w:vAlign w:val="center"/>
          </w:tcPr>
          <w:p w14:paraId="5249C72B" w14:textId="77777777" w:rsidR="003E3340" w:rsidRPr="003E3340" w:rsidRDefault="003E3340" w:rsidP="003E3340">
            <w:pPr>
              <w:spacing w:after="0" w:line="240" w:lineRule="auto"/>
              <w:jc w:val="center"/>
              <w:rPr>
                <w:color w:val="000000"/>
                <w:sz w:val="16"/>
                <w:szCs w:val="16"/>
              </w:rPr>
            </w:pPr>
            <w:r w:rsidRPr="003E3340">
              <w:rPr>
                <w:color w:val="000000"/>
                <w:sz w:val="16"/>
                <w:szCs w:val="16"/>
              </w:rPr>
              <w:t>21,5000</w:t>
            </w:r>
          </w:p>
        </w:tc>
        <w:tc>
          <w:tcPr>
            <w:tcW w:w="908" w:type="dxa"/>
            <w:tcBorders>
              <w:top w:val="nil"/>
              <w:left w:val="nil"/>
              <w:bottom w:val="single" w:sz="4" w:space="0" w:color="auto"/>
              <w:right w:val="single" w:sz="4" w:space="0" w:color="auto"/>
            </w:tcBorders>
            <w:noWrap/>
            <w:vAlign w:val="center"/>
          </w:tcPr>
          <w:p w14:paraId="736AA5F8" w14:textId="77777777" w:rsidR="003E3340" w:rsidRPr="003E3340" w:rsidRDefault="003E3340" w:rsidP="003E3340">
            <w:pPr>
              <w:spacing w:after="0" w:line="240" w:lineRule="auto"/>
              <w:jc w:val="center"/>
              <w:rPr>
                <w:color w:val="000000"/>
                <w:sz w:val="16"/>
                <w:szCs w:val="16"/>
              </w:rPr>
            </w:pPr>
            <w:r w:rsidRPr="003E3340">
              <w:rPr>
                <w:color w:val="000000"/>
                <w:sz w:val="16"/>
                <w:szCs w:val="16"/>
              </w:rPr>
              <w:t>21,5000</w:t>
            </w:r>
          </w:p>
        </w:tc>
      </w:tr>
      <w:tr w:rsidR="003E3340" w:rsidRPr="00EE2145" w14:paraId="4A290128" w14:textId="77777777" w:rsidTr="00CC5BFD">
        <w:trPr>
          <w:trHeight w:val="288"/>
        </w:trPr>
        <w:tc>
          <w:tcPr>
            <w:tcW w:w="3256" w:type="dxa"/>
            <w:tcBorders>
              <w:top w:val="nil"/>
              <w:left w:val="single" w:sz="4" w:space="0" w:color="auto"/>
              <w:bottom w:val="single" w:sz="4" w:space="0" w:color="auto"/>
              <w:right w:val="single" w:sz="4" w:space="0" w:color="auto"/>
            </w:tcBorders>
            <w:vAlign w:val="center"/>
            <w:hideMark/>
          </w:tcPr>
          <w:p w14:paraId="60936CF6" w14:textId="77777777" w:rsidR="003E3340" w:rsidRPr="00EE2145" w:rsidRDefault="003E3340" w:rsidP="003E334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Затраты тепла на собственные нужды</w:t>
            </w:r>
          </w:p>
        </w:tc>
        <w:tc>
          <w:tcPr>
            <w:tcW w:w="907" w:type="dxa"/>
            <w:tcBorders>
              <w:top w:val="nil"/>
              <w:left w:val="nil"/>
              <w:bottom w:val="single" w:sz="4" w:space="0" w:color="auto"/>
              <w:right w:val="single" w:sz="4" w:space="0" w:color="auto"/>
            </w:tcBorders>
            <w:noWrap/>
            <w:vAlign w:val="center"/>
          </w:tcPr>
          <w:p w14:paraId="12C815C0"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20F72E4F"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5B85215"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B31D11C"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51300513"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3A3F84F1"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31DBDFA1"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B1EE14E" w14:textId="77777777" w:rsidR="003E3340" w:rsidRPr="00927A4F" w:rsidRDefault="003E3340" w:rsidP="003E3340">
            <w:pPr>
              <w:spacing w:after="0" w:line="240" w:lineRule="auto"/>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4AB6418E" w14:textId="77777777" w:rsidR="003E3340" w:rsidRPr="003E3340" w:rsidRDefault="003E3340" w:rsidP="003E3340">
            <w:pPr>
              <w:spacing w:after="0" w:line="240" w:lineRule="auto"/>
              <w:jc w:val="center"/>
              <w:rPr>
                <w:color w:val="000000"/>
                <w:sz w:val="16"/>
                <w:szCs w:val="16"/>
              </w:rPr>
            </w:pPr>
            <w:r w:rsidRPr="003E3340">
              <w:rPr>
                <w:color w:val="000000"/>
                <w:sz w:val="16"/>
                <w:szCs w:val="16"/>
              </w:rPr>
              <w:t>0,2150</w:t>
            </w:r>
          </w:p>
        </w:tc>
        <w:tc>
          <w:tcPr>
            <w:tcW w:w="908" w:type="dxa"/>
            <w:tcBorders>
              <w:top w:val="nil"/>
              <w:left w:val="nil"/>
              <w:bottom w:val="single" w:sz="4" w:space="0" w:color="auto"/>
              <w:right w:val="single" w:sz="4" w:space="0" w:color="auto"/>
            </w:tcBorders>
            <w:noWrap/>
            <w:vAlign w:val="center"/>
          </w:tcPr>
          <w:p w14:paraId="4CFDC4B8" w14:textId="77777777" w:rsidR="003E3340" w:rsidRPr="003E3340" w:rsidRDefault="003E3340" w:rsidP="003E3340">
            <w:pPr>
              <w:spacing w:after="0" w:line="240" w:lineRule="auto"/>
              <w:jc w:val="center"/>
              <w:rPr>
                <w:color w:val="000000"/>
                <w:sz w:val="16"/>
                <w:szCs w:val="16"/>
              </w:rPr>
            </w:pPr>
            <w:r w:rsidRPr="003E3340">
              <w:rPr>
                <w:color w:val="000000"/>
                <w:sz w:val="16"/>
                <w:szCs w:val="16"/>
              </w:rPr>
              <w:t>0,2150</w:t>
            </w:r>
          </w:p>
        </w:tc>
        <w:tc>
          <w:tcPr>
            <w:tcW w:w="907" w:type="dxa"/>
            <w:tcBorders>
              <w:top w:val="nil"/>
              <w:left w:val="nil"/>
              <w:bottom w:val="single" w:sz="4" w:space="0" w:color="auto"/>
              <w:right w:val="single" w:sz="4" w:space="0" w:color="auto"/>
            </w:tcBorders>
            <w:noWrap/>
            <w:vAlign w:val="center"/>
          </w:tcPr>
          <w:p w14:paraId="3E70A268" w14:textId="77777777" w:rsidR="003E3340" w:rsidRPr="003E3340" w:rsidRDefault="003E3340" w:rsidP="003E3340">
            <w:pPr>
              <w:spacing w:after="0" w:line="240" w:lineRule="auto"/>
              <w:jc w:val="center"/>
              <w:rPr>
                <w:color w:val="000000"/>
                <w:sz w:val="16"/>
                <w:szCs w:val="16"/>
              </w:rPr>
            </w:pPr>
            <w:r w:rsidRPr="003E3340">
              <w:rPr>
                <w:color w:val="000000"/>
                <w:sz w:val="16"/>
                <w:szCs w:val="16"/>
              </w:rPr>
              <w:t>0,2150</w:t>
            </w:r>
          </w:p>
        </w:tc>
        <w:tc>
          <w:tcPr>
            <w:tcW w:w="907" w:type="dxa"/>
            <w:tcBorders>
              <w:top w:val="nil"/>
              <w:left w:val="nil"/>
              <w:bottom w:val="single" w:sz="4" w:space="0" w:color="auto"/>
              <w:right w:val="single" w:sz="4" w:space="0" w:color="auto"/>
            </w:tcBorders>
            <w:noWrap/>
            <w:vAlign w:val="center"/>
          </w:tcPr>
          <w:p w14:paraId="02134847" w14:textId="77777777" w:rsidR="003E3340" w:rsidRPr="003E3340" w:rsidRDefault="003E3340" w:rsidP="003E3340">
            <w:pPr>
              <w:spacing w:after="0" w:line="240" w:lineRule="auto"/>
              <w:jc w:val="center"/>
              <w:rPr>
                <w:color w:val="000000"/>
                <w:sz w:val="16"/>
                <w:szCs w:val="16"/>
              </w:rPr>
            </w:pPr>
            <w:r w:rsidRPr="003E3340">
              <w:rPr>
                <w:color w:val="000000"/>
                <w:sz w:val="16"/>
                <w:szCs w:val="16"/>
              </w:rPr>
              <w:t>0,2150</w:t>
            </w:r>
          </w:p>
        </w:tc>
        <w:tc>
          <w:tcPr>
            <w:tcW w:w="907" w:type="dxa"/>
            <w:tcBorders>
              <w:top w:val="nil"/>
              <w:left w:val="nil"/>
              <w:bottom w:val="single" w:sz="4" w:space="0" w:color="auto"/>
              <w:right w:val="single" w:sz="4" w:space="0" w:color="auto"/>
            </w:tcBorders>
            <w:noWrap/>
            <w:vAlign w:val="center"/>
          </w:tcPr>
          <w:p w14:paraId="38C86CC3" w14:textId="77777777" w:rsidR="003E3340" w:rsidRPr="003E3340" w:rsidRDefault="003E3340" w:rsidP="003E3340">
            <w:pPr>
              <w:spacing w:after="0" w:line="240" w:lineRule="auto"/>
              <w:jc w:val="center"/>
              <w:rPr>
                <w:color w:val="000000"/>
                <w:sz w:val="16"/>
                <w:szCs w:val="16"/>
              </w:rPr>
            </w:pPr>
            <w:r w:rsidRPr="003E3340">
              <w:rPr>
                <w:color w:val="000000"/>
                <w:sz w:val="16"/>
                <w:szCs w:val="16"/>
              </w:rPr>
              <w:t>0,2150</w:t>
            </w:r>
          </w:p>
        </w:tc>
        <w:tc>
          <w:tcPr>
            <w:tcW w:w="907" w:type="dxa"/>
            <w:tcBorders>
              <w:top w:val="nil"/>
              <w:left w:val="nil"/>
              <w:bottom w:val="single" w:sz="4" w:space="0" w:color="auto"/>
              <w:right w:val="single" w:sz="4" w:space="0" w:color="auto"/>
            </w:tcBorders>
            <w:noWrap/>
            <w:vAlign w:val="center"/>
          </w:tcPr>
          <w:p w14:paraId="7C014BAE" w14:textId="77777777" w:rsidR="003E3340" w:rsidRPr="003E3340" w:rsidRDefault="003E3340" w:rsidP="003E3340">
            <w:pPr>
              <w:spacing w:after="0" w:line="240" w:lineRule="auto"/>
              <w:jc w:val="center"/>
              <w:rPr>
                <w:color w:val="000000"/>
                <w:sz w:val="16"/>
                <w:szCs w:val="16"/>
              </w:rPr>
            </w:pPr>
            <w:r w:rsidRPr="003E3340">
              <w:rPr>
                <w:color w:val="000000"/>
                <w:sz w:val="16"/>
                <w:szCs w:val="16"/>
              </w:rPr>
              <w:t>0,2150</w:t>
            </w:r>
          </w:p>
        </w:tc>
        <w:tc>
          <w:tcPr>
            <w:tcW w:w="908" w:type="dxa"/>
            <w:tcBorders>
              <w:top w:val="nil"/>
              <w:left w:val="nil"/>
              <w:bottom w:val="single" w:sz="4" w:space="0" w:color="auto"/>
              <w:right w:val="single" w:sz="4" w:space="0" w:color="auto"/>
            </w:tcBorders>
            <w:noWrap/>
            <w:vAlign w:val="center"/>
          </w:tcPr>
          <w:p w14:paraId="58C1570F" w14:textId="77777777" w:rsidR="003E3340" w:rsidRPr="003E3340" w:rsidRDefault="003E3340" w:rsidP="003E3340">
            <w:pPr>
              <w:spacing w:after="0" w:line="240" w:lineRule="auto"/>
              <w:jc w:val="center"/>
              <w:rPr>
                <w:color w:val="000000"/>
                <w:sz w:val="16"/>
                <w:szCs w:val="16"/>
              </w:rPr>
            </w:pPr>
            <w:r w:rsidRPr="003E3340">
              <w:rPr>
                <w:color w:val="000000"/>
                <w:sz w:val="16"/>
                <w:szCs w:val="16"/>
              </w:rPr>
              <w:t>0,2150</w:t>
            </w:r>
          </w:p>
        </w:tc>
        <w:tc>
          <w:tcPr>
            <w:tcW w:w="907" w:type="dxa"/>
            <w:tcBorders>
              <w:top w:val="nil"/>
              <w:left w:val="nil"/>
              <w:bottom w:val="single" w:sz="4" w:space="0" w:color="auto"/>
              <w:right w:val="single" w:sz="4" w:space="0" w:color="auto"/>
            </w:tcBorders>
            <w:noWrap/>
            <w:vAlign w:val="center"/>
          </w:tcPr>
          <w:p w14:paraId="0C35B63D" w14:textId="77777777" w:rsidR="003E3340" w:rsidRPr="003E3340" w:rsidRDefault="003E3340" w:rsidP="003E3340">
            <w:pPr>
              <w:spacing w:after="0" w:line="240" w:lineRule="auto"/>
              <w:jc w:val="center"/>
              <w:rPr>
                <w:color w:val="000000"/>
                <w:sz w:val="16"/>
                <w:szCs w:val="16"/>
              </w:rPr>
            </w:pPr>
            <w:r w:rsidRPr="003E3340">
              <w:rPr>
                <w:color w:val="000000"/>
                <w:sz w:val="16"/>
                <w:szCs w:val="16"/>
              </w:rPr>
              <w:t>0,2150</w:t>
            </w:r>
          </w:p>
        </w:tc>
        <w:tc>
          <w:tcPr>
            <w:tcW w:w="907" w:type="dxa"/>
            <w:tcBorders>
              <w:top w:val="nil"/>
              <w:left w:val="nil"/>
              <w:bottom w:val="single" w:sz="4" w:space="0" w:color="auto"/>
              <w:right w:val="single" w:sz="4" w:space="0" w:color="auto"/>
            </w:tcBorders>
            <w:noWrap/>
            <w:vAlign w:val="center"/>
          </w:tcPr>
          <w:p w14:paraId="039D0932" w14:textId="77777777" w:rsidR="003E3340" w:rsidRPr="003E3340" w:rsidRDefault="003E3340" w:rsidP="003E3340">
            <w:pPr>
              <w:spacing w:after="0" w:line="240" w:lineRule="auto"/>
              <w:jc w:val="center"/>
              <w:rPr>
                <w:color w:val="000000"/>
                <w:sz w:val="16"/>
                <w:szCs w:val="16"/>
              </w:rPr>
            </w:pPr>
            <w:r w:rsidRPr="003E3340">
              <w:rPr>
                <w:color w:val="000000"/>
                <w:sz w:val="16"/>
                <w:szCs w:val="16"/>
              </w:rPr>
              <w:t>0,2150</w:t>
            </w:r>
          </w:p>
        </w:tc>
        <w:tc>
          <w:tcPr>
            <w:tcW w:w="907" w:type="dxa"/>
            <w:tcBorders>
              <w:top w:val="nil"/>
              <w:left w:val="nil"/>
              <w:bottom w:val="single" w:sz="4" w:space="0" w:color="auto"/>
              <w:right w:val="single" w:sz="4" w:space="0" w:color="auto"/>
            </w:tcBorders>
            <w:noWrap/>
            <w:vAlign w:val="center"/>
          </w:tcPr>
          <w:p w14:paraId="3A767E22" w14:textId="77777777" w:rsidR="003E3340" w:rsidRPr="003E3340" w:rsidRDefault="003E3340" w:rsidP="003E3340">
            <w:pPr>
              <w:spacing w:after="0" w:line="240" w:lineRule="auto"/>
              <w:jc w:val="center"/>
              <w:rPr>
                <w:color w:val="000000"/>
                <w:sz w:val="16"/>
                <w:szCs w:val="16"/>
              </w:rPr>
            </w:pPr>
            <w:r w:rsidRPr="003E3340">
              <w:rPr>
                <w:color w:val="000000"/>
                <w:sz w:val="16"/>
                <w:szCs w:val="16"/>
              </w:rPr>
              <w:t>0,2150</w:t>
            </w:r>
          </w:p>
        </w:tc>
        <w:tc>
          <w:tcPr>
            <w:tcW w:w="907" w:type="dxa"/>
            <w:tcBorders>
              <w:top w:val="nil"/>
              <w:left w:val="nil"/>
              <w:bottom w:val="single" w:sz="4" w:space="0" w:color="auto"/>
              <w:right w:val="single" w:sz="4" w:space="0" w:color="auto"/>
            </w:tcBorders>
            <w:noWrap/>
            <w:vAlign w:val="center"/>
          </w:tcPr>
          <w:p w14:paraId="6ED1B651" w14:textId="77777777" w:rsidR="003E3340" w:rsidRPr="003E3340" w:rsidRDefault="003E3340" w:rsidP="003E3340">
            <w:pPr>
              <w:spacing w:after="0" w:line="240" w:lineRule="auto"/>
              <w:jc w:val="center"/>
              <w:rPr>
                <w:color w:val="000000"/>
                <w:sz w:val="16"/>
                <w:szCs w:val="16"/>
              </w:rPr>
            </w:pPr>
            <w:r w:rsidRPr="003E3340">
              <w:rPr>
                <w:color w:val="000000"/>
                <w:sz w:val="16"/>
                <w:szCs w:val="16"/>
              </w:rPr>
              <w:t>0,2150</w:t>
            </w:r>
          </w:p>
        </w:tc>
        <w:tc>
          <w:tcPr>
            <w:tcW w:w="908" w:type="dxa"/>
            <w:tcBorders>
              <w:top w:val="nil"/>
              <w:left w:val="nil"/>
              <w:bottom w:val="single" w:sz="4" w:space="0" w:color="auto"/>
              <w:right w:val="single" w:sz="4" w:space="0" w:color="auto"/>
            </w:tcBorders>
            <w:noWrap/>
            <w:vAlign w:val="center"/>
          </w:tcPr>
          <w:p w14:paraId="7E4C24B4" w14:textId="77777777" w:rsidR="003E3340" w:rsidRPr="003E3340" w:rsidRDefault="003E3340" w:rsidP="003E3340">
            <w:pPr>
              <w:spacing w:after="0" w:line="240" w:lineRule="auto"/>
              <w:jc w:val="center"/>
              <w:rPr>
                <w:color w:val="000000"/>
                <w:sz w:val="16"/>
                <w:szCs w:val="16"/>
              </w:rPr>
            </w:pPr>
            <w:r w:rsidRPr="003E3340">
              <w:rPr>
                <w:color w:val="000000"/>
                <w:sz w:val="16"/>
                <w:szCs w:val="16"/>
              </w:rPr>
              <w:t>0,2150</w:t>
            </w:r>
          </w:p>
        </w:tc>
      </w:tr>
      <w:tr w:rsidR="003E3340" w:rsidRPr="00EE2145" w14:paraId="3B7AB0D1" w14:textId="77777777" w:rsidTr="00CC5BFD">
        <w:trPr>
          <w:trHeight w:val="288"/>
        </w:trPr>
        <w:tc>
          <w:tcPr>
            <w:tcW w:w="3256" w:type="dxa"/>
            <w:tcBorders>
              <w:top w:val="nil"/>
              <w:left w:val="single" w:sz="4" w:space="0" w:color="auto"/>
              <w:bottom w:val="single" w:sz="4" w:space="0" w:color="auto"/>
              <w:right w:val="single" w:sz="4" w:space="0" w:color="auto"/>
            </w:tcBorders>
            <w:vAlign w:val="center"/>
            <w:hideMark/>
          </w:tcPr>
          <w:p w14:paraId="221E2770" w14:textId="77777777" w:rsidR="003E3340" w:rsidRPr="00EE2145" w:rsidRDefault="003E3340" w:rsidP="003E334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Тепловая мощность нетто</w:t>
            </w:r>
          </w:p>
        </w:tc>
        <w:tc>
          <w:tcPr>
            <w:tcW w:w="907" w:type="dxa"/>
            <w:tcBorders>
              <w:top w:val="nil"/>
              <w:left w:val="nil"/>
              <w:bottom w:val="single" w:sz="4" w:space="0" w:color="auto"/>
              <w:right w:val="single" w:sz="4" w:space="0" w:color="auto"/>
            </w:tcBorders>
            <w:noWrap/>
            <w:vAlign w:val="center"/>
          </w:tcPr>
          <w:p w14:paraId="79DBA73C"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7AABA7CC"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265138D1"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14FD7F92"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5C13CF1E"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7EFD8BE2"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FEC6312"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AA1A10E" w14:textId="77777777" w:rsidR="003E3340" w:rsidRPr="00927A4F" w:rsidRDefault="003E3340" w:rsidP="003E3340">
            <w:pPr>
              <w:spacing w:after="0" w:line="240" w:lineRule="auto"/>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75AC3EB2" w14:textId="77777777" w:rsidR="003E3340" w:rsidRPr="003E3340" w:rsidRDefault="003E3340" w:rsidP="003E3340">
            <w:pPr>
              <w:spacing w:after="0" w:line="240" w:lineRule="auto"/>
              <w:jc w:val="center"/>
              <w:rPr>
                <w:color w:val="000000"/>
                <w:sz w:val="16"/>
                <w:szCs w:val="16"/>
              </w:rPr>
            </w:pPr>
            <w:r w:rsidRPr="003E3340">
              <w:rPr>
                <w:color w:val="000000"/>
                <w:sz w:val="16"/>
                <w:szCs w:val="16"/>
              </w:rPr>
              <w:t>21,2850</w:t>
            </w:r>
          </w:p>
        </w:tc>
        <w:tc>
          <w:tcPr>
            <w:tcW w:w="908" w:type="dxa"/>
            <w:tcBorders>
              <w:top w:val="nil"/>
              <w:left w:val="nil"/>
              <w:bottom w:val="single" w:sz="4" w:space="0" w:color="auto"/>
              <w:right w:val="single" w:sz="4" w:space="0" w:color="auto"/>
            </w:tcBorders>
            <w:noWrap/>
            <w:vAlign w:val="center"/>
          </w:tcPr>
          <w:p w14:paraId="6BEE1DBC" w14:textId="77777777" w:rsidR="003E3340" w:rsidRPr="003E3340" w:rsidRDefault="003E3340" w:rsidP="003E3340">
            <w:pPr>
              <w:spacing w:after="0" w:line="240" w:lineRule="auto"/>
              <w:jc w:val="center"/>
              <w:rPr>
                <w:color w:val="000000"/>
                <w:sz w:val="16"/>
                <w:szCs w:val="16"/>
              </w:rPr>
            </w:pPr>
            <w:r w:rsidRPr="003E3340">
              <w:rPr>
                <w:color w:val="000000"/>
                <w:sz w:val="16"/>
                <w:szCs w:val="16"/>
              </w:rPr>
              <w:t>21,2850</w:t>
            </w:r>
          </w:p>
        </w:tc>
        <w:tc>
          <w:tcPr>
            <w:tcW w:w="907" w:type="dxa"/>
            <w:tcBorders>
              <w:top w:val="nil"/>
              <w:left w:val="nil"/>
              <w:bottom w:val="single" w:sz="4" w:space="0" w:color="auto"/>
              <w:right w:val="single" w:sz="4" w:space="0" w:color="auto"/>
            </w:tcBorders>
            <w:noWrap/>
            <w:vAlign w:val="center"/>
          </w:tcPr>
          <w:p w14:paraId="28F7A4DE" w14:textId="77777777" w:rsidR="003E3340" w:rsidRPr="003E3340" w:rsidRDefault="003E3340" w:rsidP="003E3340">
            <w:pPr>
              <w:spacing w:after="0" w:line="240" w:lineRule="auto"/>
              <w:jc w:val="center"/>
              <w:rPr>
                <w:color w:val="000000"/>
                <w:sz w:val="16"/>
                <w:szCs w:val="16"/>
              </w:rPr>
            </w:pPr>
            <w:r w:rsidRPr="003E3340">
              <w:rPr>
                <w:color w:val="000000"/>
                <w:sz w:val="16"/>
                <w:szCs w:val="16"/>
              </w:rPr>
              <w:t>21,2850</w:t>
            </w:r>
          </w:p>
        </w:tc>
        <w:tc>
          <w:tcPr>
            <w:tcW w:w="907" w:type="dxa"/>
            <w:tcBorders>
              <w:top w:val="nil"/>
              <w:left w:val="nil"/>
              <w:bottom w:val="single" w:sz="4" w:space="0" w:color="auto"/>
              <w:right w:val="single" w:sz="4" w:space="0" w:color="auto"/>
            </w:tcBorders>
            <w:noWrap/>
            <w:vAlign w:val="center"/>
          </w:tcPr>
          <w:p w14:paraId="3F7C9DF5" w14:textId="77777777" w:rsidR="003E3340" w:rsidRPr="003E3340" w:rsidRDefault="003E3340" w:rsidP="003E3340">
            <w:pPr>
              <w:spacing w:after="0" w:line="240" w:lineRule="auto"/>
              <w:jc w:val="center"/>
              <w:rPr>
                <w:color w:val="000000"/>
                <w:sz w:val="16"/>
                <w:szCs w:val="16"/>
              </w:rPr>
            </w:pPr>
            <w:r w:rsidRPr="003E3340">
              <w:rPr>
                <w:color w:val="000000"/>
                <w:sz w:val="16"/>
                <w:szCs w:val="16"/>
              </w:rPr>
              <w:t>21,2850</w:t>
            </w:r>
          </w:p>
        </w:tc>
        <w:tc>
          <w:tcPr>
            <w:tcW w:w="907" w:type="dxa"/>
            <w:tcBorders>
              <w:top w:val="nil"/>
              <w:left w:val="nil"/>
              <w:bottom w:val="single" w:sz="4" w:space="0" w:color="auto"/>
              <w:right w:val="single" w:sz="4" w:space="0" w:color="auto"/>
            </w:tcBorders>
            <w:noWrap/>
            <w:vAlign w:val="center"/>
          </w:tcPr>
          <w:p w14:paraId="2AC49A85" w14:textId="77777777" w:rsidR="003E3340" w:rsidRPr="003E3340" w:rsidRDefault="003E3340" w:rsidP="003E3340">
            <w:pPr>
              <w:spacing w:after="0" w:line="240" w:lineRule="auto"/>
              <w:jc w:val="center"/>
              <w:rPr>
                <w:color w:val="000000"/>
                <w:sz w:val="16"/>
                <w:szCs w:val="16"/>
              </w:rPr>
            </w:pPr>
            <w:r w:rsidRPr="003E3340">
              <w:rPr>
                <w:color w:val="000000"/>
                <w:sz w:val="16"/>
                <w:szCs w:val="16"/>
              </w:rPr>
              <w:t>21,2850</w:t>
            </w:r>
          </w:p>
        </w:tc>
        <w:tc>
          <w:tcPr>
            <w:tcW w:w="907" w:type="dxa"/>
            <w:tcBorders>
              <w:top w:val="nil"/>
              <w:left w:val="nil"/>
              <w:bottom w:val="single" w:sz="4" w:space="0" w:color="auto"/>
              <w:right w:val="single" w:sz="4" w:space="0" w:color="auto"/>
            </w:tcBorders>
            <w:noWrap/>
            <w:vAlign w:val="center"/>
          </w:tcPr>
          <w:p w14:paraId="5368A3FA" w14:textId="77777777" w:rsidR="003E3340" w:rsidRPr="003E3340" w:rsidRDefault="003E3340" w:rsidP="003E3340">
            <w:pPr>
              <w:spacing w:after="0" w:line="240" w:lineRule="auto"/>
              <w:jc w:val="center"/>
              <w:rPr>
                <w:color w:val="000000"/>
                <w:sz w:val="16"/>
                <w:szCs w:val="16"/>
              </w:rPr>
            </w:pPr>
            <w:r w:rsidRPr="003E3340">
              <w:rPr>
                <w:color w:val="000000"/>
                <w:sz w:val="16"/>
                <w:szCs w:val="16"/>
              </w:rPr>
              <w:t>21,2850</w:t>
            </w:r>
          </w:p>
        </w:tc>
        <w:tc>
          <w:tcPr>
            <w:tcW w:w="908" w:type="dxa"/>
            <w:tcBorders>
              <w:top w:val="nil"/>
              <w:left w:val="nil"/>
              <w:bottom w:val="single" w:sz="4" w:space="0" w:color="auto"/>
              <w:right w:val="single" w:sz="4" w:space="0" w:color="auto"/>
            </w:tcBorders>
            <w:noWrap/>
            <w:vAlign w:val="center"/>
          </w:tcPr>
          <w:p w14:paraId="7067887B" w14:textId="77777777" w:rsidR="003E3340" w:rsidRPr="003E3340" w:rsidRDefault="003E3340" w:rsidP="003E3340">
            <w:pPr>
              <w:spacing w:after="0" w:line="240" w:lineRule="auto"/>
              <w:jc w:val="center"/>
              <w:rPr>
                <w:color w:val="000000"/>
                <w:sz w:val="16"/>
                <w:szCs w:val="16"/>
              </w:rPr>
            </w:pPr>
            <w:r w:rsidRPr="003E3340">
              <w:rPr>
                <w:color w:val="000000"/>
                <w:sz w:val="16"/>
                <w:szCs w:val="16"/>
              </w:rPr>
              <w:t>21,2850</w:t>
            </w:r>
          </w:p>
        </w:tc>
        <w:tc>
          <w:tcPr>
            <w:tcW w:w="907" w:type="dxa"/>
            <w:tcBorders>
              <w:top w:val="nil"/>
              <w:left w:val="nil"/>
              <w:bottom w:val="single" w:sz="4" w:space="0" w:color="auto"/>
              <w:right w:val="single" w:sz="4" w:space="0" w:color="auto"/>
            </w:tcBorders>
            <w:noWrap/>
            <w:vAlign w:val="center"/>
          </w:tcPr>
          <w:p w14:paraId="4EEBCEA5" w14:textId="77777777" w:rsidR="003E3340" w:rsidRPr="003E3340" w:rsidRDefault="003E3340" w:rsidP="003E3340">
            <w:pPr>
              <w:spacing w:after="0" w:line="240" w:lineRule="auto"/>
              <w:jc w:val="center"/>
              <w:rPr>
                <w:color w:val="000000"/>
                <w:sz w:val="16"/>
                <w:szCs w:val="16"/>
              </w:rPr>
            </w:pPr>
            <w:r w:rsidRPr="003E3340">
              <w:rPr>
                <w:color w:val="000000"/>
                <w:sz w:val="16"/>
                <w:szCs w:val="16"/>
              </w:rPr>
              <w:t>21,2850</w:t>
            </w:r>
          </w:p>
        </w:tc>
        <w:tc>
          <w:tcPr>
            <w:tcW w:w="907" w:type="dxa"/>
            <w:tcBorders>
              <w:top w:val="nil"/>
              <w:left w:val="nil"/>
              <w:bottom w:val="single" w:sz="4" w:space="0" w:color="auto"/>
              <w:right w:val="single" w:sz="4" w:space="0" w:color="auto"/>
            </w:tcBorders>
            <w:noWrap/>
            <w:vAlign w:val="center"/>
          </w:tcPr>
          <w:p w14:paraId="47636270" w14:textId="77777777" w:rsidR="003E3340" w:rsidRPr="003E3340" w:rsidRDefault="003E3340" w:rsidP="003E3340">
            <w:pPr>
              <w:spacing w:after="0" w:line="240" w:lineRule="auto"/>
              <w:jc w:val="center"/>
              <w:rPr>
                <w:color w:val="000000"/>
                <w:sz w:val="16"/>
                <w:szCs w:val="16"/>
              </w:rPr>
            </w:pPr>
            <w:r w:rsidRPr="003E3340">
              <w:rPr>
                <w:color w:val="000000"/>
                <w:sz w:val="16"/>
                <w:szCs w:val="16"/>
              </w:rPr>
              <w:t>21,2850</w:t>
            </w:r>
          </w:p>
        </w:tc>
        <w:tc>
          <w:tcPr>
            <w:tcW w:w="907" w:type="dxa"/>
            <w:tcBorders>
              <w:top w:val="nil"/>
              <w:left w:val="nil"/>
              <w:bottom w:val="single" w:sz="4" w:space="0" w:color="auto"/>
              <w:right w:val="single" w:sz="4" w:space="0" w:color="auto"/>
            </w:tcBorders>
            <w:noWrap/>
            <w:vAlign w:val="center"/>
          </w:tcPr>
          <w:p w14:paraId="4AC43C00" w14:textId="77777777" w:rsidR="003E3340" w:rsidRPr="003E3340" w:rsidRDefault="003E3340" w:rsidP="003E3340">
            <w:pPr>
              <w:spacing w:after="0" w:line="240" w:lineRule="auto"/>
              <w:jc w:val="center"/>
              <w:rPr>
                <w:color w:val="000000"/>
                <w:sz w:val="16"/>
                <w:szCs w:val="16"/>
              </w:rPr>
            </w:pPr>
            <w:r w:rsidRPr="003E3340">
              <w:rPr>
                <w:color w:val="000000"/>
                <w:sz w:val="16"/>
                <w:szCs w:val="16"/>
              </w:rPr>
              <w:t>21,2850</w:t>
            </w:r>
          </w:p>
        </w:tc>
        <w:tc>
          <w:tcPr>
            <w:tcW w:w="907" w:type="dxa"/>
            <w:tcBorders>
              <w:top w:val="nil"/>
              <w:left w:val="nil"/>
              <w:bottom w:val="single" w:sz="4" w:space="0" w:color="auto"/>
              <w:right w:val="single" w:sz="4" w:space="0" w:color="auto"/>
            </w:tcBorders>
            <w:noWrap/>
            <w:vAlign w:val="center"/>
          </w:tcPr>
          <w:p w14:paraId="653EB99E" w14:textId="77777777" w:rsidR="003E3340" w:rsidRPr="003E3340" w:rsidRDefault="003E3340" w:rsidP="003E3340">
            <w:pPr>
              <w:spacing w:after="0" w:line="240" w:lineRule="auto"/>
              <w:jc w:val="center"/>
              <w:rPr>
                <w:color w:val="000000"/>
                <w:sz w:val="16"/>
                <w:szCs w:val="16"/>
              </w:rPr>
            </w:pPr>
            <w:r w:rsidRPr="003E3340">
              <w:rPr>
                <w:color w:val="000000"/>
                <w:sz w:val="16"/>
                <w:szCs w:val="16"/>
              </w:rPr>
              <w:t>21,2850</w:t>
            </w:r>
          </w:p>
        </w:tc>
        <w:tc>
          <w:tcPr>
            <w:tcW w:w="908" w:type="dxa"/>
            <w:tcBorders>
              <w:top w:val="nil"/>
              <w:left w:val="nil"/>
              <w:bottom w:val="single" w:sz="4" w:space="0" w:color="auto"/>
              <w:right w:val="single" w:sz="4" w:space="0" w:color="auto"/>
            </w:tcBorders>
            <w:noWrap/>
            <w:vAlign w:val="center"/>
          </w:tcPr>
          <w:p w14:paraId="3263D8A3" w14:textId="77777777" w:rsidR="003E3340" w:rsidRPr="003E3340" w:rsidRDefault="003E3340" w:rsidP="003E3340">
            <w:pPr>
              <w:spacing w:after="0" w:line="240" w:lineRule="auto"/>
              <w:jc w:val="center"/>
              <w:rPr>
                <w:color w:val="000000"/>
                <w:sz w:val="16"/>
                <w:szCs w:val="16"/>
              </w:rPr>
            </w:pPr>
            <w:r w:rsidRPr="003E3340">
              <w:rPr>
                <w:color w:val="000000"/>
                <w:sz w:val="16"/>
                <w:szCs w:val="16"/>
              </w:rPr>
              <w:t>21,2850</w:t>
            </w:r>
          </w:p>
        </w:tc>
      </w:tr>
      <w:tr w:rsidR="003E3340" w:rsidRPr="00EE2145" w14:paraId="7095523C" w14:textId="77777777" w:rsidTr="00CC5BFD">
        <w:trPr>
          <w:trHeight w:val="288"/>
        </w:trPr>
        <w:tc>
          <w:tcPr>
            <w:tcW w:w="3256" w:type="dxa"/>
            <w:tcBorders>
              <w:top w:val="nil"/>
              <w:left w:val="single" w:sz="4" w:space="0" w:color="auto"/>
              <w:bottom w:val="single" w:sz="4" w:space="0" w:color="auto"/>
              <w:right w:val="single" w:sz="4" w:space="0" w:color="auto"/>
            </w:tcBorders>
            <w:vAlign w:val="center"/>
            <w:hideMark/>
          </w:tcPr>
          <w:p w14:paraId="6CDE2654" w14:textId="77777777" w:rsidR="003E3340" w:rsidRPr="00EE2145" w:rsidRDefault="003E3340" w:rsidP="003E334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Потери в тепловых сетях</w:t>
            </w:r>
          </w:p>
        </w:tc>
        <w:tc>
          <w:tcPr>
            <w:tcW w:w="907" w:type="dxa"/>
            <w:tcBorders>
              <w:top w:val="nil"/>
              <w:left w:val="nil"/>
              <w:bottom w:val="single" w:sz="4" w:space="0" w:color="auto"/>
              <w:right w:val="single" w:sz="4" w:space="0" w:color="auto"/>
            </w:tcBorders>
            <w:noWrap/>
            <w:vAlign w:val="center"/>
          </w:tcPr>
          <w:p w14:paraId="21714DA4"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12BC606D"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FCBF2E3"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2E31DEA2"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4A36C378"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31F5AB89"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38C2718C"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168AEC57" w14:textId="77777777" w:rsidR="003E3340" w:rsidRPr="00927A4F" w:rsidRDefault="003E3340" w:rsidP="003E3340">
            <w:pPr>
              <w:spacing w:after="0" w:line="240" w:lineRule="auto"/>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6A998F55" w14:textId="77777777" w:rsidR="003E3340" w:rsidRPr="003E3340" w:rsidRDefault="003E3340" w:rsidP="003E3340">
            <w:pPr>
              <w:spacing w:after="0" w:line="240" w:lineRule="auto"/>
              <w:jc w:val="center"/>
              <w:rPr>
                <w:sz w:val="16"/>
                <w:szCs w:val="16"/>
              </w:rPr>
            </w:pPr>
            <w:r w:rsidRPr="003E3340">
              <w:rPr>
                <w:sz w:val="16"/>
                <w:szCs w:val="16"/>
              </w:rPr>
              <w:t>3,8564</w:t>
            </w:r>
          </w:p>
        </w:tc>
        <w:tc>
          <w:tcPr>
            <w:tcW w:w="908" w:type="dxa"/>
            <w:tcBorders>
              <w:top w:val="nil"/>
              <w:left w:val="nil"/>
              <w:bottom w:val="single" w:sz="4" w:space="0" w:color="auto"/>
              <w:right w:val="single" w:sz="4" w:space="0" w:color="auto"/>
            </w:tcBorders>
            <w:noWrap/>
            <w:vAlign w:val="center"/>
          </w:tcPr>
          <w:p w14:paraId="201CA5E5" w14:textId="77777777" w:rsidR="003E3340" w:rsidRPr="003E3340" w:rsidRDefault="003E3340" w:rsidP="003E3340">
            <w:pPr>
              <w:spacing w:after="0" w:line="240" w:lineRule="auto"/>
              <w:jc w:val="center"/>
              <w:rPr>
                <w:sz w:val="16"/>
                <w:szCs w:val="16"/>
              </w:rPr>
            </w:pPr>
            <w:r w:rsidRPr="003E3340">
              <w:rPr>
                <w:sz w:val="16"/>
                <w:szCs w:val="16"/>
              </w:rPr>
              <w:t>3,8564</w:t>
            </w:r>
          </w:p>
        </w:tc>
        <w:tc>
          <w:tcPr>
            <w:tcW w:w="907" w:type="dxa"/>
            <w:tcBorders>
              <w:top w:val="nil"/>
              <w:left w:val="nil"/>
              <w:bottom w:val="single" w:sz="4" w:space="0" w:color="auto"/>
              <w:right w:val="single" w:sz="4" w:space="0" w:color="auto"/>
            </w:tcBorders>
            <w:noWrap/>
            <w:vAlign w:val="center"/>
          </w:tcPr>
          <w:p w14:paraId="0614F8E5" w14:textId="77777777" w:rsidR="003E3340" w:rsidRPr="003E3340" w:rsidRDefault="003E3340" w:rsidP="003E3340">
            <w:pPr>
              <w:spacing w:after="0" w:line="240" w:lineRule="auto"/>
              <w:jc w:val="center"/>
              <w:rPr>
                <w:sz w:val="16"/>
                <w:szCs w:val="16"/>
              </w:rPr>
            </w:pPr>
            <w:r w:rsidRPr="003E3340">
              <w:rPr>
                <w:sz w:val="16"/>
                <w:szCs w:val="16"/>
              </w:rPr>
              <w:t>3,8564</w:t>
            </w:r>
          </w:p>
        </w:tc>
        <w:tc>
          <w:tcPr>
            <w:tcW w:w="907" w:type="dxa"/>
            <w:tcBorders>
              <w:top w:val="nil"/>
              <w:left w:val="nil"/>
              <w:bottom w:val="single" w:sz="4" w:space="0" w:color="auto"/>
              <w:right w:val="single" w:sz="4" w:space="0" w:color="auto"/>
            </w:tcBorders>
            <w:noWrap/>
            <w:vAlign w:val="center"/>
          </w:tcPr>
          <w:p w14:paraId="6D9D0D3B" w14:textId="77777777" w:rsidR="003E3340" w:rsidRPr="003E3340" w:rsidRDefault="003E3340" w:rsidP="003E3340">
            <w:pPr>
              <w:spacing w:after="0" w:line="240" w:lineRule="auto"/>
              <w:jc w:val="center"/>
              <w:rPr>
                <w:sz w:val="16"/>
                <w:szCs w:val="16"/>
              </w:rPr>
            </w:pPr>
            <w:r w:rsidRPr="003E3340">
              <w:rPr>
                <w:sz w:val="16"/>
                <w:szCs w:val="16"/>
              </w:rPr>
              <w:t>3,8564</w:t>
            </w:r>
          </w:p>
        </w:tc>
        <w:tc>
          <w:tcPr>
            <w:tcW w:w="907" w:type="dxa"/>
            <w:tcBorders>
              <w:top w:val="nil"/>
              <w:left w:val="nil"/>
              <w:bottom w:val="single" w:sz="4" w:space="0" w:color="auto"/>
              <w:right w:val="single" w:sz="4" w:space="0" w:color="auto"/>
            </w:tcBorders>
            <w:noWrap/>
            <w:vAlign w:val="center"/>
          </w:tcPr>
          <w:p w14:paraId="3D11786F" w14:textId="77777777" w:rsidR="003E3340" w:rsidRPr="003E3340" w:rsidRDefault="003E3340" w:rsidP="003E3340">
            <w:pPr>
              <w:spacing w:after="0" w:line="240" w:lineRule="auto"/>
              <w:jc w:val="center"/>
              <w:rPr>
                <w:sz w:val="16"/>
                <w:szCs w:val="16"/>
              </w:rPr>
            </w:pPr>
            <w:r w:rsidRPr="003E3340">
              <w:rPr>
                <w:sz w:val="16"/>
                <w:szCs w:val="16"/>
              </w:rPr>
              <w:t>3,8564</w:t>
            </w:r>
          </w:p>
        </w:tc>
        <w:tc>
          <w:tcPr>
            <w:tcW w:w="907" w:type="dxa"/>
            <w:tcBorders>
              <w:top w:val="nil"/>
              <w:left w:val="nil"/>
              <w:bottom w:val="single" w:sz="4" w:space="0" w:color="auto"/>
              <w:right w:val="single" w:sz="4" w:space="0" w:color="auto"/>
            </w:tcBorders>
            <w:noWrap/>
            <w:vAlign w:val="center"/>
          </w:tcPr>
          <w:p w14:paraId="624618A8" w14:textId="77777777" w:rsidR="003E3340" w:rsidRPr="003E3340" w:rsidRDefault="003E3340" w:rsidP="003E3340">
            <w:pPr>
              <w:spacing w:after="0" w:line="240" w:lineRule="auto"/>
              <w:jc w:val="center"/>
              <w:rPr>
                <w:sz w:val="16"/>
                <w:szCs w:val="16"/>
              </w:rPr>
            </w:pPr>
            <w:r w:rsidRPr="003E3340">
              <w:rPr>
                <w:sz w:val="16"/>
                <w:szCs w:val="16"/>
              </w:rPr>
              <w:t>3,8564</w:t>
            </w:r>
          </w:p>
        </w:tc>
        <w:tc>
          <w:tcPr>
            <w:tcW w:w="908" w:type="dxa"/>
            <w:tcBorders>
              <w:top w:val="nil"/>
              <w:left w:val="nil"/>
              <w:bottom w:val="single" w:sz="4" w:space="0" w:color="auto"/>
              <w:right w:val="single" w:sz="4" w:space="0" w:color="auto"/>
            </w:tcBorders>
            <w:noWrap/>
            <w:vAlign w:val="center"/>
          </w:tcPr>
          <w:p w14:paraId="362CD92C" w14:textId="77777777" w:rsidR="003E3340" w:rsidRPr="003E3340" w:rsidRDefault="003E3340" w:rsidP="003E3340">
            <w:pPr>
              <w:spacing w:after="0" w:line="240" w:lineRule="auto"/>
              <w:jc w:val="center"/>
              <w:rPr>
                <w:sz w:val="16"/>
                <w:szCs w:val="16"/>
              </w:rPr>
            </w:pPr>
            <w:r w:rsidRPr="003E3340">
              <w:rPr>
                <w:sz w:val="16"/>
                <w:szCs w:val="16"/>
              </w:rPr>
              <w:t>3,8564</w:t>
            </w:r>
          </w:p>
        </w:tc>
        <w:tc>
          <w:tcPr>
            <w:tcW w:w="907" w:type="dxa"/>
            <w:tcBorders>
              <w:top w:val="nil"/>
              <w:left w:val="nil"/>
              <w:bottom w:val="single" w:sz="4" w:space="0" w:color="auto"/>
              <w:right w:val="single" w:sz="4" w:space="0" w:color="auto"/>
            </w:tcBorders>
            <w:noWrap/>
            <w:vAlign w:val="center"/>
          </w:tcPr>
          <w:p w14:paraId="7194354A" w14:textId="77777777" w:rsidR="003E3340" w:rsidRPr="003E3340" w:rsidRDefault="003E3340" w:rsidP="003E3340">
            <w:pPr>
              <w:spacing w:after="0" w:line="240" w:lineRule="auto"/>
              <w:jc w:val="center"/>
              <w:rPr>
                <w:sz w:val="16"/>
                <w:szCs w:val="16"/>
              </w:rPr>
            </w:pPr>
            <w:r w:rsidRPr="003E3340">
              <w:rPr>
                <w:sz w:val="16"/>
                <w:szCs w:val="16"/>
              </w:rPr>
              <w:t>3,8564</w:t>
            </w:r>
          </w:p>
        </w:tc>
        <w:tc>
          <w:tcPr>
            <w:tcW w:w="907" w:type="dxa"/>
            <w:tcBorders>
              <w:top w:val="nil"/>
              <w:left w:val="nil"/>
              <w:bottom w:val="single" w:sz="4" w:space="0" w:color="auto"/>
              <w:right w:val="single" w:sz="4" w:space="0" w:color="auto"/>
            </w:tcBorders>
            <w:noWrap/>
            <w:vAlign w:val="center"/>
          </w:tcPr>
          <w:p w14:paraId="5DCD3C96" w14:textId="77777777" w:rsidR="003E3340" w:rsidRPr="003E3340" w:rsidRDefault="003E3340" w:rsidP="003E3340">
            <w:pPr>
              <w:spacing w:after="0" w:line="240" w:lineRule="auto"/>
              <w:jc w:val="center"/>
              <w:rPr>
                <w:sz w:val="16"/>
                <w:szCs w:val="16"/>
              </w:rPr>
            </w:pPr>
            <w:r w:rsidRPr="003E3340">
              <w:rPr>
                <w:sz w:val="16"/>
                <w:szCs w:val="16"/>
              </w:rPr>
              <w:t>3,8564</w:t>
            </w:r>
          </w:p>
        </w:tc>
        <w:tc>
          <w:tcPr>
            <w:tcW w:w="907" w:type="dxa"/>
            <w:tcBorders>
              <w:top w:val="nil"/>
              <w:left w:val="nil"/>
              <w:bottom w:val="single" w:sz="4" w:space="0" w:color="auto"/>
              <w:right w:val="single" w:sz="4" w:space="0" w:color="auto"/>
            </w:tcBorders>
            <w:noWrap/>
            <w:vAlign w:val="center"/>
          </w:tcPr>
          <w:p w14:paraId="259A2521" w14:textId="77777777" w:rsidR="003E3340" w:rsidRPr="003E3340" w:rsidRDefault="003E3340" w:rsidP="003E3340">
            <w:pPr>
              <w:spacing w:after="0" w:line="240" w:lineRule="auto"/>
              <w:jc w:val="center"/>
              <w:rPr>
                <w:sz w:val="16"/>
                <w:szCs w:val="16"/>
              </w:rPr>
            </w:pPr>
            <w:r w:rsidRPr="003E3340">
              <w:rPr>
                <w:sz w:val="16"/>
                <w:szCs w:val="16"/>
              </w:rPr>
              <w:t>3,8564</w:t>
            </w:r>
          </w:p>
        </w:tc>
        <w:tc>
          <w:tcPr>
            <w:tcW w:w="907" w:type="dxa"/>
            <w:tcBorders>
              <w:top w:val="nil"/>
              <w:left w:val="nil"/>
              <w:bottom w:val="single" w:sz="4" w:space="0" w:color="auto"/>
              <w:right w:val="single" w:sz="4" w:space="0" w:color="auto"/>
            </w:tcBorders>
            <w:noWrap/>
            <w:vAlign w:val="center"/>
          </w:tcPr>
          <w:p w14:paraId="258F2647" w14:textId="77777777" w:rsidR="003E3340" w:rsidRPr="003E3340" w:rsidRDefault="003E3340" w:rsidP="003E3340">
            <w:pPr>
              <w:spacing w:after="0" w:line="240" w:lineRule="auto"/>
              <w:jc w:val="center"/>
              <w:rPr>
                <w:sz w:val="16"/>
                <w:szCs w:val="16"/>
              </w:rPr>
            </w:pPr>
            <w:r w:rsidRPr="003E3340">
              <w:rPr>
                <w:sz w:val="16"/>
                <w:szCs w:val="16"/>
              </w:rPr>
              <w:t>3,8564</w:t>
            </w:r>
          </w:p>
        </w:tc>
        <w:tc>
          <w:tcPr>
            <w:tcW w:w="908" w:type="dxa"/>
            <w:tcBorders>
              <w:top w:val="nil"/>
              <w:left w:val="nil"/>
              <w:bottom w:val="single" w:sz="4" w:space="0" w:color="auto"/>
              <w:right w:val="single" w:sz="4" w:space="0" w:color="auto"/>
            </w:tcBorders>
            <w:noWrap/>
            <w:vAlign w:val="center"/>
          </w:tcPr>
          <w:p w14:paraId="7FBC299C" w14:textId="77777777" w:rsidR="003E3340" w:rsidRPr="003E3340" w:rsidRDefault="003E3340" w:rsidP="003E3340">
            <w:pPr>
              <w:spacing w:after="0" w:line="240" w:lineRule="auto"/>
              <w:jc w:val="center"/>
              <w:rPr>
                <w:sz w:val="16"/>
                <w:szCs w:val="16"/>
              </w:rPr>
            </w:pPr>
            <w:r w:rsidRPr="003E3340">
              <w:rPr>
                <w:sz w:val="16"/>
                <w:szCs w:val="16"/>
              </w:rPr>
              <w:t>3,8564</w:t>
            </w:r>
          </w:p>
        </w:tc>
      </w:tr>
      <w:tr w:rsidR="003E3340" w:rsidRPr="00EE2145" w14:paraId="02248964" w14:textId="77777777" w:rsidTr="00CC5BFD">
        <w:trPr>
          <w:trHeight w:val="504"/>
        </w:trPr>
        <w:tc>
          <w:tcPr>
            <w:tcW w:w="3256" w:type="dxa"/>
            <w:tcBorders>
              <w:top w:val="nil"/>
              <w:left w:val="single" w:sz="4" w:space="0" w:color="auto"/>
              <w:bottom w:val="single" w:sz="4" w:space="0" w:color="auto"/>
              <w:right w:val="single" w:sz="4" w:space="0" w:color="auto"/>
            </w:tcBorders>
            <w:vAlign w:val="center"/>
            <w:hideMark/>
          </w:tcPr>
          <w:p w14:paraId="2B80BEB6" w14:textId="77777777" w:rsidR="003E3340" w:rsidRPr="00EE2145" w:rsidRDefault="003E3340" w:rsidP="003E334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Присоединенная договорная тепловая нагрузка в горячей воде, в т.ч.</w:t>
            </w:r>
          </w:p>
        </w:tc>
        <w:tc>
          <w:tcPr>
            <w:tcW w:w="907" w:type="dxa"/>
            <w:tcBorders>
              <w:top w:val="nil"/>
              <w:left w:val="nil"/>
              <w:bottom w:val="single" w:sz="4" w:space="0" w:color="auto"/>
              <w:right w:val="single" w:sz="4" w:space="0" w:color="auto"/>
            </w:tcBorders>
            <w:noWrap/>
            <w:vAlign w:val="center"/>
          </w:tcPr>
          <w:p w14:paraId="052109C9"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F812A4D"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7940B458"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2539525"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1B8D8BFA"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203FC000"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8B59318"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78D8EA6A" w14:textId="77777777" w:rsidR="003E3340" w:rsidRPr="00927A4F" w:rsidRDefault="003E3340" w:rsidP="003E3340">
            <w:pPr>
              <w:spacing w:after="0" w:line="240" w:lineRule="auto"/>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34A5D786" w14:textId="77777777" w:rsidR="003E3340" w:rsidRPr="003E3340" w:rsidRDefault="003E3340" w:rsidP="003E3340">
            <w:pPr>
              <w:spacing w:after="0" w:line="240" w:lineRule="auto"/>
              <w:jc w:val="center"/>
              <w:rPr>
                <w:sz w:val="16"/>
                <w:szCs w:val="16"/>
              </w:rPr>
            </w:pPr>
            <w:r w:rsidRPr="003E3340">
              <w:rPr>
                <w:sz w:val="16"/>
                <w:szCs w:val="16"/>
              </w:rPr>
              <w:t>9,4927</w:t>
            </w:r>
          </w:p>
        </w:tc>
        <w:tc>
          <w:tcPr>
            <w:tcW w:w="908" w:type="dxa"/>
            <w:tcBorders>
              <w:top w:val="nil"/>
              <w:left w:val="nil"/>
              <w:bottom w:val="single" w:sz="4" w:space="0" w:color="auto"/>
              <w:right w:val="single" w:sz="4" w:space="0" w:color="auto"/>
            </w:tcBorders>
            <w:noWrap/>
            <w:vAlign w:val="center"/>
          </w:tcPr>
          <w:p w14:paraId="594A02A0" w14:textId="77777777" w:rsidR="003E3340" w:rsidRPr="003E3340" w:rsidRDefault="003E3340" w:rsidP="003E3340">
            <w:pPr>
              <w:spacing w:after="0" w:line="240" w:lineRule="auto"/>
              <w:jc w:val="center"/>
              <w:rPr>
                <w:sz w:val="16"/>
                <w:szCs w:val="16"/>
              </w:rPr>
            </w:pPr>
            <w:r w:rsidRPr="003E3340">
              <w:rPr>
                <w:sz w:val="16"/>
                <w:szCs w:val="16"/>
              </w:rPr>
              <w:t>10,4927</w:t>
            </w:r>
          </w:p>
        </w:tc>
        <w:tc>
          <w:tcPr>
            <w:tcW w:w="907" w:type="dxa"/>
            <w:tcBorders>
              <w:top w:val="nil"/>
              <w:left w:val="nil"/>
              <w:bottom w:val="single" w:sz="4" w:space="0" w:color="auto"/>
              <w:right w:val="single" w:sz="4" w:space="0" w:color="auto"/>
            </w:tcBorders>
            <w:noWrap/>
            <w:vAlign w:val="center"/>
          </w:tcPr>
          <w:p w14:paraId="075390E4" w14:textId="77777777" w:rsidR="003E3340" w:rsidRPr="003E3340" w:rsidRDefault="003E3340" w:rsidP="003E3340">
            <w:pPr>
              <w:spacing w:after="0" w:line="240" w:lineRule="auto"/>
              <w:jc w:val="center"/>
              <w:rPr>
                <w:sz w:val="16"/>
                <w:szCs w:val="16"/>
              </w:rPr>
            </w:pPr>
            <w:r w:rsidRPr="003E3340">
              <w:rPr>
                <w:sz w:val="16"/>
                <w:szCs w:val="16"/>
              </w:rPr>
              <w:t>10,6047</w:t>
            </w:r>
          </w:p>
        </w:tc>
        <w:tc>
          <w:tcPr>
            <w:tcW w:w="907" w:type="dxa"/>
            <w:tcBorders>
              <w:top w:val="nil"/>
              <w:left w:val="nil"/>
              <w:bottom w:val="single" w:sz="4" w:space="0" w:color="auto"/>
              <w:right w:val="single" w:sz="4" w:space="0" w:color="auto"/>
            </w:tcBorders>
            <w:noWrap/>
            <w:vAlign w:val="center"/>
          </w:tcPr>
          <w:p w14:paraId="2BEA295C" w14:textId="77777777" w:rsidR="003E3340" w:rsidRPr="003E3340" w:rsidRDefault="003E3340" w:rsidP="003E3340">
            <w:pPr>
              <w:spacing w:after="0" w:line="240" w:lineRule="auto"/>
              <w:jc w:val="center"/>
              <w:rPr>
                <w:sz w:val="16"/>
                <w:szCs w:val="16"/>
              </w:rPr>
            </w:pPr>
            <w:r w:rsidRPr="003E3340">
              <w:rPr>
                <w:sz w:val="16"/>
                <w:szCs w:val="16"/>
              </w:rPr>
              <w:t>10,7167</w:t>
            </w:r>
          </w:p>
        </w:tc>
        <w:tc>
          <w:tcPr>
            <w:tcW w:w="907" w:type="dxa"/>
            <w:tcBorders>
              <w:top w:val="nil"/>
              <w:left w:val="nil"/>
              <w:bottom w:val="single" w:sz="4" w:space="0" w:color="auto"/>
              <w:right w:val="single" w:sz="4" w:space="0" w:color="auto"/>
            </w:tcBorders>
            <w:noWrap/>
            <w:vAlign w:val="center"/>
          </w:tcPr>
          <w:p w14:paraId="5141808B" w14:textId="77777777" w:rsidR="003E3340" w:rsidRPr="003E3340" w:rsidRDefault="003E3340" w:rsidP="003E3340">
            <w:pPr>
              <w:spacing w:after="0" w:line="240" w:lineRule="auto"/>
              <w:jc w:val="center"/>
              <w:rPr>
                <w:sz w:val="16"/>
                <w:szCs w:val="16"/>
              </w:rPr>
            </w:pPr>
            <w:r w:rsidRPr="003E3340">
              <w:rPr>
                <w:sz w:val="16"/>
                <w:szCs w:val="16"/>
              </w:rPr>
              <w:t>10,8287</w:t>
            </w:r>
          </w:p>
        </w:tc>
        <w:tc>
          <w:tcPr>
            <w:tcW w:w="907" w:type="dxa"/>
            <w:tcBorders>
              <w:top w:val="nil"/>
              <w:left w:val="nil"/>
              <w:bottom w:val="single" w:sz="4" w:space="0" w:color="auto"/>
              <w:right w:val="single" w:sz="4" w:space="0" w:color="auto"/>
            </w:tcBorders>
            <w:noWrap/>
            <w:vAlign w:val="center"/>
          </w:tcPr>
          <w:p w14:paraId="58ED3155" w14:textId="77777777" w:rsidR="003E3340" w:rsidRPr="003E3340" w:rsidRDefault="003E3340" w:rsidP="003E3340">
            <w:pPr>
              <w:spacing w:after="0" w:line="240" w:lineRule="auto"/>
              <w:jc w:val="center"/>
              <w:rPr>
                <w:sz w:val="16"/>
                <w:szCs w:val="16"/>
              </w:rPr>
            </w:pPr>
            <w:r w:rsidRPr="003E3340">
              <w:rPr>
                <w:sz w:val="16"/>
                <w:szCs w:val="16"/>
              </w:rPr>
              <w:t>10,9407</w:t>
            </w:r>
          </w:p>
        </w:tc>
        <w:tc>
          <w:tcPr>
            <w:tcW w:w="908" w:type="dxa"/>
            <w:tcBorders>
              <w:top w:val="nil"/>
              <w:left w:val="nil"/>
              <w:bottom w:val="single" w:sz="4" w:space="0" w:color="auto"/>
              <w:right w:val="single" w:sz="4" w:space="0" w:color="auto"/>
            </w:tcBorders>
            <w:noWrap/>
            <w:vAlign w:val="center"/>
          </w:tcPr>
          <w:p w14:paraId="1E8A65BE" w14:textId="77777777" w:rsidR="003E3340" w:rsidRPr="003E3340" w:rsidRDefault="003E3340" w:rsidP="003E3340">
            <w:pPr>
              <w:spacing w:after="0" w:line="240" w:lineRule="auto"/>
              <w:jc w:val="center"/>
              <w:rPr>
                <w:sz w:val="16"/>
                <w:szCs w:val="16"/>
              </w:rPr>
            </w:pPr>
            <w:r w:rsidRPr="003E3340">
              <w:rPr>
                <w:sz w:val="16"/>
                <w:szCs w:val="16"/>
              </w:rPr>
              <w:t>11,0527</w:t>
            </w:r>
          </w:p>
        </w:tc>
        <w:tc>
          <w:tcPr>
            <w:tcW w:w="907" w:type="dxa"/>
            <w:tcBorders>
              <w:top w:val="nil"/>
              <w:left w:val="nil"/>
              <w:bottom w:val="single" w:sz="4" w:space="0" w:color="auto"/>
              <w:right w:val="single" w:sz="4" w:space="0" w:color="auto"/>
            </w:tcBorders>
            <w:noWrap/>
            <w:vAlign w:val="center"/>
          </w:tcPr>
          <w:p w14:paraId="3E6DF806" w14:textId="77777777" w:rsidR="003E3340" w:rsidRPr="003E3340" w:rsidRDefault="003E3340" w:rsidP="003E3340">
            <w:pPr>
              <w:spacing w:after="0" w:line="240" w:lineRule="auto"/>
              <w:jc w:val="center"/>
              <w:rPr>
                <w:sz w:val="16"/>
                <w:szCs w:val="16"/>
              </w:rPr>
            </w:pPr>
            <w:r w:rsidRPr="003E3340">
              <w:rPr>
                <w:sz w:val="16"/>
                <w:szCs w:val="16"/>
              </w:rPr>
              <w:t>11,5861</w:t>
            </w:r>
          </w:p>
        </w:tc>
        <w:tc>
          <w:tcPr>
            <w:tcW w:w="907" w:type="dxa"/>
            <w:tcBorders>
              <w:top w:val="nil"/>
              <w:left w:val="nil"/>
              <w:bottom w:val="single" w:sz="4" w:space="0" w:color="auto"/>
              <w:right w:val="single" w:sz="4" w:space="0" w:color="auto"/>
            </w:tcBorders>
            <w:noWrap/>
            <w:vAlign w:val="center"/>
          </w:tcPr>
          <w:p w14:paraId="1BD0DB65" w14:textId="77777777" w:rsidR="003E3340" w:rsidRPr="003E3340" w:rsidRDefault="003E3340" w:rsidP="003E3340">
            <w:pPr>
              <w:spacing w:after="0" w:line="240" w:lineRule="auto"/>
              <w:jc w:val="center"/>
              <w:rPr>
                <w:sz w:val="16"/>
                <w:szCs w:val="16"/>
              </w:rPr>
            </w:pPr>
            <w:r w:rsidRPr="003E3340">
              <w:rPr>
                <w:sz w:val="16"/>
                <w:szCs w:val="16"/>
              </w:rPr>
              <w:t>12,1195</w:t>
            </w:r>
          </w:p>
        </w:tc>
        <w:tc>
          <w:tcPr>
            <w:tcW w:w="907" w:type="dxa"/>
            <w:tcBorders>
              <w:top w:val="nil"/>
              <w:left w:val="nil"/>
              <w:bottom w:val="single" w:sz="4" w:space="0" w:color="auto"/>
              <w:right w:val="single" w:sz="4" w:space="0" w:color="auto"/>
            </w:tcBorders>
            <w:noWrap/>
            <w:vAlign w:val="center"/>
          </w:tcPr>
          <w:p w14:paraId="367D63AB" w14:textId="77777777" w:rsidR="003E3340" w:rsidRPr="003E3340" w:rsidRDefault="003E3340" w:rsidP="003E3340">
            <w:pPr>
              <w:spacing w:after="0" w:line="240" w:lineRule="auto"/>
              <w:jc w:val="center"/>
              <w:rPr>
                <w:sz w:val="16"/>
                <w:szCs w:val="16"/>
              </w:rPr>
            </w:pPr>
            <w:r w:rsidRPr="003E3340">
              <w:rPr>
                <w:sz w:val="16"/>
                <w:szCs w:val="16"/>
              </w:rPr>
              <w:t>12,6529</w:t>
            </w:r>
          </w:p>
        </w:tc>
        <w:tc>
          <w:tcPr>
            <w:tcW w:w="907" w:type="dxa"/>
            <w:tcBorders>
              <w:top w:val="nil"/>
              <w:left w:val="nil"/>
              <w:bottom w:val="single" w:sz="4" w:space="0" w:color="auto"/>
              <w:right w:val="single" w:sz="4" w:space="0" w:color="auto"/>
            </w:tcBorders>
            <w:noWrap/>
            <w:vAlign w:val="center"/>
          </w:tcPr>
          <w:p w14:paraId="036576E2" w14:textId="77777777" w:rsidR="003E3340" w:rsidRPr="003E3340" w:rsidRDefault="003E3340" w:rsidP="003E3340">
            <w:pPr>
              <w:spacing w:after="0" w:line="240" w:lineRule="auto"/>
              <w:jc w:val="center"/>
              <w:rPr>
                <w:sz w:val="16"/>
                <w:szCs w:val="16"/>
              </w:rPr>
            </w:pPr>
            <w:r w:rsidRPr="003E3340">
              <w:rPr>
                <w:sz w:val="16"/>
                <w:szCs w:val="16"/>
              </w:rPr>
              <w:t>13,1863</w:t>
            </w:r>
          </w:p>
        </w:tc>
        <w:tc>
          <w:tcPr>
            <w:tcW w:w="908" w:type="dxa"/>
            <w:tcBorders>
              <w:top w:val="nil"/>
              <w:left w:val="nil"/>
              <w:bottom w:val="single" w:sz="4" w:space="0" w:color="auto"/>
              <w:right w:val="single" w:sz="4" w:space="0" w:color="auto"/>
            </w:tcBorders>
            <w:noWrap/>
            <w:vAlign w:val="center"/>
          </w:tcPr>
          <w:p w14:paraId="668E74D2" w14:textId="77777777" w:rsidR="003E3340" w:rsidRPr="003E3340" w:rsidRDefault="003E3340" w:rsidP="003E3340">
            <w:pPr>
              <w:spacing w:after="0" w:line="240" w:lineRule="auto"/>
              <w:jc w:val="center"/>
              <w:rPr>
                <w:sz w:val="16"/>
                <w:szCs w:val="16"/>
              </w:rPr>
            </w:pPr>
            <w:r w:rsidRPr="003E3340">
              <w:rPr>
                <w:sz w:val="16"/>
                <w:szCs w:val="16"/>
              </w:rPr>
              <w:t>13,7197</w:t>
            </w:r>
          </w:p>
        </w:tc>
      </w:tr>
      <w:tr w:rsidR="003E3340" w:rsidRPr="00EE2145" w14:paraId="1485E9DA" w14:textId="77777777" w:rsidTr="00CC5BFD">
        <w:trPr>
          <w:trHeight w:val="288"/>
        </w:trPr>
        <w:tc>
          <w:tcPr>
            <w:tcW w:w="3256" w:type="dxa"/>
            <w:tcBorders>
              <w:top w:val="nil"/>
              <w:left w:val="single" w:sz="4" w:space="0" w:color="auto"/>
              <w:bottom w:val="single" w:sz="4" w:space="0" w:color="auto"/>
              <w:right w:val="single" w:sz="4" w:space="0" w:color="auto"/>
            </w:tcBorders>
            <w:vAlign w:val="center"/>
            <w:hideMark/>
          </w:tcPr>
          <w:p w14:paraId="4EB7606C" w14:textId="77777777" w:rsidR="003E3340" w:rsidRPr="00EE2145" w:rsidRDefault="003E3340" w:rsidP="003E3340">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отопление и вентиляция</w:t>
            </w:r>
          </w:p>
        </w:tc>
        <w:tc>
          <w:tcPr>
            <w:tcW w:w="907" w:type="dxa"/>
            <w:tcBorders>
              <w:top w:val="nil"/>
              <w:left w:val="nil"/>
              <w:bottom w:val="single" w:sz="4" w:space="0" w:color="auto"/>
              <w:right w:val="single" w:sz="4" w:space="0" w:color="auto"/>
            </w:tcBorders>
            <w:noWrap/>
            <w:vAlign w:val="center"/>
          </w:tcPr>
          <w:p w14:paraId="6BFAF7AF"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15FCED5D"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232AB4C5"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3865B4F2"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30DB776A"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E80ECA1"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302D57F"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7EC55076" w14:textId="77777777" w:rsidR="003E3340" w:rsidRPr="00927A4F" w:rsidRDefault="003E3340" w:rsidP="003E3340">
            <w:pPr>
              <w:spacing w:after="0" w:line="240" w:lineRule="auto"/>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72ACAB36" w14:textId="77777777" w:rsidR="003E3340" w:rsidRPr="003E3340" w:rsidRDefault="003E3340" w:rsidP="003E3340">
            <w:pPr>
              <w:spacing w:after="0" w:line="240" w:lineRule="auto"/>
              <w:jc w:val="center"/>
              <w:rPr>
                <w:sz w:val="16"/>
                <w:szCs w:val="16"/>
              </w:rPr>
            </w:pPr>
            <w:r w:rsidRPr="003E3340">
              <w:rPr>
                <w:sz w:val="16"/>
                <w:szCs w:val="16"/>
              </w:rPr>
              <w:t>5,9973</w:t>
            </w:r>
          </w:p>
        </w:tc>
        <w:tc>
          <w:tcPr>
            <w:tcW w:w="908" w:type="dxa"/>
            <w:tcBorders>
              <w:top w:val="nil"/>
              <w:left w:val="nil"/>
              <w:bottom w:val="single" w:sz="4" w:space="0" w:color="auto"/>
              <w:right w:val="single" w:sz="4" w:space="0" w:color="auto"/>
            </w:tcBorders>
            <w:noWrap/>
            <w:vAlign w:val="center"/>
          </w:tcPr>
          <w:p w14:paraId="653129A1" w14:textId="77777777" w:rsidR="003E3340" w:rsidRPr="003E3340" w:rsidRDefault="003E3340" w:rsidP="003E3340">
            <w:pPr>
              <w:spacing w:after="0" w:line="240" w:lineRule="auto"/>
              <w:jc w:val="center"/>
              <w:rPr>
                <w:sz w:val="16"/>
                <w:szCs w:val="16"/>
              </w:rPr>
            </w:pPr>
            <w:r w:rsidRPr="003E3340">
              <w:rPr>
                <w:sz w:val="16"/>
                <w:szCs w:val="16"/>
              </w:rPr>
              <w:t>6,8851</w:t>
            </w:r>
          </w:p>
        </w:tc>
        <w:tc>
          <w:tcPr>
            <w:tcW w:w="907" w:type="dxa"/>
            <w:tcBorders>
              <w:top w:val="nil"/>
              <w:left w:val="nil"/>
              <w:bottom w:val="single" w:sz="4" w:space="0" w:color="auto"/>
              <w:right w:val="single" w:sz="4" w:space="0" w:color="auto"/>
            </w:tcBorders>
            <w:noWrap/>
            <w:vAlign w:val="center"/>
          </w:tcPr>
          <w:p w14:paraId="2A16FECD" w14:textId="77777777" w:rsidR="003E3340" w:rsidRPr="003E3340" w:rsidRDefault="003E3340" w:rsidP="003E3340">
            <w:pPr>
              <w:spacing w:after="0" w:line="240" w:lineRule="auto"/>
              <w:jc w:val="center"/>
              <w:rPr>
                <w:sz w:val="16"/>
                <w:szCs w:val="16"/>
              </w:rPr>
            </w:pPr>
            <w:r w:rsidRPr="003E3340">
              <w:rPr>
                <w:sz w:val="16"/>
                <w:szCs w:val="16"/>
              </w:rPr>
              <w:t>6,9835</w:t>
            </w:r>
          </w:p>
        </w:tc>
        <w:tc>
          <w:tcPr>
            <w:tcW w:w="907" w:type="dxa"/>
            <w:tcBorders>
              <w:top w:val="nil"/>
              <w:left w:val="nil"/>
              <w:bottom w:val="single" w:sz="4" w:space="0" w:color="auto"/>
              <w:right w:val="single" w:sz="4" w:space="0" w:color="auto"/>
            </w:tcBorders>
            <w:noWrap/>
            <w:vAlign w:val="center"/>
          </w:tcPr>
          <w:p w14:paraId="4F39B4DF" w14:textId="77777777" w:rsidR="003E3340" w:rsidRPr="003E3340" w:rsidRDefault="003E3340" w:rsidP="003E3340">
            <w:pPr>
              <w:spacing w:after="0" w:line="240" w:lineRule="auto"/>
              <w:jc w:val="center"/>
              <w:rPr>
                <w:sz w:val="16"/>
                <w:szCs w:val="16"/>
              </w:rPr>
            </w:pPr>
            <w:r w:rsidRPr="003E3340">
              <w:rPr>
                <w:sz w:val="16"/>
                <w:szCs w:val="16"/>
              </w:rPr>
              <w:t>7,0818</w:t>
            </w:r>
          </w:p>
        </w:tc>
        <w:tc>
          <w:tcPr>
            <w:tcW w:w="907" w:type="dxa"/>
            <w:tcBorders>
              <w:top w:val="nil"/>
              <w:left w:val="nil"/>
              <w:bottom w:val="single" w:sz="4" w:space="0" w:color="auto"/>
              <w:right w:val="single" w:sz="4" w:space="0" w:color="auto"/>
            </w:tcBorders>
            <w:noWrap/>
            <w:vAlign w:val="center"/>
          </w:tcPr>
          <w:p w14:paraId="73DCA3E7" w14:textId="77777777" w:rsidR="003E3340" w:rsidRPr="003E3340" w:rsidRDefault="003E3340" w:rsidP="003E3340">
            <w:pPr>
              <w:spacing w:after="0" w:line="240" w:lineRule="auto"/>
              <w:jc w:val="center"/>
              <w:rPr>
                <w:sz w:val="16"/>
                <w:szCs w:val="16"/>
              </w:rPr>
            </w:pPr>
            <w:r w:rsidRPr="003E3340">
              <w:rPr>
                <w:sz w:val="16"/>
                <w:szCs w:val="16"/>
              </w:rPr>
              <w:t>7,1801</w:t>
            </w:r>
          </w:p>
        </w:tc>
        <w:tc>
          <w:tcPr>
            <w:tcW w:w="907" w:type="dxa"/>
            <w:tcBorders>
              <w:top w:val="nil"/>
              <w:left w:val="nil"/>
              <w:bottom w:val="single" w:sz="4" w:space="0" w:color="auto"/>
              <w:right w:val="single" w:sz="4" w:space="0" w:color="auto"/>
            </w:tcBorders>
            <w:noWrap/>
            <w:vAlign w:val="center"/>
          </w:tcPr>
          <w:p w14:paraId="7288CD66" w14:textId="77777777" w:rsidR="003E3340" w:rsidRPr="003E3340" w:rsidRDefault="003E3340" w:rsidP="003E3340">
            <w:pPr>
              <w:spacing w:after="0" w:line="240" w:lineRule="auto"/>
              <w:jc w:val="center"/>
              <w:rPr>
                <w:sz w:val="16"/>
                <w:szCs w:val="16"/>
              </w:rPr>
            </w:pPr>
            <w:r w:rsidRPr="003E3340">
              <w:rPr>
                <w:sz w:val="16"/>
                <w:szCs w:val="16"/>
              </w:rPr>
              <w:t>7,2784</w:t>
            </w:r>
          </w:p>
        </w:tc>
        <w:tc>
          <w:tcPr>
            <w:tcW w:w="908" w:type="dxa"/>
            <w:tcBorders>
              <w:top w:val="nil"/>
              <w:left w:val="nil"/>
              <w:bottom w:val="single" w:sz="4" w:space="0" w:color="auto"/>
              <w:right w:val="single" w:sz="4" w:space="0" w:color="auto"/>
            </w:tcBorders>
            <w:noWrap/>
            <w:vAlign w:val="center"/>
          </w:tcPr>
          <w:p w14:paraId="053CC542" w14:textId="77777777" w:rsidR="003E3340" w:rsidRPr="003E3340" w:rsidRDefault="003E3340" w:rsidP="003E3340">
            <w:pPr>
              <w:spacing w:after="0" w:line="240" w:lineRule="auto"/>
              <w:jc w:val="center"/>
              <w:rPr>
                <w:sz w:val="16"/>
                <w:szCs w:val="16"/>
              </w:rPr>
            </w:pPr>
            <w:r w:rsidRPr="003E3340">
              <w:rPr>
                <w:sz w:val="16"/>
                <w:szCs w:val="16"/>
              </w:rPr>
              <w:t>7,3767</w:t>
            </w:r>
          </w:p>
        </w:tc>
        <w:tc>
          <w:tcPr>
            <w:tcW w:w="907" w:type="dxa"/>
            <w:tcBorders>
              <w:top w:val="nil"/>
              <w:left w:val="nil"/>
              <w:bottom w:val="single" w:sz="4" w:space="0" w:color="auto"/>
              <w:right w:val="single" w:sz="4" w:space="0" w:color="auto"/>
            </w:tcBorders>
            <w:noWrap/>
            <w:vAlign w:val="center"/>
          </w:tcPr>
          <w:p w14:paraId="07682A8E" w14:textId="77777777" w:rsidR="003E3340" w:rsidRPr="003E3340" w:rsidRDefault="003E3340" w:rsidP="003E3340">
            <w:pPr>
              <w:spacing w:after="0" w:line="240" w:lineRule="auto"/>
              <w:jc w:val="center"/>
              <w:rPr>
                <w:sz w:val="16"/>
                <w:szCs w:val="16"/>
              </w:rPr>
            </w:pPr>
            <w:r w:rsidRPr="003E3340">
              <w:rPr>
                <w:sz w:val="16"/>
                <w:szCs w:val="16"/>
              </w:rPr>
              <w:t>7,8392</w:t>
            </w:r>
          </w:p>
        </w:tc>
        <w:tc>
          <w:tcPr>
            <w:tcW w:w="907" w:type="dxa"/>
            <w:tcBorders>
              <w:top w:val="nil"/>
              <w:left w:val="nil"/>
              <w:bottom w:val="single" w:sz="4" w:space="0" w:color="auto"/>
              <w:right w:val="single" w:sz="4" w:space="0" w:color="auto"/>
            </w:tcBorders>
            <w:noWrap/>
            <w:vAlign w:val="center"/>
          </w:tcPr>
          <w:p w14:paraId="42353831" w14:textId="77777777" w:rsidR="003E3340" w:rsidRPr="003E3340" w:rsidRDefault="003E3340" w:rsidP="003E3340">
            <w:pPr>
              <w:spacing w:after="0" w:line="240" w:lineRule="auto"/>
              <w:jc w:val="center"/>
              <w:rPr>
                <w:sz w:val="16"/>
                <w:szCs w:val="16"/>
              </w:rPr>
            </w:pPr>
            <w:r w:rsidRPr="003E3340">
              <w:rPr>
                <w:sz w:val="16"/>
                <w:szCs w:val="16"/>
              </w:rPr>
              <w:t>8,3017</w:t>
            </w:r>
          </w:p>
        </w:tc>
        <w:tc>
          <w:tcPr>
            <w:tcW w:w="907" w:type="dxa"/>
            <w:tcBorders>
              <w:top w:val="nil"/>
              <w:left w:val="nil"/>
              <w:bottom w:val="single" w:sz="4" w:space="0" w:color="auto"/>
              <w:right w:val="single" w:sz="4" w:space="0" w:color="auto"/>
            </w:tcBorders>
            <w:noWrap/>
            <w:vAlign w:val="center"/>
          </w:tcPr>
          <w:p w14:paraId="0EB988E5" w14:textId="77777777" w:rsidR="003E3340" w:rsidRPr="003E3340" w:rsidRDefault="003E3340" w:rsidP="003E3340">
            <w:pPr>
              <w:spacing w:after="0" w:line="240" w:lineRule="auto"/>
              <w:jc w:val="center"/>
              <w:rPr>
                <w:sz w:val="16"/>
                <w:szCs w:val="16"/>
              </w:rPr>
            </w:pPr>
            <w:r w:rsidRPr="003E3340">
              <w:rPr>
                <w:sz w:val="16"/>
                <w:szCs w:val="16"/>
              </w:rPr>
              <w:t>8,7642</w:t>
            </w:r>
          </w:p>
        </w:tc>
        <w:tc>
          <w:tcPr>
            <w:tcW w:w="907" w:type="dxa"/>
            <w:tcBorders>
              <w:top w:val="nil"/>
              <w:left w:val="nil"/>
              <w:bottom w:val="single" w:sz="4" w:space="0" w:color="auto"/>
              <w:right w:val="single" w:sz="4" w:space="0" w:color="auto"/>
            </w:tcBorders>
            <w:noWrap/>
            <w:vAlign w:val="center"/>
          </w:tcPr>
          <w:p w14:paraId="7EC56B8A" w14:textId="77777777" w:rsidR="003E3340" w:rsidRPr="003E3340" w:rsidRDefault="003E3340" w:rsidP="003E3340">
            <w:pPr>
              <w:spacing w:after="0" w:line="240" w:lineRule="auto"/>
              <w:jc w:val="center"/>
              <w:rPr>
                <w:sz w:val="16"/>
                <w:szCs w:val="16"/>
              </w:rPr>
            </w:pPr>
            <w:r w:rsidRPr="003E3340">
              <w:rPr>
                <w:sz w:val="16"/>
                <w:szCs w:val="16"/>
              </w:rPr>
              <w:t>9,2266</w:t>
            </w:r>
          </w:p>
        </w:tc>
        <w:tc>
          <w:tcPr>
            <w:tcW w:w="908" w:type="dxa"/>
            <w:tcBorders>
              <w:top w:val="nil"/>
              <w:left w:val="nil"/>
              <w:bottom w:val="single" w:sz="4" w:space="0" w:color="auto"/>
              <w:right w:val="single" w:sz="4" w:space="0" w:color="auto"/>
            </w:tcBorders>
            <w:noWrap/>
            <w:vAlign w:val="center"/>
          </w:tcPr>
          <w:p w14:paraId="76BB8FBB" w14:textId="77777777" w:rsidR="003E3340" w:rsidRPr="003E3340" w:rsidRDefault="003E3340" w:rsidP="003E3340">
            <w:pPr>
              <w:spacing w:after="0" w:line="240" w:lineRule="auto"/>
              <w:jc w:val="center"/>
              <w:rPr>
                <w:sz w:val="16"/>
                <w:szCs w:val="16"/>
              </w:rPr>
            </w:pPr>
            <w:r w:rsidRPr="003E3340">
              <w:rPr>
                <w:sz w:val="16"/>
                <w:szCs w:val="16"/>
              </w:rPr>
              <w:t>9,6891</w:t>
            </w:r>
          </w:p>
        </w:tc>
      </w:tr>
      <w:tr w:rsidR="003E3340" w:rsidRPr="00EE2145" w14:paraId="61BE4214" w14:textId="77777777" w:rsidTr="00CC5BFD">
        <w:trPr>
          <w:trHeight w:val="288"/>
        </w:trPr>
        <w:tc>
          <w:tcPr>
            <w:tcW w:w="3256" w:type="dxa"/>
            <w:tcBorders>
              <w:top w:val="nil"/>
              <w:left w:val="single" w:sz="4" w:space="0" w:color="auto"/>
              <w:bottom w:val="single" w:sz="4" w:space="0" w:color="auto"/>
              <w:right w:val="single" w:sz="4" w:space="0" w:color="auto"/>
            </w:tcBorders>
            <w:vAlign w:val="center"/>
            <w:hideMark/>
          </w:tcPr>
          <w:p w14:paraId="70691FD7" w14:textId="77777777" w:rsidR="003E3340" w:rsidRPr="00EE2145" w:rsidRDefault="003E3340" w:rsidP="003E3340">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горячее водоснабжение</w:t>
            </w:r>
          </w:p>
        </w:tc>
        <w:tc>
          <w:tcPr>
            <w:tcW w:w="907" w:type="dxa"/>
            <w:tcBorders>
              <w:top w:val="nil"/>
              <w:left w:val="nil"/>
              <w:bottom w:val="single" w:sz="4" w:space="0" w:color="auto"/>
              <w:right w:val="single" w:sz="4" w:space="0" w:color="auto"/>
            </w:tcBorders>
            <w:noWrap/>
            <w:vAlign w:val="center"/>
          </w:tcPr>
          <w:p w14:paraId="0BF77E89"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30BDF1F6"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1F839F2"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2AD3A8A5"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14F99079"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52823DC"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2FF487B7"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3073452" w14:textId="77777777" w:rsidR="003E3340" w:rsidRPr="00927A4F" w:rsidRDefault="003E3340" w:rsidP="003E3340">
            <w:pPr>
              <w:spacing w:after="0" w:line="240" w:lineRule="auto"/>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566F1A82" w14:textId="77777777" w:rsidR="003E3340" w:rsidRPr="003E3340" w:rsidRDefault="003E3340" w:rsidP="003E3340">
            <w:pPr>
              <w:spacing w:after="0" w:line="240" w:lineRule="auto"/>
              <w:jc w:val="center"/>
              <w:rPr>
                <w:sz w:val="16"/>
                <w:szCs w:val="16"/>
              </w:rPr>
            </w:pPr>
            <w:r w:rsidRPr="003E3340">
              <w:rPr>
                <w:sz w:val="16"/>
                <w:szCs w:val="16"/>
              </w:rPr>
              <w:t>3,4954</w:t>
            </w:r>
          </w:p>
        </w:tc>
        <w:tc>
          <w:tcPr>
            <w:tcW w:w="908" w:type="dxa"/>
            <w:tcBorders>
              <w:top w:val="nil"/>
              <w:left w:val="nil"/>
              <w:bottom w:val="single" w:sz="4" w:space="0" w:color="auto"/>
              <w:right w:val="single" w:sz="4" w:space="0" w:color="auto"/>
            </w:tcBorders>
            <w:noWrap/>
            <w:vAlign w:val="center"/>
          </w:tcPr>
          <w:p w14:paraId="7F58DC91" w14:textId="77777777" w:rsidR="003E3340" w:rsidRPr="003E3340" w:rsidRDefault="003E3340" w:rsidP="003E3340">
            <w:pPr>
              <w:spacing w:after="0" w:line="240" w:lineRule="auto"/>
              <w:jc w:val="center"/>
              <w:rPr>
                <w:sz w:val="16"/>
                <w:szCs w:val="16"/>
              </w:rPr>
            </w:pPr>
            <w:r w:rsidRPr="003E3340">
              <w:rPr>
                <w:sz w:val="16"/>
                <w:szCs w:val="16"/>
              </w:rPr>
              <w:t>3,6075</w:t>
            </w:r>
          </w:p>
        </w:tc>
        <w:tc>
          <w:tcPr>
            <w:tcW w:w="907" w:type="dxa"/>
            <w:tcBorders>
              <w:top w:val="nil"/>
              <w:left w:val="nil"/>
              <w:bottom w:val="single" w:sz="4" w:space="0" w:color="auto"/>
              <w:right w:val="single" w:sz="4" w:space="0" w:color="auto"/>
            </w:tcBorders>
            <w:noWrap/>
            <w:vAlign w:val="center"/>
          </w:tcPr>
          <w:p w14:paraId="0F12A3BC" w14:textId="77777777" w:rsidR="003E3340" w:rsidRPr="003E3340" w:rsidRDefault="003E3340" w:rsidP="003E3340">
            <w:pPr>
              <w:spacing w:after="0" w:line="240" w:lineRule="auto"/>
              <w:jc w:val="center"/>
              <w:rPr>
                <w:sz w:val="16"/>
                <w:szCs w:val="16"/>
              </w:rPr>
            </w:pPr>
            <w:r w:rsidRPr="003E3340">
              <w:rPr>
                <w:sz w:val="16"/>
                <w:szCs w:val="16"/>
              </w:rPr>
              <w:t>3,6212</w:t>
            </w:r>
          </w:p>
        </w:tc>
        <w:tc>
          <w:tcPr>
            <w:tcW w:w="907" w:type="dxa"/>
            <w:tcBorders>
              <w:top w:val="nil"/>
              <w:left w:val="nil"/>
              <w:bottom w:val="single" w:sz="4" w:space="0" w:color="auto"/>
              <w:right w:val="single" w:sz="4" w:space="0" w:color="auto"/>
            </w:tcBorders>
            <w:noWrap/>
            <w:vAlign w:val="center"/>
          </w:tcPr>
          <w:p w14:paraId="59201CEA" w14:textId="77777777" w:rsidR="003E3340" w:rsidRPr="003E3340" w:rsidRDefault="003E3340" w:rsidP="003E3340">
            <w:pPr>
              <w:spacing w:after="0" w:line="240" w:lineRule="auto"/>
              <w:jc w:val="center"/>
              <w:rPr>
                <w:sz w:val="16"/>
                <w:szCs w:val="16"/>
              </w:rPr>
            </w:pPr>
            <w:r w:rsidRPr="003E3340">
              <w:rPr>
                <w:sz w:val="16"/>
                <w:szCs w:val="16"/>
              </w:rPr>
              <w:t>3,6349</w:t>
            </w:r>
          </w:p>
        </w:tc>
        <w:tc>
          <w:tcPr>
            <w:tcW w:w="907" w:type="dxa"/>
            <w:tcBorders>
              <w:top w:val="nil"/>
              <w:left w:val="nil"/>
              <w:bottom w:val="single" w:sz="4" w:space="0" w:color="auto"/>
              <w:right w:val="single" w:sz="4" w:space="0" w:color="auto"/>
            </w:tcBorders>
            <w:noWrap/>
            <w:vAlign w:val="center"/>
          </w:tcPr>
          <w:p w14:paraId="400230FF" w14:textId="77777777" w:rsidR="003E3340" w:rsidRPr="003E3340" w:rsidRDefault="003E3340" w:rsidP="003E3340">
            <w:pPr>
              <w:spacing w:after="0" w:line="240" w:lineRule="auto"/>
              <w:jc w:val="center"/>
              <w:rPr>
                <w:sz w:val="16"/>
                <w:szCs w:val="16"/>
              </w:rPr>
            </w:pPr>
            <w:r w:rsidRPr="003E3340">
              <w:rPr>
                <w:sz w:val="16"/>
                <w:szCs w:val="16"/>
              </w:rPr>
              <w:t>3,6486</w:t>
            </w:r>
          </w:p>
        </w:tc>
        <w:tc>
          <w:tcPr>
            <w:tcW w:w="907" w:type="dxa"/>
            <w:tcBorders>
              <w:top w:val="nil"/>
              <w:left w:val="nil"/>
              <w:bottom w:val="single" w:sz="4" w:space="0" w:color="auto"/>
              <w:right w:val="single" w:sz="4" w:space="0" w:color="auto"/>
            </w:tcBorders>
            <w:noWrap/>
            <w:vAlign w:val="center"/>
          </w:tcPr>
          <w:p w14:paraId="2F1E875F" w14:textId="77777777" w:rsidR="003E3340" w:rsidRPr="003E3340" w:rsidRDefault="003E3340" w:rsidP="003E3340">
            <w:pPr>
              <w:spacing w:after="0" w:line="240" w:lineRule="auto"/>
              <w:jc w:val="center"/>
              <w:rPr>
                <w:sz w:val="16"/>
                <w:szCs w:val="16"/>
              </w:rPr>
            </w:pPr>
            <w:r w:rsidRPr="003E3340">
              <w:rPr>
                <w:sz w:val="16"/>
                <w:szCs w:val="16"/>
              </w:rPr>
              <w:t>3,6623</w:t>
            </w:r>
          </w:p>
        </w:tc>
        <w:tc>
          <w:tcPr>
            <w:tcW w:w="908" w:type="dxa"/>
            <w:tcBorders>
              <w:top w:val="nil"/>
              <w:left w:val="nil"/>
              <w:bottom w:val="single" w:sz="4" w:space="0" w:color="auto"/>
              <w:right w:val="single" w:sz="4" w:space="0" w:color="auto"/>
            </w:tcBorders>
            <w:noWrap/>
            <w:vAlign w:val="center"/>
          </w:tcPr>
          <w:p w14:paraId="413C0E18" w14:textId="77777777" w:rsidR="003E3340" w:rsidRPr="003E3340" w:rsidRDefault="003E3340" w:rsidP="003E3340">
            <w:pPr>
              <w:spacing w:after="0" w:line="240" w:lineRule="auto"/>
              <w:jc w:val="center"/>
              <w:rPr>
                <w:sz w:val="16"/>
                <w:szCs w:val="16"/>
              </w:rPr>
            </w:pPr>
            <w:r w:rsidRPr="003E3340">
              <w:rPr>
                <w:sz w:val="16"/>
                <w:szCs w:val="16"/>
              </w:rPr>
              <w:t>3,6760</w:t>
            </w:r>
          </w:p>
        </w:tc>
        <w:tc>
          <w:tcPr>
            <w:tcW w:w="907" w:type="dxa"/>
            <w:tcBorders>
              <w:top w:val="nil"/>
              <w:left w:val="nil"/>
              <w:bottom w:val="single" w:sz="4" w:space="0" w:color="auto"/>
              <w:right w:val="single" w:sz="4" w:space="0" w:color="auto"/>
            </w:tcBorders>
            <w:noWrap/>
            <w:vAlign w:val="center"/>
          </w:tcPr>
          <w:p w14:paraId="37F58C9B" w14:textId="77777777" w:rsidR="003E3340" w:rsidRPr="003E3340" w:rsidRDefault="003E3340" w:rsidP="003E3340">
            <w:pPr>
              <w:spacing w:after="0" w:line="240" w:lineRule="auto"/>
              <w:jc w:val="center"/>
              <w:rPr>
                <w:sz w:val="16"/>
                <w:szCs w:val="16"/>
              </w:rPr>
            </w:pPr>
            <w:r w:rsidRPr="003E3340">
              <w:rPr>
                <w:sz w:val="16"/>
                <w:szCs w:val="16"/>
              </w:rPr>
              <w:t>3,7469</w:t>
            </w:r>
          </w:p>
        </w:tc>
        <w:tc>
          <w:tcPr>
            <w:tcW w:w="907" w:type="dxa"/>
            <w:tcBorders>
              <w:top w:val="nil"/>
              <w:left w:val="nil"/>
              <w:bottom w:val="single" w:sz="4" w:space="0" w:color="auto"/>
              <w:right w:val="single" w:sz="4" w:space="0" w:color="auto"/>
            </w:tcBorders>
            <w:noWrap/>
            <w:vAlign w:val="center"/>
          </w:tcPr>
          <w:p w14:paraId="621FE0A3" w14:textId="77777777" w:rsidR="003E3340" w:rsidRPr="003E3340" w:rsidRDefault="003E3340" w:rsidP="003E3340">
            <w:pPr>
              <w:spacing w:after="0" w:line="240" w:lineRule="auto"/>
              <w:jc w:val="center"/>
              <w:rPr>
                <w:sz w:val="16"/>
                <w:szCs w:val="16"/>
              </w:rPr>
            </w:pPr>
            <w:r w:rsidRPr="003E3340">
              <w:rPr>
                <w:sz w:val="16"/>
                <w:szCs w:val="16"/>
              </w:rPr>
              <w:t>3,8178</w:t>
            </w:r>
          </w:p>
        </w:tc>
        <w:tc>
          <w:tcPr>
            <w:tcW w:w="907" w:type="dxa"/>
            <w:tcBorders>
              <w:top w:val="nil"/>
              <w:left w:val="nil"/>
              <w:bottom w:val="single" w:sz="4" w:space="0" w:color="auto"/>
              <w:right w:val="single" w:sz="4" w:space="0" w:color="auto"/>
            </w:tcBorders>
            <w:noWrap/>
            <w:vAlign w:val="center"/>
          </w:tcPr>
          <w:p w14:paraId="7BF9AE3E" w14:textId="77777777" w:rsidR="003E3340" w:rsidRPr="003E3340" w:rsidRDefault="003E3340" w:rsidP="003E3340">
            <w:pPr>
              <w:spacing w:after="0" w:line="240" w:lineRule="auto"/>
              <w:jc w:val="center"/>
              <w:rPr>
                <w:sz w:val="16"/>
                <w:szCs w:val="16"/>
              </w:rPr>
            </w:pPr>
            <w:r w:rsidRPr="003E3340">
              <w:rPr>
                <w:sz w:val="16"/>
                <w:szCs w:val="16"/>
              </w:rPr>
              <w:t>3,8887</w:t>
            </w:r>
          </w:p>
        </w:tc>
        <w:tc>
          <w:tcPr>
            <w:tcW w:w="907" w:type="dxa"/>
            <w:tcBorders>
              <w:top w:val="nil"/>
              <w:left w:val="nil"/>
              <w:bottom w:val="single" w:sz="4" w:space="0" w:color="auto"/>
              <w:right w:val="single" w:sz="4" w:space="0" w:color="auto"/>
            </w:tcBorders>
            <w:noWrap/>
            <w:vAlign w:val="center"/>
          </w:tcPr>
          <w:p w14:paraId="349E8958" w14:textId="77777777" w:rsidR="003E3340" w:rsidRPr="003E3340" w:rsidRDefault="003E3340" w:rsidP="003E3340">
            <w:pPr>
              <w:spacing w:after="0" w:line="240" w:lineRule="auto"/>
              <w:jc w:val="center"/>
              <w:rPr>
                <w:sz w:val="16"/>
                <w:szCs w:val="16"/>
              </w:rPr>
            </w:pPr>
            <w:r w:rsidRPr="003E3340">
              <w:rPr>
                <w:sz w:val="16"/>
                <w:szCs w:val="16"/>
              </w:rPr>
              <w:t>3,9597</w:t>
            </w:r>
          </w:p>
        </w:tc>
        <w:tc>
          <w:tcPr>
            <w:tcW w:w="908" w:type="dxa"/>
            <w:tcBorders>
              <w:top w:val="nil"/>
              <w:left w:val="nil"/>
              <w:bottom w:val="single" w:sz="4" w:space="0" w:color="auto"/>
              <w:right w:val="single" w:sz="4" w:space="0" w:color="auto"/>
            </w:tcBorders>
            <w:noWrap/>
            <w:vAlign w:val="center"/>
          </w:tcPr>
          <w:p w14:paraId="4107C285" w14:textId="77777777" w:rsidR="003E3340" w:rsidRPr="003E3340" w:rsidRDefault="003E3340" w:rsidP="003E3340">
            <w:pPr>
              <w:spacing w:after="0" w:line="240" w:lineRule="auto"/>
              <w:jc w:val="center"/>
              <w:rPr>
                <w:sz w:val="16"/>
                <w:szCs w:val="16"/>
              </w:rPr>
            </w:pPr>
            <w:r w:rsidRPr="003E3340">
              <w:rPr>
                <w:sz w:val="16"/>
                <w:szCs w:val="16"/>
              </w:rPr>
              <w:t>4,0306</w:t>
            </w:r>
          </w:p>
        </w:tc>
      </w:tr>
      <w:tr w:rsidR="003E3340" w:rsidRPr="00EE2145" w14:paraId="09BA52F9" w14:textId="77777777" w:rsidTr="00CC5BFD">
        <w:trPr>
          <w:trHeight w:val="504"/>
        </w:trPr>
        <w:tc>
          <w:tcPr>
            <w:tcW w:w="3256" w:type="dxa"/>
            <w:tcBorders>
              <w:top w:val="nil"/>
              <w:left w:val="single" w:sz="4" w:space="0" w:color="auto"/>
              <w:bottom w:val="single" w:sz="4" w:space="0" w:color="auto"/>
              <w:right w:val="single" w:sz="4" w:space="0" w:color="auto"/>
            </w:tcBorders>
            <w:vAlign w:val="center"/>
            <w:hideMark/>
          </w:tcPr>
          <w:p w14:paraId="5AF9EA55" w14:textId="77777777" w:rsidR="003E3340" w:rsidRPr="00EE2145" w:rsidRDefault="003E3340" w:rsidP="003E334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Резерв/дефицит тепловой мощности (по договорной нагрузке)</w:t>
            </w:r>
          </w:p>
        </w:tc>
        <w:tc>
          <w:tcPr>
            <w:tcW w:w="907" w:type="dxa"/>
            <w:tcBorders>
              <w:top w:val="nil"/>
              <w:left w:val="nil"/>
              <w:bottom w:val="single" w:sz="4" w:space="0" w:color="auto"/>
              <w:right w:val="single" w:sz="4" w:space="0" w:color="auto"/>
            </w:tcBorders>
            <w:noWrap/>
            <w:vAlign w:val="center"/>
          </w:tcPr>
          <w:p w14:paraId="409F9C64"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63F762E"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BA591FD"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9DE5121"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10DB3E00"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5E645C4"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2E0F39C9"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192895BC" w14:textId="77777777" w:rsidR="003E3340" w:rsidRPr="00927A4F" w:rsidRDefault="003E3340" w:rsidP="003E3340">
            <w:pPr>
              <w:spacing w:after="0" w:line="240" w:lineRule="auto"/>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45050C3D" w14:textId="77777777" w:rsidR="003E3340" w:rsidRPr="003E3340" w:rsidRDefault="003E3340" w:rsidP="003E3340">
            <w:pPr>
              <w:spacing w:after="0" w:line="240" w:lineRule="auto"/>
              <w:jc w:val="center"/>
              <w:rPr>
                <w:sz w:val="16"/>
                <w:szCs w:val="16"/>
              </w:rPr>
            </w:pPr>
            <w:r w:rsidRPr="003E3340">
              <w:rPr>
                <w:sz w:val="16"/>
                <w:szCs w:val="16"/>
              </w:rPr>
              <w:t>7,9359</w:t>
            </w:r>
          </w:p>
        </w:tc>
        <w:tc>
          <w:tcPr>
            <w:tcW w:w="908" w:type="dxa"/>
            <w:tcBorders>
              <w:top w:val="nil"/>
              <w:left w:val="nil"/>
              <w:bottom w:val="single" w:sz="4" w:space="0" w:color="auto"/>
              <w:right w:val="single" w:sz="4" w:space="0" w:color="auto"/>
            </w:tcBorders>
            <w:noWrap/>
            <w:vAlign w:val="center"/>
          </w:tcPr>
          <w:p w14:paraId="6DB349D0" w14:textId="77777777" w:rsidR="003E3340" w:rsidRPr="003E3340" w:rsidRDefault="003E3340" w:rsidP="003E3340">
            <w:pPr>
              <w:spacing w:after="0" w:line="240" w:lineRule="auto"/>
              <w:jc w:val="center"/>
              <w:rPr>
                <w:sz w:val="16"/>
                <w:szCs w:val="16"/>
              </w:rPr>
            </w:pPr>
            <w:r w:rsidRPr="003E3340">
              <w:rPr>
                <w:sz w:val="16"/>
                <w:szCs w:val="16"/>
              </w:rPr>
              <w:t>6,9359</w:t>
            </w:r>
          </w:p>
        </w:tc>
        <w:tc>
          <w:tcPr>
            <w:tcW w:w="907" w:type="dxa"/>
            <w:tcBorders>
              <w:top w:val="nil"/>
              <w:left w:val="nil"/>
              <w:bottom w:val="single" w:sz="4" w:space="0" w:color="auto"/>
              <w:right w:val="single" w:sz="4" w:space="0" w:color="auto"/>
            </w:tcBorders>
            <w:noWrap/>
            <w:vAlign w:val="center"/>
          </w:tcPr>
          <w:p w14:paraId="12239F9C" w14:textId="77777777" w:rsidR="003E3340" w:rsidRPr="003E3340" w:rsidRDefault="003E3340" w:rsidP="003E3340">
            <w:pPr>
              <w:spacing w:after="0" w:line="240" w:lineRule="auto"/>
              <w:jc w:val="center"/>
              <w:rPr>
                <w:sz w:val="16"/>
                <w:szCs w:val="16"/>
              </w:rPr>
            </w:pPr>
            <w:r w:rsidRPr="003E3340">
              <w:rPr>
                <w:sz w:val="16"/>
                <w:szCs w:val="16"/>
              </w:rPr>
              <w:t>6,8239</w:t>
            </w:r>
          </w:p>
        </w:tc>
        <w:tc>
          <w:tcPr>
            <w:tcW w:w="907" w:type="dxa"/>
            <w:tcBorders>
              <w:top w:val="nil"/>
              <w:left w:val="nil"/>
              <w:bottom w:val="single" w:sz="4" w:space="0" w:color="auto"/>
              <w:right w:val="single" w:sz="4" w:space="0" w:color="auto"/>
            </w:tcBorders>
            <w:noWrap/>
            <w:vAlign w:val="center"/>
          </w:tcPr>
          <w:p w14:paraId="7BAEDEA3" w14:textId="77777777" w:rsidR="003E3340" w:rsidRPr="003E3340" w:rsidRDefault="003E3340" w:rsidP="003E3340">
            <w:pPr>
              <w:spacing w:after="0" w:line="240" w:lineRule="auto"/>
              <w:jc w:val="center"/>
              <w:rPr>
                <w:sz w:val="16"/>
                <w:szCs w:val="16"/>
              </w:rPr>
            </w:pPr>
            <w:r w:rsidRPr="003E3340">
              <w:rPr>
                <w:sz w:val="16"/>
                <w:szCs w:val="16"/>
              </w:rPr>
              <w:t>6,7119</w:t>
            </w:r>
          </w:p>
        </w:tc>
        <w:tc>
          <w:tcPr>
            <w:tcW w:w="907" w:type="dxa"/>
            <w:tcBorders>
              <w:top w:val="nil"/>
              <w:left w:val="nil"/>
              <w:bottom w:val="single" w:sz="4" w:space="0" w:color="auto"/>
              <w:right w:val="single" w:sz="4" w:space="0" w:color="auto"/>
            </w:tcBorders>
            <w:noWrap/>
            <w:vAlign w:val="center"/>
          </w:tcPr>
          <w:p w14:paraId="7EA0118A" w14:textId="77777777" w:rsidR="003E3340" w:rsidRPr="003E3340" w:rsidRDefault="003E3340" w:rsidP="003E3340">
            <w:pPr>
              <w:spacing w:after="0" w:line="240" w:lineRule="auto"/>
              <w:jc w:val="center"/>
              <w:rPr>
                <w:sz w:val="16"/>
                <w:szCs w:val="16"/>
              </w:rPr>
            </w:pPr>
            <w:r w:rsidRPr="003E3340">
              <w:rPr>
                <w:sz w:val="16"/>
                <w:szCs w:val="16"/>
              </w:rPr>
              <w:t>6,5999</w:t>
            </w:r>
          </w:p>
        </w:tc>
        <w:tc>
          <w:tcPr>
            <w:tcW w:w="907" w:type="dxa"/>
            <w:tcBorders>
              <w:top w:val="nil"/>
              <w:left w:val="nil"/>
              <w:bottom w:val="single" w:sz="4" w:space="0" w:color="auto"/>
              <w:right w:val="single" w:sz="4" w:space="0" w:color="auto"/>
            </w:tcBorders>
            <w:noWrap/>
            <w:vAlign w:val="center"/>
          </w:tcPr>
          <w:p w14:paraId="5DCDE4ED" w14:textId="77777777" w:rsidR="003E3340" w:rsidRPr="003E3340" w:rsidRDefault="003E3340" w:rsidP="003E3340">
            <w:pPr>
              <w:spacing w:after="0" w:line="240" w:lineRule="auto"/>
              <w:jc w:val="center"/>
              <w:rPr>
                <w:sz w:val="16"/>
                <w:szCs w:val="16"/>
              </w:rPr>
            </w:pPr>
            <w:r w:rsidRPr="003E3340">
              <w:rPr>
                <w:sz w:val="16"/>
                <w:szCs w:val="16"/>
              </w:rPr>
              <w:t>6,4879</w:t>
            </w:r>
          </w:p>
        </w:tc>
        <w:tc>
          <w:tcPr>
            <w:tcW w:w="908" w:type="dxa"/>
            <w:tcBorders>
              <w:top w:val="nil"/>
              <w:left w:val="nil"/>
              <w:bottom w:val="single" w:sz="4" w:space="0" w:color="auto"/>
              <w:right w:val="single" w:sz="4" w:space="0" w:color="auto"/>
            </w:tcBorders>
            <w:noWrap/>
            <w:vAlign w:val="center"/>
          </w:tcPr>
          <w:p w14:paraId="3ED43370" w14:textId="77777777" w:rsidR="003E3340" w:rsidRPr="003E3340" w:rsidRDefault="003E3340" w:rsidP="003E3340">
            <w:pPr>
              <w:spacing w:after="0" w:line="240" w:lineRule="auto"/>
              <w:jc w:val="center"/>
              <w:rPr>
                <w:sz w:val="16"/>
                <w:szCs w:val="16"/>
              </w:rPr>
            </w:pPr>
            <w:r w:rsidRPr="003E3340">
              <w:rPr>
                <w:sz w:val="16"/>
                <w:szCs w:val="16"/>
              </w:rPr>
              <w:t>6,3759</w:t>
            </w:r>
          </w:p>
        </w:tc>
        <w:tc>
          <w:tcPr>
            <w:tcW w:w="907" w:type="dxa"/>
            <w:tcBorders>
              <w:top w:val="nil"/>
              <w:left w:val="nil"/>
              <w:bottom w:val="single" w:sz="4" w:space="0" w:color="auto"/>
              <w:right w:val="single" w:sz="4" w:space="0" w:color="auto"/>
            </w:tcBorders>
            <w:noWrap/>
            <w:vAlign w:val="center"/>
          </w:tcPr>
          <w:p w14:paraId="6DC61345" w14:textId="77777777" w:rsidR="003E3340" w:rsidRPr="003E3340" w:rsidRDefault="003E3340" w:rsidP="003E3340">
            <w:pPr>
              <w:spacing w:after="0" w:line="240" w:lineRule="auto"/>
              <w:jc w:val="center"/>
              <w:rPr>
                <w:sz w:val="16"/>
                <w:szCs w:val="16"/>
              </w:rPr>
            </w:pPr>
            <w:r w:rsidRPr="003E3340">
              <w:rPr>
                <w:sz w:val="16"/>
                <w:szCs w:val="16"/>
              </w:rPr>
              <w:t>5,8425</w:t>
            </w:r>
          </w:p>
        </w:tc>
        <w:tc>
          <w:tcPr>
            <w:tcW w:w="907" w:type="dxa"/>
            <w:tcBorders>
              <w:top w:val="nil"/>
              <w:left w:val="nil"/>
              <w:bottom w:val="single" w:sz="4" w:space="0" w:color="auto"/>
              <w:right w:val="single" w:sz="4" w:space="0" w:color="auto"/>
            </w:tcBorders>
            <w:noWrap/>
            <w:vAlign w:val="center"/>
          </w:tcPr>
          <w:p w14:paraId="62DE381F" w14:textId="77777777" w:rsidR="003E3340" w:rsidRPr="003E3340" w:rsidRDefault="003E3340" w:rsidP="003E3340">
            <w:pPr>
              <w:spacing w:after="0" w:line="240" w:lineRule="auto"/>
              <w:jc w:val="center"/>
              <w:rPr>
                <w:sz w:val="16"/>
                <w:szCs w:val="16"/>
              </w:rPr>
            </w:pPr>
            <w:r w:rsidRPr="003E3340">
              <w:rPr>
                <w:sz w:val="16"/>
                <w:szCs w:val="16"/>
              </w:rPr>
              <w:t>5,3091</w:t>
            </w:r>
          </w:p>
        </w:tc>
        <w:tc>
          <w:tcPr>
            <w:tcW w:w="907" w:type="dxa"/>
            <w:tcBorders>
              <w:top w:val="nil"/>
              <w:left w:val="nil"/>
              <w:bottom w:val="single" w:sz="4" w:space="0" w:color="auto"/>
              <w:right w:val="single" w:sz="4" w:space="0" w:color="auto"/>
            </w:tcBorders>
            <w:noWrap/>
            <w:vAlign w:val="center"/>
          </w:tcPr>
          <w:p w14:paraId="021BF96C" w14:textId="77777777" w:rsidR="003E3340" w:rsidRPr="003E3340" w:rsidRDefault="003E3340" w:rsidP="003E3340">
            <w:pPr>
              <w:spacing w:after="0" w:line="240" w:lineRule="auto"/>
              <w:jc w:val="center"/>
              <w:rPr>
                <w:sz w:val="16"/>
                <w:szCs w:val="16"/>
              </w:rPr>
            </w:pPr>
            <w:r w:rsidRPr="003E3340">
              <w:rPr>
                <w:sz w:val="16"/>
                <w:szCs w:val="16"/>
              </w:rPr>
              <w:t>4,7757</w:t>
            </w:r>
          </w:p>
        </w:tc>
        <w:tc>
          <w:tcPr>
            <w:tcW w:w="907" w:type="dxa"/>
            <w:tcBorders>
              <w:top w:val="nil"/>
              <w:left w:val="nil"/>
              <w:bottom w:val="single" w:sz="4" w:space="0" w:color="auto"/>
              <w:right w:val="single" w:sz="4" w:space="0" w:color="auto"/>
            </w:tcBorders>
            <w:noWrap/>
            <w:vAlign w:val="center"/>
          </w:tcPr>
          <w:p w14:paraId="063C56E4" w14:textId="77777777" w:rsidR="003E3340" w:rsidRPr="003E3340" w:rsidRDefault="003E3340" w:rsidP="003E3340">
            <w:pPr>
              <w:spacing w:after="0" w:line="240" w:lineRule="auto"/>
              <w:jc w:val="center"/>
              <w:rPr>
                <w:sz w:val="16"/>
                <w:szCs w:val="16"/>
              </w:rPr>
            </w:pPr>
            <w:r w:rsidRPr="003E3340">
              <w:rPr>
                <w:sz w:val="16"/>
                <w:szCs w:val="16"/>
              </w:rPr>
              <w:t>4,2423</w:t>
            </w:r>
          </w:p>
        </w:tc>
        <w:tc>
          <w:tcPr>
            <w:tcW w:w="908" w:type="dxa"/>
            <w:tcBorders>
              <w:top w:val="nil"/>
              <w:left w:val="nil"/>
              <w:bottom w:val="single" w:sz="4" w:space="0" w:color="auto"/>
              <w:right w:val="single" w:sz="4" w:space="0" w:color="auto"/>
            </w:tcBorders>
            <w:noWrap/>
            <w:vAlign w:val="center"/>
          </w:tcPr>
          <w:p w14:paraId="53DE1437" w14:textId="77777777" w:rsidR="003E3340" w:rsidRPr="003E3340" w:rsidRDefault="003E3340" w:rsidP="003E3340">
            <w:pPr>
              <w:spacing w:after="0" w:line="240" w:lineRule="auto"/>
              <w:jc w:val="center"/>
              <w:rPr>
                <w:sz w:val="16"/>
                <w:szCs w:val="16"/>
              </w:rPr>
            </w:pPr>
            <w:r w:rsidRPr="003E3340">
              <w:rPr>
                <w:sz w:val="16"/>
                <w:szCs w:val="16"/>
              </w:rPr>
              <w:t>3,7089</w:t>
            </w:r>
          </w:p>
        </w:tc>
      </w:tr>
      <w:tr w:rsidR="003E3340" w:rsidRPr="00EE2145" w14:paraId="59F53D4F" w14:textId="77777777" w:rsidTr="00CC5BFD">
        <w:trPr>
          <w:trHeight w:val="504"/>
        </w:trPr>
        <w:tc>
          <w:tcPr>
            <w:tcW w:w="3256" w:type="dxa"/>
            <w:tcBorders>
              <w:top w:val="nil"/>
              <w:left w:val="single" w:sz="4" w:space="0" w:color="auto"/>
              <w:bottom w:val="single" w:sz="4" w:space="0" w:color="auto"/>
              <w:right w:val="single" w:sz="4" w:space="0" w:color="auto"/>
            </w:tcBorders>
            <w:vAlign w:val="center"/>
            <w:hideMark/>
          </w:tcPr>
          <w:p w14:paraId="4C0DCC36" w14:textId="77777777" w:rsidR="003E3340" w:rsidRPr="00EE2145" w:rsidRDefault="003E3340" w:rsidP="003E334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Присоединенная расчетная тепловая нагрузка в горячей воде, в т.ч.</w:t>
            </w:r>
          </w:p>
        </w:tc>
        <w:tc>
          <w:tcPr>
            <w:tcW w:w="907" w:type="dxa"/>
            <w:tcBorders>
              <w:top w:val="nil"/>
              <w:left w:val="nil"/>
              <w:bottom w:val="single" w:sz="4" w:space="0" w:color="auto"/>
              <w:right w:val="single" w:sz="4" w:space="0" w:color="auto"/>
            </w:tcBorders>
            <w:noWrap/>
            <w:vAlign w:val="center"/>
          </w:tcPr>
          <w:p w14:paraId="485FFE78"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25B22D0B"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3F76C49B"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A613E55"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0FA11C6C"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32CC1109"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9B649C7"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1394A62" w14:textId="77777777" w:rsidR="003E3340" w:rsidRPr="00927A4F" w:rsidRDefault="003E3340" w:rsidP="003E3340">
            <w:pPr>
              <w:spacing w:after="0" w:line="240" w:lineRule="auto"/>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4DE76B71" w14:textId="77777777" w:rsidR="003E3340" w:rsidRPr="003E3340" w:rsidRDefault="003E3340" w:rsidP="003E3340">
            <w:pPr>
              <w:spacing w:after="0" w:line="240" w:lineRule="auto"/>
              <w:jc w:val="center"/>
              <w:rPr>
                <w:sz w:val="16"/>
                <w:szCs w:val="16"/>
              </w:rPr>
            </w:pPr>
            <w:r w:rsidRPr="003E3340">
              <w:rPr>
                <w:sz w:val="16"/>
                <w:szCs w:val="16"/>
              </w:rPr>
              <w:t>9,4927</w:t>
            </w:r>
          </w:p>
        </w:tc>
        <w:tc>
          <w:tcPr>
            <w:tcW w:w="908" w:type="dxa"/>
            <w:tcBorders>
              <w:top w:val="nil"/>
              <w:left w:val="nil"/>
              <w:bottom w:val="single" w:sz="4" w:space="0" w:color="auto"/>
              <w:right w:val="single" w:sz="4" w:space="0" w:color="auto"/>
            </w:tcBorders>
            <w:noWrap/>
            <w:vAlign w:val="center"/>
          </w:tcPr>
          <w:p w14:paraId="42119FB9" w14:textId="77777777" w:rsidR="003E3340" w:rsidRPr="003E3340" w:rsidRDefault="003E3340" w:rsidP="003E3340">
            <w:pPr>
              <w:spacing w:after="0" w:line="240" w:lineRule="auto"/>
              <w:jc w:val="center"/>
              <w:rPr>
                <w:sz w:val="16"/>
                <w:szCs w:val="16"/>
              </w:rPr>
            </w:pPr>
            <w:r w:rsidRPr="003E3340">
              <w:rPr>
                <w:sz w:val="16"/>
                <w:szCs w:val="16"/>
              </w:rPr>
              <w:t>10,4927</w:t>
            </w:r>
          </w:p>
        </w:tc>
        <w:tc>
          <w:tcPr>
            <w:tcW w:w="907" w:type="dxa"/>
            <w:tcBorders>
              <w:top w:val="nil"/>
              <w:left w:val="nil"/>
              <w:bottom w:val="single" w:sz="4" w:space="0" w:color="auto"/>
              <w:right w:val="single" w:sz="4" w:space="0" w:color="auto"/>
            </w:tcBorders>
            <w:noWrap/>
            <w:vAlign w:val="center"/>
          </w:tcPr>
          <w:p w14:paraId="39295599" w14:textId="77777777" w:rsidR="003E3340" w:rsidRPr="003E3340" w:rsidRDefault="003E3340" w:rsidP="003E3340">
            <w:pPr>
              <w:spacing w:after="0" w:line="240" w:lineRule="auto"/>
              <w:jc w:val="center"/>
              <w:rPr>
                <w:sz w:val="16"/>
                <w:szCs w:val="16"/>
              </w:rPr>
            </w:pPr>
            <w:r w:rsidRPr="003E3340">
              <w:rPr>
                <w:sz w:val="16"/>
                <w:szCs w:val="16"/>
              </w:rPr>
              <w:t>10,6047</w:t>
            </w:r>
          </w:p>
        </w:tc>
        <w:tc>
          <w:tcPr>
            <w:tcW w:w="907" w:type="dxa"/>
            <w:tcBorders>
              <w:top w:val="nil"/>
              <w:left w:val="nil"/>
              <w:bottom w:val="single" w:sz="4" w:space="0" w:color="auto"/>
              <w:right w:val="single" w:sz="4" w:space="0" w:color="auto"/>
            </w:tcBorders>
            <w:noWrap/>
            <w:vAlign w:val="center"/>
          </w:tcPr>
          <w:p w14:paraId="01C59CD0" w14:textId="77777777" w:rsidR="003E3340" w:rsidRPr="003E3340" w:rsidRDefault="003E3340" w:rsidP="003E3340">
            <w:pPr>
              <w:spacing w:after="0" w:line="240" w:lineRule="auto"/>
              <w:jc w:val="center"/>
              <w:rPr>
                <w:sz w:val="16"/>
                <w:szCs w:val="16"/>
              </w:rPr>
            </w:pPr>
            <w:r w:rsidRPr="003E3340">
              <w:rPr>
                <w:sz w:val="16"/>
                <w:szCs w:val="16"/>
              </w:rPr>
              <w:t>10,7167</w:t>
            </w:r>
          </w:p>
        </w:tc>
        <w:tc>
          <w:tcPr>
            <w:tcW w:w="907" w:type="dxa"/>
            <w:tcBorders>
              <w:top w:val="nil"/>
              <w:left w:val="nil"/>
              <w:bottom w:val="single" w:sz="4" w:space="0" w:color="auto"/>
              <w:right w:val="single" w:sz="4" w:space="0" w:color="auto"/>
            </w:tcBorders>
            <w:noWrap/>
            <w:vAlign w:val="center"/>
          </w:tcPr>
          <w:p w14:paraId="151D7CF4" w14:textId="77777777" w:rsidR="003E3340" w:rsidRPr="003E3340" w:rsidRDefault="003E3340" w:rsidP="003E3340">
            <w:pPr>
              <w:spacing w:after="0" w:line="240" w:lineRule="auto"/>
              <w:jc w:val="center"/>
              <w:rPr>
                <w:sz w:val="16"/>
                <w:szCs w:val="16"/>
              </w:rPr>
            </w:pPr>
            <w:r w:rsidRPr="003E3340">
              <w:rPr>
                <w:sz w:val="16"/>
                <w:szCs w:val="16"/>
              </w:rPr>
              <w:t>10,8287</w:t>
            </w:r>
          </w:p>
        </w:tc>
        <w:tc>
          <w:tcPr>
            <w:tcW w:w="907" w:type="dxa"/>
            <w:tcBorders>
              <w:top w:val="nil"/>
              <w:left w:val="nil"/>
              <w:bottom w:val="single" w:sz="4" w:space="0" w:color="auto"/>
              <w:right w:val="single" w:sz="4" w:space="0" w:color="auto"/>
            </w:tcBorders>
            <w:noWrap/>
            <w:vAlign w:val="center"/>
          </w:tcPr>
          <w:p w14:paraId="274F689F" w14:textId="77777777" w:rsidR="003E3340" w:rsidRPr="003E3340" w:rsidRDefault="003E3340" w:rsidP="003E3340">
            <w:pPr>
              <w:spacing w:after="0" w:line="240" w:lineRule="auto"/>
              <w:jc w:val="center"/>
              <w:rPr>
                <w:sz w:val="16"/>
                <w:szCs w:val="16"/>
              </w:rPr>
            </w:pPr>
            <w:r w:rsidRPr="003E3340">
              <w:rPr>
                <w:sz w:val="16"/>
                <w:szCs w:val="16"/>
              </w:rPr>
              <w:t>10,9407</w:t>
            </w:r>
          </w:p>
        </w:tc>
        <w:tc>
          <w:tcPr>
            <w:tcW w:w="908" w:type="dxa"/>
            <w:tcBorders>
              <w:top w:val="nil"/>
              <w:left w:val="nil"/>
              <w:bottom w:val="single" w:sz="4" w:space="0" w:color="auto"/>
              <w:right w:val="single" w:sz="4" w:space="0" w:color="auto"/>
            </w:tcBorders>
            <w:noWrap/>
            <w:vAlign w:val="center"/>
          </w:tcPr>
          <w:p w14:paraId="2C6D6D49" w14:textId="77777777" w:rsidR="003E3340" w:rsidRPr="003E3340" w:rsidRDefault="003E3340" w:rsidP="003E3340">
            <w:pPr>
              <w:spacing w:after="0" w:line="240" w:lineRule="auto"/>
              <w:jc w:val="center"/>
              <w:rPr>
                <w:sz w:val="16"/>
                <w:szCs w:val="16"/>
              </w:rPr>
            </w:pPr>
            <w:r w:rsidRPr="003E3340">
              <w:rPr>
                <w:sz w:val="16"/>
                <w:szCs w:val="16"/>
              </w:rPr>
              <w:t>11,0527</w:t>
            </w:r>
          </w:p>
        </w:tc>
        <w:tc>
          <w:tcPr>
            <w:tcW w:w="907" w:type="dxa"/>
            <w:tcBorders>
              <w:top w:val="nil"/>
              <w:left w:val="nil"/>
              <w:bottom w:val="single" w:sz="4" w:space="0" w:color="auto"/>
              <w:right w:val="single" w:sz="4" w:space="0" w:color="auto"/>
            </w:tcBorders>
            <w:noWrap/>
            <w:vAlign w:val="center"/>
          </w:tcPr>
          <w:p w14:paraId="7D0654F8" w14:textId="77777777" w:rsidR="003E3340" w:rsidRPr="003E3340" w:rsidRDefault="003E3340" w:rsidP="003E3340">
            <w:pPr>
              <w:spacing w:after="0" w:line="240" w:lineRule="auto"/>
              <w:jc w:val="center"/>
              <w:rPr>
                <w:sz w:val="16"/>
                <w:szCs w:val="16"/>
              </w:rPr>
            </w:pPr>
            <w:r w:rsidRPr="003E3340">
              <w:rPr>
                <w:sz w:val="16"/>
                <w:szCs w:val="16"/>
              </w:rPr>
              <w:t>11,5861</w:t>
            </w:r>
          </w:p>
        </w:tc>
        <w:tc>
          <w:tcPr>
            <w:tcW w:w="907" w:type="dxa"/>
            <w:tcBorders>
              <w:top w:val="nil"/>
              <w:left w:val="nil"/>
              <w:bottom w:val="single" w:sz="4" w:space="0" w:color="auto"/>
              <w:right w:val="single" w:sz="4" w:space="0" w:color="auto"/>
            </w:tcBorders>
            <w:noWrap/>
            <w:vAlign w:val="center"/>
          </w:tcPr>
          <w:p w14:paraId="76F6AAEC" w14:textId="77777777" w:rsidR="003E3340" w:rsidRPr="003E3340" w:rsidRDefault="003E3340" w:rsidP="003E3340">
            <w:pPr>
              <w:spacing w:after="0" w:line="240" w:lineRule="auto"/>
              <w:jc w:val="center"/>
              <w:rPr>
                <w:sz w:val="16"/>
                <w:szCs w:val="16"/>
              </w:rPr>
            </w:pPr>
            <w:r w:rsidRPr="003E3340">
              <w:rPr>
                <w:sz w:val="16"/>
                <w:szCs w:val="16"/>
              </w:rPr>
              <w:t>12,1195</w:t>
            </w:r>
          </w:p>
        </w:tc>
        <w:tc>
          <w:tcPr>
            <w:tcW w:w="907" w:type="dxa"/>
            <w:tcBorders>
              <w:top w:val="nil"/>
              <w:left w:val="nil"/>
              <w:bottom w:val="single" w:sz="4" w:space="0" w:color="auto"/>
              <w:right w:val="single" w:sz="4" w:space="0" w:color="auto"/>
            </w:tcBorders>
            <w:noWrap/>
            <w:vAlign w:val="center"/>
          </w:tcPr>
          <w:p w14:paraId="70081140" w14:textId="77777777" w:rsidR="003E3340" w:rsidRPr="003E3340" w:rsidRDefault="003E3340" w:rsidP="003E3340">
            <w:pPr>
              <w:spacing w:after="0" w:line="240" w:lineRule="auto"/>
              <w:jc w:val="center"/>
              <w:rPr>
                <w:sz w:val="16"/>
                <w:szCs w:val="16"/>
              </w:rPr>
            </w:pPr>
            <w:r w:rsidRPr="003E3340">
              <w:rPr>
                <w:sz w:val="16"/>
                <w:szCs w:val="16"/>
              </w:rPr>
              <w:t>12,6529</w:t>
            </w:r>
          </w:p>
        </w:tc>
        <w:tc>
          <w:tcPr>
            <w:tcW w:w="907" w:type="dxa"/>
            <w:tcBorders>
              <w:top w:val="nil"/>
              <w:left w:val="nil"/>
              <w:bottom w:val="single" w:sz="4" w:space="0" w:color="auto"/>
              <w:right w:val="single" w:sz="4" w:space="0" w:color="auto"/>
            </w:tcBorders>
            <w:noWrap/>
            <w:vAlign w:val="center"/>
          </w:tcPr>
          <w:p w14:paraId="008AA549" w14:textId="77777777" w:rsidR="003E3340" w:rsidRPr="003E3340" w:rsidRDefault="003E3340" w:rsidP="003E3340">
            <w:pPr>
              <w:spacing w:after="0" w:line="240" w:lineRule="auto"/>
              <w:jc w:val="center"/>
              <w:rPr>
                <w:sz w:val="16"/>
                <w:szCs w:val="16"/>
              </w:rPr>
            </w:pPr>
            <w:r w:rsidRPr="003E3340">
              <w:rPr>
                <w:sz w:val="16"/>
                <w:szCs w:val="16"/>
              </w:rPr>
              <w:t>13,1863</w:t>
            </w:r>
          </w:p>
        </w:tc>
        <w:tc>
          <w:tcPr>
            <w:tcW w:w="908" w:type="dxa"/>
            <w:tcBorders>
              <w:top w:val="nil"/>
              <w:left w:val="nil"/>
              <w:bottom w:val="single" w:sz="4" w:space="0" w:color="auto"/>
              <w:right w:val="single" w:sz="4" w:space="0" w:color="auto"/>
            </w:tcBorders>
            <w:noWrap/>
            <w:vAlign w:val="center"/>
          </w:tcPr>
          <w:p w14:paraId="61F39DAF" w14:textId="77777777" w:rsidR="003E3340" w:rsidRPr="003E3340" w:rsidRDefault="003E3340" w:rsidP="003E3340">
            <w:pPr>
              <w:spacing w:after="0" w:line="240" w:lineRule="auto"/>
              <w:jc w:val="center"/>
              <w:rPr>
                <w:sz w:val="16"/>
                <w:szCs w:val="16"/>
              </w:rPr>
            </w:pPr>
            <w:r w:rsidRPr="003E3340">
              <w:rPr>
                <w:sz w:val="16"/>
                <w:szCs w:val="16"/>
              </w:rPr>
              <w:t>13,7197</w:t>
            </w:r>
          </w:p>
        </w:tc>
      </w:tr>
      <w:tr w:rsidR="003E3340" w:rsidRPr="00EE2145" w14:paraId="19DB2DAF" w14:textId="77777777" w:rsidTr="00CC5BFD">
        <w:trPr>
          <w:trHeight w:val="288"/>
        </w:trPr>
        <w:tc>
          <w:tcPr>
            <w:tcW w:w="3256" w:type="dxa"/>
            <w:tcBorders>
              <w:top w:val="nil"/>
              <w:left w:val="single" w:sz="4" w:space="0" w:color="auto"/>
              <w:bottom w:val="single" w:sz="4" w:space="0" w:color="auto"/>
              <w:right w:val="single" w:sz="4" w:space="0" w:color="auto"/>
            </w:tcBorders>
            <w:vAlign w:val="center"/>
            <w:hideMark/>
          </w:tcPr>
          <w:p w14:paraId="303DD2DF" w14:textId="77777777" w:rsidR="003E3340" w:rsidRPr="00EE2145" w:rsidRDefault="003E3340" w:rsidP="003E3340">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отопление и вентиляция</w:t>
            </w:r>
          </w:p>
        </w:tc>
        <w:tc>
          <w:tcPr>
            <w:tcW w:w="907" w:type="dxa"/>
            <w:tcBorders>
              <w:top w:val="nil"/>
              <w:left w:val="nil"/>
              <w:bottom w:val="single" w:sz="4" w:space="0" w:color="auto"/>
              <w:right w:val="single" w:sz="4" w:space="0" w:color="auto"/>
            </w:tcBorders>
            <w:noWrap/>
            <w:vAlign w:val="center"/>
          </w:tcPr>
          <w:p w14:paraId="4ECF8050"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97A6BF6"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388C6940"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7DAE8E85"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2C9E6F17"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518990D"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2BB45D71"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1718A19" w14:textId="77777777" w:rsidR="003E3340" w:rsidRPr="00927A4F" w:rsidRDefault="003E3340" w:rsidP="003E3340">
            <w:pPr>
              <w:spacing w:after="0" w:line="240" w:lineRule="auto"/>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3BCBB6F3" w14:textId="77777777" w:rsidR="003E3340" w:rsidRPr="003E3340" w:rsidRDefault="003E3340" w:rsidP="003E3340">
            <w:pPr>
              <w:spacing w:after="0" w:line="240" w:lineRule="auto"/>
              <w:jc w:val="center"/>
              <w:rPr>
                <w:sz w:val="16"/>
                <w:szCs w:val="16"/>
              </w:rPr>
            </w:pPr>
            <w:r w:rsidRPr="003E3340">
              <w:rPr>
                <w:sz w:val="16"/>
                <w:szCs w:val="16"/>
              </w:rPr>
              <w:t>5,9973</w:t>
            </w:r>
          </w:p>
        </w:tc>
        <w:tc>
          <w:tcPr>
            <w:tcW w:w="908" w:type="dxa"/>
            <w:tcBorders>
              <w:top w:val="nil"/>
              <w:left w:val="nil"/>
              <w:bottom w:val="single" w:sz="4" w:space="0" w:color="auto"/>
              <w:right w:val="single" w:sz="4" w:space="0" w:color="auto"/>
            </w:tcBorders>
            <w:noWrap/>
            <w:vAlign w:val="center"/>
          </w:tcPr>
          <w:p w14:paraId="11366843" w14:textId="77777777" w:rsidR="003E3340" w:rsidRPr="003E3340" w:rsidRDefault="003E3340" w:rsidP="003E3340">
            <w:pPr>
              <w:spacing w:after="0" w:line="240" w:lineRule="auto"/>
              <w:jc w:val="center"/>
              <w:rPr>
                <w:sz w:val="16"/>
                <w:szCs w:val="16"/>
              </w:rPr>
            </w:pPr>
            <w:r w:rsidRPr="003E3340">
              <w:rPr>
                <w:sz w:val="16"/>
                <w:szCs w:val="16"/>
              </w:rPr>
              <w:t>6,8851</w:t>
            </w:r>
          </w:p>
        </w:tc>
        <w:tc>
          <w:tcPr>
            <w:tcW w:w="907" w:type="dxa"/>
            <w:tcBorders>
              <w:top w:val="nil"/>
              <w:left w:val="nil"/>
              <w:bottom w:val="single" w:sz="4" w:space="0" w:color="auto"/>
              <w:right w:val="single" w:sz="4" w:space="0" w:color="auto"/>
            </w:tcBorders>
            <w:noWrap/>
            <w:vAlign w:val="center"/>
          </w:tcPr>
          <w:p w14:paraId="6F4A9FF7" w14:textId="77777777" w:rsidR="003E3340" w:rsidRPr="003E3340" w:rsidRDefault="003E3340" w:rsidP="003E3340">
            <w:pPr>
              <w:spacing w:after="0" w:line="240" w:lineRule="auto"/>
              <w:jc w:val="center"/>
              <w:rPr>
                <w:sz w:val="16"/>
                <w:szCs w:val="16"/>
              </w:rPr>
            </w:pPr>
            <w:r w:rsidRPr="003E3340">
              <w:rPr>
                <w:sz w:val="16"/>
                <w:szCs w:val="16"/>
              </w:rPr>
              <w:t>6,9835</w:t>
            </w:r>
          </w:p>
        </w:tc>
        <w:tc>
          <w:tcPr>
            <w:tcW w:w="907" w:type="dxa"/>
            <w:tcBorders>
              <w:top w:val="nil"/>
              <w:left w:val="nil"/>
              <w:bottom w:val="single" w:sz="4" w:space="0" w:color="auto"/>
              <w:right w:val="single" w:sz="4" w:space="0" w:color="auto"/>
            </w:tcBorders>
            <w:noWrap/>
            <w:vAlign w:val="center"/>
          </w:tcPr>
          <w:p w14:paraId="1CE7A777" w14:textId="77777777" w:rsidR="003E3340" w:rsidRPr="003E3340" w:rsidRDefault="003E3340" w:rsidP="003E3340">
            <w:pPr>
              <w:spacing w:after="0" w:line="240" w:lineRule="auto"/>
              <w:jc w:val="center"/>
              <w:rPr>
                <w:sz w:val="16"/>
                <w:szCs w:val="16"/>
              </w:rPr>
            </w:pPr>
            <w:r w:rsidRPr="003E3340">
              <w:rPr>
                <w:sz w:val="16"/>
                <w:szCs w:val="16"/>
              </w:rPr>
              <w:t>7,0818</w:t>
            </w:r>
          </w:p>
        </w:tc>
        <w:tc>
          <w:tcPr>
            <w:tcW w:w="907" w:type="dxa"/>
            <w:tcBorders>
              <w:top w:val="nil"/>
              <w:left w:val="nil"/>
              <w:bottom w:val="single" w:sz="4" w:space="0" w:color="auto"/>
              <w:right w:val="single" w:sz="4" w:space="0" w:color="auto"/>
            </w:tcBorders>
            <w:noWrap/>
            <w:vAlign w:val="center"/>
          </w:tcPr>
          <w:p w14:paraId="7E1046E2" w14:textId="77777777" w:rsidR="003E3340" w:rsidRPr="003E3340" w:rsidRDefault="003E3340" w:rsidP="003E3340">
            <w:pPr>
              <w:spacing w:after="0" w:line="240" w:lineRule="auto"/>
              <w:jc w:val="center"/>
              <w:rPr>
                <w:sz w:val="16"/>
                <w:szCs w:val="16"/>
              </w:rPr>
            </w:pPr>
            <w:r w:rsidRPr="003E3340">
              <w:rPr>
                <w:sz w:val="16"/>
                <w:szCs w:val="16"/>
              </w:rPr>
              <w:t>7,1801</w:t>
            </w:r>
          </w:p>
        </w:tc>
        <w:tc>
          <w:tcPr>
            <w:tcW w:w="907" w:type="dxa"/>
            <w:tcBorders>
              <w:top w:val="nil"/>
              <w:left w:val="nil"/>
              <w:bottom w:val="single" w:sz="4" w:space="0" w:color="auto"/>
              <w:right w:val="single" w:sz="4" w:space="0" w:color="auto"/>
            </w:tcBorders>
            <w:noWrap/>
            <w:vAlign w:val="center"/>
          </w:tcPr>
          <w:p w14:paraId="517C5751" w14:textId="77777777" w:rsidR="003E3340" w:rsidRPr="003E3340" w:rsidRDefault="003E3340" w:rsidP="003E3340">
            <w:pPr>
              <w:spacing w:after="0" w:line="240" w:lineRule="auto"/>
              <w:jc w:val="center"/>
              <w:rPr>
                <w:sz w:val="16"/>
                <w:szCs w:val="16"/>
              </w:rPr>
            </w:pPr>
            <w:r w:rsidRPr="003E3340">
              <w:rPr>
                <w:sz w:val="16"/>
                <w:szCs w:val="16"/>
              </w:rPr>
              <w:t>7,2784</w:t>
            </w:r>
          </w:p>
        </w:tc>
        <w:tc>
          <w:tcPr>
            <w:tcW w:w="908" w:type="dxa"/>
            <w:tcBorders>
              <w:top w:val="nil"/>
              <w:left w:val="nil"/>
              <w:bottom w:val="single" w:sz="4" w:space="0" w:color="auto"/>
              <w:right w:val="single" w:sz="4" w:space="0" w:color="auto"/>
            </w:tcBorders>
            <w:noWrap/>
            <w:vAlign w:val="center"/>
          </w:tcPr>
          <w:p w14:paraId="2A2EAB26" w14:textId="77777777" w:rsidR="003E3340" w:rsidRPr="003E3340" w:rsidRDefault="003E3340" w:rsidP="003E3340">
            <w:pPr>
              <w:spacing w:after="0" w:line="240" w:lineRule="auto"/>
              <w:jc w:val="center"/>
              <w:rPr>
                <w:sz w:val="16"/>
                <w:szCs w:val="16"/>
              </w:rPr>
            </w:pPr>
            <w:r w:rsidRPr="003E3340">
              <w:rPr>
                <w:sz w:val="16"/>
                <w:szCs w:val="16"/>
              </w:rPr>
              <w:t>7,3767</w:t>
            </w:r>
          </w:p>
        </w:tc>
        <w:tc>
          <w:tcPr>
            <w:tcW w:w="907" w:type="dxa"/>
            <w:tcBorders>
              <w:top w:val="nil"/>
              <w:left w:val="nil"/>
              <w:bottom w:val="single" w:sz="4" w:space="0" w:color="auto"/>
              <w:right w:val="single" w:sz="4" w:space="0" w:color="auto"/>
            </w:tcBorders>
            <w:noWrap/>
            <w:vAlign w:val="center"/>
          </w:tcPr>
          <w:p w14:paraId="5B6899C9" w14:textId="77777777" w:rsidR="003E3340" w:rsidRPr="003E3340" w:rsidRDefault="003E3340" w:rsidP="003E3340">
            <w:pPr>
              <w:spacing w:after="0" w:line="240" w:lineRule="auto"/>
              <w:jc w:val="center"/>
              <w:rPr>
                <w:sz w:val="16"/>
                <w:szCs w:val="16"/>
              </w:rPr>
            </w:pPr>
            <w:r w:rsidRPr="003E3340">
              <w:rPr>
                <w:sz w:val="16"/>
                <w:szCs w:val="16"/>
              </w:rPr>
              <w:t>7,8392</w:t>
            </w:r>
          </w:p>
        </w:tc>
        <w:tc>
          <w:tcPr>
            <w:tcW w:w="907" w:type="dxa"/>
            <w:tcBorders>
              <w:top w:val="nil"/>
              <w:left w:val="nil"/>
              <w:bottom w:val="single" w:sz="4" w:space="0" w:color="auto"/>
              <w:right w:val="single" w:sz="4" w:space="0" w:color="auto"/>
            </w:tcBorders>
            <w:noWrap/>
            <w:vAlign w:val="center"/>
          </w:tcPr>
          <w:p w14:paraId="56E08AB6" w14:textId="77777777" w:rsidR="003E3340" w:rsidRPr="003E3340" w:rsidRDefault="003E3340" w:rsidP="003E3340">
            <w:pPr>
              <w:spacing w:after="0" w:line="240" w:lineRule="auto"/>
              <w:jc w:val="center"/>
              <w:rPr>
                <w:sz w:val="16"/>
                <w:szCs w:val="16"/>
              </w:rPr>
            </w:pPr>
            <w:r w:rsidRPr="003E3340">
              <w:rPr>
                <w:sz w:val="16"/>
                <w:szCs w:val="16"/>
              </w:rPr>
              <w:t>8,3017</w:t>
            </w:r>
          </w:p>
        </w:tc>
        <w:tc>
          <w:tcPr>
            <w:tcW w:w="907" w:type="dxa"/>
            <w:tcBorders>
              <w:top w:val="nil"/>
              <w:left w:val="nil"/>
              <w:bottom w:val="single" w:sz="4" w:space="0" w:color="auto"/>
              <w:right w:val="single" w:sz="4" w:space="0" w:color="auto"/>
            </w:tcBorders>
            <w:noWrap/>
            <w:vAlign w:val="center"/>
          </w:tcPr>
          <w:p w14:paraId="7F364806" w14:textId="77777777" w:rsidR="003E3340" w:rsidRPr="003E3340" w:rsidRDefault="003E3340" w:rsidP="003E3340">
            <w:pPr>
              <w:spacing w:after="0" w:line="240" w:lineRule="auto"/>
              <w:jc w:val="center"/>
              <w:rPr>
                <w:sz w:val="16"/>
                <w:szCs w:val="16"/>
              </w:rPr>
            </w:pPr>
            <w:r w:rsidRPr="003E3340">
              <w:rPr>
                <w:sz w:val="16"/>
                <w:szCs w:val="16"/>
              </w:rPr>
              <w:t>8,7642</w:t>
            </w:r>
          </w:p>
        </w:tc>
        <w:tc>
          <w:tcPr>
            <w:tcW w:w="907" w:type="dxa"/>
            <w:tcBorders>
              <w:top w:val="nil"/>
              <w:left w:val="nil"/>
              <w:bottom w:val="single" w:sz="4" w:space="0" w:color="auto"/>
              <w:right w:val="single" w:sz="4" w:space="0" w:color="auto"/>
            </w:tcBorders>
            <w:noWrap/>
            <w:vAlign w:val="center"/>
          </w:tcPr>
          <w:p w14:paraId="6075FB33" w14:textId="77777777" w:rsidR="003E3340" w:rsidRPr="003E3340" w:rsidRDefault="003E3340" w:rsidP="003E3340">
            <w:pPr>
              <w:spacing w:after="0" w:line="240" w:lineRule="auto"/>
              <w:jc w:val="center"/>
              <w:rPr>
                <w:sz w:val="16"/>
                <w:szCs w:val="16"/>
              </w:rPr>
            </w:pPr>
            <w:r w:rsidRPr="003E3340">
              <w:rPr>
                <w:sz w:val="16"/>
                <w:szCs w:val="16"/>
              </w:rPr>
              <w:t>9,2266</w:t>
            </w:r>
          </w:p>
        </w:tc>
        <w:tc>
          <w:tcPr>
            <w:tcW w:w="908" w:type="dxa"/>
            <w:tcBorders>
              <w:top w:val="nil"/>
              <w:left w:val="nil"/>
              <w:bottom w:val="single" w:sz="4" w:space="0" w:color="auto"/>
              <w:right w:val="single" w:sz="4" w:space="0" w:color="auto"/>
            </w:tcBorders>
            <w:noWrap/>
            <w:vAlign w:val="center"/>
          </w:tcPr>
          <w:p w14:paraId="2932B875" w14:textId="77777777" w:rsidR="003E3340" w:rsidRPr="003E3340" w:rsidRDefault="003E3340" w:rsidP="003E3340">
            <w:pPr>
              <w:spacing w:after="0" w:line="240" w:lineRule="auto"/>
              <w:jc w:val="center"/>
              <w:rPr>
                <w:sz w:val="16"/>
                <w:szCs w:val="16"/>
              </w:rPr>
            </w:pPr>
            <w:r w:rsidRPr="003E3340">
              <w:rPr>
                <w:sz w:val="16"/>
                <w:szCs w:val="16"/>
              </w:rPr>
              <w:t>9,6891</w:t>
            </w:r>
          </w:p>
        </w:tc>
      </w:tr>
      <w:tr w:rsidR="003E3340" w:rsidRPr="00EE2145" w14:paraId="0888B10D" w14:textId="77777777" w:rsidTr="00CC5BFD">
        <w:trPr>
          <w:trHeight w:val="288"/>
        </w:trPr>
        <w:tc>
          <w:tcPr>
            <w:tcW w:w="3256" w:type="dxa"/>
            <w:tcBorders>
              <w:top w:val="nil"/>
              <w:left w:val="single" w:sz="4" w:space="0" w:color="auto"/>
              <w:bottom w:val="single" w:sz="4" w:space="0" w:color="auto"/>
              <w:right w:val="single" w:sz="4" w:space="0" w:color="auto"/>
            </w:tcBorders>
            <w:vAlign w:val="center"/>
            <w:hideMark/>
          </w:tcPr>
          <w:p w14:paraId="08744980" w14:textId="77777777" w:rsidR="003E3340" w:rsidRPr="00EE2145" w:rsidRDefault="003E3340" w:rsidP="003E3340">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горячее водоснабжение</w:t>
            </w:r>
          </w:p>
        </w:tc>
        <w:tc>
          <w:tcPr>
            <w:tcW w:w="907" w:type="dxa"/>
            <w:tcBorders>
              <w:top w:val="nil"/>
              <w:left w:val="nil"/>
              <w:bottom w:val="single" w:sz="4" w:space="0" w:color="auto"/>
              <w:right w:val="single" w:sz="4" w:space="0" w:color="auto"/>
            </w:tcBorders>
            <w:noWrap/>
            <w:vAlign w:val="center"/>
          </w:tcPr>
          <w:p w14:paraId="70346C71"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26312D0E"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79A2B42"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07A4D29"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6EEECAA0"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9E046D3"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C09E4D9"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729D044A" w14:textId="77777777" w:rsidR="003E3340" w:rsidRPr="00927A4F" w:rsidRDefault="003E3340" w:rsidP="003E3340">
            <w:pPr>
              <w:spacing w:after="0" w:line="240" w:lineRule="auto"/>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0CBA7236" w14:textId="77777777" w:rsidR="003E3340" w:rsidRPr="003E3340" w:rsidRDefault="003E3340" w:rsidP="003E3340">
            <w:pPr>
              <w:spacing w:after="0" w:line="240" w:lineRule="auto"/>
              <w:jc w:val="center"/>
              <w:rPr>
                <w:sz w:val="16"/>
                <w:szCs w:val="16"/>
              </w:rPr>
            </w:pPr>
            <w:r w:rsidRPr="003E3340">
              <w:rPr>
                <w:sz w:val="16"/>
                <w:szCs w:val="16"/>
              </w:rPr>
              <w:t>3,4954</w:t>
            </w:r>
          </w:p>
        </w:tc>
        <w:tc>
          <w:tcPr>
            <w:tcW w:w="908" w:type="dxa"/>
            <w:tcBorders>
              <w:top w:val="nil"/>
              <w:left w:val="nil"/>
              <w:bottom w:val="single" w:sz="4" w:space="0" w:color="auto"/>
              <w:right w:val="single" w:sz="4" w:space="0" w:color="auto"/>
            </w:tcBorders>
            <w:noWrap/>
            <w:vAlign w:val="center"/>
          </w:tcPr>
          <w:p w14:paraId="67BC47AC" w14:textId="77777777" w:rsidR="003E3340" w:rsidRPr="003E3340" w:rsidRDefault="003E3340" w:rsidP="003E3340">
            <w:pPr>
              <w:spacing w:after="0" w:line="240" w:lineRule="auto"/>
              <w:jc w:val="center"/>
              <w:rPr>
                <w:sz w:val="16"/>
                <w:szCs w:val="16"/>
              </w:rPr>
            </w:pPr>
            <w:r w:rsidRPr="003E3340">
              <w:rPr>
                <w:sz w:val="16"/>
                <w:szCs w:val="16"/>
              </w:rPr>
              <w:t>3,6075</w:t>
            </w:r>
          </w:p>
        </w:tc>
        <w:tc>
          <w:tcPr>
            <w:tcW w:w="907" w:type="dxa"/>
            <w:tcBorders>
              <w:top w:val="nil"/>
              <w:left w:val="nil"/>
              <w:bottom w:val="single" w:sz="4" w:space="0" w:color="auto"/>
              <w:right w:val="single" w:sz="4" w:space="0" w:color="auto"/>
            </w:tcBorders>
            <w:noWrap/>
            <w:vAlign w:val="center"/>
          </w:tcPr>
          <w:p w14:paraId="3D168B51" w14:textId="77777777" w:rsidR="003E3340" w:rsidRPr="003E3340" w:rsidRDefault="003E3340" w:rsidP="003E3340">
            <w:pPr>
              <w:spacing w:after="0" w:line="240" w:lineRule="auto"/>
              <w:jc w:val="center"/>
              <w:rPr>
                <w:sz w:val="16"/>
                <w:szCs w:val="16"/>
              </w:rPr>
            </w:pPr>
            <w:r w:rsidRPr="003E3340">
              <w:rPr>
                <w:sz w:val="16"/>
                <w:szCs w:val="16"/>
              </w:rPr>
              <w:t>3,6212</w:t>
            </w:r>
          </w:p>
        </w:tc>
        <w:tc>
          <w:tcPr>
            <w:tcW w:w="907" w:type="dxa"/>
            <w:tcBorders>
              <w:top w:val="nil"/>
              <w:left w:val="nil"/>
              <w:bottom w:val="single" w:sz="4" w:space="0" w:color="auto"/>
              <w:right w:val="single" w:sz="4" w:space="0" w:color="auto"/>
            </w:tcBorders>
            <w:noWrap/>
            <w:vAlign w:val="center"/>
          </w:tcPr>
          <w:p w14:paraId="24EB899B" w14:textId="77777777" w:rsidR="003E3340" w:rsidRPr="003E3340" w:rsidRDefault="003E3340" w:rsidP="003E3340">
            <w:pPr>
              <w:spacing w:after="0" w:line="240" w:lineRule="auto"/>
              <w:jc w:val="center"/>
              <w:rPr>
                <w:sz w:val="16"/>
                <w:szCs w:val="16"/>
              </w:rPr>
            </w:pPr>
            <w:r w:rsidRPr="003E3340">
              <w:rPr>
                <w:sz w:val="16"/>
                <w:szCs w:val="16"/>
              </w:rPr>
              <w:t>3,6349</w:t>
            </w:r>
          </w:p>
        </w:tc>
        <w:tc>
          <w:tcPr>
            <w:tcW w:w="907" w:type="dxa"/>
            <w:tcBorders>
              <w:top w:val="nil"/>
              <w:left w:val="nil"/>
              <w:bottom w:val="single" w:sz="4" w:space="0" w:color="auto"/>
              <w:right w:val="single" w:sz="4" w:space="0" w:color="auto"/>
            </w:tcBorders>
            <w:noWrap/>
            <w:vAlign w:val="center"/>
          </w:tcPr>
          <w:p w14:paraId="7B0AB75A" w14:textId="77777777" w:rsidR="003E3340" w:rsidRPr="003E3340" w:rsidRDefault="003E3340" w:rsidP="003E3340">
            <w:pPr>
              <w:spacing w:after="0" w:line="240" w:lineRule="auto"/>
              <w:jc w:val="center"/>
              <w:rPr>
                <w:sz w:val="16"/>
                <w:szCs w:val="16"/>
              </w:rPr>
            </w:pPr>
            <w:r w:rsidRPr="003E3340">
              <w:rPr>
                <w:sz w:val="16"/>
                <w:szCs w:val="16"/>
              </w:rPr>
              <w:t>3,6486</w:t>
            </w:r>
          </w:p>
        </w:tc>
        <w:tc>
          <w:tcPr>
            <w:tcW w:w="907" w:type="dxa"/>
            <w:tcBorders>
              <w:top w:val="nil"/>
              <w:left w:val="nil"/>
              <w:bottom w:val="single" w:sz="4" w:space="0" w:color="auto"/>
              <w:right w:val="single" w:sz="4" w:space="0" w:color="auto"/>
            </w:tcBorders>
            <w:noWrap/>
            <w:vAlign w:val="center"/>
          </w:tcPr>
          <w:p w14:paraId="6528F2CD" w14:textId="77777777" w:rsidR="003E3340" w:rsidRPr="003E3340" w:rsidRDefault="003E3340" w:rsidP="003E3340">
            <w:pPr>
              <w:spacing w:after="0" w:line="240" w:lineRule="auto"/>
              <w:jc w:val="center"/>
              <w:rPr>
                <w:sz w:val="16"/>
                <w:szCs w:val="16"/>
              </w:rPr>
            </w:pPr>
            <w:r w:rsidRPr="003E3340">
              <w:rPr>
                <w:sz w:val="16"/>
                <w:szCs w:val="16"/>
              </w:rPr>
              <w:t>3,6623</w:t>
            </w:r>
          </w:p>
        </w:tc>
        <w:tc>
          <w:tcPr>
            <w:tcW w:w="908" w:type="dxa"/>
            <w:tcBorders>
              <w:top w:val="nil"/>
              <w:left w:val="nil"/>
              <w:bottom w:val="single" w:sz="4" w:space="0" w:color="auto"/>
              <w:right w:val="single" w:sz="4" w:space="0" w:color="auto"/>
            </w:tcBorders>
            <w:noWrap/>
            <w:vAlign w:val="center"/>
          </w:tcPr>
          <w:p w14:paraId="6EF78D18" w14:textId="77777777" w:rsidR="003E3340" w:rsidRPr="003E3340" w:rsidRDefault="003E3340" w:rsidP="003E3340">
            <w:pPr>
              <w:spacing w:after="0" w:line="240" w:lineRule="auto"/>
              <w:jc w:val="center"/>
              <w:rPr>
                <w:sz w:val="16"/>
                <w:szCs w:val="16"/>
              </w:rPr>
            </w:pPr>
            <w:r w:rsidRPr="003E3340">
              <w:rPr>
                <w:sz w:val="16"/>
                <w:szCs w:val="16"/>
              </w:rPr>
              <w:t>3,6760</w:t>
            </w:r>
          </w:p>
        </w:tc>
        <w:tc>
          <w:tcPr>
            <w:tcW w:w="907" w:type="dxa"/>
            <w:tcBorders>
              <w:top w:val="nil"/>
              <w:left w:val="nil"/>
              <w:bottom w:val="single" w:sz="4" w:space="0" w:color="auto"/>
              <w:right w:val="single" w:sz="4" w:space="0" w:color="auto"/>
            </w:tcBorders>
            <w:noWrap/>
            <w:vAlign w:val="center"/>
          </w:tcPr>
          <w:p w14:paraId="29ECBDC4" w14:textId="77777777" w:rsidR="003E3340" w:rsidRPr="003E3340" w:rsidRDefault="003E3340" w:rsidP="003E3340">
            <w:pPr>
              <w:spacing w:after="0" w:line="240" w:lineRule="auto"/>
              <w:jc w:val="center"/>
              <w:rPr>
                <w:sz w:val="16"/>
                <w:szCs w:val="16"/>
              </w:rPr>
            </w:pPr>
            <w:r w:rsidRPr="003E3340">
              <w:rPr>
                <w:sz w:val="16"/>
                <w:szCs w:val="16"/>
              </w:rPr>
              <w:t>3,7469</w:t>
            </w:r>
          </w:p>
        </w:tc>
        <w:tc>
          <w:tcPr>
            <w:tcW w:w="907" w:type="dxa"/>
            <w:tcBorders>
              <w:top w:val="nil"/>
              <w:left w:val="nil"/>
              <w:bottom w:val="single" w:sz="4" w:space="0" w:color="auto"/>
              <w:right w:val="single" w:sz="4" w:space="0" w:color="auto"/>
            </w:tcBorders>
            <w:noWrap/>
            <w:vAlign w:val="center"/>
          </w:tcPr>
          <w:p w14:paraId="7A38DF57" w14:textId="77777777" w:rsidR="003E3340" w:rsidRPr="003E3340" w:rsidRDefault="003E3340" w:rsidP="003E3340">
            <w:pPr>
              <w:spacing w:after="0" w:line="240" w:lineRule="auto"/>
              <w:jc w:val="center"/>
              <w:rPr>
                <w:sz w:val="16"/>
                <w:szCs w:val="16"/>
              </w:rPr>
            </w:pPr>
            <w:r w:rsidRPr="003E3340">
              <w:rPr>
                <w:sz w:val="16"/>
                <w:szCs w:val="16"/>
              </w:rPr>
              <w:t>3,8178</w:t>
            </w:r>
          </w:p>
        </w:tc>
        <w:tc>
          <w:tcPr>
            <w:tcW w:w="907" w:type="dxa"/>
            <w:tcBorders>
              <w:top w:val="nil"/>
              <w:left w:val="nil"/>
              <w:bottom w:val="single" w:sz="4" w:space="0" w:color="auto"/>
              <w:right w:val="single" w:sz="4" w:space="0" w:color="auto"/>
            </w:tcBorders>
            <w:noWrap/>
            <w:vAlign w:val="center"/>
          </w:tcPr>
          <w:p w14:paraId="72DD1652" w14:textId="77777777" w:rsidR="003E3340" w:rsidRPr="003E3340" w:rsidRDefault="003E3340" w:rsidP="003E3340">
            <w:pPr>
              <w:spacing w:after="0" w:line="240" w:lineRule="auto"/>
              <w:jc w:val="center"/>
              <w:rPr>
                <w:sz w:val="16"/>
                <w:szCs w:val="16"/>
              </w:rPr>
            </w:pPr>
            <w:r w:rsidRPr="003E3340">
              <w:rPr>
                <w:sz w:val="16"/>
                <w:szCs w:val="16"/>
              </w:rPr>
              <w:t>3,8887</w:t>
            </w:r>
          </w:p>
        </w:tc>
        <w:tc>
          <w:tcPr>
            <w:tcW w:w="907" w:type="dxa"/>
            <w:tcBorders>
              <w:top w:val="nil"/>
              <w:left w:val="nil"/>
              <w:bottom w:val="single" w:sz="4" w:space="0" w:color="auto"/>
              <w:right w:val="single" w:sz="4" w:space="0" w:color="auto"/>
            </w:tcBorders>
            <w:noWrap/>
            <w:vAlign w:val="center"/>
          </w:tcPr>
          <w:p w14:paraId="26AE4299" w14:textId="77777777" w:rsidR="003E3340" w:rsidRPr="003E3340" w:rsidRDefault="003E3340" w:rsidP="003E3340">
            <w:pPr>
              <w:spacing w:after="0" w:line="240" w:lineRule="auto"/>
              <w:jc w:val="center"/>
              <w:rPr>
                <w:sz w:val="16"/>
                <w:szCs w:val="16"/>
              </w:rPr>
            </w:pPr>
            <w:r w:rsidRPr="003E3340">
              <w:rPr>
                <w:sz w:val="16"/>
                <w:szCs w:val="16"/>
              </w:rPr>
              <w:t>3,9597</w:t>
            </w:r>
          </w:p>
        </w:tc>
        <w:tc>
          <w:tcPr>
            <w:tcW w:w="908" w:type="dxa"/>
            <w:tcBorders>
              <w:top w:val="nil"/>
              <w:left w:val="nil"/>
              <w:bottom w:val="single" w:sz="4" w:space="0" w:color="auto"/>
              <w:right w:val="single" w:sz="4" w:space="0" w:color="auto"/>
            </w:tcBorders>
            <w:noWrap/>
            <w:vAlign w:val="center"/>
          </w:tcPr>
          <w:p w14:paraId="063DB656" w14:textId="77777777" w:rsidR="003E3340" w:rsidRPr="003E3340" w:rsidRDefault="003E3340" w:rsidP="003E3340">
            <w:pPr>
              <w:spacing w:after="0" w:line="240" w:lineRule="auto"/>
              <w:jc w:val="center"/>
              <w:rPr>
                <w:sz w:val="16"/>
                <w:szCs w:val="16"/>
              </w:rPr>
            </w:pPr>
            <w:r w:rsidRPr="003E3340">
              <w:rPr>
                <w:sz w:val="16"/>
                <w:szCs w:val="16"/>
              </w:rPr>
              <w:t>4,0306</w:t>
            </w:r>
          </w:p>
        </w:tc>
      </w:tr>
      <w:tr w:rsidR="003E3340" w:rsidRPr="00EE2145" w14:paraId="6755C0E3" w14:textId="77777777" w:rsidTr="00CC5BFD">
        <w:trPr>
          <w:trHeight w:val="504"/>
        </w:trPr>
        <w:tc>
          <w:tcPr>
            <w:tcW w:w="3256" w:type="dxa"/>
            <w:tcBorders>
              <w:top w:val="nil"/>
              <w:left w:val="single" w:sz="4" w:space="0" w:color="auto"/>
              <w:bottom w:val="single" w:sz="4" w:space="0" w:color="auto"/>
              <w:right w:val="single" w:sz="4" w:space="0" w:color="auto"/>
            </w:tcBorders>
            <w:vAlign w:val="center"/>
            <w:hideMark/>
          </w:tcPr>
          <w:p w14:paraId="7EFCEED9" w14:textId="77777777" w:rsidR="003E3340" w:rsidRPr="00EE2145" w:rsidRDefault="003E3340" w:rsidP="003E334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Резерв/дефицит тепловой мощности (по расчетной нагрузке)</w:t>
            </w:r>
          </w:p>
        </w:tc>
        <w:tc>
          <w:tcPr>
            <w:tcW w:w="907" w:type="dxa"/>
            <w:tcBorders>
              <w:top w:val="nil"/>
              <w:left w:val="nil"/>
              <w:bottom w:val="single" w:sz="4" w:space="0" w:color="auto"/>
              <w:right w:val="single" w:sz="4" w:space="0" w:color="auto"/>
            </w:tcBorders>
            <w:noWrap/>
            <w:vAlign w:val="center"/>
          </w:tcPr>
          <w:p w14:paraId="486404B3"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0152942"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6DCA7D7"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A1F94EE"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08A166A6"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32EBAF45"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16AFB00D"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D01AF39" w14:textId="77777777" w:rsidR="003E3340" w:rsidRPr="00927A4F" w:rsidRDefault="003E3340" w:rsidP="003E3340">
            <w:pPr>
              <w:spacing w:after="0" w:line="240" w:lineRule="auto"/>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74AC0900" w14:textId="77777777" w:rsidR="003E3340" w:rsidRPr="003E3340" w:rsidRDefault="003E3340" w:rsidP="003E3340">
            <w:pPr>
              <w:spacing w:after="0" w:line="240" w:lineRule="auto"/>
              <w:jc w:val="center"/>
              <w:rPr>
                <w:sz w:val="16"/>
                <w:szCs w:val="16"/>
              </w:rPr>
            </w:pPr>
            <w:r w:rsidRPr="003E3340">
              <w:rPr>
                <w:sz w:val="16"/>
                <w:szCs w:val="16"/>
              </w:rPr>
              <w:t>7,9359</w:t>
            </w:r>
          </w:p>
        </w:tc>
        <w:tc>
          <w:tcPr>
            <w:tcW w:w="908" w:type="dxa"/>
            <w:tcBorders>
              <w:top w:val="nil"/>
              <w:left w:val="nil"/>
              <w:bottom w:val="single" w:sz="4" w:space="0" w:color="auto"/>
              <w:right w:val="single" w:sz="4" w:space="0" w:color="auto"/>
            </w:tcBorders>
            <w:noWrap/>
            <w:vAlign w:val="center"/>
          </w:tcPr>
          <w:p w14:paraId="06E24967" w14:textId="77777777" w:rsidR="003E3340" w:rsidRPr="003E3340" w:rsidRDefault="003E3340" w:rsidP="003E3340">
            <w:pPr>
              <w:spacing w:after="0" w:line="240" w:lineRule="auto"/>
              <w:jc w:val="center"/>
              <w:rPr>
                <w:sz w:val="16"/>
                <w:szCs w:val="16"/>
              </w:rPr>
            </w:pPr>
            <w:r w:rsidRPr="003E3340">
              <w:rPr>
                <w:sz w:val="16"/>
                <w:szCs w:val="16"/>
              </w:rPr>
              <w:t>6,9359</w:t>
            </w:r>
          </w:p>
        </w:tc>
        <w:tc>
          <w:tcPr>
            <w:tcW w:w="907" w:type="dxa"/>
            <w:tcBorders>
              <w:top w:val="nil"/>
              <w:left w:val="nil"/>
              <w:bottom w:val="single" w:sz="4" w:space="0" w:color="auto"/>
              <w:right w:val="single" w:sz="4" w:space="0" w:color="auto"/>
            </w:tcBorders>
            <w:noWrap/>
            <w:vAlign w:val="center"/>
          </w:tcPr>
          <w:p w14:paraId="3226A665" w14:textId="77777777" w:rsidR="003E3340" w:rsidRPr="003E3340" w:rsidRDefault="003E3340" w:rsidP="003E3340">
            <w:pPr>
              <w:spacing w:after="0" w:line="240" w:lineRule="auto"/>
              <w:jc w:val="center"/>
              <w:rPr>
                <w:sz w:val="16"/>
                <w:szCs w:val="16"/>
              </w:rPr>
            </w:pPr>
            <w:r w:rsidRPr="003E3340">
              <w:rPr>
                <w:sz w:val="16"/>
                <w:szCs w:val="16"/>
              </w:rPr>
              <w:t>6,8239</w:t>
            </w:r>
          </w:p>
        </w:tc>
        <w:tc>
          <w:tcPr>
            <w:tcW w:w="907" w:type="dxa"/>
            <w:tcBorders>
              <w:top w:val="nil"/>
              <w:left w:val="nil"/>
              <w:bottom w:val="single" w:sz="4" w:space="0" w:color="auto"/>
              <w:right w:val="single" w:sz="4" w:space="0" w:color="auto"/>
            </w:tcBorders>
            <w:noWrap/>
            <w:vAlign w:val="center"/>
          </w:tcPr>
          <w:p w14:paraId="0FCA5074" w14:textId="77777777" w:rsidR="003E3340" w:rsidRPr="003E3340" w:rsidRDefault="003E3340" w:rsidP="003E3340">
            <w:pPr>
              <w:spacing w:after="0" w:line="240" w:lineRule="auto"/>
              <w:jc w:val="center"/>
              <w:rPr>
                <w:sz w:val="16"/>
                <w:szCs w:val="16"/>
              </w:rPr>
            </w:pPr>
            <w:r w:rsidRPr="003E3340">
              <w:rPr>
                <w:sz w:val="16"/>
                <w:szCs w:val="16"/>
              </w:rPr>
              <w:t>6,7119</w:t>
            </w:r>
          </w:p>
        </w:tc>
        <w:tc>
          <w:tcPr>
            <w:tcW w:w="907" w:type="dxa"/>
            <w:tcBorders>
              <w:top w:val="nil"/>
              <w:left w:val="nil"/>
              <w:bottom w:val="single" w:sz="4" w:space="0" w:color="auto"/>
              <w:right w:val="single" w:sz="4" w:space="0" w:color="auto"/>
            </w:tcBorders>
            <w:noWrap/>
            <w:vAlign w:val="center"/>
          </w:tcPr>
          <w:p w14:paraId="5F7D2ADC" w14:textId="77777777" w:rsidR="003E3340" w:rsidRPr="003E3340" w:rsidRDefault="003E3340" w:rsidP="003E3340">
            <w:pPr>
              <w:spacing w:after="0" w:line="240" w:lineRule="auto"/>
              <w:jc w:val="center"/>
              <w:rPr>
                <w:sz w:val="16"/>
                <w:szCs w:val="16"/>
              </w:rPr>
            </w:pPr>
            <w:r w:rsidRPr="003E3340">
              <w:rPr>
                <w:sz w:val="16"/>
                <w:szCs w:val="16"/>
              </w:rPr>
              <w:t>6,5999</w:t>
            </w:r>
          </w:p>
        </w:tc>
        <w:tc>
          <w:tcPr>
            <w:tcW w:w="907" w:type="dxa"/>
            <w:tcBorders>
              <w:top w:val="nil"/>
              <w:left w:val="nil"/>
              <w:bottom w:val="single" w:sz="4" w:space="0" w:color="auto"/>
              <w:right w:val="single" w:sz="4" w:space="0" w:color="auto"/>
            </w:tcBorders>
            <w:noWrap/>
            <w:vAlign w:val="center"/>
          </w:tcPr>
          <w:p w14:paraId="5FE22704" w14:textId="77777777" w:rsidR="003E3340" w:rsidRPr="003E3340" w:rsidRDefault="003E3340" w:rsidP="003E3340">
            <w:pPr>
              <w:spacing w:after="0" w:line="240" w:lineRule="auto"/>
              <w:jc w:val="center"/>
              <w:rPr>
                <w:sz w:val="16"/>
                <w:szCs w:val="16"/>
              </w:rPr>
            </w:pPr>
            <w:r w:rsidRPr="003E3340">
              <w:rPr>
                <w:sz w:val="16"/>
                <w:szCs w:val="16"/>
              </w:rPr>
              <w:t>6,4879</w:t>
            </w:r>
          </w:p>
        </w:tc>
        <w:tc>
          <w:tcPr>
            <w:tcW w:w="908" w:type="dxa"/>
            <w:tcBorders>
              <w:top w:val="nil"/>
              <w:left w:val="nil"/>
              <w:bottom w:val="single" w:sz="4" w:space="0" w:color="auto"/>
              <w:right w:val="single" w:sz="4" w:space="0" w:color="auto"/>
            </w:tcBorders>
            <w:noWrap/>
            <w:vAlign w:val="center"/>
          </w:tcPr>
          <w:p w14:paraId="01FFB047" w14:textId="77777777" w:rsidR="003E3340" w:rsidRPr="003E3340" w:rsidRDefault="003E3340" w:rsidP="003E3340">
            <w:pPr>
              <w:spacing w:after="0" w:line="240" w:lineRule="auto"/>
              <w:jc w:val="center"/>
              <w:rPr>
                <w:sz w:val="16"/>
                <w:szCs w:val="16"/>
              </w:rPr>
            </w:pPr>
            <w:r w:rsidRPr="003E3340">
              <w:rPr>
                <w:sz w:val="16"/>
                <w:szCs w:val="16"/>
              </w:rPr>
              <w:t>6,3759</w:t>
            </w:r>
          </w:p>
        </w:tc>
        <w:tc>
          <w:tcPr>
            <w:tcW w:w="907" w:type="dxa"/>
            <w:tcBorders>
              <w:top w:val="nil"/>
              <w:left w:val="nil"/>
              <w:bottom w:val="single" w:sz="4" w:space="0" w:color="auto"/>
              <w:right w:val="single" w:sz="4" w:space="0" w:color="auto"/>
            </w:tcBorders>
            <w:noWrap/>
            <w:vAlign w:val="center"/>
          </w:tcPr>
          <w:p w14:paraId="491A55E1" w14:textId="77777777" w:rsidR="003E3340" w:rsidRPr="003E3340" w:rsidRDefault="003E3340" w:rsidP="003E3340">
            <w:pPr>
              <w:spacing w:after="0" w:line="240" w:lineRule="auto"/>
              <w:jc w:val="center"/>
              <w:rPr>
                <w:sz w:val="16"/>
                <w:szCs w:val="16"/>
              </w:rPr>
            </w:pPr>
            <w:r w:rsidRPr="003E3340">
              <w:rPr>
                <w:sz w:val="16"/>
                <w:szCs w:val="16"/>
              </w:rPr>
              <w:t>5,8425</w:t>
            </w:r>
          </w:p>
        </w:tc>
        <w:tc>
          <w:tcPr>
            <w:tcW w:w="907" w:type="dxa"/>
            <w:tcBorders>
              <w:top w:val="nil"/>
              <w:left w:val="nil"/>
              <w:bottom w:val="single" w:sz="4" w:space="0" w:color="auto"/>
              <w:right w:val="single" w:sz="4" w:space="0" w:color="auto"/>
            </w:tcBorders>
            <w:noWrap/>
            <w:vAlign w:val="center"/>
          </w:tcPr>
          <w:p w14:paraId="125D7A86" w14:textId="77777777" w:rsidR="003E3340" w:rsidRPr="003E3340" w:rsidRDefault="003E3340" w:rsidP="003E3340">
            <w:pPr>
              <w:spacing w:after="0" w:line="240" w:lineRule="auto"/>
              <w:jc w:val="center"/>
              <w:rPr>
                <w:sz w:val="16"/>
                <w:szCs w:val="16"/>
              </w:rPr>
            </w:pPr>
            <w:r w:rsidRPr="003E3340">
              <w:rPr>
                <w:sz w:val="16"/>
                <w:szCs w:val="16"/>
              </w:rPr>
              <w:t>5,3091</w:t>
            </w:r>
          </w:p>
        </w:tc>
        <w:tc>
          <w:tcPr>
            <w:tcW w:w="907" w:type="dxa"/>
            <w:tcBorders>
              <w:top w:val="nil"/>
              <w:left w:val="nil"/>
              <w:bottom w:val="single" w:sz="4" w:space="0" w:color="auto"/>
              <w:right w:val="single" w:sz="4" w:space="0" w:color="auto"/>
            </w:tcBorders>
            <w:noWrap/>
            <w:vAlign w:val="center"/>
          </w:tcPr>
          <w:p w14:paraId="273232BC" w14:textId="77777777" w:rsidR="003E3340" w:rsidRPr="003E3340" w:rsidRDefault="003E3340" w:rsidP="003E3340">
            <w:pPr>
              <w:spacing w:after="0" w:line="240" w:lineRule="auto"/>
              <w:jc w:val="center"/>
              <w:rPr>
                <w:sz w:val="16"/>
                <w:szCs w:val="16"/>
              </w:rPr>
            </w:pPr>
            <w:r w:rsidRPr="003E3340">
              <w:rPr>
                <w:sz w:val="16"/>
                <w:szCs w:val="16"/>
              </w:rPr>
              <w:t>4,7757</w:t>
            </w:r>
          </w:p>
        </w:tc>
        <w:tc>
          <w:tcPr>
            <w:tcW w:w="907" w:type="dxa"/>
            <w:tcBorders>
              <w:top w:val="nil"/>
              <w:left w:val="nil"/>
              <w:bottom w:val="single" w:sz="4" w:space="0" w:color="auto"/>
              <w:right w:val="single" w:sz="4" w:space="0" w:color="auto"/>
            </w:tcBorders>
            <w:noWrap/>
            <w:vAlign w:val="center"/>
          </w:tcPr>
          <w:p w14:paraId="4BD117C9" w14:textId="77777777" w:rsidR="003E3340" w:rsidRPr="003E3340" w:rsidRDefault="003E3340" w:rsidP="003E3340">
            <w:pPr>
              <w:spacing w:after="0" w:line="240" w:lineRule="auto"/>
              <w:jc w:val="center"/>
              <w:rPr>
                <w:sz w:val="16"/>
                <w:szCs w:val="16"/>
              </w:rPr>
            </w:pPr>
            <w:r w:rsidRPr="003E3340">
              <w:rPr>
                <w:sz w:val="16"/>
                <w:szCs w:val="16"/>
              </w:rPr>
              <w:t>4,2423</w:t>
            </w:r>
          </w:p>
        </w:tc>
        <w:tc>
          <w:tcPr>
            <w:tcW w:w="908" w:type="dxa"/>
            <w:tcBorders>
              <w:top w:val="nil"/>
              <w:left w:val="nil"/>
              <w:bottom w:val="single" w:sz="4" w:space="0" w:color="auto"/>
              <w:right w:val="single" w:sz="4" w:space="0" w:color="auto"/>
            </w:tcBorders>
            <w:noWrap/>
            <w:vAlign w:val="center"/>
          </w:tcPr>
          <w:p w14:paraId="2F8A4A6B" w14:textId="77777777" w:rsidR="003E3340" w:rsidRPr="003E3340" w:rsidRDefault="003E3340" w:rsidP="003E3340">
            <w:pPr>
              <w:spacing w:after="0" w:line="240" w:lineRule="auto"/>
              <w:jc w:val="center"/>
              <w:rPr>
                <w:sz w:val="16"/>
                <w:szCs w:val="16"/>
              </w:rPr>
            </w:pPr>
            <w:r w:rsidRPr="003E3340">
              <w:rPr>
                <w:sz w:val="16"/>
                <w:szCs w:val="16"/>
              </w:rPr>
              <w:t>3,7089</w:t>
            </w:r>
          </w:p>
        </w:tc>
      </w:tr>
      <w:tr w:rsidR="003E3340" w:rsidRPr="00EE2145" w14:paraId="0E967382" w14:textId="77777777" w:rsidTr="00CC5BFD">
        <w:trPr>
          <w:trHeight w:val="288"/>
        </w:trPr>
        <w:tc>
          <w:tcPr>
            <w:tcW w:w="3256" w:type="dxa"/>
            <w:tcBorders>
              <w:top w:val="nil"/>
              <w:left w:val="single" w:sz="4" w:space="0" w:color="auto"/>
              <w:bottom w:val="single" w:sz="4" w:space="0" w:color="auto"/>
              <w:right w:val="single" w:sz="4" w:space="0" w:color="auto"/>
            </w:tcBorders>
            <w:vAlign w:val="center"/>
            <w:hideMark/>
          </w:tcPr>
          <w:p w14:paraId="5FD5B262" w14:textId="77777777" w:rsidR="003E3340" w:rsidRPr="00EE2145" w:rsidRDefault="003E3340" w:rsidP="003E334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Зона действия источника тепловой мощности, га</w:t>
            </w:r>
          </w:p>
        </w:tc>
        <w:tc>
          <w:tcPr>
            <w:tcW w:w="907" w:type="dxa"/>
            <w:tcBorders>
              <w:top w:val="nil"/>
              <w:left w:val="nil"/>
              <w:bottom w:val="single" w:sz="4" w:space="0" w:color="auto"/>
              <w:right w:val="single" w:sz="4" w:space="0" w:color="auto"/>
            </w:tcBorders>
            <w:noWrap/>
            <w:vAlign w:val="center"/>
          </w:tcPr>
          <w:p w14:paraId="2429455A"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E5648D0"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2F343977"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18D6546"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2872D625"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88E0742"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BB94EB2"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F0CF168" w14:textId="77777777" w:rsidR="003E3340" w:rsidRPr="00927A4F" w:rsidRDefault="003E3340" w:rsidP="003E3340">
            <w:pPr>
              <w:spacing w:after="0" w:line="240" w:lineRule="auto"/>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5E960E74" w14:textId="77777777" w:rsidR="003E3340" w:rsidRPr="003E3340" w:rsidRDefault="003E3340" w:rsidP="003E3340">
            <w:pPr>
              <w:spacing w:after="0" w:line="240" w:lineRule="auto"/>
              <w:jc w:val="center"/>
              <w:rPr>
                <w:sz w:val="16"/>
                <w:szCs w:val="16"/>
              </w:rPr>
            </w:pPr>
            <w:r w:rsidRPr="003E3340">
              <w:rPr>
                <w:sz w:val="16"/>
                <w:szCs w:val="16"/>
              </w:rPr>
              <w:t>50,00</w:t>
            </w:r>
          </w:p>
        </w:tc>
        <w:tc>
          <w:tcPr>
            <w:tcW w:w="908" w:type="dxa"/>
            <w:tcBorders>
              <w:top w:val="nil"/>
              <w:left w:val="nil"/>
              <w:bottom w:val="single" w:sz="4" w:space="0" w:color="auto"/>
              <w:right w:val="single" w:sz="4" w:space="0" w:color="auto"/>
            </w:tcBorders>
            <w:noWrap/>
            <w:vAlign w:val="center"/>
          </w:tcPr>
          <w:p w14:paraId="3DB552BB" w14:textId="77777777" w:rsidR="003E3340" w:rsidRPr="003E3340" w:rsidRDefault="003E3340" w:rsidP="003E3340">
            <w:pPr>
              <w:spacing w:after="0" w:line="240" w:lineRule="auto"/>
              <w:jc w:val="center"/>
              <w:rPr>
                <w:sz w:val="16"/>
                <w:szCs w:val="16"/>
              </w:rPr>
            </w:pPr>
            <w:r w:rsidRPr="003E3340">
              <w:rPr>
                <w:sz w:val="16"/>
                <w:szCs w:val="16"/>
              </w:rPr>
              <w:t>50,00</w:t>
            </w:r>
          </w:p>
        </w:tc>
        <w:tc>
          <w:tcPr>
            <w:tcW w:w="907" w:type="dxa"/>
            <w:tcBorders>
              <w:top w:val="nil"/>
              <w:left w:val="nil"/>
              <w:bottom w:val="single" w:sz="4" w:space="0" w:color="auto"/>
              <w:right w:val="single" w:sz="4" w:space="0" w:color="auto"/>
            </w:tcBorders>
            <w:noWrap/>
            <w:vAlign w:val="center"/>
          </w:tcPr>
          <w:p w14:paraId="70339A8F" w14:textId="77777777" w:rsidR="003E3340" w:rsidRPr="003E3340" w:rsidRDefault="003E3340" w:rsidP="003E3340">
            <w:pPr>
              <w:spacing w:after="0" w:line="240" w:lineRule="auto"/>
              <w:jc w:val="center"/>
              <w:rPr>
                <w:sz w:val="16"/>
                <w:szCs w:val="16"/>
              </w:rPr>
            </w:pPr>
            <w:r w:rsidRPr="003E3340">
              <w:rPr>
                <w:sz w:val="16"/>
                <w:szCs w:val="16"/>
              </w:rPr>
              <w:t>50,00</w:t>
            </w:r>
          </w:p>
        </w:tc>
        <w:tc>
          <w:tcPr>
            <w:tcW w:w="907" w:type="dxa"/>
            <w:tcBorders>
              <w:top w:val="nil"/>
              <w:left w:val="nil"/>
              <w:bottom w:val="single" w:sz="4" w:space="0" w:color="auto"/>
              <w:right w:val="single" w:sz="4" w:space="0" w:color="auto"/>
            </w:tcBorders>
            <w:noWrap/>
            <w:vAlign w:val="center"/>
          </w:tcPr>
          <w:p w14:paraId="06BD5CDC" w14:textId="77777777" w:rsidR="003E3340" w:rsidRPr="003E3340" w:rsidRDefault="003E3340" w:rsidP="003E3340">
            <w:pPr>
              <w:spacing w:after="0" w:line="240" w:lineRule="auto"/>
              <w:jc w:val="center"/>
              <w:rPr>
                <w:sz w:val="16"/>
                <w:szCs w:val="16"/>
              </w:rPr>
            </w:pPr>
            <w:r w:rsidRPr="003E3340">
              <w:rPr>
                <w:sz w:val="16"/>
                <w:szCs w:val="16"/>
              </w:rPr>
              <w:t>50,00</w:t>
            </w:r>
          </w:p>
        </w:tc>
        <w:tc>
          <w:tcPr>
            <w:tcW w:w="907" w:type="dxa"/>
            <w:tcBorders>
              <w:top w:val="nil"/>
              <w:left w:val="nil"/>
              <w:bottom w:val="single" w:sz="4" w:space="0" w:color="auto"/>
              <w:right w:val="single" w:sz="4" w:space="0" w:color="auto"/>
            </w:tcBorders>
            <w:noWrap/>
            <w:vAlign w:val="center"/>
          </w:tcPr>
          <w:p w14:paraId="29A00F9B" w14:textId="77777777" w:rsidR="003E3340" w:rsidRPr="003E3340" w:rsidRDefault="003E3340" w:rsidP="003E3340">
            <w:pPr>
              <w:spacing w:after="0" w:line="240" w:lineRule="auto"/>
              <w:jc w:val="center"/>
              <w:rPr>
                <w:sz w:val="16"/>
                <w:szCs w:val="16"/>
              </w:rPr>
            </w:pPr>
            <w:r w:rsidRPr="003E3340">
              <w:rPr>
                <w:sz w:val="16"/>
                <w:szCs w:val="16"/>
              </w:rPr>
              <w:t>50,00</w:t>
            </w:r>
          </w:p>
        </w:tc>
        <w:tc>
          <w:tcPr>
            <w:tcW w:w="907" w:type="dxa"/>
            <w:tcBorders>
              <w:top w:val="nil"/>
              <w:left w:val="nil"/>
              <w:bottom w:val="single" w:sz="4" w:space="0" w:color="auto"/>
              <w:right w:val="single" w:sz="4" w:space="0" w:color="auto"/>
            </w:tcBorders>
            <w:noWrap/>
            <w:vAlign w:val="center"/>
          </w:tcPr>
          <w:p w14:paraId="7C83832C" w14:textId="77777777" w:rsidR="003E3340" w:rsidRPr="003E3340" w:rsidRDefault="003E3340" w:rsidP="003E3340">
            <w:pPr>
              <w:spacing w:after="0" w:line="240" w:lineRule="auto"/>
              <w:jc w:val="center"/>
              <w:rPr>
                <w:sz w:val="16"/>
                <w:szCs w:val="16"/>
              </w:rPr>
            </w:pPr>
            <w:r w:rsidRPr="003E3340">
              <w:rPr>
                <w:sz w:val="16"/>
                <w:szCs w:val="16"/>
              </w:rPr>
              <w:t>50,00</w:t>
            </w:r>
          </w:p>
        </w:tc>
        <w:tc>
          <w:tcPr>
            <w:tcW w:w="908" w:type="dxa"/>
            <w:tcBorders>
              <w:top w:val="nil"/>
              <w:left w:val="nil"/>
              <w:bottom w:val="single" w:sz="4" w:space="0" w:color="auto"/>
              <w:right w:val="single" w:sz="4" w:space="0" w:color="auto"/>
            </w:tcBorders>
            <w:noWrap/>
            <w:vAlign w:val="center"/>
          </w:tcPr>
          <w:p w14:paraId="5C4C3554" w14:textId="77777777" w:rsidR="003E3340" w:rsidRPr="003E3340" w:rsidRDefault="003E3340" w:rsidP="003E3340">
            <w:pPr>
              <w:spacing w:after="0" w:line="240" w:lineRule="auto"/>
              <w:jc w:val="center"/>
              <w:rPr>
                <w:sz w:val="16"/>
                <w:szCs w:val="16"/>
              </w:rPr>
            </w:pPr>
            <w:r w:rsidRPr="003E3340">
              <w:rPr>
                <w:sz w:val="16"/>
                <w:szCs w:val="16"/>
              </w:rPr>
              <w:t>50,00</w:t>
            </w:r>
          </w:p>
        </w:tc>
        <w:tc>
          <w:tcPr>
            <w:tcW w:w="907" w:type="dxa"/>
            <w:tcBorders>
              <w:top w:val="nil"/>
              <w:left w:val="nil"/>
              <w:bottom w:val="single" w:sz="4" w:space="0" w:color="auto"/>
              <w:right w:val="single" w:sz="4" w:space="0" w:color="auto"/>
            </w:tcBorders>
            <w:noWrap/>
            <w:vAlign w:val="center"/>
          </w:tcPr>
          <w:p w14:paraId="72A6CB94" w14:textId="77777777" w:rsidR="003E3340" w:rsidRPr="003E3340" w:rsidRDefault="003E3340" w:rsidP="003E3340">
            <w:pPr>
              <w:spacing w:after="0" w:line="240" w:lineRule="auto"/>
              <w:jc w:val="center"/>
              <w:rPr>
                <w:sz w:val="16"/>
                <w:szCs w:val="16"/>
              </w:rPr>
            </w:pPr>
            <w:r w:rsidRPr="003E3340">
              <w:rPr>
                <w:sz w:val="16"/>
                <w:szCs w:val="16"/>
              </w:rPr>
              <w:t>50,00</w:t>
            </w:r>
          </w:p>
        </w:tc>
        <w:tc>
          <w:tcPr>
            <w:tcW w:w="907" w:type="dxa"/>
            <w:tcBorders>
              <w:top w:val="nil"/>
              <w:left w:val="nil"/>
              <w:bottom w:val="single" w:sz="4" w:space="0" w:color="auto"/>
              <w:right w:val="single" w:sz="4" w:space="0" w:color="auto"/>
            </w:tcBorders>
            <w:noWrap/>
            <w:vAlign w:val="center"/>
          </w:tcPr>
          <w:p w14:paraId="03DCD478" w14:textId="77777777" w:rsidR="003E3340" w:rsidRPr="003E3340" w:rsidRDefault="003E3340" w:rsidP="003E3340">
            <w:pPr>
              <w:spacing w:after="0" w:line="240" w:lineRule="auto"/>
              <w:jc w:val="center"/>
              <w:rPr>
                <w:sz w:val="16"/>
                <w:szCs w:val="16"/>
              </w:rPr>
            </w:pPr>
            <w:r w:rsidRPr="003E3340">
              <w:rPr>
                <w:sz w:val="16"/>
                <w:szCs w:val="16"/>
              </w:rPr>
              <w:t>50,00</w:t>
            </w:r>
          </w:p>
        </w:tc>
        <w:tc>
          <w:tcPr>
            <w:tcW w:w="907" w:type="dxa"/>
            <w:tcBorders>
              <w:top w:val="nil"/>
              <w:left w:val="nil"/>
              <w:bottom w:val="single" w:sz="4" w:space="0" w:color="auto"/>
              <w:right w:val="single" w:sz="4" w:space="0" w:color="auto"/>
            </w:tcBorders>
            <w:noWrap/>
            <w:vAlign w:val="center"/>
          </w:tcPr>
          <w:p w14:paraId="49CFC20E" w14:textId="77777777" w:rsidR="003E3340" w:rsidRPr="003E3340" w:rsidRDefault="003E3340" w:rsidP="003E3340">
            <w:pPr>
              <w:spacing w:after="0" w:line="240" w:lineRule="auto"/>
              <w:jc w:val="center"/>
              <w:rPr>
                <w:sz w:val="16"/>
                <w:szCs w:val="16"/>
              </w:rPr>
            </w:pPr>
            <w:r w:rsidRPr="003E3340">
              <w:rPr>
                <w:sz w:val="16"/>
                <w:szCs w:val="16"/>
              </w:rPr>
              <w:t>50,00</w:t>
            </w:r>
          </w:p>
        </w:tc>
        <w:tc>
          <w:tcPr>
            <w:tcW w:w="907" w:type="dxa"/>
            <w:tcBorders>
              <w:top w:val="nil"/>
              <w:left w:val="nil"/>
              <w:bottom w:val="single" w:sz="4" w:space="0" w:color="auto"/>
              <w:right w:val="single" w:sz="4" w:space="0" w:color="auto"/>
            </w:tcBorders>
            <w:noWrap/>
            <w:vAlign w:val="center"/>
          </w:tcPr>
          <w:p w14:paraId="42547159" w14:textId="77777777" w:rsidR="003E3340" w:rsidRPr="003E3340" w:rsidRDefault="003E3340" w:rsidP="003E3340">
            <w:pPr>
              <w:spacing w:after="0" w:line="240" w:lineRule="auto"/>
              <w:jc w:val="center"/>
              <w:rPr>
                <w:sz w:val="16"/>
                <w:szCs w:val="16"/>
              </w:rPr>
            </w:pPr>
            <w:r w:rsidRPr="003E3340">
              <w:rPr>
                <w:sz w:val="16"/>
                <w:szCs w:val="16"/>
              </w:rPr>
              <w:t>50,00</w:t>
            </w:r>
          </w:p>
        </w:tc>
        <w:tc>
          <w:tcPr>
            <w:tcW w:w="908" w:type="dxa"/>
            <w:tcBorders>
              <w:top w:val="nil"/>
              <w:left w:val="nil"/>
              <w:bottom w:val="single" w:sz="4" w:space="0" w:color="auto"/>
              <w:right w:val="single" w:sz="4" w:space="0" w:color="auto"/>
            </w:tcBorders>
            <w:noWrap/>
            <w:vAlign w:val="center"/>
          </w:tcPr>
          <w:p w14:paraId="3C8D2A24" w14:textId="77777777" w:rsidR="003E3340" w:rsidRPr="003E3340" w:rsidRDefault="003E3340" w:rsidP="003E3340">
            <w:pPr>
              <w:spacing w:after="0" w:line="240" w:lineRule="auto"/>
              <w:jc w:val="center"/>
              <w:rPr>
                <w:sz w:val="16"/>
                <w:szCs w:val="16"/>
              </w:rPr>
            </w:pPr>
            <w:r w:rsidRPr="003E3340">
              <w:rPr>
                <w:sz w:val="16"/>
                <w:szCs w:val="16"/>
              </w:rPr>
              <w:t>50,00</w:t>
            </w:r>
          </w:p>
        </w:tc>
      </w:tr>
      <w:tr w:rsidR="003E3340" w:rsidRPr="00EE2145" w14:paraId="52EC0262" w14:textId="77777777" w:rsidTr="00CC5BFD">
        <w:trPr>
          <w:trHeight w:val="288"/>
        </w:trPr>
        <w:tc>
          <w:tcPr>
            <w:tcW w:w="3256" w:type="dxa"/>
            <w:tcBorders>
              <w:top w:val="nil"/>
              <w:left w:val="single" w:sz="4" w:space="0" w:color="auto"/>
              <w:bottom w:val="single" w:sz="4" w:space="0" w:color="auto"/>
              <w:right w:val="single" w:sz="4" w:space="0" w:color="auto"/>
            </w:tcBorders>
            <w:vAlign w:val="center"/>
            <w:hideMark/>
          </w:tcPr>
          <w:p w14:paraId="3CDA0031" w14:textId="77777777" w:rsidR="003E3340" w:rsidRPr="00EE2145" w:rsidRDefault="003E3340" w:rsidP="003E334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Плотность тепловой нагрузки, Гкал/ч/га</w:t>
            </w:r>
          </w:p>
        </w:tc>
        <w:tc>
          <w:tcPr>
            <w:tcW w:w="907" w:type="dxa"/>
            <w:tcBorders>
              <w:top w:val="nil"/>
              <w:left w:val="nil"/>
              <w:bottom w:val="single" w:sz="4" w:space="0" w:color="auto"/>
              <w:right w:val="single" w:sz="4" w:space="0" w:color="auto"/>
            </w:tcBorders>
            <w:noWrap/>
            <w:vAlign w:val="center"/>
          </w:tcPr>
          <w:p w14:paraId="124639F6"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2B2A43E5"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F7B8482"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10971A50"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0FD9338D"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1A9B5C73"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5367268"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24CFD653" w14:textId="77777777" w:rsidR="003E3340" w:rsidRPr="00927A4F" w:rsidRDefault="003E3340" w:rsidP="003E3340">
            <w:pPr>
              <w:spacing w:after="0" w:line="240" w:lineRule="auto"/>
              <w:jc w:val="center"/>
              <w:rPr>
                <w:rFonts w:cs="Arial"/>
                <w:color w:val="000000"/>
                <w:sz w:val="16"/>
                <w:szCs w:val="16"/>
              </w:rPr>
            </w:pPr>
          </w:p>
        </w:tc>
        <w:tc>
          <w:tcPr>
            <w:tcW w:w="907" w:type="dxa"/>
            <w:tcBorders>
              <w:top w:val="nil"/>
              <w:left w:val="nil"/>
              <w:bottom w:val="single" w:sz="4" w:space="0" w:color="auto"/>
              <w:right w:val="single" w:sz="4" w:space="0" w:color="auto"/>
            </w:tcBorders>
            <w:noWrap/>
            <w:vAlign w:val="center"/>
          </w:tcPr>
          <w:p w14:paraId="545E001F" w14:textId="77777777" w:rsidR="003E3340" w:rsidRPr="003E3340" w:rsidRDefault="003E3340" w:rsidP="003E3340">
            <w:pPr>
              <w:spacing w:after="0" w:line="240" w:lineRule="auto"/>
              <w:jc w:val="center"/>
              <w:rPr>
                <w:rFonts w:cs="Arial"/>
                <w:color w:val="000000"/>
                <w:sz w:val="16"/>
                <w:szCs w:val="16"/>
              </w:rPr>
            </w:pPr>
            <w:r w:rsidRPr="003E3340">
              <w:rPr>
                <w:rFonts w:cs="Arial"/>
                <w:color w:val="000000"/>
                <w:sz w:val="16"/>
                <w:szCs w:val="16"/>
              </w:rPr>
              <w:t>0,1899</w:t>
            </w:r>
          </w:p>
        </w:tc>
        <w:tc>
          <w:tcPr>
            <w:tcW w:w="908" w:type="dxa"/>
            <w:tcBorders>
              <w:top w:val="nil"/>
              <w:left w:val="nil"/>
              <w:bottom w:val="single" w:sz="4" w:space="0" w:color="auto"/>
              <w:right w:val="single" w:sz="4" w:space="0" w:color="auto"/>
            </w:tcBorders>
            <w:noWrap/>
            <w:vAlign w:val="center"/>
          </w:tcPr>
          <w:p w14:paraId="35379A87" w14:textId="77777777" w:rsidR="003E3340" w:rsidRPr="003E3340" w:rsidRDefault="003E3340" w:rsidP="003E3340">
            <w:pPr>
              <w:spacing w:after="0" w:line="240" w:lineRule="auto"/>
              <w:jc w:val="center"/>
              <w:rPr>
                <w:rFonts w:cs="Arial"/>
                <w:color w:val="000000"/>
                <w:sz w:val="16"/>
                <w:szCs w:val="16"/>
              </w:rPr>
            </w:pPr>
            <w:r w:rsidRPr="003E3340">
              <w:rPr>
                <w:rFonts w:cs="Arial"/>
                <w:color w:val="000000"/>
                <w:sz w:val="16"/>
                <w:szCs w:val="16"/>
              </w:rPr>
              <w:t>0,2099</w:t>
            </w:r>
          </w:p>
        </w:tc>
        <w:tc>
          <w:tcPr>
            <w:tcW w:w="907" w:type="dxa"/>
            <w:tcBorders>
              <w:top w:val="nil"/>
              <w:left w:val="nil"/>
              <w:bottom w:val="single" w:sz="4" w:space="0" w:color="auto"/>
              <w:right w:val="single" w:sz="4" w:space="0" w:color="auto"/>
            </w:tcBorders>
            <w:noWrap/>
            <w:vAlign w:val="center"/>
          </w:tcPr>
          <w:p w14:paraId="312FEAC9" w14:textId="77777777" w:rsidR="003E3340" w:rsidRPr="003E3340" w:rsidRDefault="003E3340" w:rsidP="003E3340">
            <w:pPr>
              <w:spacing w:after="0" w:line="240" w:lineRule="auto"/>
              <w:jc w:val="center"/>
              <w:rPr>
                <w:rFonts w:cs="Arial"/>
                <w:color w:val="000000"/>
                <w:sz w:val="16"/>
                <w:szCs w:val="16"/>
              </w:rPr>
            </w:pPr>
            <w:r w:rsidRPr="003E3340">
              <w:rPr>
                <w:rFonts w:cs="Arial"/>
                <w:color w:val="000000"/>
                <w:sz w:val="16"/>
                <w:szCs w:val="16"/>
              </w:rPr>
              <w:t>0,2121</w:t>
            </w:r>
          </w:p>
        </w:tc>
        <w:tc>
          <w:tcPr>
            <w:tcW w:w="907" w:type="dxa"/>
            <w:tcBorders>
              <w:top w:val="nil"/>
              <w:left w:val="nil"/>
              <w:bottom w:val="single" w:sz="4" w:space="0" w:color="auto"/>
              <w:right w:val="single" w:sz="4" w:space="0" w:color="auto"/>
            </w:tcBorders>
            <w:noWrap/>
            <w:vAlign w:val="center"/>
          </w:tcPr>
          <w:p w14:paraId="164EEE46" w14:textId="77777777" w:rsidR="003E3340" w:rsidRPr="003E3340" w:rsidRDefault="003E3340" w:rsidP="003E3340">
            <w:pPr>
              <w:spacing w:after="0" w:line="240" w:lineRule="auto"/>
              <w:jc w:val="center"/>
              <w:rPr>
                <w:rFonts w:cs="Arial"/>
                <w:color w:val="000000"/>
                <w:sz w:val="16"/>
                <w:szCs w:val="16"/>
              </w:rPr>
            </w:pPr>
            <w:r w:rsidRPr="003E3340">
              <w:rPr>
                <w:rFonts w:cs="Arial"/>
                <w:color w:val="000000"/>
                <w:sz w:val="16"/>
                <w:szCs w:val="16"/>
              </w:rPr>
              <w:t>0,2143</w:t>
            </w:r>
          </w:p>
        </w:tc>
        <w:tc>
          <w:tcPr>
            <w:tcW w:w="907" w:type="dxa"/>
            <w:tcBorders>
              <w:top w:val="nil"/>
              <w:left w:val="nil"/>
              <w:bottom w:val="single" w:sz="4" w:space="0" w:color="auto"/>
              <w:right w:val="single" w:sz="4" w:space="0" w:color="auto"/>
            </w:tcBorders>
            <w:noWrap/>
            <w:vAlign w:val="center"/>
          </w:tcPr>
          <w:p w14:paraId="6D17B151" w14:textId="77777777" w:rsidR="003E3340" w:rsidRPr="003E3340" w:rsidRDefault="003E3340" w:rsidP="003E3340">
            <w:pPr>
              <w:spacing w:after="0" w:line="240" w:lineRule="auto"/>
              <w:jc w:val="center"/>
              <w:rPr>
                <w:rFonts w:cs="Arial"/>
                <w:color w:val="000000"/>
                <w:sz w:val="16"/>
                <w:szCs w:val="16"/>
              </w:rPr>
            </w:pPr>
            <w:r w:rsidRPr="003E3340">
              <w:rPr>
                <w:rFonts w:cs="Arial"/>
                <w:color w:val="000000"/>
                <w:sz w:val="16"/>
                <w:szCs w:val="16"/>
              </w:rPr>
              <w:t>0,2166</w:t>
            </w:r>
          </w:p>
        </w:tc>
        <w:tc>
          <w:tcPr>
            <w:tcW w:w="907" w:type="dxa"/>
            <w:tcBorders>
              <w:top w:val="nil"/>
              <w:left w:val="nil"/>
              <w:bottom w:val="single" w:sz="4" w:space="0" w:color="auto"/>
              <w:right w:val="single" w:sz="4" w:space="0" w:color="auto"/>
            </w:tcBorders>
            <w:noWrap/>
            <w:vAlign w:val="center"/>
          </w:tcPr>
          <w:p w14:paraId="40FA71FA" w14:textId="77777777" w:rsidR="003E3340" w:rsidRPr="003E3340" w:rsidRDefault="003E3340" w:rsidP="003E3340">
            <w:pPr>
              <w:spacing w:after="0" w:line="240" w:lineRule="auto"/>
              <w:jc w:val="center"/>
              <w:rPr>
                <w:rFonts w:cs="Arial"/>
                <w:color w:val="000000"/>
                <w:sz w:val="16"/>
                <w:szCs w:val="16"/>
              </w:rPr>
            </w:pPr>
            <w:r w:rsidRPr="003E3340">
              <w:rPr>
                <w:rFonts w:cs="Arial"/>
                <w:color w:val="000000"/>
                <w:sz w:val="16"/>
                <w:szCs w:val="16"/>
              </w:rPr>
              <w:t>0,2188</w:t>
            </w:r>
          </w:p>
        </w:tc>
        <w:tc>
          <w:tcPr>
            <w:tcW w:w="908" w:type="dxa"/>
            <w:tcBorders>
              <w:top w:val="nil"/>
              <w:left w:val="nil"/>
              <w:bottom w:val="single" w:sz="4" w:space="0" w:color="auto"/>
              <w:right w:val="single" w:sz="4" w:space="0" w:color="auto"/>
            </w:tcBorders>
            <w:noWrap/>
            <w:vAlign w:val="center"/>
          </w:tcPr>
          <w:p w14:paraId="62F35FE8" w14:textId="77777777" w:rsidR="003E3340" w:rsidRPr="003E3340" w:rsidRDefault="003E3340" w:rsidP="003E3340">
            <w:pPr>
              <w:spacing w:after="0" w:line="240" w:lineRule="auto"/>
              <w:jc w:val="center"/>
              <w:rPr>
                <w:rFonts w:cs="Arial"/>
                <w:color w:val="000000"/>
                <w:sz w:val="16"/>
                <w:szCs w:val="16"/>
              </w:rPr>
            </w:pPr>
            <w:r w:rsidRPr="003E3340">
              <w:rPr>
                <w:rFonts w:cs="Arial"/>
                <w:color w:val="000000"/>
                <w:sz w:val="16"/>
                <w:szCs w:val="16"/>
              </w:rPr>
              <w:t>0,2211</w:t>
            </w:r>
          </w:p>
        </w:tc>
        <w:tc>
          <w:tcPr>
            <w:tcW w:w="907" w:type="dxa"/>
            <w:tcBorders>
              <w:top w:val="nil"/>
              <w:left w:val="nil"/>
              <w:bottom w:val="single" w:sz="4" w:space="0" w:color="auto"/>
              <w:right w:val="single" w:sz="4" w:space="0" w:color="auto"/>
            </w:tcBorders>
            <w:noWrap/>
            <w:vAlign w:val="center"/>
          </w:tcPr>
          <w:p w14:paraId="2DB32A30" w14:textId="77777777" w:rsidR="003E3340" w:rsidRPr="003E3340" w:rsidRDefault="003E3340" w:rsidP="003E3340">
            <w:pPr>
              <w:spacing w:after="0" w:line="240" w:lineRule="auto"/>
              <w:jc w:val="center"/>
              <w:rPr>
                <w:rFonts w:cs="Arial"/>
                <w:color w:val="000000"/>
                <w:sz w:val="16"/>
                <w:szCs w:val="16"/>
              </w:rPr>
            </w:pPr>
            <w:r w:rsidRPr="003E3340">
              <w:rPr>
                <w:rFonts w:cs="Arial"/>
                <w:color w:val="000000"/>
                <w:sz w:val="16"/>
                <w:szCs w:val="16"/>
              </w:rPr>
              <w:t>0,2317</w:t>
            </w:r>
          </w:p>
        </w:tc>
        <w:tc>
          <w:tcPr>
            <w:tcW w:w="907" w:type="dxa"/>
            <w:tcBorders>
              <w:top w:val="nil"/>
              <w:left w:val="nil"/>
              <w:bottom w:val="single" w:sz="4" w:space="0" w:color="auto"/>
              <w:right w:val="single" w:sz="4" w:space="0" w:color="auto"/>
            </w:tcBorders>
            <w:noWrap/>
            <w:vAlign w:val="center"/>
          </w:tcPr>
          <w:p w14:paraId="4D664449" w14:textId="77777777" w:rsidR="003E3340" w:rsidRPr="003E3340" w:rsidRDefault="003E3340" w:rsidP="003E3340">
            <w:pPr>
              <w:spacing w:after="0" w:line="240" w:lineRule="auto"/>
              <w:jc w:val="center"/>
              <w:rPr>
                <w:rFonts w:cs="Arial"/>
                <w:color w:val="000000"/>
                <w:sz w:val="16"/>
                <w:szCs w:val="16"/>
              </w:rPr>
            </w:pPr>
            <w:r w:rsidRPr="003E3340">
              <w:rPr>
                <w:rFonts w:cs="Arial"/>
                <w:color w:val="000000"/>
                <w:sz w:val="16"/>
                <w:szCs w:val="16"/>
              </w:rPr>
              <w:t>0,2424</w:t>
            </w:r>
          </w:p>
        </w:tc>
        <w:tc>
          <w:tcPr>
            <w:tcW w:w="907" w:type="dxa"/>
            <w:tcBorders>
              <w:top w:val="nil"/>
              <w:left w:val="nil"/>
              <w:bottom w:val="single" w:sz="4" w:space="0" w:color="auto"/>
              <w:right w:val="single" w:sz="4" w:space="0" w:color="auto"/>
            </w:tcBorders>
            <w:noWrap/>
            <w:vAlign w:val="center"/>
          </w:tcPr>
          <w:p w14:paraId="67567DFB" w14:textId="77777777" w:rsidR="003E3340" w:rsidRPr="003E3340" w:rsidRDefault="003E3340" w:rsidP="003E3340">
            <w:pPr>
              <w:spacing w:after="0" w:line="240" w:lineRule="auto"/>
              <w:jc w:val="center"/>
              <w:rPr>
                <w:rFonts w:cs="Arial"/>
                <w:color w:val="000000"/>
                <w:sz w:val="16"/>
                <w:szCs w:val="16"/>
              </w:rPr>
            </w:pPr>
            <w:r w:rsidRPr="003E3340">
              <w:rPr>
                <w:rFonts w:cs="Arial"/>
                <w:color w:val="000000"/>
                <w:sz w:val="16"/>
                <w:szCs w:val="16"/>
              </w:rPr>
              <w:t>0,2531</w:t>
            </w:r>
          </w:p>
        </w:tc>
        <w:tc>
          <w:tcPr>
            <w:tcW w:w="907" w:type="dxa"/>
            <w:tcBorders>
              <w:top w:val="nil"/>
              <w:left w:val="nil"/>
              <w:bottom w:val="single" w:sz="4" w:space="0" w:color="auto"/>
              <w:right w:val="single" w:sz="4" w:space="0" w:color="auto"/>
            </w:tcBorders>
            <w:noWrap/>
            <w:vAlign w:val="center"/>
          </w:tcPr>
          <w:p w14:paraId="7C2C01BD" w14:textId="77777777" w:rsidR="003E3340" w:rsidRPr="003E3340" w:rsidRDefault="003E3340" w:rsidP="003E3340">
            <w:pPr>
              <w:spacing w:after="0" w:line="240" w:lineRule="auto"/>
              <w:jc w:val="center"/>
              <w:rPr>
                <w:rFonts w:cs="Arial"/>
                <w:color w:val="000000"/>
                <w:sz w:val="16"/>
                <w:szCs w:val="16"/>
              </w:rPr>
            </w:pPr>
            <w:r w:rsidRPr="003E3340">
              <w:rPr>
                <w:rFonts w:cs="Arial"/>
                <w:color w:val="000000"/>
                <w:sz w:val="16"/>
                <w:szCs w:val="16"/>
              </w:rPr>
              <w:t>0,2637</w:t>
            </w:r>
          </w:p>
        </w:tc>
        <w:tc>
          <w:tcPr>
            <w:tcW w:w="908" w:type="dxa"/>
            <w:tcBorders>
              <w:top w:val="nil"/>
              <w:left w:val="nil"/>
              <w:bottom w:val="single" w:sz="4" w:space="0" w:color="auto"/>
              <w:right w:val="single" w:sz="4" w:space="0" w:color="auto"/>
            </w:tcBorders>
            <w:noWrap/>
            <w:vAlign w:val="center"/>
          </w:tcPr>
          <w:p w14:paraId="3F4B9DA8" w14:textId="77777777" w:rsidR="003E3340" w:rsidRPr="003E3340" w:rsidRDefault="003E3340" w:rsidP="003E3340">
            <w:pPr>
              <w:spacing w:after="0" w:line="240" w:lineRule="auto"/>
              <w:jc w:val="center"/>
              <w:rPr>
                <w:rFonts w:cs="Arial"/>
                <w:color w:val="000000"/>
                <w:sz w:val="16"/>
                <w:szCs w:val="16"/>
              </w:rPr>
            </w:pPr>
            <w:r w:rsidRPr="003E3340">
              <w:rPr>
                <w:rFonts w:cs="Arial"/>
                <w:color w:val="000000"/>
                <w:sz w:val="16"/>
                <w:szCs w:val="16"/>
              </w:rPr>
              <w:t>0,2744</w:t>
            </w:r>
          </w:p>
        </w:tc>
      </w:tr>
      <w:tr w:rsidR="003E3340" w:rsidRPr="00EE2145" w14:paraId="675897A5" w14:textId="77777777" w:rsidTr="003E3340">
        <w:trPr>
          <w:trHeight w:val="756"/>
        </w:trPr>
        <w:tc>
          <w:tcPr>
            <w:tcW w:w="3256" w:type="dxa"/>
            <w:tcBorders>
              <w:top w:val="nil"/>
              <w:left w:val="single" w:sz="4" w:space="0" w:color="auto"/>
              <w:bottom w:val="single" w:sz="4" w:space="0" w:color="auto"/>
              <w:right w:val="single" w:sz="4" w:space="0" w:color="auto"/>
            </w:tcBorders>
            <w:vAlign w:val="center"/>
            <w:hideMark/>
          </w:tcPr>
          <w:p w14:paraId="432446F6" w14:textId="77777777" w:rsidR="003E3340" w:rsidRPr="00EE2145" w:rsidRDefault="003E3340" w:rsidP="003E3340">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Располагаемая тепловая мощность нетто (с учетом затрат на собственные нужды) при аварийном выводе самого мощного котла</w:t>
            </w:r>
          </w:p>
        </w:tc>
        <w:tc>
          <w:tcPr>
            <w:tcW w:w="907" w:type="dxa"/>
            <w:tcBorders>
              <w:top w:val="nil"/>
              <w:left w:val="nil"/>
              <w:bottom w:val="single" w:sz="4" w:space="0" w:color="auto"/>
              <w:right w:val="single" w:sz="4" w:space="0" w:color="auto"/>
            </w:tcBorders>
            <w:noWrap/>
            <w:vAlign w:val="center"/>
          </w:tcPr>
          <w:p w14:paraId="61C331A4"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18545E76"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77B88E56"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7E395F4B"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7A09A95E"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FB3755B"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2AA07CB" w14:textId="77777777" w:rsidR="003E3340" w:rsidRPr="00EE2145" w:rsidRDefault="003E3340" w:rsidP="003E3340">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FF9A128" w14:textId="77777777" w:rsidR="003E3340" w:rsidRPr="00927A4F" w:rsidRDefault="003E3340" w:rsidP="003E3340">
            <w:pPr>
              <w:spacing w:after="0" w:line="240" w:lineRule="auto"/>
              <w:jc w:val="center"/>
              <w:rPr>
                <w:rFonts w:ascii="Times New Roman" w:hAnsi="Times New Roman"/>
                <w:color w:val="000000"/>
                <w:sz w:val="16"/>
                <w:szCs w:val="16"/>
              </w:rPr>
            </w:pPr>
          </w:p>
        </w:tc>
        <w:tc>
          <w:tcPr>
            <w:tcW w:w="907" w:type="dxa"/>
            <w:tcBorders>
              <w:top w:val="nil"/>
              <w:left w:val="nil"/>
              <w:bottom w:val="single" w:sz="4" w:space="0" w:color="auto"/>
              <w:right w:val="single" w:sz="4" w:space="0" w:color="auto"/>
            </w:tcBorders>
            <w:noWrap/>
            <w:vAlign w:val="center"/>
          </w:tcPr>
          <w:p w14:paraId="36A84E08" w14:textId="77777777" w:rsidR="003E3340" w:rsidRPr="003E3340" w:rsidRDefault="003E3340" w:rsidP="003E3340">
            <w:pPr>
              <w:spacing w:after="0" w:line="240" w:lineRule="auto"/>
              <w:jc w:val="center"/>
              <w:rPr>
                <w:rFonts w:ascii="Times New Roman" w:hAnsi="Times New Roman"/>
                <w:color w:val="000000"/>
                <w:sz w:val="16"/>
                <w:szCs w:val="16"/>
              </w:rPr>
            </w:pPr>
            <w:r w:rsidRPr="003E3340">
              <w:rPr>
                <w:color w:val="000000"/>
                <w:sz w:val="16"/>
                <w:szCs w:val="16"/>
              </w:rPr>
              <w:t>15,2650</w:t>
            </w:r>
          </w:p>
        </w:tc>
        <w:tc>
          <w:tcPr>
            <w:tcW w:w="908" w:type="dxa"/>
            <w:tcBorders>
              <w:top w:val="nil"/>
              <w:left w:val="nil"/>
              <w:bottom w:val="single" w:sz="4" w:space="0" w:color="auto"/>
              <w:right w:val="single" w:sz="4" w:space="0" w:color="auto"/>
            </w:tcBorders>
            <w:noWrap/>
            <w:vAlign w:val="center"/>
          </w:tcPr>
          <w:p w14:paraId="71C652DC" w14:textId="77777777" w:rsidR="003E3340" w:rsidRPr="003E3340" w:rsidRDefault="003E3340" w:rsidP="003E3340">
            <w:pPr>
              <w:spacing w:after="0" w:line="240" w:lineRule="auto"/>
              <w:jc w:val="center"/>
              <w:rPr>
                <w:color w:val="000000"/>
                <w:sz w:val="16"/>
                <w:szCs w:val="16"/>
              </w:rPr>
            </w:pPr>
            <w:r w:rsidRPr="003E3340">
              <w:rPr>
                <w:color w:val="000000"/>
                <w:sz w:val="16"/>
                <w:szCs w:val="16"/>
              </w:rPr>
              <w:t>15,2650</w:t>
            </w:r>
          </w:p>
        </w:tc>
        <w:tc>
          <w:tcPr>
            <w:tcW w:w="907" w:type="dxa"/>
            <w:tcBorders>
              <w:top w:val="nil"/>
              <w:left w:val="nil"/>
              <w:bottom w:val="single" w:sz="4" w:space="0" w:color="auto"/>
              <w:right w:val="single" w:sz="4" w:space="0" w:color="auto"/>
            </w:tcBorders>
            <w:noWrap/>
            <w:vAlign w:val="center"/>
          </w:tcPr>
          <w:p w14:paraId="6065A679" w14:textId="77777777" w:rsidR="003E3340" w:rsidRPr="003E3340" w:rsidRDefault="003E3340" w:rsidP="003E3340">
            <w:pPr>
              <w:spacing w:after="0" w:line="240" w:lineRule="auto"/>
              <w:jc w:val="center"/>
              <w:rPr>
                <w:color w:val="000000"/>
                <w:sz w:val="16"/>
                <w:szCs w:val="16"/>
              </w:rPr>
            </w:pPr>
            <w:r w:rsidRPr="003E3340">
              <w:rPr>
                <w:color w:val="000000"/>
                <w:sz w:val="16"/>
                <w:szCs w:val="16"/>
              </w:rPr>
              <w:t>15,2650</w:t>
            </w:r>
          </w:p>
        </w:tc>
        <w:tc>
          <w:tcPr>
            <w:tcW w:w="907" w:type="dxa"/>
            <w:tcBorders>
              <w:top w:val="nil"/>
              <w:left w:val="nil"/>
              <w:bottom w:val="single" w:sz="4" w:space="0" w:color="auto"/>
              <w:right w:val="single" w:sz="4" w:space="0" w:color="auto"/>
            </w:tcBorders>
            <w:noWrap/>
            <w:vAlign w:val="center"/>
          </w:tcPr>
          <w:p w14:paraId="36B0672B" w14:textId="77777777" w:rsidR="003E3340" w:rsidRPr="003E3340" w:rsidRDefault="003E3340" w:rsidP="003E3340">
            <w:pPr>
              <w:spacing w:after="0" w:line="240" w:lineRule="auto"/>
              <w:jc w:val="center"/>
              <w:rPr>
                <w:color w:val="000000"/>
                <w:sz w:val="16"/>
                <w:szCs w:val="16"/>
              </w:rPr>
            </w:pPr>
            <w:r w:rsidRPr="003E3340">
              <w:rPr>
                <w:color w:val="000000"/>
                <w:sz w:val="16"/>
                <w:szCs w:val="16"/>
              </w:rPr>
              <w:t>15,2650</w:t>
            </w:r>
          </w:p>
        </w:tc>
        <w:tc>
          <w:tcPr>
            <w:tcW w:w="907" w:type="dxa"/>
            <w:tcBorders>
              <w:top w:val="nil"/>
              <w:left w:val="nil"/>
              <w:bottom w:val="single" w:sz="4" w:space="0" w:color="auto"/>
              <w:right w:val="single" w:sz="4" w:space="0" w:color="auto"/>
            </w:tcBorders>
            <w:noWrap/>
            <w:vAlign w:val="center"/>
          </w:tcPr>
          <w:p w14:paraId="2872B616" w14:textId="77777777" w:rsidR="003E3340" w:rsidRPr="003E3340" w:rsidRDefault="003E3340" w:rsidP="003E3340">
            <w:pPr>
              <w:spacing w:after="0" w:line="240" w:lineRule="auto"/>
              <w:jc w:val="center"/>
              <w:rPr>
                <w:color w:val="000000"/>
                <w:sz w:val="16"/>
                <w:szCs w:val="16"/>
              </w:rPr>
            </w:pPr>
            <w:r w:rsidRPr="003E3340">
              <w:rPr>
                <w:color w:val="000000"/>
                <w:sz w:val="16"/>
                <w:szCs w:val="16"/>
              </w:rPr>
              <w:t>15,2650</w:t>
            </w:r>
          </w:p>
        </w:tc>
        <w:tc>
          <w:tcPr>
            <w:tcW w:w="907" w:type="dxa"/>
            <w:tcBorders>
              <w:top w:val="nil"/>
              <w:left w:val="nil"/>
              <w:bottom w:val="single" w:sz="4" w:space="0" w:color="auto"/>
              <w:right w:val="single" w:sz="4" w:space="0" w:color="auto"/>
            </w:tcBorders>
            <w:noWrap/>
            <w:vAlign w:val="center"/>
          </w:tcPr>
          <w:p w14:paraId="53C03F2F" w14:textId="77777777" w:rsidR="003E3340" w:rsidRPr="003E3340" w:rsidRDefault="003E3340" w:rsidP="003E3340">
            <w:pPr>
              <w:spacing w:after="0" w:line="240" w:lineRule="auto"/>
              <w:jc w:val="center"/>
              <w:rPr>
                <w:color w:val="000000"/>
                <w:sz w:val="16"/>
                <w:szCs w:val="16"/>
              </w:rPr>
            </w:pPr>
            <w:r w:rsidRPr="003E3340">
              <w:rPr>
                <w:color w:val="000000"/>
                <w:sz w:val="16"/>
                <w:szCs w:val="16"/>
              </w:rPr>
              <w:t>15,2650</w:t>
            </w:r>
          </w:p>
        </w:tc>
        <w:tc>
          <w:tcPr>
            <w:tcW w:w="908" w:type="dxa"/>
            <w:tcBorders>
              <w:top w:val="nil"/>
              <w:left w:val="nil"/>
              <w:bottom w:val="single" w:sz="4" w:space="0" w:color="auto"/>
              <w:right w:val="single" w:sz="4" w:space="0" w:color="auto"/>
            </w:tcBorders>
            <w:noWrap/>
            <w:vAlign w:val="center"/>
          </w:tcPr>
          <w:p w14:paraId="1144DC12" w14:textId="77777777" w:rsidR="003E3340" w:rsidRPr="003E3340" w:rsidRDefault="003E3340" w:rsidP="003E3340">
            <w:pPr>
              <w:spacing w:after="0" w:line="240" w:lineRule="auto"/>
              <w:jc w:val="center"/>
              <w:rPr>
                <w:color w:val="000000"/>
                <w:sz w:val="16"/>
                <w:szCs w:val="16"/>
              </w:rPr>
            </w:pPr>
            <w:r w:rsidRPr="003E3340">
              <w:rPr>
                <w:color w:val="000000"/>
                <w:sz w:val="16"/>
                <w:szCs w:val="16"/>
              </w:rPr>
              <w:t>15,2650</w:t>
            </w:r>
          </w:p>
        </w:tc>
        <w:tc>
          <w:tcPr>
            <w:tcW w:w="907" w:type="dxa"/>
            <w:tcBorders>
              <w:top w:val="nil"/>
              <w:left w:val="nil"/>
              <w:bottom w:val="single" w:sz="4" w:space="0" w:color="auto"/>
              <w:right w:val="single" w:sz="4" w:space="0" w:color="auto"/>
            </w:tcBorders>
            <w:noWrap/>
            <w:vAlign w:val="center"/>
          </w:tcPr>
          <w:p w14:paraId="19BB6AE5" w14:textId="77777777" w:rsidR="003E3340" w:rsidRPr="003E3340" w:rsidRDefault="003E3340" w:rsidP="003E3340">
            <w:pPr>
              <w:spacing w:after="0" w:line="240" w:lineRule="auto"/>
              <w:jc w:val="center"/>
              <w:rPr>
                <w:color w:val="000000"/>
                <w:sz w:val="16"/>
                <w:szCs w:val="16"/>
              </w:rPr>
            </w:pPr>
            <w:r w:rsidRPr="003E3340">
              <w:rPr>
                <w:color w:val="000000"/>
                <w:sz w:val="16"/>
                <w:szCs w:val="16"/>
              </w:rPr>
              <w:t>15,2650</w:t>
            </w:r>
          </w:p>
        </w:tc>
        <w:tc>
          <w:tcPr>
            <w:tcW w:w="907" w:type="dxa"/>
            <w:tcBorders>
              <w:top w:val="nil"/>
              <w:left w:val="nil"/>
              <w:bottom w:val="single" w:sz="4" w:space="0" w:color="auto"/>
              <w:right w:val="single" w:sz="4" w:space="0" w:color="auto"/>
            </w:tcBorders>
            <w:noWrap/>
            <w:vAlign w:val="center"/>
          </w:tcPr>
          <w:p w14:paraId="46008A30" w14:textId="77777777" w:rsidR="003E3340" w:rsidRPr="003E3340" w:rsidRDefault="003E3340" w:rsidP="003E3340">
            <w:pPr>
              <w:spacing w:after="0" w:line="240" w:lineRule="auto"/>
              <w:jc w:val="center"/>
              <w:rPr>
                <w:color w:val="000000"/>
                <w:sz w:val="16"/>
                <w:szCs w:val="16"/>
              </w:rPr>
            </w:pPr>
            <w:r w:rsidRPr="003E3340">
              <w:rPr>
                <w:color w:val="000000"/>
                <w:sz w:val="16"/>
                <w:szCs w:val="16"/>
              </w:rPr>
              <w:t>15,2650</w:t>
            </w:r>
          </w:p>
        </w:tc>
        <w:tc>
          <w:tcPr>
            <w:tcW w:w="907" w:type="dxa"/>
            <w:tcBorders>
              <w:top w:val="nil"/>
              <w:left w:val="nil"/>
              <w:bottom w:val="single" w:sz="4" w:space="0" w:color="auto"/>
              <w:right w:val="single" w:sz="4" w:space="0" w:color="auto"/>
            </w:tcBorders>
            <w:noWrap/>
            <w:vAlign w:val="center"/>
          </w:tcPr>
          <w:p w14:paraId="1DC239B8" w14:textId="77777777" w:rsidR="003E3340" w:rsidRPr="003E3340" w:rsidRDefault="003E3340" w:rsidP="003E3340">
            <w:pPr>
              <w:spacing w:after="0" w:line="240" w:lineRule="auto"/>
              <w:jc w:val="center"/>
              <w:rPr>
                <w:color w:val="000000"/>
                <w:sz w:val="16"/>
                <w:szCs w:val="16"/>
              </w:rPr>
            </w:pPr>
            <w:r w:rsidRPr="003E3340">
              <w:rPr>
                <w:color w:val="000000"/>
                <w:sz w:val="16"/>
                <w:szCs w:val="16"/>
              </w:rPr>
              <w:t>15,2650</w:t>
            </w:r>
          </w:p>
        </w:tc>
        <w:tc>
          <w:tcPr>
            <w:tcW w:w="907" w:type="dxa"/>
            <w:tcBorders>
              <w:top w:val="nil"/>
              <w:left w:val="nil"/>
              <w:bottom w:val="single" w:sz="4" w:space="0" w:color="auto"/>
              <w:right w:val="single" w:sz="4" w:space="0" w:color="auto"/>
            </w:tcBorders>
            <w:noWrap/>
            <w:vAlign w:val="center"/>
          </w:tcPr>
          <w:p w14:paraId="3F2CF8FF" w14:textId="77777777" w:rsidR="003E3340" w:rsidRPr="003E3340" w:rsidRDefault="003E3340" w:rsidP="003E3340">
            <w:pPr>
              <w:spacing w:after="0" w:line="240" w:lineRule="auto"/>
              <w:jc w:val="center"/>
              <w:rPr>
                <w:color w:val="000000"/>
                <w:sz w:val="16"/>
                <w:szCs w:val="16"/>
              </w:rPr>
            </w:pPr>
            <w:r w:rsidRPr="003E3340">
              <w:rPr>
                <w:color w:val="000000"/>
                <w:sz w:val="16"/>
                <w:szCs w:val="16"/>
              </w:rPr>
              <w:t>15,2650</w:t>
            </w:r>
          </w:p>
        </w:tc>
        <w:tc>
          <w:tcPr>
            <w:tcW w:w="908" w:type="dxa"/>
            <w:tcBorders>
              <w:top w:val="nil"/>
              <w:left w:val="nil"/>
              <w:bottom w:val="single" w:sz="4" w:space="0" w:color="auto"/>
              <w:right w:val="single" w:sz="4" w:space="0" w:color="auto"/>
            </w:tcBorders>
            <w:noWrap/>
            <w:vAlign w:val="center"/>
          </w:tcPr>
          <w:p w14:paraId="3B592E78" w14:textId="77777777" w:rsidR="003E3340" w:rsidRPr="003E3340" w:rsidRDefault="003E3340" w:rsidP="003E3340">
            <w:pPr>
              <w:spacing w:after="0" w:line="240" w:lineRule="auto"/>
              <w:jc w:val="center"/>
              <w:rPr>
                <w:color w:val="000000"/>
                <w:sz w:val="16"/>
                <w:szCs w:val="16"/>
              </w:rPr>
            </w:pPr>
            <w:r w:rsidRPr="003E3340">
              <w:rPr>
                <w:color w:val="000000"/>
                <w:sz w:val="16"/>
                <w:szCs w:val="16"/>
              </w:rPr>
              <w:t>15,2650</w:t>
            </w:r>
          </w:p>
        </w:tc>
      </w:tr>
      <w:tr w:rsidR="00545F89" w:rsidRPr="00EE2145" w14:paraId="41F2269C" w14:textId="77777777" w:rsidTr="00431BA0">
        <w:trPr>
          <w:trHeight w:val="756"/>
        </w:trPr>
        <w:tc>
          <w:tcPr>
            <w:tcW w:w="3256" w:type="dxa"/>
            <w:tcBorders>
              <w:top w:val="single" w:sz="4" w:space="0" w:color="auto"/>
              <w:left w:val="single" w:sz="4" w:space="0" w:color="auto"/>
              <w:bottom w:val="single" w:sz="4" w:space="0" w:color="auto"/>
              <w:right w:val="single" w:sz="4" w:space="0" w:color="auto"/>
            </w:tcBorders>
            <w:vAlign w:val="center"/>
            <w:hideMark/>
          </w:tcPr>
          <w:p w14:paraId="4CBE7DEA" w14:textId="77777777" w:rsidR="00545F89" w:rsidRPr="00EE2145" w:rsidRDefault="00545F89" w:rsidP="00545F89">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lastRenderedPageBreak/>
              <w:t>Минимально допустимое значение тепловой нагрузки на коллекторах котельной при аварийном выводе самого мощного котла</w:t>
            </w:r>
          </w:p>
        </w:tc>
        <w:tc>
          <w:tcPr>
            <w:tcW w:w="907" w:type="dxa"/>
            <w:tcBorders>
              <w:top w:val="single" w:sz="4" w:space="0" w:color="auto"/>
              <w:left w:val="nil"/>
              <w:bottom w:val="single" w:sz="4" w:space="0" w:color="auto"/>
              <w:right w:val="single" w:sz="4" w:space="0" w:color="auto"/>
            </w:tcBorders>
            <w:noWrap/>
            <w:vAlign w:val="center"/>
          </w:tcPr>
          <w:p w14:paraId="42F16634"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single" w:sz="4" w:space="0" w:color="auto"/>
              <w:left w:val="nil"/>
              <w:bottom w:val="single" w:sz="4" w:space="0" w:color="auto"/>
              <w:right w:val="single" w:sz="4" w:space="0" w:color="auto"/>
            </w:tcBorders>
            <w:noWrap/>
            <w:vAlign w:val="center"/>
          </w:tcPr>
          <w:p w14:paraId="41EABDD2"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single" w:sz="4" w:space="0" w:color="auto"/>
              <w:left w:val="nil"/>
              <w:bottom w:val="single" w:sz="4" w:space="0" w:color="auto"/>
              <w:right w:val="single" w:sz="4" w:space="0" w:color="auto"/>
            </w:tcBorders>
            <w:noWrap/>
            <w:vAlign w:val="center"/>
          </w:tcPr>
          <w:p w14:paraId="6580EE77"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single" w:sz="4" w:space="0" w:color="auto"/>
              <w:left w:val="nil"/>
              <w:bottom w:val="single" w:sz="4" w:space="0" w:color="auto"/>
              <w:right w:val="single" w:sz="4" w:space="0" w:color="auto"/>
            </w:tcBorders>
            <w:noWrap/>
            <w:vAlign w:val="center"/>
          </w:tcPr>
          <w:p w14:paraId="1E492885"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8" w:type="dxa"/>
            <w:tcBorders>
              <w:top w:val="single" w:sz="4" w:space="0" w:color="auto"/>
              <w:left w:val="nil"/>
              <w:bottom w:val="single" w:sz="4" w:space="0" w:color="auto"/>
              <w:right w:val="single" w:sz="4" w:space="0" w:color="auto"/>
            </w:tcBorders>
            <w:noWrap/>
            <w:vAlign w:val="center"/>
          </w:tcPr>
          <w:p w14:paraId="77A42F42"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single" w:sz="4" w:space="0" w:color="auto"/>
              <w:left w:val="nil"/>
              <w:bottom w:val="single" w:sz="4" w:space="0" w:color="auto"/>
              <w:right w:val="single" w:sz="4" w:space="0" w:color="auto"/>
            </w:tcBorders>
            <w:noWrap/>
            <w:vAlign w:val="center"/>
          </w:tcPr>
          <w:p w14:paraId="70B5F8F9"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single" w:sz="4" w:space="0" w:color="auto"/>
              <w:left w:val="nil"/>
              <w:bottom w:val="single" w:sz="4" w:space="0" w:color="auto"/>
              <w:right w:val="single" w:sz="4" w:space="0" w:color="auto"/>
            </w:tcBorders>
            <w:noWrap/>
            <w:vAlign w:val="center"/>
          </w:tcPr>
          <w:p w14:paraId="101D6E5B"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single" w:sz="4" w:space="0" w:color="auto"/>
              <w:left w:val="nil"/>
              <w:bottom w:val="single" w:sz="4" w:space="0" w:color="auto"/>
              <w:right w:val="single" w:sz="4" w:space="0" w:color="auto"/>
            </w:tcBorders>
            <w:noWrap/>
            <w:vAlign w:val="center"/>
          </w:tcPr>
          <w:p w14:paraId="541F6350" w14:textId="77777777" w:rsidR="00545F89" w:rsidRPr="00927A4F" w:rsidRDefault="00545F89" w:rsidP="00545F89">
            <w:pPr>
              <w:spacing w:after="0" w:line="240" w:lineRule="auto"/>
              <w:jc w:val="center"/>
              <w:rPr>
                <w:color w:val="000000"/>
                <w:sz w:val="16"/>
                <w:szCs w:val="16"/>
              </w:rPr>
            </w:pPr>
          </w:p>
        </w:tc>
        <w:tc>
          <w:tcPr>
            <w:tcW w:w="907" w:type="dxa"/>
            <w:tcBorders>
              <w:top w:val="nil"/>
              <w:left w:val="nil"/>
              <w:bottom w:val="single" w:sz="4" w:space="0" w:color="auto"/>
              <w:right w:val="single" w:sz="4" w:space="0" w:color="auto"/>
            </w:tcBorders>
            <w:shd w:val="clear" w:color="auto" w:fill="auto"/>
            <w:noWrap/>
            <w:vAlign w:val="center"/>
          </w:tcPr>
          <w:p w14:paraId="5331CE20" w14:textId="7DE68F47" w:rsidR="00545F89" w:rsidRPr="003E3340" w:rsidRDefault="00545F89" w:rsidP="00545F89">
            <w:pPr>
              <w:spacing w:after="0" w:line="240" w:lineRule="auto"/>
              <w:jc w:val="center"/>
              <w:rPr>
                <w:color w:val="000000"/>
                <w:sz w:val="16"/>
                <w:szCs w:val="16"/>
              </w:rPr>
            </w:pPr>
            <w:r w:rsidRPr="001D6527">
              <w:rPr>
                <w:rFonts w:cs="Arial"/>
                <w:color w:val="000000"/>
                <w:sz w:val="16"/>
                <w:szCs w:val="16"/>
              </w:rPr>
              <w:t>7,8937</w:t>
            </w:r>
          </w:p>
        </w:tc>
        <w:tc>
          <w:tcPr>
            <w:tcW w:w="908" w:type="dxa"/>
            <w:tcBorders>
              <w:top w:val="nil"/>
              <w:left w:val="nil"/>
              <w:bottom w:val="single" w:sz="4" w:space="0" w:color="auto"/>
              <w:right w:val="single" w:sz="4" w:space="0" w:color="auto"/>
            </w:tcBorders>
            <w:shd w:val="clear" w:color="auto" w:fill="auto"/>
            <w:noWrap/>
            <w:vAlign w:val="center"/>
          </w:tcPr>
          <w:p w14:paraId="38BD8834" w14:textId="343ECCDF" w:rsidR="00545F89" w:rsidRPr="003E3340" w:rsidRDefault="00545F89" w:rsidP="00545F89">
            <w:pPr>
              <w:spacing w:after="0" w:line="240" w:lineRule="auto"/>
              <w:jc w:val="center"/>
              <w:rPr>
                <w:color w:val="000000"/>
                <w:sz w:val="16"/>
                <w:szCs w:val="16"/>
              </w:rPr>
            </w:pPr>
            <w:r w:rsidRPr="001D6527">
              <w:rPr>
                <w:rFonts w:cs="Arial"/>
                <w:color w:val="000000"/>
                <w:sz w:val="16"/>
                <w:szCs w:val="16"/>
              </w:rPr>
              <w:t>8,7363</w:t>
            </w:r>
          </w:p>
        </w:tc>
        <w:tc>
          <w:tcPr>
            <w:tcW w:w="907" w:type="dxa"/>
            <w:tcBorders>
              <w:top w:val="nil"/>
              <w:left w:val="nil"/>
              <w:bottom w:val="single" w:sz="4" w:space="0" w:color="auto"/>
              <w:right w:val="single" w:sz="4" w:space="0" w:color="auto"/>
            </w:tcBorders>
            <w:shd w:val="clear" w:color="auto" w:fill="auto"/>
            <w:noWrap/>
            <w:vAlign w:val="center"/>
          </w:tcPr>
          <w:p w14:paraId="5A1EFFEA" w14:textId="6AB72E23" w:rsidR="00545F89" w:rsidRPr="003E3340" w:rsidRDefault="00545F89" w:rsidP="00545F89">
            <w:pPr>
              <w:spacing w:after="0" w:line="240" w:lineRule="auto"/>
              <w:jc w:val="center"/>
              <w:rPr>
                <w:color w:val="000000"/>
                <w:sz w:val="16"/>
                <w:szCs w:val="16"/>
              </w:rPr>
            </w:pPr>
            <w:r w:rsidRPr="001D6527">
              <w:rPr>
                <w:rFonts w:cs="Arial"/>
                <w:color w:val="000000"/>
                <w:sz w:val="16"/>
                <w:szCs w:val="16"/>
              </w:rPr>
              <w:t>8,8284</w:t>
            </w:r>
          </w:p>
        </w:tc>
        <w:tc>
          <w:tcPr>
            <w:tcW w:w="907" w:type="dxa"/>
            <w:tcBorders>
              <w:top w:val="nil"/>
              <w:left w:val="nil"/>
              <w:bottom w:val="single" w:sz="4" w:space="0" w:color="auto"/>
              <w:right w:val="single" w:sz="4" w:space="0" w:color="auto"/>
            </w:tcBorders>
            <w:shd w:val="clear" w:color="auto" w:fill="auto"/>
            <w:noWrap/>
            <w:vAlign w:val="center"/>
          </w:tcPr>
          <w:p w14:paraId="724CA9B8" w14:textId="7E52129A" w:rsidR="00545F89" w:rsidRPr="003E3340" w:rsidRDefault="00545F89" w:rsidP="00545F89">
            <w:pPr>
              <w:spacing w:after="0" w:line="240" w:lineRule="auto"/>
              <w:jc w:val="center"/>
              <w:rPr>
                <w:color w:val="000000"/>
                <w:sz w:val="16"/>
                <w:szCs w:val="16"/>
              </w:rPr>
            </w:pPr>
            <w:r w:rsidRPr="001D6527">
              <w:rPr>
                <w:rFonts w:cs="Arial"/>
                <w:color w:val="000000"/>
                <w:sz w:val="16"/>
                <w:szCs w:val="16"/>
              </w:rPr>
              <w:t>8,9203</w:t>
            </w:r>
          </w:p>
        </w:tc>
        <w:tc>
          <w:tcPr>
            <w:tcW w:w="907" w:type="dxa"/>
            <w:tcBorders>
              <w:top w:val="nil"/>
              <w:left w:val="nil"/>
              <w:bottom w:val="single" w:sz="4" w:space="0" w:color="auto"/>
              <w:right w:val="single" w:sz="4" w:space="0" w:color="auto"/>
            </w:tcBorders>
            <w:shd w:val="clear" w:color="auto" w:fill="auto"/>
            <w:noWrap/>
            <w:vAlign w:val="center"/>
          </w:tcPr>
          <w:p w14:paraId="0217DF66" w14:textId="039E23A0" w:rsidR="00545F89" w:rsidRPr="003E3340" w:rsidRDefault="00545F89" w:rsidP="00545F89">
            <w:pPr>
              <w:spacing w:after="0" w:line="240" w:lineRule="auto"/>
              <w:jc w:val="center"/>
              <w:rPr>
                <w:color w:val="000000"/>
                <w:sz w:val="16"/>
                <w:szCs w:val="16"/>
              </w:rPr>
            </w:pPr>
            <w:r w:rsidRPr="001D6527">
              <w:rPr>
                <w:rFonts w:cs="Arial"/>
                <w:color w:val="000000"/>
                <w:sz w:val="16"/>
                <w:szCs w:val="16"/>
              </w:rPr>
              <w:t>9,0121</w:t>
            </w:r>
          </w:p>
        </w:tc>
        <w:tc>
          <w:tcPr>
            <w:tcW w:w="907" w:type="dxa"/>
            <w:tcBorders>
              <w:top w:val="nil"/>
              <w:left w:val="nil"/>
              <w:bottom w:val="single" w:sz="4" w:space="0" w:color="auto"/>
              <w:right w:val="single" w:sz="4" w:space="0" w:color="auto"/>
            </w:tcBorders>
            <w:shd w:val="clear" w:color="auto" w:fill="auto"/>
            <w:noWrap/>
            <w:vAlign w:val="center"/>
          </w:tcPr>
          <w:p w14:paraId="68E200BA" w14:textId="1CD1DD5F" w:rsidR="00545F89" w:rsidRPr="003E3340" w:rsidRDefault="00545F89" w:rsidP="00545F89">
            <w:pPr>
              <w:spacing w:after="0" w:line="240" w:lineRule="auto"/>
              <w:jc w:val="center"/>
              <w:rPr>
                <w:color w:val="000000"/>
                <w:sz w:val="16"/>
                <w:szCs w:val="16"/>
              </w:rPr>
            </w:pPr>
            <w:r w:rsidRPr="001D6527">
              <w:rPr>
                <w:rFonts w:cs="Arial"/>
                <w:color w:val="000000"/>
                <w:sz w:val="16"/>
                <w:szCs w:val="16"/>
              </w:rPr>
              <w:t>9,1037</w:t>
            </w:r>
          </w:p>
        </w:tc>
        <w:tc>
          <w:tcPr>
            <w:tcW w:w="908" w:type="dxa"/>
            <w:tcBorders>
              <w:top w:val="nil"/>
              <w:left w:val="nil"/>
              <w:bottom w:val="single" w:sz="4" w:space="0" w:color="auto"/>
              <w:right w:val="single" w:sz="4" w:space="0" w:color="auto"/>
            </w:tcBorders>
            <w:shd w:val="clear" w:color="auto" w:fill="auto"/>
            <w:noWrap/>
            <w:vAlign w:val="center"/>
          </w:tcPr>
          <w:p w14:paraId="4142D403" w14:textId="67FD6CBA" w:rsidR="00545F89" w:rsidRPr="003E3340" w:rsidRDefault="00545F89" w:rsidP="00545F89">
            <w:pPr>
              <w:spacing w:after="0" w:line="240" w:lineRule="auto"/>
              <w:jc w:val="center"/>
              <w:rPr>
                <w:color w:val="000000"/>
                <w:sz w:val="16"/>
                <w:szCs w:val="16"/>
              </w:rPr>
            </w:pPr>
            <w:r w:rsidRPr="001D6527">
              <w:rPr>
                <w:rFonts w:cs="Arial"/>
                <w:color w:val="000000"/>
                <w:sz w:val="16"/>
                <w:szCs w:val="16"/>
              </w:rPr>
              <w:t>9,1952</w:t>
            </w:r>
          </w:p>
        </w:tc>
        <w:tc>
          <w:tcPr>
            <w:tcW w:w="907" w:type="dxa"/>
            <w:tcBorders>
              <w:top w:val="nil"/>
              <w:left w:val="nil"/>
              <w:bottom w:val="single" w:sz="4" w:space="0" w:color="auto"/>
              <w:right w:val="single" w:sz="4" w:space="0" w:color="auto"/>
            </w:tcBorders>
            <w:shd w:val="clear" w:color="auto" w:fill="auto"/>
            <w:noWrap/>
            <w:vAlign w:val="center"/>
          </w:tcPr>
          <w:p w14:paraId="3BCC4BE9" w14:textId="58C59B49" w:rsidR="00545F89" w:rsidRPr="003E3340" w:rsidRDefault="00545F89" w:rsidP="00545F89">
            <w:pPr>
              <w:spacing w:after="0" w:line="240" w:lineRule="auto"/>
              <w:jc w:val="center"/>
              <w:rPr>
                <w:color w:val="000000"/>
                <w:sz w:val="16"/>
                <w:szCs w:val="16"/>
              </w:rPr>
            </w:pPr>
            <w:r w:rsidRPr="001D6527">
              <w:rPr>
                <w:rFonts w:cs="Arial"/>
                <w:color w:val="000000"/>
                <w:sz w:val="16"/>
                <w:szCs w:val="16"/>
              </w:rPr>
              <w:t>9,6224</w:t>
            </w:r>
          </w:p>
        </w:tc>
        <w:tc>
          <w:tcPr>
            <w:tcW w:w="907" w:type="dxa"/>
            <w:tcBorders>
              <w:top w:val="nil"/>
              <w:left w:val="nil"/>
              <w:bottom w:val="single" w:sz="4" w:space="0" w:color="auto"/>
              <w:right w:val="single" w:sz="4" w:space="0" w:color="auto"/>
            </w:tcBorders>
            <w:shd w:val="clear" w:color="auto" w:fill="auto"/>
            <w:noWrap/>
            <w:vAlign w:val="center"/>
          </w:tcPr>
          <w:p w14:paraId="2788F4CD" w14:textId="3ABA6BA8" w:rsidR="00545F89" w:rsidRPr="003E3340" w:rsidRDefault="00545F89" w:rsidP="00545F89">
            <w:pPr>
              <w:spacing w:after="0" w:line="240" w:lineRule="auto"/>
              <w:jc w:val="center"/>
              <w:rPr>
                <w:color w:val="000000"/>
                <w:sz w:val="16"/>
                <w:szCs w:val="16"/>
              </w:rPr>
            </w:pPr>
            <w:r w:rsidRPr="001D6527">
              <w:rPr>
                <w:rFonts w:cs="Arial"/>
                <w:color w:val="000000"/>
                <w:sz w:val="16"/>
                <w:szCs w:val="16"/>
              </w:rPr>
              <w:t>10,0470</w:t>
            </w:r>
          </w:p>
        </w:tc>
        <w:tc>
          <w:tcPr>
            <w:tcW w:w="907" w:type="dxa"/>
            <w:tcBorders>
              <w:top w:val="nil"/>
              <w:left w:val="nil"/>
              <w:bottom w:val="single" w:sz="4" w:space="0" w:color="auto"/>
              <w:right w:val="single" w:sz="4" w:space="0" w:color="auto"/>
            </w:tcBorders>
            <w:shd w:val="clear" w:color="auto" w:fill="auto"/>
            <w:noWrap/>
            <w:vAlign w:val="center"/>
          </w:tcPr>
          <w:p w14:paraId="4C241711" w14:textId="2D372518" w:rsidR="00545F89" w:rsidRPr="003E3340" w:rsidRDefault="00545F89" w:rsidP="00545F89">
            <w:pPr>
              <w:spacing w:after="0" w:line="240" w:lineRule="auto"/>
              <w:jc w:val="center"/>
              <w:rPr>
                <w:color w:val="000000"/>
                <w:sz w:val="16"/>
                <w:szCs w:val="16"/>
              </w:rPr>
            </w:pPr>
            <w:r w:rsidRPr="001D6527">
              <w:rPr>
                <w:rFonts w:cs="Arial"/>
                <w:color w:val="000000"/>
                <w:sz w:val="16"/>
                <w:szCs w:val="16"/>
              </w:rPr>
              <w:t>10,4692</w:t>
            </w:r>
          </w:p>
        </w:tc>
        <w:tc>
          <w:tcPr>
            <w:tcW w:w="907" w:type="dxa"/>
            <w:tcBorders>
              <w:top w:val="nil"/>
              <w:left w:val="nil"/>
              <w:bottom w:val="single" w:sz="4" w:space="0" w:color="auto"/>
              <w:right w:val="single" w:sz="4" w:space="0" w:color="auto"/>
            </w:tcBorders>
            <w:shd w:val="clear" w:color="auto" w:fill="auto"/>
            <w:noWrap/>
            <w:vAlign w:val="center"/>
          </w:tcPr>
          <w:p w14:paraId="1F95C2AA" w14:textId="2F603C42" w:rsidR="00545F89" w:rsidRPr="003E3340" w:rsidRDefault="00545F89" w:rsidP="00545F89">
            <w:pPr>
              <w:spacing w:after="0" w:line="240" w:lineRule="auto"/>
              <w:jc w:val="center"/>
              <w:rPr>
                <w:color w:val="000000"/>
                <w:sz w:val="16"/>
                <w:szCs w:val="16"/>
              </w:rPr>
            </w:pPr>
            <w:r w:rsidRPr="001D6527">
              <w:rPr>
                <w:rFonts w:cs="Arial"/>
                <w:color w:val="000000"/>
                <w:sz w:val="16"/>
                <w:szCs w:val="16"/>
              </w:rPr>
              <w:t>10,8893</w:t>
            </w:r>
          </w:p>
        </w:tc>
        <w:tc>
          <w:tcPr>
            <w:tcW w:w="908" w:type="dxa"/>
            <w:tcBorders>
              <w:top w:val="nil"/>
              <w:left w:val="nil"/>
              <w:bottom w:val="single" w:sz="4" w:space="0" w:color="auto"/>
              <w:right w:val="single" w:sz="4" w:space="0" w:color="auto"/>
            </w:tcBorders>
            <w:shd w:val="clear" w:color="auto" w:fill="auto"/>
            <w:noWrap/>
            <w:vAlign w:val="center"/>
          </w:tcPr>
          <w:p w14:paraId="4F59C547" w14:textId="51053A63" w:rsidR="00545F89" w:rsidRPr="003E3340" w:rsidRDefault="00545F89" w:rsidP="00545F89">
            <w:pPr>
              <w:spacing w:after="0" w:line="240" w:lineRule="auto"/>
              <w:jc w:val="center"/>
              <w:rPr>
                <w:color w:val="000000"/>
                <w:sz w:val="16"/>
                <w:szCs w:val="16"/>
              </w:rPr>
            </w:pPr>
            <w:r w:rsidRPr="001D6527">
              <w:rPr>
                <w:rFonts w:cs="Arial"/>
                <w:color w:val="000000"/>
                <w:sz w:val="16"/>
                <w:szCs w:val="16"/>
              </w:rPr>
              <w:t>11,3076</w:t>
            </w:r>
          </w:p>
        </w:tc>
      </w:tr>
      <w:tr w:rsidR="00545F89" w:rsidRPr="00EE2145" w14:paraId="022E6F47" w14:textId="77777777" w:rsidTr="003E3340">
        <w:trPr>
          <w:trHeight w:val="228"/>
        </w:trPr>
        <w:tc>
          <w:tcPr>
            <w:tcW w:w="3256" w:type="dxa"/>
            <w:tcBorders>
              <w:top w:val="single" w:sz="4" w:space="0" w:color="auto"/>
              <w:left w:val="single" w:sz="4" w:space="0" w:color="auto"/>
              <w:bottom w:val="single" w:sz="4" w:space="0" w:color="auto"/>
              <w:right w:val="single" w:sz="4" w:space="0" w:color="auto"/>
            </w:tcBorders>
            <w:vAlign w:val="center"/>
          </w:tcPr>
          <w:p w14:paraId="01C00525" w14:textId="77777777" w:rsidR="00545F89" w:rsidRPr="00EE2145" w:rsidRDefault="00545F89" w:rsidP="00545F89">
            <w:pPr>
              <w:spacing w:after="0" w:line="240" w:lineRule="auto"/>
              <w:jc w:val="center"/>
              <w:rPr>
                <w:rFonts w:eastAsia="Times New Roman" w:cs="Arial"/>
                <w:color w:val="000000"/>
                <w:sz w:val="16"/>
                <w:szCs w:val="16"/>
                <w:lang w:eastAsia="ru-RU"/>
              </w:rPr>
            </w:pPr>
            <w:r w:rsidRPr="006339FE">
              <w:rPr>
                <w:rFonts w:cs="Arial"/>
                <w:b/>
                <w:i/>
                <w:color w:val="000000"/>
                <w:sz w:val="16"/>
                <w:szCs w:val="16"/>
              </w:rPr>
              <w:t>Обоснование изменений</w:t>
            </w:r>
          </w:p>
        </w:tc>
        <w:tc>
          <w:tcPr>
            <w:tcW w:w="907" w:type="dxa"/>
            <w:tcBorders>
              <w:top w:val="single" w:sz="4" w:space="0" w:color="auto"/>
              <w:left w:val="nil"/>
              <w:bottom w:val="single" w:sz="4" w:space="0" w:color="auto"/>
              <w:right w:val="single" w:sz="4" w:space="0" w:color="auto"/>
            </w:tcBorders>
            <w:noWrap/>
            <w:vAlign w:val="center"/>
          </w:tcPr>
          <w:p w14:paraId="3E920115"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single" w:sz="4" w:space="0" w:color="auto"/>
              <w:left w:val="nil"/>
              <w:bottom w:val="single" w:sz="4" w:space="0" w:color="auto"/>
              <w:right w:val="single" w:sz="4" w:space="0" w:color="auto"/>
            </w:tcBorders>
            <w:noWrap/>
            <w:vAlign w:val="center"/>
          </w:tcPr>
          <w:p w14:paraId="024055A8"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single" w:sz="4" w:space="0" w:color="auto"/>
              <w:left w:val="nil"/>
              <w:bottom w:val="single" w:sz="4" w:space="0" w:color="auto"/>
              <w:right w:val="single" w:sz="4" w:space="0" w:color="auto"/>
            </w:tcBorders>
            <w:noWrap/>
            <w:vAlign w:val="center"/>
          </w:tcPr>
          <w:p w14:paraId="7922BC09"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single" w:sz="4" w:space="0" w:color="auto"/>
              <w:left w:val="nil"/>
              <w:bottom w:val="single" w:sz="4" w:space="0" w:color="auto"/>
              <w:right w:val="single" w:sz="4" w:space="0" w:color="auto"/>
            </w:tcBorders>
            <w:noWrap/>
            <w:vAlign w:val="center"/>
          </w:tcPr>
          <w:p w14:paraId="44949357"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8" w:type="dxa"/>
            <w:tcBorders>
              <w:top w:val="single" w:sz="4" w:space="0" w:color="auto"/>
              <w:left w:val="nil"/>
              <w:bottom w:val="single" w:sz="4" w:space="0" w:color="auto"/>
              <w:right w:val="single" w:sz="4" w:space="0" w:color="auto"/>
            </w:tcBorders>
            <w:noWrap/>
            <w:vAlign w:val="center"/>
          </w:tcPr>
          <w:p w14:paraId="12E55AEF"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single" w:sz="4" w:space="0" w:color="auto"/>
              <w:left w:val="nil"/>
              <w:bottom w:val="single" w:sz="4" w:space="0" w:color="auto"/>
              <w:right w:val="single" w:sz="4" w:space="0" w:color="auto"/>
            </w:tcBorders>
            <w:noWrap/>
            <w:vAlign w:val="center"/>
          </w:tcPr>
          <w:p w14:paraId="03DE2CA3"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single" w:sz="4" w:space="0" w:color="auto"/>
              <w:left w:val="nil"/>
              <w:bottom w:val="single" w:sz="4" w:space="0" w:color="auto"/>
              <w:right w:val="single" w:sz="4" w:space="0" w:color="auto"/>
            </w:tcBorders>
            <w:noWrap/>
            <w:vAlign w:val="center"/>
          </w:tcPr>
          <w:p w14:paraId="7D632A53"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single" w:sz="4" w:space="0" w:color="auto"/>
              <w:left w:val="nil"/>
              <w:bottom w:val="single" w:sz="4" w:space="0" w:color="auto"/>
              <w:right w:val="single" w:sz="4" w:space="0" w:color="auto"/>
            </w:tcBorders>
            <w:noWrap/>
            <w:vAlign w:val="center"/>
          </w:tcPr>
          <w:p w14:paraId="605BAC6F" w14:textId="77777777" w:rsidR="00545F89" w:rsidRPr="00927A4F" w:rsidRDefault="00545F89" w:rsidP="00545F89">
            <w:pPr>
              <w:spacing w:after="0" w:line="240" w:lineRule="auto"/>
              <w:jc w:val="center"/>
              <w:rPr>
                <w:rFonts w:ascii="Times New Roman" w:hAnsi="Times New Roman"/>
                <w:color w:val="000000"/>
                <w:sz w:val="16"/>
                <w:szCs w:val="16"/>
                <w:lang w:eastAsia="ru-RU"/>
              </w:rPr>
            </w:pPr>
          </w:p>
        </w:tc>
        <w:tc>
          <w:tcPr>
            <w:tcW w:w="907" w:type="dxa"/>
            <w:tcBorders>
              <w:top w:val="single" w:sz="4" w:space="0" w:color="auto"/>
              <w:left w:val="nil"/>
              <w:bottom w:val="single" w:sz="4" w:space="0" w:color="auto"/>
              <w:right w:val="single" w:sz="4" w:space="0" w:color="auto"/>
            </w:tcBorders>
            <w:noWrap/>
            <w:vAlign w:val="center"/>
          </w:tcPr>
          <w:p w14:paraId="37F308F3" w14:textId="77777777" w:rsidR="00545F89" w:rsidRPr="003E3340" w:rsidRDefault="00545F89" w:rsidP="00545F89">
            <w:pPr>
              <w:spacing w:after="0" w:line="240" w:lineRule="auto"/>
              <w:jc w:val="center"/>
              <w:rPr>
                <w:rFonts w:ascii="Times New Roman" w:hAnsi="Times New Roman"/>
                <w:color w:val="000000"/>
                <w:sz w:val="16"/>
                <w:szCs w:val="16"/>
                <w:lang w:eastAsia="ru-RU"/>
              </w:rPr>
            </w:pPr>
          </w:p>
        </w:tc>
        <w:tc>
          <w:tcPr>
            <w:tcW w:w="908" w:type="dxa"/>
            <w:tcBorders>
              <w:top w:val="single" w:sz="4" w:space="0" w:color="auto"/>
              <w:left w:val="nil"/>
              <w:bottom w:val="single" w:sz="4" w:space="0" w:color="auto"/>
              <w:right w:val="single" w:sz="4" w:space="0" w:color="auto"/>
            </w:tcBorders>
            <w:noWrap/>
            <w:vAlign w:val="center"/>
          </w:tcPr>
          <w:p w14:paraId="01AB17F7" w14:textId="77777777" w:rsidR="00545F89" w:rsidRPr="003E3340" w:rsidRDefault="00545F89" w:rsidP="00545F89">
            <w:pPr>
              <w:spacing w:after="0" w:line="240" w:lineRule="auto"/>
              <w:jc w:val="center"/>
              <w:rPr>
                <w:color w:val="000000"/>
                <w:sz w:val="16"/>
                <w:szCs w:val="16"/>
              </w:rPr>
            </w:pPr>
          </w:p>
        </w:tc>
        <w:tc>
          <w:tcPr>
            <w:tcW w:w="907" w:type="dxa"/>
            <w:tcBorders>
              <w:top w:val="single" w:sz="4" w:space="0" w:color="auto"/>
              <w:left w:val="nil"/>
              <w:bottom w:val="single" w:sz="4" w:space="0" w:color="auto"/>
              <w:right w:val="single" w:sz="4" w:space="0" w:color="auto"/>
            </w:tcBorders>
            <w:noWrap/>
            <w:vAlign w:val="center"/>
          </w:tcPr>
          <w:p w14:paraId="1BC30F5D" w14:textId="77777777" w:rsidR="00545F89" w:rsidRPr="003E3340" w:rsidRDefault="00545F89" w:rsidP="00545F89">
            <w:pPr>
              <w:spacing w:after="0" w:line="240" w:lineRule="auto"/>
              <w:jc w:val="center"/>
              <w:rPr>
                <w:color w:val="000000"/>
                <w:sz w:val="16"/>
                <w:szCs w:val="16"/>
              </w:rPr>
            </w:pPr>
          </w:p>
        </w:tc>
        <w:tc>
          <w:tcPr>
            <w:tcW w:w="907" w:type="dxa"/>
            <w:tcBorders>
              <w:top w:val="single" w:sz="4" w:space="0" w:color="auto"/>
              <w:left w:val="nil"/>
              <w:bottom w:val="single" w:sz="4" w:space="0" w:color="auto"/>
              <w:right w:val="single" w:sz="4" w:space="0" w:color="auto"/>
            </w:tcBorders>
            <w:noWrap/>
            <w:vAlign w:val="center"/>
          </w:tcPr>
          <w:p w14:paraId="253111D8" w14:textId="77777777" w:rsidR="00545F89" w:rsidRPr="003E3340" w:rsidRDefault="00545F89" w:rsidP="00545F89">
            <w:pPr>
              <w:spacing w:after="0" w:line="240" w:lineRule="auto"/>
              <w:jc w:val="center"/>
              <w:rPr>
                <w:color w:val="000000"/>
                <w:sz w:val="16"/>
                <w:szCs w:val="16"/>
              </w:rPr>
            </w:pPr>
          </w:p>
        </w:tc>
        <w:tc>
          <w:tcPr>
            <w:tcW w:w="907" w:type="dxa"/>
            <w:tcBorders>
              <w:top w:val="single" w:sz="4" w:space="0" w:color="auto"/>
              <w:left w:val="nil"/>
              <w:bottom w:val="single" w:sz="4" w:space="0" w:color="auto"/>
              <w:right w:val="single" w:sz="4" w:space="0" w:color="auto"/>
            </w:tcBorders>
            <w:noWrap/>
            <w:vAlign w:val="center"/>
          </w:tcPr>
          <w:p w14:paraId="668658A5" w14:textId="77777777" w:rsidR="00545F89" w:rsidRPr="003E3340" w:rsidRDefault="00545F89" w:rsidP="00545F89">
            <w:pPr>
              <w:spacing w:after="0" w:line="240" w:lineRule="auto"/>
              <w:jc w:val="center"/>
              <w:rPr>
                <w:color w:val="000000"/>
                <w:sz w:val="16"/>
                <w:szCs w:val="16"/>
              </w:rPr>
            </w:pPr>
          </w:p>
        </w:tc>
        <w:tc>
          <w:tcPr>
            <w:tcW w:w="907" w:type="dxa"/>
            <w:tcBorders>
              <w:top w:val="single" w:sz="4" w:space="0" w:color="auto"/>
              <w:left w:val="nil"/>
              <w:bottom w:val="single" w:sz="4" w:space="0" w:color="auto"/>
              <w:right w:val="single" w:sz="4" w:space="0" w:color="auto"/>
            </w:tcBorders>
            <w:noWrap/>
            <w:vAlign w:val="center"/>
          </w:tcPr>
          <w:p w14:paraId="4B038F3A" w14:textId="77777777" w:rsidR="00545F89" w:rsidRPr="003E3340" w:rsidRDefault="00545F89" w:rsidP="00545F89">
            <w:pPr>
              <w:spacing w:after="0" w:line="240" w:lineRule="auto"/>
              <w:jc w:val="center"/>
              <w:rPr>
                <w:color w:val="000000"/>
                <w:sz w:val="16"/>
                <w:szCs w:val="16"/>
              </w:rPr>
            </w:pPr>
          </w:p>
        </w:tc>
        <w:tc>
          <w:tcPr>
            <w:tcW w:w="908" w:type="dxa"/>
            <w:tcBorders>
              <w:top w:val="single" w:sz="4" w:space="0" w:color="auto"/>
              <w:left w:val="nil"/>
              <w:bottom w:val="single" w:sz="4" w:space="0" w:color="auto"/>
              <w:right w:val="single" w:sz="4" w:space="0" w:color="auto"/>
            </w:tcBorders>
            <w:noWrap/>
            <w:vAlign w:val="center"/>
          </w:tcPr>
          <w:p w14:paraId="629A8361" w14:textId="77777777" w:rsidR="00545F89" w:rsidRPr="003E3340" w:rsidRDefault="00545F89" w:rsidP="00545F89">
            <w:pPr>
              <w:spacing w:after="0" w:line="240" w:lineRule="auto"/>
              <w:jc w:val="center"/>
              <w:rPr>
                <w:color w:val="000000"/>
                <w:sz w:val="16"/>
                <w:szCs w:val="16"/>
              </w:rPr>
            </w:pPr>
          </w:p>
        </w:tc>
        <w:tc>
          <w:tcPr>
            <w:tcW w:w="907" w:type="dxa"/>
            <w:tcBorders>
              <w:top w:val="single" w:sz="4" w:space="0" w:color="auto"/>
              <w:left w:val="nil"/>
              <w:bottom w:val="single" w:sz="4" w:space="0" w:color="auto"/>
              <w:right w:val="single" w:sz="4" w:space="0" w:color="auto"/>
            </w:tcBorders>
            <w:noWrap/>
            <w:vAlign w:val="center"/>
          </w:tcPr>
          <w:p w14:paraId="5CAEFBE0" w14:textId="77777777" w:rsidR="00545F89" w:rsidRPr="003E3340" w:rsidRDefault="00545F89" w:rsidP="00545F89">
            <w:pPr>
              <w:spacing w:after="0" w:line="240" w:lineRule="auto"/>
              <w:jc w:val="center"/>
              <w:rPr>
                <w:color w:val="000000"/>
                <w:sz w:val="16"/>
                <w:szCs w:val="16"/>
              </w:rPr>
            </w:pPr>
          </w:p>
        </w:tc>
        <w:tc>
          <w:tcPr>
            <w:tcW w:w="907" w:type="dxa"/>
            <w:tcBorders>
              <w:top w:val="single" w:sz="4" w:space="0" w:color="auto"/>
              <w:left w:val="nil"/>
              <w:bottom w:val="single" w:sz="4" w:space="0" w:color="auto"/>
              <w:right w:val="single" w:sz="4" w:space="0" w:color="auto"/>
            </w:tcBorders>
            <w:noWrap/>
            <w:vAlign w:val="center"/>
          </w:tcPr>
          <w:p w14:paraId="40019FD5" w14:textId="77777777" w:rsidR="00545F89" w:rsidRPr="003E3340" w:rsidRDefault="00545F89" w:rsidP="00545F89">
            <w:pPr>
              <w:spacing w:after="0" w:line="240" w:lineRule="auto"/>
              <w:jc w:val="center"/>
              <w:rPr>
                <w:color w:val="000000"/>
                <w:sz w:val="16"/>
                <w:szCs w:val="16"/>
              </w:rPr>
            </w:pPr>
          </w:p>
        </w:tc>
        <w:tc>
          <w:tcPr>
            <w:tcW w:w="907" w:type="dxa"/>
            <w:tcBorders>
              <w:top w:val="single" w:sz="4" w:space="0" w:color="auto"/>
              <w:left w:val="nil"/>
              <w:bottom w:val="single" w:sz="4" w:space="0" w:color="auto"/>
              <w:right w:val="single" w:sz="4" w:space="0" w:color="auto"/>
            </w:tcBorders>
            <w:noWrap/>
            <w:vAlign w:val="center"/>
          </w:tcPr>
          <w:p w14:paraId="195D97F5" w14:textId="77777777" w:rsidR="00545F89" w:rsidRPr="003E3340" w:rsidRDefault="00545F89" w:rsidP="00545F89">
            <w:pPr>
              <w:spacing w:after="0" w:line="240" w:lineRule="auto"/>
              <w:jc w:val="center"/>
              <w:rPr>
                <w:color w:val="000000"/>
                <w:sz w:val="16"/>
                <w:szCs w:val="16"/>
              </w:rPr>
            </w:pPr>
          </w:p>
        </w:tc>
        <w:tc>
          <w:tcPr>
            <w:tcW w:w="907" w:type="dxa"/>
            <w:tcBorders>
              <w:top w:val="single" w:sz="4" w:space="0" w:color="auto"/>
              <w:left w:val="nil"/>
              <w:bottom w:val="single" w:sz="4" w:space="0" w:color="auto"/>
              <w:right w:val="single" w:sz="4" w:space="0" w:color="auto"/>
            </w:tcBorders>
            <w:noWrap/>
            <w:vAlign w:val="center"/>
          </w:tcPr>
          <w:p w14:paraId="369B42DC" w14:textId="77777777" w:rsidR="00545F89" w:rsidRPr="003E3340" w:rsidRDefault="00545F89" w:rsidP="00545F89">
            <w:pPr>
              <w:spacing w:after="0" w:line="240" w:lineRule="auto"/>
              <w:jc w:val="center"/>
              <w:rPr>
                <w:color w:val="000000"/>
                <w:sz w:val="16"/>
                <w:szCs w:val="16"/>
              </w:rPr>
            </w:pPr>
          </w:p>
        </w:tc>
        <w:tc>
          <w:tcPr>
            <w:tcW w:w="908" w:type="dxa"/>
            <w:tcBorders>
              <w:top w:val="single" w:sz="4" w:space="0" w:color="auto"/>
              <w:left w:val="nil"/>
              <w:bottom w:val="single" w:sz="4" w:space="0" w:color="auto"/>
              <w:right w:val="single" w:sz="4" w:space="0" w:color="auto"/>
            </w:tcBorders>
            <w:noWrap/>
            <w:vAlign w:val="center"/>
          </w:tcPr>
          <w:p w14:paraId="7D60B5E1" w14:textId="77777777" w:rsidR="00545F89" w:rsidRPr="003E3340" w:rsidRDefault="00545F89" w:rsidP="00545F89">
            <w:pPr>
              <w:spacing w:after="0" w:line="240" w:lineRule="auto"/>
              <w:jc w:val="center"/>
              <w:rPr>
                <w:color w:val="000000"/>
                <w:sz w:val="16"/>
                <w:szCs w:val="16"/>
              </w:rPr>
            </w:pPr>
          </w:p>
        </w:tc>
      </w:tr>
      <w:tr w:rsidR="00545F89" w:rsidRPr="00EE2145" w14:paraId="3A22F066" w14:textId="77777777" w:rsidTr="00CC5BFD">
        <w:trPr>
          <w:trHeight w:val="288"/>
        </w:trPr>
        <w:tc>
          <w:tcPr>
            <w:tcW w:w="3256" w:type="dxa"/>
            <w:tcBorders>
              <w:top w:val="single" w:sz="4" w:space="0" w:color="auto"/>
              <w:left w:val="single" w:sz="4" w:space="0" w:color="auto"/>
              <w:bottom w:val="single" w:sz="4" w:space="0" w:color="auto"/>
              <w:right w:val="single" w:sz="4" w:space="0" w:color="auto"/>
            </w:tcBorders>
            <w:vAlign w:val="center"/>
            <w:hideMark/>
          </w:tcPr>
          <w:p w14:paraId="4A6FB80E" w14:textId="77777777" w:rsidR="00545F89" w:rsidRDefault="00545F89" w:rsidP="00545F89">
            <w:pPr>
              <w:spacing w:after="0" w:line="240" w:lineRule="auto"/>
              <w:rPr>
                <w:rFonts w:cs="Arial"/>
                <w:color w:val="000000"/>
                <w:sz w:val="16"/>
                <w:szCs w:val="16"/>
              </w:rPr>
            </w:pPr>
            <w:r w:rsidRPr="006339FE">
              <w:rPr>
                <w:rFonts w:cs="Arial"/>
                <w:color w:val="000000"/>
                <w:sz w:val="16"/>
                <w:szCs w:val="16"/>
              </w:rPr>
              <w:t>Прирост нагрузки в зоне действия</w:t>
            </w:r>
          </w:p>
          <w:p w14:paraId="3AF4D2F2" w14:textId="77777777" w:rsidR="00545F89" w:rsidRPr="00EE2145" w:rsidRDefault="00545F89" w:rsidP="00545F89">
            <w:pPr>
              <w:spacing w:after="0" w:line="240" w:lineRule="auto"/>
              <w:rPr>
                <w:rFonts w:eastAsia="Times New Roman" w:cs="Arial"/>
                <w:color w:val="000000"/>
                <w:sz w:val="16"/>
                <w:szCs w:val="16"/>
                <w:lang w:eastAsia="ru-RU"/>
              </w:rPr>
            </w:pPr>
            <w:r>
              <w:rPr>
                <w:rFonts w:cs="Arial"/>
                <w:color w:val="000000"/>
                <w:sz w:val="16"/>
                <w:szCs w:val="16"/>
              </w:rPr>
              <w:t>источника</w:t>
            </w:r>
          </w:p>
        </w:tc>
        <w:tc>
          <w:tcPr>
            <w:tcW w:w="907" w:type="dxa"/>
            <w:tcBorders>
              <w:top w:val="single" w:sz="4" w:space="0" w:color="auto"/>
              <w:left w:val="nil"/>
              <w:bottom w:val="single" w:sz="4" w:space="0" w:color="auto"/>
              <w:right w:val="single" w:sz="4" w:space="0" w:color="auto"/>
            </w:tcBorders>
            <w:noWrap/>
            <w:vAlign w:val="center"/>
          </w:tcPr>
          <w:p w14:paraId="5D4D60EF"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single" w:sz="4" w:space="0" w:color="auto"/>
              <w:left w:val="nil"/>
              <w:bottom w:val="single" w:sz="4" w:space="0" w:color="auto"/>
              <w:right w:val="single" w:sz="4" w:space="0" w:color="auto"/>
            </w:tcBorders>
            <w:noWrap/>
            <w:vAlign w:val="center"/>
          </w:tcPr>
          <w:p w14:paraId="7C8C948D"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single" w:sz="4" w:space="0" w:color="auto"/>
              <w:left w:val="nil"/>
              <w:bottom w:val="single" w:sz="4" w:space="0" w:color="auto"/>
              <w:right w:val="single" w:sz="4" w:space="0" w:color="auto"/>
            </w:tcBorders>
            <w:noWrap/>
            <w:vAlign w:val="center"/>
          </w:tcPr>
          <w:p w14:paraId="382BDC5C"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single" w:sz="4" w:space="0" w:color="auto"/>
              <w:left w:val="nil"/>
              <w:bottom w:val="single" w:sz="4" w:space="0" w:color="auto"/>
              <w:right w:val="single" w:sz="4" w:space="0" w:color="auto"/>
            </w:tcBorders>
            <w:noWrap/>
            <w:vAlign w:val="center"/>
          </w:tcPr>
          <w:p w14:paraId="05B18812"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8" w:type="dxa"/>
            <w:tcBorders>
              <w:top w:val="single" w:sz="4" w:space="0" w:color="auto"/>
              <w:left w:val="nil"/>
              <w:bottom w:val="single" w:sz="4" w:space="0" w:color="auto"/>
              <w:right w:val="single" w:sz="4" w:space="0" w:color="auto"/>
            </w:tcBorders>
            <w:noWrap/>
            <w:vAlign w:val="center"/>
          </w:tcPr>
          <w:p w14:paraId="06BDDB6E"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single" w:sz="4" w:space="0" w:color="auto"/>
              <w:left w:val="nil"/>
              <w:bottom w:val="single" w:sz="4" w:space="0" w:color="auto"/>
              <w:right w:val="single" w:sz="4" w:space="0" w:color="auto"/>
            </w:tcBorders>
            <w:noWrap/>
            <w:vAlign w:val="center"/>
          </w:tcPr>
          <w:p w14:paraId="3C97C9FA"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single" w:sz="4" w:space="0" w:color="auto"/>
              <w:left w:val="nil"/>
              <w:bottom w:val="single" w:sz="4" w:space="0" w:color="auto"/>
              <w:right w:val="single" w:sz="4" w:space="0" w:color="auto"/>
            </w:tcBorders>
            <w:noWrap/>
            <w:vAlign w:val="center"/>
          </w:tcPr>
          <w:p w14:paraId="262C4C72"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single" w:sz="4" w:space="0" w:color="auto"/>
              <w:left w:val="nil"/>
              <w:bottom w:val="single" w:sz="4" w:space="0" w:color="auto"/>
              <w:right w:val="single" w:sz="4" w:space="0" w:color="auto"/>
            </w:tcBorders>
            <w:noWrap/>
            <w:vAlign w:val="center"/>
          </w:tcPr>
          <w:p w14:paraId="0C7D75FA" w14:textId="77777777" w:rsidR="00545F89" w:rsidRPr="00927A4F" w:rsidRDefault="00545F89" w:rsidP="00545F89">
            <w:pPr>
              <w:spacing w:after="0" w:line="240" w:lineRule="auto"/>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4423B304" w14:textId="77777777" w:rsidR="00545F89" w:rsidRPr="00D82390" w:rsidRDefault="00545F89" w:rsidP="00545F89">
            <w:pPr>
              <w:spacing w:after="0" w:line="240" w:lineRule="auto"/>
              <w:contextualSpacing/>
              <w:jc w:val="center"/>
              <w:rPr>
                <w:color w:val="000000"/>
                <w:sz w:val="16"/>
                <w:szCs w:val="16"/>
              </w:rPr>
            </w:pPr>
            <w:r w:rsidRPr="00D82390">
              <w:rPr>
                <w:color w:val="000000"/>
                <w:sz w:val="16"/>
                <w:szCs w:val="16"/>
              </w:rPr>
              <w:t>0,5000</w:t>
            </w:r>
          </w:p>
        </w:tc>
        <w:tc>
          <w:tcPr>
            <w:tcW w:w="908" w:type="dxa"/>
            <w:tcBorders>
              <w:top w:val="nil"/>
              <w:left w:val="nil"/>
              <w:bottom w:val="single" w:sz="4" w:space="0" w:color="auto"/>
              <w:right w:val="single" w:sz="4" w:space="0" w:color="auto"/>
            </w:tcBorders>
            <w:noWrap/>
            <w:vAlign w:val="center"/>
          </w:tcPr>
          <w:p w14:paraId="289766F6" w14:textId="77777777" w:rsidR="00545F89" w:rsidRPr="00D82390" w:rsidRDefault="00545F89" w:rsidP="00545F89">
            <w:pPr>
              <w:spacing w:after="0" w:line="240" w:lineRule="auto"/>
              <w:contextualSpacing/>
              <w:jc w:val="center"/>
              <w:rPr>
                <w:color w:val="000000"/>
                <w:sz w:val="16"/>
                <w:szCs w:val="16"/>
              </w:rPr>
            </w:pPr>
            <w:r w:rsidRPr="00D82390">
              <w:rPr>
                <w:color w:val="000000"/>
                <w:sz w:val="16"/>
                <w:szCs w:val="16"/>
              </w:rPr>
              <w:t>1,0000</w:t>
            </w:r>
          </w:p>
        </w:tc>
        <w:tc>
          <w:tcPr>
            <w:tcW w:w="907" w:type="dxa"/>
            <w:tcBorders>
              <w:top w:val="nil"/>
              <w:left w:val="nil"/>
              <w:bottom w:val="single" w:sz="4" w:space="0" w:color="auto"/>
              <w:right w:val="single" w:sz="4" w:space="0" w:color="auto"/>
            </w:tcBorders>
            <w:noWrap/>
            <w:vAlign w:val="center"/>
          </w:tcPr>
          <w:p w14:paraId="5355C248" w14:textId="77777777" w:rsidR="00545F89" w:rsidRPr="00D82390" w:rsidRDefault="00545F89" w:rsidP="00545F89">
            <w:pPr>
              <w:spacing w:after="0" w:line="240" w:lineRule="auto"/>
              <w:contextualSpacing/>
              <w:jc w:val="center"/>
              <w:rPr>
                <w:color w:val="000000"/>
                <w:sz w:val="16"/>
                <w:szCs w:val="16"/>
              </w:rPr>
            </w:pPr>
            <w:r w:rsidRPr="00D82390">
              <w:rPr>
                <w:color w:val="000000"/>
                <w:sz w:val="16"/>
                <w:szCs w:val="16"/>
              </w:rPr>
              <w:t>0,1120</w:t>
            </w:r>
          </w:p>
        </w:tc>
        <w:tc>
          <w:tcPr>
            <w:tcW w:w="907" w:type="dxa"/>
            <w:tcBorders>
              <w:top w:val="nil"/>
              <w:left w:val="nil"/>
              <w:bottom w:val="single" w:sz="4" w:space="0" w:color="auto"/>
              <w:right w:val="single" w:sz="4" w:space="0" w:color="auto"/>
            </w:tcBorders>
            <w:noWrap/>
            <w:vAlign w:val="center"/>
          </w:tcPr>
          <w:p w14:paraId="1C0B38F9" w14:textId="77777777" w:rsidR="00545F89" w:rsidRPr="00D82390" w:rsidRDefault="00545F89" w:rsidP="00545F89">
            <w:pPr>
              <w:spacing w:after="0" w:line="240" w:lineRule="auto"/>
              <w:contextualSpacing/>
              <w:jc w:val="center"/>
              <w:rPr>
                <w:color w:val="000000"/>
                <w:sz w:val="16"/>
                <w:szCs w:val="16"/>
              </w:rPr>
            </w:pPr>
            <w:r w:rsidRPr="00D82390">
              <w:rPr>
                <w:color w:val="000000"/>
                <w:sz w:val="16"/>
                <w:szCs w:val="16"/>
              </w:rPr>
              <w:t>0,1120</w:t>
            </w:r>
          </w:p>
        </w:tc>
        <w:tc>
          <w:tcPr>
            <w:tcW w:w="907" w:type="dxa"/>
            <w:tcBorders>
              <w:top w:val="nil"/>
              <w:left w:val="nil"/>
              <w:bottom w:val="single" w:sz="4" w:space="0" w:color="auto"/>
              <w:right w:val="single" w:sz="4" w:space="0" w:color="auto"/>
            </w:tcBorders>
            <w:noWrap/>
            <w:vAlign w:val="center"/>
          </w:tcPr>
          <w:p w14:paraId="759562C0" w14:textId="77777777" w:rsidR="00545F89" w:rsidRPr="00D82390" w:rsidRDefault="00545F89" w:rsidP="00545F89">
            <w:pPr>
              <w:spacing w:after="0" w:line="240" w:lineRule="auto"/>
              <w:contextualSpacing/>
              <w:jc w:val="center"/>
              <w:rPr>
                <w:color w:val="000000"/>
                <w:sz w:val="16"/>
                <w:szCs w:val="16"/>
              </w:rPr>
            </w:pPr>
            <w:r w:rsidRPr="00D82390">
              <w:rPr>
                <w:color w:val="000000"/>
                <w:sz w:val="16"/>
                <w:szCs w:val="16"/>
              </w:rPr>
              <w:t>0,1120</w:t>
            </w:r>
          </w:p>
        </w:tc>
        <w:tc>
          <w:tcPr>
            <w:tcW w:w="907" w:type="dxa"/>
            <w:tcBorders>
              <w:top w:val="nil"/>
              <w:left w:val="nil"/>
              <w:bottom w:val="single" w:sz="4" w:space="0" w:color="auto"/>
              <w:right w:val="single" w:sz="4" w:space="0" w:color="auto"/>
            </w:tcBorders>
            <w:noWrap/>
            <w:vAlign w:val="center"/>
          </w:tcPr>
          <w:p w14:paraId="7EFA45B9" w14:textId="77777777" w:rsidR="00545F89" w:rsidRPr="00D82390" w:rsidRDefault="00545F89" w:rsidP="00545F89">
            <w:pPr>
              <w:spacing w:after="0" w:line="240" w:lineRule="auto"/>
              <w:contextualSpacing/>
              <w:jc w:val="center"/>
              <w:rPr>
                <w:color w:val="000000"/>
                <w:sz w:val="16"/>
                <w:szCs w:val="16"/>
              </w:rPr>
            </w:pPr>
            <w:r w:rsidRPr="00D82390">
              <w:rPr>
                <w:color w:val="000000"/>
                <w:sz w:val="16"/>
                <w:szCs w:val="16"/>
              </w:rPr>
              <w:t>0,1120</w:t>
            </w:r>
          </w:p>
        </w:tc>
        <w:tc>
          <w:tcPr>
            <w:tcW w:w="908" w:type="dxa"/>
            <w:tcBorders>
              <w:top w:val="nil"/>
              <w:left w:val="nil"/>
              <w:bottom w:val="single" w:sz="4" w:space="0" w:color="auto"/>
              <w:right w:val="single" w:sz="4" w:space="0" w:color="auto"/>
            </w:tcBorders>
            <w:noWrap/>
            <w:vAlign w:val="center"/>
          </w:tcPr>
          <w:p w14:paraId="6251D2A6" w14:textId="77777777" w:rsidR="00545F89" w:rsidRPr="00D82390" w:rsidRDefault="00545F89" w:rsidP="00545F89">
            <w:pPr>
              <w:spacing w:after="0" w:line="240" w:lineRule="auto"/>
              <w:contextualSpacing/>
              <w:jc w:val="center"/>
              <w:rPr>
                <w:color w:val="000000"/>
                <w:sz w:val="16"/>
                <w:szCs w:val="16"/>
              </w:rPr>
            </w:pPr>
            <w:r w:rsidRPr="00D82390">
              <w:rPr>
                <w:color w:val="000000"/>
                <w:sz w:val="16"/>
                <w:szCs w:val="16"/>
              </w:rPr>
              <w:t>0,1120</w:t>
            </w:r>
          </w:p>
        </w:tc>
        <w:tc>
          <w:tcPr>
            <w:tcW w:w="907" w:type="dxa"/>
            <w:tcBorders>
              <w:top w:val="nil"/>
              <w:left w:val="nil"/>
              <w:bottom w:val="single" w:sz="4" w:space="0" w:color="auto"/>
              <w:right w:val="single" w:sz="4" w:space="0" w:color="auto"/>
            </w:tcBorders>
            <w:noWrap/>
            <w:vAlign w:val="center"/>
          </w:tcPr>
          <w:p w14:paraId="780B21AA" w14:textId="77777777" w:rsidR="00545F89" w:rsidRPr="00D82390" w:rsidRDefault="00545F89" w:rsidP="00545F89">
            <w:pPr>
              <w:spacing w:after="0" w:line="240" w:lineRule="auto"/>
              <w:contextualSpacing/>
              <w:jc w:val="center"/>
              <w:rPr>
                <w:color w:val="000000"/>
                <w:sz w:val="16"/>
                <w:szCs w:val="16"/>
              </w:rPr>
            </w:pPr>
            <w:r w:rsidRPr="00D82390">
              <w:rPr>
                <w:color w:val="000000"/>
                <w:sz w:val="16"/>
                <w:szCs w:val="16"/>
              </w:rPr>
              <w:t>0,5334</w:t>
            </w:r>
          </w:p>
        </w:tc>
        <w:tc>
          <w:tcPr>
            <w:tcW w:w="907" w:type="dxa"/>
            <w:tcBorders>
              <w:top w:val="nil"/>
              <w:left w:val="nil"/>
              <w:bottom w:val="single" w:sz="4" w:space="0" w:color="auto"/>
              <w:right w:val="single" w:sz="4" w:space="0" w:color="auto"/>
            </w:tcBorders>
            <w:noWrap/>
            <w:vAlign w:val="center"/>
          </w:tcPr>
          <w:p w14:paraId="5E175E28" w14:textId="77777777" w:rsidR="00545F89" w:rsidRPr="00D82390" w:rsidRDefault="00545F89" w:rsidP="00545F89">
            <w:pPr>
              <w:spacing w:after="0" w:line="240" w:lineRule="auto"/>
              <w:contextualSpacing/>
              <w:jc w:val="center"/>
              <w:rPr>
                <w:color w:val="000000"/>
                <w:sz w:val="16"/>
                <w:szCs w:val="16"/>
              </w:rPr>
            </w:pPr>
            <w:r w:rsidRPr="00D82390">
              <w:rPr>
                <w:color w:val="000000"/>
                <w:sz w:val="16"/>
                <w:szCs w:val="16"/>
              </w:rPr>
              <w:t>0,5334</w:t>
            </w:r>
          </w:p>
        </w:tc>
        <w:tc>
          <w:tcPr>
            <w:tcW w:w="907" w:type="dxa"/>
            <w:tcBorders>
              <w:top w:val="nil"/>
              <w:left w:val="nil"/>
              <w:bottom w:val="single" w:sz="4" w:space="0" w:color="auto"/>
              <w:right w:val="single" w:sz="4" w:space="0" w:color="auto"/>
            </w:tcBorders>
            <w:noWrap/>
            <w:vAlign w:val="center"/>
          </w:tcPr>
          <w:p w14:paraId="418417D9" w14:textId="77777777" w:rsidR="00545F89" w:rsidRPr="00D82390" w:rsidRDefault="00545F89" w:rsidP="00545F89">
            <w:pPr>
              <w:spacing w:after="0" w:line="240" w:lineRule="auto"/>
              <w:contextualSpacing/>
              <w:jc w:val="center"/>
              <w:rPr>
                <w:color w:val="000000"/>
                <w:sz w:val="16"/>
                <w:szCs w:val="16"/>
              </w:rPr>
            </w:pPr>
            <w:r w:rsidRPr="00D82390">
              <w:rPr>
                <w:color w:val="000000"/>
                <w:sz w:val="16"/>
                <w:szCs w:val="16"/>
              </w:rPr>
              <w:t>0,5334</w:t>
            </w:r>
          </w:p>
        </w:tc>
        <w:tc>
          <w:tcPr>
            <w:tcW w:w="907" w:type="dxa"/>
            <w:tcBorders>
              <w:top w:val="nil"/>
              <w:left w:val="nil"/>
              <w:bottom w:val="single" w:sz="4" w:space="0" w:color="auto"/>
              <w:right w:val="single" w:sz="4" w:space="0" w:color="auto"/>
            </w:tcBorders>
            <w:noWrap/>
            <w:vAlign w:val="center"/>
          </w:tcPr>
          <w:p w14:paraId="0393A837" w14:textId="77777777" w:rsidR="00545F89" w:rsidRPr="00D82390" w:rsidRDefault="00545F89" w:rsidP="00545F89">
            <w:pPr>
              <w:spacing w:after="0" w:line="240" w:lineRule="auto"/>
              <w:contextualSpacing/>
              <w:jc w:val="center"/>
              <w:rPr>
                <w:color w:val="000000"/>
                <w:sz w:val="16"/>
                <w:szCs w:val="16"/>
              </w:rPr>
            </w:pPr>
            <w:r w:rsidRPr="00D82390">
              <w:rPr>
                <w:color w:val="000000"/>
                <w:sz w:val="16"/>
                <w:szCs w:val="16"/>
              </w:rPr>
              <w:t>0,5334</w:t>
            </w:r>
          </w:p>
        </w:tc>
        <w:tc>
          <w:tcPr>
            <w:tcW w:w="908" w:type="dxa"/>
            <w:tcBorders>
              <w:top w:val="nil"/>
              <w:left w:val="nil"/>
              <w:bottom w:val="single" w:sz="4" w:space="0" w:color="auto"/>
              <w:right w:val="single" w:sz="4" w:space="0" w:color="auto"/>
            </w:tcBorders>
            <w:noWrap/>
            <w:vAlign w:val="center"/>
          </w:tcPr>
          <w:p w14:paraId="52A90B4A" w14:textId="77777777" w:rsidR="00545F89" w:rsidRPr="00D82390" w:rsidRDefault="00545F89" w:rsidP="00545F89">
            <w:pPr>
              <w:spacing w:after="0" w:line="240" w:lineRule="auto"/>
              <w:contextualSpacing/>
              <w:jc w:val="center"/>
              <w:rPr>
                <w:color w:val="000000"/>
                <w:sz w:val="16"/>
                <w:szCs w:val="16"/>
              </w:rPr>
            </w:pPr>
            <w:r w:rsidRPr="00D82390">
              <w:rPr>
                <w:color w:val="000000"/>
                <w:sz w:val="16"/>
                <w:szCs w:val="16"/>
              </w:rPr>
              <w:t>0,5334</w:t>
            </w:r>
          </w:p>
        </w:tc>
      </w:tr>
      <w:tr w:rsidR="00545F89" w:rsidRPr="00EE2145" w14:paraId="5455893E" w14:textId="77777777" w:rsidTr="003E3340">
        <w:trPr>
          <w:trHeight w:val="288"/>
        </w:trPr>
        <w:tc>
          <w:tcPr>
            <w:tcW w:w="3256" w:type="dxa"/>
            <w:tcBorders>
              <w:top w:val="single" w:sz="4" w:space="0" w:color="auto"/>
              <w:left w:val="single" w:sz="4" w:space="0" w:color="auto"/>
              <w:bottom w:val="single" w:sz="4" w:space="0" w:color="auto"/>
              <w:right w:val="single" w:sz="4" w:space="0" w:color="auto"/>
            </w:tcBorders>
            <w:vAlign w:val="center"/>
          </w:tcPr>
          <w:p w14:paraId="696D3CB6" w14:textId="77777777" w:rsidR="00545F89" w:rsidRPr="006339FE" w:rsidRDefault="00545F89" w:rsidP="00545F89">
            <w:pPr>
              <w:spacing w:after="0" w:line="240" w:lineRule="auto"/>
              <w:rPr>
                <w:rFonts w:cs="Arial"/>
                <w:color w:val="000000"/>
                <w:sz w:val="16"/>
                <w:szCs w:val="16"/>
              </w:rPr>
            </w:pPr>
            <w:r>
              <w:rPr>
                <w:rFonts w:cs="Arial"/>
                <w:color w:val="000000"/>
                <w:sz w:val="16"/>
                <w:szCs w:val="16"/>
              </w:rPr>
              <w:t>Строительство новой котельной</w:t>
            </w:r>
          </w:p>
        </w:tc>
        <w:tc>
          <w:tcPr>
            <w:tcW w:w="907" w:type="dxa"/>
            <w:tcBorders>
              <w:top w:val="single" w:sz="4" w:space="0" w:color="auto"/>
              <w:left w:val="nil"/>
              <w:bottom w:val="single" w:sz="4" w:space="0" w:color="auto"/>
              <w:right w:val="single" w:sz="4" w:space="0" w:color="auto"/>
            </w:tcBorders>
            <w:noWrap/>
            <w:vAlign w:val="center"/>
          </w:tcPr>
          <w:p w14:paraId="1EBF1325"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single" w:sz="4" w:space="0" w:color="auto"/>
              <w:left w:val="nil"/>
              <w:bottom w:val="single" w:sz="4" w:space="0" w:color="auto"/>
              <w:right w:val="single" w:sz="4" w:space="0" w:color="auto"/>
            </w:tcBorders>
            <w:noWrap/>
            <w:vAlign w:val="center"/>
          </w:tcPr>
          <w:p w14:paraId="234E440A"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single" w:sz="4" w:space="0" w:color="auto"/>
              <w:left w:val="nil"/>
              <w:bottom w:val="single" w:sz="4" w:space="0" w:color="auto"/>
              <w:right w:val="single" w:sz="4" w:space="0" w:color="auto"/>
            </w:tcBorders>
            <w:noWrap/>
            <w:vAlign w:val="center"/>
          </w:tcPr>
          <w:p w14:paraId="0C95060F"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single" w:sz="4" w:space="0" w:color="auto"/>
              <w:left w:val="nil"/>
              <w:bottom w:val="single" w:sz="4" w:space="0" w:color="auto"/>
              <w:right w:val="single" w:sz="4" w:space="0" w:color="auto"/>
            </w:tcBorders>
            <w:noWrap/>
            <w:vAlign w:val="center"/>
          </w:tcPr>
          <w:p w14:paraId="4C16196F"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8" w:type="dxa"/>
            <w:tcBorders>
              <w:top w:val="single" w:sz="4" w:space="0" w:color="auto"/>
              <w:left w:val="nil"/>
              <w:bottom w:val="single" w:sz="4" w:space="0" w:color="auto"/>
              <w:right w:val="single" w:sz="4" w:space="0" w:color="auto"/>
            </w:tcBorders>
            <w:noWrap/>
            <w:vAlign w:val="center"/>
          </w:tcPr>
          <w:p w14:paraId="06DA82B5"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single" w:sz="4" w:space="0" w:color="auto"/>
              <w:left w:val="nil"/>
              <w:bottom w:val="single" w:sz="4" w:space="0" w:color="auto"/>
              <w:right w:val="single" w:sz="4" w:space="0" w:color="auto"/>
            </w:tcBorders>
            <w:noWrap/>
            <w:vAlign w:val="center"/>
          </w:tcPr>
          <w:p w14:paraId="07D502E5"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single" w:sz="4" w:space="0" w:color="auto"/>
              <w:left w:val="nil"/>
              <w:bottom w:val="single" w:sz="4" w:space="0" w:color="auto"/>
              <w:right w:val="single" w:sz="4" w:space="0" w:color="auto"/>
            </w:tcBorders>
            <w:noWrap/>
            <w:vAlign w:val="center"/>
          </w:tcPr>
          <w:p w14:paraId="11DCB3F5" w14:textId="77777777" w:rsidR="00545F89" w:rsidRPr="00EE2145" w:rsidRDefault="00545F89" w:rsidP="00545F89">
            <w:pPr>
              <w:spacing w:after="0" w:line="240" w:lineRule="auto"/>
              <w:jc w:val="center"/>
              <w:rPr>
                <w:rFonts w:eastAsia="Times New Roman" w:cs="Arial"/>
                <w:color w:val="000000"/>
                <w:sz w:val="16"/>
                <w:szCs w:val="16"/>
                <w:lang w:eastAsia="ru-RU"/>
              </w:rPr>
            </w:pPr>
          </w:p>
        </w:tc>
        <w:tc>
          <w:tcPr>
            <w:tcW w:w="907" w:type="dxa"/>
            <w:tcBorders>
              <w:top w:val="single" w:sz="4" w:space="0" w:color="auto"/>
              <w:left w:val="nil"/>
              <w:bottom w:val="single" w:sz="4" w:space="0" w:color="auto"/>
              <w:right w:val="single" w:sz="4" w:space="0" w:color="auto"/>
            </w:tcBorders>
            <w:noWrap/>
            <w:vAlign w:val="center"/>
          </w:tcPr>
          <w:p w14:paraId="5AF06A49" w14:textId="77777777" w:rsidR="00545F89" w:rsidRPr="00927A4F" w:rsidRDefault="00545F89" w:rsidP="00545F89">
            <w:pPr>
              <w:spacing w:after="0" w:line="240" w:lineRule="auto"/>
              <w:jc w:val="center"/>
              <w:rPr>
                <w:color w:val="000000"/>
                <w:sz w:val="16"/>
                <w:szCs w:val="16"/>
              </w:rPr>
            </w:pPr>
          </w:p>
        </w:tc>
        <w:tc>
          <w:tcPr>
            <w:tcW w:w="907" w:type="dxa"/>
            <w:tcBorders>
              <w:top w:val="single" w:sz="4" w:space="0" w:color="auto"/>
              <w:left w:val="nil"/>
              <w:bottom w:val="single" w:sz="4" w:space="0" w:color="auto"/>
              <w:right w:val="single" w:sz="4" w:space="0" w:color="auto"/>
            </w:tcBorders>
            <w:noWrap/>
            <w:vAlign w:val="center"/>
          </w:tcPr>
          <w:p w14:paraId="542A59C5" w14:textId="77777777" w:rsidR="00545F89" w:rsidRPr="003E3340" w:rsidRDefault="00545F89" w:rsidP="00545F89">
            <w:pPr>
              <w:spacing w:after="0" w:line="240" w:lineRule="auto"/>
              <w:jc w:val="center"/>
              <w:rPr>
                <w:color w:val="000000"/>
                <w:sz w:val="16"/>
                <w:szCs w:val="16"/>
              </w:rPr>
            </w:pPr>
            <w:r>
              <w:rPr>
                <w:color w:val="000000"/>
                <w:sz w:val="16"/>
                <w:szCs w:val="16"/>
              </w:rPr>
              <w:t>+21,5000</w:t>
            </w:r>
          </w:p>
        </w:tc>
        <w:tc>
          <w:tcPr>
            <w:tcW w:w="908" w:type="dxa"/>
            <w:tcBorders>
              <w:top w:val="single" w:sz="4" w:space="0" w:color="auto"/>
              <w:left w:val="nil"/>
              <w:bottom w:val="single" w:sz="4" w:space="0" w:color="auto"/>
              <w:right w:val="single" w:sz="4" w:space="0" w:color="auto"/>
            </w:tcBorders>
            <w:noWrap/>
            <w:vAlign w:val="center"/>
          </w:tcPr>
          <w:p w14:paraId="77C2BFF1" w14:textId="77777777" w:rsidR="00545F89" w:rsidRPr="003E3340" w:rsidRDefault="00545F89" w:rsidP="00545F89">
            <w:pPr>
              <w:spacing w:after="0" w:line="240" w:lineRule="auto"/>
              <w:jc w:val="center"/>
              <w:rPr>
                <w:color w:val="000000"/>
                <w:sz w:val="16"/>
                <w:szCs w:val="16"/>
              </w:rPr>
            </w:pPr>
          </w:p>
        </w:tc>
        <w:tc>
          <w:tcPr>
            <w:tcW w:w="907" w:type="dxa"/>
            <w:tcBorders>
              <w:top w:val="single" w:sz="4" w:space="0" w:color="auto"/>
              <w:left w:val="nil"/>
              <w:bottom w:val="single" w:sz="4" w:space="0" w:color="auto"/>
              <w:right w:val="single" w:sz="4" w:space="0" w:color="auto"/>
            </w:tcBorders>
            <w:noWrap/>
            <w:vAlign w:val="center"/>
          </w:tcPr>
          <w:p w14:paraId="054A778A" w14:textId="77777777" w:rsidR="00545F89" w:rsidRPr="003E3340" w:rsidRDefault="00545F89" w:rsidP="00545F89">
            <w:pPr>
              <w:spacing w:after="0" w:line="240" w:lineRule="auto"/>
              <w:jc w:val="center"/>
              <w:rPr>
                <w:color w:val="000000"/>
                <w:sz w:val="16"/>
                <w:szCs w:val="16"/>
              </w:rPr>
            </w:pPr>
          </w:p>
        </w:tc>
        <w:tc>
          <w:tcPr>
            <w:tcW w:w="907" w:type="dxa"/>
            <w:tcBorders>
              <w:top w:val="single" w:sz="4" w:space="0" w:color="auto"/>
              <w:left w:val="nil"/>
              <w:bottom w:val="single" w:sz="4" w:space="0" w:color="auto"/>
              <w:right w:val="single" w:sz="4" w:space="0" w:color="auto"/>
            </w:tcBorders>
            <w:noWrap/>
            <w:vAlign w:val="center"/>
          </w:tcPr>
          <w:p w14:paraId="14D8ADB2" w14:textId="77777777" w:rsidR="00545F89" w:rsidRPr="003E3340" w:rsidRDefault="00545F89" w:rsidP="00545F89">
            <w:pPr>
              <w:spacing w:after="0" w:line="240" w:lineRule="auto"/>
              <w:jc w:val="center"/>
              <w:rPr>
                <w:color w:val="000000"/>
                <w:sz w:val="16"/>
                <w:szCs w:val="16"/>
              </w:rPr>
            </w:pPr>
          </w:p>
        </w:tc>
        <w:tc>
          <w:tcPr>
            <w:tcW w:w="907" w:type="dxa"/>
            <w:tcBorders>
              <w:top w:val="single" w:sz="4" w:space="0" w:color="auto"/>
              <w:left w:val="nil"/>
              <w:bottom w:val="single" w:sz="4" w:space="0" w:color="auto"/>
              <w:right w:val="single" w:sz="4" w:space="0" w:color="auto"/>
            </w:tcBorders>
            <w:noWrap/>
            <w:vAlign w:val="center"/>
          </w:tcPr>
          <w:p w14:paraId="578C40DB" w14:textId="77777777" w:rsidR="00545F89" w:rsidRPr="003E3340" w:rsidRDefault="00545F89" w:rsidP="00545F89">
            <w:pPr>
              <w:spacing w:after="0" w:line="240" w:lineRule="auto"/>
              <w:jc w:val="center"/>
              <w:rPr>
                <w:color w:val="000000"/>
                <w:sz w:val="16"/>
                <w:szCs w:val="16"/>
              </w:rPr>
            </w:pPr>
          </w:p>
        </w:tc>
        <w:tc>
          <w:tcPr>
            <w:tcW w:w="907" w:type="dxa"/>
            <w:tcBorders>
              <w:top w:val="single" w:sz="4" w:space="0" w:color="auto"/>
              <w:left w:val="nil"/>
              <w:bottom w:val="single" w:sz="4" w:space="0" w:color="auto"/>
              <w:right w:val="single" w:sz="4" w:space="0" w:color="auto"/>
            </w:tcBorders>
            <w:noWrap/>
            <w:vAlign w:val="center"/>
          </w:tcPr>
          <w:p w14:paraId="3AA0FE6E" w14:textId="77777777" w:rsidR="00545F89" w:rsidRPr="003E3340" w:rsidRDefault="00545F89" w:rsidP="00545F89">
            <w:pPr>
              <w:spacing w:after="0" w:line="240" w:lineRule="auto"/>
              <w:jc w:val="center"/>
              <w:rPr>
                <w:color w:val="000000"/>
                <w:sz w:val="16"/>
                <w:szCs w:val="16"/>
              </w:rPr>
            </w:pPr>
          </w:p>
        </w:tc>
        <w:tc>
          <w:tcPr>
            <w:tcW w:w="908" w:type="dxa"/>
            <w:tcBorders>
              <w:top w:val="single" w:sz="4" w:space="0" w:color="auto"/>
              <w:left w:val="nil"/>
              <w:bottom w:val="single" w:sz="4" w:space="0" w:color="auto"/>
              <w:right w:val="single" w:sz="4" w:space="0" w:color="auto"/>
            </w:tcBorders>
            <w:noWrap/>
            <w:vAlign w:val="center"/>
          </w:tcPr>
          <w:p w14:paraId="4D4D98E1" w14:textId="77777777" w:rsidR="00545F89" w:rsidRPr="003E3340" w:rsidRDefault="00545F89" w:rsidP="00545F89">
            <w:pPr>
              <w:spacing w:after="0" w:line="240" w:lineRule="auto"/>
              <w:jc w:val="center"/>
              <w:rPr>
                <w:color w:val="000000"/>
                <w:sz w:val="16"/>
                <w:szCs w:val="16"/>
              </w:rPr>
            </w:pPr>
          </w:p>
        </w:tc>
        <w:tc>
          <w:tcPr>
            <w:tcW w:w="907" w:type="dxa"/>
            <w:tcBorders>
              <w:top w:val="single" w:sz="4" w:space="0" w:color="auto"/>
              <w:left w:val="nil"/>
              <w:bottom w:val="single" w:sz="4" w:space="0" w:color="auto"/>
              <w:right w:val="single" w:sz="4" w:space="0" w:color="auto"/>
            </w:tcBorders>
            <w:noWrap/>
            <w:vAlign w:val="center"/>
          </w:tcPr>
          <w:p w14:paraId="34EEBE30" w14:textId="77777777" w:rsidR="00545F89" w:rsidRPr="003E3340" w:rsidRDefault="00545F89" w:rsidP="00545F89">
            <w:pPr>
              <w:spacing w:after="0" w:line="240" w:lineRule="auto"/>
              <w:jc w:val="center"/>
              <w:rPr>
                <w:color w:val="000000"/>
                <w:sz w:val="16"/>
                <w:szCs w:val="16"/>
              </w:rPr>
            </w:pPr>
          </w:p>
        </w:tc>
        <w:tc>
          <w:tcPr>
            <w:tcW w:w="907" w:type="dxa"/>
            <w:tcBorders>
              <w:top w:val="single" w:sz="4" w:space="0" w:color="auto"/>
              <w:left w:val="nil"/>
              <w:bottom w:val="single" w:sz="4" w:space="0" w:color="auto"/>
              <w:right w:val="single" w:sz="4" w:space="0" w:color="auto"/>
            </w:tcBorders>
            <w:noWrap/>
            <w:vAlign w:val="center"/>
          </w:tcPr>
          <w:p w14:paraId="46031818" w14:textId="77777777" w:rsidR="00545F89" w:rsidRPr="003E3340" w:rsidRDefault="00545F89" w:rsidP="00545F89">
            <w:pPr>
              <w:spacing w:after="0" w:line="240" w:lineRule="auto"/>
              <w:jc w:val="center"/>
              <w:rPr>
                <w:color w:val="000000"/>
                <w:sz w:val="16"/>
                <w:szCs w:val="16"/>
              </w:rPr>
            </w:pPr>
          </w:p>
        </w:tc>
        <w:tc>
          <w:tcPr>
            <w:tcW w:w="907" w:type="dxa"/>
            <w:tcBorders>
              <w:top w:val="single" w:sz="4" w:space="0" w:color="auto"/>
              <w:left w:val="nil"/>
              <w:bottom w:val="single" w:sz="4" w:space="0" w:color="auto"/>
              <w:right w:val="single" w:sz="4" w:space="0" w:color="auto"/>
            </w:tcBorders>
            <w:noWrap/>
            <w:vAlign w:val="center"/>
          </w:tcPr>
          <w:p w14:paraId="7FC036B1" w14:textId="77777777" w:rsidR="00545F89" w:rsidRPr="003E3340" w:rsidRDefault="00545F89" w:rsidP="00545F89">
            <w:pPr>
              <w:spacing w:after="0" w:line="240" w:lineRule="auto"/>
              <w:jc w:val="center"/>
              <w:rPr>
                <w:color w:val="000000"/>
                <w:sz w:val="16"/>
                <w:szCs w:val="16"/>
              </w:rPr>
            </w:pPr>
          </w:p>
        </w:tc>
        <w:tc>
          <w:tcPr>
            <w:tcW w:w="907" w:type="dxa"/>
            <w:tcBorders>
              <w:top w:val="single" w:sz="4" w:space="0" w:color="auto"/>
              <w:left w:val="nil"/>
              <w:bottom w:val="single" w:sz="4" w:space="0" w:color="auto"/>
              <w:right w:val="single" w:sz="4" w:space="0" w:color="auto"/>
            </w:tcBorders>
            <w:noWrap/>
            <w:vAlign w:val="center"/>
          </w:tcPr>
          <w:p w14:paraId="0BFF2CAC" w14:textId="77777777" w:rsidR="00545F89" w:rsidRPr="003E3340" w:rsidRDefault="00545F89" w:rsidP="00545F89">
            <w:pPr>
              <w:spacing w:after="0" w:line="240" w:lineRule="auto"/>
              <w:jc w:val="center"/>
              <w:rPr>
                <w:color w:val="000000"/>
                <w:sz w:val="16"/>
                <w:szCs w:val="16"/>
              </w:rPr>
            </w:pPr>
          </w:p>
        </w:tc>
        <w:tc>
          <w:tcPr>
            <w:tcW w:w="908" w:type="dxa"/>
            <w:tcBorders>
              <w:top w:val="single" w:sz="4" w:space="0" w:color="auto"/>
              <w:left w:val="nil"/>
              <w:bottom w:val="single" w:sz="4" w:space="0" w:color="auto"/>
              <w:right w:val="single" w:sz="4" w:space="0" w:color="auto"/>
            </w:tcBorders>
            <w:noWrap/>
            <w:vAlign w:val="center"/>
          </w:tcPr>
          <w:p w14:paraId="57618C70" w14:textId="77777777" w:rsidR="00545F89" w:rsidRPr="003E3340" w:rsidRDefault="00545F89" w:rsidP="00545F89">
            <w:pPr>
              <w:spacing w:after="0" w:line="240" w:lineRule="auto"/>
              <w:jc w:val="center"/>
              <w:rPr>
                <w:color w:val="000000"/>
                <w:sz w:val="16"/>
                <w:szCs w:val="16"/>
              </w:rPr>
            </w:pPr>
          </w:p>
        </w:tc>
      </w:tr>
    </w:tbl>
    <w:p w14:paraId="707EE038" w14:textId="77777777" w:rsidR="003E3340" w:rsidRPr="003E3340" w:rsidRDefault="003E3340" w:rsidP="003E3340"/>
    <w:p w14:paraId="4E6CB63C" w14:textId="3FABB798" w:rsidR="00C161AA" w:rsidRDefault="00C161AA" w:rsidP="00C161AA">
      <w:pPr>
        <w:pStyle w:val="affff6"/>
      </w:pPr>
      <w:bookmarkStart w:id="110" w:name="_Ref211546348"/>
      <w:bookmarkStart w:id="111" w:name="_Toc214654594"/>
      <w:r>
        <w:t xml:space="preserve">Таблица </w:t>
      </w:r>
      <w:r w:rsidR="00013525">
        <w:fldChar w:fldCharType="begin"/>
      </w:r>
      <w:r w:rsidR="00013525">
        <w:instrText xml:space="preserve"> STYLEREF 1 \s </w:instrText>
      </w:r>
      <w:r w:rsidR="00013525">
        <w:fldChar w:fldCharType="separate"/>
      </w:r>
      <w:r w:rsidR="00013525">
        <w:rPr>
          <w:noProof/>
        </w:rPr>
        <w:t>12</w:t>
      </w:r>
      <w:r w:rsidR="00013525">
        <w:rPr>
          <w:noProof/>
        </w:rPr>
        <w:fldChar w:fldCharType="end"/>
      </w:r>
      <w:r w:rsidR="006573E6">
        <w:t>.</w:t>
      </w:r>
      <w:r w:rsidR="00013525">
        <w:fldChar w:fldCharType="begin"/>
      </w:r>
      <w:r w:rsidR="00013525">
        <w:instrText xml:space="preserve"> SEQ Таблица \* ARABIC \s 1 </w:instrText>
      </w:r>
      <w:r w:rsidR="00013525">
        <w:fldChar w:fldCharType="separate"/>
      </w:r>
      <w:r w:rsidR="00013525">
        <w:rPr>
          <w:noProof/>
        </w:rPr>
        <w:t>20</w:t>
      </w:r>
      <w:r w:rsidR="00013525">
        <w:rPr>
          <w:noProof/>
        </w:rPr>
        <w:fldChar w:fldCharType="end"/>
      </w:r>
      <w:bookmarkEnd w:id="106"/>
      <w:bookmarkEnd w:id="107"/>
      <w:bookmarkEnd w:id="110"/>
      <w:r>
        <w:t xml:space="preserve"> </w:t>
      </w:r>
      <w:r w:rsidRPr="00C61ED9">
        <w:t>– Перспективные балансы тепловой мощности и тепловой нагрузки для</w:t>
      </w:r>
      <w:r>
        <w:t xml:space="preserve"> котельной «Затверецкая»</w:t>
      </w:r>
      <w:r w:rsidRPr="00C61ED9">
        <w:t>, Гкал/ч</w:t>
      </w:r>
      <w:bookmarkEnd w:id="111"/>
    </w:p>
    <w:tbl>
      <w:tblPr>
        <w:tblW w:w="21400" w:type="dxa"/>
        <w:tblLayout w:type="fixed"/>
        <w:tblLook w:val="04A0" w:firstRow="1" w:lastRow="0" w:firstColumn="1" w:lastColumn="0" w:noHBand="0" w:noVBand="1"/>
      </w:tblPr>
      <w:tblGrid>
        <w:gridCol w:w="3256"/>
        <w:gridCol w:w="907"/>
        <w:gridCol w:w="907"/>
        <w:gridCol w:w="907"/>
        <w:gridCol w:w="907"/>
        <w:gridCol w:w="908"/>
        <w:gridCol w:w="907"/>
        <w:gridCol w:w="907"/>
        <w:gridCol w:w="907"/>
        <w:gridCol w:w="907"/>
        <w:gridCol w:w="908"/>
        <w:gridCol w:w="907"/>
        <w:gridCol w:w="907"/>
        <w:gridCol w:w="907"/>
        <w:gridCol w:w="907"/>
        <w:gridCol w:w="908"/>
        <w:gridCol w:w="907"/>
        <w:gridCol w:w="907"/>
        <w:gridCol w:w="907"/>
        <w:gridCol w:w="907"/>
        <w:gridCol w:w="908"/>
      </w:tblGrid>
      <w:tr w:rsidR="00EE2145" w:rsidRPr="00EE2145" w14:paraId="23459AF6" w14:textId="77777777" w:rsidTr="00D94687">
        <w:trPr>
          <w:trHeight w:val="463"/>
          <w:tblHeader/>
        </w:trPr>
        <w:tc>
          <w:tcPr>
            <w:tcW w:w="3256"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B97F93C"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cs="Arial"/>
                <w:b/>
                <w:sz w:val="16"/>
                <w:szCs w:val="16"/>
              </w:rPr>
              <w:t>Наименование параметра</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504139AE"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2020</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714E9B9A"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2021</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6FB46984"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2022</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7740CF7B"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2023</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0C649C7F"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2024</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0AD45C87"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2025</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0FEE56DA"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2026</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45869853"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2027</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578E8BA8"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2028</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12908E44"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2029</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4EAE7F33"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2030</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17529FB9"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2031</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57C627AA"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2032</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67EC8C15"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2033</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78C6EDF9"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2034</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02A45C54"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2035</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7676A129"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2036</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401186E7"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2037</w:t>
            </w:r>
          </w:p>
        </w:tc>
        <w:tc>
          <w:tcPr>
            <w:tcW w:w="907" w:type="dxa"/>
            <w:tcBorders>
              <w:top w:val="single" w:sz="4" w:space="0" w:color="auto"/>
              <w:left w:val="nil"/>
              <w:bottom w:val="single" w:sz="4" w:space="0" w:color="auto"/>
              <w:right w:val="single" w:sz="4" w:space="0" w:color="auto"/>
            </w:tcBorders>
            <w:shd w:val="clear" w:color="000000" w:fill="F2F2F2"/>
            <w:vAlign w:val="center"/>
            <w:hideMark/>
          </w:tcPr>
          <w:p w14:paraId="7B7110C6"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2038</w:t>
            </w:r>
          </w:p>
        </w:tc>
        <w:tc>
          <w:tcPr>
            <w:tcW w:w="908" w:type="dxa"/>
            <w:tcBorders>
              <w:top w:val="single" w:sz="4" w:space="0" w:color="auto"/>
              <w:left w:val="nil"/>
              <w:bottom w:val="single" w:sz="4" w:space="0" w:color="auto"/>
              <w:right w:val="single" w:sz="4" w:space="0" w:color="auto"/>
            </w:tcBorders>
            <w:shd w:val="clear" w:color="000000" w:fill="F2F2F2"/>
            <w:vAlign w:val="center"/>
            <w:hideMark/>
          </w:tcPr>
          <w:p w14:paraId="3B9D795C" w14:textId="77777777" w:rsidR="00EE2145" w:rsidRPr="00EE2145" w:rsidRDefault="00EE2145" w:rsidP="00D94687">
            <w:pPr>
              <w:spacing w:after="0" w:line="240" w:lineRule="auto"/>
              <w:jc w:val="center"/>
              <w:rPr>
                <w:rFonts w:eastAsia="Times New Roman" w:cs="Arial"/>
                <w:b/>
                <w:bCs/>
                <w:color w:val="000000"/>
                <w:sz w:val="16"/>
                <w:szCs w:val="16"/>
                <w:lang w:eastAsia="ru-RU"/>
              </w:rPr>
            </w:pPr>
            <w:r w:rsidRPr="00EE2145">
              <w:rPr>
                <w:rFonts w:eastAsia="Times New Roman" w:cs="Arial"/>
                <w:b/>
                <w:bCs/>
                <w:color w:val="000000"/>
                <w:sz w:val="16"/>
                <w:szCs w:val="16"/>
                <w:lang w:eastAsia="ru-RU"/>
              </w:rPr>
              <w:t>2039</w:t>
            </w:r>
          </w:p>
        </w:tc>
      </w:tr>
      <w:tr w:rsidR="00276BEC" w:rsidRPr="00EE2145" w14:paraId="488FAF06" w14:textId="77777777" w:rsidTr="00D94687">
        <w:trPr>
          <w:trHeight w:val="408"/>
        </w:trPr>
        <w:tc>
          <w:tcPr>
            <w:tcW w:w="3256" w:type="dxa"/>
            <w:tcBorders>
              <w:top w:val="nil"/>
              <w:left w:val="single" w:sz="4" w:space="0" w:color="auto"/>
              <w:bottom w:val="single" w:sz="4" w:space="0" w:color="auto"/>
              <w:right w:val="single" w:sz="4" w:space="0" w:color="auto"/>
            </w:tcBorders>
            <w:vAlign w:val="center"/>
            <w:hideMark/>
          </w:tcPr>
          <w:p w14:paraId="40568F5B" w14:textId="77777777" w:rsidR="00276BEC" w:rsidRPr="00EE2145" w:rsidRDefault="00276BEC" w:rsidP="00276BEC">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Установленная тепловая мощность на конец периода, в том числе:</w:t>
            </w:r>
          </w:p>
        </w:tc>
        <w:tc>
          <w:tcPr>
            <w:tcW w:w="907" w:type="dxa"/>
            <w:tcBorders>
              <w:top w:val="nil"/>
              <w:left w:val="nil"/>
              <w:bottom w:val="single" w:sz="4" w:space="0" w:color="auto"/>
              <w:right w:val="single" w:sz="4" w:space="0" w:color="auto"/>
            </w:tcBorders>
            <w:noWrap/>
            <w:vAlign w:val="center"/>
          </w:tcPr>
          <w:p w14:paraId="53C6748B"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7F71D434"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CE6DBAE"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F8687BD"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77123C37"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119D1307"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1EFAF8F"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732EEDBE" w14:textId="1D617E58" w:rsidR="00276BEC" w:rsidRPr="00276BEC" w:rsidRDefault="00276BEC" w:rsidP="00276BEC">
            <w:pPr>
              <w:spacing w:after="0" w:line="240" w:lineRule="auto"/>
              <w:jc w:val="center"/>
              <w:rPr>
                <w:rFonts w:cs="Arial"/>
                <w:color w:val="000000"/>
                <w:sz w:val="14"/>
                <w:szCs w:val="14"/>
                <w:lang w:eastAsia="ru-RU"/>
              </w:rPr>
            </w:pPr>
            <w:r w:rsidRPr="00276BEC">
              <w:rPr>
                <w:rFonts w:cs="Arial"/>
                <w:color w:val="000000"/>
                <w:sz w:val="14"/>
                <w:szCs w:val="14"/>
              </w:rPr>
              <w:t>20,6400</w:t>
            </w:r>
          </w:p>
        </w:tc>
        <w:tc>
          <w:tcPr>
            <w:tcW w:w="907" w:type="dxa"/>
            <w:tcBorders>
              <w:top w:val="nil"/>
              <w:left w:val="nil"/>
              <w:bottom w:val="single" w:sz="4" w:space="0" w:color="auto"/>
              <w:right w:val="single" w:sz="4" w:space="0" w:color="auto"/>
            </w:tcBorders>
            <w:noWrap/>
            <w:vAlign w:val="center"/>
          </w:tcPr>
          <w:p w14:paraId="6A638855" w14:textId="5C0806B6"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20,6400</w:t>
            </w:r>
          </w:p>
        </w:tc>
        <w:tc>
          <w:tcPr>
            <w:tcW w:w="908" w:type="dxa"/>
            <w:tcBorders>
              <w:top w:val="nil"/>
              <w:left w:val="nil"/>
              <w:bottom w:val="single" w:sz="4" w:space="0" w:color="auto"/>
              <w:right w:val="single" w:sz="4" w:space="0" w:color="auto"/>
            </w:tcBorders>
            <w:noWrap/>
            <w:vAlign w:val="center"/>
          </w:tcPr>
          <w:p w14:paraId="07721DE4" w14:textId="15C6256E"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20,6400</w:t>
            </w:r>
          </w:p>
        </w:tc>
        <w:tc>
          <w:tcPr>
            <w:tcW w:w="907" w:type="dxa"/>
            <w:tcBorders>
              <w:top w:val="nil"/>
              <w:left w:val="nil"/>
              <w:bottom w:val="single" w:sz="4" w:space="0" w:color="auto"/>
              <w:right w:val="single" w:sz="4" w:space="0" w:color="auto"/>
            </w:tcBorders>
            <w:noWrap/>
            <w:vAlign w:val="center"/>
          </w:tcPr>
          <w:p w14:paraId="3FF174B7" w14:textId="472E1381"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20,6400</w:t>
            </w:r>
          </w:p>
        </w:tc>
        <w:tc>
          <w:tcPr>
            <w:tcW w:w="907" w:type="dxa"/>
            <w:tcBorders>
              <w:top w:val="nil"/>
              <w:left w:val="nil"/>
              <w:bottom w:val="single" w:sz="4" w:space="0" w:color="auto"/>
              <w:right w:val="single" w:sz="4" w:space="0" w:color="auto"/>
            </w:tcBorders>
            <w:noWrap/>
            <w:vAlign w:val="center"/>
          </w:tcPr>
          <w:p w14:paraId="2D1775DC" w14:textId="52955867"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20,6400</w:t>
            </w:r>
          </w:p>
        </w:tc>
        <w:tc>
          <w:tcPr>
            <w:tcW w:w="907" w:type="dxa"/>
            <w:tcBorders>
              <w:top w:val="nil"/>
              <w:left w:val="nil"/>
              <w:bottom w:val="single" w:sz="4" w:space="0" w:color="auto"/>
              <w:right w:val="single" w:sz="4" w:space="0" w:color="auto"/>
            </w:tcBorders>
            <w:noWrap/>
            <w:vAlign w:val="center"/>
          </w:tcPr>
          <w:p w14:paraId="7811498B" w14:textId="6C38E6EF"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20,6400</w:t>
            </w:r>
          </w:p>
        </w:tc>
        <w:tc>
          <w:tcPr>
            <w:tcW w:w="907" w:type="dxa"/>
            <w:tcBorders>
              <w:top w:val="nil"/>
              <w:left w:val="nil"/>
              <w:bottom w:val="single" w:sz="4" w:space="0" w:color="auto"/>
              <w:right w:val="single" w:sz="4" w:space="0" w:color="auto"/>
            </w:tcBorders>
            <w:noWrap/>
            <w:vAlign w:val="center"/>
          </w:tcPr>
          <w:p w14:paraId="4A3F446B" w14:textId="4D72F680"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20,6400</w:t>
            </w:r>
          </w:p>
        </w:tc>
        <w:tc>
          <w:tcPr>
            <w:tcW w:w="908" w:type="dxa"/>
            <w:tcBorders>
              <w:top w:val="nil"/>
              <w:left w:val="nil"/>
              <w:bottom w:val="single" w:sz="4" w:space="0" w:color="auto"/>
              <w:right w:val="single" w:sz="4" w:space="0" w:color="auto"/>
            </w:tcBorders>
            <w:noWrap/>
            <w:vAlign w:val="center"/>
          </w:tcPr>
          <w:p w14:paraId="78309E80" w14:textId="6E94975F"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20,6400</w:t>
            </w:r>
          </w:p>
        </w:tc>
        <w:tc>
          <w:tcPr>
            <w:tcW w:w="907" w:type="dxa"/>
            <w:tcBorders>
              <w:top w:val="nil"/>
              <w:left w:val="nil"/>
              <w:bottom w:val="single" w:sz="4" w:space="0" w:color="auto"/>
              <w:right w:val="single" w:sz="4" w:space="0" w:color="auto"/>
            </w:tcBorders>
            <w:noWrap/>
            <w:vAlign w:val="center"/>
          </w:tcPr>
          <w:p w14:paraId="7C3D8856" w14:textId="2C5D0D33"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20,6400</w:t>
            </w:r>
          </w:p>
        </w:tc>
        <w:tc>
          <w:tcPr>
            <w:tcW w:w="907" w:type="dxa"/>
            <w:tcBorders>
              <w:top w:val="nil"/>
              <w:left w:val="nil"/>
              <w:bottom w:val="single" w:sz="4" w:space="0" w:color="auto"/>
              <w:right w:val="single" w:sz="4" w:space="0" w:color="auto"/>
            </w:tcBorders>
            <w:noWrap/>
            <w:vAlign w:val="center"/>
          </w:tcPr>
          <w:p w14:paraId="5FA4448D" w14:textId="34D51ABF"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20,6400</w:t>
            </w:r>
          </w:p>
        </w:tc>
        <w:tc>
          <w:tcPr>
            <w:tcW w:w="907" w:type="dxa"/>
            <w:tcBorders>
              <w:top w:val="nil"/>
              <w:left w:val="nil"/>
              <w:bottom w:val="single" w:sz="4" w:space="0" w:color="auto"/>
              <w:right w:val="single" w:sz="4" w:space="0" w:color="auto"/>
            </w:tcBorders>
            <w:noWrap/>
            <w:vAlign w:val="center"/>
          </w:tcPr>
          <w:p w14:paraId="3BE6B20F" w14:textId="55D3CAEC"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20,6400</w:t>
            </w:r>
          </w:p>
        </w:tc>
        <w:tc>
          <w:tcPr>
            <w:tcW w:w="907" w:type="dxa"/>
            <w:tcBorders>
              <w:top w:val="nil"/>
              <w:left w:val="nil"/>
              <w:bottom w:val="single" w:sz="4" w:space="0" w:color="auto"/>
              <w:right w:val="single" w:sz="4" w:space="0" w:color="auto"/>
            </w:tcBorders>
            <w:noWrap/>
            <w:vAlign w:val="center"/>
          </w:tcPr>
          <w:p w14:paraId="1C49C550" w14:textId="1CC8C536"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20,6400</w:t>
            </w:r>
          </w:p>
        </w:tc>
        <w:tc>
          <w:tcPr>
            <w:tcW w:w="908" w:type="dxa"/>
            <w:tcBorders>
              <w:top w:val="nil"/>
              <w:left w:val="nil"/>
              <w:bottom w:val="single" w:sz="4" w:space="0" w:color="auto"/>
              <w:right w:val="single" w:sz="4" w:space="0" w:color="auto"/>
            </w:tcBorders>
            <w:noWrap/>
            <w:vAlign w:val="center"/>
          </w:tcPr>
          <w:p w14:paraId="55235C10" w14:textId="5613138B"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20,6400</w:t>
            </w:r>
          </w:p>
        </w:tc>
      </w:tr>
      <w:tr w:rsidR="00276BEC" w:rsidRPr="00EE2145" w14:paraId="735DE89A"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4B3A5185" w14:textId="77777777" w:rsidR="00276BEC" w:rsidRPr="00EE2145" w:rsidRDefault="00276BEC" w:rsidP="00276BEC">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 в паре</w:t>
            </w:r>
          </w:p>
        </w:tc>
        <w:tc>
          <w:tcPr>
            <w:tcW w:w="907" w:type="dxa"/>
            <w:tcBorders>
              <w:top w:val="nil"/>
              <w:left w:val="nil"/>
              <w:bottom w:val="single" w:sz="4" w:space="0" w:color="auto"/>
              <w:right w:val="single" w:sz="4" w:space="0" w:color="auto"/>
            </w:tcBorders>
            <w:noWrap/>
            <w:vAlign w:val="center"/>
          </w:tcPr>
          <w:p w14:paraId="17563B14"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22526FC"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6557EA4"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8E84566"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61BB4281"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7F330A5"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779E055A"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4403E9E" w14:textId="50C2AC87"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0,0000</w:t>
            </w:r>
          </w:p>
        </w:tc>
        <w:tc>
          <w:tcPr>
            <w:tcW w:w="907" w:type="dxa"/>
            <w:tcBorders>
              <w:top w:val="nil"/>
              <w:left w:val="nil"/>
              <w:bottom w:val="single" w:sz="4" w:space="0" w:color="auto"/>
              <w:right w:val="single" w:sz="4" w:space="0" w:color="auto"/>
            </w:tcBorders>
            <w:noWrap/>
            <w:vAlign w:val="center"/>
          </w:tcPr>
          <w:p w14:paraId="2FAEDCAF" w14:textId="5886972A"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0,0000</w:t>
            </w:r>
          </w:p>
        </w:tc>
        <w:tc>
          <w:tcPr>
            <w:tcW w:w="908" w:type="dxa"/>
            <w:tcBorders>
              <w:top w:val="nil"/>
              <w:left w:val="nil"/>
              <w:bottom w:val="single" w:sz="4" w:space="0" w:color="auto"/>
              <w:right w:val="single" w:sz="4" w:space="0" w:color="auto"/>
            </w:tcBorders>
            <w:noWrap/>
            <w:vAlign w:val="center"/>
          </w:tcPr>
          <w:p w14:paraId="625502A2" w14:textId="5225FFAF"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0,0000</w:t>
            </w:r>
          </w:p>
        </w:tc>
        <w:tc>
          <w:tcPr>
            <w:tcW w:w="907" w:type="dxa"/>
            <w:tcBorders>
              <w:top w:val="nil"/>
              <w:left w:val="nil"/>
              <w:bottom w:val="single" w:sz="4" w:space="0" w:color="auto"/>
              <w:right w:val="single" w:sz="4" w:space="0" w:color="auto"/>
            </w:tcBorders>
            <w:noWrap/>
            <w:vAlign w:val="center"/>
          </w:tcPr>
          <w:p w14:paraId="7252F19E" w14:textId="121F1EDB"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0,0000</w:t>
            </w:r>
          </w:p>
        </w:tc>
        <w:tc>
          <w:tcPr>
            <w:tcW w:w="907" w:type="dxa"/>
            <w:tcBorders>
              <w:top w:val="nil"/>
              <w:left w:val="nil"/>
              <w:bottom w:val="single" w:sz="4" w:space="0" w:color="auto"/>
              <w:right w:val="single" w:sz="4" w:space="0" w:color="auto"/>
            </w:tcBorders>
            <w:noWrap/>
            <w:vAlign w:val="center"/>
          </w:tcPr>
          <w:p w14:paraId="730C2265" w14:textId="54E0E7CC"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0,0000</w:t>
            </w:r>
          </w:p>
        </w:tc>
        <w:tc>
          <w:tcPr>
            <w:tcW w:w="907" w:type="dxa"/>
            <w:tcBorders>
              <w:top w:val="nil"/>
              <w:left w:val="nil"/>
              <w:bottom w:val="single" w:sz="4" w:space="0" w:color="auto"/>
              <w:right w:val="single" w:sz="4" w:space="0" w:color="auto"/>
            </w:tcBorders>
            <w:noWrap/>
            <w:vAlign w:val="center"/>
          </w:tcPr>
          <w:p w14:paraId="33908164" w14:textId="7797104E"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0,0000</w:t>
            </w:r>
          </w:p>
        </w:tc>
        <w:tc>
          <w:tcPr>
            <w:tcW w:w="907" w:type="dxa"/>
            <w:tcBorders>
              <w:top w:val="nil"/>
              <w:left w:val="nil"/>
              <w:bottom w:val="single" w:sz="4" w:space="0" w:color="auto"/>
              <w:right w:val="single" w:sz="4" w:space="0" w:color="auto"/>
            </w:tcBorders>
            <w:noWrap/>
            <w:vAlign w:val="center"/>
          </w:tcPr>
          <w:p w14:paraId="49C0A72E" w14:textId="762FA7B5"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0,0000</w:t>
            </w:r>
          </w:p>
        </w:tc>
        <w:tc>
          <w:tcPr>
            <w:tcW w:w="908" w:type="dxa"/>
            <w:tcBorders>
              <w:top w:val="nil"/>
              <w:left w:val="nil"/>
              <w:bottom w:val="single" w:sz="4" w:space="0" w:color="auto"/>
              <w:right w:val="single" w:sz="4" w:space="0" w:color="auto"/>
            </w:tcBorders>
            <w:noWrap/>
            <w:vAlign w:val="center"/>
          </w:tcPr>
          <w:p w14:paraId="7EDA5EFB" w14:textId="018F59AF"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0,0000</w:t>
            </w:r>
          </w:p>
        </w:tc>
        <w:tc>
          <w:tcPr>
            <w:tcW w:w="907" w:type="dxa"/>
            <w:tcBorders>
              <w:top w:val="nil"/>
              <w:left w:val="nil"/>
              <w:bottom w:val="single" w:sz="4" w:space="0" w:color="auto"/>
              <w:right w:val="single" w:sz="4" w:space="0" w:color="auto"/>
            </w:tcBorders>
            <w:noWrap/>
            <w:vAlign w:val="center"/>
          </w:tcPr>
          <w:p w14:paraId="1A7ACA22" w14:textId="34945F0B"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0,0000</w:t>
            </w:r>
          </w:p>
        </w:tc>
        <w:tc>
          <w:tcPr>
            <w:tcW w:w="907" w:type="dxa"/>
            <w:tcBorders>
              <w:top w:val="nil"/>
              <w:left w:val="nil"/>
              <w:bottom w:val="single" w:sz="4" w:space="0" w:color="auto"/>
              <w:right w:val="single" w:sz="4" w:space="0" w:color="auto"/>
            </w:tcBorders>
            <w:noWrap/>
            <w:vAlign w:val="center"/>
          </w:tcPr>
          <w:p w14:paraId="73A93312" w14:textId="48EFA8CB"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0,0000</w:t>
            </w:r>
          </w:p>
        </w:tc>
        <w:tc>
          <w:tcPr>
            <w:tcW w:w="907" w:type="dxa"/>
            <w:tcBorders>
              <w:top w:val="nil"/>
              <w:left w:val="nil"/>
              <w:bottom w:val="single" w:sz="4" w:space="0" w:color="auto"/>
              <w:right w:val="single" w:sz="4" w:space="0" w:color="auto"/>
            </w:tcBorders>
            <w:noWrap/>
            <w:vAlign w:val="center"/>
          </w:tcPr>
          <w:p w14:paraId="3D1926A3" w14:textId="73D5E7EF"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0,0000</w:t>
            </w:r>
          </w:p>
        </w:tc>
        <w:tc>
          <w:tcPr>
            <w:tcW w:w="907" w:type="dxa"/>
            <w:tcBorders>
              <w:top w:val="nil"/>
              <w:left w:val="nil"/>
              <w:bottom w:val="single" w:sz="4" w:space="0" w:color="auto"/>
              <w:right w:val="single" w:sz="4" w:space="0" w:color="auto"/>
            </w:tcBorders>
            <w:noWrap/>
            <w:vAlign w:val="center"/>
          </w:tcPr>
          <w:p w14:paraId="08EC00AD" w14:textId="70A3BD6D"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0,0000</w:t>
            </w:r>
          </w:p>
        </w:tc>
        <w:tc>
          <w:tcPr>
            <w:tcW w:w="908" w:type="dxa"/>
            <w:tcBorders>
              <w:top w:val="nil"/>
              <w:left w:val="nil"/>
              <w:bottom w:val="single" w:sz="4" w:space="0" w:color="auto"/>
              <w:right w:val="single" w:sz="4" w:space="0" w:color="auto"/>
            </w:tcBorders>
            <w:noWrap/>
            <w:vAlign w:val="center"/>
          </w:tcPr>
          <w:p w14:paraId="60E2AEEF" w14:textId="25F14B91"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0,0000</w:t>
            </w:r>
          </w:p>
        </w:tc>
      </w:tr>
      <w:tr w:rsidR="00276BEC" w:rsidRPr="00EE2145" w14:paraId="5C7B66ED"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74B15DB8" w14:textId="77777777" w:rsidR="00276BEC" w:rsidRPr="00EE2145" w:rsidRDefault="00276BEC" w:rsidP="00276BEC">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 в горячей воде</w:t>
            </w:r>
          </w:p>
        </w:tc>
        <w:tc>
          <w:tcPr>
            <w:tcW w:w="907" w:type="dxa"/>
            <w:tcBorders>
              <w:top w:val="nil"/>
              <w:left w:val="nil"/>
              <w:bottom w:val="single" w:sz="4" w:space="0" w:color="auto"/>
              <w:right w:val="single" w:sz="4" w:space="0" w:color="auto"/>
            </w:tcBorders>
            <w:noWrap/>
            <w:vAlign w:val="center"/>
          </w:tcPr>
          <w:p w14:paraId="53654CC3"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703EA47C"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2E392C79"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26BE882"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60C3B929"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FA3565A"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8348938"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228110F9" w14:textId="78790ECB"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20,6400</w:t>
            </w:r>
          </w:p>
        </w:tc>
        <w:tc>
          <w:tcPr>
            <w:tcW w:w="907" w:type="dxa"/>
            <w:tcBorders>
              <w:top w:val="nil"/>
              <w:left w:val="nil"/>
              <w:bottom w:val="single" w:sz="4" w:space="0" w:color="auto"/>
              <w:right w:val="single" w:sz="4" w:space="0" w:color="auto"/>
            </w:tcBorders>
            <w:noWrap/>
            <w:vAlign w:val="center"/>
          </w:tcPr>
          <w:p w14:paraId="4C74DBF3" w14:textId="506CA4CA"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20,6400</w:t>
            </w:r>
          </w:p>
        </w:tc>
        <w:tc>
          <w:tcPr>
            <w:tcW w:w="908" w:type="dxa"/>
            <w:tcBorders>
              <w:top w:val="nil"/>
              <w:left w:val="nil"/>
              <w:bottom w:val="single" w:sz="4" w:space="0" w:color="auto"/>
              <w:right w:val="single" w:sz="4" w:space="0" w:color="auto"/>
            </w:tcBorders>
            <w:noWrap/>
            <w:vAlign w:val="center"/>
          </w:tcPr>
          <w:p w14:paraId="3A26DBA9" w14:textId="190D689C"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20,6400</w:t>
            </w:r>
          </w:p>
        </w:tc>
        <w:tc>
          <w:tcPr>
            <w:tcW w:w="907" w:type="dxa"/>
            <w:tcBorders>
              <w:top w:val="nil"/>
              <w:left w:val="nil"/>
              <w:bottom w:val="single" w:sz="4" w:space="0" w:color="auto"/>
              <w:right w:val="single" w:sz="4" w:space="0" w:color="auto"/>
            </w:tcBorders>
            <w:noWrap/>
            <w:vAlign w:val="center"/>
          </w:tcPr>
          <w:p w14:paraId="7FC5A8D3" w14:textId="7FC9FD8E"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20,6400</w:t>
            </w:r>
          </w:p>
        </w:tc>
        <w:tc>
          <w:tcPr>
            <w:tcW w:w="907" w:type="dxa"/>
            <w:tcBorders>
              <w:top w:val="nil"/>
              <w:left w:val="nil"/>
              <w:bottom w:val="single" w:sz="4" w:space="0" w:color="auto"/>
              <w:right w:val="single" w:sz="4" w:space="0" w:color="auto"/>
            </w:tcBorders>
            <w:noWrap/>
            <w:vAlign w:val="center"/>
          </w:tcPr>
          <w:p w14:paraId="5CEA9CF6" w14:textId="42CC26AF"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20,6400</w:t>
            </w:r>
          </w:p>
        </w:tc>
        <w:tc>
          <w:tcPr>
            <w:tcW w:w="907" w:type="dxa"/>
            <w:tcBorders>
              <w:top w:val="nil"/>
              <w:left w:val="nil"/>
              <w:bottom w:val="single" w:sz="4" w:space="0" w:color="auto"/>
              <w:right w:val="single" w:sz="4" w:space="0" w:color="auto"/>
            </w:tcBorders>
            <w:noWrap/>
            <w:vAlign w:val="center"/>
          </w:tcPr>
          <w:p w14:paraId="2F948261" w14:textId="4BA90EF7"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20,6400</w:t>
            </w:r>
          </w:p>
        </w:tc>
        <w:tc>
          <w:tcPr>
            <w:tcW w:w="907" w:type="dxa"/>
            <w:tcBorders>
              <w:top w:val="nil"/>
              <w:left w:val="nil"/>
              <w:bottom w:val="single" w:sz="4" w:space="0" w:color="auto"/>
              <w:right w:val="single" w:sz="4" w:space="0" w:color="auto"/>
            </w:tcBorders>
            <w:noWrap/>
            <w:vAlign w:val="center"/>
          </w:tcPr>
          <w:p w14:paraId="6F5A8420" w14:textId="0B0086A6"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20,6400</w:t>
            </w:r>
          </w:p>
        </w:tc>
        <w:tc>
          <w:tcPr>
            <w:tcW w:w="908" w:type="dxa"/>
            <w:tcBorders>
              <w:top w:val="nil"/>
              <w:left w:val="nil"/>
              <w:bottom w:val="single" w:sz="4" w:space="0" w:color="auto"/>
              <w:right w:val="single" w:sz="4" w:space="0" w:color="auto"/>
            </w:tcBorders>
            <w:noWrap/>
            <w:vAlign w:val="center"/>
          </w:tcPr>
          <w:p w14:paraId="7E8BA500" w14:textId="0A6DB92E"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20,6400</w:t>
            </w:r>
          </w:p>
        </w:tc>
        <w:tc>
          <w:tcPr>
            <w:tcW w:w="907" w:type="dxa"/>
            <w:tcBorders>
              <w:top w:val="nil"/>
              <w:left w:val="nil"/>
              <w:bottom w:val="single" w:sz="4" w:space="0" w:color="auto"/>
              <w:right w:val="single" w:sz="4" w:space="0" w:color="auto"/>
            </w:tcBorders>
            <w:noWrap/>
            <w:vAlign w:val="center"/>
          </w:tcPr>
          <w:p w14:paraId="4E45E80F" w14:textId="11698887"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20,6400</w:t>
            </w:r>
          </w:p>
        </w:tc>
        <w:tc>
          <w:tcPr>
            <w:tcW w:w="907" w:type="dxa"/>
            <w:tcBorders>
              <w:top w:val="nil"/>
              <w:left w:val="nil"/>
              <w:bottom w:val="single" w:sz="4" w:space="0" w:color="auto"/>
              <w:right w:val="single" w:sz="4" w:space="0" w:color="auto"/>
            </w:tcBorders>
            <w:noWrap/>
            <w:vAlign w:val="center"/>
          </w:tcPr>
          <w:p w14:paraId="6AE4796A" w14:textId="6869AA12"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20,6400</w:t>
            </w:r>
          </w:p>
        </w:tc>
        <w:tc>
          <w:tcPr>
            <w:tcW w:w="907" w:type="dxa"/>
            <w:tcBorders>
              <w:top w:val="nil"/>
              <w:left w:val="nil"/>
              <w:bottom w:val="single" w:sz="4" w:space="0" w:color="auto"/>
              <w:right w:val="single" w:sz="4" w:space="0" w:color="auto"/>
            </w:tcBorders>
            <w:noWrap/>
            <w:vAlign w:val="center"/>
          </w:tcPr>
          <w:p w14:paraId="5A12BBE9" w14:textId="1491136D"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20,6400</w:t>
            </w:r>
          </w:p>
        </w:tc>
        <w:tc>
          <w:tcPr>
            <w:tcW w:w="907" w:type="dxa"/>
            <w:tcBorders>
              <w:top w:val="nil"/>
              <w:left w:val="nil"/>
              <w:bottom w:val="single" w:sz="4" w:space="0" w:color="auto"/>
              <w:right w:val="single" w:sz="4" w:space="0" w:color="auto"/>
            </w:tcBorders>
            <w:noWrap/>
            <w:vAlign w:val="center"/>
          </w:tcPr>
          <w:p w14:paraId="1BBFC2C5" w14:textId="34BAF9BA"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20,6400</w:t>
            </w:r>
          </w:p>
        </w:tc>
        <w:tc>
          <w:tcPr>
            <w:tcW w:w="908" w:type="dxa"/>
            <w:tcBorders>
              <w:top w:val="nil"/>
              <w:left w:val="nil"/>
              <w:bottom w:val="single" w:sz="4" w:space="0" w:color="auto"/>
              <w:right w:val="single" w:sz="4" w:space="0" w:color="auto"/>
            </w:tcBorders>
            <w:noWrap/>
            <w:vAlign w:val="center"/>
          </w:tcPr>
          <w:p w14:paraId="269FD357" w14:textId="3A4B5779"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20,6400</w:t>
            </w:r>
          </w:p>
        </w:tc>
      </w:tr>
      <w:tr w:rsidR="00276BEC" w:rsidRPr="00EE2145" w14:paraId="733B7D75"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05288664" w14:textId="77777777" w:rsidR="00276BEC" w:rsidRPr="00EE2145" w:rsidRDefault="00276BEC" w:rsidP="00276BEC">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Ограничения тепловой мощности</w:t>
            </w:r>
          </w:p>
        </w:tc>
        <w:tc>
          <w:tcPr>
            <w:tcW w:w="907" w:type="dxa"/>
            <w:tcBorders>
              <w:top w:val="nil"/>
              <w:left w:val="nil"/>
              <w:bottom w:val="single" w:sz="4" w:space="0" w:color="auto"/>
              <w:right w:val="single" w:sz="4" w:space="0" w:color="auto"/>
            </w:tcBorders>
            <w:noWrap/>
            <w:vAlign w:val="center"/>
          </w:tcPr>
          <w:p w14:paraId="7EB85A34"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1697FB8"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7556F04"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3390B6A2"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51BB4369"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1815F5D4"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1D8481F6"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7F7A79D4" w14:textId="5DE28CD4"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0,0000</w:t>
            </w:r>
          </w:p>
        </w:tc>
        <w:tc>
          <w:tcPr>
            <w:tcW w:w="907" w:type="dxa"/>
            <w:tcBorders>
              <w:top w:val="nil"/>
              <w:left w:val="nil"/>
              <w:bottom w:val="single" w:sz="4" w:space="0" w:color="auto"/>
              <w:right w:val="single" w:sz="4" w:space="0" w:color="auto"/>
            </w:tcBorders>
            <w:noWrap/>
            <w:vAlign w:val="center"/>
          </w:tcPr>
          <w:p w14:paraId="18A0B474" w14:textId="09714E70"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0,0000</w:t>
            </w:r>
          </w:p>
        </w:tc>
        <w:tc>
          <w:tcPr>
            <w:tcW w:w="908" w:type="dxa"/>
            <w:tcBorders>
              <w:top w:val="nil"/>
              <w:left w:val="nil"/>
              <w:bottom w:val="single" w:sz="4" w:space="0" w:color="auto"/>
              <w:right w:val="single" w:sz="4" w:space="0" w:color="auto"/>
            </w:tcBorders>
            <w:noWrap/>
            <w:vAlign w:val="center"/>
          </w:tcPr>
          <w:p w14:paraId="6837721F" w14:textId="165EB6B6"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0,0000</w:t>
            </w:r>
          </w:p>
        </w:tc>
        <w:tc>
          <w:tcPr>
            <w:tcW w:w="907" w:type="dxa"/>
            <w:tcBorders>
              <w:top w:val="nil"/>
              <w:left w:val="nil"/>
              <w:bottom w:val="single" w:sz="4" w:space="0" w:color="auto"/>
              <w:right w:val="single" w:sz="4" w:space="0" w:color="auto"/>
            </w:tcBorders>
            <w:noWrap/>
            <w:vAlign w:val="center"/>
          </w:tcPr>
          <w:p w14:paraId="32220101" w14:textId="2EE3EDAF"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0,0000</w:t>
            </w:r>
          </w:p>
        </w:tc>
        <w:tc>
          <w:tcPr>
            <w:tcW w:w="907" w:type="dxa"/>
            <w:tcBorders>
              <w:top w:val="nil"/>
              <w:left w:val="nil"/>
              <w:bottom w:val="single" w:sz="4" w:space="0" w:color="auto"/>
              <w:right w:val="single" w:sz="4" w:space="0" w:color="auto"/>
            </w:tcBorders>
            <w:noWrap/>
            <w:vAlign w:val="center"/>
          </w:tcPr>
          <w:p w14:paraId="5D8D52DC" w14:textId="2E177B4E"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0,0000</w:t>
            </w:r>
          </w:p>
        </w:tc>
        <w:tc>
          <w:tcPr>
            <w:tcW w:w="907" w:type="dxa"/>
            <w:tcBorders>
              <w:top w:val="nil"/>
              <w:left w:val="nil"/>
              <w:bottom w:val="single" w:sz="4" w:space="0" w:color="auto"/>
              <w:right w:val="single" w:sz="4" w:space="0" w:color="auto"/>
            </w:tcBorders>
            <w:noWrap/>
            <w:vAlign w:val="center"/>
          </w:tcPr>
          <w:p w14:paraId="11B0B76A" w14:textId="5E45F83B"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0,0000</w:t>
            </w:r>
          </w:p>
        </w:tc>
        <w:tc>
          <w:tcPr>
            <w:tcW w:w="907" w:type="dxa"/>
            <w:tcBorders>
              <w:top w:val="nil"/>
              <w:left w:val="nil"/>
              <w:bottom w:val="single" w:sz="4" w:space="0" w:color="auto"/>
              <w:right w:val="single" w:sz="4" w:space="0" w:color="auto"/>
            </w:tcBorders>
            <w:noWrap/>
            <w:vAlign w:val="center"/>
          </w:tcPr>
          <w:p w14:paraId="437909CA" w14:textId="624E712F"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0,0000</w:t>
            </w:r>
          </w:p>
        </w:tc>
        <w:tc>
          <w:tcPr>
            <w:tcW w:w="908" w:type="dxa"/>
            <w:tcBorders>
              <w:top w:val="nil"/>
              <w:left w:val="nil"/>
              <w:bottom w:val="single" w:sz="4" w:space="0" w:color="auto"/>
              <w:right w:val="single" w:sz="4" w:space="0" w:color="auto"/>
            </w:tcBorders>
            <w:noWrap/>
            <w:vAlign w:val="center"/>
          </w:tcPr>
          <w:p w14:paraId="157971A3" w14:textId="4D2E70B7"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0,0000</w:t>
            </w:r>
          </w:p>
        </w:tc>
        <w:tc>
          <w:tcPr>
            <w:tcW w:w="907" w:type="dxa"/>
            <w:tcBorders>
              <w:top w:val="nil"/>
              <w:left w:val="nil"/>
              <w:bottom w:val="single" w:sz="4" w:space="0" w:color="auto"/>
              <w:right w:val="single" w:sz="4" w:space="0" w:color="auto"/>
            </w:tcBorders>
            <w:noWrap/>
            <w:vAlign w:val="center"/>
          </w:tcPr>
          <w:p w14:paraId="6F09393A" w14:textId="646A034A"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0,0000</w:t>
            </w:r>
          </w:p>
        </w:tc>
        <w:tc>
          <w:tcPr>
            <w:tcW w:w="907" w:type="dxa"/>
            <w:tcBorders>
              <w:top w:val="nil"/>
              <w:left w:val="nil"/>
              <w:bottom w:val="single" w:sz="4" w:space="0" w:color="auto"/>
              <w:right w:val="single" w:sz="4" w:space="0" w:color="auto"/>
            </w:tcBorders>
            <w:noWrap/>
            <w:vAlign w:val="center"/>
          </w:tcPr>
          <w:p w14:paraId="4FE55D0E" w14:textId="59CE4BCA"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0,0000</w:t>
            </w:r>
          </w:p>
        </w:tc>
        <w:tc>
          <w:tcPr>
            <w:tcW w:w="907" w:type="dxa"/>
            <w:tcBorders>
              <w:top w:val="nil"/>
              <w:left w:val="nil"/>
              <w:bottom w:val="single" w:sz="4" w:space="0" w:color="auto"/>
              <w:right w:val="single" w:sz="4" w:space="0" w:color="auto"/>
            </w:tcBorders>
            <w:noWrap/>
            <w:vAlign w:val="center"/>
          </w:tcPr>
          <w:p w14:paraId="2D2FCD03" w14:textId="29325A08"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0,0000</w:t>
            </w:r>
          </w:p>
        </w:tc>
        <w:tc>
          <w:tcPr>
            <w:tcW w:w="907" w:type="dxa"/>
            <w:tcBorders>
              <w:top w:val="nil"/>
              <w:left w:val="nil"/>
              <w:bottom w:val="single" w:sz="4" w:space="0" w:color="auto"/>
              <w:right w:val="single" w:sz="4" w:space="0" w:color="auto"/>
            </w:tcBorders>
            <w:noWrap/>
            <w:vAlign w:val="center"/>
          </w:tcPr>
          <w:p w14:paraId="1DD8A749" w14:textId="2CFE59FA"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0,0000</w:t>
            </w:r>
          </w:p>
        </w:tc>
        <w:tc>
          <w:tcPr>
            <w:tcW w:w="908" w:type="dxa"/>
            <w:tcBorders>
              <w:top w:val="nil"/>
              <w:left w:val="nil"/>
              <w:bottom w:val="single" w:sz="4" w:space="0" w:color="auto"/>
              <w:right w:val="single" w:sz="4" w:space="0" w:color="auto"/>
            </w:tcBorders>
            <w:noWrap/>
            <w:vAlign w:val="center"/>
          </w:tcPr>
          <w:p w14:paraId="1B966208" w14:textId="76AA9695"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0,0000</w:t>
            </w:r>
          </w:p>
        </w:tc>
      </w:tr>
      <w:tr w:rsidR="00276BEC" w:rsidRPr="00EE2145" w14:paraId="2629C447"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4C48E651" w14:textId="77777777" w:rsidR="00276BEC" w:rsidRPr="00EE2145" w:rsidRDefault="00276BEC" w:rsidP="00276BEC">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Располагаемая тепловая мощность</w:t>
            </w:r>
          </w:p>
        </w:tc>
        <w:tc>
          <w:tcPr>
            <w:tcW w:w="907" w:type="dxa"/>
            <w:tcBorders>
              <w:top w:val="nil"/>
              <w:left w:val="nil"/>
              <w:bottom w:val="single" w:sz="4" w:space="0" w:color="auto"/>
              <w:right w:val="single" w:sz="4" w:space="0" w:color="auto"/>
            </w:tcBorders>
            <w:noWrap/>
            <w:vAlign w:val="center"/>
          </w:tcPr>
          <w:p w14:paraId="23B89229"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7ACBF579"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7D952734"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E0DE6A8"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5656A31B"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4BC281C"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15BAA30"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49CE27B" w14:textId="38BC3F2A"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20,6400</w:t>
            </w:r>
          </w:p>
        </w:tc>
        <w:tc>
          <w:tcPr>
            <w:tcW w:w="907" w:type="dxa"/>
            <w:tcBorders>
              <w:top w:val="nil"/>
              <w:left w:val="nil"/>
              <w:bottom w:val="single" w:sz="4" w:space="0" w:color="auto"/>
              <w:right w:val="single" w:sz="4" w:space="0" w:color="auto"/>
            </w:tcBorders>
            <w:noWrap/>
            <w:vAlign w:val="center"/>
          </w:tcPr>
          <w:p w14:paraId="51A969DD" w14:textId="50DECCBA"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20,6400</w:t>
            </w:r>
          </w:p>
        </w:tc>
        <w:tc>
          <w:tcPr>
            <w:tcW w:w="908" w:type="dxa"/>
            <w:tcBorders>
              <w:top w:val="nil"/>
              <w:left w:val="nil"/>
              <w:bottom w:val="single" w:sz="4" w:space="0" w:color="auto"/>
              <w:right w:val="single" w:sz="4" w:space="0" w:color="auto"/>
            </w:tcBorders>
            <w:noWrap/>
            <w:vAlign w:val="center"/>
          </w:tcPr>
          <w:p w14:paraId="6B4F33AD" w14:textId="33E50EF2"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20,6400</w:t>
            </w:r>
          </w:p>
        </w:tc>
        <w:tc>
          <w:tcPr>
            <w:tcW w:w="907" w:type="dxa"/>
            <w:tcBorders>
              <w:top w:val="nil"/>
              <w:left w:val="nil"/>
              <w:bottom w:val="single" w:sz="4" w:space="0" w:color="auto"/>
              <w:right w:val="single" w:sz="4" w:space="0" w:color="auto"/>
            </w:tcBorders>
            <w:noWrap/>
            <w:vAlign w:val="center"/>
          </w:tcPr>
          <w:p w14:paraId="587E5F5E" w14:textId="130A1E74"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20,6400</w:t>
            </w:r>
          </w:p>
        </w:tc>
        <w:tc>
          <w:tcPr>
            <w:tcW w:w="907" w:type="dxa"/>
            <w:tcBorders>
              <w:top w:val="nil"/>
              <w:left w:val="nil"/>
              <w:bottom w:val="single" w:sz="4" w:space="0" w:color="auto"/>
              <w:right w:val="single" w:sz="4" w:space="0" w:color="auto"/>
            </w:tcBorders>
            <w:noWrap/>
            <w:vAlign w:val="center"/>
          </w:tcPr>
          <w:p w14:paraId="031D8C2B" w14:textId="37B5402D"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20,6400</w:t>
            </w:r>
          </w:p>
        </w:tc>
        <w:tc>
          <w:tcPr>
            <w:tcW w:w="907" w:type="dxa"/>
            <w:tcBorders>
              <w:top w:val="nil"/>
              <w:left w:val="nil"/>
              <w:bottom w:val="single" w:sz="4" w:space="0" w:color="auto"/>
              <w:right w:val="single" w:sz="4" w:space="0" w:color="auto"/>
            </w:tcBorders>
            <w:noWrap/>
            <w:vAlign w:val="center"/>
          </w:tcPr>
          <w:p w14:paraId="1F96FA21" w14:textId="2779B94D"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20,6400</w:t>
            </w:r>
          </w:p>
        </w:tc>
        <w:tc>
          <w:tcPr>
            <w:tcW w:w="907" w:type="dxa"/>
            <w:tcBorders>
              <w:top w:val="nil"/>
              <w:left w:val="nil"/>
              <w:bottom w:val="single" w:sz="4" w:space="0" w:color="auto"/>
              <w:right w:val="single" w:sz="4" w:space="0" w:color="auto"/>
            </w:tcBorders>
            <w:noWrap/>
            <w:vAlign w:val="center"/>
          </w:tcPr>
          <w:p w14:paraId="7E0699C8" w14:textId="71EA5760"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20,6400</w:t>
            </w:r>
          </w:p>
        </w:tc>
        <w:tc>
          <w:tcPr>
            <w:tcW w:w="908" w:type="dxa"/>
            <w:tcBorders>
              <w:top w:val="nil"/>
              <w:left w:val="nil"/>
              <w:bottom w:val="single" w:sz="4" w:space="0" w:color="auto"/>
              <w:right w:val="single" w:sz="4" w:space="0" w:color="auto"/>
            </w:tcBorders>
            <w:noWrap/>
            <w:vAlign w:val="center"/>
          </w:tcPr>
          <w:p w14:paraId="5E467DAC" w14:textId="5D2E0235"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20,6400</w:t>
            </w:r>
          </w:p>
        </w:tc>
        <w:tc>
          <w:tcPr>
            <w:tcW w:w="907" w:type="dxa"/>
            <w:tcBorders>
              <w:top w:val="nil"/>
              <w:left w:val="nil"/>
              <w:bottom w:val="single" w:sz="4" w:space="0" w:color="auto"/>
              <w:right w:val="single" w:sz="4" w:space="0" w:color="auto"/>
            </w:tcBorders>
            <w:noWrap/>
            <w:vAlign w:val="center"/>
          </w:tcPr>
          <w:p w14:paraId="51501E9A" w14:textId="26A19829"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20,6400</w:t>
            </w:r>
          </w:p>
        </w:tc>
        <w:tc>
          <w:tcPr>
            <w:tcW w:w="907" w:type="dxa"/>
            <w:tcBorders>
              <w:top w:val="nil"/>
              <w:left w:val="nil"/>
              <w:bottom w:val="single" w:sz="4" w:space="0" w:color="auto"/>
              <w:right w:val="single" w:sz="4" w:space="0" w:color="auto"/>
            </w:tcBorders>
            <w:noWrap/>
            <w:vAlign w:val="center"/>
          </w:tcPr>
          <w:p w14:paraId="09B2E219" w14:textId="48D96A23"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20,6400</w:t>
            </w:r>
          </w:p>
        </w:tc>
        <w:tc>
          <w:tcPr>
            <w:tcW w:w="907" w:type="dxa"/>
            <w:tcBorders>
              <w:top w:val="nil"/>
              <w:left w:val="nil"/>
              <w:bottom w:val="single" w:sz="4" w:space="0" w:color="auto"/>
              <w:right w:val="single" w:sz="4" w:space="0" w:color="auto"/>
            </w:tcBorders>
            <w:noWrap/>
            <w:vAlign w:val="center"/>
          </w:tcPr>
          <w:p w14:paraId="2E989EFE" w14:textId="6E2C54E2"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20,6400</w:t>
            </w:r>
          </w:p>
        </w:tc>
        <w:tc>
          <w:tcPr>
            <w:tcW w:w="907" w:type="dxa"/>
            <w:tcBorders>
              <w:top w:val="nil"/>
              <w:left w:val="nil"/>
              <w:bottom w:val="single" w:sz="4" w:space="0" w:color="auto"/>
              <w:right w:val="single" w:sz="4" w:space="0" w:color="auto"/>
            </w:tcBorders>
            <w:noWrap/>
            <w:vAlign w:val="center"/>
          </w:tcPr>
          <w:p w14:paraId="30183BCF" w14:textId="5378639A"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20,6400</w:t>
            </w:r>
          </w:p>
        </w:tc>
        <w:tc>
          <w:tcPr>
            <w:tcW w:w="908" w:type="dxa"/>
            <w:tcBorders>
              <w:top w:val="nil"/>
              <w:left w:val="nil"/>
              <w:bottom w:val="single" w:sz="4" w:space="0" w:color="auto"/>
              <w:right w:val="single" w:sz="4" w:space="0" w:color="auto"/>
            </w:tcBorders>
            <w:noWrap/>
            <w:vAlign w:val="center"/>
          </w:tcPr>
          <w:p w14:paraId="2CBB3D41" w14:textId="14AC5D10"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20,6400</w:t>
            </w:r>
          </w:p>
        </w:tc>
      </w:tr>
      <w:tr w:rsidR="00276BEC" w:rsidRPr="00EE2145" w14:paraId="5050411D"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2B5B8D38" w14:textId="77777777" w:rsidR="00276BEC" w:rsidRPr="00EE2145" w:rsidRDefault="00276BEC" w:rsidP="00276BEC">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Затраты тепла на собственные нужды</w:t>
            </w:r>
          </w:p>
        </w:tc>
        <w:tc>
          <w:tcPr>
            <w:tcW w:w="907" w:type="dxa"/>
            <w:tcBorders>
              <w:top w:val="nil"/>
              <w:left w:val="nil"/>
              <w:bottom w:val="single" w:sz="4" w:space="0" w:color="auto"/>
              <w:right w:val="single" w:sz="4" w:space="0" w:color="auto"/>
            </w:tcBorders>
            <w:noWrap/>
            <w:vAlign w:val="center"/>
          </w:tcPr>
          <w:p w14:paraId="7245645F"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B289834"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F64014C"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A928493"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31F4A537"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1172F019"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1719CA5"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7E9303D6" w14:textId="1005377E"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0,2064</w:t>
            </w:r>
          </w:p>
        </w:tc>
        <w:tc>
          <w:tcPr>
            <w:tcW w:w="907" w:type="dxa"/>
            <w:tcBorders>
              <w:top w:val="nil"/>
              <w:left w:val="nil"/>
              <w:bottom w:val="single" w:sz="4" w:space="0" w:color="auto"/>
              <w:right w:val="single" w:sz="4" w:space="0" w:color="auto"/>
            </w:tcBorders>
            <w:noWrap/>
            <w:vAlign w:val="center"/>
          </w:tcPr>
          <w:p w14:paraId="690714CA" w14:textId="1D9FCA92"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0,2064</w:t>
            </w:r>
          </w:p>
        </w:tc>
        <w:tc>
          <w:tcPr>
            <w:tcW w:w="908" w:type="dxa"/>
            <w:tcBorders>
              <w:top w:val="nil"/>
              <w:left w:val="nil"/>
              <w:bottom w:val="single" w:sz="4" w:space="0" w:color="auto"/>
              <w:right w:val="single" w:sz="4" w:space="0" w:color="auto"/>
            </w:tcBorders>
            <w:noWrap/>
            <w:vAlign w:val="center"/>
          </w:tcPr>
          <w:p w14:paraId="4FB56BEA" w14:textId="099ED35C"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0,2064</w:t>
            </w:r>
          </w:p>
        </w:tc>
        <w:tc>
          <w:tcPr>
            <w:tcW w:w="907" w:type="dxa"/>
            <w:tcBorders>
              <w:top w:val="nil"/>
              <w:left w:val="nil"/>
              <w:bottom w:val="single" w:sz="4" w:space="0" w:color="auto"/>
              <w:right w:val="single" w:sz="4" w:space="0" w:color="auto"/>
            </w:tcBorders>
            <w:noWrap/>
            <w:vAlign w:val="center"/>
          </w:tcPr>
          <w:p w14:paraId="7DF9C460" w14:textId="213D82DF"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0,2064</w:t>
            </w:r>
          </w:p>
        </w:tc>
        <w:tc>
          <w:tcPr>
            <w:tcW w:w="907" w:type="dxa"/>
            <w:tcBorders>
              <w:top w:val="nil"/>
              <w:left w:val="nil"/>
              <w:bottom w:val="single" w:sz="4" w:space="0" w:color="auto"/>
              <w:right w:val="single" w:sz="4" w:space="0" w:color="auto"/>
            </w:tcBorders>
            <w:noWrap/>
            <w:vAlign w:val="center"/>
          </w:tcPr>
          <w:p w14:paraId="71EF84F1" w14:textId="5711BD1F"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0,2064</w:t>
            </w:r>
          </w:p>
        </w:tc>
        <w:tc>
          <w:tcPr>
            <w:tcW w:w="907" w:type="dxa"/>
            <w:tcBorders>
              <w:top w:val="nil"/>
              <w:left w:val="nil"/>
              <w:bottom w:val="single" w:sz="4" w:space="0" w:color="auto"/>
              <w:right w:val="single" w:sz="4" w:space="0" w:color="auto"/>
            </w:tcBorders>
            <w:noWrap/>
            <w:vAlign w:val="center"/>
          </w:tcPr>
          <w:p w14:paraId="0CCC0B50" w14:textId="008E6CB3"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0,2064</w:t>
            </w:r>
          </w:p>
        </w:tc>
        <w:tc>
          <w:tcPr>
            <w:tcW w:w="907" w:type="dxa"/>
            <w:tcBorders>
              <w:top w:val="nil"/>
              <w:left w:val="nil"/>
              <w:bottom w:val="single" w:sz="4" w:space="0" w:color="auto"/>
              <w:right w:val="single" w:sz="4" w:space="0" w:color="auto"/>
            </w:tcBorders>
            <w:noWrap/>
            <w:vAlign w:val="center"/>
          </w:tcPr>
          <w:p w14:paraId="0ADAB5FC" w14:textId="01786ED3"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0,2064</w:t>
            </w:r>
          </w:p>
        </w:tc>
        <w:tc>
          <w:tcPr>
            <w:tcW w:w="908" w:type="dxa"/>
            <w:tcBorders>
              <w:top w:val="nil"/>
              <w:left w:val="nil"/>
              <w:bottom w:val="single" w:sz="4" w:space="0" w:color="auto"/>
              <w:right w:val="single" w:sz="4" w:space="0" w:color="auto"/>
            </w:tcBorders>
            <w:noWrap/>
            <w:vAlign w:val="center"/>
          </w:tcPr>
          <w:p w14:paraId="038447B0" w14:textId="2EA947DB"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0,2064</w:t>
            </w:r>
          </w:p>
        </w:tc>
        <w:tc>
          <w:tcPr>
            <w:tcW w:w="907" w:type="dxa"/>
            <w:tcBorders>
              <w:top w:val="nil"/>
              <w:left w:val="nil"/>
              <w:bottom w:val="single" w:sz="4" w:space="0" w:color="auto"/>
              <w:right w:val="single" w:sz="4" w:space="0" w:color="auto"/>
            </w:tcBorders>
            <w:noWrap/>
            <w:vAlign w:val="center"/>
          </w:tcPr>
          <w:p w14:paraId="04BED4D4" w14:textId="55B82E2F"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0,2064</w:t>
            </w:r>
          </w:p>
        </w:tc>
        <w:tc>
          <w:tcPr>
            <w:tcW w:w="907" w:type="dxa"/>
            <w:tcBorders>
              <w:top w:val="nil"/>
              <w:left w:val="nil"/>
              <w:bottom w:val="single" w:sz="4" w:space="0" w:color="auto"/>
              <w:right w:val="single" w:sz="4" w:space="0" w:color="auto"/>
            </w:tcBorders>
            <w:noWrap/>
            <w:vAlign w:val="center"/>
          </w:tcPr>
          <w:p w14:paraId="27F76ABC" w14:textId="7F901C3E"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0,2064</w:t>
            </w:r>
          </w:p>
        </w:tc>
        <w:tc>
          <w:tcPr>
            <w:tcW w:w="907" w:type="dxa"/>
            <w:tcBorders>
              <w:top w:val="nil"/>
              <w:left w:val="nil"/>
              <w:bottom w:val="single" w:sz="4" w:space="0" w:color="auto"/>
              <w:right w:val="single" w:sz="4" w:space="0" w:color="auto"/>
            </w:tcBorders>
            <w:noWrap/>
            <w:vAlign w:val="center"/>
          </w:tcPr>
          <w:p w14:paraId="59C67E18" w14:textId="324ECC79"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0,2064</w:t>
            </w:r>
          </w:p>
        </w:tc>
        <w:tc>
          <w:tcPr>
            <w:tcW w:w="907" w:type="dxa"/>
            <w:tcBorders>
              <w:top w:val="nil"/>
              <w:left w:val="nil"/>
              <w:bottom w:val="single" w:sz="4" w:space="0" w:color="auto"/>
              <w:right w:val="single" w:sz="4" w:space="0" w:color="auto"/>
            </w:tcBorders>
            <w:noWrap/>
            <w:vAlign w:val="center"/>
          </w:tcPr>
          <w:p w14:paraId="2EE049B8" w14:textId="6E0C2B95"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0,2064</w:t>
            </w:r>
          </w:p>
        </w:tc>
        <w:tc>
          <w:tcPr>
            <w:tcW w:w="908" w:type="dxa"/>
            <w:tcBorders>
              <w:top w:val="nil"/>
              <w:left w:val="nil"/>
              <w:bottom w:val="single" w:sz="4" w:space="0" w:color="auto"/>
              <w:right w:val="single" w:sz="4" w:space="0" w:color="auto"/>
            </w:tcBorders>
            <w:noWrap/>
            <w:vAlign w:val="center"/>
          </w:tcPr>
          <w:p w14:paraId="6D78DA01" w14:textId="2B890EA9"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0,2064</w:t>
            </w:r>
          </w:p>
        </w:tc>
      </w:tr>
      <w:tr w:rsidR="00276BEC" w:rsidRPr="00EE2145" w14:paraId="237831AC"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31DECCFA" w14:textId="77777777" w:rsidR="00276BEC" w:rsidRPr="00EE2145" w:rsidRDefault="00276BEC" w:rsidP="00276BEC">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Тепловая мощность нетто</w:t>
            </w:r>
          </w:p>
        </w:tc>
        <w:tc>
          <w:tcPr>
            <w:tcW w:w="907" w:type="dxa"/>
            <w:tcBorders>
              <w:top w:val="nil"/>
              <w:left w:val="nil"/>
              <w:bottom w:val="single" w:sz="4" w:space="0" w:color="auto"/>
              <w:right w:val="single" w:sz="4" w:space="0" w:color="auto"/>
            </w:tcBorders>
            <w:noWrap/>
            <w:vAlign w:val="center"/>
          </w:tcPr>
          <w:p w14:paraId="4B6A6BAF"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CB202BF"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42041FC"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4905044"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6F6413DF"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D5B43AD"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14032D1"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76EA5636" w14:textId="730FC0E8"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20,4336</w:t>
            </w:r>
          </w:p>
        </w:tc>
        <w:tc>
          <w:tcPr>
            <w:tcW w:w="907" w:type="dxa"/>
            <w:tcBorders>
              <w:top w:val="nil"/>
              <w:left w:val="nil"/>
              <w:bottom w:val="single" w:sz="4" w:space="0" w:color="auto"/>
              <w:right w:val="single" w:sz="4" w:space="0" w:color="auto"/>
            </w:tcBorders>
            <w:noWrap/>
            <w:vAlign w:val="center"/>
          </w:tcPr>
          <w:p w14:paraId="16FA511A" w14:textId="470EE47E"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20,4336</w:t>
            </w:r>
          </w:p>
        </w:tc>
        <w:tc>
          <w:tcPr>
            <w:tcW w:w="908" w:type="dxa"/>
            <w:tcBorders>
              <w:top w:val="nil"/>
              <w:left w:val="nil"/>
              <w:bottom w:val="single" w:sz="4" w:space="0" w:color="auto"/>
              <w:right w:val="single" w:sz="4" w:space="0" w:color="auto"/>
            </w:tcBorders>
            <w:noWrap/>
            <w:vAlign w:val="center"/>
          </w:tcPr>
          <w:p w14:paraId="1C06131C" w14:textId="0EA38088"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20,4336</w:t>
            </w:r>
          </w:p>
        </w:tc>
        <w:tc>
          <w:tcPr>
            <w:tcW w:w="907" w:type="dxa"/>
            <w:tcBorders>
              <w:top w:val="nil"/>
              <w:left w:val="nil"/>
              <w:bottom w:val="single" w:sz="4" w:space="0" w:color="auto"/>
              <w:right w:val="single" w:sz="4" w:space="0" w:color="auto"/>
            </w:tcBorders>
            <w:noWrap/>
            <w:vAlign w:val="center"/>
          </w:tcPr>
          <w:p w14:paraId="3017E9A5" w14:textId="14AB4106"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20,4336</w:t>
            </w:r>
          </w:p>
        </w:tc>
        <w:tc>
          <w:tcPr>
            <w:tcW w:w="907" w:type="dxa"/>
            <w:tcBorders>
              <w:top w:val="nil"/>
              <w:left w:val="nil"/>
              <w:bottom w:val="single" w:sz="4" w:space="0" w:color="auto"/>
              <w:right w:val="single" w:sz="4" w:space="0" w:color="auto"/>
            </w:tcBorders>
            <w:noWrap/>
            <w:vAlign w:val="center"/>
          </w:tcPr>
          <w:p w14:paraId="206B3BEE" w14:textId="1E9E216B"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20,4336</w:t>
            </w:r>
          </w:p>
        </w:tc>
        <w:tc>
          <w:tcPr>
            <w:tcW w:w="907" w:type="dxa"/>
            <w:tcBorders>
              <w:top w:val="nil"/>
              <w:left w:val="nil"/>
              <w:bottom w:val="single" w:sz="4" w:space="0" w:color="auto"/>
              <w:right w:val="single" w:sz="4" w:space="0" w:color="auto"/>
            </w:tcBorders>
            <w:noWrap/>
            <w:vAlign w:val="center"/>
          </w:tcPr>
          <w:p w14:paraId="4CE6DCE5" w14:textId="21D1A7AB"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20,4336</w:t>
            </w:r>
          </w:p>
        </w:tc>
        <w:tc>
          <w:tcPr>
            <w:tcW w:w="907" w:type="dxa"/>
            <w:tcBorders>
              <w:top w:val="nil"/>
              <w:left w:val="nil"/>
              <w:bottom w:val="single" w:sz="4" w:space="0" w:color="auto"/>
              <w:right w:val="single" w:sz="4" w:space="0" w:color="auto"/>
            </w:tcBorders>
            <w:noWrap/>
            <w:vAlign w:val="center"/>
          </w:tcPr>
          <w:p w14:paraId="4FB52950" w14:textId="18CD13CC"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20,4336</w:t>
            </w:r>
          </w:p>
        </w:tc>
        <w:tc>
          <w:tcPr>
            <w:tcW w:w="908" w:type="dxa"/>
            <w:tcBorders>
              <w:top w:val="nil"/>
              <w:left w:val="nil"/>
              <w:bottom w:val="single" w:sz="4" w:space="0" w:color="auto"/>
              <w:right w:val="single" w:sz="4" w:space="0" w:color="auto"/>
            </w:tcBorders>
            <w:noWrap/>
            <w:vAlign w:val="center"/>
          </w:tcPr>
          <w:p w14:paraId="73FEC005" w14:textId="75F01EF6"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20,4336</w:t>
            </w:r>
          </w:p>
        </w:tc>
        <w:tc>
          <w:tcPr>
            <w:tcW w:w="907" w:type="dxa"/>
            <w:tcBorders>
              <w:top w:val="nil"/>
              <w:left w:val="nil"/>
              <w:bottom w:val="single" w:sz="4" w:space="0" w:color="auto"/>
              <w:right w:val="single" w:sz="4" w:space="0" w:color="auto"/>
            </w:tcBorders>
            <w:noWrap/>
            <w:vAlign w:val="center"/>
          </w:tcPr>
          <w:p w14:paraId="0F19777B" w14:textId="24C14987"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20,4336</w:t>
            </w:r>
          </w:p>
        </w:tc>
        <w:tc>
          <w:tcPr>
            <w:tcW w:w="907" w:type="dxa"/>
            <w:tcBorders>
              <w:top w:val="nil"/>
              <w:left w:val="nil"/>
              <w:bottom w:val="single" w:sz="4" w:space="0" w:color="auto"/>
              <w:right w:val="single" w:sz="4" w:space="0" w:color="auto"/>
            </w:tcBorders>
            <w:noWrap/>
            <w:vAlign w:val="center"/>
          </w:tcPr>
          <w:p w14:paraId="5F09604E" w14:textId="649027BF"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20,4336</w:t>
            </w:r>
          </w:p>
        </w:tc>
        <w:tc>
          <w:tcPr>
            <w:tcW w:w="907" w:type="dxa"/>
            <w:tcBorders>
              <w:top w:val="nil"/>
              <w:left w:val="nil"/>
              <w:bottom w:val="single" w:sz="4" w:space="0" w:color="auto"/>
              <w:right w:val="single" w:sz="4" w:space="0" w:color="auto"/>
            </w:tcBorders>
            <w:noWrap/>
            <w:vAlign w:val="center"/>
          </w:tcPr>
          <w:p w14:paraId="05C07A23" w14:textId="1EB9985A"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20,4336</w:t>
            </w:r>
          </w:p>
        </w:tc>
        <w:tc>
          <w:tcPr>
            <w:tcW w:w="907" w:type="dxa"/>
            <w:tcBorders>
              <w:top w:val="nil"/>
              <w:left w:val="nil"/>
              <w:bottom w:val="single" w:sz="4" w:space="0" w:color="auto"/>
              <w:right w:val="single" w:sz="4" w:space="0" w:color="auto"/>
            </w:tcBorders>
            <w:noWrap/>
            <w:vAlign w:val="center"/>
          </w:tcPr>
          <w:p w14:paraId="441A5679" w14:textId="67EE6062"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20,4336</w:t>
            </w:r>
          </w:p>
        </w:tc>
        <w:tc>
          <w:tcPr>
            <w:tcW w:w="908" w:type="dxa"/>
            <w:tcBorders>
              <w:top w:val="nil"/>
              <w:left w:val="nil"/>
              <w:bottom w:val="single" w:sz="4" w:space="0" w:color="auto"/>
              <w:right w:val="single" w:sz="4" w:space="0" w:color="auto"/>
            </w:tcBorders>
            <w:noWrap/>
            <w:vAlign w:val="center"/>
          </w:tcPr>
          <w:p w14:paraId="41743DEB" w14:textId="41D701B7"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20,4336</w:t>
            </w:r>
          </w:p>
        </w:tc>
      </w:tr>
      <w:tr w:rsidR="00276BEC" w:rsidRPr="00EE2145" w14:paraId="746449DE"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55164A08" w14:textId="77777777" w:rsidR="00276BEC" w:rsidRPr="00EE2145" w:rsidRDefault="00276BEC" w:rsidP="00276BEC">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Потери в тепловых сетях</w:t>
            </w:r>
          </w:p>
        </w:tc>
        <w:tc>
          <w:tcPr>
            <w:tcW w:w="907" w:type="dxa"/>
            <w:tcBorders>
              <w:top w:val="nil"/>
              <w:left w:val="nil"/>
              <w:bottom w:val="single" w:sz="4" w:space="0" w:color="auto"/>
              <w:right w:val="single" w:sz="4" w:space="0" w:color="auto"/>
            </w:tcBorders>
            <w:noWrap/>
            <w:vAlign w:val="center"/>
          </w:tcPr>
          <w:p w14:paraId="5322F7BC"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7F86D789"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7307A6B7"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793B5BE"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48AFE5DB"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1F11E65E"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CBF5588"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2340EA6C" w14:textId="1DB44918"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1,2662</w:t>
            </w:r>
          </w:p>
        </w:tc>
        <w:tc>
          <w:tcPr>
            <w:tcW w:w="907" w:type="dxa"/>
            <w:tcBorders>
              <w:top w:val="nil"/>
              <w:left w:val="nil"/>
              <w:bottom w:val="single" w:sz="4" w:space="0" w:color="auto"/>
              <w:right w:val="single" w:sz="4" w:space="0" w:color="auto"/>
            </w:tcBorders>
            <w:noWrap/>
            <w:vAlign w:val="center"/>
          </w:tcPr>
          <w:p w14:paraId="0C6DE490" w14:textId="43438897"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1,2528</w:t>
            </w:r>
          </w:p>
        </w:tc>
        <w:tc>
          <w:tcPr>
            <w:tcW w:w="908" w:type="dxa"/>
            <w:tcBorders>
              <w:top w:val="nil"/>
              <w:left w:val="nil"/>
              <w:bottom w:val="single" w:sz="4" w:space="0" w:color="auto"/>
              <w:right w:val="single" w:sz="4" w:space="0" w:color="auto"/>
            </w:tcBorders>
            <w:noWrap/>
            <w:vAlign w:val="center"/>
          </w:tcPr>
          <w:p w14:paraId="6EE62C0C" w14:textId="5C38F37E"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1,2539</w:t>
            </w:r>
          </w:p>
        </w:tc>
        <w:tc>
          <w:tcPr>
            <w:tcW w:w="907" w:type="dxa"/>
            <w:tcBorders>
              <w:top w:val="nil"/>
              <w:left w:val="nil"/>
              <w:bottom w:val="single" w:sz="4" w:space="0" w:color="auto"/>
              <w:right w:val="single" w:sz="4" w:space="0" w:color="auto"/>
            </w:tcBorders>
            <w:noWrap/>
            <w:vAlign w:val="center"/>
          </w:tcPr>
          <w:p w14:paraId="0F34A9FF" w14:textId="6FAFEE7E"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1,2576</w:t>
            </w:r>
          </w:p>
        </w:tc>
        <w:tc>
          <w:tcPr>
            <w:tcW w:w="907" w:type="dxa"/>
            <w:tcBorders>
              <w:top w:val="nil"/>
              <w:left w:val="nil"/>
              <w:bottom w:val="single" w:sz="4" w:space="0" w:color="auto"/>
              <w:right w:val="single" w:sz="4" w:space="0" w:color="auto"/>
            </w:tcBorders>
            <w:noWrap/>
            <w:vAlign w:val="center"/>
          </w:tcPr>
          <w:p w14:paraId="726A42D2" w14:textId="5680A984"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1,2576</w:t>
            </w:r>
          </w:p>
        </w:tc>
        <w:tc>
          <w:tcPr>
            <w:tcW w:w="907" w:type="dxa"/>
            <w:tcBorders>
              <w:top w:val="nil"/>
              <w:left w:val="nil"/>
              <w:bottom w:val="single" w:sz="4" w:space="0" w:color="auto"/>
              <w:right w:val="single" w:sz="4" w:space="0" w:color="auto"/>
            </w:tcBorders>
            <w:noWrap/>
            <w:vAlign w:val="center"/>
          </w:tcPr>
          <w:p w14:paraId="7192726A" w14:textId="4D59440C"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1,2576</w:t>
            </w:r>
          </w:p>
        </w:tc>
        <w:tc>
          <w:tcPr>
            <w:tcW w:w="907" w:type="dxa"/>
            <w:tcBorders>
              <w:top w:val="nil"/>
              <w:left w:val="nil"/>
              <w:bottom w:val="single" w:sz="4" w:space="0" w:color="auto"/>
              <w:right w:val="single" w:sz="4" w:space="0" w:color="auto"/>
            </w:tcBorders>
            <w:noWrap/>
            <w:vAlign w:val="center"/>
          </w:tcPr>
          <w:p w14:paraId="1A3C3DBA" w14:textId="798ED11F"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1,2576</w:t>
            </w:r>
          </w:p>
        </w:tc>
        <w:tc>
          <w:tcPr>
            <w:tcW w:w="908" w:type="dxa"/>
            <w:tcBorders>
              <w:top w:val="nil"/>
              <w:left w:val="nil"/>
              <w:bottom w:val="single" w:sz="4" w:space="0" w:color="auto"/>
              <w:right w:val="single" w:sz="4" w:space="0" w:color="auto"/>
            </w:tcBorders>
            <w:noWrap/>
            <w:vAlign w:val="center"/>
          </w:tcPr>
          <w:p w14:paraId="1418CDBB" w14:textId="5C05188D"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1,2576</w:t>
            </w:r>
          </w:p>
        </w:tc>
        <w:tc>
          <w:tcPr>
            <w:tcW w:w="907" w:type="dxa"/>
            <w:tcBorders>
              <w:top w:val="nil"/>
              <w:left w:val="nil"/>
              <w:bottom w:val="single" w:sz="4" w:space="0" w:color="auto"/>
              <w:right w:val="single" w:sz="4" w:space="0" w:color="auto"/>
            </w:tcBorders>
            <w:noWrap/>
            <w:vAlign w:val="center"/>
          </w:tcPr>
          <w:p w14:paraId="16994B83" w14:textId="6CA07BA3"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1,2576</w:t>
            </w:r>
          </w:p>
        </w:tc>
        <w:tc>
          <w:tcPr>
            <w:tcW w:w="907" w:type="dxa"/>
            <w:tcBorders>
              <w:top w:val="nil"/>
              <w:left w:val="nil"/>
              <w:bottom w:val="single" w:sz="4" w:space="0" w:color="auto"/>
              <w:right w:val="single" w:sz="4" w:space="0" w:color="auto"/>
            </w:tcBorders>
            <w:noWrap/>
            <w:vAlign w:val="center"/>
          </w:tcPr>
          <w:p w14:paraId="11F2AC7F" w14:textId="0D8B1F74"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1,2576</w:t>
            </w:r>
          </w:p>
        </w:tc>
        <w:tc>
          <w:tcPr>
            <w:tcW w:w="907" w:type="dxa"/>
            <w:tcBorders>
              <w:top w:val="nil"/>
              <w:left w:val="nil"/>
              <w:bottom w:val="single" w:sz="4" w:space="0" w:color="auto"/>
              <w:right w:val="single" w:sz="4" w:space="0" w:color="auto"/>
            </w:tcBorders>
            <w:noWrap/>
            <w:vAlign w:val="center"/>
          </w:tcPr>
          <w:p w14:paraId="25D037B0" w14:textId="6420A4A6"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1,2576</w:t>
            </w:r>
          </w:p>
        </w:tc>
        <w:tc>
          <w:tcPr>
            <w:tcW w:w="907" w:type="dxa"/>
            <w:tcBorders>
              <w:top w:val="nil"/>
              <w:left w:val="nil"/>
              <w:bottom w:val="single" w:sz="4" w:space="0" w:color="auto"/>
              <w:right w:val="single" w:sz="4" w:space="0" w:color="auto"/>
            </w:tcBorders>
            <w:noWrap/>
            <w:vAlign w:val="center"/>
          </w:tcPr>
          <w:p w14:paraId="3FF53394" w14:textId="25A18166"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1,2576</w:t>
            </w:r>
          </w:p>
        </w:tc>
        <w:tc>
          <w:tcPr>
            <w:tcW w:w="908" w:type="dxa"/>
            <w:tcBorders>
              <w:top w:val="nil"/>
              <w:left w:val="nil"/>
              <w:bottom w:val="single" w:sz="4" w:space="0" w:color="auto"/>
              <w:right w:val="single" w:sz="4" w:space="0" w:color="auto"/>
            </w:tcBorders>
            <w:noWrap/>
            <w:vAlign w:val="center"/>
          </w:tcPr>
          <w:p w14:paraId="3CC88A09" w14:textId="244E961B"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1,2576</w:t>
            </w:r>
          </w:p>
        </w:tc>
      </w:tr>
      <w:tr w:rsidR="00276BEC" w:rsidRPr="00EE2145" w14:paraId="6EF4B9DF" w14:textId="77777777" w:rsidTr="00D94687">
        <w:trPr>
          <w:trHeight w:val="504"/>
        </w:trPr>
        <w:tc>
          <w:tcPr>
            <w:tcW w:w="3256" w:type="dxa"/>
            <w:tcBorders>
              <w:top w:val="nil"/>
              <w:left w:val="single" w:sz="4" w:space="0" w:color="auto"/>
              <w:bottom w:val="single" w:sz="4" w:space="0" w:color="auto"/>
              <w:right w:val="single" w:sz="4" w:space="0" w:color="auto"/>
            </w:tcBorders>
            <w:vAlign w:val="center"/>
            <w:hideMark/>
          </w:tcPr>
          <w:p w14:paraId="4672B83E" w14:textId="77777777" w:rsidR="00276BEC" w:rsidRPr="00EE2145" w:rsidRDefault="00276BEC" w:rsidP="00276BEC">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Присоединенная договорная тепловая нагрузка в горячей воде, в т.ч.</w:t>
            </w:r>
          </w:p>
        </w:tc>
        <w:tc>
          <w:tcPr>
            <w:tcW w:w="907" w:type="dxa"/>
            <w:tcBorders>
              <w:top w:val="nil"/>
              <w:left w:val="nil"/>
              <w:bottom w:val="single" w:sz="4" w:space="0" w:color="auto"/>
              <w:right w:val="single" w:sz="4" w:space="0" w:color="auto"/>
            </w:tcBorders>
            <w:noWrap/>
            <w:vAlign w:val="center"/>
          </w:tcPr>
          <w:p w14:paraId="3A130042"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5FDC6BC"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73BDDD34"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5DC1BF6"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782980CF"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B3F7A3C"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7D414581"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C1473DA" w14:textId="5D4C4771"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16,6256</w:t>
            </w:r>
          </w:p>
        </w:tc>
        <w:tc>
          <w:tcPr>
            <w:tcW w:w="907" w:type="dxa"/>
            <w:tcBorders>
              <w:top w:val="nil"/>
              <w:left w:val="nil"/>
              <w:bottom w:val="single" w:sz="4" w:space="0" w:color="auto"/>
              <w:right w:val="single" w:sz="4" w:space="0" w:color="auto"/>
            </w:tcBorders>
            <w:noWrap/>
            <w:vAlign w:val="center"/>
          </w:tcPr>
          <w:p w14:paraId="47AD5420" w14:textId="6A476BC6"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16,6256</w:t>
            </w:r>
          </w:p>
        </w:tc>
        <w:tc>
          <w:tcPr>
            <w:tcW w:w="908" w:type="dxa"/>
            <w:tcBorders>
              <w:top w:val="nil"/>
              <w:left w:val="nil"/>
              <w:bottom w:val="single" w:sz="4" w:space="0" w:color="auto"/>
              <w:right w:val="single" w:sz="4" w:space="0" w:color="auto"/>
            </w:tcBorders>
            <w:noWrap/>
            <w:vAlign w:val="center"/>
          </w:tcPr>
          <w:p w14:paraId="5F8138F9" w14:textId="4F633213"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16,6256</w:t>
            </w:r>
          </w:p>
        </w:tc>
        <w:tc>
          <w:tcPr>
            <w:tcW w:w="907" w:type="dxa"/>
            <w:tcBorders>
              <w:top w:val="nil"/>
              <w:left w:val="nil"/>
              <w:bottom w:val="single" w:sz="4" w:space="0" w:color="auto"/>
              <w:right w:val="single" w:sz="4" w:space="0" w:color="auto"/>
            </w:tcBorders>
            <w:noWrap/>
            <w:vAlign w:val="center"/>
          </w:tcPr>
          <w:p w14:paraId="7B739121" w14:textId="26009513"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16,6256</w:t>
            </w:r>
          </w:p>
        </w:tc>
        <w:tc>
          <w:tcPr>
            <w:tcW w:w="907" w:type="dxa"/>
            <w:tcBorders>
              <w:top w:val="nil"/>
              <w:left w:val="nil"/>
              <w:bottom w:val="single" w:sz="4" w:space="0" w:color="auto"/>
              <w:right w:val="single" w:sz="4" w:space="0" w:color="auto"/>
            </w:tcBorders>
            <w:noWrap/>
            <w:vAlign w:val="center"/>
          </w:tcPr>
          <w:p w14:paraId="1B9395AD" w14:textId="2E557008"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16,6256</w:t>
            </w:r>
          </w:p>
        </w:tc>
        <w:tc>
          <w:tcPr>
            <w:tcW w:w="907" w:type="dxa"/>
            <w:tcBorders>
              <w:top w:val="nil"/>
              <w:left w:val="nil"/>
              <w:bottom w:val="single" w:sz="4" w:space="0" w:color="auto"/>
              <w:right w:val="single" w:sz="4" w:space="0" w:color="auto"/>
            </w:tcBorders>
            <w:noWrap/>
            <w:vAlign w:val="center"/>
          </w:tcPr>
          <w:p w14:paraId="07E1DCE7" w14:textId="0877CC95"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16,6256</w:t>
            </w:r>
          </w:p>
        </w:tc>
        <w:tc>
          <w:tcPr>
            <w:tcW w:w="907" w:type="dxa"/>
            <w:tcBorders>
              <w:top w:val="nil"/>
              <w:left w:val="nil"/>
              <w:bottom w:val="single" w:sz="4" w:space="0" w:color="auto"/>
              <w:right w:val="single" w:sz="4" w:space="0" w:color="auto"/>
            </w:tcBorders>
            <w:noWrap/>
            <w:vAlign w:val="center"/>
          </w:tcPr>
          <w:p w14:paraId="7EE42F3B" w14:textId="74E08AFF"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16,6256</w:t>
            </w:r>
          </w:p>
        </w:tc>
        <w:tc>
          <w:tcPr>
            <w:tcW w:w="908" w:type="dxa"/>
            <w:tcBorders>
              <w:top w:val="nil"/>
              <w:left w:val="nil"/>
              <w:bottom w:val="single" w:sz="4" w:space="0" w:color="auto"/>
              <w:right w:val="single" w:sz="4" w:space="0" w:color="auto"/>
            </w:tcBorders>
            <w:noWrap/>
            <w:vAlign w:val="center"/>
          </w:tcPr>
          <w:p w14:paraId="12F4D5CF" w14:textId="14F49922"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16,6256</w:t>
            </w:r>
          </w:p>
        </w:tc>
        <w:tc>
          <w:tcPr>
            <w:tcW w:w="907" w:type="dxa"/>
            <w:tcBorders>
              <w:top w:val="nil"/>
              <w:left w:val="nil"/>
              <w:bottom w:val="single" w:sz="4" w:space="0" w:color="auto"/>
              <w:right w:val="single" w:sz="4" w:space="0" w:color="auto"/>
            </w:tcBorders>
            <w:noWrap/>
            <w:vAlign w:val="center"/>
          </w:tcPr>
          <w:p w14:paraId="55BB24EA" w14:textId="47AEF531"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16,6256</w:t>
            </w:r>
          </w:p>
        </w:tc>
        <w:tc>
          <w:tcPr>
            <w:tcW w:w="907" w:type="dxa"/>
            <w:tcBorders>
              <w:top w:val="nil"/>
              <w:left w:val="nil"/>
              <w:bottom w:val="single" w:sz="4" w:space="0" w:color="auto"/>
              <w:right w:val="single" w:sz="4" w:space="0" w:color="auto"/>
            </w:tcBorders>
            <w:noWrap/>
            <w:vAlign w:val="center"/>
          </w:tcPr>
          <w:p w14:paraId="07840020" w14:textId="2FF4E442"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16,6256</w:t>
            </w:r>
          </w:p>
        </w:tc>
        <w:tc>
          <w:tcPr>
            <w:tcW w:w="907" w:type="dxa"/>
            <w:tcBorders>
              <w:top w:val="nil"/>
              <w:left w:val="nil"/>
              <w:bottom w:val="single" w:sz="4" w:space="0" w:color="auto"/>
              <w:right w:val="single" w:sz="4" w:space="0" w:color="auto"/>
            </w:tcBorders>
            <w:noWrap/>
            <w:vAlign w:val="center"/>
          </w:tcPr>
          <w:p w14:paraId="6E057A4E" w14:textId="6145FA09"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16,6256</w:t>
            </w:r>
          </w:p>
        </w:tc>
        <w:tc>
          <w:tcPr>
            <w:tcW w:w="907" w:type="dxa"/>
            <w:tcBorders>
              <w:top w:val="nil"/>
              <w:left w:val="nil"/>
              <w:bottom w:val="single" w:sz="4" w:space="0" w:color="auto"/>
              <w:right w:val="single" w:sz="4" w:space="0" w:color="auto"/>
            </w:tcBorders>
            <w:noWrap/>
            <w:vAlign w:val="center"/>
          </w:tcPr>
          <w:p w14:paraId="6331E264" w14:textId="1F147DE2"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16,6256</w:t>
            </w:r>
          </w:p>
        </w:tc>
        <w:tc>
          <w:tcPr>
            <w:tcW w:w="908" w:type="dxa"/>
            <w:tcBorders>
              <w:top w:val="nil"/>
              <w:left w:val="nil"/>
              <w:bottom w:val="single" w:sz="4" w:space="0" w:color="auto"/>
              <w:right w:val="single" w:sz="4" w:space="0" w:color="auto"/>
            </w:tcBorders>
            <w:noWrap/>
            <w:vAlign w:val="center"/>
          </w:tcPr>
          <w:p w14:paraId="0BC71170" w14:textId="30DE5B53"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16,6256</w:t>
            </w:r>
          </w:p>
        </w:tc>
      </w:tr>
      <w:tr w:rsidR="00276BEC" w:rsidRPr="00EE2145" w14:paraId="3DEE8AE5"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3D8B8517" w14:textId="77777777" w:rsidR="00276BEC" w:rsidRPr="00EE2145" w:rsidRDefault="00276BEC" w:rsidP="00276BEC">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отопление и вентиляция</w:t>
            </w:r>
          </w:p>
        </w:tc>
        <w:tc>
          <w:tcPr>
            <w:tcW w:w="907" w:type="dxa"/>
            <w:tcBorders>
              <w:top w:val="nil"/>
              <w:left w:val="nil"/>
              <w:bottom w:val="single" w:sz="4" w:space="0" w:color="auto"/>
              <w:right w:val="single" w:sz="4" w:space="0" w:color="auto"/>
            </w:tcBorders>
            <w:noWrap/>
            <w:vAlign w:val="center"/>
          </w:tcPr>
          <w:p w14:paraId="2C7D9E8B"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A381681"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4C4552B"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7B040139"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63AFE729"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E43E8AF"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3E4264C8"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14211304" w14:textId="1ECF3309"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10,1958</w:t>
            </w:r>
          </w:p>
        </w:tc>
        <w:tc>
          <w:tcPr>
            <w:tcW w:w="907" w:type="dxa"/>
            <w:tcBorders>
              <w:top w:val="nil"/>
              <w:left w:val="nil"/>
              <w:bottom w:val="single" w:sz="4" w:space="0" w:color="auto"/>
              <w:right w:val="single" w:sz="4" w:space="0" w:color="auto"/>
            </w:tcBorders>
            <w:noWrap/>
            <w:vAlign w:val="center"/>
          </w:tcPr>
          <w:p w14:paraId="53E3496F" w14:textId="4024A13A"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10,1958</w:t>
            </w:r>
          </w:p>
        </w:tc>
        <w:tc>
          <w:tcPr>
            <w:tcW w:w="908" w:type="dxa"/>
            <w:tcBorders>
              <w:top w:val="nil"/>
              <w:left w:val="nil"/>
              <w:bottom w:val="single" w:sz="4" w:space="0" w:color="auto"/>
              <w:right w:val="single" w:sz="4" w:space="0" w:color="auto"/>
            </w:tcBorders>
            <w:noWrap/>
            <w:vAlign w:val="center"/>
          </w:tcPr>
          <w:p w14:paraId="5184FE04" w14:textId="27E82C4E"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10,1958</w:t>
            </w:r>
          </w:p>
        </w:tc>
        <w:tc>
          <w:tcPr>
            <w:tcW w:w="907" w:type="dxa"/>
            <w:tcBorders>
              <w:top w:val="nil"/>
              <w:left w:val="nil"/>
              <w:bottom w:val="single" w:sz="4" w:space="0" w:color="auto"/>
              <w:right w:val="single" w:sz="4" w:space="0" w:color="auto"/>
            </w:tcBorders>
            <w:noWrap/>
            <w:vAlign w:val="center"/>
          </w:tcPr>
          <w:p w14:paraId="7611BF5C" w14:textId="2796D129"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10,1958</w:t>
            </w:r>
          </w:p>
        </w:tc>
        <w:tc>
          <w:tcPr>
            <w:tcW w:w="907" w:type="dxa"/>
            <w:tcBorders>
              <w:top w:val="nil"/>
              <w:left w:val="nil"/>
              <w:bottom w:val="single" w:sz="4" w:space="0" w:color="auto"/>
              <w:right w:val="single" w:sz="4" w:space="0" w:color="auto"/>
            </w:tcBorders>
            <w:noWrap/>
            <w:vAlign w:val="center"/>
          </w:tcPr>
          <w:p w14:paraId="21E71972" w14:textId="1ED3A479"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10,1958</w:t>
            </w:r>
          </w:p>
        </w:tc>
        <w:tc>
          <w:tcPr>
            <w:tcW w:w="907" w:type="dxa"/>
            <w:tcBorders>
              <w:top w:val="nil"/>
              <w:left w:val="nil"/>
              <w:bottom w:val="single" w:sz="4" w:space="0" w:color="auto"/>
              <w:right w:val="single" w:sz="4" w:space="0" w:color="auto"/>
            </w:tcBorders>
            <w:noWrap/>
            <w:vAlign w:val="center"/>
          </w:tcPr>
          <w:p w14:paraId="39C7E8FB" w14:textId="5A708A83"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10,1958</w:t>
            </w:r>
          </w:p>
        </w:tc>
        <w:tc>
          <w:tcPr>
            <w:tcW w:w="907" w:type="dxa"/>
            <w:tcBorders>
              <w:top w:val="nil"/>
              <w:left w:val="nil"/>
              <w:bottom w:val="single" w:sz="4" w:space="0" w:color="auto"/>
              <w:right w:val="single" w:sz="4" w:space="0" w:color="auto"/>
            </w:tcBorders>
            <w:noWrap/>
            <w:vAlign w:val="center"/>
          </w:tcPr>
          <w:p w14:paraId="4541B25C" w14:textId="562B197A"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10,1958</w:t>
            </w:r>
          </w:p>
        </w:tc>
        <w:tc>
          <w:tcPr>
            <w:tcW w:w="908" w:type="dxa"/>
            <w:tcBorders>
              <w:top w:val="nil"/>
              <w:left w:val="nil"/>
              <w:bottom w:val="single" w:sz="4" w:space="0" w:color="auto"/>
              <w:right w:val="single" w:sz="4" w:space="0" w:color="auto"/>
            </w:tcBorders>
            <w:noWrap/>
            <w:vAlign w:val="center"/>
          </w:tcPr>
          <w:p w14:paraId="046450B6" w14:textId="36BF5A4A"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10,1958</w:t>
            </w:r>
          </w:p>
        </w:tc>
        <w:tc>
          <w:tcPr>
            <w:tcW w:w="907" w:type="dxa"/>
            <w:tcBorders>
              <w:top w:val="nil"/>
              <w:left w:val="nil"/>
              <w:bottom w:val="single" w:sz="4" w:space="0" w:color="auto"/>
              <w:right w:val="single" w:sz="4" w:space="0" w:color="auto"/>
            </w:tcBorders>
            <w:noWrap/>
            <w:vAlign w:val="center"/>
          </w:tcPr>
          <w:p w14:paraId="17790F11" w14:textId="662ABBE6"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10,1958</w:t>
            </w:r>
          </w:p>
        </w:tc>
        <w:tc>
          <w:tcPr>
            <w:tcW w:w="907" w:type="dxa"/>
            <w:tcBorders>
              <w:top w:val="nil"/>
              <w:left w:val="nil"/>
              <w:bottom w:val="single" w:sz="4" w:space="0" w:color="auto"/>
              <w:right w:val="single" w:sz="4" w:space="0" w:color="auto"/>
            </w:tcBorders>
            <w:noWrap/>
            <w:vAlign w:val="center"/>
          </w:tcPr>
          <w:p w14:paraId="1A43B474" w14:textId="4A8F2D1F"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10,1958</w:t>
            </w:r>
          </w:p>
        </w:tc>
        <w:tc>
          <w:tcPr>
            <w:tcW w:w="907" w:type="dxa"/>
            <w:tcBorders>
              <w:top w:val="nil"/>
              <w:left w:val="nil"/>
              <w:bottom w:val="single" w:sz="4" w:space="0" w:color="auto"/>
              <w:right w:val="single" w:sz="4" w:space="0" w:color="auto"/>
            </w:tcBorders>
            <w:noWrap/>
            <w:vAlign w:val="center"/>
          </w:tcPr>
          <w:p w14:paraId="326E7F3D" w14:textId="5AC0F0ED"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10,1958</w:t>
            </w:r>
          </w:p>
        </w:tc>
        <w:tc>
          <w:tcPr>
            <w:tcW w:w="907" w:type="dxa"/>
            <w:tcBorders>
              <w:top w:val="nil"/>
              <w:left w:val="nil"/>
              <w:bottom w:val="single" w:sz="4" w:space="0" w:color="auto"/>
              <w:right w:val="single" w:sz="4" w:space="0" w:color="auto"/>
            </w:tcBorders>
            <w:noWrap/>
            <w:vAlign w:val="center"/>
          </w:tcPr>
          <w:p w14:paraId="54140A5F" w14:textId="6F116144"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10,1958</w:t>
            </w:r>
          </w:p>
        </w:tc>
        <w:tc>
          <w:tcPr>
            <w:tcW w:w="908" w:type="dxa"/>
            <w:tcBorders>
              <w:top w:val="nil"/>
              <w:left w:val="nil"/>
              <w:bottom w:val="single" w:sz="4" w:space="0" w:color="auto"/>
              <w:right w:val="single" w:sz="4" w:space="0" w:color="auto"/>
            </w:tcBorders>
            <w:noWrap/>
            <w:vAlign w:val="center"/>
          </w:tcPr>
          <w:p w14:paraId="1FDEB5BB" w14:textId="4B857476"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10,1958</w:t>
            </w:r>
          </w:p>
        </w:tc>
      </w:tr>
      <w:tr w:rsidR="00276BEC" w:rsidRPr="00EE2145" w14:paraId="15DF4EC8"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0353435E" w14:textId="77777777" w:rsidR="00276BEC" w:rsidRPr="00EE2145" w:rsidRDefault="00276BEC" w:rsidP="00276BEC">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горячее водоснабжение</w:t>
            </w:r>
          </w:p>
        </w:tc>
        <w:tc>
          <w:tcPr>
            <w:tcW w:w="907" w:type="dxa"/>
            <w:tcBorders>
              <w:top w:val="nil"/>
              <w:left w:val="nil"/>
              <w:bottom w:val="single" w:sz="4" w:space="0" w:color="auto"/>
              <w:right w:val="single" w:sz="4" w:space="0" w:color="auto"/>
            </w:tcBorders>
            <w:noWrap/>
            <w:vAlign w:val="center"/>
          </w:tcPr>
          <w:p w14:paraId="2C4C2E43"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1979444"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2F1FA99B"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CBA5BED"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4465766A"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37CA48B"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FC1086A"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B6CB2E3" w14:textId="5A06E281"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6,4298</w:t>
            </w:r>
          </w:p>
        </w:tc>
        <w:tc>
          <w:tcPr>
            <w:tcW w:w="907" w:type="dxa"/>
            <w:tcBorders>
              <w:top w:val="nil"/>
              <w:left w:val="nil"/>
              <w:bottom w:val="single" w:sz="4" w:space="0" w:color="auto"/>
              <w:right w:val="single" w:sz="4" w:space="0" w:color="auto"/>
            </w:tcBorders>
            <w:noWrap/>
            <w:vAlign w:val="center"/>
          </w:tcPr>
          <w:p w14:paraId="641762EA" w14:textId="21CAF216"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6,4298</w:t>
            </w:r>
          </w:p>
        </w:tc>
        <w:tc>
          <w:tcPr>
            <w:tcW w:w="908" w:type="dxa"/>
            <w:tcBorders>
              <w:top w:val="nil"/>
              <w:left w:val="nil"/>
              <w:bottom w:val="single" w:sz="4" w:space="0" w:color="auto"/>
              <w:right w:val="single" w:sz="4" w:space="0" w:color="auto"/>
            </w:tcBorders>
            <w:noWrap/>
            <w:vAlign w:val="center"/>
          </w:tcPr>
          <w:p w14:paraId="703A8A8A" w14:textId="3E372AD2"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6,4298</w:t>
            </w:r>
          </w:p>
        </w:tc>
        <w:tc>
          <w:tcPr>
            <w:tcW w:w="907" w:type="dxa"/>
            <w:tcBorders>
              <w:top w:val="nil"/>
              <w:left w:val="nil"/>
              <w:bottom w:val="single" w:sz="4" w:space="0" w:color="auto"/>
              <w:right w:val="single" w:sz="4" w:space="0" w:color="auto"/>
            </w:tcBorders>
            <w:noWrap/>
            <w:vAlign w:val="center"/>
          </w:tcPr>
          <w:p w14:paraId="10E1C0AE" w14:textId="78F42FCA"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6,4298</w:t>
            </w:r>
          </w:p>
        </w:tc>
        <w:tc>
          <w:tcPr>
            <w:tcW w:w="907" w:type="dxa"/>
            <w:tcBorders>
              <w:top w:val="nil"/>
              <w:left w:val="nil"/>
              <w:bottom w:val="single" w:sz="4" w:space="0" w:color="auto"/>
              <w:right w:val="single" w:sz="4" w:space="0" w:color="auto"/>
            </w:tcBorders>
            <w:noWrap/>
            <w:vAlign w:val="center"/>
          </w:tcPr>
          <w:p w14:paraId="3FA98018" w14:textId="320FEC13"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6,4298</w:t>
            </w:r>
          </w:p>
        </w:tc>
        <w:tc>
          <w:tcPr>
            <w:tcW w:w="907" w:type="dxa"/>
            <w:tcBorders>
              <w:top w:val="nil"/>
              <w:left w:val="nil"/>
              <w:bottom w:val="single" w:sz="4" w:space="0" w:color="auto"/>
              <w:right w:val="single" w:sz="4" w:space="0" w:color="auto"/>
            </w:tcBorders>
            <w:noWrap/>
            <w:vAlign w:val="center"/>
          </w:tcPr>
          <w:p w14:paraId="64A3EAFD" w14:textId="63BE11F7"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6,4298</w:t>
            </w:r>
          </w:p>
        </w:tc>
        <w:tc>
          <w:tcPr>
            <w:tcW w:w="907" w:type="dxa"/>
            <w:tcBorders>
              <w:top w:val="nil"/>
              <w:left w:val="nil"/>
              <w:bottom w:val="single" w:sz="4" w:space="0" w:color="auto"/>
              <w:right w:val="single" w:sz="4" w:space="0" w:color="auto"/>
            </w:tcBorders>
            <w:noWrap/>
            <w:vAlign w:val="center"/>
          </w:tcPr>
          <w:p w14:paraId="7F7AD6AE" w14:textId="3A1A780F"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6,4298</w:t>
            </w:r>
          </w:p>
        </w:tc>
        <w:tc>
          <w:tcPr>
            <w:tcW w:w="908" w:type="dxa"/>
            <w:tcBorders>
              <w:top w:val="nil"/>
              <w:left w:val="nil"/>
              <w:bottom w:val="single" w:sz="4" w:space="0" w:color="auto"/>
              <w:right w:val="single" w:sz="4" w:space="0" w:color="auto"/>
            </w:tcBorders>
            <w:noWrap/>
            <w:vAlign w:val="center"/>
          </w:tcPr>
          <w:p w14:paraId="268ACB32" w14:textId="5C686F8C"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6,4298</w:t>
            </w:r>
          </w:p>
        </w:tc>
        <w:tc>
          <w:tcPr>
            <w:tcW w:w="907" w:type="dxa"/>
            <w:tcBorders>
              <w:top w:val="nil"/>
              <w:left w:val="nil"/>
              <w:bottom w:val="single" w:sz="4" w:space="0" w:color="auto"/>
              <w:right w:val="single" w:sz="4" w:space="0" w:color="auto"/>
            </w:tcBorders>
            <w:noWrap/>
            <w:vAlign w:val="center"/>
          </w:tcPr>
          <w:p w14:paraId="35A20BEA" w14:textId="78318949"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6,4298</w:t>
            </w:r>
          </w:p>
        </w:tc>
        <w:tc>
          <w:tcPr>
            <w:tcW w:w="907" w:type="dxa"/>
            <w:tcBorders>
              <w:top w:val="nil"/>
              <w:left w:val="nil"/>
              <w:bottom w:val="single" w:sz="4" w:space="0" w:color="auto"/>
              <w:right w:val="single" w:sz="4" w:space="0" w:color="auto"/>
            </w:tcBorders>
            <w:noWrap/>
            <w:vAlign w:val="center"/>
          </w:tcPr>
          <w:p w14:paraId="24AFE62D" w14:textId="28FFE678"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6,4298</w:t>
            </w:r>
          </w:p>
        </w:tc>
        <w:tc>
          <w:tcPr>
            <w:tcW w:w="907" w:type="dxa"/>
            <w:tcBorders>
              <w:top w:val="nil"/>
              <w:left w:val="nil"/>
              <w:bottom w:val="single" w:sz="4" w:space="0" w:color="auto"/>
              <w:right w:val="single" w:sz="4" w:space="0" w:color="auto"/>
            </w:tcBorders>
            <w:noWrap/>
            <w:vAlign w:val="center"/>
          </w:tcPr>
          <w:p w14:paraId="0B1E21D8" w14:textId="3F1E9CB7"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6,4298</w:t>
            </w:r>
          </w:p>
        </w:tc>
        <w:tc>
          <w:tcPr>
            <w:tcW w:w="907" w:type="dxa"/>
            <w:tcBorders>
              <w:top w:val="nil"/>
              <w:left w:val="nil"/>
              <w:bottom w:val="single" w:sz="4" w:space="0" w:color="auto"/>
              <w:right w:val="single" w:sz="4" w:space="0" w:color="auto"/>
            </w:tcBorders>
            <w:noWrap/>
            <w:vAlign w:val="center"/>
          </w:tcPr>
          <w:p w14:paraId="1E05189D" w14:textId="7DA3D8DB"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6,4298</w:t>
            </w:r>
          </w:p>
        </w:tc>
        <w:tc>
          <w:tcPr>
            <w:tcW w:w="908" w:type="dxa"/>
            <w:tcBorders>
              <w:top w:val="nil"/>
              <w:left w:val="nil"/>
              <w:bottom w:val="single" w:sz="4" w:space="0" w:color="auto"/>
              <w:right w:val="single" w:sz="4" w:space="0" w:color="auto"/>
            </w:tcBorders>
            <w:noWrap/>
            <w:vAlign w:val="center"/>
          </w:tcPr>
          <w:p w14:paraId="448DFAE7" w14:textId="0C8708DD"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6,4298</w:t>
            </w:r>
          </w:p>
        </w:tc>
      </w:tr>
      <w:tr w:rsidR="00276BEC" w:rsidRPr="00EE2145" w14:paraId="6E64BAC2" w14:textId="77777777" w:rsidTr="00D94687">
        <w:trPr>
          <w:trHeight w:val="504"/>
        </w:trPr>
        <w:tc>
          <w:tcPr>
            <w:tcW w:w="3256" w:type="dxa"/>
            <w:tcBorders>
              <w:top w:val="nil"/>
              <w:left w:val="single" w:sz="4" w:space="0" w:color="auto"/>
              <w:bottom w:val="single" w:sz="4" w:space="0" w:color="auto"/>
              <w:right w:val="single" w:sz="4" w:space="0" w:color="auto"/>
            </w:tcBorders>
            <w:vAlign w:val="center"/>
            <w:hideMark/>
          </w:tcPr>
          <w:p w14:paraId="32DE007C" w14:textId="77777777" w:rsidR="00276BEC" w:rsidRPr="00EE2145" w:rsidRDefault="00276BEC" w:rsidP="00276BEC">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Резерв/дефицит тепловой мощности (по договорной нагрузке)</w:t>
            </w:r>
          </w:p>
        </w:tc>
        <w:tc>
          <w:tcPr>
            <w:tcW w:w="907" w:type="dxa"/>
            <w:tcBorders>
              <w:top w:val="nil"/>
              <w:left w:val="nil"/>
              <w:bottom w:val="single" w:sz="4" w:space="0" w:color="auto"/>
              <w:right w:val="single" w:sz="4" w:space="0" w:color="auto"/>
            </w:tcBorders>
            <w:noWrap/>
            <w:vAlign w:val="center"/>
          </w:tcPr>
          <w:p w14:paraId="09C566DF"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750839F9"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7A4F1CD"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DDD387C"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5ACCE648"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1AB2E1A"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1F145C09"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B1B8EC6" w14:textId="4A1DB8D8"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2,5418</w:t>
            </w:r>
          </w:p>
        </w:tc>
        <w:tc>
          <w:tcPr>
            <w:tcW w:w="907" w:type="dxa"/>
            <w:tcBorders>
              <w:top w:val="nil"/>
              <w:left w:val="nil"/>
              <w:bottom w:val="single" w:sz="4" w:space="0" w:color="auto"/>
              <w:right w:val="single" w:sz="4" w:space="0" w:color="auto"/>
            </w:tcBorders>
            <w:noWrap/>
            <w:vAlign w:val="center"/>
          </w:tcPr>
          <w:p w14:paraId="1B413A0B" w14:textId="1A42E10A"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2,5552</w:t>
            </w:r>
          </w:p>
        </w:tc>
        <w:tc>
          <w:tcPr>
            <w:tcW w:w="908" w:type="dxa"/>
            <w:tcBorders>
              <w:top w:val="nil"/>
              <w:left w:val="nil"/>
              <w:bottom w:val="single" w:sz="4" w:space="0" w:color="auto"/>
              <w:right w:val="single" w:sz="4" w:space="0" w:color="auto"/>
            </w:tcBorders>
            <w:noWrap/>
            <w:vAlign w:val="center"/>
          </w:tcPr>
          <w:p w14:paraId="305C7211" w14:textId="697F276D"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2,5541</w:t>
            </w:r>
          </w:p>
        </w:tc>
        <w:tc>
          <w:tcPr>
            <w:tcW w:w="907" w:type="dxa"/>
            <w:tcBorders>
              <w:top w:val="nil"/>
              <w:left w:val="nil"/>
              <w:bottom w:val="single" w:sz="4" w:space="0" w:color="auto"/>
              <w:right w:val="single" w:sz="4" w:space="0" w:color="auto"/>
            </w:tcBorders>
            <w:noWrap/>
            <w:vAlign w:val="center"/>
          </w:tcPr>
          <w:p w14:paraId="6590C73F" w14:textId="1B34DF9D"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2,5504</w:t>
            </w:r>
          </w:p>
        </w:tc>
        <w:tc>
          <w:tcPr>
            <w:tcW w:w="907" w:type="dxa"/>
            <w:tcBorders>
              <w:top w:val="nil"/>
              <w:left w:val="nil"/>
              <w:bottom w:val="single" w:sz="4" w:space="0" w:color="auto"/>
              <w:right w:val="single" w:sz="4" w:space="0" w:color="auto"/>
            </w:tcBorders>
            <w:noWrap/>
            <w:vAlign w:val="center"/>
          </w:tcPr>
          <w:p w14:paraId="7E38AA41" w14:textId="22C2E5F2"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2,5504</w:t>
            </w:r>
          </w:p>
        </w:tc>
        <w:tc>
          <w:tcPr>
            <w:tcW w:w="907" w:type="dxa"/>
            <w:tcBorders>
              <w:top w:val="nil"/>
              <w:left w:val="nil"/>
              <w:bottom w:val="single" w:sz="4" w:space="0" w:color="auto"/>
              <w:right w:val="single" w:sz="4" w:space="0" w:color="auto"/>
            </w:tcBorders>
            <w:noWrap/>
            <w:vAlign w:val="center"/>
          </w:tcPr>
          <w:p w14:paraId="5EE86ECE" w14:textId="4EA85C52"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2,5504</w:t>
            </w:r>
          </w:p>
        </w:tc>
        <w:tc>
          <w:tcPr>
            <w:tcW w:w="907" w:type="dxa"/>
            <w:tcBorders>
              <w:top w:val="nil"/>
              <w:left w:val="nil"/>
              <w:bottom w:val="single" w:sz="4" w:space="0" w:color="auto"/>
              <w:right w:val="single" w:sz="4" w:space="0" w:color="auto"/>
            </w:tcBorders>
            <w:noWrap/>
            <w:vAlign w:val="center"/>
          </w:tcPr>
          <w:p w14:paraId="15EFC3F5" w14:textId="6107DFFC"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2,5504</w:t>
            </w:r>
          </w:p>
        </w:tc>
        <w:tc>
          <w:tcPr>
            <w:tcW w:w="908" w:type="dxa"/>
            <w:tcBorders>
              <w:top w:val="nil"/>
              <w:left w:val="nil"/>
              <w:bottom w:val="single" w:sz="4" w:space="0" w:color="auto"/>
              <w:right w:val="single" w:sz="4" w:space="0" w:color="auto"/>
            </w:tcBorders>
            <w:noWrap/>
            <w:vAlign w:val="center"/>
          </w:tcPr>
          <w:p w14:paraId="2A3D4FCB" w14:textId="639759DA"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2,5504</w:t>
            </w:r>
          </w:p>
        </w:tc>
        <w:tc>
          <w:tcPr>
            <w:tcW w:w="907" w:type="dxa"/>
            <w:tcBorders>
              <w:top w:val="nil"/>
              <w:left w:val="nil"/>
              <w:bottom w:val="single" w:sz="4" w:space="0" w:color="auto"/>
              <w:right w:val="single" w:sz="4" w:space="0" w:color="auto"/>
            </w:tcBorders>
            <w:noWrap/>
            <w:vAlign w:val="center"/>
          </w:tcPr>
          <w:p w14:paraId="0D2AE4A8" w14:textId="17659D51"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2,5504</w:t>
            </w:r>
          </w:p>
        </w:tc>
        <w:tc>
          <w:tcPr>
            <w:tcW w:w="907" w:type="dxa"/>
            <w:tcBorders>
              <w:top w:val="nil"/>
              <w:left w:val="nil"/>
              <w:bottom w:val="single" w:sz="4" w:space="0" w:color="auto"/>
              <w:right w:val="single" w:sz="4" w:space="0" w:color="auto"/>
            </w:tcBorders>
            <w:noWrap/>
            <w:vAlign w:val="center"/>
          </w:tcPr>
          <w:p w14:paraId="4192C691" w14:textId="2A73A98A"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2,5504</w:t>
            </w:r>
          </w:p>
        </w:tc>
        <w:tc>
          <w:tcPr>
            <w:tcW w:w="907" w:type="dxa"/>
            <w:tcBorders>
              <w:top w:val="nil"/>
              <w:left w:val="nil"/>
              <w:bottom w:val="single" w:sz="4" w:space="0" w:color="auto"/>
              <w:right w:val="single" w:sz="4" w:space="0" w:color="auto"/>
            </w:tcBorders>
            <w:noWrap/>
            <w:vAlign w:val="center"/>
          </w:tcPr>
          <w:p w14:paraId="36D871BB" w14:textId="3CF1014E"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2,5504</w:t>
            </w:r>
          </w:p>
        </w:tc>
        <w:tc>
          <w:tcPr>
            <w:tcW w:w="907" w:type="dxa"/>
            <w:tcBorders>
              <w:top w:val="nil"/>
              <w:left w:val="nil"/>
              <w:bottom w:val="single" w:sz="4" w:space="0" w:color="auto"/>
              <w:right w:val="single" w:sz="4" w:space="0" w:color="auto"/>
            </w:tcBorders>
            <w:noWrap/>
            <w:vAlign w:val="center"/>
          </w:tcPr>
          <w:p w14:paraId="288FF099" w14:textId="1EA12D50"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2,5504</w:t>
            </w:r>
          </w:p>
        </w:tc>
        <w:tc>
          <w:tcPr>
            <w:tcW w:w="908" w:type="dxa"/>
            <w:tcBorders>
              <w:top w:val="nil"/>
              <w:left w:val="nil"/>
              <w:bottom w:val="single" w:sz="4" w:space="0" w:color="auto"/>
              <w:right w:val="single" w:sz="4" w:space="0" w:color="auto"/>
            </w:tcBorders>
            <w:noWrap/>
            <w:vAlign w:val="center"/>
          </w:tcPr>
          <w:p w14:paraId="350DD302" w14:textId="3E741CF9"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2,5504</w:t>
            </w:r>
          </w:p>
        </w:tc>
      </w:tr>
      <w:tr w:rsidR="00276BEC" w:rsidRPr="00EE2145" w14:paraId="60B0A30F" w14:textId="77777777" w:rsidTr="00D94687">
        <w:trPr>
          <w:trHeight w:val="504"/>
        </w:trPr>
        <w:tc>
          <w:tcPr>
            <w:tcW w:w="3256" w:type="dxa"/>
            <w:tcBorders>
              <w:top w:val="nil"/>
              <w:left w:val="single" w:sz="4" w:space="0" w:color="auto"/>
              <w:bottom w:val="single" w:sz="4" w:space="0" w:color="auto"/>
              <w:right w:val="single" w:sz="4" w:space="0" w:color="auto"/>
            </w:tcBorders>
            <w:vAlign w:val="center"/>
            <w:hideMark/>
          </w:tcPr>
          <w:p w14:paraId="295D85CF" w14:textId="77777777" w:rsidR="00276BEC" w:rsidRPr="00EE2145" w:rsidRDefault="00276BEC" w:rsidP="00276BEC">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Присоединенная расчетная тепловая нагрузка в горячей воде, в т.ч.</w:t>
            </w:r>
          </w:p>
        </w:tc>
        <w:tc>
          <w:tcPr>
            <w:tcW w:w="907" w:type="dxa"/>
            <w:tcBorders>
              <w:top w:val="nil"/>
              <w:left w:val="nil"/>
              <w:bottom w:val="single" w:sz="4" w:space="0" w:color="auto"/>
              <w:right w:val="single" w:sz="4" w:space="0" w:color="auto"/>
            </w:tcBorders>
            <w:noWrap/>
            <w:vAlign w:val="center"/>
          </w:tcPr>
          <w:p w14:paraId="03E32E3E"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3D71C469"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088B959"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283B76EE"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0C4E5C02"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352C8082"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74AD585"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CEDFE12" w14:textId="13D3B9C0"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16,6256</w:t>
            </w:r>
          </w:p>
        </w:tc>
        <w:tc>
          <w:tcPr>
            <w:tcW w:w="907" w:type="dxa"/>
            <w:tcBorders>
              <w:top w:val="nil"/>
              <w:left w:val="nil"/>
              <w:bottom w:val="single" w:sz="4" w:space="0" w:color="auto"/>
              <w:right w:val="single" w:sz="4" w:space="0" w:color="auto"/>
            </w:tcBorders>
            <w:noWrap/>
            <w:vAlign w:val="center"/>
          </w:tcPr>
          <w:p w14:paraId="3138DF91" w14:textId="0AFEA0F3"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16,6256</w:t>
            </w:r>
          </w:p>
        </w:tc>
        <w:tc>
          <w:tcPr>
            <w:tcW w:w="908" w:type="dxa"/>
            <w:tcBorders>
              <w:top w:val="nil"/>
              <w:left w:val="nil"/>
              <w:bottom w:val="single" w:sz="4" w:space="0" w:color="auto"/>
              <w:right w:val="single" w:sz="4" w:space="0" w:color="auto"/>
            </w:tcBorders>
            <w:noWrap/>
            <w:vAlign w:val="center"/>
          </w:tcPr>
          <w:p w14:paraId="6DE58E25" w14:textId="45A2980B"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16,6256</w:t>
            </w:r>
          </w:p>
        </w:tc>
        <w:tc>
          <w:tcPr>
            <w:tcW w:w="907" w:type="dxa"/>
            <w:tcBorders>
              <w:top w:val="nil"/>
              <w:left w:val="nil"/>
              <w:bottom w:val="single" w:sz="4" w:space="0" w:color="auto"/>
              <w:right w:val="single" w:sz="4" w:space="0" w:color="auto"/>
            </w:tcBorders>
            <w:noWrap/>
            <w:vAlign w:val="center"/>
          </w:tcPr>
          <w:p w14:paraId="1A8B24CB" w14:textId="33B0EF7C"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16,6256</w:t>
            </w:r>
          </w:p>
        </w:tc>
        <w:tc>
          <w:tcPr>
            <w:tcW w:w="907" w:type="dxa"/>
            <w:tcBorders>
              <w:top w:val="nil"/>
              <w:left w:val="nil"/>
              <w:bottom w:val="single" w:sz="4" w:space="0" w:color="auto"/>
              <w:right w:val="single" w:sz="4" w:space="0" w:color="auto"/>
            </w:tcBorders>
            <w:noWrap/>
            <w:vAlign w:val="center"/>
          </w:tcPr>
          <w:p w14:paraId="670F4341" w14:textId="2843A804"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16,6256</w:t>
            </w:r>
          </w:p>
        </w:tc>
        <w:tc>
          <w:tcPr>
            <w:tcW w:w="907" w:type="dxa"/>
            <w:tcBorders>
              <w:top w:val="nil"/>
              <w:left w:val="nil"/>
              <w:bottom w:val="single" w:sz="4" w:space="0" w:color="auto"/>
              <w:right w:val="single" w:sz="4" w:space="0" w:color="auto"/>
            </w:tcBorders>
            <w:noWrap/>
            <w:vAlign w:val="center"/>
          </w:tcPr>
          <w:p w14:paraId="4F9407B4" w14:textId="54C3CE78"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16,6256</w:t>
            </w:r>
          </w:p>
        </w:tc>
        <w:tc>
          <w:tcPr>
            <w:tcW w:w="907" w:type="dxa"/>
            <w:tcBorders>
              <w:top w:val="nil"/>
              <w:left w:val="nil"/>
              <w:bottom w:val="single" w:sz="4" w:space="0" w:color="auto"/>
              <w:right w:val="single" w:sz="4" w:space="0" w:color="auto"/>
            </w:tcBorders>
            <w:noWrap/>
            <w:vAlign w:val="center"/>
          </w:tcPr>
          <w:p w14:paraId="7CF85E3A" w14:textId="5C00221C"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16,6256</w:t>
            </w:r>
          </w:p>
        </w:tc>
        <w:tc>
          <w:tcPr>
            <w:tcW w:w="908" w:type="dxa"/>
            <w:tcBorders>
              <w:top w:val="nil"/>
              <w:left w:val="nil"/>
              <w:bottom w:val="single" w:sz="4" w:space="0" w:color="auto"/>
              <w:right w:val="single" w:sz="4" w:space="0" w:color="auto"/>
            </w:tcBorders>
            <w:noWrap/>
            <w:vAlign w:val="center"/>
          </w:tcPr>
          <w:p w14:paraId="5F43CF1B" w14:textId="2D6EB96A"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16,6256</w:t>
            </w:r>
          </w:p>
        </w:tc>
        <w:tc>
          <w:tcPr>
            <w:tcW w:w="907" w:type="dxa"/>
            <w:tcBorders>
              <w:top w:val="nil"/>
              <w:left w:val="nil"/>
              <w:bottom w:val="single" w:sz="4" w:space="0" w:color="auto"/>
              <w:right w:val="single" w:sz="4" w:space="0" w:color="auto"/>
            </w:tcBorders>
            <w:noWrap/>
            <w:vAlign w:val="center"/>
          </w:tcPr>
          <w:p w14:paraId="476D1859" w14:textId="2994F967"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16,6256</w:t>
            </w:r>
          </w:p>
        </w:tc>
        <w:tc>
          <w:tcPr>
            <w:tcW w:w="907" w:type="dxa"/>
            <w:tcBorders>
              <w:top w:val="nil"/>
              <w:left w:val="nil"/>
              <w:bottom w:val="single" w:sz="4" w:space="0" w:color="auto"/>
              <w:right w:val="single" w:sz="4" w:space="0" w:color="auto"/>
            </w:tcBorders>
            <w:noWrap/>
            <w:vAlign w:val="center"/>
          </w:tcPr>
          <w:p w14:paraId="3F4BEA7F" w14:textId="0DEED373"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16,6256</w:t>
            </w:r>
          </w:p>
        </w:tc>
        <w:tc>
          <w:tcPr>
            <w:tcW w:w="907" w:type="dxa"/>
            <w:tcBorders>
              <w:top w:val="nil"/>
              <w:left w:val="nil"/>
              <w:bottom w:val="single" w:sz="4" w:space="0" w:color="auto"/>
              <w:right w:val="single" w:sz="4" w:space="0" w:color="auto"/>
            </w:tcBorders>
            <w:noWrap/>
            <w:vAlign w:val="center"/>
          </w:tcPr>
          <w:p w14:paraId="5E6FCDA5" w14:textId="1450DD95"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16,6256</w:t>
            </w:r>
          </w:p>
        </w:tc>
        <w:tc>
          <w:tcPr>
            <w:tcW w:w="907" w:type="dxa"/>
            <w:tcBorders>
              <w:top w:val="nil"/>
              <w:left w:val="nil"/>
              <w:bottom w:val="single" w:sz="4" w:space="0" w:color="auto"/>
              <w:right w:val="single" w:sz="4" w:space="0" w:color="auto"/>
            </w:tcBorders>
            <w:noWrap/>
            <w:vAlign w:val="center"/>
          </w:tcPr>
          <w:p w14:paraId="02312609" w14:textId="36907952"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16,6256</w:t>
            </w:r>
          </w:p>
        </w:tc>
        <w:tc>
          <w:tcPr>
            <w:tcW w:w="908" w:type="dxa"/>
            <w:tcBorders>
              <w:top w:val="nil"/>
              <w:left w:val="nil"/>
              <w:bottom w:val="single" w:sz="4" w:space="0" w:color="auto"/>
              <w:right w:val="single" w:sz="4" w:space="0" w:color="auto"/>
            </w:tcBorders>
            <w:noWrap/>
            <w:vAlign w:val="center"/>
          </w:tcPr>
          <w:p w14:paraId="328CDABF" w14:textId="77679CB5"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16,6256</w:t>
            </w:r>
          </w:p>
        </w:tc>
      </w:tr>
      <w:tr w:rsidR="00276BEC" w:rsidRPr="00EE2145" w14:paraId="4D37E784"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736C66D7" w14:textId="77777777" w:rsidR="00276BEC" w:rsidRPr="00EE2145" w:rsidRDefault="00276BEC" w:rsidP="00276BEC">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отопление и вентиляция</w:t>
            </w:r>
          </w:p>
        </w:tc>
        <w:tc>
          <w:tcPr>
            <w:tcW w:w="907" w:type="dxa"/>
            <w:tcBorders>
              <w:top w:val="nil"/>
              <w:left w:val="nil"/>
              <w:bottom w:val="single" w:sz="4" w:space="0" w:color="auto"/>
              <w:right w:val="single" w:sz="4" w:space="0" w:color="auto"/>
            </w:tcBorders>
            <w:noWrap/>
            <w:vAlign w:val="center"/>
          </w:tcPr>
          <w:p w14:paraId="20B231A1"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F26BA23"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3BBFC9F3"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7B34538"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43735C4C"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3BA8991D"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E06CEA4"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76325300" w14:textId="0ED613E9"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10,1958</w:t>
            </w:r>
          </w:p>
        </w:tc>
        <w:tc>
          <w:tcPr>
            <w:tcW w:w="907" w:type="dxa"/>
            <w:tcBorders>
              <w:top w:val="nil"/>
              <w:left w:val="nil"/>
              <w:bottom w:val="single" w:sz="4" w:space="0" w:color="auto"/>
              <w:right w:val="single" w:sz="4" w:space="0" w:color="auto"/>
            </w:tcBorders>
            <w:noWrap/>
            <w:vAlign w:val="center"/>
          </w:tcPr>
          <w:p w14:paraId="03A716A6" w14:textId="6D779637"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10,1958</w:t>
            </w:r>
          </w:p>
        </w:tc>
        <w:tc>
          <w:tcPr>
            <w:tcW w:w="908" w:type="dxa"/>
            <w:tcBorders>
              <w:top w:val="nil"/>
              <w:left w:val="nil"/>
              <w:bottom w:val="single" w:sz="4" w:space="0" w:color="auto"/>
              <w:right w:val="single" w:sz="4" w:space="0" w:color="auto"/>
            </w:tcBorders>
            <w:noWrap/>
            <w:vAlign w:val="center"/>
          </w:tcPr>
          <w:p w14:paraId="3C1C844B" w14:textId="3B71F923"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10,1958</w:t>
            </w:r>
          </w:p>
        </w:tc>
        <w:tc>
          <w:tcPr>
            <w:tcW w:w="907" w:type="dxa"/>
            <w:tcBorders>
              <w:top w:val="nil"/>
              <w:left w:val="nil"/>
              <w:bottom w:val="single" w:sz="4" w:space="0" w:color="auto"/>
              <w:right w:val="single" w:sz="4" w:space="0" w:color="auto"/>
            </w:tcBorders>
            <w:noWrap/>
            <w:vAlign w:val="center"/>
          </w:tcPr>
          <w:p w14:paraId="2D0C0E9C" w14:textId="354098AB"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10,1958</w:t>
            </w:r>
          </w:p>
        </w:tc>
        <w:tc>
          <w:tcPr>
            <w:tcW w:w="907" w:type="dxa"/>
            <w:tcBorders>
              <w:top w:val="nil"/>
              <w:left w:val="nil"/>
              <w:bottom w:val="single" w:sz="4" w:space="0" w:color="auto"/>
              <w:right w:val="single" w:sz="4" w:space="0" w:color="auto"/>
            </w:tcBorders>
            <w:noWrap/>
            <w:vAlign w:val="center"/>
          </w:tcPr>
          <w:p w14:paraId="42993696" w14:textId="1572E328"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10,1958</w:t>
            </w:r>
          </w:p>
        </w:tc>
        <w:tc>
          <w:tcPr>
            <w:tcW w:w="907" w:type="dxa"/>
            <w:tcBorders>
              <w:top w:val="nil"/>
              <w:left w:val="nil"/>
              <w:bottom w:val="single" w:sz="4" w:space="0" w:color="auto"/>
              <w:right w:val="single" w:sz="4" w:space="0" w:color="auto"/>
            </w:tcBorders>
            <w:noWrap/>
            <w:vAlign w:val="center"/>
          </w:tcPr>
          <w:p w14:paraId="0ACFF003" w14:textId="3C76AA41"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10,1958</w:t>
            </w:r>
          </w:p>
        </w:tc>
        <w:tc>
          <w:tcPr>
            <w:tcW w:w="907" w:type="dxa"/>
            <w:tcBorders>
              <w:top w:val="nil"/>
              <w:left w:val="nil"/>
              <w:bottom w:val="single" w:sz="4" w:space="0" w:color="auto"/>
              <w:right w:val="single" w:sz="4" w:space="0" w:color="auto"/>
            </w:tcBorders>
            <w:noWrap/>
            <w:vAlign w:val="center"/>
          </w:tcPr>
          <w:p w14:paraId="66375C8F" w14:textId="3598DDC4"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10,1958</w:t>
            </w:r>
          </w:p>
        </w:tc>
        <w:tc>
          <w:tcPr>
            <w:tcW w:w="908" w:type="dxa"/>
            <w:tcBorders>
              <w:top w:val="nil"/>
              <w:left w:val="nil"/>
              <w:bottom w:val="single" w:sz="4" w:space="0" w:color="auto"/>
              <w:right w:val="single" w:sz="4" w:space="0" w:color="auto"/>
            </w:tcBorders>
            <w:noWrap/>
            <w:vAlign w:val="center"/>
          </w:tcPr>
          <w:p w14:paraId="74E6C000" w14:textId="0D88DA05"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10,1958</w:t>
            </w:r>
          </w:p>
        </w:tc>
        <w:tc>
          <w:tcPr>
            <w:tcW w:w="907" w:type="dxa"/>
            <w:tcBorders>
              <w:top w:val="nil"/>
              <w:left w:val="nil"/>
              <w:bottom w:val="single" w:sz="4" w:space="0" w:color="auto"/>
              <w:right w:val="single" w:sz="4" w:space="0" w:color="auto"/>
            </w:tcBorders>
            <w:noWrap/>
            <w:vAlign w:val="center"/>
          </w:tcPr>
          <w:p w14:paraId="5360A8F9" w14:textId="40579E8D"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10,1958</w:t>
            </w:r>
          </w:p>
        </w:tc>
        <w:tc>
          <w:tcPr>
            <w:tcW w:w="907" w:type="dxa"/>
            <w:tcBorders>
              <w:top w:val="nil"/>
              <w:left w:val="nil"/>
              <w:bottom w:val="single" w:sz="4" w:space="0" w:color="auto"/>
              <w:right w:val="single" w:sz="4" w:space="0" w:color="auto"/>
            </w:tcBorders>
            <w:noWrap/>
            <w:vAlign w:val="center"/>
          </w:tcPr>
          <w:p w14:paraId="3E3F44BB" w14:textId="19ACE262"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10,1958</w:t>
            </w:r>
          </w:p>
        </w:tc>
        <w:tc>
          <w:tcPr>
            <w:tcW w:w="907" w:type="dxa"/>
            <w:tcBorders>
              <w:top w:val="nil"/>
              <w:left w:val="nil"/>
              <w:bottom w:val="single" w:sz="4" w:space="0" w:color="auto"/>
              <w:right w:val="single" w:sz="4" w:space="0" w:color="auto"/>
            </w:tcBorders>
            <w:noWrap/>
            <w:vAlign w:val="center"/>
          </w:tcPr>
          <w:p w14:paraId="1C3C7F78" w14:textId="6E073D0A"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10,1958</w:t>
            </w:r>
          </w:p>
        </w:tc>
        <w:tc>
          <w:tcPr>
            <w:tcW w:w="907" w:type="dxa"/>
            <w:tcBorders>
              <w:top w:val="nil"/>
              <w:left w:val="nil"/>
              <w:bottom w:val="single" w:sz="4" w:space="0" w:color="auto"/>
              <w:right w:val="single" w:sz="4" w:space="0" w:color="auto"/>
            </w:tcBorders>
            <w:noWrap/>
            <w:vAlign w:val="center"/>
          </w:tcPr>
          <w:p w14:paraId="57F2E7A6" w14:textId="5284C833"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10,1958</w:t>
            </w:r>
          </w:p>
        </w:tc>
        <w:tc>
          <w:tcPr>
            <w:tcW w:w="908" w:type="dxa"/>
            <w:tcBorders>
              <w:top w:val="nil"/>
              <w:left w:val="nil"/>
              <w:bottom w:val="single" w:sz="4" w:space="0" w:color="auto"/>
              <w:right w:val="single" w:sz="4" w:space="0" w:color="auto"/>
            </w:tcBorders>
            <w:noWrap/>
            <w:vAlign w:val="center"/>
          </w:tcPr>
          <w:p w14:paraId="1CADA8F8" w14:textId="064394A9"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10,1958</w:t>
            </w:r>
          </w:p>
        </w:tc>
      </w:tr>
      <w:tr w:rsidR="00276BEC" w:rsidRPr="00EE2145" w14:paraId="2A6F09D7"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74B9A058" w14:textId="77777777" w:rsidR="00276BEC" w:rsidRPr="00EE2145" w:rsidRDefault="00276BEC" w:rsidP="00276BEC">
            <w:pPr>
              <w:spacing w:after="0" w:line="240" w:lineRule="auto"/>
              <w:jc w:val="right"/>
              <w:rPr>
                <w:rFonts w:eastAsia="Times New Roman" w:cs="Arial"/>
                <w:color w:val="000000"/>
                <w:sz w:val="16"/>
                <w:szCs w:val="16"/>
                <w:lang w:eastAsia="ru-RU"/>
              </w:rPr>
            </w:pPr>
            <w:r w:rsidRPr="00EE2145">
              <w:rPr>
                <w:rFonts w:eastAsia="Times New Roman" w:cs="Arial"/>
                <w:color w:val="000000"/>
                <w:sz w:val="16"/>
                <w:szCs w:val="16"/>
                <w:lang w:eastAsia="ru-RU"/>
              </w:rPr>
              <w:t>горячее водоснабжение</w:t>
            </w:r>
          </w:p>
        </w:tc>
        <w:tc>
          <w:tcPr>
            <w:tcW w:w="907" w:type="dxa"/>
            <w:tcBorders>
              <w:top w:val="nil"/>
              <w:left w:val="nil"/>
              <w:bottom w:val="single" w:sz="4" w:space="0" w:color="auto"/>
              <w:right w:val="single" w:sz="4" w:space="0" w:color="auto"/>
            </w:tcBorders>
            <w:noWrap/>
            <w:vAlign w:val="center"/>
          </w:tcPr>
          <w:p w14:paraId="104957AB"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8B4ECCC"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7FED385B"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A97EAA0"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4110E7CC"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099579F"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5C358C9"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231F1AF" w14:textId="58553D43"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6,4298</w:t>
            </w:r>
          </w:p>
        </w:tc>
        <w:tc>
          <w:tcPr>
            <w:tcW w:w="907" w:type="dxa"/>
            <w:tcBorders>
              <w:top w:val="nil"/>
              <w:left w:val="nil"/>
              <w:bottom w:val="single" w:sz="4" w:space="0" w:color="auto"/>
              <w:right w:val="single" w:sz="4" w:space="0" w:color="auto"/>
            </w:tcBorders>
            <w:noWrap/>
            <w:vAlign w:val="center"/>
          </w:tcPr>
          <w:p w14:paraId="1111982D" w14:textId="2315DC30"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6,4298</w:t>
            </w:r>
          </w:p>
        </w:tc>
        <w:tc>
          <w:tcPr>
            <w:tcW w:w="908" w:type="dxa"/>
            <w:tcBorders>
              <w:top w:val="nil"/>
              <w:left w:val="nil"/>
              <w:bottom w:val="single" w:sz="4" w:space="0" w:color="auto"/>
              <w:right w:val="single" w:sz="4" w:space="0" w:color="auto"/>
            </w:tcBorders>
            <w:noWrap/>
            <w:vAlign w:val="center"/>
          </w:tcPr>
          <w:p w14:paraId="6B07A267" w14:textId="3C6C696D"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6,4298</w:t>
            </w:r>
          </w:p>
        </w:tc>
        <w:tc>
          <w:tcPr>
            <w:tcW w:w="907" w:type="dxa"/>
            <w:tcBorders>
              <w:top w:val="nil"/>
              <w:left w:val="nil"/>
              <w:bottom w:val="single" w:sz="4" w:space="0" w:color="auto"/>
              <w:right w:val="single" w:sz="4" w:space="0" w:color="auto"/>
            </w:tcBorders>
            <w:noWrap/>
            <w:vAlign w:val="center"/>
          </w:tcPr>
          <w:p w14:paraId="1EEE4221" w14:textId="19BA10DB"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6,4298</w:t>
            </w:r>
          </w:p>
        </w:tc>
        <w:tc>
          <w:tcPr>
            <w:tcW w:w="907" w:type="dxa"/>
            <w:tcBorders>
              <w:top w:val="nil"/>
              <w:left w:val="nil"/>
              <w:bottom w:val="single" w:sz="4" w:space="0" w:color="auto"/>
              <w:right w:val="single" w:sz="4" w:space="0" w:color="auto"/>
            </w:tcBorders>
            <w:noWrap/>
            <w:vAlign w:val="center"/>
          </w:tcPr>
          <w:p w14:paraId="356BB771" w14:textId="3F3E94CB"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6,4298</w:t>
            </w:r>
          </w:p>
        </w:tc>
        <w:tc>
          <w:tcPr>
            <w:tcW w:w="907" w:type="dxa"/>
            <w:tcBorders>
              <w:top w:val="nil"/>
              <w:left w:val="nil"/>
              <w:bottom w:val="single" w:sz="4" w:space="0" w:color="auto"/>
              <w:right w:val="single" w:sz="4" w:space="0" w:color="auto"/>
            </w:tcBorders>
            <w:noWrap/>
            <w:vAlign w:val="center"/>
          </w:tcPr>
          <w:p w14:paraId="00694086" w14:textId="2C1E0113"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6,4298</w:t>
            </w:r>
          </w:p>
        </w:tc>
        <w:tc>
          <w:tcPr>
            <w:tcW w:w="907" w:type="dxa"/>
            <w:tcBorders>
              <w:top w:val="nil"/>
              <w:left w:val="nil"/>
              <w:bottom w:val="single" w:sz="4" w:space="0" w:color="auto"/>
              <w:right w:val="single" w:sz="4" w:space="0" w:color="auto"/>
            </w:tcBorders>
            <w:noWrap/>
            <w:vAlign w:val="center"/>
          </w:tcPr>
          <w:p w14:paraId="60DCF951" w14:textId="48FD1297"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6,4298</w:t>
            </w:r>
          </w:p>
        </w:tc>
        <w:tc>
          <w:tcPr>
            <w:tcW w:w="908" w:type="dxa"/>
            <w:tcBorders>
              <w:top w:val="nil"/>
              <w:left w:val="nil"/>
              <w:bottom w:val="single" w:sz="4" w:space="0" w:color="auto"/>
              <w:right w:val="single" w:sz="4" w:space="0" w:color="auto"/>
            </w:tcBorders>
            <w:noWrap/>
            <w:vAlign w:val="center"/>
          </w:tcPr>
          <w:p w14:paraId="185591D0" w14:textId="4DB3D761"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6,4298</w:t>
            </w:r>
          </w:p>
        </w:tc>
        <w:tc>
          <w:tcPr>
            <w:tcW w:w="907" w:type="dxa"/>
            <w:tcBorders>
              <w:top w:val="nil"/>
              <w:left w:val="nil"/>
              <w:bottom w:val="single" w:sz="4" w:space="0" w:color="auto"/>
              <w:right w:val="single" w:sz="4" w:space="0" w:color="auto"/>
            </w:tcBorders>
            <w:noWrap/>
            <w:vAlign w:val="center"/>
          </w:tcPr>
          <w:p w14:paraId="25C7A451" w14:textId="36A92B2B"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6,4298</w:t>
            </w:r>
          </w:p>
        </w:tc>
        <w:tc>
          <w:tcPr>
            <w:tcW w:w="907" w:type="dxa"/>
            <w:tcBorders>
              <w:top w:val="nil"/>
              <w:left w:val="nil"/>
              <w:bottom w:val="single" w:sz="4" w:space="0" w:color="auto"/>
              <w:right w:val="single" w:sz="4" w:space="0" w:color="auto"/>
            </w:tcBorders>
            <w:noWrap/>
            <w:vAlign w:val="center"/>
          </w:tcPr>
          <w:p w14:paraId="76F78366" w14:textId="340DD472"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6,4298</w:t>
            </w:r>
          </w:p>
        </w:tc>
        <w:tc>
          <w:tcPr>
            <w:tcW w:w="907" w:type="dxa"/>
            <w:tcBorders>
              <w:top w:val="nil"/>
              <w:left w:val="nil"/>
              <w:bottom w:val="single" w:sz="4" w:space="0" w:color="auto"/>
              <w:right w:val="single" w:sz="4" w:space="0" w:color="auto"/>
            </w:tcBorders>
            <w:noWrap/>
            <w:vAlign w:val="center"/>
          </w:tcPr>
          <w:p w14:paraId="1078E74E" w14:textId="22AB2602"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6,4298</w:t>
            </w:r>
          </w:p>
        </w:tc>
        <w:tc>
          <w:tcPr>
            <w:tcW w:w="907" w:type="dxa"/>
            <w:tcBorders>
              <w:top w:val="nil"/>
              <w:left w:val="nil"/>
              <w:bottom w:val="single" w:sz="4" w:space="0" w:color="auto"/>
              <w:right w:val="single" w:sz="4" w:space="0" w:color="auto"/>
            </w:tcBorders>
            <w:noWrap/>
            <w:vAlign w:val="center"/>
          </w:tcPr>
          <w:p w14:paraId="094E4992" w14:textId="4DD7290C"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6,4298</w:t>
            </w:r>
          </w:p>
        </w:tc>
        <w:tc>
          <w:tcPr>
            <w:tcW w:w="908" w:type="dxa"/>
            <w:tcBorders>
              <w:top w:val="nil"/>
              <w:left w:val="nil"/>
              <w:bottom w:val="single" w:sz="4" w:space="0" w:color="auto"/>
              <w:right w:val="single" w:sz="4" w:space="0" w:color="auto"/>
            </w:tcBorders>
            <w:noWrap/>
            <w:vAlign w:val="center"/>
          </w:tcPr>
          <w:p w14:paraId="1B691C4A" w14:textId="2D2773B5"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6,4298</w:t>
            </w:r>
          </w:p>
        </w:tc>
      </w:tr>
      <w:tr w:rsidR="00276BEC" w:rsidRPr="00EE2145" w14:paraId="4E628359" w14:textId="77777777" w:rsidTr="00D94687">
        <w:trPr>
          <w:trHeight w:val="504"/>
        </w:trPr>
        <w:tc>
          <w:tcPr>
            <w:tcW w:w="3256" w:type="dxa"/>
            <w:tcBorders>
              <w:top w:val="nil"/>
              <w:left w:val="single" w:sz="4" w:space="0" w:color="auto"/>
              <w:bottom w:val="single" w:sz="4" w:space="0" w:color="auto"/>
              <w:right w:val="single" w:sz="4" w:space="0" w:color="auto"/>
            </w:tcBorders>
            <w:vAlign w:val="center"/>
            <w:hideMark/>
          </w:tcPr>
          <w:p w14:paraId="00D95779" w14:textId="77777777" w:rsidR="00276BEC" w:rsidRPr="00EE2145" w:rsidRDefault="00276BEC" w:rsidP="00276BEC">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Резерв/дефицит тепловой мощности (по расчетной нагрузке)</w:t>
            </w:r>
          </w:p>
        </w:tc>
        <w:tc>
          <w:tcPr>
            <w:tcW w:w="907" w:type="dxa"/>
            <w:tcBorders>
              <w:top w:val="nil"/>
              <w:left w:val="nil"/>
              <w:bottom w:val="single" w:sz="4" w:space="0" w:color="auto"/>
              <w:right w:val="single" w:sz="4" w:space="0" w:color="auto"/>
            </w:tcBorders>
            <w:noWrap/>
            <w:vAlign w:val="center"/>
          </w:tcPr>
          <w:p w14:paraId="2CFD72AF"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1225601F"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3EE53B3F"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7B1EC7FF"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66EB7D91"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733D0E4C"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85A65A9"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EFAB52D" w14:textId="43B3F01D"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2,5418</w:t>
            </w:r>
          </w:p>
        </w:tc>
        <w:tc>
          <w:tcPr>
            <w:tcW w:w="907" w:type="dxa"/>
            <w:tcBorders>
              <w:top w:val="nil"/>
              <w:left w:val="nil"/>
              <w:bottom w:val="single" w:sz="4" w:space="0" w:color="auto"/>
              <w:right w:val="single" w:sz="4" w:space="0" w:color="auto"/>
            </w:tcBorders>
            <w:noWrap/>
            <w:vAlign w:val="center"/>
          </w:tcPr>
          <w:p w14:paraId="43053C57" w14:textId="0D6BF7FE"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2,5552</w:t>
            </w:r>
          </w:p>
        </w:tc>
        <w:tc>
          <w:tcPr>
            <w:tcW w:w="908" w:type="dxa"/>
            <w:tcBorders>
              <w:top w:val="nil"/>
              <w:left w:val="nil"/>
              <w:bottom w:val="single" w:sz="4" w:space="0" w:color="auto"/>
              <w:right w:val="single" w:sz="4" w:space="0" w:color="auto"/>
            </w:tcBorders>
            <w:noWrap/>
            <w:vAlign w:val="center"/>
          </w:tcPr>
          <w:p w14:paraId="3AE8A9E7" w14:textId="0CB248AD"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2,5541</w:t>
            </w:r>
          </w:p>
        </w:tc>
        <w:tc>
          <w:tcPr>
            <w:tcW w:w="907" w:type="dxa"/>
            <w:tcBorders>
              <w:top w:val="nil"/>
              <w:left w:val="nil"/>
              <w:bottom w:val="single" w:sz="4" w:space="0" w:color="auto"/>
              <w:right w:val="single" w:sz="4" w:space="0" w:color="auto"/>
            </w:tcBorders>
            <w:noWrap/>
            <w:vAlign w:val="center"/>
          </w:tcPr>
          <w:p w14:paraId="0ACAC3A9" w14:textId="04EF8AB5"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2,5504</w:t>
            </w:r>
          </w:p>
        </w:tc>
        <w:tc>
          <w:tcPr>
            <w:tcW w:w="907" w:type="dxa"/>
            <w:tcBorders>
              <w:top w:val="nil"/>
              <w:left w:val="nil"/>
              <w:bottom w:val="single" w:sz="4" w:space="0" w:color="auto"/>
              <w:right w:val="single" w:sz="4" w:space="0" w:color="auto"/>
            </w:tcBorders>
            <w:noWrap/>
            <w:vAlign w:val="center"/>
          </w:tcPr>
          <w:p w14:paraId="1FC0DB7A" w14:textId="10BF1B14"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2,5504</w:t>
            </w:r>
          </w:p>
        </w:tc>
        <w:tc>
          <w:tcPr>
            <w:tcW w:w="907" w:type="dxa"/>
            <w:tcBorders>
              <w:top w:val="nil"/>
              <w:left w:val="nil"/>
              <w:bottom w:val="single" w:sz="4" w:space="0" w:color="auto"/>
              <w:right w:val="single" w:sz="4" w:space="0" w:color="auto"/>
            </w:tcBorders>
            <w:noWrap/>
            <w:vAlign w:val="center"/>
          </w:tcPr>
          <w:p w14:paraId="44B089D2" w14:textId="27F9140A"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2,5504</w:t>
            </w:r>
          </w:p>
        </w:tc>
        <w:tc>
          <w:tcPr>
            <w:tcW w:w="907" w:type="dxa"/>
            <w:tcBorders>
              <w:top w:val="nil"/>
              <w:left w:val="nil"/>
              <w:bottom w:val="single" w:sz="4" w:space="0" w:color="auto"/>
              <w:right w:val="single" w:sz="4" w:space="0" w:color="auto"/>
            </w:tcBorders>
            <w:noWrap/>
            <w:vAlign w:val="center"/>
          </w:tcPr>
          <w:p w14:paraId="43A42776" w14:textId="40EBD322"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2,5504</w:t>
            </w:r>
          </w:p>
        </w:tc>
        <w:tc>
          <w:tcPr>
            <w:tcW w:w="908" w:type="dxa"/>
            <w:tcBorders>
              <w:top w:val="nil"/>
              <w:left w:val="nil"/>
              <w:bottom w:val="single" w:sz="4" w:space="0" w:color="auto"/>
              <w:right w:val="single" w:sz="4" w:space="0" w:color="auto"/>
            </w:tcBorders>
            <w:noWrap/>
            <w:vAlign w:val="center"/>
          </w:tcPr>
          <w:p w14:paraId="0B8AC278" w14:textId="199D53AF"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2,5504</w:t>
            </w:r>
          </w:p>
        </w:tc>
        <w:tc>
          <w:tcPr>
            <w:tcW w:w="907" w:type="dxa"/>
            <w:tcBorders>
              <w:top w:val="nil"/>
              <w:left w:val="nil"/>
              <w:bottom w:val="single" w:sz="4" w:space="0" w:color="auto"/>
              <w:right w:val="single" w:sz="4" w:space="0" w:color="auto"/>
            </w:tcBorders>
            <w:noWrap/>
            <w:vAlign w:val="center"/>
          </w:tcPr>
          <w:p w14:paraId="65533EF2" w14:textId="72A9204D"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2,5504</w:t>
            </w:r>
          </w:p>
        </w:tc>
        <w:tc>
          <w:tcPr>
            <w:tcW w:w="907" w:type="dxa"/>
            <w:tcBorders>
              <w:top w:val="nil"/>
              <w:left w:val="nil"/>
              <w:bottom w:val="single" w:sz="4" w:space="0" w:color="auto"/>
              <w:right w:val="single" w:sz="4" w:space="0" w:color="auto"/>
            </w:tcBorders>
            <w:noWrap/>
            <w:vAlign w:val="center"/>
          </w:tcPr>
          <w:p w14:paraId="45A2C373" w14:textId="5917E6C9"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2,5504</w:t>
            </w:r>
          </w:p>
        </w:tc>
        <w:tc>
          <w:tcPr>
            <w:tcW w:w="907" w:type="dxa"/>
            <w:tcBorders>
              <w:top w:val="nil"/>
              <w:left w:val="nil"/>
              <w:bottom w:val="single" w:sz="4" w:space="0" w:color="auto"/>
              <w:right w:val="single" w:sz="4" w:space="0" w:color="auto"/>
            </w:tcBorders>
            <w:noWrap/>
            <w:vAlign w:val="center"/>
          </w:tcPr>
          <w:p w14:paraId="1030DE15" w14:textId="0F397FEE"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2,5504</w:t>
            </w:r>
          </w:p>
        </w:tc>
        <w:tc>
          <w:tcPr>
            <w:tcW w:w="907" w:type="dxa"/>
            <w:tcBorders>
              <w:top w:val="nil"/>
              <w:left w:val="nil"/>
              <w:bottom w:val="single" w:sz="4" w:space="0" w:color="auto"/>
              <w:right w:val="single" w:sz="4" w:space="0" w:color="auto"/>
            </w:tcBorders>
            <w:noWrap/>
            <w:vAlign w:val="center"/>
          </w:tcPr>
          <w:p w14:paraId="3DC49429" w14:textId="535E1301"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2,5504</w:t>
            </w:r>
          </w:p>
        </w:tc>
        <w:tc>
          <w:tcPr>
            <w:tcW w:w="908" w:type="dxa"/>
            <w:tcBorders>
              <w:top w:val="nil"/>
              <w:left w:val="nil"/>
              <w:bottom w:val="single" w:sz="4" w:space="0" w:color="auto"/>
              <w:right w:val="single" w:sz="4" w:space="0" w:color="auto"/>
            </w:tcBorders>
            <w:noWrap/>
            <w:vAlign w:val="center"/>
          </w:tcPr>
          <w:p w14:paraId="3974BC24" w14:textId="71BD328D"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2,5504</w:t>
            </w:r>
          </w:p>
        </w:tc>
      </w:tr>
      <w:tr w:rsidR="00276BEC" w:rsidRPr="00EE2145" w14:paraId="46C27779"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3455D81B" w14:textId="77777777" w:rsidR="00276BEC" w:rsidRPr="00EE2145" w:rsidRDefault="00276BEC" w:rsidP="00276BEC">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Зона действия источника тепловой мощности, га</w:t>
            </w:r>
          </w:p>
        </w:tc>
        <w:tc>
          <w:tcPr>
            <w:tcW w:w="907" w:type="dxa"/>
            <w:tcBorders>
              <w:top w:val="nil"/>
              <w:left w:val="nil"/>
              <w:bottom w:val="single" w:sz="4" w:space="0" w:color="auto"/>
              <w:right w:val="single" w:sz="4" w:space="0" w:color="auto"/>
            </w:tcBorders>
            <w:noWrap/>
            <w:vAlign w:val="center"/>
          </w:tcPr>
          <w:p w14:paraId="5C50576D"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1136E5B7"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2174D4A"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2FCBF03"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4538B999"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2C34F574"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6B938F0"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ACA01D8" w14:textId="518EBE61"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180,00</w:t>
            </w:r>
          </w:p>
        </w:tc>
        <w:tc>
          <w:tcPr>
            <w:tcW w:w="907" w:type="dxa"/>
            <w:tcBorders>
              <w:top w:val="nil"/>
              <w:left w:val="nil"/>
              <w:bottom w:val="single" w:sz="4" w:space="0" w:color="auto"/>
              <w:right w:val="single" w:sz="4" w:space="0" w:color="auto"/>
            </w:tcBorders>
            <w:noWrap/>
            <w:vAlign w:val="center"/>
          </w:tcPr>
          <w:p w14:paraId="02B566DB" w14:textId="348F101A"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180,00</w:t>
            </w:r>
          </w:p>
        </w:tc>
        <w:tc>
          <w:tcPr>
            <w:tcW w:w="908" w:type="dxa"/>
            <w:tcBorders>
              <w:top w:val="nil"/>
              <w:left w:val="nil"/>
              <w:bottom w:val="single" w:sz="4" w:space="0" w:color="auto"/>
              <w:right w:val="single" w:sz="4" w:space="0" w:color="auto"/>
            </w:tcBorders>
            <w:noWrap/>
            <w:vAlign w:val="center"/>
          </w:tcPr>
          <w:p w14:paraId="0437998F" w14:textId="3E7FC2A4"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180,00</w:t>
            </w:r>
          </w:p>
        </w:tc>
        <w:tc>
          <w:tcPr>
            <w:tcW w:w="907" w:type="dxa"/>
            <w:tcBorders>
              <w:top w:val="nil"/>
              <w:left w:val="nil"/>
              <w:bottom w:val="single" w:sz="4" w:space="0" w:color="auto"/>
              <w:right w:val="single" w:sz="4" w:space="0" w:color="auto"/>
            </w:tcBorders>
            <w:noWrap/>
            <w:vAlign w:val="center"/>
          </w:tcPr>
          <w:p w14:paraId="640AA6B1" w14:textId="295E3AAE"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180,00</w:t>
            </w:r>
          </w:p>
        </w:tc>
        <w:tc>
          <w:tcPr>
            <w:tcW w:w="907" w:type="dxa"/>
            <w:tcBorders>
              <w:top w:val="nil"/>
              <w:left w:val="nil"/>
              <w:bottom w:val="single" w:sz="4" w:space="0" w:color="auto"/>
              <w:right w:val="single" w:sz="4" w:space="0" w:color="auto"/>
            </w:tcBorders>
            <w:noWrap/>
            <w:vAlign w:val="center"/>
          </w:tcPr>
          <w:p w14:paraId="07A9B76D" w14:textId="10FAA9BA"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180,00</w:t>
            </w:r>
          </w:p>
        </w:tc>
        <w:tc>
          <w:tcPr>
            <w:tcW w:w="907" w:type="dxa"/>
            <w:tcBorders>
              <w:top w:val="nil"/>
              <w:left w:val="nil"/>
              <w:bottom w:val="single" w:sz="4" w:space="0" w:color="auto"/>
              <w:right w:val="single" w:sz="4" w:space="0" w:color="auto"/>
            </w:tcBorders>
            <w:noWrap/>
            <w:vAlign w:val="center"/>
          </w:tcPr>
          <w:p w14:paraId="14EE80B4" w14:textId="78BEBB33"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180,00</w:t>
            </w:r>
          </w:p>
        </w:tc>
        <w:tc>
          <w:tcPr>
            <w:tcW w:w="907" w:type="dxa"/>
            <w:tcBorders>
              <w:top w:val="nil"/>
              <w:left w:val="nil"/>
              <w:bottom w:val="single" w:sz="4" w:space="0" w:color="auto"/>
              <w:right w:val="single" w:sz="4" w:space="0" w:color="auto"/>
            </w:tcBorders>
            <w:noWrap/>
            <w:vAlign w:val="center"/>
          </w:tcPr>
          <w:p w14:paraId="1CCC4465" w14:textId="2679AB8B"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180,00</w:t>
            </w:r>
          </w:p>
        </w:tc>
        <w:tc>
          <w:tcPr>
            <w:tcW w:w="908" w:type="dxa"/>
            <w:tcBorders>
              <w:top w:val="nil"/>
              <w:left w:val="nil"/>
              <w:bottom w:val="single" w:sz="4" w:space="0" w:color="auto"/>
              <w:right w:val="single" w:sz="4" w:space="0" w:color="auto"/>
            </w:tcBorders>
            <w:noWrap/>
            <w:vAlign w:val="center"/>
          </w:tcPr>
          <w:p w14:paraId="6368A9B6" w14:textId="0FBFFE28"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180,00</w:t>
            </w:r>
          </w:p>
        </w:tc>
        <w:tc>
          <w:tcPr>
            <w:tcW w:w="907" w:type="dxa"/>
            <w:tcBorders>
              <w:top w:val="nil"/>
              <w:left w:val="nil"/>
              <w:bottom w:val="single" w:sz="4" w:space="0" w:color="auto"/>
              <w:right w:val="single" w:sz="4" w:space="0" w:color="auto"/>
            </w:tcBorders>
            <w:noWrap/>
            <w:vAlign w:val="center"/>
          </w:tcPr>
          <w:p w14:paraId="41438ED9" w14:textId="55DB92A6"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180,00</w:t>
            </w:r>
          </w:p>
        </w:tc>
        <w:tc>
          <w:tcPr>
            <w:tcW w:w="907" w:type="dxa"/>
            <w:tcBorders>
              <w:top w:val="nil"/>
              <w:left w:val="nil"/>
              <w:bottom w:val="single" w:sz="4" w:space="0" w:color="auto"/>
              <w:right w:val="single" w:sz="4" w:space="0" w:color="auto"/>
            </w:tcBorders>
            <w:noWrap/>
            <w:vAlign w:val="center"/>
          </w:tcPr>
          <w:p w14:paraId="57CBEB9B" w14:textId="02D7B986"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180,00</w:t>
            </w:r>
          </w:p>
        </w:tc>
        <w:tc>
          <w:tcPr>
            <w:tcW w:w="907" w:type="dxa"/>
            <w:tcBorders>
              <w:top w:val="nil"/>
              <w:left w:val="nil"/>
              <w:bottom w:val="single" w:sz="4" w:space="0" w:color="auto"/>
              <w:right w:val="single" w:sz="4" w:space="0" w:color="auto"/>
            </w:tcBorders>
            <w:noWrap/>
            <w:vAlign w:val="center"/>
          </w:tcPr>
          <w:p w14:paraId="451A6BCE" w14:textId="59759B25"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180,00</w:t>
            </w:r>
          </w:p>
        </w:tc>
        <w:tc>
          <w:tcPr>
            <w:tcW w:w="907" w:type="dxa"/>
            <w:tcBorders>
              <w:top w:val="nil"/>
              <w:left w:val="nil"/>
              <w:bottom w:val="single" w:sz="4" w:space="0" w:color="auto"/>
              <w:right w:val="single" w:sz="4" w:space="0" w:color="auto"/>
            </w:tcBorders>
            <w:noWrap/>
            <w:vAlign w:val="center"/>
          </w:tcPr>
          <w:p w14:paraId="21A69727" w14:textId="62AF32A3"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180,00</w:t>
            </w:r>
          </w:p>
        </w:tc>
        <w:tc>
          <w:tcPr>
            <w:tcW w:w="908" w:type="dxa"/>
            <w:tcBorders>
              <w:top w:val="nil"/>
              <w:left w:val="nil"/>
              <w:bottom w:val="single" w:sz="4" w:space="0" w:color="auto"/>
              <w:right w:val="single" w:sz="4" w:space="0" w:color="auto"/>
            </w:tcBorders>
            <w:noWrap/>
            <w:vAlign w:val="center"/>
          </w:tcPr>
          <w:p w14:paraId="0F017A6E" w14:textId="21C9F5B1"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180,00</w:t>
            </w:r>
          </w:p>
        </w:tc>
      </w:tr>
      <w:tr w:rsidR="00276BEC" w:rsidRPr="00EE2145" w14:paraId="38F4671E"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2D6E2890" w14:textId="77777777" w:rsidR="00276BEC" w:rsidRPr="00EE2145" w:rsidRDefault="00276BEC" w:rsidP="00276BEC">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Плотность тепловой нагрузки, Гкал/ч/га</w:t>
            </w:r>
          </w:p>
        </w:tc>
        <w:tc>
          <w:tcPr>
            <w:tcW w:w="907" w:type="dxa"/>
            <w:tcBorders>
              <w:top w:val="nil"/>
              <w:left w:val="nil"/>
              <w:bottom w:val="single" w:sz="4" w:space="0" w:color="auto"/>
              <w:right w:val="single" w:sz="4" w:space="0" w:color="auto"/>
            </w:tcBorders>
            <w:noWrap/>
            <w:vAlign w:val="center"/>
          </w:tcPr>
          <w:p w14:paraId="7616DA5A"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5C397D1"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1BA42723"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37E2703"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19AB4189"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9FDD506"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79E2201E"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72F7100A" w14:textId="38E523DC"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0,0924</w:t>
            </w:r>
          </w:p>
        </w:tc>
        <w:tc>
          <w:tcPr>
            <w:tcW w:w="907" w:type="dxa"/>
            <w:tcBorders>
              <w:top w:val="nil"/>
              <w:left w:val="nil"/>
              <w:bottom w:val="single" w:sz="4" w:space="0" w:color="auto"/>
              <w:right w:val="single" w:sz="4" w:space="0" w:color="auto"/>
            </w:tcBorders>
            <w:noWrap/>
            <w:vAlign w:val="center"/>
          </w:tcPr>
          <w:p w14:paraId="0B2F3444" w14:textId="3B49B5E0"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0,0924</w:t>
            </w:r>
          </w:p>
        </w:tc>
        <w:tc>
          <w:tcPr>
            <w:tcW w:w="908" w:type="dxa"/>
            <w:tcBorders>
              <w:top w:val="nil"/>
              <w:left w:val="nil"/>
              <w:bottom w:val="single" w:sz="4" w:space="0" w:color="auto"/>
              <w:right w:val="single" w:sz="4" w:space="0" w:color="auto"/>
            </w:tcBorders>
            <w:noWrap/>
            <w:vAlign w:val="center"/>
          </w:tcPr>
          <w:p w14:paraId="2CF4C615" w14:textId="60121A23"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0,0924</w:t>
            </w:r>
          </w:p>
        </w:tc>
        <w:tc>
          <w:tcPr>
            <w:tcW w:w="907" w:type="dxa"/>
            <w:tcBorders>
              <w:top w:val="nil"/>
              <w:left w:val="nil"/>
              <w:bottom w:val="single" w:sz="4" w:space="0" w:color="auto"/>
              <w:right w:val="single" w:sz="4" w:space="0" w:color="auto"/>
            </w:tcBorders>
            <w:noWrap/>
            <w:vAlign w:val="center"/>
          </w:tcPr>
          <w:p w14:paraId="455FE201" w14:textId="51C9F9F7"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0,0924</w:t>
            </w:r>
          </w:p>
        </w:tc>
        <w:tc>
          <w:tcPr>
            <w:tcW w:w="907" w:type="dxa"/>
            <w:tcBorders>
              <w:top w:val="nil"/>
              <w:left w:val="nil"/>
              <w:bottom w:val="single" w:sz="4" w:space="0" w:color="auto"/>
              <w:right w:val="single" w:sz="4" w:space="0" w:color="auto"/>
            </w:tcBorders>
            <w:noWrap/>
            <w:vAlign w:val="center"/>
          </w:tcPr>
          <w:p w14:paraId="0A6E1A0E" w14:textId="7DF90266"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0,0924</w:t>
            </w:r>
          </w:p>
        </w:tc>
        <w:tc>
          <w:tcPr>
            <w:tcW w:w="907" w:type="dxa"/>
            <w:tcBorders>
              <w:top w:val="nil"/>
              <w:left w:val="nil"/>
              <w:bottom w:val="single" w:sz="4" w:space="0" w:color="auto"/>
              <w:right w:val="single" w:sz="4" w:space="0" w:color="auto"/>
            </w:tcBorders>
            <w:noWrap/>
            <w:vAlign w:val="center"/>
          </w:tcPr>
          <w:p w14:paraId="3CEA4ED2" w14:textId="628C1F9A"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0,0924</w:t>
            </w:r>
          </w:p>
        </w:tc>
        <w:tc>
          <w:tcPr>
            <w:tcW w:w="907" w:type="dxa"/>
            <w:tcBorders>
              <w:top w:val="nil"/>
              <w:left w:val="nil"/>
              <w:bottom w:val="single" w:sz="4" w:space="0" w:color="auto"/>
              <w:right w:val="single" w:sz="4" w:space="0" w:color="auto"/>
            </w:tcBorders>
            <w:noWrap/>
            <w:vAlign w:val="center"/>
          </w:tcPr>
          <w:p w14:paraId="03DEAFED" w14:textId="4535882D"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0,0924</w:t>
            </w:r>
          </w:p>
        </w:tc>
        <w:tc>
          <w:tcPr>
            <w:tcW w:w="908" w:type="dxa"/>
            <w:tcBorders>
              <w:top w:val="nil"/>
              <w:left w:val="nil"/>
              <w:bottom w:val="single" w:sz="4" w:space="0" w:color="auto"/>
              <w:right w:val="single" w:sz="4" w:space="0" w:color="auto"/>
            </w:tcBorders>
            <w:noWrap/>
            <w:vAlign w:val="center"/>
          </w:tcPr>
          <w:p w14:paraId="110FBE37" w14:textId="2E742023"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0,0924</w:t>
            </w:r>
          </w:p>
        </w:tc>
        <w:tc>
          <w:tcPr>
            <w:tcW w:w="907" w:type="dxa"/>
            <w:tcBorders>
              <w:top w:val="nil"/>
              <w:left w:val="nil"/>
              <w:bottom w:val="single" w:sz="4" w:space="0" w:color="auto"/>
              <w:right w:val="single" w:sz="4" w:space="0" w:color="auto"/>
            </w:tcBorders>
            <w:noWrap/>
            <w:vAlign w:val="center"/>
          </w:tcPr>
          <w:p w14:paraId="2400F06A" w14:textId="324BF134"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0,0924</w:t>
            </w:r>
          </w:p>
        </w:tc>
        <w:tc>
          <w:tcPr>
            <w:tcW w:w="907" w:type="dxa"/>
            <w:tcBorders>
              <w:top w:val="nil"/>
              <w:left w:val="nil"/>
              <w:bottom w:val="single" w:sz="4" w:space="0" w:color="auto"/>
              <w:right w:val="single" w:sz="4" w:space="0" w:color="auto"/>
            </w:tcBorders>
            <w:noWrap/>
            <w:vAlign w:val="center"/>
          </w:tcPr>
          <w:p w14:paraId="5313E155" w14:textId="5CCD644A"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0,0924</w:t>
            </w:r>
          </w:p>
        </w:tc>
        <w:tc>
          <w:tcPr>
            <w:tcW w:w="907" w:type="dxa"/>
            <w:tcBorders>
              <w:top w:val="nil"/>
              <w:left w:val="nil"/>
              <w:bottom w:val="single" w:sz="4" w:space="0" w:color="auto"/>
              <w:right w:val="single" w:sz="4" w:space="0" w:color="auto"/>
            </w:tcBorders>
            <w:noWrap/>
            <w:vAlign w:val="center"/>
          </w:tcPr>
          <w:p w14:paraId="3CB85704" w14:textId="1E558A94"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0,0924</w:t>
            </w:r>
          </w:p>
        </w:tc>
        <w:tc>
          <w:tcPr>
            <w:tcW w:w="907" w:type="dxa"/>
            <w:tcBorders>
              <w:top w:val="nil"/>
              <w:left w:val="nil"/>
              <w:bottom w:val="single" w:sz="4" w:space="0" w:color="auto"/>
              <w:right w:val="single" w:sz="4" w:space="0" w:color="auto"/>
            </w:tcBorders>
            <w:noWrap/>
            <w:vAlign w:val="center"/>
          </w:tcPr>
          <w:p w14:paraId="06EF05D4" w14:textId="12E84B0D"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0,0924</w:t>
            </w:r>
          </w:p>
        </w:tc>
        <w:tc>
          <w:tcPr>
            <w:tcW w:w="908" w:type="dxa"/>
            <w:tcBorders>
              <w:top w:val="nil"/>
              <w:left w:val="nil"/>
              <w:bottom w:val="single" w:sz="4" w:space="0" w:color="auto"/>
              <w:right w:val="single" w:sz="4" w:space="0" w:color="auto"/>
            </w:tcBorders>
            <w:noWrap/>
            <w:vAlign w:val="center"/>
          </w:tcPr>
          <w:p w14:paraId="1ABF5389" w14:textId="6A117895"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0,0924</w:t>
            </w:r>
          </w:p>
        </w:tc>
      </w:tr>
      <w:tr w:rsidR="00276BEC" w:rsidRPr="00EE2145" w14:paraId="60962D64" w14:textId="77777777" w:rsidTr="00D94687">
        <w:trPr>
          <w:trHeight w:val="756"/>
        </w:trPr>
        <w:tc>
          <w:tcPr>
            <w:tcW w:w="3256" w:type="dxa"/>
            <w:tcBorders>
              <w:top w:val="nil"/>
              <w:left w:val="single" w:sz="4" w:space="0" w:color="auto"/>
              <w:bottom w:val="single" w:sz="4" w:space="0" w:color="auto"/>
              <w:right w:val="single" w:sz="4" w:space="0" w:color="auto"/>
            </w:tcBorders>
            <w:vAlign w:val="center"/>
            <w:hideMark/>
          </w:tcPr>
          <w:p w14:paraId="1324B428" w14:textId="77777777" w:rsidR="00276BEC" w:rsidRPr="00EE2145" w:rsidRDefault="00276BEC" w:rsidP="00276BEC">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Располагаемая тепловая мощность нетто (с учетом затрат на собственные нужды) при аварийном выводе самого мощного котла</w:t>
            </w:r>
          </w:p>
        </w:tc>
        <w:tc>
          <w:tcPr>
            <w:tcW w:w="907" w:type="dxa"/>
            <w:tcBorders>
              <w:top w:val="nil"/>
              <w:left w:val="nil"/>
              <w:bottom w:val="single" w:sz="4" w:space="0" w:color="auto"/>
              <w:right w:val="single" w:sz="4" w:space="0" w:color="auto"/>
            </w:tcBorders>
            <w:noWrap/>
            <w:vAlign w:val="center"/>
          </w:tcPr>
          <w:p w14:paraId="0220163C"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2401BC03"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71968C1E"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378A4140"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4DF612E2"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743F51BF"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3C3010EF"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1B06871B" w14:textId="69DBD461"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15,4336</w:t>
            </w:r>
          </w:p>
        </w:tc>
        <w:tc>
          <w:tcPr>
            <w:tcW w:w="907" w:type="dxa"/>
            <w:tcBorders>
              <w:top w:val="nil"/>
              <w:left w:val="nil"/>
              <w:bottom w:val="single" w:sz="4" w:space="0" w:color="auto"/>
              <w:right w:val="single" w:sz="4" w:space="0" w:color="auto"/>
            </w:tcBorders>
            <w:noWrap/>
            <w:vAlign w:val="center"/>
          </w:tcPr>
          <w:p w14:paraId="6479C7F6" w14:textId="1AB271DA"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15,4336</w:t>
            </w:r>
          </w:p>
        </w:tc>
        <w:tc>
          <w:tcPr>
            <w:tcW w:w="908" w:type="dxa"/>
            <w:tcBorders>
              <w:top w:val="nil"/>
              <w:left w:val="nil"/>
              <w:bottom w:val="single" w:sz="4" w:space="0" w:color="auto"/>
              <w:right w:val="single" w:sz="4" w:space="0" w:color="auto"/>
            </w:tcBorders>
            <w:noWrap/>
            <w:vAlign w:val="center"/>
          </w:tcPr>
          <w:p w14:paraId="2EF90834" w14:textId="3C9E4ECF"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15,4336</w:t>
            </w:r>
          </w:p>
        </w:tc>
        <w:tc>
          <w:tcPr>
            <w:tcW w:w="907" w:type="dxa"/>
            <w:tcBorders>
              <w:top w:val="nil"/>
              <w:left w:val="nil"/>
              <w:bottom w:val="single" w:sz="4" w:space="0" w:color="auto"/>
              <w:right w:val="single" w:sz="4" w:space="0" w:color="auto"/>
            </w:tcBorders>
            <w:noWrap/>
            <w:vAlign w:val="center"/>
          </w:tcPr>
          <w:p w14:paraId="22BC7295" w14:textId="23F1753A"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15,4336</w:t>
            </w:r>
          </w:p>
        </w:tc>
        <w:tc>
          <w:tcPr>
            <w:tcW w:w="907" w:type="dxa"/>
            <w:tcBorders>
              <w:top w:val="nil"/>
              <w:left w:val="nil"/>
              <w:bottom w:val="single" w:sz="4" w:space="0" w:color="auto"/>
              <w:right w:val="single" w:sz="4" w:space="0" w:color="auto"/>
            </w:tcBorders>
            <w:noWrap/>
            <w:vAlign w:val="center"/>
          </w:tcPr>
          <w:p w14:paraId="328480BE" w14:textId="65A97E0C"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15,4336</w:t>
            </w:r>
          </w:p>
        </w:tc>
        <w:tc>
          <w:tcPr>
            <w:tcW w:w="907" w:type="dxa"/>
            <w:tcBorders>
              <w:top w:val="nil"/>
              <w:left w:val="nil"/>
              <w:bottom w:val="single" w:sz="4" w:space="0" w:color="auto"/>
              <w:right w:val="single" w:sz="4" w:space="0" w:color="auto"/>
            </w:tcBorders>
            <w:noWrap/>
            <w:vAlign w:val="center"/>
          </w:tcPr>
          <w:p w14:paraId="204BBEDC" w14:textId="148BE1FE"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15,4336</w:t>
            </w:r>
          </w:p>
        </w:tc>
        <w:tc>
          <w:tcPr>
            <w:tcW w:w="907" w:type="dxa"/>
            <w:tcBorders>
              <w:top w:val="nil"/>
              <w:left w:val="nil"/>
              <w:bottom w:val="single" w:sz="4" w:space="0" w:color="auto"/>
              <w:right w:val="single" w:sz="4" w:space="0" w:color="auto"/>
            </w:tcBorders>
            <w:noWrap/>
            <w:vAlign w:val="center"/>
          </w:tcPr>
          <w:p w14:paraId="14E5BC7D" w14:textId="4A498542"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15,4336</w:t>
            </w:r>
          </w:p>
        </w:tc>
        <w:tc>
          <w:tcPr>
            <w:tcW w:w="908" w:type="dxa"/>
            <w:tcBorders>
              <w:top w:val="nil"/>
              <w:left w:val="nil"/>
              <w:bottom w:val="single" w:sz="4" w:space="0" w:color="auto"/>
              <w:right w:val="single" w:sz="4" w:space="0" w:color="auto"/>
            </w:tcBorders>
            <w:noWrap/>
            <w:vAlign w:val="center"/>
          </w:tcPr>
          <w:p w14:paraId="4C7CD496" w14:textId="2B2D39A8"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15,4336</w:t>
            </w:r>
          </w:p>
        </w:tc>
        <w:tc>
          <w:tcPr>
            <w:tcW w:w="907" w:type="dxa"/>
            <w:tcBorders>
              <w:top w:val="nil"/>
              <w:left w:val="nil"/>
              <w:bottom w:val="single" w:sz="4" w:space="0" w:color="auto"/>
              <w:right w:val="single" w:sz="4" w:space="0" w:color="auto"/>
            </w:tcBorders>
            <w:noWrap/>
            <w:vAlign w:val="center"/>
          </w:tcPr>
          <w:p w14:paraId="6BF45BC7" w14:textId="6A573B44"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15,4336</w:t>
            </w:r>
          </w:p>
        </w:tc>
        <w:tc>
          <w:tcPr>
            <w:tcW w:w="907" w:type="dxa"/>
            <w:tcBorders>
              <w:top w:val="nil"/>
              <w:left w:val="nil"/>
              <w:bottom w:val="single" w:sz="4" w:space="0" w:color="auto"/>
              <w:right w:val="single" w:sz="4" w:space="0" w:color="auto"/>
            </w:tcBorders>
            <w:noWrap/>
            <w:vAlign w:val="center"/>
          </w:tcPr>
          <w:p w14:paraId="1871C09B" w14:textId="49FE401A"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15,4336</w:t>
            </w:r>
          </w:p>
        </w:tc>
        <w:tc>
          <w:tcPr>
            <w:tcW w:w="907" w:type="dxa"/>
            <w:tcBorders>
              <w:top w:val="nil"/>
              <w:left w:val="nil"/>
              <w:bottom w:val="single" w:sz="4" w:space="0" w:color="auto"/>
              <w:right w:val="single" w:sz="4" w:space="0" w:color="auto"/>
            </w:tcBorders>
            <w:noWrap/>
            <w:vAlign w:val="center"/>
          </w:tcPr>
          <w:p w14:paraId="5EF6AF95" w14:textId="7B1F5CE9"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15,4336</w:t>
            </w:r>
          </w:p>
        </w:tc>
        <w:tc>
          <w:tcPr>
            <w:tcW w:w="907" w:type="dxa"/>
            <w:tcBorders>
              <w:top w:val="nil"/>
              <w:left w:val="nil"/>
              <w:bottom w:val="single" w:sz="4" w:space="0" w:color="auto"/>
              <w:right w:val="single" w:sz="4" w:space="0" w:color="auto"/>
            </w:tcBorders>
            <w:noWrap/>
            <w:vAlign w:val="center"/>
          </w:tcPr>
          <w:p w14:paraId="38BAC697" w14:textId="0F834D15"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15,4336</w:t>
            </w:r>
          </w:p>
        </w:tc>
        <w:tc>
          <w:tcPr>
            <w:tcW w:w="908" w:type="dxa"/>
            <w:tcBorders>
              <w:top w:val="nil"/>
              <w:left w:val="nil"/>
              <w:bottom w:val="single" w:sz="4" w:space="0" w:color="auto"/>
              <w:right w:val="single" w:sz="4" w:space="0" w:color="auto"/>
            </w:tcBorders>
            <w:noWrap/>
            <w:vAlign w:val="center"/>
          </w:tcPr>
          <w:p w14:paraId="70615210" w14:textId="5AA2EB5C"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15,4336</w:t>
            </w:r>
          </w:p>
        </w:tc>
      </w:tr>
      <w:tr w:rsidR="00276BEC" w:rsidRPr="00EE2145" w14:paraId="437AD367" w14:textId="77777777" w:rsidTr="00D94687">
        <w:trPr>
          <w:trHeight w:val="756"/>
        </w:trPr>
        <w:tc>
          <w:tcPr>
            <w:tcW w:w="3256" w:type="dxa"/>
            <w:tcBorders>
              <w:top w:val="nil"/>
              <w:left w:val="single" w:sz="4" w:space="0" w:color="auto"/>
              <w:bottom w:val="single" w:sz="4" w:space="0" w:color="auto"/>
              <w:right w:val="single" w:sz="4" w:space="0" w:color="auto"/>
            </w:tcBorders>
            <w:vAlign w:val="center"/>
            <w:hideMark/>
          </w:tcPr>
          <w:p w14:paraId="7C583FA6" w14:textId="77777777" w:rsidR="00276BEC" w:rsidRPr="00EE2145" w:rsidRDefault="00276BEC" w:rsidP="00276BEC">
            <w:pPr>
              <w:spacing w:after="0" w:line="240" w:lineRule="auto"/>
              <w:rPr>
                <w:rFonts w:eastAsia="Times New Roman" w:cs="Arial"/>
                <w:color w:val="000000"/>
                <w:sz w:val="16"/>
                <w:szCs w:val="16"/>
                <w:lang w:eastAsia="ru-RU"/>
              </w:rPr>
            </w:pPr>
            <w:r w:rsidRPr="00EE2145">
              <w:rPr>
                <w:rFonts w:eastAsia="Times New Roman" w:cs="Arial"/>
                <w:color w:val="000000"/>
                <w:sz w:val="16"/>
                <w:szCs w:val="16"/>
                <w:lang w:eastAsia="ru-RU"/>
              </w:rPr>
              <w:t>Минимально допустимое значение тепловой нагрузки на коллекторах котельной при аварийном выводе самого мощного котла</w:t>
            </w:r>
          </w:p>
        </w:tc>
        <w:tc>
          <w:tcPr>
            <w:tcW w:w="907" w:type="dxa"/>
            <w:tcBorders>
              <w:top w:val="nil"/>
              <w:left w:val="nil"/>
              <w:bottom w:val="single" w:sz="4" w:space="0" w:color="auto"/>
              <w:right w:val="single" w:sz="4" w:space="0" w:color="auto"/>
            </w:tcBorders>
            <w:noWrap/>
            <w:vAlign w:val="center"/>
          </w:tcPr>
          <w:p w14:paraId="608EB9D7"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E7C54BB"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2CB6BCA"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30F306C4"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765753A2"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F30642B"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E7F71E7" w14:textId="77777777" w:rsidR="00276BEC" w:rsidRPr="00EE2145" w:rsidRDefault="00276BEC" w:rsidP="00276BEC">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A41922C" w14:textId="2F96080C"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9,5914</w:t>
            </w:r>
          </w:p>
        </w:tc>
        <w:tc>
          <w:tcPr>
            <w:tcW w:w="907" w:type="dxa"/>
            <w:tcBorders>
              <w:top w:val="nil"/>
              <w:left w:val="nil"/>
              <w:bottom w:val="single" w:sz="4" w:space="0" w:color="auto"/>
              <w:right w:val="single" w:sz="4" w:space="0" w:color="auto"/>
            </w:tcBorders>
            <w:noWrap/>
            <w:vAlign w:val="center"/>
          </w:tcPr>
          <w:p w14:paraId="10916101" w14:textId="313874CF"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9,5843</w:t>
            </w:r>
          </w:p>
        </w:tc>
        <w:tc>
          <w:tcPr>
            <w:tcW w:w="908" w:type="dxa"/>
            <w:tcBorders>
              <w:top w:val="nil"/>
              <w:left w:val="nil"/>
              <w:bottom w:val="single" w:sz="4" w:space="0" w:color="auto"/>
              <w:right w:val="single" w:sz="4" w:space="0" w:color="auto"/>
            </w:tcBorders>
            <w:noWrap/>
            <w:vAlign w:val="center"/>
          </w:tcPr>
          <w:p w14:paraId="34430DA0" w14:textId="5A717AED"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9,5849</w:t>
            </w:r>
          </w:p>
        </w:tc>
        <w:tc>
          <w:tcPr>
            <w:tcW w:w="907" w:type="dxa"/>
            <w:tcBorders>
              <w:top w:val="nil"/>
              <w:left w:val="nil"/>
              <w:bottom w:val="single" w:sz="4" w:space="0" w:color="auto"/>
              <w:right w:val="single" w:sz="4" w:space="0" w:color="auto"/>
            </w:tcBorders>
            <w:noWrap/>
            <w:vAlign w:val="center"/>
          </w:tcPr>
          <w:p w14:paraId="0B6E77B0" w14:textId="7C5BFD98"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9,5869</w:t>
            </w:r>
          </w:p>
        </w:tc>
        <w:tc>
          <w:tcPr>
            <w:tcW w:w="907" w:type="dxa"/>
            <w:tcBorders>
              <w:top w:val="nil"/>
              <w:left w:val="nil"/>
              <w:bottom w:val="single" w:sz="4" w:space="0" w:color="auto"/>
              <w:right w:val="single" w:sz="4" w:space="0" w:color="auto"/>
            </w:tcBorders>
            <w:noWrap/>
            <w:vAlign w:val="center"/>
          </w:tcPr>
          <w:p w14:paraId="27F25622" w14:textId="16CE7AD0"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9,5869</w:t>
            </w:r>
          </w:p>
        </w:tc>
        <w:tc>
          <w:tcPr>
            <w:tcW w:w="907" w:type="dxa"/>
            <w:tcBorders>
              <w:top w:val="nil"/>
              <w:left w:val="nil"/>
              <w:bottom w:val="single" w:sz="4" w:space="0" w:color="auto"/>
              <w:right w:val="single" w:sz="4" w:space="0" w:color="auto"/>
            </w:tcBorders>
            <w:noWrap/>
            <w:vAlign w:val="center"/>
          </w:tcPr>
          <w:p w14:paraId="16DF1CDD" w14:textId="5D36880F"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9,5869</w:t>
            </w:r>
          </w:p>
        </w:tc>
        <w:tc>
          <w:tcPr>
            <w:tcW w:w="907" w:type="dxa"/>
            <w:tcBorders>
              <w:top w:val="nil"/>
              <w:left w:val="nil"/>
              <w:bottom w:val="single" w:sz="4" w:space="0" w:color="auto"/>
              <w:right w:val="single" w:sz="4" w:space="0" w:color="auto"/>
            </w:tcBorders>
            <w:noWrap/>
            <w:vAlign w:val="center"/>
          </w:tcPr>
          <w:p w14:paraId="0862FAD8" w14:textId="1A73E3AD"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9,5869</w:t>
            </w:r>
          </w:p>
        </w:tc>
        <w:tc>
          <w:tcPr>
            <w:tcW w:w="908" w:type="dxa"/>
            <w:tcBorders>
              <w:top w:val="nil"/>
              <w:left w:val="nil"/>
              <w:bottom w:val="single" w:sz="4" w:space="0" w:color="auto"/>
              <w:right w:val="single" w:sz="4" w:space="0" w:color="auto"/>
            </w:tcBorders>
            <w:noWrap/>
            <w:vAlign w:val="center"/>
          </w:tcPr>
          <w:p w14:paraId="583DD88E" w14:textId="638FA72B"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9,5869</w:t>
            </w:r>
          </w:p>
        </w:tc>
        <w:tc>
          <w:tcPr>
            <w:tcW w:w="907" w:type="dxa"/>
            <w:tcBorders>
              <w:top w:val="nil"/>
              <w:left w:val="nil"/>
              <w:bottom w:val="single" w:sz="4" w:space="0" w:color="auto"/>
              <w:right w:val="single" w:sz="4" w:space="0" w:color="auto"/>
            </w:tcBorders>
            <w:noWrap/>
            <w:vAlign w:val="center"/>
          </w:tcPr>
          <w:p w14:paraId="57A9A03E" w14:textId="24B637BE"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9,5869</w:t>
            </w:r>
          </w:p>
        </w:tc>
        <w:tc>
          <w:tcPr>
            <w:tcW w:w="907" w:type="dxa"/>
            <w:tcBorders>
              <w:top w:val="nil"/>
              <w:left w:val="nil"/>
              <w:bottom w:val="single" w:sz="4" w:space="0" w:color="auto"/>
              <w:right w:val="single" w:sz="4" w:space="0" w:color="auto"/>
            </w:tcBorders>
            <w:noWrap/>
            <w:vAlign w:val="center"/>
          </w:tcPr>
          <w:p w14:paraId="21755081" w14:textId="7CAA38BB"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9,5869</w:t>
            </w:r>
          </w:p>
        </w:tc>
        <w:tc>
          <w:tcPr>
            <w:tcW w:w="907" w:type="dxa"/>
            <w:tcBorders>
              <w:top w:val="nil"/>
              <w:left w:val="nil"/>
              <w:bottom w:val="single" w:sz="4" w:space="0" w:color="auto"/>
              <w:right w:val="single" w:sz="4" w:space="0" w:color="auto"/>
            </w:tcBorders>
            <w:noWrap/>
            <w:vAlign w:val="center"/>
          </w:tcPr>
          <w:p w14:paraId="2C9E2082" w14:textId="65653041"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9,5869</w:t>
            </w:r>
          </w:p>
        </w:tc>
        <w:tc>
          <w:tcPr>
            <w:tcW w:w="907" w:type="dxa"/>
            <w:tcBorders>
              <w:top w:val="nil"/>
              <w:left w:val="nil"/>
              <w:bottom w:val="single" w:sz="4" w:space="0" w:color="auto"/>
              <w:right w:val="single" w:sz="4" w:space="0" w:color="auto"/>
            </w:tcBorders>
            <w:noWrap/>
            <w:vAlign w:val="center"/>
          </w:tcPr>
          <w:p w14:paraId="4951E52E" w14:textId="6DB3DDE8"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9,5869</w:t>
            </w:r>
          </w:p>
        </w:tc>
        <w:tc>
          <w:tcPr>
            <w:tcW w:w="908" w:type="dxa"/>
            <w:tcBorders>
              <w:top w:val="nil"/>
              <w:left w:val="nil"/>
              <w:bottom w:val="single" w:sz="4" w:space="0" w:color="auto"/>
              <w:right w:val="single" w:sz="4" w:space="0" w:color="auto"/>
            </w:tcBorders>
            <w:noWrap/>
            <w:vAlign w:val="center"/>
          </w:tcPr>
          <w:p w14:paraId="65D1FA43" w14:textId="5D92123B" w:rsidR="00276BEC" w:rsidRPr="00276BEC" w:rsidRDefault="00276BEC" w:rsidP="00276BEC">
            <w:pPr>
              <w:spacing w:after="0" w:line="240" w:lineRule="auto"/>
              <w:jc w:val="center"/>
              <w:rPr>
                <w:rFonts w:cs="Arial"/>
                <w:color w:val="000000"/>
                <w:sz w:val="14"/>
                <w:szCs w:val="14"/>
              </w:rPr>
            </w:pPr>
            <w:r w:rsidRPr="00276BEC">
              <w:rPr>
                <w:rFonts w:cs="Arial"/>
                <w:color w:val="000000"/>
                <w:sz w:val="14"/>
                <w:szCs w:val="14"/>
              </w:rPr>
              <w:t>9,5869</w:t>
            </w:r>
          </w:p>
        </w:tc>
      </w:tr>
      <w:tr w:rsidR="00927A4F" w:rsidRPr="00EE2145" w14:paraId="77ECC2FC" w14:textId="77777777" w:rsidTr="00D94687">
        <w:trPr>
          <w:trHeight w:val="228"/>
        </w:trPr>
        <w:tc>
          <w:tcPr>
            <w:tcW w:w="3256" w:type="dxa"/>
            <w:tcBorders>
              <w:top w:val="nil"/>
              <w:left w:val="single" w:sz="4" w:space="0" w:color="auto"/>
              <w:bottom w:val="single" w:sz="4" w:space="0" w:color="auto"/>
              <w:right w:val="single" w:sz="4" w:space="0" w:color="auto"/>
            </w:tcBorders>
            <w:vAlign w:val="center"/>
          </w:tcPr>
          <w:p w14:paraId="5A0CE1F2" w14:textId="77777777" w:rsidR="00927A4F" w:rsidRPr="00EE2145" w:rsidRDefault="00927A4F" w:rsidP="00927A4F">
            <w:pPr>
              <w:spacing w:after="0" w:line="240" w:lineRule="auto"/>
              <w:jc w:val="center"/>
              <w:rPr>
                <w:rFonts w:eastAsia="Times New Roman" w:cs="Arial"/>
                <w:color w:val="000000"/>
                <w:sz w:val="16"/>
                <w:szCs w:val="16"/>
                <w:lang w:eastAsia="ru-RU"/>
              </w:rPr>
            </w:pPr>
            <w:r w:rsidRPr="006339FE">
              <w:rPr>
                <w:rFonts w:cs="Arial"/>
                <w:b/>
                <w:i/>
                <w:color w:val="000000"/>
                <w:sz w:val="16"/>
                <w:szCs w:val="16"/>
              </w:rPr>
              <w:t>Обоснование изменений</w:t>
            </w:r>
          </w:p>
        </w:tc>
        <w:tc>
          <w:tcPr>
            <w:tcW w:w="907" w:type="dxa"/>
            <w:tcBorders>
              <w:top w:val="nil"/>
              <w:left w:val="nil"/>
              <w:bottom w:val="single" w:sz="4" w:space="0" w:color="auto"/>
              <w:right w:val="single" w:sz="4" w:space="0" w:color="auto"/>
            </w:tcBorders>
            <w:noWrap/>
            <w:vAlign w:val="center"/>
          </w:tcPr>
          <w:p w14:paraId="3B44DE5A" w14:textId="77777777" w:rsidR="00927A4F" w:rsidRPr="00EE2145" w:rsidRDefault="00927A4F" w:rsidP="00927A4F">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C12E993" w14:textId="77777777" w:rsidR="00927A4F" w:rsidRPr="00EE2145" w:rsidRDefault="00927A4F" w:rsidP="00927A4F">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C97A629" w14:textId="77777777" w:rsidR="00927A4F" w:rsidRPr="00EE2145" w:rsidRDefault="00927A4F" w:rsidP="00927A4F">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0CE531A" w14:textId="77777777" w:rsidR="00927A4F" w:rsidRPr="00EE2145" w:rsidRDefault="00927A4F" w:rsidP="00927A4F">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4656EEFA" w14:textId="77777777" w:rsidR="00927A4F" w:rsidRPr="00EE2145" w:rsidRDefault="00927A4F" w:rsidP="00927A4F">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101AC131" w14:textId="77777777" w:rsidR="00927A4F" w:rsidRPr="00EE2145" w:rsidRDefault="00927A4F" w:rsidP="00927A4F">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D723C81" w14:textId="77777777" w:rsidR="00927A4F" w:rsidRPr="00EE2145" w:rsidRDefault="00927A4F" w:rsidP="00927A4F">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2881A8C" w14:textId="45CA594A" w:rsidR="00927A4F" w:rsidRPr="00E45422" w:rsidRDefault="00927A4F" w:rsidP="00927A4F">
            <w:pPr>
              <w:spacing w:after="0" w:line="240" w:lineRule="auto"/>
              <w:jc w:val="center"/>
              <w:rPr>
                <w:color w:val="000000"/>
                <w:sz w:val="19"/>
                <w:szCs w:val="19"/>
              </w:rPr>
            </w:pPr>
          </w:p>
        </w:tc>
        <w:tc>
          <w:tcPr>
            <w:tcW w:w="907" w:type="dxa"/>
            <w:tcBorders>
              <w:top w:val="nil"/>
              <w:left w:val="nil"/>
              <w:bottom w:val="single" w:sz="4" w:space="0" w:color="auto"/>
              <w:right w:val="single" w:sz="4" w:space="0" w:color="auto"/>
            </w:tcBorders>
            <w:noWrap/>
            <w:vAlign w:val="center"/>
          </w:tcPr>
          <w:p w14:paraId="4A6F4619" w14:textId="1B5C7A3E" w:rsidR="00927A4F" w:rsidRPr="00E45422" w:rsidRDefault="00927A4F" w:rsidP="00927A4F">
            <w:pPr>
              <w:spacing w:after="0" w:line="240" w:lineRule="auto"/>
              <w:jc w:val="center"/>
              <w:rPr>
                <w:color w:val="000000"/>
                <w:sz w:val="19"/>
                <w:szCs w:val="19"/>
              </w:rPr>
            </w:pPr>
          </w:p>
        </w:tc>
        <w:tc>
          <w:tcPr>
            <w:tcW w:w="908" w:type="dxa"/>
            <w:tcBorders>
              <w:top w:val="nil"/>
              <w:left w:val="nil"/>
              <w:bottom w:val="single" w:sz="4" w:space="0" w:color="auto"/>
              <w:right w:val="single" w:sz="4" w:space="0" w:color="auto"/>
            </w:tcBorders>
            <w:noWrap/>
            <w:vAlign w:val="center"/>
          </w:tcPr>
          <w:p w14:paraId="29E113BC" w14:textId="167ED921" w:rsidR="00927A4F" w:rsidRPr="00927A4F" w:rsidRDefault="00927A4F" w:rsidP="00927A4F">
            <w:pPr>
              <w:spacing w:after="0" w:line="240" w:lineRule="auto"/>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3ABEE74B" w14:textId="270218D1" w:rsidR="00927A4F" w:rsidRPr="00927A4F" w:rsidRDefault="00927A4F" w:rsidP="00927A4F">
            <w:pPr>
              <w:spacing w:after="0" w:line="240" w:lineRule="auto"/>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48BBF379" w14:textId="08650875" w:rsidR="00927A4F" w:rsidRPr="00927A4F" w:rsidRDefault="00927A4F" w:rsidP="00927A4F">
            <w:pPr>
              <w:spacing w:after="0" w:line="240" w:lineRule="auto"/>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6D7850E1" w14:textId="26117FEA" w:rsidR="00927A4F" w:rsidRPr="00927A4F" w:rsidRDefault="00927A4F" w:rsidP="00927A4F">
            <w:pPr>
              <w:spacing w:after="0" w:line="240" w:lineRule="auto"/>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3BC3C578" w14:textId="7D4047DA" w:rsidR="00927A4F" w:rsidRPr="00927A4F" w:rsidRDefault="00927A4F" w:rsidP="00927A4F">
            <w:pPr>
              <w:spacing w:after="0" w:line="240" w:lineRule="auto"/>
              <w:jc w:val="center"/>
              <w:rPr>
                <w:color w:val="000000"/>
                <w:sz w:val="16"/>
                <w:szCs w:val="16"/>
              </w:rPr>
            </w:pPr>
          </w:p>
        </w:tc>
        <w:tc>
          <w:tcPr>
            <w:tcW w:w="908" w:type="dxa"/>
            <w:tcBorders>
              <w:top w:val="nil"/>
              <w:left w:val="nil"/>
              <w:bottom w:val="single" w:sz="4" w:space="0" w:color="auto"/>
              <w:right w:val="single" w:sz="4" w:space="0" w:color="auto"/>
            </w:tcBorders>
            <w:noWrap/>
            <w:vAlign w:val="center"/>
          </w:tcPr>
          <w:p w14:paraId="607B5EA3" w14:textId="495FDA23" w:rsidR="00927A4F" w:rsidRPr="00927A4F" w:rsidRDefault="00927A4F" w:rsidP="00927A4F">
            <w:pPr>
              <w:spacing w:after="0" w:line="240" w:lineRule="auto"/>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77EA8F71" w14:textId="6A7298E1" w:rsidR="00927A4F" w:rsidRPr="00927A4F" w:rsidRDefault="00927A4F" w:rsidP="00927A4F">
            <w:pPr>
              <w:spacing w:after="0" w:line="240" w:lineRule="auto"/>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7C8DE865" w14:textId="4C260AA1" w:rsidR="00927A4F" w:rsidRPr="00927A4F" w:rsidRDefault="00927A4F" w:rsidP="00927A4F">
            <w:pPr>
              <w:spacing w:after="0" w:line="240" w:lineRule="auto"/>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6B195EC1" w14:textId="43165E22" w:rsidR="00927A4F" w:rsidRPr="00927A4F" w:rsidRDefault="00927A4F" w:rsidP="00927A4F">
            <w:pPr>
              <w:spacing w:after="0" w:line="240" w:lineRule="auto"/>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4754F9E4" w14:textId="3B6F9791" w:rsidR="00927A4F" w:rsidRPr="00927A4F" w:rsidRDefault="00927A4F" w:rsidP="00927A4F">
            <w:pPr>
              <w:spacing w:after="0" w:line="240" w:lineRule="auto"/>
              <w:jc w:val="center"/>
              <w:rPr>
                <w:color w:val="000000"/>
                <w:sz w:val="16"/>
                <w:szCs w:val="16"/>
              </w:rPr>
            </w:pPr>
          </w:p>
        </w:tc>
        <w:tc>
          <w:tcPr>
            <w:tcW w:w="908" w:type="dxa"/>
            <w:tcBorders>
              <w:top w:val="nil"/>
              <w:left w:val="nil"/>
              <w:bottom w:val="single" w:sz="4" w:space="0" w:color="auto"/>
              <w:right w:val="single" w:sz="4" w:space="0" w:color="auto"/>
            </w:tcBorders>
            <w:noWrap/>
            <w:vAlign w:val="center"/>
          </w:tcPr>
          <w:p w14:paraId="22036956" w14:textId="659C622F" w:rsidR="00927A4F" w:rsidRPr="00927A4F" w:rsidRDefault="00927A4F" w:rsidP="00927A4F">
            <w:pPr>
              <w:spacing w:after="0" w:line="240" w:lineRule="auto"/>
              <w:jc w:val="center"/>
              <w:rPr>
                <w:color w:val="000000"/>
                <w:sz w:val="16"/>
                <w:szCs w:val="16"/>
              </w:rPr>
            </w:pPr>
          </w:p>
        </w:tc>
      </w:tr>
      <w:tr w:rsidR="00927A4F" w:rsidRPr="00EE2145" w14:paraId="6A3A9FC7" w14:textId="77777777" w:rsidTr="00D94687">
        <w:trPr>
          <w:trHeight w:val="288"/>
        </w:trPr>
        <w:tc>
          <w:tcPr>
            <w:tcW w:w="3256" w:type="dxa"/>
            <w:tcBorders>
              <w:top w:val="nil"/>
              <w:left w:val="single" w:sz="4" w:space="0" w:color="auto"/>
              <w:bottom w:val="single" w:sz="4" w:space="0" w:color="auto"/>
              <w:right w:val="single" w:sz="4" w:space="0" w:color="auto"/>
            </w:tcBorders>
            <w:vAlign w:val="center"/>
            <w:hideMark/>
          </w:tcPr>
          <w:p w14:paraId="3440E7D0" w14:textId="2BC968F5" w:rsidR="00927A4F" w:rsidRPr="00EE2145" w:rsidRDefault="00E45422" w:rsidP="00927A4F">
            <w:pPr>
              <w:spacing w:after="0" w:line="240" w:lineRule="auto"/>
              <w:rPr>
                <w:rFonts w:eastAsia="Times New Roman" w:cs="Arial"/>
                <w:color w:val="000000"/>
                <w:sz w:val="16"/>
                <w:szCs w:val="16"/>
                <w:lang w:eastAsia="ru-RU"/>
              </w:rPr>
            </w:pPr>
            <w:r>
              <w:rPr>
                <w:rFonts w:cs="Arial"/>
                <w:color w:val="000000"/>
                <w:sz w:val="16"/>
                <w:szCs w:val="16"/>
              </w:rPr>
              <w:t>Ввод новой котельной в эксплуатацию</w:t>
            </w:r>
          </w:p>
        </w:tc>
        <w:tc>
          <w:tcPr>
            <w:tcW w:w="907" w:type="dxa"/>
            <w:tcBorders>
              <w:top w:val="nil"/>
              <w:left w:val="nil"/>
              <w:bottom w:val="single" w:sz="4" w:space="0" w:color="auto"/>
              <w:right w:val="single" w:sz="4" w:space="0" w:color="auto"/>
            </w:tcBorders>
            <w:noWrap/>
            <w:vAlign w:val="center"/>
          </w:tcPr>
          <w:p w14:paraId="3909E9BC" w14:textId="77777777" w:rsidR="00927A4F" w:rsidRPr="00EE2145" w:rsidRDefault="00927A4F" w:rsidP="00927A4F">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4C589C99" w14:textId="77777777" w:rsidR="00927A4F" w:rsidRPr="00EE2145" w:rsidRDefault="00927A4F" w:rsidP="00927A4F">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7E7C8879" w14:textId="77777777" w:rsidR="00927A4F" w:rsidRPr="00EE2145" w:rsidRDefault="00927A4F" w:rsidP="00927A4F">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0A8C8392" w14:textId="77777777" w:rsidR="00927A4F" w:rsidRPr="00EE2145" w:rsidRDefault="00927A4F" w:rsidP="00927A4F">
            <w:pPr>
              <w:spacing w:after="0" w:line="240" w:lineRule="auto"/>
              <w:jc w:val="center"/>
              <w:rPr>
                <w:rFonts w:eastAsia="Times New Roman" w:cs="Arial"/>
                <w:color w:val="000000"/>
                <w:sz w:val="16"/>
                <w:szCs w:val="16"/>
                <w:lang w:eastAsia="ru-RU"/>
              </w:rPr>
            </w:pPr>
          </w:p>
        </w:tc>
        <w:tc>
          <w:tcPr>
            <w:tcW w:w="908" w:type="dxa"/>
            <w:tcBorders>
              <w:top w:val="nil"/>
              <w:left w:val="nil"/>
              <w:bottom w:val="single" w:sz="4" w:space="0" w:color="auto"/>
              <w:right w:val="single" w:sz="4" w:space="0" w:color="auto"/>
            </w:tcBorders>
            <w:noWrap/>
            <w:vAlign w:val="center"/>
          </w:tcPr>
          <w:p w14:paraId="4BA02406" w14:textId="77777777" w:rsidR="00927A4F" w:rsidRPr="00EE2145" w:rsidRDefault="00927A4F" w:rsidP="00927A4F">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5992C58E" w14:textId="77777777" w:rsidR="00927A4F" w:rsidRPr="00EE2145" w:rsidRDefault="00927A4F" w:rsidP="00927A4F">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6EB1CE72" w14:textId="77777777" w:rsidR="00927A4F" w:rsidRPr="00EE2145" w:rsidRDefault="00927A4F" w:rsidP="00927A4F">
            <w:pPr>
              <w:spacing w:after="0" w:line="240" w:lineRule="auto"/>
              <w:jc w:val="center"/>
              <w:rPr>
                <w:rFonts w:eastAsia="Times New Roman" w:cs="Arial"/>
                <w:color w:val="000000"/>
                <w:sz w:val="16"/>
                <w:szCs w:val="16"/>
                <w:lang w:eastAsia="ru-RU"/>
              </w:rPr>
            </w:pPr>
          </w:p>
        </w:tc>
        <w:tc>
          <w:tcPr>
            <w:tcW w:w="907" w:type="dxa"/>
            <w:tcBorders>
              <w:top w:val="nil"/>
              <w:left w:val="nil"/>
              <w:bottom w:val="single" w:sz="4" w:space="0" w:color="auto"/>
              <w:right w:val="single" w:sz="4" w:space="0" w:color="auto"/>
            </w:tcBorders>
            <w:noWrap/>
            <w:vAlign w:val="center"/>
          </w:tcPr>
          <w:p w14:paraId="3649E0E7" w14:textId="5AE1A15F" w:rsidR="00927A4F" w:rsidRPr="00E45422" w:rsidRDefault="00E45422" w:rsidP="00927A4F">
            <w:pPr>
              <w:spacing w:after="0" w:line="240" w:lineRule="auto"/>
              <w:jc w:val="center"/>
              <w:rPr>
                <w:color w:val="000000"/>
                <w:sz w:val="19"/>
                <w:szCs w:val="19"/>
              </w:rPr>
            </w:pPr>
            <w:r w:rsidRPr="00E45422">
              <w:rPr>
                <w:color w:val="000000"/>
                <w:sz w:val="19"/>
                <w:szCs w:val="19"/>
              </w:rPr>
              <w:t>+21,50</w:t>
            </w:r>
          </w:p>
        </w:tc>
        <w:tc>
          <w:tcPr>
            <w:tcW w:w="907" w:type="dxa"/>
            <w:tcBorders>
              <w:top w:val="nil"/>
              <w:left w:val="nil"/>
              <w:bottom w:val="single" w:sz="4" w:space="0" w:color="auto"/>
              <w:right w:val="single" w:sz="4" w:space="0" w:color="auto"/>
            </w:tcBorders>
            <w:noWrap/>
            <w:vAlign w:val="center"/>
          </w:tcPr>
          <w:p w14:paraId="4B45D090" w14:textId="45940FB7" w:rsidR="00927A4F" w:rsidRPr="00E45422" w:rsidRDefault="00927A4F" w:rsidP="00927A4F">
            <w:pPr>
              <w:spacing w:after="0" w:line="240" w:lineRule="auto"/>
              <w:jc w:val="center"/>
              <w:rPr>
                <w:color w:val="000000"/>
                <w:sz w:val="19"/>
                <w:szCs w:val="19"/>
              </w:rPr>
            </w:pPr>
          </w:p>
        </w:tc>
        <w:tc>
          <w:tcPr>
            <w:tcW w:w="908" w:type="dxa"/>
            <w:tcBorders>
              <w:top w:val="nil"/>
              <w:left w:val="nil"/>
              <w:bottom w:val="single" w:sz="4" w:space="0" w:color="auto"/>
              <w:right w:val="single" w:sz="4" w:space="0" w:color="auto"/>
            </w:tcBorders>
            <w:noWrap/>
            <w:vAlign w:val="center"/>
          </w:tcPr>
          <w:p w14:paraId="505F0B90" w14:textId="359C3B19" w:rsidR="00927A4F" w:rsidRPr="00927A4F" w:rsidRDefault="00927A4F" w:rsidP="00927A4F">
            <w:pPr>
              <w:spacing w:after="0" w:line="240" w:lineRule="auto"/>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694B78B0" w14:textId="55158500" w:rsidR="00927A4F" w:rsidRPr="00927A4F" w:rsidRDefault="00927A4F" w:rsidP="00927A4F">
            <w:pPr>
              <w:spacing w:after="0" w:line="240" w:lineRule="auto"/>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0F61EEED" w14:textId="07800391" w:rsidR="00927A4F" w:rsidRPr="00927A4F" w:rsidRDefault="00927A4F" w:rsidP="00927A4F">
            <w:pPr>
              <w:spacing w:after="0" w:line="240" w:lineRule="auto"/>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3B17BEA8" w14:textId="6B326600" w:rsidR="00927A4F" w:rsidRPr="00927A4F" w:rsidRDefault="00927A4F" w:rsidP="00927A4F">
            <w:pPr>
              <w:spacing w:after="0" w:line="240" w:lineRule="auto"/>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18FA1497" w14:textId="64715763" w:rsidR="00927A4F" w:rsidRPr="00927A4F" w:rsidRDefault="00927A4F" w:rsidP="00927A4F">
            <w:pPr>
              <w:spacing w:after="0" w:line="240" w:lineRule="auto"/>
              <w:jc w:val="center"/>
              <w:rPr>
                <w:color w:val="000000"/>
                <w:sz w:val="16"/>
                <w:szCs w:val="16"/>
              </w:rPr>
            </w:pPr>
          </w:p>
        </w:tc>
        <w:tc>
          <w:tcPr>
            <w:tcW w:w="908" w:type="dxa"/>
            <w:tcBorders>
              <w:top w:val="nil"/>
              <w:left w:val="nil"/>
              <w:bottom w:val="single" w:sz="4" w:space="0" w:color="auto"/>
              <w:right w:val="single" w:sz="4" w:space="0" w:color="auto"/>
            </w:tcBorders>
            <w:noWrap/>
            <w:vAlign w:val="center"/>
          </w:tcPr>
          <w:p w14:paraId="4CF4AB5D" w14:textId="0EEE3B9B" w:rsidR="00927A4F" w:rsidRPr="00927A4F" w:rsidRDefault="00927A4F" w:rsidP="00927A4F">
            <w:pPr>
              <w:spacing w:after="0" w:line="240" w:lineRule="auto"/>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615EE5B3" w14:textId="6C36D74B" w:rsidR="00927A4F" w:rsidRPr="00927A4F" w:rsidRDefault="00927A4F" w:rsidP="00927A4F">
            <w:pPr>
              <w:spacing w:after="0" w:line="240" w:lineRule="auto"/>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109EF8D8" w14:textId="369AD053" w:rsidR="00927A4F" w:rsidRPr="00927A4F" w:rsidRDefault="00927A4F" w:rsidP="00927A4F">
            <w:pPr>
              <w:spacing w:after="0" w:line="240" w:lineRule="auto"/>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3DBD30C3" w14:textId="4A97A4D1" w:rsidR="00927A4F" w:rsidRPr="00927A4F" w:rsidRDefault="00927A4F" w:rsidP="00927A4F">
            <w:pPr>
              <w:spacing w:after="0" w:line="240" w:lineRule="auto"/>
              <w:jc w:val="center"/>
              <w:rPr>
                <w:color w:val="000000"/>
                <w:sz w:val="16"/>
                <w:szCs w:val="16"/>
              </w:rPr>
            </w:pPr>
          </w:p>
        </w:tc>
        <w:tc>
          <w:tcPr>
            <w:tcW w:w="907" w:type="dxa"/>
            <w:tcBorders>
              <w:top w:val="nil"/>
              <w:left w:val="nil"/>
              <w:bottom w:val="single" w:sz="4" w:space="0" w:color="auto"/>
              <w:right w:val="single" w:sz="4" w:space="0" w:color="auto"/>
            </w:tcBorders>
            <w:noWrap/>
            <w:vAlign w:val="center"/>
          </w:tcPr>
          <w:p w14:paraId="1E048ED2" w14:textId="18D8A752" w:rsidR="00927A4F" w:rsidRPr="00927A4F" w:rsidRDefault="00927A4F" w:rsidP="00927A4F">
            <w:pPr>
              <w:spacing w:after="0" w:line="240" w:lineRule="auto"/>
              <w:jc w:val="center"/>
              <w:rPr>
                <w:color w:val="000000"/>
                <w:sz w:val="16"/>
                <w:szCs w:val="16"/>
              </w:rPr>
            </w:pPr>
          </w:p>
        </w:tc>
        <w:tc>
          <w:tcPr>
            <w:tcW w:w="908" w:type="dxa"/>
            <w:tcBorders>
              <w:top w:val="nil"/>
              <w:left w:val="nil"/>
              <w:bottom w:val="single" w:sz="4" w:space="0" w:color="auto"/>
              <w:right w:val="single" w:sz="4" w:space="0" w:color="auto"/>
            </w:tcBorders>
            <w:noWrap/>
            <w:vAlign w:val="center"/>
          </w:tcPr>
          <w:p w14:paraId="2FE7C9EF" w14:textId="7ED051A2" w:rsidR="00927A4F" w:rsidRPr="00927A4F" w:rsidRDefault="00927A4F" w:rsidP="00927A4F">
            <w:pPr>
              <w:spacing w:after="0" w:line="240" w:lineRule="auto"/>
              <w:jc w:val="center"/>
              <w:rPr>
                <w:color w:val="000000"/>
                <w:sz w:val="16"/>
                <w:szCs w:val="16"/>
              </w:rPr>
            </w:pPr>
          </w:p>
        </w:tc>
      </w:tr>
    </w:tbl>
    <w:p w14:paraId="661079D8" w14:textId="77777777" w:rsidR="00EE2145" w:rsidRPr="00EE2145" w:rsidRDefault="00EE2145" w:rsidP="00EE2145"/>
    <w:p w14:paraId="211F4A88" w14:textId="77777777" w:rsidR="003B1AC6" w:rsidRPr="003B1AC6" w:rsidRDefault="003B1AC6" w:rsidP="003B1AC6">
      <w:pPr>
        <w:shd w:val="clear" w:color="auto" w:fill="FFFFFF"/>
        <w:spacing w:after="0" w:line="360" w:lineRule="auto"/>
        <w:jc w:val="both"/>
        <w:rPr>
          <w:rFonts w:eastAsia="Times New Roman" w:cs="Arial"/>
          <w:caps/>
          <w:szCs w:val="24"/>
          <w:lang w:eastAsia="ru-RU"/>
        </w:rPr>
      </w:pPr>
    </w:p>
    <w:p w14:paraId="487B0EEF" w14:textId="77777777" w:rsidR="005D106D" w:rsidRPr="005D106D" w:rsidRDefault="005D106D" w:rsidP="005D106D">
      <w:pPr>
        <w:rPr>
          <w:rFonts w:cs="Arial"/>
          <w:szCs w:val="24"/>
        </w:rPr>
      </w:pPr>
    </w:p>
    <w:p w14:paraId="33F8C443" w14:textId="77777777" w:rsidR="005D106D" w:rsidRPr="005D106D" w:rsidRDefault="005D106D" w:rsidP="005D106D">
      <w:pPr>
        <w:rPr>
          <w:rFonts w:cs="Arial"/>
          <w:szCs w:val="24"/>
        </w:rPr>
      </w:pPr>
    </w:p>
    <w:p w14:paraId="698E0538" w14:textId="77777777" w:rsidR="00C161AA" w:rsidRDefault="00C161AA" w:rsidP="005D106D">
      <w:pPr>
        <w:rPr>
          <w:rFonts w:cs="Arial"/>
          <w:szCs w:val="24"/>
        </w:rPr>
        <w:sectPr w:rsidR="00C161AA" w:rsidSect="00795F5B">
          <w:footerReference w:type="default" r:id="rId20"/>
          <w:pgSz w:w="23808" w:h="16840" w:orient="landscape" w:code="8"/>
          <w:pgMar w:top="1701" w:right="1134" w:bottom="851" w:left="1134" w:header="567" w:footer="709" w:gutter="0"/>
          <w:cols w:space="708"/>
          <w:docGrid w:linePitch="360"/>
        </w:sectPr>
      </w:pPr>
    </w:p>
    <w:p w14:paraId="086B2F1B" w14:textId="77777777" w:rsidR="009C7D10" w:rsidRPr="00D86E67" w:rsidRDefault="009C7D10" w:rsidP="009C7D10">
      <w:pPr>
        <w:pStyle w:val="1"/>
      </w:pPr>
      <w:bookmarkStart w:id="112" w:name="_Toc214472183"/>
      <w:r w:rsidRPr="005A3064">
        <w:lastRenderedPageBreak/>
        <w:t>АНАЛИЗ ЦЕЛЕСООБРАЗНОСТИ ВВОДА НОВЫХ И РЕКОНСТРУКЦИИ И (ИЛИ) МОДЕРНИЗАЦИИ СУЩЕСТВУЮЩИХ ИСТОЧНИКОВ ТЕПЛОВОЙ ЭНЕРГИИ С ИСПОЛЬЗОВАНИЕМ ВОЗОБНОВЛЯЕМЫХ ИСТОЧНИКОВ ЭНЕРГИИ, А ТАКЖЕ МЕСТНЫХ ВИДОВ ТОПЛИВА</w:t>
      </w:r>
      <w:bookmarkEnd w:id="112"/>
    </w:p>
    <w:p w14:paraId="12FAD8A8" w14:textId="11232BEA" w:rsidR="005D106D" w:rsidRPr="006C75F7" w:rsidRDefault="009C7D10" w:rsidP="006C75F7">
      <w:pPr>
        <w:shd w:val="clear" w:color="auto" w:fill="FFFFFF"/>
        <w:spacing w:after="0" w:line="360" w:lineRule="auto"/>
        <w:ind w:firstLine="709"/>
        <w:jc w:val="both"/>
        <w:rPr>
          <w:rFonts w:cs="Arial"/>
          <w:szCs w:val="24"/>
          <w:u w:val="single"/>
        </w:rPr>
      </w:pPr>
      <w:r w:rsidRPr="000363E5">
        <w:rPr>
          <w:rFonts w:eastAsia="Times New Roman" w:cs="Arial"/>
          <w:szCs w:val="24"/>
          <w:lang w:eastAsia="ru-RU"/>
        </w:rPr>
        <w:t xml:space="preserve">В качестве потенциальных для нужд теплоснабжения возобновляемых ресурсов могут рассматриваться энергия ветра, солнечная энергия, низкопотенциальная теплота грунта, поверхностных и сточных вод. </w:t>
      </w:r>
      <w:r w:rsidRPr="000363E5">
        <w:rPr>
          <w:rFonts w:cs="Arial"/>
          <w:szCs w:val="24"/>
        </w:rPr>
        <w:t xml:space="preserve">При выполнении анализа использованы материалы </w:t>
      </w:r>
      <w:r w:rsidR="00A01221" w:rsidRPr="000363E5">
        <w:rPr>
          <w:rFonts w:cs="Arial"/>
          <w:szCs w:val="24"/>
        </w:rPr>
        <w:t>по обоснованию Генерального плана города, данные метеостанции г. Твери</w:t>
      </w:r>
      <w:r w:rsidR="000363E5" w:rsidRPr="000363E5">
        <w:rPr>
          <w:rFonts w:cs="Arial"/>
          <w:szCs w:val="24"/>
        </w:rPr>
        <w:t>, данные ГИС «Возобновляемые источники энергии в России (</w:t>
      </w:r>
      <w:hyperlink r:id="rId21" w:history="1">
        <w:r w:rsidR="006C75F7" w:rsidRPr="006C75F7">
          <w:rPr>
            <w:rStyle w:val="ae"/>
            <w:color w:val="00B0F0"/>
            <w:szCs w:val="24"/>
          </w:rPr>
          <w:t>https://gisre.ru</w:t>
        </w:r>
      </w:hyperlink>
      <w:r w:rsidR="000363E5" w:rsidRPr="000363E5">
        <w:rPr>
          <w:rFonts w:cs="Arial"/>
          <w:szCs w:val="24"/>
        </w:rPr>
        <w:t>).</w:t>
      </w:r>
    </w:p>
    <w:p w14:paraId="3C566133" w14:textId="77777777" w:rsidR="009C7D10" w:rsidRPr="005A3064" w:rsidRDefault="009C7D10" w:rsidP="009C7D10">
      <w:pPr>
        <w:pStyle w:val="20"/>
      </w:pPr>
      <w:bookmarkStart w:id="113" w:name="_Toc11919449"/>
      <w:bookmarkStart w:id="114" w:name="_Toc75166971"/>
      <w:bookmarkStart w:id="115" w:name="_Toc214472184"/>
      <w:r w:rsidRPr="005A3064">
        <w:t>13.1 Использование ветрогенераторов</w:t>
      </w:r>
      <w:bookmarkEnd w:id="113"/>
      <w:bookmarkEnd w:id="114"/>
      <w:bookmarkEnd w:id="115"/>
    </w:p>
    <w:p w14:paraId="58DBB5E5" w14:textId="0D586DFA" w:rsidR="009C7D10" w:rsidRPr="005A3064" w:rsidRDefault="009C7D10" w:rsidP="009C7D10">
      <w:pPr>
        <w:shd w:val="clear" w:color="auto" w:fill="FFFFFF"/>
        <w:spacing w:after="0" w:line="360" w:lineRule="auto"/>
        <w:ind w:firstLine="709"/>
        <w:jc w:val="both"/>
        <w:rPr>
          <w:rFonts w:eastAsia="Times New Roman" w:cs="Arial"/>
          <w:szCs w:val="24"/>
          <w:lang w:eastAsia="ru-RU"/>
        </w:rPr>
      </w:pPr>
      <w:r w:rsidRPr="005A3064">
        <w:rPr>
          <w:rFonts w:eastAsia="Times New Roman" w:cs="Arial"/>
          <w:szCs w:val="24"/>
          <w:lang w:eastAsia="ru-RU"/>
        </w:rPr>
        <w:t>Энергия ветра в течение длительного времени рассматривается в качестве экологически чистого неисчерпаемого источника энергии. В частности, существует возможность применения ветрогенераторов для получения тепловой энергии. Механическая энергия, получаемая за счет кинетической энергии ветра может быть использована для получения тепловой энергии путем вихревого движения больших масс воды, при использовании центробежных насосов и т.п. Эту теплоту затем можно аккумулировать и использовать для отопления, в технологических процессах и т.п. Наиболее экономически целесообразным в настоящее время является получение с помощью ветрогенераторов не электрической энергии промышленного качества, а постоянного или переменного тока (переменной частоты) с последующим преобразованием его с помощью</w:t>
      </w:r>
      <w:r>
        <w:rPr>
          <w:rFonts w:eastAsia="Times New Roman" w:cs="Arial"/>
          <w:szCs w:val="24"/>
          <w:lang w:eastAsia="ru-RU"/>
        </w:rPr>
        <w:t xml:space="preserve"> </w:t>
      </w:r>
      <w:r w:rsidRPr="005A3064">
        <w:rPr>
          <w:rFonts w:eastAsia="Times New Roman" w:cs="Arial"/>
          <w:szCs w:val="24"/>
          <w:lang w:eastAsia="ru-RU"/>
        </w:rPr>
        <w:t>тепловых электронасосов</w:t>
      </w:r>
      <w:r>
        <w:rPr>
          <w:rFonts w:eastAsia="Times New Roman" w:cs="Arial"/>
          <w:szCs w:val="24"/>
          <w:lang w:eastAsia="ru-RU"/>
        </w:rPr>
        <w:t xml:space="preserve"> </w:t>
      </w:r>
      <w:r w:rsidRPr="005A3064">
        <w:rPr>
          <w:rFonts w:eastAsia="Times New Roman" w:cs="Arial"/>
          <w:szCs w:val="24"/>
          <w:lang w:eastAsia="ru-RU"/>
        </w:rPr>
        <w:t>в</w:t>
      </w:r>
      <w:r>
        <w:rPr>
          <w:rFonts w:eastAsia="Times New Roman" w:cs="Arial"/>
          <w:szCs w:val="24"/>
          <w:lang w:eastAsia="ru-RU"/>
        </w:rPr>
        <w:t xml:space="preserve"> </w:t>
      </w:r>
      <w:hyperlink r:id="rId22" w:tooltip="Тепло" w:history="1">
        <w:r w:rsidRPr="005A3064">
          <w:rPr>
            <w:rFonts w:eastAsia="Times New Roman" w:cs="Arial"/>
            <w:szCs w:val="24"/>
            <w:lang w:eastAsia="ru-RU"/>
          </w:rPr>
          <w:t>тепло</w:t>
        </w:r>
      </w:hyperlink>
      <w:r w:rsidRPr="005A3064">
        <w:rPr>
          <w:rFonts w:eastAsia="Times New Roman" w:cs="Arial"/>
          <w:szCs w:val="24"/>
          <w:lang w:eastAsia="ru-RU"/>
        </w:rPr>
        <w:t xml:space="preserve"> для обогрева жилья и получения горячей воды.</w:t>
      </w:r>
      <w:r w:rsidRPr="005A3064">
        <w:rPr>
          <w:rFonts w:cs="Arial"/>
          <w:sz w:val="21"/>
          <w:szCs w:val="21"/>
          <w:shd w:val="clear" w:color="auto" w:fill="FFFFFF"/>
        </w:rPr>
        <w:t> </w:t>
      </w:r>
    </w:p>
    <w:p w14:paraId="7FDE0042" w14:textId="77777777" w:rsidR="009C7D10" w:rsidRPr="005A3064" w:rsidRDefault="009C7D10" w:rsidP="009C7D10">
      <w:pPr>
        <w:shd w:val="clear" w:color="auto" w:fill="FFFFFF"/>
        <w:spacing w:after="0" w:line="360" w:lineRule="auto"/>
        <w:ind w:firstLine="709"/>
        <w:jc w:val="both"/>
        <w:rPr>
          <w:rFonts w:eastAsia="Times New Roman" w:cs="Arial"/>
          <w:szCs w:val="24"/>
          <w:lang w:eastAsia="ru-RU"/>
        </w:rPr>
      </w:pPr>
      <w:r w:rsidRPr="005A3064">
        <w:rPr>
          <w:rFonts w:eastAsia="Times New Roman" w:cs="Arial"/>
          <w:szCs w:val="24"/>
          <w:lang w:eastAsia="ru-RU"/>
        </w:rPr>
        <w:t>При использовании ветрогенераторов следует решить ряд проблем, связанных с охраной окружающей среды. Также следует учитывать климатические условия и характеристики места установки генераторов. Согласно опубликованным в свободном доступе данным размещение ветрогенератов целесообразно в районах со среднегодовыми скоростями ветра более 6 м/с и на местности, близкой к долинам больших рек и водоемов. Проектирование ветроэнергетических систем для районов, не соответствующих описанным требованиям, требует дополнительного технико-экономическое обоснования.</w:t>
      </w:r>
    </w:p>
    <w:p w14:paraId="02BCDDAA" w14:textId="77777777" w:rsidR="009C7D10" w:rsidRPr="005A3064" w:rsidRDefault="00A01221" w:rsidP="00122D35">
      <w:pPr>
        <w:shd w:val="clear" w:color="auto" w:fill="FFFFFF"/>
        <w:spacing w:after="0" w:line="360" w:lineRule="auto"/>
        <w:ind w:firstLine="709"/>
        <w:jc w:val="both"/>
        <w:rPr>
          <w:rFonts w:eastAsia="Times New Roman" w:cs="Arial"/>
          <w:szCs w:val="24"/>
          <w:lang w:eastAsia="ru-RU"/>
        </w:rPr>
      </w:pPr>
      <w:r>
        <w:rPr>
          <w:rFonts w:eastAsia="Times New Roman" w:cs="Arial"/>
          <w:szCs w:val="24"/>
          <w:lang w:eastAsia="ru-RU"/>
        </w:rPr>
        <w:t>Т</w:t>
      </w:r>
      <w:r w:rsidR="00122D35" w:rsidRPr="00A01221">
        <w:rPr>
          <w:rFonts w:eastAsia="Times New Roman" w:cs="Arial"/>
          <w:szCs w:val="24"/>
          <w:lang w:eastAsia="ru-RU"/>
        </w:rPr>
        <w:t>ерритория</w:t>
      </w:r>
      <w:r>
        <w:rPr>
          <w:rFonts w:eastAsia="Times New Roman" w:cs="Arial"/>
          <w:szCs w:val="24"/>
          <w:lang w:eastAsia="ru-RU"/>
        </w:rPr>
        <w:t xml:space="preserve"> города Твери</w:t>
      </w:r>
      <w:r w:rsidR="00122D35" w:rsidRPr="00A01221">
        <w:rPr>
          <w:rFonts w:eastAsia="Times New Roman" w:cs="Arial"/>
          <w:szCs w:val="24"/>
          <w:lang w:eastAsia="ru-RU"/>
        </w:rPr>
        <w:t xml:space="preserve"> характеризуется умеренно-континентальным климатом. Вторжение воздушных масс в Тверскую область протекает достаточно ин</w:t>
      </w:r>
      <w:r w:rsidR="00122D35" w:rsidRPr="00A01221">
        <w:rPr>
          <w:rFonts w:eastAsia="Times New Roman" w:cs="Arial"/>
          <w:szCs w:val="24"/>
          <w:lang w:eastAsia="ru-RU"/>
        </w:rPr>
        <w:lastRenderedPageBreak/>
        <w:t>тенсивно и сопровождается хорошо выраженными циклонами с фронтальными разделами. Определяющее влияние на климат Тверской области имеют воздух умеренных широт и арктический воздух, несколько меньшее значение имеет тропический воздух.</w:t>
      </w:r>
    </w:p>
    <w:p w14:paraId="229075A3" w14:textId="77777777" w:rsidR="00A01221" w:rsidRDefault="00A01221" w:rsidP="00A01221">
      <w:pPr>
        <w:shd w:val="clear" w:color="auto" w:fill="FFFFFF"/>
        <w:spacing w:after="0" w:line="360" w:lineRule="auto"/>
        <w:ind w:firstLine="709"/>
        <w:jc w:val="both"/>
        <w:rPr>
          <w:rFonts w:eastAsia="Times New Roman" w:cs="Arial"/>
          <w:szCs w:val="24"/>
          <w:lang w:eastAsia="ru-RU"/>
        </w:rPr>
      </w:pPr>
      <w:r w:rsidRPr="00A01221">
        <w:rPr>
          <w:rFonts w:eastAsia="Times New Roman" w:cs="Arial"/>
          <w:szCs w:val="24"/>
          <w:lang w:eastAsia="ru-RU"/>
        </w:rPr>
        <w:t xml:space="preserve">Преобладают ветры западные и юго-западные. Небольшая скорость ветра отмечается осенью и зимой. Скорость ветра, вероятность превышения которой не более 5 % </w:t>
      </w:r>
      <w:r>
        <w:rPr>
          <w:rFonts w:eastAsia="Times New Roman" w:cs="Arial"/>
          <w:szCs w:val="24"/>
          <w:lang w:eastAsia="ru-RU"/>
        </w:rPr>
        <w:t>–</w:t>
      </w:r>
      <w:r w:rsidRPr="00A01221">
        <w:rPr>
          <w:rFonts w:eastAsia="Times New Roman" w:cs="Arial"/>
          <w:szCs w:val="24"/>
          <w:lang w:eastAsia="ru-RU"/>
        </w:rPr>
        <w:t xml:space="preserve"> 8 м/с. Нормативное значение ветрового давления 0,23 кПа (СНиП 2.01.07-85* «Нагрузки и воздействия»). </w:t>
      </w:r>
    </w:p>
    <w:p w14:paraId="1AFDAE82" w14:textId="77777777" w:rsidR="00A01221" w:rsidRDefault="00A01221" w:rsidP="00A01221">
      <w:pPr>
        <w:shd w:val="clear" w:color="auto" w:fill="FFFFFF"/>
        <w:spacing w:after="0" w:line="360" w:lineRule="auto"/>
        <w:ind w:firstLine="709"/>
        <w:jc w:val="both"/>
        <w:rPr>
          <w:rFonts w:eastAsia="Times New Roman" w:cs="Arial"/>
          <w:szCs w:val="24"/>
          <w:lang w:eastAsia="ru-RU"/>
        </w:rPr>
      </w:pPr>
      <w:r>
        <w:rPr>
          <w:rFonts w:eastAsia="Times New Roman" w:cs="Arial"/>
          <w:szCs w:val="24"/>
          <w:lang w:eastAsia="ru-RU"/>
        </w:rPr>
        <w:t>Расчетные параметры приведены в таблицах</w:t>
      </w:r>
    </w:p>
    <w:p w14:paraId="111C75DD" w14:textId="190E94FC" w:rsidR="006573E6" w:rsidRDefault="006573E6" w:rsidP="006573E6">
      <w:pPr>
        <w:pStyle w:val="afffb"/>
        <w:keepNext/>
      </w:pPr>
      <w:bookmarkStart w:id="116" w:name="_Ref211542049"/>
      <w:bookmarkStart w:id="117" w:name="_Toc214654595"/>
      <w:r>
        <w:t xml:space="preserve">Таблица </w:t>
      </w:r>
      <w:r w:rsidR="00013525">
        <w:fldChar w:fldCharType="begin"/>
      </w:r>
      <w:r w:rsidR="00013525">
        <w:instrText xml:space="preserve"> STYLEREF 1 \s </w:instrText>
      </w:r>
      <w:r w:rsidR="00013525">
        <w:fldChar w:fldCharType="separate"/>
      </w:r>
      <w:r w:rsidR="00013525">
        <w:rPr>
          <w:noProof/>
        </w:rPr>
        <w:t>13</w:t>
      </w:r>
      <w:r w:rsidR="00013525">
        <w:rPr>
          <w:noProof/>
        </w:rPr>
        <w:fldChar w:fldCharType="end"/>
      </w:r>
      <w:r>
        <w:t>.</w:t>
      </w:r>
      <w:r w:rsidR="00013525">
        <w:fldChar w:fldCharType="begin"/>
      </w:r>
      <w:r w:rsidR="00013525">
        <w:instrText xml:space="preserve"> SEQ Таблица \* ARABIC \s 1 </w:instrText>
      </w:r>
      <w:r w:rsidR="00013525">
        <w:fldChar w:fldCharType="separate"/>
      </w:r>
      <w:r w:rsidR="00013525">
        <w:rPr>
          <w:noProof/>
        </w:rPr>
        <w:t>1</w:t>
      </w:r>
      <w:r w:rsidR="00013525">
        <w:rPr>
          <w:noProof/>
        </w:rPr>
        <w:fldChar w:fldCharType="end"/>
      </w:r>
      <w:bookmarkEnd w:id="116"/>
      <w:r>
        <w:t xml:space="preserve"> </w:t>
      </w:r>
      <w:r w:rsidRPr="006573E6">
        <w:t>– Средняя и максимальная скорость ветра по месяцам, м/с</w:t>
      </w:r>
      <w:bookmarkEnd w:id="11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2"/>
        <w:gridCol w:w="522"/>
        <w:gridCol w:w="522"/>
        <w:gridCol w:w="522"/>
        <w:gridCol w:w="522"/>
        <w:gridCol w:w="522"/>
        <w:gridCol w:w="522"/>
        <w:gridCol w:w="536"/>
        <w:gridCol w:w="617"/>
        <w:gridCol w:w="522"/>
        <w:gridCol w:w="522"/>
        <w:gridCol w:w="522"/>
        <w:gridCol w:w="536"/>
        <w:gridCol w:w="615"/>
      </w:tblGrid>
      <w:tr w:rsidR="00A01221" w:rsidRPr="00A01221" w14:paraId="300C2320" w14:textId="77777777" w:rsidTr="006573E6">
        <w:trPr>
          <w:jc w:val="center"/>
        </w:trPr>
        <w:tc>
          <w:tcPr>
            <w:tcW w:w="1253" w:type="pct"/>
            <w:shd w:val="clear" w:color="auto" w:fill="F2F2F2" w:themeFill="background1" w:themeFillShade="F2"/>
          </w:tcPr>
          <w:p w14:paraId="0BE26173" w14:textId="77777777" w:rsidR="00A01221" w:rsidRPr="00A01221" w:rsidRDefault="00A01221" w:rsidP="00A01221">
            <w:pPr>
              <w:pStyle w:val="131276"/>
              <w:shd w:val="clear" w:color="auto" w:fill="auto"/>
              <w:ind w:firstLine="0"/>
              <w:jc w:val="center"/>
              <w:rPr>
                <w:rFonts w:ascii="Arial" w:hAnsi="Arial" w:cs="Arial"/>
                <w:b/>
                <w:sz w:val="22"/>
                <w:szCs w:val="24"/>
              </w:rPr>
            </w:pPr>
            <w:r w:rsidRPr="00A01221">
              <w:rPr>
                <w:rFonts w:ascii="Arial" w:hAnsi="Arial" w:cs="Arial"/>
                <w:b/>
                <w:sz w:val="22"/>
                <w:szCs w:val="24"/>
              </w:rPr>
              <w:t>Месяц</w:t>
            </w:r>
          </w:p>
        </w:tc>
        <w:tc>
          <w:tcPr>
            <w:tcW w:w="279" w:type="pct"/>
            <w:shd w:val="clear" w:color="auto" w:fill="F2F2F2" w:themeFill="background1" w:themeFillShade="F2"/>
            <w:vAlign w:val="center"/>
          </w:tcPr>
          <w:p w14:paraId="06C13B2B" w14:textId="77777777" w:rsidR="00A01221" w:rsidRPr="00A01221" w:rsidRDefault="00A01221" w:rsidP="00A01221">
            <w:pPr>
              <w:pStyle w:val="131276"/>
              <w:shd w:val="clear" w:color="auto" w:fill="auto"/>
              <w:ind w:firstLine="0"/>
              <w:jc w:val="center"/>
              <w:rPr>
                <w:rFonts w:ascii="Arial" w:hAnsi="Arial" w:cs="Arial"/>
                <w:b/>
                <w:sz w:val="22"/>
                <w:szCs w:val="24"/>
                <w:lang w:val="en-US"/>
              </w:rPr>
            </w:pPr>
            <w:r w:rsidRPr="00A01221">
              <w:rPr>
                <w:rFonts w:ascii="Arial" w:hAnsi="Arial" w:cs="Arial"/>
                <w:b/>
                <w:sz w:val="22"/>
                <w:szCs w:val="24"/>
                <w:lang w:val="en-US"/>
              </w:rPr>
              <w:t>I</w:t>
            </w:r>
          </w:p>
        </w:tc>
        <w:tc>
          <w:tcPr>
            <w:tcW w:w="279" w:type="pct"/>
            <w:shd w:val="clear" w:color="auto" w:fill="F2F2F2" w:themeFill="background1" w:themeFillShade="F2"/>
            <w:vAlign w:val="center"/>
          </w:tcPr>
          <w:p w14:paraId="3E07918D" w14:textId="77777777" w:rsidR="00A01221" w:rsidRPr="00A01221" w:rsidRDefault="00A01221" w:rsidP="00A01221">
            <w:pPr>
              <w:pStyle w:val="131276"/>
              <w:shd w:val="clear" w:color="auto" w:fill="auto"/>
              <w:ind w:firstLine="0"/>
              <w:jc w:val="center"/>
              <w:rPr>
                <w:rFonts w:ascii="Arial" w:hAnsi="Arial" w:cs="Arial"/>
                <w:b/>
                <w:sz w:val="22"/>
                <w:szCs w:val="24"/>
                <w:lang w:val="en-US"/>
              </w:rPr>
            </w:pPr>
            <w:r w:rsidRPr="00A01221">
              <w:rPr>
                <w:rFonts w:ascii="Arial" w:hAnsi="Arial" w:cs="Arial"/>
                <w:b/>
                <w:sz w:val="22"/>
                <w:szCs w:val="24"/>
                <w:lang w:val="en-US"/>
              </w:rPr>
              <w:t>II</w:t>
            </w:r>
          </w:p>
        </w:tc>
        <w:tc>
          <w:tcPr>
            <w:tcW w:w="279" w:type="pct"/>
            <w:shd w:val="clear" w:color="auto" w:fill="F2F2F2" w:themeFill="background1" w:themeFillShade="F2"/>
            <w:vAlign w:val="center"/>
          </w:tcPr>
          <w:p w14:paraId="43679927" w14:textId="77777777" w:rsidR="00A01221" w:rsidRPr="00A01221" w:rsidRDefault="00A01221" w:rsidP="00A01221">
            <w:pPr>
              <w:pStyle w:val="131276"/>
              <w:shd w:val="clear" w:color="auto" w:fill="auto"/>
              <w:ind w:firstLine="0"/>
              <w:jc w:val="center"/>
              <w:rPr>
                <w:rFonts w:ascii="Arial" w:hAnsi="Arial" w:cs="Arial"/>
                <w:b/>
                <w:sz w:val="22"/>
                <w:szCs w:val="24"/>
                <w:lang w:val="en-US"/>
              </w:rPr>
            </w:pPr>
            <w:r w:rsidRPr="00A01221">
              <w:rPr>
                <w:rFonts w:ascii="Arial" w:hAnsi="Arial" w:cs="Arial"/>
                <w:b/>
                <w:sz w:val="22"/>
                <w:szCs w:val="24"/>
                <w:lang w:val="en-US"/>
              </w:rPr>
              <w:t>III</w:t>
            </w:r>
          </w:p>
        </w:tc>
        <w:tc>
          <w:tcPr>
            <w:tcW w:w="279" w:type="pct"/>
            <w:shd w:val="clear" w:color="auto" w:fill="F2F2F2" w:themeFill="background1" w:themeFillShade="F2"/>
            <w:vAlign w:val="center"/>
          </w:tcPr>
          <w:p w14:paraId="786B3938" w14:textId="77777777" w:rsidR="00A01221" w:rsidRPr="00A01221" w:rsidRDefault="00A01221" w:rsidP="00A01221">
            <w:pPr>
              <w:pStyle w:val="131276"/>
              <w:shd w:val="clear" w:color="auto" w:fill="auto"/>
              <w:ind w:firstLine="0"/>
              <w:jc w:val="center"/>
              <w:rPr>
                <w:rFonts w:ascii="Arial" w:hAnsi="Arial" w:cs="Arial"/>
                <w:b/>
                <w:sz w:val="22"/>
                <w:szCs w:val="24"/>
                <w:lang w:val="en-US"/>
              </w:rPr>
            </w:pPr>
            <w:r w:rsidRPr="00A01221">
              <w:rPr>
                <w:rFonts w:ascii="Arial" w:hAnsi="Arial" w:cs="Arial"/>
                <w:b/>
                <w:sz w:val="22"/>
                <w:szCs w:val="24"/>
                <w:lang w:val="en-US"/>
              </w:rPr>
              <w:t>IV</w:t>
            </w:r>
          </w:p>
        </w:tc>
        <w:tc>
          <w:tcPr>
            <w:tcW w:w="279" w:type="pct"/>
            <w:shd w:val="clear" w:color="auto" w:fill="F2F2F2" w:themeFill="background1" w:themeFillShade="F2"/>
            <w:vAlign w:val="center"/>
          </w:tcPr>
          <w:p w14:paraId="447F0132" w14:textId="77777777" w:rsidR="00A01221" w:rsidRPr="00A01221" w:rsidRDefault="00A01221" w:rsidP="00A01221">
            <w:pPr>
              <w:pStyle w:val="131276"/>
              <w:shd w:val="clear" w:color="auto" w:fill="auto"/>
              <w:ind w:firstLine="0"/>
              <w:jc w:val="center"/>
              <w:rPr>
                <w:rFonts w:ascii="Arial" w:hAnsi="Arial" w:cs="Arial"/>
                <w:b/>
                <w:sz w:val="22"/>
                <w:szCs w:val="24"/>
                <w:lang w:val="en-US"/>
              </w:rPr>
            </w:pPr>
            <w:r w:rsidRPr="00A01221">
              <w:rPr>
                <w:rFonts w:ascii="Arial" w:hAnsi="Arial" w:cs="Arial"/>
                <w:b/>
                <w:sz w:val="22"/>
                <w:szCs w:val="24"/>
                <w:lang w:val="en-US"/>
              </w:rPr>
              <w:t>V</w:t>
            </w:r>
          </w:p>
        </w:tc>
        <w:tc>
          <w:tcPr>
            <w:tcW w:w="279" w:type="pct"/>
            <w:shd w:val="clear" w:color="auto" w:fill="F2F2F2" w:themeFill="background1" w:themeFillShade="F2"/>
            <w:vAlign w:val="center"/>
          </w:tcPr>
          <w:p w14:paraId="575DABB6" w14:textId="77777777" w:rsidR="00A01221" w:rsidRPr="00A01221" w:rsidRDefault="00A01221" w:rsidP="00A01221">
            <w:pPr>
              <w:pStyle w:val="131276"/>
              <w:shd w:val="clear" w:color="auto" w:fill="auto"/>
              <w:ind w:firstLine="0"/>
              <w:jc w:val="center"/>
              <w:rPr>
                <w:rFonts w:ascii="Arial" w:hAnsi="Arial" w:cs="Arial"/>
                <w:b/>
                <w:sz w:val="22"/>
                <w:szCs w:val="24"/>
                <w:lang w:val="en-US"/>
              </w:rPr>
            </w:pPr>
            <w:r w:rsidRPr="00A01221">
              <w:rPr>
                <w:rFonts w:ascii="Arial" w:hAnsi="Arial" w:cs="Arial"/>
                <w:b/>
                <w:sz w:val="22"/>
                <w:szCs w:val="24"/>
                <w:lang w:val="en-US"/>
              </w:rPr>
              <w:t>VI</w:t>
            </w:r>
          </w:p>
        </w:tc>
        <w:tc>
          <w:tcPr>
            <w:tcW w:w="287" w:type="pct"/>
            <w:shd w:val="clear" w:color="auto" w:fill="F2F2F2" w:themeFill="background1" w:themeFillShade="F2"/>
            <w:vAlign w:val="center"/>
          </w:tcPr>
          <w:p w14:paraId="3F914912" w14:textId="77777777" w:rsidR="00A01221" w:rsidRPr="00A01221" w:rsidRDefault="00A01221" w:rsidP="00A01221">
            <w:pPr>
              <w:pStyle w:val="131276"/>
              <w:shd w:val="clear" w:color="auto" w:fill="auto"/>
              <w:ind w:firstLine="0"/>
              <w:jc w:val="center"/>
              <w:rPr>
                <w:rFonts w:ascii="Arial" w:hAnsi="Arial" w:cs="Arial"/>
                <w:b/>
                <w:sz w:val="22"/>
                <w:szCs w:val="24"/>
                <w:lang w:val="en-US"/>
              </w:rPr>
            </w:pPr>
            <w:r w:rsidRPr="00A01221">
              <w:rPr>
                <w:rFonts w:ascii="Arial" w:hAnsi="Arial" w:cs="Arial"/>
                <w:b/>
                <w:sz w:val="22"/>
                <w:szCs w:val="24"/>
                <w:lang w:val="en-US"/>
              </w:rPr>
              <w:t>VII</w:t>
            </w:r>
          </w:p>
        </w:tc>
        <w:tc>
          <w:tcPr>
            <w:tcW w:w="330" w:type="pct"/>
            <w:shd w:val="clear" w:color="auto" w:fill="F2F2F2" w:themeFill="background1" w:themeFillShade="F2"/>
            <w:vAlign w:val="center"/>
          </w:tcPr>
          <w:p w14:paraId="43AD1D38" w14:textId="77777777" w:rsidR="00A01221" w:rsidRPr="00A01221" w:rsidRDefault="00A01221" w:rsidP="00A01221">
            <w:pPr>
              <w:pStyle w:val="131276"/>
              <w:shd w:val="clear" w:color="auto" w:fill="auto"/>
              <w:ind w:firstLine="0"/>
              <w:jc w:val="center"/>
              <w:rPr>
                <w:rFonts w:ascii="Arial" w:hAnsi="Arial" w:cs="Arial"/>
                <w:b/>
                <w:sz w:val="22"/>
                <w:szCs w:val="24"/>
                <w:lang w:val="en-US"/>
              </w:rPr>
            </w:pPr>
            <w:r w:rsidRPr="00A01221">
              <w:rPr>
                <w:rFonts w:ascii="Arial" w:hAnsi="Arial" w:cs="Arial"/>
                <w:b/>
                <w:sz w:val="22"/>
                <w:szCs w:val="24"/>
                <w:lang w:val="en-US"/>
              </w:rPr>
              <w:t>VIII</w:t>
            </w:r>
          </w:p>
        </w:tc>
        <w:tc>
          <w:tcPr>
            <w:tcW w:w="279" w:type="pct"/>
            <w:shd w:val="clear" w:color="auto" w:fill="F2F2F2" w:themeFill="background1" w:themeFillShade="F2"/>
            <w:vAlign w:val="center"/>
          </w:tcPr>
          <w:p w14:paraId="6346B37A" w14:textId="77777777" w:rsidR="00A01221" w:rsidRPr="00A01221" w:rsidRDefault="00A01221" w:rsidP="00A01221">
            <w:pPr>
              <w:pStyle w:val="131276"/>
              <w:shd w:val="clear" w:color="auto" w:fill="auto"/>
              <w:ind w:firstLine="0"/>
              <w:jc w:val="center"/>
              <w:rPr>
                <w:rFonts w:ascii="Arial" w:hAnsi="Arial" w:cs="Arial"/>
                <w:b/>
                <w:sz w:val="22"/>
                <w:szCs w:val="24"/>
                <w:lang w:val="en-US"/>
              </w:rPr>
            </w:pPr>
            <w:r w:rsidRPr="00A01221">
              <w:rPr>
                <w:rFonts w:ascii="Arial" w:hAnsi="Arial" w:cs="Arial"/>
                <w:b/>
                <w:sz w:val="22"/>
                <w:szCs w:val="24"/>
                <w:lang w:val="en-US"/>
              </w:rPr>
              <w:t>IX</w:t>
            </w:r>
          </w:p>
        </w:tc>
        <w:tc>
          <w:tcPr>
            <w:tcW w:w="279" w:type="pct"/>
            <w:shd w:val="clear" w:color="auto" w:fill="F2F2F2" w:themeFill="background1" w:themeFillShade="F2"/>
            <w:vAlign w:val="center"/>
          </w:tcPr>
          <w:p w14:paraId="2A6029C3" w14:textId="77777777" w:rsidR="00A01221" w:rsidRPr="00A01221" w:rsidRDefault="00A01221" w:rsidP="00A01221">
            <w:pPr>
              <w:pStyle w:val="131276"/>
              <w:shd w:val="clear" w:color="auto" w:fill="auto"/>
              <w:ind w:firstLine="0"/>
              <w:jc w:val="center"/>
              <w:rPr>
                <w:rFonts w:ascii="Arial" w:hAnsi="Arial" w:cs="Arial"/>
                <w:b/>
                <w:sz w:val="22"/>
                <w:szCs w:val="24"/>
                <w:lang w:val="en-US"/>
              </w:rPr>
            </w:pPr>
            <w:r w:rsidRPr="00A01221">
              <w:rPr>
                <w:rFonts w:ascii="Arial" w:hAnsi="Arial" w:cs="Arial"/>
                <w:b/>
                <w:sz w:val="22"/>
                <w:szCs w:val="24"/>
                <w:lang w:val="en-US"/>
              </w:rPr>
              <w:t>X</w:t>
            </w:r>
          </w:p>
        </w:tc>
        <w:tc>
          <w:tcPr>
            <w:tcW w:w="279" w:type="pct"/>
            <w:shd w:val="clear" w:color="auto" w:fill="F2F2F2" w:themeFill="background1" w:themeFillShade="F2"/>
            <w:vAlign w:val="center"/>
          </w:tcPr>
          <w:p w14:paraId="462EDA88" w14:textId="77777777" w:rsidR="00A01221" w:rsidRPr="00A01221" w:rsidRDefault="00A01221" w:rsidP="00A01221">
            <w:pPr>
              <w:pStyle w:val="131276"/>
              <w:shd w:val="clear" w:color="auto" w:fill="auto"/>
              <w:ind w:firstLine="0"/>
              <w:jc w:val="center"/>
              <w:rPr>
                <w:rFonts w:ascii="Arial" w:hAnsi="Arial" w:cs="Arial"/>
                <w:b/>
                <w:sz w:val="22"/>
                <w:szCs w:val="24"/>
                <w:lang w:val="en-US"/>
              </w:rPr>
            </w:pPr>
            <w:r w:rsidRPr="00A01221">
              <w:rPr>
                <w:rFonts w:ascii="Arial" w:hAnsi="Arial" w:cs="Arial"/>
                <w:b/>
                <w:sz w:val="22"/>
                <w:szCs w:val="24"/>
                <w:lang w:val="en-US"/>
              </w:rPr>
              <w:t>XI</w:t>
            </w:r>
          </w:p>
        </w:tc>
        <w:tc>
          <w:tcPr>
            <w:tcW w:w="287" w:type="pct"/>
            <w:shd w:val="clear" w:color="auto" w:fill="F2F2F2" w:themeFill="background1" w:themeFillShade="F2"/>
            <w:vAlign w:val="center"/>
          </w:tcPr>
          <w:p w14:paraId="0E827232" w14:textId="77777777" w:rsidR="00A01221" w:rsidRPr="00A01221" w:rsidRDefault="00A01221" w:rsidP="00A01221">
            <w:pPr>
              <w:pStyle w:val="131276"/>
              <w:shd w:val="clear" w:color="auto" w:fill="auto"/>
              <w:ind w:firstLine="0"/>
              <w:jc w:val="center"/>
              <w:rPr>
                <w:rFonts w:ascii="Arial" w:hAnsi="Arial" w:cs="Arial"/>
                <w:b/>
                <w:sz w:val="22"/>
                <w:szCs w:val="24"/>
                <w:lang w:val="en-US"/>
              </w:rPr>
            </w:pPr>
            <w:r w:rsidRPr="00A01221">
              <w:rPr>
                <w:rFonts w:ascii="Arial" w:hAnsi="Arial" w:cs="Arial"/>
                <w:b/>
                <w:sz w:val="22"/>
                <w:szCs w:val="24"/>
                <w:lang w:val="en-US"/>
              </w:rPr>
              <w:t>XII</w:t>
            </w:r>
          </w:p>
        </w:tc>
        <w:tc>
          <w:tcPr>
            <w:tcW w:w="329" w:type="pct"/>
            <w:shd w:val="clear" w:color="auto" w:fill="F2F2F2" w:themeFill="background1" w:themeFillShade="F2"/>
            <w:vAlign w:val="center"/>
          </w:tcPr>
          <w:p w14:paraId="3D639306" w14:textId="77777777" w:rsidR="00A01221" w:rsidRPr="00A01221" w:rsidRDefault="00A01221" w:rsidP="00A01221">
            <w:pPr>
              <w:pStyle w:val="131276"/>
              <w:shd w:val="clear" w:color="auto" w:fill="auto"/>
              <w:ind w:firstLine="0"/>
              <w:jc w:val="center"/>
              <w:rPr>
                <w:rFonts w:ascii="Arial" w:hAnsi="Arial" w:cs="Arial"/>
                <w:b/>
                <w:sz w:val="22"/>
                <w:szCs w:val="24"/>
              </w:rPr>
            </w:pPr>
            <w:r w:rsidRPr="00A01221">
              <w:rPr>
                <w:rFonts w:ascii="Arial" w:hAnsi="Arial" w:cs="Arial"/>
                <w:b/>
                <w:sz w:val="22"/>
                <w:szCs w:val="24"/>
              </w:rPr>
              <w:t>Год</w:t>
            </w:r>
          </w:p>
        </w:tc>
      </w:tr>
      <w:tr w:rsidR="00A01221" w:rsidRPr="00A01221" w14:paraId="14328791" w14:textId="77777777" w:rsidTr="006573E6">
        <w:trPr>
          <w:jc w:val="center"/>
        </w:trPr>
        <w:tc>
          <w:tcPr>
            <w:tcW w:w="1253" w:type="pct"/>
          </w:tcPr>
          <w:p w14:paraId="5CAC4336" w14:textId="77777777" w:rsidR="00A01221" w:rsidRPr="00A01221" w:rsidRDefault="00A01221" w:rsidP="00313A6E">
            <w:pPr>
              <w:pStyle w:val="131276"/>
              <w:shd w:val="clear" w:color="auto" w:fill="auto"/>
              <w:ind w:firstLine="0"/>
              <w:rPr>
                <w:rFonts w:ascii="Arial" w:hAnsi="Arial" w:cs="Arial"/>
                <w:sz w:val="22"/>
                <w:szCs w:val="24"/>
              </w:rPr>
            </w:pPr>
            <w:r w:rsidRPr="00A01221">
              <w:rPr>
                <w:rFonts w:ascii="Arial" w:hAnsi="Arial" w:cs="Arial"/>
                <w:sz w:val="22"/>
                <w:szCs w:val="24"/>
              </w:rPr>
              <w:t>Средняя скорость</w:t>
            </w:r>
          </w:p>
        </w:tc>
        <w:tc>
          <w:tcPr>
            <w:tcW w:w="279" w:type="pct"/>
            <w:vAlign w:val="center"/>
          </w:tcPr>
          <w:p w14:paraId="579B5E7C" w14:textId="77777777" w:rsidR="00A01221" w:rsidRPr="00A01221" w:rsidRDefault="00A01221" w:rsidP="00A01221">
            <w:pPr>
              <w:pStyle w:val="131276"/>
              <w:shd w:val="clear" w:color="auto" w:fill="auto"/>
              <w:ind w:firstLine="0"/>
              <w:jc w:val="center"/>
              <w:rPr>
                <w:rFonts w:ascii="Arial" w:hAnsi="Arial" w:cs="Arial"/>
                <w:sz w:val="22"/>
                <w:szCs w:val="24"/>
              </w:rPr>
            </w:pPr>
            <w:r w:rsidRPr="00A01221">
              <w:rPr>
                <w:rFonts w:ascii="Arial" w:hAnsi="Arial" w:cs="Arial"/>
                <w:sz w:val="22"/>
                <w:szCs w:val="24"/>
              </w:rPr>
              <w:t>4,3</w:t>
            </w:r>
          </w:p>
        </w:tc>
        <w:tc>
          <w:tcPr>
            <w:tcW w:w="279" w:type="pct"/>
            <w:vAlign w:val="center"/>
          </w:tcPr>
          <w:p w14:paraId="7E849C27" w14:textId="77777777" w:rsidR="00A01221" w:rsidRPr="00A01221" w:rsidRDefault="00A01221" w:rsidP="00A01221">
            <w:pPr>
              <w:pStyle w:val="131276"/>
              <w:shd w:val="clear" w:color="auto" w:fill="auto"/>
              <w:ind w:firstLine="0"/>
              <w:jc w:val="center"/>
              <w:rPr>
                <w:rFonts w:ascii="Arial" w:hAnsi="Arial" w:cs="Arial"/>
                <w:sz w:val="22"/>
                <w:szCs w:val="24"/>
              </w:rPr>
            </w:pPr>
            <w:r w:rsidRPr="00A01221">
              <w:rPr>
                <w:rFonts w:ascii="Arial" w:hAnsi="Arial" w:cs="Arial"/>
                <w:sz w:val="22"/>
                <w:szCs w:val="24"/>
              </w:rPr>
              <w:t>4,2</w:t>
            </w:r>
          </w:p>
        </w:tc>
        <w:tc>
          <w:tcPr>
            <w:tcW w:w="279" w:type="pct"/>
            <w:vAlign w:val="center"/>
          </w:tcPr>
          <w:p w14:paraId="40676D98" w14:textId="77777777" w:rsidR="00A01221" w:rsidRPr="00A01221" w:rsidRDefault="00A01221" w:rsidP="00A01221">
            <w:pPr>
              <w:pStyle w:val="131276"/>
              <w:shd w:val="clear" w:color="auto" w:fill="auto"/>
              <w:ind w:firstLine="0"/>
              <w:jc w:val="center"/>
              <w:rPr>
                <w:rFonts w:ascii="Arial" w:hAnsi="Arial" w:cs="Arial"/>
                <w:sz w:val="22"/>
                <w:szCs w:val="24"/>
              </w:rPr>
            </w:pPr>
            <w:r w:rsidRPr="00A01221">
              <w:rPr>
                <w:rFonts w:ascii="Arial" w:hAnsi="Arial" w:cs="Arial"/>
                <w:sz w:val="22"/>
                <w:szCs w:val="24"/>
              </w:rPr>
              <w:t>4,2</w:t>
            </w:r>
          </w:p>
        </w:tc>
        <w:tc>
          <w:tcPr>
            <w:tcW w:w="279" w:type="pct"/>
            <w:vAlign w:val="center"/>
          </w:tcPr>
          <w:p w14:paraId="5AE42992" w14:textId="77777777" w:rsidR="00A01221" w:rsidRPr="00A01221" w:rsidRDefault="00A01221" w:rsidP="00A01221">
            <w:pPr>
              <w:pStyle w:val="131276"/>
              <w:shd w:val="clear" w:color="auto" w:fill="auto"/>
              <w:ind w:firstLine="0"/>
              <w:jc w:val="center"/>
              <w:rPr>
                <w:rFonts w:ascii="Arial" w:hAnsi="Arial" w:cs="Arial"/>
                <w:sz w:val="22"/>
                <w:szCs w:val="24"/>
              </w:rPr>
            </w:pPr>
            <w:r w:rsidRPr="00A01221">
              <w:rPr>
                <w:rFonts w:ascii="Arial" w:hAnsi="Arial" w:cs="Arial"/>
                <w:sz w:val="22"/>
                <w:szCs w:val="24"/>
              </w:rPr>
              <w:t>3,9</w:t>
            </w:r>
          </w:p>
        </w:tc>
        <w:tc>
          <w:tcPr>
            <w:tcW w:w="279" w:type="pct"/>
            <w:vAlign w:val="center"/>
          </w:tcPr>
          <w:p w14:paraId="7E1BBF92" w14:textId="77777777" w:rsidR="00A01221" w:rsidRPr="00A01221" w:rsidRDefault="00A01221" w:rsidP="00A01221">
            <w:pPr>
              <w:pStyle w:val="131276"/>
              <w:shd w:val="clear" w:color="auto" w:fill="auto"/>
              <w:ind w:firstLine="0"/>
              <w:jc w:val="center"/>
              <w:rPr>
                <w:rFonts w:ascii="Arial" w:hAnsi="Arial" w:cs="Arial"/>
                <w:sz w:val="22"/>
                <w:szCs w:val="24"/>
              </w:rPr>
            </w:pPr>
            <w:r w:rsidRPr="00A01221">
              <w:rPr>
                <w:rFonts w:ascii="Arial" w:hAnsi="Arial" w:cs="Arial"/>
                <w:sz w:val="22"/>
                <w:szCs w:val="24"/>
              </w:rPr>
              <w:t>3,8</w:t>
            </w:r>
          </w:p>
        </w:tc>
        <w:tc>
          <w:tcPr>
            <w:tcW w:w="279" w:type="pct"/>
            <w:vAlign w:val="center"/>
          </w:tcPr>
          <w:p w14:paraId="099135B5" w14:textId="77777777" w:rsidR="00A01221" w:rsidRPr="00A01221" w:rsidRDefault="00A01221" w:rsidP="00A01221">
            <w:pPr>
              <w:pStyle w:val="131276"/>
              <w:shd w:val="clear" w:color="auto" w:fill="auto"/>
              <w:ind w:firstLine="0"/>
              <w:jc w:val="center"/>
              <w:rPr>
                <w:rFonts w:ascii="Arial" w:hAnsi="Arial" w:cs="Arial"/>
                <w:sz w:val="22"/>
                <w:szCs w:val="24"/>
              </w:rPr>
            </w:pPr>
            <w:r w:rsidRPr="00A01221">
              <w:rPr>
                <w:rFonts w:ascii="Arial" w:hAnsi="Arial" w:cs="Arial"/>
                <w:sz w:val="22"/>
                <w:szCs w:val="24"/>
              </w:rPr>
              <w:t>3,4</w:t>
            </w:r>
          </w:p>
        </w:tc>
        <w:tc>
          <w:tcPr>
            <w:tcW w:w="287" w:type="pct"/>
            <w:vAlign w:val="center"/>
          </w:tcPr>
          <w:p w14:paraId="22C6295D" w14:textId="77777777" w:rsidR="00A01221" w:rsidRPr="00A01221" w:rsidRDefault="00A01221" w:rsidP="00A01221">
            <w:pPr>
              <w:pStyle w:val="131276"/>
              <w:shd w:val="clear" w:color="auto" w:fill="auto"/>
              <w:ind w:firstLine="0"/>
              <w:jc w:val="center"/>
              <w:rPr>
                <w:rFonts w:ascii="Arial" w:hAnsi="Arial" w:cs="Arial"/>
                <w:sz w:val="22"/>
                <w:szCs w:val="24"/>
              </w:rPr>
            </w:pPr>
            <w:r w:rsidRPr="00A01221">
              <w:rPr>
                <w:rFonts w:ascii="Arial" w:hAnsi="Arial" w:cs="Arial"/>
                <w:sz w:val="22"/>
                <w:szCs w:val="24"/>
              </w:rPr>
              <w:t>3,2</w:t>
            </w:r>
          </w:p>
        </w:tc>
        <w:tc>
          <w:tcPr>
            <w:tcW w:w="330" w:type="pct"/>
            <w:vAlign w:val="center"/>
          </w:tcPr>
          <w:p w14:paraId="272D88A3" w14:textId="77777777" w:rsidR="00A01221" w:rsidRPr="00A01221" w:rsidRDefault="00A01221" w:rsidP="00A01221">
            <w:pPr>
              <w:pStyle w:val="131276"/>
              <w:shd w:val="clear" w:color="auto" w:fill="auto"/>
              <w:ind w:firstLine="0"/>
              <w:jc w:val="center"/>
              <w:rPr>
                <w:rFonts w:ascii="Arial" w:hAnsi="Arial" w:cs="Arial"/>
                <w:sz w:val="22"/>
                <w:szCs w:val="24"/>
              </w:rPr>
            </w:pPr>
            <w:r w:rsidRPr="00A01221">
              <w:rPr>
                <w:rFonts w:ascii="Arial" w:hAnsi="Arial" w:cs="Arial"/>
                <w:sz w:val="22"/>
                <w:szCs w:val="24"/>
              </w:rPr>
              <w:t>3,1</w:t>
            </w:r>
          </w:p>
        </w:tc>
        <w:tc>
          <w:tcPr>
            <w:tcW w:w="279" w:type="pct"/>
            <w:vAlign w:val="center"/>
          </w:tcPr>
          <w:p w14:paraId="18DFA35E" w14:textId="77777777" w:rsidR="00A01221" w:rsidRPr="00A01221" w:rsidRDefault="00A01221" w:rsidP="00A01221">
            <w:pPr>
              <w:pStyle w:val="131276"/>
              <w:shd w:val="clear" w:color="auto" w:fill="auto"/>
              <w:ind w:firstLine="0"/>
              <w:jc w:val="center"/>
              <w:rPr>
                <w:rFonts w:ascii="Arial" w:hAnsi="Arial" w:cs="Arial"/>
                <w:sz w:val="22"/>
                <w:szCs w:val="24"/>
              </w:rPr>
            </w:pPr>
            <w:r w:rsidRPr="00A01221">
              <w:rPr>
                <w:rFonts w:ascii="Arial" w:hAnsi="Arial" w:cs="Arial"/>
                <w:sz w:val="22"/>
                <w:szCs w:val="24"/>
              </w:rPr>
              <w:t>3,5</w:t>
            </w:r>
          </w:p>
        </w:tc>
        <w:tc>
          <w:tcPr>
            <w:tcW w:w="279" w:type="pct"/>
            <w:vAlign w:val="center"/>
          </w:tcPr>
          <w:p w14:paraId="568B11EE" w14:textId="77777777" w:rsidR="00A01221" w:rsidRPr="00A01221" w:rsidRDefault="00A01221" w:rsidP="00A01221">
            <w:pPr>
              <w:pStyle w:val="131276"/>
              <w:shd w:val="clear" w:color="auto" w:fill="auto"/>
              <w:ind w:firstLine="0"/>
              <w:jc w:val="center"/>
              <w:rPr>
                <w:rFonts w:ascii="Arial" w:hAnsi="Arial" w:cs="Arial"/>
                <w:sz w:val="22"/>
                <w:szCs w:val="24"/>
              </w:rPr>
            </w:pPr>
            <w:r w:rsidRPr="00A01221">
              <w:rPr>
                <w:rFonts w:ascii="Arial" w:hAnsi="Arial" w:cs="Arial"/>
                <w:sz w:val="22"/>
                <w:szCs w:val="24"/>
              </w:rPr>
              <w:t>4,0</w:t>
            </w:r>
          </w:p>
        </w:tc>
        <w:tc>
          <w:tcPr>
            <w:tcW w:w="279" w:type="pct"/>
            <w:vAlign w:val="center"/>
          </w:tcPr>
          <w:p w14:paraId="303BCDED" w14:textId="77777777" w:rsidR="00A01221" w:rsidRPr="00A01221" w:rsidRDefault="00A01221" w:rsidP="00A01221">
            <w:pPr>
              <w:pStyle w:val="131276"/>
              <w:shd w:val="clear" w:color="auto" w:fill="auto"/>
              <w:ind w:firstLine="0"/>
              <w:jc w:val="center"/>
              <w:rPr>
                <w:rFonts w:ascii="Arial" w:hAnsi="Arial" w:cs="Arial"/>
                <w:sz w:val="22"/>
                <w:szCs w:val="24"/>
              </w:rPr>
            </w:pPr>
            <w:r w:rsidRPr="00A01221">
              <w:rPr>
                <w:rFonts w:ascii="Arial" w:hAnsi="Arial" w:cs="Arial"/>
                <w:sz w:val="22"/>
                <w:szCs w:val="24"/>
              </w:rPr>
              <w:t>4,5</w:t>
            </w:r>
          </w:p>
        </w:tc>
        <w:tc>
          <w:tcPr>
            <w:tcW w:w="287" w:type="pct"/>
            <w:vAlign w:val="center"/>
          </w:tcPr>
          <w:p w14:paraId="0157B73F" w14:textId="77777777" w:rsidR="00A01221" w:rsidRPr="00A01221" w:rsidRDefault="00A01221" w:rsidP="00A01221">
            <w:pPr>
              <w:pStyle w:val="131276"/>
              <w:shd w:val="clear" w:color="auto" w:fill="auto"/>
              <w:ind w:firstLine="0"/>
              <w:jc w:val="center"/>
              <w:rPr>
                <w:rFonts w:ascii="Arial" w:hAnsi="Arial" w:cs="Arial"/>
                <w:sz w:val="22"/>
                <w:szCs w:val="24"/>
              </w:rPr>
            </w:pPr>
            <w:r w:rsidRPr="00A01221">
              <w:rPr>
                <w:rFonts w:ascii="Arial" w:hAnsi="Arial" w:cs="Arial"/>
                <w:sz w:val="22"/>
                <w:szCs w:val="24"/>
              </w:rPr>
              <w:t>4,5</w:t>
            </w:r>
          </w:p>
        </w:tc>
        <w:tc>
          <w:tcPr>
            <w:tcW w:w="329" w:type="pct"/>
            <w:vAlign w:val="center"/>
          </w:tcPr>
          <w:p w14:paraId="1D1D9D91" w14:textId="77777777" w:rsidR="00A01221" w:rsidRPr="00A01221" w:rsidRDefault="00A01221" w:rsidP="00A01221">
            <w:pPr>
              <w:pStyle w:val="131276"/>
              <w:shd w:val="clear" w:color="auto" w:fill="auto"/>
              <w:ind w:firstLine="0"/>
              <w:jc w:val="center"/>
              <w:rPr>
                <w:rFonts w:ascii="Arial" w:hAnsi="Arial" w:cs="Arial"/>
                <w:sz w:val="22"/>
                <w:szCs w:val="24"/>
              </w:rPr>
            </w:pPr>
            <w:r w:rsidRPr="00A01221">
              <w:rPr>
                <w:rFonts w:ascii="Arial" w:hAnsi="Arial" w:cs="Arial"/>
                <w:sz w:val="22"/>
                <w:szCs w:val="24"/>
              </w:rPr>
              <w:t>3,8</w:t>
            </w:r>
          </w:p>
        </w:tc>
      </w:tr>
      <w:tr w:rsidR="00A01221" w:rsidRPr="00A01221" w14:paraId="3B7745AE" w14:textId="77777777" w:rsidTr="006573E6">
        <w:trPr>
          <w:jc w:val="center"/>
        </w:trPr>
        <w:tc>
          <w:tcPr>
            <w:tcW w:w="1253" w:type="pct"/>
          </w:tcPr>
          <w:p w14:paraId="71877404" w14:textId="77777777" w:rsidR="00A01221" w:rsidRPr="00A01221" w:rsidRDefault="00A01221" w:rsidP="00313A6E">
            <w:pPr>
              <w:pStyle w:val="131276"/>
              <w:shd w:val="clear" w:color="auto" w:fill="auto"/>
              <w:ind w:firstLine="0"/>
              <w:rPr>
                <w:rFonts w:ascii="Arial" w:hAnsi="Arial" w:cs="Arial"/>
                <w:sz w:val="22"/>
                <w:szCs w:val="24"/>
              </w:rPr>
            </w:pPr>
            <w:r w:rsidRPr="00A01221">
              <w:rPr>
                <w:rFonts w:ascii="Arial" w:hAnsi="Arial" w:cs="Arial"/>
                <w:sz w:val="22"/>
                <w:szCs w:val="24"/>
              </w:rPr>
              <w:t>Максимальная скорость</w:t>
            </w:r>
          </w:p>
        </w:tc>
        <w:tc>
          <w:tcPr>
            <w:tcW w:w="279" w:type="pct"/>
            <w:vAlign w:val="center"/>
          </w:tcPr>
          <w:p w14:paraId="747AB7B2" w14:textId="77777777" w:rsidR="00A01221" w:rsidRPr="00A01221" w:rsidRDefault="00A01221" w:rsidP="00A01221">
            <w:pPr>
              <w:pStyle w:val="131276"/>
              <w:shd w:val="clear" w:color="auto" w:fill="auto"/>
              <w:ind w:firstLine="0"/>
              <w:jc w:val="center"/>
              <w:rPr>
                <w:rFonts w:ascii="Arial" w:hAnsi="Arial" w:cs="Arial"/>
                <w:sz w:val="22"/>
                <w:szCs w:val="24"/>
              </w:rPr>
            </w:pPr>
            <w:r w:rsidRPr="00A01221">
              <w:rPr>
                <w:rFonts w:ascii="Arial" w:hAnsi="Arial" w:cs="Arial"/>
                <w:sz w:val="22"/>
                <w:szCs w:val="24"/>
              </w:rPr>
              <w:t>20</w:t>
            </w:r>
          </w:p>
        </w:tc>
        <w:tc>
          <w:tcPr>
            <w:tcW w:w="279" w:type="pct"/>
            <w:vAlign w:val="center"/>
          </w:tcPr>
          <w:p w14:paraId="22E62206" w14:textId="77777777" w:rsidR="00A01221" w:rsidRPr="00A01221" w:rsidRDefault="00A01221" w:rsidP="00A01221">
            <w:pPr>
              <w:pStyle w:val="131276"/>
              <w:shd w:val="clear" w:color="auto" w:fill="auto"/>
              <w:ind w:firstLine="0"/>
              <w:jc w:val="center"/>
              <w:rPr>
                <w:rFonts w:ascii="Arial" w:hAnsi="Arial" w:cs="Arial"/>
                <w:sz w:val="22"/>
                <w:szCs w:val="24"/>
              </w:rPr>
            </w:pPr>
            <w:r w:rsidRPr="00A01221">
              <w:rPr>
                <w:rFonts w:ascii="Arial" w:hAnsi="Arial" w:cs="Arial"/>
                <w:sz w:val="22"/>
                <w:szCs w:val="24"/>
              </w:rPr>
              <w:t>20</w:t>
            </w:r>
          </w:p>
        </w:tc>
        <w:tc>
          <w:tcPr>
            <w:tcW w:w="279" w:type="pct"/>
            <w:vAlign w:val="center"/>
          </w:tcPr>
          <w:p w14:paraId="71B40B7B" w14:textId="77777777" w:rsidR="00A01221" w:rsidRPr="00A01221" w:rsidRDefault="00A01221" w:rsidP="00A01221">
            <w:pPr>
              <w:pStyle w:val="131276"/>
              <w:shd w:val="clear" w:color="auto" w:fill="auto"/>
              <w:ind w:firstLine="0"/>
              <w:jc w:val="center"/>
              <w:rPr>
                <w:rFonts w:ascii="Arial" w:hAnsi="Arial" w:cs="Arial"/>
                <w:sz w:val="22"/>
                <w:szCs w:val="24"/>
              </w:rPr>
            </w:pPr>
            <w:r w:rsidRPr="00A01221">
              <w:rPr>
                <w:rFonts w:ascii="Arial" w:hAnsi="Arial" w:cs="Arial"/>
                <w:sz w:val="22"/>
                <w:szCs w:val="24"/>
              </w:rPr>
              <w:t>20</w:t>
            </w:r>
          </w:p>
        </w:tc>
        <w:tc>
          <w:tcPr>
            <w:tcW w:w="279" w:type="pct"/>
            <w:vAlign w:val="center"/>
          </w:tcPr>
          <w:p w14:paraId="23295C94" w14:textId="77777777" w:rsidR="00A01221" w:rsidRPr="00A01221" w:rsidRDefault="00A01221" w:rsidP="00A01221">
            <w:pPr>
              <w:pStyle w:val="131276"/>
              <w:shd w:val="clear" w:color="auto" w:fill="auto"/>
              <w:ind w:firstLine="0"/>
              <w:jc w:val="center"/>
              <w:rPr>
                <w:rFonts w:ascii="Arial" w:hAnsi="Arial" w:cs="Arial"/>
                <w:sz w:val="22"/>
                <w:szCs w:val="24"/>
              </w:rPr>
            </w:pPr>
            <w:r w:rsidRPr="00A01221">
              <w:rPr>
                <w:rFonts w:ascii="Arial" w:hAnsi="Arial" w:cs="Arial"/>
                <w:sz w:val="22"/>
                <w:szCs w:val="24"/>
              </w:rPr>
              <w:t>18</w:t>
            </w:r>
          </w:p>
        </w:tc>
        <w:tc>
          <w:tcPr>
            <w:tcW w:w="279" w:type="pct"/>
            <w:vAlign w:val="center"/>
          </w:tcPr>
          <w:p w14:paraId="04D16D04" w14:textId="77777777" w:rsidR="00A01221" w:rsidRPr="00A01221" w:rsidRDefault="00A01221" w:rsidP="00A01221">
            <w:pPr>
              <w:pStyle w:val="131276"/>
              <w:shd w:val="clear" w:color="auto" w:fill="auto"/>
              <w:ind w:firstLine="0"/>
              <w:jc w:val="center"/>
              <w:rPr>
                <w:rFonts w:ascii="Arial" w:hAnsi="Arial" w:cs="Arial"/>
                <w:sz w:val="22"/>
                <w:szCs w:val="24"/>
              </w:rPr>
            </w:pPr>
            <w:r w:rsidRPr="00A01221">
              <w:rPr>
                <w:rFonts w:ascii="Arial" w:hAnsi="Arial" w:cs="Arial"/>
                <w:sz w:val="22"/>
                <w:szCs w:val="24"/>
              </w:rPr>
              <w:t>20</w:t>
            </w:r>
          </w:p>
        </w:tc>
        <w:tc>
          <w:tcPr>
            <w:tcW w:w="279" w:type="pct"/>
            <w:vAlign w:val="center"/>
          </w:tcPr>
          <w:p w14:paraId="714FDE5C" w14:textId="77777777" w:rsidR="00A01221" w:rsidRPr="00A01221" w:rsidRDefault="00A01221" w:rsidP="00A01221">
            <w:pPr>
              <w:pStyle w:val="131276"/>
              <w:shd w:val="clear" w:color="auto" w:fill="auto"/>
              <w:ind w:firstLine="0"/>
              <w:jc w:val="center"/>
              <w:rPr>
                <w:rFonts w:ascii="Arial" w:hAnsi="Arial" w:cs="Arial"/>
                <w:sz w:val="22"/>
                <w:szCs w:val="24"/>
              </w:rPr>
            </w:pPr>
            <w:r w:rsidRPr="00A01221">
              <w:rPr>
                <w:rFonts w:ascii="Arial" w:hAnsi="Arial" w:cs="Arial"/>
                <w:sz w:val="22"/>
                <w:szCs w:val="24"/>
              </w:rPr>
              <w:t>20</w:t>
            </w:r>
          </w:p>
        </w:tc>
        <w:tc>
          <w:tcPr>
            <w:tcW w:w="287" w:type="pct"/>
            <w:vAlign w:val="center"/>
          </w:tcPr>
          <w:p w14:paraId="20125A32" w14:textId="77777777" w:rsidR="00A01221" w:rsidRPr="00A01221" w:rsidRDefault="00A01221" w:rsidP="00A01221">
            <w:pPr>
              <w:pStyle w:val="131276"/>
              <w:shd w:val="clear" w:color="auto" w:fill="auto"/>
              <w:ind w:firstLine="0"/>
              <w:jc w:val="center"/>
              <w:rPr>
                <w:rFonts w:ascii="Arial" w:hAnsi="Arial" w:cs="Arial"/>
                <w:sz w:val="22"/>
                <w:szCs w:val="24"/>
              </w:rPr>
            </w:pPr>
            <w:r w:rsidRPr="00A01221">
              <w:rPr>
                <w:rFonts w:ascii="Arial" w:hAnsi="Arial" w:cs="Arial"/>
                <w:sz w:val="22"/>
                <w:szCs w:val="24"/>
              </w:rPr>
              <w:t>17</w:t>
            </w:r>
          </w:p>
        </w:tc>
        <w:tc>
          <w:tcPr>
            <w:tcW w:w="330" w:type="pct"/>
            <w:vAlign w:val="center"/>
          </w:tcPr>
          <w:p w14:paraId="7B1B03DB" w14:textId="77777777" w:rsidR="00A01221" w:rsidRPr="00A01221" w:rsidRDefault="00A01221" w:rsidP="00A01221">
            <w:pPr>
              <w:pStyle w:val="131276"/>
              <w:shd w:val="clear" w:color="auto" w:fill="auto"/>
              <w:ind w:firstLine="0"/>
              <w:jc w:val="center"/>
              <w:rPr>
                <w:rFonts w:ascii="Arial" w:hAnsi="Arial" w:cs="Arial"/>
                <w:sz w:val="22"/>
                <w:szCs w:val="24"/>
              </w:rPr>
            </w:pPr>
            <w:r w:rsidRPr="00A01221">
              <w:rPr>
                <w:rFonts w:ascii="Arial" w:hAnsi="Arial" w:cs="Arial"/>
                <w:sz w:val="22"/>
                <w:szCs w:val="24"/>
              </w:rPr>
              <w:t>17</w:t>
            </w:r>
          </w:p>
        </w:tc>
        <w:tc>
          <w:tcPr>
            <w:tcW w:w="279" w:type="pct"/>
            <w:vAlign w:val="center"/>
          </w:tcPr>
          <w:p w14:paraId="566FE4A4" w14:textId="77777777" w:rsidR="00A01221" w:rsidRPr="00A01221" w:rsidRDefault="00A01221" w:rsidP="00A01221">
            <w:pPr>
              <w:pStyle w:val="131276"/>
              <w:shd w:val="clear" w:color="auto" w:fill="auto"/>
              <w:ind w:firstLine="0"/>
              <w:jc w:val="center"/>
              <w:rPr>
                <w:rFonts w:ascii="Arial" w:hAnsi="Arial" w:cs="Arial"/>
                <w:sz w:val="22"/>
                <w:szCs w:val="24"/>
              </w:rPr>
            </w:pPr>
            <w:r w:rsidRPr="00A01221">
              <w:rPr>
                <w:rFonts w:ascii="Arial" w:hAnsi="Arial" w:cs="Arial"/>
                <w:sz w:val="22"/>
                <w:szCs w:val="24"/>
              </w:rPr>
              <w:t>20</w:t>
            </w:r>
          </w:p>
        </w:tc>
        <w:tc>
          <w:tcPr>
            <w:tcW w:w="279" w:type="pct"/>
            <w:vAlign w:val="center"/>
          </w:tcPr>
          <w:p w14:paraId="1DA339A1" w14:textId="77777777" w:rsidR="00A01221" w:rsidRPr="00A01221" w:rsidRDefault="00A01221" w:rsidP="00A01221">
            <w:pPr>
              <w:pStyle w:val="131276"/>
              <w:shd w:val="clear" w:color="auto" w:fill="auto"/>
              <w:ind w:firstLine="0"/>
              <w:jc w:val="center"/>
              <w:rPr>
                <w:rFonts w:ascii="Arial" w:hAnsi="Arial" w:cs="Arial"/>
                <w:sz w:val="22"/>
                <w:szCs w:val="24"/>
              </w:rPr>
            </w:pPr>
            <w:r w:rsidRPr="00A01221">
              <w:rPr>
                <w:rFonts w:ascii="Arial" w:hAnsi="Arial" w:cs="Arial"/>
                <w:sz w:val="22"/>
                <w:szCs w:val="24"/>
              </w:rPr>
              <w:t>20</w:t>
            </w:r>
          </w:p>
        </w:tc>
        <w:tc>
          <w:tcPr>
            <w:tcW w:w="279" w:type="pct"/>
            <w:vAlign w:val="center"/>
          </w:tcPr>
          <w:p w14:paraId="19E684FF" w14:textId="77777777" w:rsidR="00A01221" w:rsidRPr="00A01221" w:rsidRDefault="00A01221" w:rsidP="00A01221">
            <w:pPr>
              <w:pStyle w:val="131276"/>
              <w:shd w:val="clear" w:color="auto" w:fill="auto"/>
              <w:ind w:firstLine="0"/>
              <w:jc w:val="center"/>
              <w:rPr>
                <w:rFonts w:ascii="Arial" w:hAnsi="Arial" w:cs="Arial"/>
                <w:sz w:val="22"/>
                <w:szCs w:val="24"/>
              </w:rPr>
            </w:pPr>
            <w:r w:rsidRPr="00A01221">
              <w:rPr>
                <w:rFonts w:ascii="Arial" w:hAnsi="Arial" w:cs="Arial"/>
                <w:sz w:val="22"/>
                <w:szCs w:val="24"/>
              </w:rPr>
              <w:t>20</w:t>
            </w:r>
          </w:p>
        </w:tc>
        <w:tc>
          <w:tcPr>
            <w:tcW w:w="287" w:type="pct"/>
            <w:vAlign w:val="center"/>
          </w:tcPr>
          <w:p w14:paraId="3B88E442" w14:textId="77777777" w:rsidR="00A01221" w:rsidRPr="00A01221" w:rsidRDefault="00A01221" w:rsidP="00A01221">
            <w:pPr>
              <w:pStyle w:val="131276"/>
              <w:shd w:val="clear" w:color="auto" w:fill="auto"/>
              <w:ind w:firstLine="0"/>
              <w:jc w:val="center"/>
              <w:rPr>
                <w:rFonts w:ascii="Arial" w:hAnsi="Arial" w:cs="Arial"/>
                <w:sz w:val="22"/>
                <w:szCs w:val="24"/>
              </w:rPr>
            </w:pPr>
            <w:r w:rsidRPr="00A01221">
              <w:rPr>
                <w:rFonts w:ascii="Arial" w:hAnsi="Arial" w:cs="Arial"/>
                <w:sz w:val="22"/>
                <w:szCs w:val="24"/>
              </w:rPr>
              <w:t>20</w:t>
            </w:r>
          </w:p>
        </w:tc>
        <w:tc>
          <w:tcPr>
            <w:tcW w:w="329" w:type="pct"/>
            <w:vAlign w:val="center"/>
          </w:tcPr>
          <w:p w14:paraId="0DA9859B" w14:textId="77777777" w:rsidR="00A01221" w:rsidRPr="00A01221" w:rsidRDefault="00A01221" w:rsidP="00A01221">
            <w:pPr>
              <w:pStyle w:val="131276"/>
              <w:shd w:val="clear" w:color="auto" w:fill="auto"/>
              <w:ind w:firstLine="0"/>
              <w:jc w:val="center"/>
              <w:rPr>
                <w:rFonts w:ascii="Arial" w:hAnsi="Arial" w:cs="Arial"/>
                <w:sz w:val="22"/>
                <w:szCs w:val="24"/>
              </w:rPr>
            </w:pPr>
            <w:r w:rsidRPr="00A01221">
              <w:rPr>
                <w:rFonts w:ascii="Arial" w:hAnsi="Arial" w:cs="Arial"/>
                <w:sz w:val="22"/>
                <w:szCs w:val="24"/>
              </w:rPr>
              <w:t>20</w:t>
            </w:r>
          </w:p>
        </w:tc>
      </w:tr>
      <w:tr w:rsidR="00A01221" w:rsidRPr="00A01221" w14:paraId="28A7FAC3" w14:textId="77777777" w:rsidTr="006573E6">
        <w:trPr>
          <w:jc w:val="center"/>
        </w:trPr>
        <w:tc>
          <w:tcPr>
            <w:tcW w:w="1253" w:type="pct"/>
          </w:tcPr>
          <w:p w14:paraId="69B8EACB" w14:textId="77777777" w:rsidR="00A01221" w:rsidRPr="00A01221" w:rsidRDefault="00A01221" w:rsidP="00313A6E">
            <w:pPr>
              <w:pStyle w:val="131276"/>
              <w:shd w:val="clear" w:color="auto" w:fill="auto"/>
              <w:ind w:firstLine="0"/>
              <w:rPr>
                <w:rFonts w:ascii="Arial" w:hAnsi="Arial" w:cs="Arial"/>
                <w:sz w:val="22"/>
                <w:szCs w:val="24"/>
              </w:rPr>
            </w:pPr>
            <w:r w:rsidRPr="00A01221">
              <w:rPr>
                <w:rFonts w:ascii="Arial" w:hAnsi="Arial" w:cs="Arial"/>
                <w:sz w:val="22"/>
                <w:szCs w:val="24"/>
              </w:rPr>
              <w:t>Порыв</w:t>
            </w:r>
          </w:p>
        </w:tc>
        <w:tc>
          <w:tcPr>
            <w:tcW w:w="279" w:type="pct"/>
            <w:vAlign w:val="center"/>
          </w:tcPr>
          <w:p w14:paraId="76144BA1" w14:textId="77777777" w:rsidR="00A01221" w:rsidRPr="00A01221" w:rsidRDefault="00A01221" w:rsidP="00A01221">
            <w:pPr>
              <w:pStyle w:val="131276"/>
              <w:shd w:val="clear" w:color="auto" w:fill="auto"/>
              <w:ind w:firstLine="0"/>
              <w:jc w:val="center"/>
              <w:rPr>
                <w:rFonts w:ascii="Arial" w:hAnsi="Arial" w:cs="Arial"/>
                <w:sz w:val="22"/>
                <w:szCs w:val="24"/>
              </w:rPr>
            </w:pPr>
          </w:p>
        </w:tc>
        <w:tc>
          <w:tcPr>
            <w:tcW w:w="279" w:type="pct"/>
            <w:vAlign w:val="center"/>
          </w:tcPr>
          <w:p w14:paraId="03A6502F" w14:textId="77777777" w:rsidR="00A01221" w:rsidRPr="00A01221" w:rsidRDefault="00A01221" w:rsidP="00A01221">
            <w:pPr>
              <w:pStyle w:val="131276"/>
              <w:shd w:val="clear" w:color="auto" w:fill="auto"/>
              <w:ind w:firstLine="0"/>
              <w:jc w:val="center"/>
              <w:rPr>
                <w:rFonts w:ascii="Arial" w:hAnsi="Arial" w:cs="Arial"/>
                <w:sz w:val="22"/>
                <w:szCs w:val="24"/>
              </w:rPr>
            </w:pPr>
          </w:p>
        </w:tc>
        <w:tc>
          <w:tcPr>
            <w:tcW w:w="279" w:type="pct"/>
            <w:vAlign w:val="center"/>
          </w:tcPr>
          <w:p w14:paraId="1E5ED5BF" w14:textId="77777777" w:rsidR="00A01221" w:rsidRPr="00A01221" w:rsidRDefault="00A01221" w:rsidP="00A01221">
            <w:pPr>
              <w:pStyle w:val="131276"/>
              <w:shd w:val="clear" w:color="auto" w:fill="auto"/>
              <w:ind w:firstLine="0"/>
              <w:jc w:val="center"/>
              <w:rPr>
                <w:rFonts w:ascii="Arial" w:hAnsi="Arial" w:cs="Arial"/>
                <w:sz w:val="22"/>
                <w:szCs w:val="24"/>
              </w:rPr>
            </w:pPr>
            <w:r w:rsidRPr="00A01221">
              <w:rPr>
                <w:rFonts w:ascii="Arial" w:hAnsi="Arial" w:cs="Arial"/>
                <w:sz w:val="22"/>
                <w:szCs w:val="24"/>
              </w:rPr>
              <w:t>25</w:t>
            </w:r>
          </w:p>
        </w:tc>
        <w:tc>
          <w:tcPr>
            <w:tcW w:w="279" w:type="pct"/>
            <w:vAlign w:val="center"/>
          </w:tcPr>
          <w:p w14:paraId="373ABC7B" w14:textId="77777777" w:rsidR="00A01221" w:rsidRPr="00A01221" w:rsidRDefault="00A01221" w:rsidP="00A01221">
            <w:pPr>
              <w:pStyle w:val="131276"/>
              <w:shd w:val="clear" w:color="auto" w:fill="auto"/>
              <w:ind w:firstLine="0"/>
              <w:jc w:val="center"/>
              <w:rPr>
                <w:rFonts w:ascii="Arial" w:hAnsi="Arial" w:cs="Arial"/>
                <w:sz w:val="22"/>
                <w:szCs w:val="24"/>
              </w:rPr>
            </w:pPr>
            <w:r w:rsidRPr="00A01221">
              <w:rPr>
                <w:rFonts w:ascii="Arial" w:hAnsi="Arial" w:cs="Arial"/>
                <w:sz w:val="22"/>
                <w:szCs w:val="24"/>
              </w:rPr>
              <w:t>24</w:t>
            </w:r>
          </w:p>
        </w:tc>
        <w:tc>
          <w:tcPr>
            <w:tcW w:w="279" w:type="pct"/>
            <w:vAlign w:val="center"/>
          </w:tcPr>
          <w:p w14:paraId="635D8815" w14:textId="77777777" w:rsidR="00A01221" w:rsidRPr="00A01221" w:rsidRDefault="00A01221" w:rsidP="00A01221">
            <w:pPr>
              <w:pStyle w:val="131276"/>
              <w:shd w:val="clear" w:color="auto" w:fill="auto"/>
              <w:ind w:firstLine="0"/>
              <w:jc w:val="center"/>
              <w:rPr>
                <w:rFonts w:ascii="Arial" w:hAnsi="Arial" w:cs="Arial"/>
                <w:sz w:val="22"/>
                <w:szCs w:val="24"/>
              </w:rPr>
            </w:pPr>
            <w:r w:rsidRPr="00A01221">
              <w:rPr>
                <w:rFonts w:ascii="Arial" w:hAnsi="Arial" w:cs="Arial"/>
                <w:sz w:val="22"/>
                <w:szCs w:val="24"/>
              </w:rPr>
              <w:t>24</w:t>
            </w:r>
          </w:p>
        </w:tc>
        <w:tc>
          <w:tcPr>
            <w:tcW w:w="279" w:type="pct"/>
            <w:vAlign w:val="center"/>
          </w:tcPr>
          <w:p w14:paraId="163A7FD3" w14:textId="77777777" w:rsidR="00A01221" w:rsidRPr="00A01221" w:rsidRDefault="00A01221" w:rsidP="00A01221">
            <w:pPr>
              <w:pStyle w:val="131276"/>
              <w:shd w:val="clear" w:color="auto" w:fill="auto"/>
              <w:ind w:firstLine="0"/>
              <w:jc w:val="center"/>
              <w:rPr>
                <w:rFonts w:ascii="Arial" w:hAnsi="Arial" w:cs="Arial"/>
                <w:sz w:val="22"/>
                <w:szCs w:val="24"/>
              </w:rPr>
            </w:pPr>
          </w:p>
        </w:tc>
        <w:tc>
          <w:tcPr>
            <w:tcW w:w="287" w:type="pct"/>
            <w:vAlign w:val="center"/>
          </w:tcPr>
          <w:p w14:paraId="5D466E3C" w14:textId="77777777" w:rsidR="00A01221" w:rsidRPr="00A01221" w:rsidRDefault="00A01221" w:rsidP="00A01221">
            <w:pPr>
              <w:pStyle w:val="131276"/>
              <w:shd w:val="clear" w:color="auto" w:fill="auto"/>
              <w:ind w:firstLine="0"/>
              <w:jc w:val="center"/>
              <w:rPr>
                <w:rFonts w:ascii="Arial" w:hAnsi="Arial" w:cs="Arial"/>
                <w:sz w:val="22"/>
                <w:szCs w:val="24"/>
              </w:rPr>
            </w:pPr>
            <w:r w:rsidRPr="00A01221">
              <w:rPr>
                <w:rFonts w:ascii="Arial" w:hAnsi="Arial" w:cs="Arial"/>
                <w:sz w:val="22"/>
                <w:szCs w:val="24"/>
              </w:rPr>
              <w:t>22</w:t>
            </w:r>
          </w:p>
        </w:tc>
        <w:tc>
          <w:tcPr>
            <w:tcW w:w="330" w:type="pct"/>
            <w:vAlign w:val="center"/>
          </w:tcPr>
          <w:p w14:paraId="71FFD08E" w14:textId="77777777" w:rsidR="00A01221" w:rsidRPr="00A01221" w:rsidRDefault="00A01221" w:rsidP="00A01221">
            <w:pPr>
              <w:pStyle w:val="131276"/>
              <w:shd w:val="clear" w:color="auto" w:fill="auto"/>
              <w:ind w:firstLine="0"/>
              <w:jc w:val="center"/>
              <w:rPr>
                <w:rFonts w:ascii="Arial" w:hAnsi="Arial" w:cs="Arial"/>
                <w:sz w:val="22"/>
                <w:szCs w:val="24"/>
              </w:rPr>
            </w:pPr>
            <w:r w:rsidRPr="00A01221">
              <w:rPr>
                <w:rFonts w:ascii="Arial" w:hAnsi="Arial" w:cs="Arial"/>
                <w:sz w:val="22"/>
                <w:szCs w:val="24"/>
              </w:rPr>
              <w:t>18</w:t>
            </w:r>
          </w:p>
        </w:tc>
        <w:tc>
          <w:tcPr>
            <w:tcW w:w="279" w:type="pct"/>
            <w:vAlign w:val="center"/>
          </w:tcPr>
          <w:p w14:paraId="7DF0D2D7" w14:textId="77777777" w:rsidR="00A01221" w:rsidRPr="00A01221" w:rsidRDefault="00A01221" w:rsidP="00A01221">
            <w:pPr>
              <w:pStyle w:val="131276"/>
              <w:shd w:val="clear" w:color="auto" w:fill="auto"/>
              <w:ind w:firstLine="0"/>
              <w:jc w:val="center"/>
              <w:rPr>
                <w:rFonts w:ascii="Arial" w:hAnsi="Arial" w:cs="Arial"/>
                <w:sz w:val="22"/>
                <w:szCs w:val="24"/>
              </w:rPr>
            </w:pPr>
          </w:p>
        </w:tc>
        <w:tc>
          <w:tcPr>
            <w:tcW w:w="279" w:type="pct"/>
            <w:vAlign w:val="center"/>
          </w:tcPr>
          <w:p w14:paraId="1AD57AAB" w14:textId="77777777" w:rsidR="00A01221" w:rsidRPr="00A01221" w:rsidRDefault="00A01221" w:rsidP="00A01221">
            <w:pPr>
              <w:pStyle w:val="131276"/>
              <w:shd w:val="clear" w:color="auto" w:fill="auto"/>
              <w:ind w:firstLine="0"/>
              <w:jc w:val="center"/>
              <w:rPr>
                <w:rFonts w:ascii="Arial" w:hAnsi="Arial" w:cs="Arial"/>
                <w:sz w:val="22"/>
                <w:szCs w:val="24"/>
              </w:rPr>
            </w:pPr>
            <w:r w:rsidRPr="00A01221">
              <w:rPr>
                <w:rFonts w:ascii="Arial" w:hAnsi="Arial" w:cs="Arial"/>
                <w:sz w:val="22"/>
                <w:szCs w:val="24"/>
              </w:rPr>
              <w:t>25</w:t>
            </w:r>
          </w:p>
        </w:tc>
        <w:tc>
          <w:tcPr>
            <w:tcW w:w="279" w:type="pct"/>
            <w:vAlign w:val="center"/>
          </w:tcPr>
          <w:p w14:paraId="0ACFAFA4" w14:textId="77777777" w:rsidR="00A01221" w:rsidRPr="00A01221" w:rsidRDefault="00A01221" w:rsidP="00A01221">
            <w:pPr>
              <w:pStyle w:val="131276"/>
              <w:shd w:val="clear" w:color="auto" w:fill="auto"/>
              <w:ind w:firstLine="0"/>
              <w:jc w:val="center"/>
              <w:rPr>
                <w:rFonts w:ascii="Arial" w:hAnsi="Arial" w:cs="Arial"/>
                <w:sz w:val="22"/>
                <w:szCs w:val="24"/>
              </w:rPr>
            </w:pPr>
            <w:r w:rsidRPr="00A01221">
              <w:rPr>
                <w:rFonts w:ascii="Arial" w:hAnsi="Arial" w:cs="Arial"/>
                <w:sz w:val="22"/>
                <w:szCs w:val="24"/>
              </w:rPr>
              <w:t>22</w:t>
            </w:r>
          </w:p>
        </w:tc>
        <w:tc>
          <w:tcPr>
            <w:tcW w:w="287" w:type="pct"/>
            <w:vAlign w:val="center"/>
          </w:tcPr>
          <w:p w14:paraId="5C91DEEC" w14:textId="77777777" w:rsidR="00A01221" w:rsidRPr="00A01221" w:rsidRDefault="00A01221" w:rsidP="00A01221">
            <w:pPr>
              <w:pStyle w:val="131276"/>
              <w:shd w:val="clear" w:color="auto" w:fill="auto"/>
              <w:ind w:firstLine="0"/>
              <w:jc w:val="center"/>
              <w:rPr>
                <w:rFonts w:ascii="Arial" w:hAnsi="Arial" w:cs="Arial"/>
                <w:sz w:val="22"/>
                <w:szCs w:val="24"/>
              </w:rPr>
            </w:pPr>
            <w:r w:rsidRPr="00A01221">
              <w:rPr>
                <w:rFonts w:ascii="Arial" w:hAnsi="Arial" w:cs="Arial"/>
                <w:sz w:val="22"/>
                <w:szCs w:val="24"/>
              </w:rPr>
              <w:t>24</w:t>
            </w:r>
          </w:p>
        </w:tc>
        <w:tc>
          <w:tcPr>
            <w:tcW w:w="329" w:type="pct"/>
            <w:vAlign w:val="center"/>
          </w:tcPr>
          <w:p w14:paraId="6321F45A" w14:textId="77777777" w:rsidR="00A01221" w:rsidRPr="00A01221" w:rsidRDefault="00A01221" w:rsidP="00A01221">
            <w:pPr>
              <w:pStyle w:val="131276"/>
              <w:shd w:val="clear" w:color="auto" w:fill="auto"/>
              <w:ind w:firstLine="0"/>
              <w:jc w:val="center"/>
              <w:rPr>
                <w:rFonts w:ascii="Arial" w:hAnsi="Arial" w:cs="Arial"/>
                <w:sz w:val="22"/>
                <w:szCs w:val="24"/>
              </w:rPr>
            </w:pPr>
            <w:r w:rsidRPr="00A01221">
              <w:rPr>
                <w:rFonts w:ascii="Arial" w:hAnsi="Arial" w:cs="Arial"/>
                <w:sz w:val="22"/>
                <w:szCs w:val="24"/>
              </w:rPr>
              <w:t>25</w:t>
            </w:r>
          </w:p>
        </w:tc>
      </w:tr>
    </w:tbl>
    <w:p w14:paraId="4F4BCB0E" w14:textId="77777777" w:rsidR="00F41AB0" w:rsidRDefault="00F41AB0" w:rsidP="006573E6">
      <w:pPr>
        <w:pStyle w:val="afffb"/>
        <w:keepNext/>
      </w:pPr>
    </w:p>
    <w:p w14:paraId="29B9A51D" w14:textId="024D970D" w:rsidR="006573E6" w:rsidRDefault="006573E6" w:rsidP="006573E6">
      <w:pPr>
        <w:pStyle w:val="afffb"/>
        <w:keepNext/>
      </w:pPr>
      <w:bookmarkStart w:id="118" w:name="_Toc214654596"/>
      <w:r>
        <w:t xml:space="preserve">Таблица </w:t>
      </w:r>
      <w:r w:rsidR="00013525">
        <w:fldChar w:fldCharType="begin"/>
      </w:r>
      <w:r w:rsidR="00013525">
        <w:instrText xml:space="preserve"> STYLEREF 1 \s </w:instrText>
      </w:r>
      <w:r w:rsidR="00013525">
        <w:fldChar w:fldCharType="separate"/>
      </w:r>
      <w:r w:rsidR="00013525">
        <w:rPr>
          <w:noProof/>
        </w:rPr>
        <w:t>13</w:t>
      </w:r>
      <w:r w:rsidR="00013525">
        <w:rPr>
          <w:noProof/>
        </w:rPr>
        <w:fldChar w:fldCharType="end"/>
      </w:r>
      <w:r>
        <w:t>.</w:t>
      </w:r>
      <w:r w:rsidR="00013525">
        <w:fldChar w:fldCharType="begin"/>
      </w:r>
      <w:r w:rsidR="00013525">
        <w:instrText xml:space="preserve"> SEQ Таблица \* ARABIC \s 1 </w:instrText>
      </w:r>
      <w:r w:rsidR="00013525">
        <w:fldChar w:fldCharType="separate"/>
      </w:r>
      <w:r w:rsidR="00013525">
        <w:rPr>
          <w:noProof/>
        </w:rPr>
        <w:t>2</w:t>
      </w:r>
      <w:r w:rsidR="00013525">
        <w:rPr>
          <w:noProof/>
        </w:rPr>
        <w:fldChar w:fldCharType="end"/>
      </w:r>
      <w:r w:rsidR="008C0904">
        <w:rPr>
          <w:noProof/>
        </w:rPr>
        <w:t xml:space="preserve"> </w:t>
      </w:r>
      <w:r w:rsidRPr="006573E6">
        <w:t>– Среднее и максимальное число дней с сильным ветром (более 15 м/с) по месяцам</w:t>
      </w:r>
      <w:bookmarkEnd w:id="1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6"/>
        <w:gridCol w:w="539"/>
        <w:gridCol w:w="540"/>
        <w:gridCol w:w="542"/>
        <w:gridCol w:w="540"/>
        <w:gridCol w:w="544"/>
        <w:gridCol w:w="542"/>
        <w:gridCol w:w="549"/>
        <w:gridCol w:w="632"/>
        <w:gridCol w:w="546"/>
        <w:gridCol w:w="544"/>
        <w:gridCol w:w="546"/>
        <w:gridCol w:w="549"/>
        <w:gridCol w:w="615"/>
      </w:tblGrid>
      <w:tr w:rsidR="00A01221" w:rsidRPr="00A01221" w14:paraId="023D87BA" w14:textId="77777777" w:rsidTr="006573E6">
        <w:tc>
          <w:tcPr>
            <w:tcW w:w="1133" w:type="pct"/>
            <w:shd w:val="clear" w:color="auto" w:fill="F2F2F2" w:themeFill="background1" w:themeFillShade="F2"/>
            <w:vAlign w:val="center"/>
          </w:tcPr>
          <w:p w14:paraId="520018E2" w14:textId="77777777" w:rsidR="00A01221" w:rsidRPr="00A01221" w:rsidRDefault="00A01221" w:rsidP="00A01221">
            <w:pPr>
              <w:pStyle w:val="131276"/>
              <w:shd w:val="clear" w:color="auto" w:fill="auto"/>
              <w:ind w:firstLine="0"/>
              <w:jc w:val="center"/>
              <w:rPr>
                <w:rFonts w:ascii="Arial" w:hAnsi="Arial" w:cs="Arial"/>
                <w:b/>
                <w:sz w:val="22"/>
                <w:szCs w:val="24"/>
              </w:rPr>
            </w:pPr>
            <w:r w:rsidRPr="00A01221">
              <w:rPr>
                <w:rFonts w:ascii="Arial" w:hAnsi="Arial" w:cs="Arial"/>
                <w:b/>
                <w:sz w:val="22"/>
                <w:szCs w:val="24"/>
              </w:rPr>
              <w:t>Месяц</w:t>
            </w:r>
          </w:p>
        </w:tc>
        <w:tc>
          <w:tcPr>
            <w:tcW w:w="289" w:type="pct"/>
            <w:shd w:val="clear" w:color="auto" w:fill="F2F2F2" w:themeFill="background1" w:themeFillShade="F2"/>
            <w:vAlign w:val="center"/>
          </w:tcPr>
          <w:p w14:paraId="68C77DA6" w14:textId="77777777" w:rsidR="00A01221" w:rsidRPr="00A01221" w:rsidRDefault="00A01221" w:rsidP="00A01221">
            <w:pPr>
              <w:pStyle w:val="131276"/>
              <w:shd w:val="clear" w:color="auto" w:fill="auto"/>
              <w:ind w:firstLine="0"/>
              <w:jc w:val="center"/>
              <w:rPr>
                <w:rFonts w:ascii="Arial" w:hAnsi="Arial" w:cs="Arial"/>
                <w:b/>
                <w:sz w:val="22"/>
                <w:szCs w:val="24"/>
                <w:lang w:val="en-US"/>
              </w:rPr>
            </w:pPr>
            <w:r w:rsidRPr="00A01221">
              <w:rPr>
                <w:rFonts w:ascii="Arial" w:hAnsi="Arial" w:cs="Arial"/>
                <w:b/>
                <w:sz w:val="22"/>
                <w:szCs w:val="24"/>
                <w:lang w:val="en-US"/>
              </w:rPr>
              <w:t>I</w:t>
            </w:r>
          </w:p>
        </w:tc>
        <w:tc>
          <w:tcPr>
            <w:tcW w:w="289" w:type="pct"/>
            <w:shd w:val="clear" w:color="auto" w:fill="F2F2F2" w:themeFill="background1" w:themeFillShade="F2"/>
            <w:vAlign w:val="center"/>
          </w:tcPr>
          <w:p w14:paraId="482C4A8E" w14:textId="77777777" w:rsidR="00A01221" w:rsidRPr="00A01221" w:rsidRDefault="00A01221" w:rsidP="00A01221">
            <w:pPr>
              <w:pStyle w:val="131276"/>
              <w:shd w:val="clear" w:color="auto" w:fill="auto"/>
              <w:ind w:firstLine="0"/>
              <w:jc w:val="center"/>
              <w:rPr>
                <w:rFonts w:ascii="Arial" w:hAnsi="Arial" w:cs="Arial"/>
                <w:b/>
                <w:sz w:val="22"/>
                <w:szCs w:val="24"/>
                <w:lang w:val="en-US"/>
              </w:rPr>
            </w:pPr>
            <w:r w:rsidRPr="00A01221">
              <w:rPr>
                <w:rFonts w:ascii="Arial" w:hAnsi="Arial" w:cs="Arial"/>
                <w:b/>
                <w:sz w:val="22"/>
                <w:szCs w:val="24"/>
                <w:lang w:val="en-US"/>
              </w:rPr>
              <w:t>II</w:t>
            </w:r>
          </w:p>
        </w:tc>
        <w:tc>
          <w:tcPr>
            <w:tcW w:w="290" w:type="pct"/>
            <w:shd w:val="clear" w:color="auto" w:fill="F2F2F2" w:themeFill="background1" w:themeFillShade="F2"/>
            <w:vAlign w:val="center"/>
          </w:tcPr>
          <w:p w14:paraId="66351016" w14:textId="77777777" w:rsidR="00A01221" w:rsidRPr="00A01221" w:rsidRDefault="00A01221" w:rsidP="00A01221">
            <w:pPr>
              <w:pStyle w:val="131276"/>
              <w:shd w:val="clear" w:color="auto" w:fill="auto"/>
              <w:ind w:firstLine="0"/>
              <w:jc w:val="center"/>
              <w:rPr>
                <w:rFonts w:ascii="Arial" w:hAnsi="Arial" w:cs="Arial"/>
                <w:b/>
                <w:sz w:val="22"/>
                <w:szCs w:val="24"/>
                <w:lang w:val="en-US"/>
              </w:rPr>
            </w:pPr>
            <w:r w:rsidRPr="00A01221">
              <w:rPr>
                <w:rFonts w:ascii="Arial" w:hAnsi="Arial" w:cs="Arial"/>
                <w:b/>
                <w:sz w:val="22"/>
                <w:szCs w:val="24"/>
                <w:lang w:val="en-US"/>
              </w:rPr>
              <w:t>III</w:t>
            </w:r>
          </w:p>
        </w:tc>
        <w:tc>
          <w:tcPr>
            <w:tcW w:w="289" w:type="pct"/>
            <w:shd w:val="clear" w:color="auto" w:fill="F2F2F2" w:themeFill="background1" w:themeFillShade="F2"/>
            <w:vAlign w:val="center"/>
          </w:tcPr>
          <w:p w14:paraId="1CB7086A" w14:textId="77777777" w:rsidR="00A01221" w:rsidRPr="00A01221" w:rsidRDefault="00A01221" w:rsidP="00A01221">
            <w:pPr>
              <w:pStyle w:val="131276"/>
              <w:shd w:val="clear" w:color="auto" w:fill="auto"/>
              <w:ind w:firstLine="0"/>
              <w:jc w:val="center"/>
              <w:rPr>
                <w:rFonts w:ascii="Arial" w:hAnsi="Arial" w:cs="Arial"/>
                <w:b/>
                <w:sz w:val="22"/>
                <w:szCs w:val="24"/>
                <w:lang w:val="en-US"/>
              </w:rPr>
            </w:pPr>
            <w:r w:rsidRPr="00A01221">
              <w:rPr>
                <w:rFonts w:ascii="Arial" w:hAnsi="Arial" w:cs="Arial"/>
                <w:b/>
                <w:sz w:val="22"/>
                <w:szCs w:val="24"/>
                <w:lang w:val="en-US"/>
              </w:rPr>
              <w:t>IV</w:t>
            </w:r>
          </w:p>
        </w:tc>
        <w:tc>
          <w:tcPr>
            <w:tcW w:w="291" w:type="pct"/>
            <w:shd w:val="clear" w:color="auto" w:fill="F2F2F2" w:themeFill="background1" w:themeFillShade="F2"/>
            <w:vAlign w:val="center"/>
          </w:tcPr>
          <w:p w14:paraId="34CA9DFB" w14:textId="77777777" w:rsidR="00A01221" w:rsidRPr="00A01221" w:rsidRDefault="00A01221" w:rsidP="00A01221">
            <w:pPr>
              <w:pStyle w:val="131276"/>
              <w:shd w:val="clear" w:color="auto" w:fill="auto"/>
              <w:ind w:firstLine="0"/>
              <w:jc w:val="center"/>
              <w:rPr>
                <w:rFonts w:ascii="Arial" w:hAnsi="Arial" w:cs="Arial"/>
                <w:b/>
                <w:sz w:val="22"/>
                <w:szCs w:val="24"/>
                <w:lang w:val="en-US"/>
              </w:rPr>
            </w:pPr>
            <w:r w:rsidRPr="00A01221">
              <w:rPr>
                <w:rFonts w:ascii="Arial" w:hAnsi="Arial" w:cs="Arial"/>
                <w:b/>
                <w:sz w:val="22"/>
                <w:szCs w:val="24"/>
                <w:lang w:val="en-US"/>
              </w:rPr>
              <w:t>V</w:t>
            </w:r>
          </w:p>
        </w:tc>
        <w:tc>
          <w:tcPr>
            <w:tcW w:w="290" w:type="pct"/>
            <w:shd w:val="clear" w:color="auto" w:fill="F2F2F2" w:themeFill="background1" w:themeFillShade="F2"/>
            <w:vAlign w:val="center"/>
          </w:tcPr>
          <w:p w14:paraId="5C1B66FF" w14:textId="77777777" w:rsidR="00A01221" w:rsidRPr="00A01221" w:rsidRDefault="00A01221" w:rsidP="00A01221">
            <w:pPr>
              <w:pStyle w:val="131276"/>
              <w:shd w:val="clear" w:color="auto" w:fill="auto"/>
              <w:ind w:firstLine="0"/>
              <w:jc w:val="center"/>
              <w:rPr>
                <w:rFonts w:ascii="Arial" w:hAnsi="Arial" w:cs="Arial"/>
                <w:b/>
                <w:sz w:val="22"/>
                <w:szCs w:val="24"/>
                <w:lang w:val="en-US"/>
              </w:rPr>
            </w:pPr>
            <w:r w:rsidRPr="00A01221">
              <w:rPr>
                <w:rFonts w:ascii="Arial" w:hAnsi="Arial" w:cs="Arial"/>
                <w:b/>
                <w:sz w:val="22"/>
                <w:szCs w:val="24"/>
                <w:lang w:val="en-US"/>
              </w:rPr>
              <w:t>VI</w:t>
            </w:r>
          </w:p>
        </w:tc>
        <w:tc>
          <w:tcPr>
            <w:tcW w:w="294" w:type="pct"/>
            <w:shd w:val="clear" w:color="auto" w:fill="F2F2F2" w:themeFill="background1" w:themeFillShade="F2"/>
            <w:vAlign w:val="center"/>
          </w:tcPr>
          <w:p w14:paraId="224B230C" w14:textId="77777777" w:rsidR="00A01221" w:rsidRPr="00A01221" w:rsidRDefault="00A01221" w:rsidP="00A01221">
            <w:pPr>
              <w:pStyle w:val="131276"/>
              <w:shd w:val="clear" w:color="auto" w:fill="auto"/>
              <w:ind w:firstLine="0"/>
              <w:jc w:val="center"/>
              <w:rPr>
                <w:rFonts w:ascii="Arial" w:hAnsi="Arial" w:cs="Arial"/>
                <w:b/>
                <w:sz w:val="22"/>
                <w:szCs w:val="24"/>
                <w:lang w:val="en-US"/>
              </w:rPr>
            </w:pPr>
            <w:r w:rsidRPr="00A01221">
              <w:rPr>
                <w:rFonts w:ascii="Arial" w:hAnsi="Arial" w:cs="Arial"/>
                <w:b/>
                <w:sz w:val="22"/>
                <w:szCs w:val="24"/>
                <w:lang w:val="en-US"/>
              </w:rPr>
              <w:t>VII</w:t>
            </w:r>
          </w:p>
        </w:tc>
        <w:tc>
          <w:tcPr>
            <w:tcW w:w="338" w:type="pct"/>
            <w:shd w:val="clear" w:color="auto" w:fill="F2F2F2" w:themeFill="background1" w:themeFillShade="F2"/>
            <w:vAlign w:val="center"/>
          </w:tcPr>
          <w:p w14:paraId="378C581B" w14:textId="77777777" w:rsidR="00A01221" w:rsidRPr="00A01221" w:rsidRDefault="00A01221" w:rsidP="00A01221">
            <w:pPr>
              <w:pStyle w:val="131276"/>
              <w:shd w:val="clear" w:color="auto" w:fill="auto"/>
              <w:ind w:firstLine="0"/>
              <w:jc w:val="center"/>
              <w:rPr>
                <w:rFonts w:ascii="Arial" w:hAnsi="Arial" w:cs="Arial"/>
                <w:b/>
                <w:sz w:val="22"/>
                <w:szCs w:val="24"/>
                <w:lang w:val="en-US"/>
              </w:rPr>
            </w:pPr>
            <w:r w:rsidRPr="00A01221">
              <w:rPr>
                <w:rFonts w:ascii="Arial" w:hAnsi="Arial" w:cs="Arial"/>
                <w:b/>
                <w:sz w:val="22"/>
                <w:szCs w:val="24"/>
                <w:lang w:val="en-US"/>
              </w:rPr>
              <w:t>VIII</w:t>
            </w:r>
          </w:p>
        </w:tc>
        <w:tc>
          <w:tcPr>
            <w:tcW w:w="292" w:type="pct"/>
            <w:shd w:val="clear" w:color="auto" w:fill="F2F2F2" w:themeFill="background1" w:themeFillShade="F2"/>
            <w:vAlign w:val="center"/>
          </w:tcPr>
          <w:p w14:paraId="1E1CC7FF" w14:textId="77777777" w:rsidR="00A01221" w:rsidRPr="00A01221" w:rsidRDefault="00A01221" w:rsidP="00A01221">
            <w:pPr>
              <w:pStyle w:val="131276"/>
              <w:shd w:val="clear" w:color="auto" w:fill="auto"/>
              <w:ind w:firstLine="0"/>
              <w:jc w:val="center"/>
              <w:rPr>
                <w:rFonts w:ascii="Arial" w:hAnsi="Arial" w:cs="Arial"/>
                <w:b/>
                <w:sz w:val="22"/>
                <w:szCs w:val="24"/>
                <w:lang w:val="en-US"/>
              </w:rPr>
            </w:pPr>
            <w:r w:rsidRPr="00A01221">
              <w:rPr>
                <w:rFonts w:ascii="Arial" w:hAnsi="Arial" w:cs="Arial"/>
                <w:b/>
                <w:sz w:val="22"/>
                <w:szCs w:val="24"/>
                <w:lang w:val="en-US"/>
              </w:rPr>
              <w:t>IX</w:t>
            </w:r>
          </w:p>
        </w:tc>
        <w:tc>
          <w:tcPr>
            <w:tcW w:w="291" w:type="pct"/>
            <w:shd w:val="clear" w:color="auto" w:fill="F2F2F2" w:themeFill="background1" w:themeFillShade="F2"/>
            <w:vAlign w:val="center"/>
          </w:tcPr>
          <w:p w14:paraId="5131405A" w14:textId="77777777" w:rsidR="00A01221" w:rsidRPr="00A01221" w:rsidRDefault="00A01221" w:rsidP="00A01221">
            <w:pPr>
              <w:pStyle w:val="131276"/>
              <w:shd w:val="clear" w:color="auto" w:fill="auto"/>
              <w:ind w:firstLine="0"/>
              <w:jc w:val="center"/>
              <w:rPr>
                <w:rFonts w:ascii="Arial" w:hAnsi="Arial" w:cs="Arial"/>
                <w:b/>
                <w:sz w:val="22"/>
                <w:szCs w:val="24"/>
                <w:lang w:val="en-US"/>
              </w:rPr>
            </w:pPr>
            <w:r w:rsidRPr="00A01221">
              <w:rPr>
                <w:rFonts w:ascii="Arial" w:hAnsi="Arial" w:cs="Arial"/>
                <w:b/>
                <w:sz w:val="22"/>
                <w:szCs w:val="24"/>
                <w:lang w:val="en-US"/>
              </w:rPr>
              <w:t>X</w:t>
            </w:r>
          </w:p>
        </w:tc>
        <w:tc>
          <w:tcPr>
            <w:tcW w:w="292" w:type="pct"/>
            <w:shd w:val="clear" w:color="auto" w:fill="F2F2F2" w:themeFill="background1" w:themeFillShade="F2"/>
            <w:vAlign w:val="center"/>
          </w:tcPr>
          <w:p w14:paraId="697E97CE" w14:textId="77777777" w:rsidR="00A01221" w:rsidRPr="00A01221" w:rsidRDefault="00A01221" w:rsidP="00A01221">
            <w:pPr>
              <w:pStyle w:val="131276"/>
              <w:shd w:val="clear" w:color="auto" w:fill="auto"/>
              <w:ind w:firstLine="0"/>
              <w:jc w:val="center"/>
              <w:rPr>
                <w:rFonts w:ascii="Arial" w:hAnsi="Arial" w:cs="Arial"/>
                <w:b/>
                <w:sz w:val="22"/>
                <w:szCs w:val="24"/>
                <w:lang w:val="en-US"/>
              </w:rPr>
            </w:pPr>
            <w:r w:rsidRPr="00A01221">
              <w:rPr>
                <w:rFonts w:ascii="Arial" w:hAnsi="Arial" w:cs="Arial"/>
                <w:b/>
                <w:sz w:val="22"/>
                <w:szCs w:val="24"/>
                <w:lang w:val="en-US"/>
              </w:rPr>
              <w:t>XI</w:t>
            </w:r>
          </w:p>
        </w:tc>
        <w:tc>
          <w:tcPr>
            <w:tcW w:w="294" w:type="pct"/>
            <w:shd w:val="clear" w:color="auto" w:fill="F2F2F2" w:themeFill="background1" w:themeFillShade="F2"/>
            <w:vAlign w:val="center"/>
          </w:tcPr>
          <w:p w14:paraId="3892B53E" w14:textId="77777777" w:rsidR="00A01221" w:rsidRPr="00A01221" w:rsidRDefault="00A01221" w:rsidP="00A01221">
            <w:pPr>
              <w:pStyle w:val="131276"/>
              <w:shd w:val="clear" w:color="auto" w:fill="auto"/>
              <w:ind w:firstLine="0"/>
              <w:jc w:val="center"/>
              <w:rPr>
                <w:rFonts w:ascii="Arial" w:hAnsi="Arial" w:cs="Arial"/>
                <w:b/>
                <w:sz w:val="22"/>
                <w:szCs w:val="24"/>
                <w:lang w:val="en-US"/>
              </w:rPr>
            </w:pPr>
            <w:r w:rsidRPr="00A01221">
              <w:rPr>
                <w:rFonts w:ascii="Arial" w:hAnsi="Arial" w:cs="Arial"/>
                <w:b/>
                <w:sz w:val="22"/>
                <w:szCs w:val="24"/>
                <w:lang w:val="en-US"/>
              </w:rPr>
              <w:t>XII</w:t>
            </w:r>
          </w:p>
        </w:tc>
        <w:tc>
          <w:tcPr>
            <w:tcW w:w="329" w:type="pct"/>
            <w:shd w:val="clear" w:color="auto" w:fill="F2F2F2" w:themeFill="background1" w:themeFillShade="F2"/>
            <w:vAlign w:val="center"/>
          </w:tcPr>
          <w:p w14:paraId="6F3FEB94" w14:textId="77777777" w:rsidR="00A01221" w:rsidRPr="00A01221" w:rsidRDefault="00A01221" w:rsidP="00A01221">
            <w:pPr>
              <w:pStyle w:val="131276"/>
              <w:shd w:val="clear" w:color="auto" w:fill="auto"/>
              <w:ind w:firstLine="0"/>
              <w:jc w:val="center"/>
              <w:rPr>
                <w:rFonts w:ascii="Arial" w:hAnsi="Arial" w:cs="Arial"/>
                <w:b/>
                <w:sz w:val="22"/>
                <w:szCs w:val="24"/>
              </w:rPr>
            </w:pPr>
            <w:r w:rsidRPr="00A01221">
              <w:rPr>
                <w:rFonts w:ascii="Arial" w:hAnsi="Arial" w:cs="Arial"/>
                <w:b/>
                <w:sz w:val="22"/>
                <w:szCs w:val="24"/>
              </w:rPr>
              <w:t>Год</w:t>
            </w:r>
          </w:p>
        </w:tc>
      </w:tr>
      <w:tr w:rsidR="00A01221" w:rsidRPr="00A01221" w14:paraId="43B85C79" w14:textId="77777777" w:rsidTr="006573E6">
        <w:tc>
          <w:tcPr>
            <w:tcW w:w="1133" w:type="pct"/>
            <w:vAlign w:val="center"/>
          </w:tcPr>
          <w:p w14:paraId="0D8CA0E6" w14:textId="77777777" w:rsidR="00A01221" w:rsidRPr="00A01221" w:rsidRDefault="00A01221" w:rsidP="00313A6E">
            <w:pPr>
              <w:pStyle w:val="131276"/>
              <w:shd w:val="clear" w:color="auto" w:fill="auto"/>
              <w:ind w:firstLine="0"/>
              <w:jc w:val="left"/>
              <w:rPr>
                <w:rFonts w:ascii="Arial" w:hAnsi="Arial" w:cs="Arial"/>
                <w:sz w:val="22"/>
                <w:szCs w:val="24"/>
              </w:rPr>
            </w:pPr>
            <w:r w:rsidRPr="00A01221">
              <w:rPr>
                <w:rFonts w:ascii="Arial" w:hAnsi="Arial" w:cs="Arial"/>
                <w:sz w:val="22"/>
                <w:szCs w:val="24"/>
              </w:rPr>
              <w:t>Среднее число дней</w:t>
            </w:r>
          </w:p>
        </w:tc>
        <w:tc>
          <w:tcPr>
            <w:tcW w:w="289" w:type="pct"/>
            <w:vAlign w:val="center"/>
          </w:tcPr>
          <w:p w14:paraId="67053F1E" w14:textId="77777777" w:rsidR="00A01221" w:rsidRPr="00A01221" w:rsidRDefault="00A01221" w:rsidP="00313A6E">
            <w:pPr>
              <w:pStyle w:val="131276"/>
              <w:shd w:val="clear" w:color="auto" w:fill="auto"/>
              <w:ind w:firstLine="0"/>
              <w:jc w:val="center"/>
              <w:rPr>
                <w:rFonts w:ascii="Arial" w:hAnsi="Arial" w:cs="Arial"/>
                <w:sz w:val="22"/>
                <w:szCs w:val="24"/>
              </w:rPr>
            </w:pPr>
            <w:r w:rsidRPr="00A01221">
              <w:rPr>
                <w:rFonts w:ascii="Arial" w:hAnsi="Arial" w:cs="Arial"/>
                <w:sz w:val="22"/>
                <w:szCs w:val="24"/>
              </w:rPr>
              <w:t>2,4</w:t>
            </w:r>
          </w:p>
        </w:tc>
        <w:tc>
          <w:tcPr>
            <w:tcW w:w="289" w:type="pct"/>
            <w:vAlign w:val="center"/>
          </w:tcPr>
          <w:p w14:paraId="4F534F25" w14:textId="77777777" w:rsidR="00A01221" w:rsidRPr="00A01221" w:rsidRDefault="00A01221" w:rsidP="00313A6E">
            <w:pPr>
              <w:pStyle w:val="131276"/>
              <w:shd w:val="clear" w:color="auto" w:fill="auto"/>
              <w:ind w:firstLine="0"/>
              <w:jc w:val="center"/>
              <w:rPr>
                <w:rFonts w:ascii="Arial" w:hAnsi="Arial" w:cs="Arial"/>
                <w:sz w:val="22"/>
                <w:szCs w:val="24"/>
              </w:rPr>
            </w:pPr>
            <w:r w:rsidRPr="00A01221">
              <w:rPr>
                <w:rFonts w:ascii="Arial" w:hAnsi="Arial" w:cs="Arial"/>
                <w:sz w:val="22"/>
                <w:szCs w:val="24"/>
              </w:rPr>
              <w:t>1,9</w:t>
            </w:r>
          </w:p>
        </w:tc>
        <w:tc>
          <w:tcPr>
            <w:tcW w:w="290" w:type="pct"/>
            <w:vAlign w:val="center"/>
          </w:tcPr>
          <w:p w14:paraId="4A1011D6" w14:textId="77777777" w:rsidR="00A01221" w:rsidRPr="00A01221" w:rsidRDefault="00A01221" w:rsidP="00313A6E">
            <w:pPr>
              <w:pStyle w:val="131276"/>
              <w:shd w:val="clear" w:color="auto" w:fill="auto"/>
              <w:ind w:firstLine="0"/>
              <w:jc w:val="center"/>
              <w:rPr>
                <w:rFonts w:ascii="Arial" w:hAnsi="Arial" w:cs="Arial"/>
                <w:sz w:val="22"/>
                <w:szCs w:val="24"/>
              </w:rPr>
            </w:pPr>
            <w:r w:rsidRPr="00A01221">
              <w:rPr>
                <w:rFonts w:ascii="Arial" w:hAnsi="Arial" w:cs="Arial"/>
                <w:sz w:val="22"/>
                <w:szCs w:val="24"/>
              </w:rPr>
              <w:t>1,3</w:t>
            </w:r>
          </w:p>
        </w:tc>
        <w:tc>
          <w:tcPr>
            <w:tcW w:w="289" w:type="pct"/>
            <w:vAlign w:val="center"/>
          </w:tcPr>
          <w:p w14:paraId="65891EF3" w14:textId="77777777" w:rsidR="00A01221" w:rsidRPr="00A01221" w:rsidRDefault="00A01221" w:rsidP="00313A6E">
            <w:pPr>
              <w:pStyle w:val="131276"/>
              <w:shd w:val="clear" w:color="auto" w:fill="auto"/>
              <w:ind w:firstLine="0"/>
              <w:jc w:val="center"/>
              <w:rPr>
                <w:rFonts w:ascii="Arial" w:hAnsi="Arial" w:cs="Arial"/>
                <w:sz w:val="22"/>
                <w:szCs w:val="24"/>
              </w:rPr>
            </w:pPr>
            <w:r w:rsidRPr="00A01221">
              <w:rPr>
                <w:rFonts w:ascii="Arial" w:hAnsi="Arial" w:cs="Arial"/>
                <w:sz w:val="22"/>
                <w:szCs w:val="24"/>
              </w:rPr>
              <w:t>0,6</w:t>
            </w:r>
          </w:p>
        </w:tc>
        <w:tc>
          <w:tcPr>
            <w:tcW w:w="291" w:type="pct"/>
            <w:vAlign w:val="center"/>
          </w:tcPr>
          <w:p w14:paraId="587532CF" w14:textId="77777777" w:rsidR="00A01221" w:rsidRPr="00A01221" w:rsidRDefault="00A01221" w:rsidP="00313A6E">
            <w:pPr>
              <w:pStyle w:val="131276"/>
              <w:shd w:val="clear" w:color="auto" w:fill="auto"/>
              <w:ind w:firstLine="0"/>
              <w:jc w:val="center"/>
              <w:rPr>
                <w:rFonts w:ascii="Arial" w:hAnsi="Arial" w:cs="Arial"/>
                <w:sz w:val="22"/>
                <w:szCs w:val="24"/>
              </w:rPr>
            </w:pPr>
            <w:r w:rsidRPr="00A01221">
              <w:rPr>
                <w:rFonts w:ascii="Arial" w:hAnsi="Arial" w:cs="Arial"/>
                <w:sz w:val="22"/>
                <w:szCs w:val="24"/>
              </w:rPr>
              <w:t>1,0</w:t>
            </w:r>
          </w:p>
        </w:tc>
        <w:tc>
          <w:tcPr>
            <w:tcW w:w="290" w:type="pct"/>
            <w:vAlign w:val="center"/>
          </w:tcPr>
          <w:p w14:paraId="232B0392" w14:textId="77777777" w:rsidR="00A01221" w:rsidRPr="00A01221" w:rsidRDefault="00A01221" w:rsidP="00313A6E">
            <w:pPr>
              <w:pStyle w:val="131276"/>
              <w:shd w:val="clear" w:color="auto" w:fill="auto"/>
              <w:ind w:firstLine="0"/>
              <w:jc w:val="center"/>
              <w:rPr>
                <w:rFonts w:ascii="Arial" w:hAnsi="Arial" w:cs="Arial"/>
                <w:sz w:val="22"/>
                <w:szCs w:val="24"/>
              </w:rPr>
            </w:pPr>
            <w:r w:rsidRPr="00A01221">
              <w:rPr>
                <w:rFonts w:ascii="Arial" w:hAnsi="Arial" w:cs="Arial"/>
                <w:sz w:val="22"/>
                <w:szCs w:val="24"/>
              </w:rPr>
              <w:t>0,8</w:t>
            </w:r>
          </w:p>
        </w:tc>
        <w:tc>
          <w:tcPr>
            <w:tcW w:w="294" w:type="pct"/>
            <w:vAlign w:val="center"/>
          </w:tcPr>
          <w:p w14:paraId="4434BFBF" w14:textId="77777777" w:rsidR="00A01221" w:rsidRPr="00A01221" w:rsidRDefault="00A01221" w:rsidP="00313A6E">
            <w:pPr>
              <w:pStyle w:val="131276"/>
              <w:shd w:val="clear" w:color="auto" w:fill="auto"/>
              <w:ind w:firstLine="0"/>
              <w:jc w:val="center"/>
              <w:rPr>
                <w:rFonts w:ascii="Arial" w:hAnsi="Arial" w:cs="Arial"/>
                <w:sz w:val="22"/>
                <w:szCs w:val="24"/>
              </w:rPr>
            </w:pPr>
            <w:r w:rsidRPr="00A01221">
              <w:rPr>
                <w:rFonts w:ascii="Arial" w:hAnsi="Arial" w:cs="Arial"/>
                <w:sz w:val="22"/>
                <w:szCs w:val="24"/>
              </w:rPr>
              <w:t>0,7</w:t>
            </w:r>
          </w:p>
        </w:tc>
        <w:tc>
          <w:tcPr>
            <w:tcW w:w="338" w:type="pct"/>
            <w:vAlign w:val="center"/>
          </w:tcPr>
          <w:p w14:paraId="36ACD5B5" w14:textId="77777777" w:rsidR="00A01221" w:rsidRPr="00A01221" w:rsidRDefault="00A01221" w:rsidP="00313A6E">
            <w:pPr>
              <w:pStyle w:val="131276"/>
              <w:shd w:val="clear" w:color="auto" w:fill="auto"/>
              <w:ind w:firstLine="0"/>
              <w:jc w:val="center"/>
              <w:rPr>
                <w:rFonts w:ascii="Arial" w:hAnsi="Arial" w:cs="Arial"/>
                <w:sz w:val="22"/>
                <w:szCs w:val="24"/>
              </w:rPr>
            </w:pPr>
            <w:r w:rsidRPr="00A01221">
              <w:rPr>
                <w:rFonts w:ascii="Arial" w:hAnsi="Arial" w:cs="Arial"/>
                <w:sz w:val="22"/>
                <w:szCs w:val="24"/>
              </w:rPr>
              <w:t>0,4</w:t>
            </w:r>
          </w:p>
        </w:tc>
        <w:tc>
          <w:tcPr>
            <w:tcW w:w="292" w:type="pct"/>
            <w:vAlign w:val="center"/>
          </w:tcPr>
          <w:p w14:paraId="1F8F59FF" w14:textId="77777777" w:rsidR="00A01221" w:rsidRPr="00A01221" w:rsidRDefault="00A01221" w:rsidP="00313A6E">
            <w:pPr>
              <w:pStyle w:val="131276"/>
              <w:shd w:val="clear" w:color="auto" w:fill="auto"/>
              <w:ind w:firstLine="0"/>
              <w:jc w:val="center"/>
              <w:rPr>
                <w:rFonts w:ascii="Arial" w:hAnsi="Arial" w:cs="Arial"/>
                <w:sz w:val="22"/>
                <w:szCs w:val="24"/>
              </w:rPr>
            </w:pPr>
            <w:r w:rsidRPr="00A01221">
              <w:rPr>
                <w:rFonts w:ascii="Arial" w:hAnsi="Arial" w:cs="Arial"/>
                <w:sz w:val="22"/>
                <w:szCs w:val="24"/>
              </w:rPr>
              <w:t>0,6</w:t>
            </w:r>
          </w:p>
        </w:tc>
        <w:tc>
          <w:tcPr>
            <w:tcW w:w="291" w:type="pct"/>
            <w:vAlign w:val="center"/>
          </w:tcPr>
          <w:p w14:paraId="597C4BED" w14:textId="77777777" w:rsidR="00A01221" w:rsidRPr="00A01221" w:rsidRDefault="00A01221" w:rsidP="00313A6E">
            <w:pPr>
              <w:pStyle w:val="131276"/>
              <w:shd w:val="clear" w:color="auto" w:fill="auto"/>
              <w:ind w:firstLine="0"/>
              <w:jc w:val="center"/>
              <w:rPr>
                <w:rFonts w:ascii="Arial" w:hAnsi="Arial" w:cs="Arial"/>
                <w:sz w:val="22"/>
                <w:szCs w:val="24"/>
              </w:rPr>
            </w:pPr>
            <w:r w:rsidRPr="00A01221">
              <w:rPr>
                <w:rFonts w:ascii="Arial" w:hAnsi="Arial" w:cs="Arial"/>
                <w:sz w:val="22"/>
                <w:szCs w:val="24"/>
              </w:rPr>
              <w:t>0,2</w:t>
            </w:r>
          </w:p>
        </w:tc>
        <w:tc>
          <w:tcPr>
            <w:tcW w:w="292" w:type="pct"/>
            <w:vAlign w:val="center"/>
          </w:tcPr>
          <w:p w14:paraId="10799718" w14:textId="77777777" w:rsidR="00A01221" w:rsidRPr="00A01221" w:rsidRDefault="00A01221" w:rsidP="00313A6E">
            <w:pPr>
              <w:pStyle w:val="131276"/>
              <w:shd w:val="clear" w:color="auto" w:fill="auto"/>
              <w:ind w:firstLine="0"/>
              <w:jc w:val="center"/>
              <w:rPr>
                <w:rFonts w:ascii="Arial" w:hAnsi="Arial" w:cs="Arial"/>
                <w:sz w:val="22"/>
                <w:szCs w:val="24"/>
              </w:rPr>
            </w:pPr>
            <w:r w:rsidRPr="00A01221">
              <w:rPr>
                <w:rFonts w:ascii="Arial" w:hAnsi="Arial" w:cs="Arial"/>
                <w:sz w:val="22"/>
                <w:szCs w:val="24"/>
              </w:rPr>
              <w:t>1,3</w:t>
            </w:r>
          </w:p>
        </w:tc>
        <w:tc>
          <w:tcPr>
            <w:tcW w:w="294" w:type="pct"/>
            <w:vAlign w:val="center"/>
          </w:tcPr>
          <w:p w14:paraId="23A63EF3" w14:textId="77777777" w:rsidR="00A01221" w:rsidRPr="00A01221" w:rsidRDefault="00A01221" w:rsidP="00313A6E">
            <w:pPr>
              <w:pStyle w:val="131276"/>
              <w:shd w:val="clear" w:color="auto" w:fill="auto"/>
              <w:ind w:firstLine="0"/>
              <w:jc w:val="center"/>
              <w:rPr>
                <w:rFonts w:ascii="Arial" w:hAnsi="Arial" w:cs="Arial"/>
                <w:sz w:val="22"/>
                <w:szCs w:val="24"/>
              </w:rPr>
            </w:pPr>
            <w:r w:rsidRPr="00A01221">
              <w:rPr>
                <w:rFonts w:ascii="Arial" w:hAnsi="Arial" w:cs="Arial"/>
                <w:sz w:val="22"/>
                <w:szCs w:val="24"/>
              </w:rPr>
              <w:t>1,1</w:t>
            </w:r>
          </w:p>
        </w:tc>
        <w:tc>
          <w:tcPr>
            <w:tcW w:w="329" w:type="pct"/>
            <w:vAlign w:val="center"/>
          </w:tcPr>
          <w:p w14:paraId="3BC9B1D7" w14:textId="77777777" w:rsidR="00A01221" w:rsidRPr="00A01221" w:rsidRDefault="00A01221" w:rsidP="00313A6E">
            <w:pPr>
              <w:pStyle w:val="131276"/>
              <w:shd w:val="clear" w:color="auto" w:fill="auto"/>
              <w:ind w:firstLine="0"/>
              <w:jc w:val="center"/>
              <w:rPr>
                <w:rFonts w:ascii="Arial" w:hAnsi="Arial" w:cs="Arial"/>
                <w:sz w:val="22"/>
                <w:szCs w:val="24"/>
              </w:rPr>
            </w:pPr>
            <w:r w:rsidRPr="00A01221">
              <w:rPr>
                <w:rFonts w:ascii="Arial" w:hAnsi="Arial" w:cs="Arial"/>
                <w:sz w:val="22"/>
                <w:szCs w:val="24"/>
              </w:rPr>
              <w:t>12</w:t>
            </w:r>
          </w:p>
        </w:tc>
      </w:tr>
      <w:tr w:rsidR="00A01221" w:rsidRPr="00A01221" w14:paraId="29CDFECE" w14:textId="77777777" w:rsidTr="006573E6">
        <w:tc>
          <w:tcPr>
            <w:tcW w:w="1133" w:type="pct"/>
            <w:vAlign w:val="center"/>
          </w:tcPr>
          <w:p w14:paraId="12C05FDB" w14:textId="77777777" w:rsidR="00A01221" w:rsidRPr="00A01221" w:rsidRDefault="00A01221" w:rsidP="00313A6E">
            <w:pPr>
              <w:pStyle w:val="131276"/>
              <w:shd w:val="clear" w:color="auto" w:fill="auto"/>
              <w:ind w:firstLine="0"/>
              <w:jc w:val="left"/>
              <w:rPr>
                <w:rFonts w:ascii="Arial" w:hAnsi="Arial" w:cs="Arial"/>
                <w:sz w:val="22"/>
                <w:szCs w:val="24"/>
              </w:rPr>
            </w:pPr>
            <w:r w:rsidRPr="00A01221">
              <w:rPr>
                <w:rFonts w:ascii="Arial" w:hAnsi="Arial" w:cs="Arial"/>
                <w:sz w:val="22"/>
                <w:szCs w:val="24"/>
              </w:rPr>
              <w:t>Наибольшее число дней</w:t>
            </w:r>
          </w:p>
        </w:tc>
        <w:tc>
          <w:tcPr>
            <w:tcW w:w="289" w:type="pct"/>
            <w:vAlign w:val="center"/>
          </w:tcPr>
          <w:p w14:paraId="792A1C7D" w14:textId="77777777" w:rsidR="00A01221" w:rsidRPr="00A01221" w:rsidRDefault="00A01221" w:rsidP="00313A6E">
            <w:pPr>
              <w:pStyle w:val="131276"/>
              <w:shd w:val="clear" w:color="auto" w:fill="auto"/>
              <w:ind w:firstLine="0"/>
              <w:jc w:val="center"/>
              <w:rPr>
                <w:rFonts w:ascii="Arial" w:hAnsi="Arial" w:cs="Arial"/>
                <w:sz w:val="22"/>
                <w:szCs w:val="24"/>
              </w:rPr>
            </w:pPr>
            <w:r w:rsidRPr="00A01221">
              <w:rPr>
                <w:rFonts w:ascii="Arial" w:hAnsi="Arial" w:cs="Arial"/>
                <w:sz w:val="22"/>
                <w:szCs w:val="24"/>
              </w:rPr>
              <w:t>7</w:t>
            </w:r>
          </w:p>
        </w:tc>
        <w:tc>
          <w:tcPr>
            <w:tcW w:w="289" w:type="pct"/>
            <w:vAlign w:val="center"/>
          </w:tcPr>
          <w:p w14:paraId="5F93CFA2" w14:textId="77777777" w:rsidR="00A01221" w:rsidRPr="00A01221" w:rsidRDefault="00A01221" w:rsidP="00313A6E">
            <w:pPr>
              <w:pStyle w:val="131276"/>
              <w:shd w:val="clear" w:color="auto" w:fill="auto"/>
              <w:ind w:firstLine="0"/>
              <w:jc w:val="center"/>
              <w:rPr>
                <w:rFonts w:ascii="Arial" w:hAnsi="Arial" w:cs="Arial"/>
                <w:sz w:val="22"/>
                <w:szCs w:val="24"/>
              </w:rPr>
            </w:pPr>
            <w:r w:rsidRPr="00A01221">
              <w:rPr>
                <w:rFonts w:ascii="Arial" w:hAnsi="Arial" w:cs="Arial"/>
                <w:sz w:val="22"/>
                <w:szCs w:val="24"/>
              </w:rPr>
              <w:t>3</w:t>
            </w:r>
          </w:p>
        </w:tc>
        <w:tc>
          <w:tcPr>
            <w:tcW w:w="290" w:type="pct"/>
            <w:vAlign w:val="center"/>
          </w:tcPr>
          <w:p w14:paraId="44916D2B" w14:textId="77777777" w:rsidR="00A01221" w:rsidRPr="00A01221" w:rsidRDefault="00A01221" w:rsidP="00313A6E">
            <w:pPr>
              <w:pStyle w:val="131276"/>
              <w:shd w:val="clear" w:color="auto" w:fill="auto"/>
              <w:ind w:firstLine="0"/>
              <w:jc w:val="center"/>
              <w:rPr>
                <w:rFonts w:ascii="Arial" w:hAnsi="Arial" w:cs="Arial"/>
                <w:sz w:val="22"/>
                <w:szCs w:val="24"/>
              </w:rPr>
            </w:pPr>
            <w:r w:rsidRPr="00A01221">
              <w:rPr>
                <w:rFonts w:ascii="Arial" w:hAnsi="Arial" w:cs="Arial"/>
                <w:sz w:val="22"/>
                <w:szCs w:val="24"/>
              </w:rPr>
              <w:t>8</w:t>
            </w:r>
          </w:p>
        </w:tc>
        <w:tc>
          <w:tcPr>
            <w:tcW w:w="289" w:type="pct"/>
            <w:vAlign w:val="center"/>
          </w:tcPr>
          <w:p w14:paraId="1A15D301" w14:textId="77777777" w:rsidR="00A01221" w:rsidRPr="00A01221" w:rsidRDefault="00A01221" w:rsidP="00313A6E">
            <w:pPr>
              <w:pStyle w:val="131276"/>
              <w:shd w:val="clear" w:color="auto" w:fill="auto"/>
              <w:ind w:firstLine="0"/>
              <w:jc w:val="center"/>
              <w:rPr>
                <w:rFonts w:ascii="Arial" w:hAnsi="Arial" w:cs="Arial"/>
                <w:sz w:val="22"/>
                <w:szCs w:val="24"/>
              </w:rPr>
            </w:pPr>
            <w:r w:rsidRPr="00A01221">
              <w:rPr>
                <w:rFonts w:ascii="Arial" w:hAnsi="Arial" w:cs="Arial"/>
                <w:sz w:val="22"/>
                <w:szCs w:val="24"/>
              </w:rPr>
              <w:t>4</w:t>
            </w:r>
          </w:p>
        </w:tc>
        <w:tc>
          <w:tcPr>
            <w:tcW w:w="291" w:type="pct"/>
            <w:vAlign w:val="center"/>
          </w:tcPr>
          <w:p w14:paraId="524C92AC" w14:textId="77777777" w:rsidR="00A01221" w:rsidRPr="00A01221" w:rsidRDefault="00A01221" w:rsidP="00313A6E">
            <w:pPr>
              <w:pStyle w:val="131276"/>
              <w:shd w:val="clear" w:color="auto" w:fill="auto"/>
              <w:ind w:firstLine="0"/>
              <w:jc w:val="center"/>
              <w:rPr>
                <w:rFonts w:ascii="Arial" w:hAnsi="Arial" w:cs="Arial"/>
                <w:sz w:val="22"/>
                <w:szCs w:val="24"/>
              </w:rPr>
            </w:pPr>
            <w:r w:rsidRPr="00A01221">
              <w:rPr>
                <w:rFonts w:ascii="Arial" w:hAnsi="Arial" w:cs="Arial"/>
                <w:sz w:val="22"/>
                <w:szCs w:val="24"/>
              </w:rPr>
              <w:t>6</w:t>
            </w:r>
          </w:p>
        </w:tc>
        <w:tc>
          <w:tcPr>
            <w:tcW w:w="290" w:type="pct"/>
            <w:vAlign w:val="center"/>
          </w:tcPr>
          <w:p w14:paraId="5EA3AAFF" w14:textId="77777777" w:rsidR="00A01221" w:rsidRPr="00A01221" w:rsidRDefault="00A01221" w:rsidP="00313A6E">
            <w:pPr>
              <w:pStyle w:val="131276"/>
              <w:shd w:val="clear" w:color="auto" w:fill="auto"/>
              <w:ind w:firstLine="0"/>
              <w:jc w:val="center"/>
              <w:rPr>
                <w:rFonts w:ascii="Arial" w:hAnsi="Arial" w:cs="Arial"/>
                <w:sz w:val="22"/>
                <w:szCs w:val="24"/>
              </w:rPr>
            </w:pPr>
            <w:r w:rsidRPr="00A01221">
              <w:rPr>
                <w:rFonts w:ascii="Arial" w:hAnsi="Arial" w:cs="Arial"/>
                <w:sz w:val="22"/>
                <w:szCs w:val="24"/>
              </w:rPr>
              <w:t>5</w:t>
            </w:r>
          </w:p>
        </w:tc>
        <w:tc>
          <w:tcPr>
            <w:tcW w:w="294" w:type="pct"/>
            <w:vAlign w:val="center"/>
          </w:tcPr>
          <w:p w14:paraId="47E3E2A9" w14:textId="77777777" w:rsidR="00A01221" w:rsidRPr="00A01221" w:rsidRDefault="00A01221" w:rsidP="00313A6E">
            <w:pPr>
              <w:pStyle w:val="131276"/>
              <w:shd w:val="clear" w:color="auto" w:fill="auto"/>
              <w:ind w:firstLine="0"/>
              <w:jc w:val="center"/>
              <w:rPr>
                <w:rFonts w:ascii="Arial" w:hAnsi="Arial" w:cs="Arial"/>
                <w:sz w:val="22"/>
                <w:szCs w:val="24"/>
              </w:rPr>
            </w:pPr>
            <w:r w:rsidRPr="00A01221">
              <w:rPr>
                <w:rFonts w:ascii="Arial" w:hAnsi="Arial" w:cs="Arial"/>
                <w:sz w:val="22"/>
                <w:szCs w:val="24"/>
              </w:rPr>
              <w:t>4</w:t>
            </w:r>
          </w:p>
        </w:tc>
        <w:tc>
          <w:tcPr>
            <w:tcW w:w="338" w:type="pct"/>
            <w:vAlign w:val="center"/>
          </w:tcPr>
          <w:p w14:paraId="0C7B4810" w14:textId="77777777" w:rsidR="00A01221" w:rsidRPr="00A01221" w:rsidRDefault="00A01221" w:rsidP="00313A6E">
            <w:pPr>
              <w:pStyle w:val="131276"/>
              <w:shd w:val="clear" w:color="auto" w:fill="auto"/>
              <w:ind w:firstLine="0"/>
              <w:jc w:val="center"/>
              <w:rPr>
                <w:rFonts w:ascii="Arial" w:hAnsi="Arial" w:cs="Arial"/>
                <w:sz w:val="22"/>
                <w:szCs w:val="24"/>
              </w:rPr>
            </w:pPr>
            <w:r w:rsidRPr="00A01221">
              <w:rPr>
                <w:rFonts w:ascii="Arial" w:hAnsi="Arial" w:cs="Arial"/>
                <w:sz w:val="22"/>
                <w:szCs w:val="24"/>
              </w:rPr>
              <w:t>2</w:t>
            </w:r>
          </w:p>
        </w:tc>
        <w:tc>
          <w:tcPr>
            <w:tcW w:w="292" w:type="pct"/>
            <w:vAlign w:val="center"/>
          </w:tcPr>
          <w:p w14:paraId="7088390B" w14:textId="77777777" w:rsidR="00A01221" w:rsidRPr="00A01221" w:rsidRDefault="00A01221" w:rsidP="00313A6E">
            <w:pPr>
              <w:pStyle w:val="131276"/>
              <w:shd w:val="clear" w:color="auto" w:fill="auto"/>
              <w:ind w:firstLine="0"/>
              <w:jc w:val="center"/>
              <w:rPr>
                <w:rFonts w:ascii="Arial" w:hAnsi="Arial" w:cs="Arial"/>
                <w:sz w:val="22"/>
                <w:szCs w:val="24"/>
              </w:rPr>
            </w:pPr>
            <w:r w:rsidRPr="00A01221">
              <w:rPr>
                <w:rFonts w:ascii="Arial" w:hAnsi="Arial" w:cs="Arial"/>
                <w:sz w:val="22"/>
                <w:szCs w:val="24"/>
              </w:rPr>
              <w:t>4</w:t>
            </w:r>
          </w:p>
        </w:tc>
        <w:tc>
          <w:tcPr>
            <w:tcW w:w="291" w:type="pct"/>
            <w:vAlign w:val="center"/>
          </w:tcPr>
          <w:p w14:paraId="350153C8" w14:textId="77777777" w:rsidR="00A01221" w:rsidRPr="00A01221" w:rsidRDefault="00A01221" w:rsidP="00313A6E">
            <w:pPr>
              <w:pStyle w:val="131276"/>
              <w:shd w:val="clear" w:color="auto" w:fill="auto"/>
              <w:ind w:firstLine="0"/>
              <w:jc w:val="center"/>
              <w:rPr>
                <w:rFonts w:ascii="Arial" w:hAnsi="Arial" w:cs="Arial"/>
                <w:sz w:val="22"/>
                <w:szCs w:val="24"/>
              </w:rPr>
            </w:pPr>
            <w:r w:rsidRPr="00A01221">
              <w:rPr>
                <w:rFonts w:ascii="Arial" w:hAnsi="Arial" w:cs="Arial"/>
                <w:sz w:val="22"/>
                <w:szCs w:val="24"/>
              </w:rPr>
              <w:t>3</w:t>
            </w:r>
          </w:p>
        </w:tc>
        <w:tc>
          <w:tcPr>
            <w:tcW w:w="292" w:type="pct"/>
            <w:vAlign w:val="center"/>
          </w:tcPr>
          <w:p w14:paraId="0EF7F201" w14:textId="77777777" w:rsidR="00A01221" w:rsidRPr="00A01221" w:rsidRDefault="00A01221" w:rsidP="00313A6E">
            <w:pPr>
              <w:pStyle w:val="131276"/>
              <w:shd w:val="clear" w:color="auto" w:fill="auto"/>
              <w:ind w:firstLine="0"/>
              <w:jc w:val="center"/>
              <w:rPr>
                <w:rFonts w:ascii="Arial" w:hAnsi="Arial" w:cs="Arial"/>
                <w:sz w:val="22"/>
                <w:szCs w:val="24"/>
              </w:rPr>
            </w:pPr>
            <w:r w:rsidRPr="00A01221">
              <w:rPr>
                <w:rFonts w:ascii="Arial" w:hAnsi="Arial" w:cs="Arial"/>
                <w:sz w:val="22"/>
                <w:szCs w:val="24"/>
              </w:rPr>
              <w:t>4</w:t>
            </w:r>
          </w:p>
        </w:tc>
        <w:tc>
          <w:tcPr>
            <w:tcW w:w="294" w:type="pct"/>
            <w:vAlign w:val="center"/>
          </w:tcPr>
          <w:p w14:paraId="590BDBBD" w14:textId="77777777" w:rsidR="00A01221" w:rsidRPr="00A01221" w:rsidRDefault="00A01221" w:rsidP="00313A6E">
            <w:pPr>
              <w:pStyle w:val="131276"/>
              <w:shd w:val="clear" w:color="auto" w:fill="auto"/>
              <w:ind w:firstLine="0"/>
              <w:jc w:val="center"/>
              <w:rPr>
                <w:rFonts w:ascii="Arial" w:hAnsi="Arial" w:cs="Arial"/>
                <w:sz w:val="22"/>
                <w:szCs w:val="24"/>
              </w:rPr>
            </w:pPr>
            <w:r w:rsidRPr="00A01221">
              <w:rPr>
                <w:rFonts w:ascii="Arial" w:hAnsi="Arial" w:cs="Arial"/>
                <w:sz w:val="22"/>
                <w:szCs w:val="24"/>
              </w:rPr>
              <w:t>6</w:t>
            </w:r>
          </w:p>
        </w:tc>
        <w:tc>
          <w:tcPr>
            <w:tcW w:w="329" w:type="pct"/>
            <w:vAlign w:val="center"/>
          </w:tcPr>
          <w:p w14:paraId="36F9D786" w14:textId="77777777" w:rsidR="00A01221" w:rsidRPr="00A01221" w:rsidRDefault="00A01221" w:rsidP="00313A6E">
            <w:pPr>
              <w:pStyle w:val="131276"/>
              <w:shd w:val="clear" w:color="auto" w:fill="auto"/>
              <w:ind w:firstLine="0"/>
              <w:jc w:val="center"/>
              <w:rPr>
                <w:rFonts w:ascii="Arial" w:hAnsi="Arial" w:cs="Arial"/>
                <w:sz w:val="22"/>
                <w:szCs w:val="24"/>
              </w:rPr>
            </w:pPr>
            <w:r w:rsidRPr="00A01221">
              <w:rPr>
                <w:rFonts w:ascii="Arial" w:hAnsi="Arial" w:cs="Arial"/>
                <w:sz w:val="22"/>
                <w:szCs w:val="24"/>
              </w:rPr>
              <w:t>30</w:t>
            </w:r>
          </w:p>
        </w:tc>
      </w:tr>
    </w:tbl>
    <w:p w14:paraId="5EB4F77B" w14:textId="77777777" w:rsidR="00A01221" w:rsidRDefault="00A01221" w:rsidP="00A01221">
      <w:pPr>
        <w:spacing w:after="0" w:line="360" w:lineRule="auto"/>
        <w:jc w:val="both"/>
        <w:rPr>
          <w:rFonts w:cs="Arial"/>
          <w:szCs w:val="24"/>
        </w:rPr>
      </w:pPr>
    </w:p>
    <w:p w14:paraId="5F8710EF" w14:textId="77777777" w:rsidR="00A01221" w:rsidRDefault="00A01221" w:rsidP="00A01221">
      <w:pPr>
        <w:spacing w:after="0" w:line="360" w:lineRule="auto"/>
        <w:jc w:val="center"/>
        <w:rPr>
          <w:rFonts w:cs="Arial"/>
          <w:szCs w:val="24"/>
        </w:rPr>
      </w:pPr>
      <w:r>
        <w:rPr>
          <w:noProof/>
          <w:lang w:eastAsia="ru-RU"/>
        </w:rPr>
        <w:drawing>
          <wp:inline distT="0" distB="0" distL="0" distR="0" wp14:anchorId="1449BD7B" wp14:editId="6BF6D5F2">
            <wp:extent cx="4200525" cy="3376945"/>
            <wp:effectExtent l="19050" t="19050" r="9525" b="1397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206698" cy="3381908"/>
                    </a:xfrm>
                    <a:prstGeom prst="rect">
                      <a:avLst/>
                    </a:prstGeom>
                    <a:ln>
                      <a:solidFill>
                        <a:schemeClr val="tx1">
                          <a:lumMod val="50000"/>
                          <a:lumOff val="50000"/>
                        </a:schemeClr>
                      </a:solidFill>
                    </a:ln>
                  </pic:spPr>
                </pic:pic>
              </a:graphicData>
            </a:graphic>
          </wp:inline>
        </w:drawing>
      </w:r>
    </w:p>
    <w:p w14:paraId="5BA18633" w14:textId="494377E8" w:rsidR="00A01221" w:rsidRDefault="00A01221" w:rsidP="00A01221">
      <w:pPr>
        <w:pStyle w:val="afffb"/>
        <w:jc w:val="center"/>
      </w:pPr>
      <w:bookmarkStart w:id="119" w:name="_Ref101566313"/>
      <w:bookmarkStart w:id="120" w:name="_Toc212816028"/>
      <w:r>
        <w:t xml:space="preserve">Рисунок </w:t>
      </w:r>
      <w:r w:rsidR="00013525">
        <w:fldChar w:fldCharType="begin"/>
      </w:r>
      <w:r w:rsidR="00013525">
        <w:instrText xml:space="preserve"> STYLEREF 1 \s </w:instrText>
      </w:r>
      <w:r w:rsidR="00013525">
        <w:fldChar w:fldCharType="separate"/>
      </w:r>
      <w:r w:rsidR="00013525">
        <w:rPr>
          <w:noProof/>
        </w:rPr>
        <w:t>13</w:t>
      </w:r>
      <w:r w:rsidR="00013525">
        <w:rPr>
          <w:noProof/>
        </w:rPr>
        <w:fldChar w:fldCharType="end"/>
      </w:r>
      <w:r>
        <w:t>.</w:t>
      </w:r>
      <w:r w:rsidR="00013525">
        <w:fldChar w:fldCharType="begin"/>
      </w:r>
      <w:r w:rsidR="00013525">
        <w:instrText xml:space="preserve"> SEQ Рисунок \* ARABIC \s 1 </w:instrText>
      </w:r>
      <w:r w:rsidR="00013525">
        <w:fldChar w:fldCharType="separate"/>
      </w:r>
      <w:r w:rsidR="00013525">
        <w:rPr>
          <w:noProof/>
        </w:rPr>
        <w:t>1</w:t>
      </w:r>
      <w:r w:rsidR="00013525">
        <w:rPr>
          <w:noProof/>
        </w:rPr>
        <w:fldChar w:fldCharType="end"/>
      </w:r>
      <w:bookmarkEnd w:id="119"/>
      <w:r>
        <w:t xml:space="preserve"> </w:t>
      </w:r>
      <w:r w:rsidRPr="00AA187E">
        <w:t xml:space="preserve">– </w:t>
      </w:r>
      <w:r>
        <w:t>Роза ветров г. Твери (по данным метеостанции г. Твери)</w:t>
      </w:r>
      <w:bookmarkEnd w:id="120"/>
    </w:p>
    <w:p w14:paraId="5EA64983" w14:textId="77777777" w:rsidR="00A01221" w:rsidRDefault="00A01221" w:rsidP="00A01221">
      <w:pPr>
        <w:spacing w:after="0" w:line="360" w:lineRule="auto"/>
        <w:jc w:val="center"/>
        <w:rPr>
          <w:rFonts w:cs="Arial"/>
          <w:szCs w:val="24"/>
        </w:rPr>
      </w:pPr>
    </w:p>
    <w:p w14:paraId="2C5F1184" w14:textId="31EBF5D6" w:rsidR="009C7D10" w:rsidRDefault="009C7D10" w:rsidP="009C7D10">
      <w:pPr>
        <w:spacing w:after="0" w:line="360" w:lineRule="auto"/>
        <w:ind w:firstLine="709"/>
        <w:jc w:val="both"/>
        <w:rPr>
          <w:rFonts w:cs="Arial"/>
          <w:szCs w:val="24"/>
        </w:rPr>
      </w:pPr>
      <w:r w:rsidRPr="005A3064">
        <w:rPr>
          <w:rFonts w:cs="Arial"/>
          <w:szCs w:val="24"/>
        </w:rPr>
        <w:lastRenderedPageBreak/>
        <w:t xml:space="preserve">Из </w:t>
      </w:r>
      <w:r w:rsidR="00727C59">
        <w:rPr>
          <w:rFonts w:cs="Arial"/>
          <w:szCs w:val="24"/>
        </w:rPr>
        <w:t xml:space="preserve">рисунка </w:t>
      </w:r>
      <w:r w:rsidR="00727C59">
        <w:rPr>
          <w:rFonts w:cs="Arial"/>
          <w:szCs w:val="24"/>
        </w:rPr>
        <w:fldChar w:fldCharType="begin"/>
      </w:r>
      <w:r w:rsidR="00727C59">
        <w:rPr>
          <w:rFonts w:cs="Arial"/>
          <w:szCs w:val="24"/>
        </w:rPr>
        <w:instrText xml:space="preserve"> REF _Ref101566313 \h  \* MERGEFORMAT </w:instrText>
      </w:r>
      <w:r w:rsidR="00727C59">
        <w:rPr>
          <w:rFonts w:cs="Arial"/>
          <w:szCs w:val="24"/>
        </w:rPr>
      </w:r>
      <w:r w:rsidR="00727C59">
        <w:rPr>
          <w:rFonts w:cs="Arial"/>
          <w:szCs w:val="24"/>
        </w:rPr>
        <w:fldChar w:fldCharType="separate"/>
      </w:r>
      <w:r w:rsidR="00013525" w:rsidRPr="00013525">
        <w:rPr>
          <w:vanish/>
        </w:rPr>
        <w:t xml:space="preserve">Рисунок </w:t>
      </w:r>
      <w:r w:rsidR="00013525">
        <w:rPr>
          <w:noProof/>
        </w:rPr>
        <w:t>13</w:t>
      </w:r>
      <w:r w:rsidR="00013525">
        <w:t>.</w:t>
      </w:r>
      <w:r w:rsidR="00013525">
        <w:rPr>
          <w:noProof/>
        </w:rPr>
        <w:t>1</w:t>
      </w:r>
      <w:r w:rsidR="00727C59">
        <w:rPr>
          <w:rFonts w:cs="Arial"/>
          <w:szCs w:val="24"/>
        </w:rPr>
        <w:fldChar w:fldCharType="end"/>
      </w:r>
      <w:r w:rsidRPr="005A3064">
        <w:rPr>
          <w:rFonts w:cs="Arial"/>
          <w:szCs w:val="24"/>
        </w:rPr>
        <w:t xml:space="preserve"> видно, что на территории г. Т</w:t>
      </w:r>
      <w:r w:rsidR="00727C59">
        <w:rPr>
          <w:rFonts w:cs="Arial"/>
          <w:szCs w:val="24"/>
        </w:rPr>
        <w:t>вери</w:t>
      </w:r>
      <w:r w:rsidRPr="005A3064">
        <w:rPr>
          <w:rFonts w:cs="Arial"/>
          <w:szCs w:val="24"/>
        </w:rPr>
        <w:t xml:space="preserve"> преобладают ветра южного направления, что также определено в СП 131.13330.20</w:t>
      </w:r>
      <w:r w:rsidR="00727C59">
        <w:rPr>
          <w:rFonts w:cs="Arial"/>
          <w:szCs w:val="24"/>
        </w:rPr>
        <w:t xml:space="preserve">20 </w:t>
      </w:r>
      <w:r w:rsidRPr="005A3064">
        <w:rPr>
          <w:rFonts w:cs="Arial"/>
          <w:szCs w:val="24"/>
        </w:rPr>
        <w:t>Строительная климатология. Среднегодовая скорость ветра</w:t>
      </w:r>
      <w:r w:rsidR="00727C59">
        <w:rPr>
          <w:rFonts w:cs="Arial"/>
          <w:szCs w:val="24"/>
        </w:rPr>
        <w:t xml:space="preserve"> (табл.</w:t>
      </w:r>
      <w:r w:rsidR="00F41AB0">
        <w:rPr>
          <w:rFonts w:cs="Arial"/>
          <w:szCs w:val="24"/>
        </w:rPr>
        <w:t xml:space="preserve"> </w:t>
      </w:r>
      <w:r w:rsidR="00F41AB0">
        <w:rPr>
          <w:rFonts w:cs="Arial"/>
          <w:szCs w:val="24"/>
        </w:rPr>
        <w:fldChar w:fldCharType="begin"/>
      </w:r>
      <w:r w:rsidR="00F41AB0">
        <w:rPr>
          <w:rFonts w:cs="Arial"/>
          <w:szCs w:val="24"/>
        </w:rPr>
        <w:instrText xml:space="preserve"> REF _Ref211542049 \h  \* MERGEFORMAT </w:instrText>
      </w:r>
      <w:r w:rsidR="00F41AB0">
        <w:rPr>
          <w:rFonts w:cs="Arial"/>
          <w:szCs w:val="24"/>
        </w:rPr>
      </w:r>
      <w:r w:rsidR="00F41AB0">
        <w:rPr>
          <w:rFonts w:cs="Arial"/>
          <w:szCs w:val="24"/>
        </w:rPr>
        <w:fldChar w:fldCharType="separate"/>
      </w:r>
      <w:r w:rsidR="00013525" w:rsidRPr="00013525">
        <w:rPr>
          <w:vanish/>
        </w:rPr>
        <w:t xml:space="preserve">Таблица </w:t>
      </w:r>
      <w:r w:rsidR="00013525">
        <w:rPr>
          <w:noProof/>
        </w:rPr>
        <w:t>13</w:t>
      </w:r>
      <w:r w:rsidR="00013525">
        <w:t>.</w:t>
      </w:r>
      <w:r w:rsidR="00013525">
        <w:rPr>
          <w:noProof/>
        </w:rPr>
        <w:t>1</w:t>
      </w:r>
      <w:r w:rsidR="00F41AB0">
        <w:rPr>
          <w:rFonts w:cs="Arial"/>
          <w:szCs w:val="24"/>
        </w:rPr>
        <w:fldChar w:fldCharType="end"/>
      </w:r>
      <w:r w:rsidR="00727C59">
        <w:rPr>
          <w:rFonts w:cs="Arial"/>
          <w:szCs w:val="24"/>
        </w:rPr>
        <w:t>)</w:t>
      </w:r>
      <w:r w:rsidRPr="005A3064">
        <w:rPr>
          <w:rFonts w:cs="Arial"/>
          <w:szCs w:val="24"/>
        </w:rPr>
        <w:t xml:space="preserve"> невелика и составляет </w:t>
      </w:r>
      <w:r w:rsidR="00727C59">
        <w:rPr>
          <w:rFonts w:cs="Arial"/>
          <w:szCs w:val="24"/>
        </w:rPr>
        <w:t>3</w:t>
      </w:r>
      <w:r w:rsidRPr="005A3064">
        <w:rPr>
          <w:rFonts w:cs="Arial"/>
          <w:szCs w:val="24"/>
        </w:rPr>
        <w:t>,</w:t>
      </w:r>
      <w:r w:rsidR="00727C59">
        <w:rPr>
          <w:rFonts w:cs="Arial"/>
          <w:szCs w:val="24"/>
        </w:rPr>
        <w:t>8</w:t>
      </w:r>
      <w:r w:rsidRPr="005A3064">
        <w:rPr>
          <w:rFonts w:cs="Arial"/>
          <w:szCs w:val="24"/>
        </w:rPr>
        <w:t xml:space="preserve"> м/с. Слабый ветер препятствует обменным движениям в приземном слое атмосферы, способствует накопл</w:t>
      </w:r>
      <w:r w:rsidR="00727C59">
        <w:rPr>
          <w:rFonts w:cs="Arial"/>
          <w:szCs w:val="24"/>
        </w:rPr>
        <w:t>ению вредных примесей в городе.</w:t>
      </w:r>
    </w:p>
    <w:p w14:paraId="562FB025" w14:textId="77777777" w:rsidR="00574406" w:rsidRPr="00574406" w:rsidRDefault="00574406" w:rsidP="00574406">
      <w:pPr>
        <w:spacing w:after="0" w:line="360" w:lineRule="auto"/>
        <w:ind w:firstLine="709"/>
        <w:jc w:val="both"/>
        <w:rPr>
          <w:rFonts w:cs="Arial"/>
          <w:szCs w:val="24"/>
        </w:rPr>
      </w:pPr>
      <w:r>
        <w:rPr>
          <w:rFonts w:cs="Arial"/>
          <w:szCs w:val="24"/>
        </w:rPr>
        <w:t>Т</w:t>
      </w:r>
      <w:r w:rsidRPr="00574406">
        <w:rPr>
          <w:rFonts w:cs="Arial"/>
          <w:szCs w:val="24"/>
        </w:rPr>
        <w:t>ерритория</w:t>
      </w:r>
      <w:r>
        <w:rPr>
          <w:rFonts w:cs="Arial"/>
          <w:szCs w:val="24"/>
        </w:rPr>
        <w:t xml:space="preserve"> Твери</w:t>
      </w:r>
      <w:r w:rsidRPr="00574406">
        <w:rPr>
          <w:rFonts w:cs="Arial"/>
          <w:szCs w:val="24"/>
        </w:rPr>
        <w:t xml:space="preserve"> является частью Волго-Тверецкой низины, входящей в состав обширной Верхне-Волжской низины (низменной равнины). Верхне-Волжская низина относится к области, формирование рельефа которой связано с деятельностью талых вод ледника, и представляет собой относительно глубокую дочетвертичную депрессию, ограниченную с севера Вышне-Волоцкой и Угличско-Даниловской возвышенностями, с юга – Клинско-Дмитровской грядой. Низина заполнена мощной толщей ледниковых отложений, среди которых в верхней части разреза преобладают водно-ледниковые, и характеризуется всхолмленным равнинным рельефом с большим количеством обширных болот, таких как Пелецкий, Оршинский Васильевский Мох и другие. Однообразие ее пологоволнистого рельефа нарушает Калининская конечно-моренная гряда, располагающаяся к югу от города Твери. Конечно-моренные образования разделяются на два или даже три четкие гряды, возвышающиеся над окружающей поверхностью моренной равнины на 40-</w:t>
      </w:r>
      <w:smartTag w:uri="urn:schemas-microsoft-com:office:smarttags" w:element="metricconverter">
        <w:smartTagPr>
          <w:attr w:name="ProductID" w:val="70 м"/>
        </w:smartTagPr>
        <w:r w:rsidRPr="00574406">
          <w:rPr>
            <w:rFonts w:cs="Arial"/>
            <w:szCs w:val="24"/>
          </w:rPr>
          <w:t>70 м</w:t>
        </w:r>
      </w:smartTag>
      <w:r w:rsidRPr="00574406">
        <w:rPr>
          <w:rFonts w:cs="Arial"/>
          <w:szCs w:val="24"/>
        </w:rPr>
        <w:t>. Гряды состоят из крупных моренных холмов с полого-выпуклыми вершинами и крутизной склонов до 20 градусов. Они расположены параллельно друг другу, разделяются широкими (до 1-</w:t>
      </w:r>
      <w:smartTag w:uri="urn:schemas-microsoft-com:office:smarttags" w:element="metricconverter">
        <w:smartTagPr>
          <w:attr w:name="ProductID" w:val="1,5 км"/>
        </w:smartTagPr>
        <w:r w:rsidRPr="00574406">
          <w:rPr>
            <w:rFonts w:cs="Arial"/>
            <w:szCs w:val="24"/>
          </w:rPr>
          <w:t>1,5 км</w:t>
        </w:r>
      </w:smartTag>
      <w:r w:rsidRPr="00574406">
        <w:rPr>
          <w:rFonts w:cs="Arial"/>
          <w:szCs w:val="24"/>
        </w:rPr>
        <w:t>) заболоченными ложбинами, освоенными верховьями ручьев, и имеют субширотное простирание. Ширина гряд местами достигает 2-</w:t>
      </w:r>
      <w:smartTag w:uri="urn:schemas-microsoft-com:office:smarttags" w:element="metricconverter">
        <w:smartTagPr>
          <w:attr w:name="ProductID" w:val="4 км"/>
        </w:smartTagPr>
        <w:r w:rsidRPr="00574406">
          <w:rPr>
            <w:rFonts w:cs="Arial"/>
            <w:szCs w:val="24"/>
          </w:rPr>
          <w:t>4 км</w:t>
        </w:r>
      </w:smartTag>
      <w:r w:rsidRPr="00574406">
        <w:rPr>
          <w:rFonts w:cs="Arial"/>
          <w:szCs w:val="24"/>
        </w:rPr>
        <w:t>, длина – 7-</w:t>
      </w:r>
      <w:smartTag w:uri="urn:schemas-microsoft-com:office:smarttags" w:element="metricconverter">
        <w:smartTagPr>
          <w:attr w:name="ProductID" w:val="8 км"/>
        </w:smartTagPr>
        <w:r w:rsidRPr="00574406">
          <w:rPr>
            <w:rFonts w:cs="Arial"/>
            <w:szCs w:val="24"/>
          </w:rPr>
          <w:t>8 км</w:t>
        </w:r>
      </w:smartTag>
      <w:r w:rsidRPr="00574406">
        <w:rPr>
          <w:rFonts w:cs="Arial"/>
          <w:szCs w:val="24"/>
        </w:rPr>
        <w:t>. Как правило, гряды осложнены беспорядочно расположенными холмами (камами) высотой до 3-</w:t>
      </w:r>
      <w:smartTag w:uri="urn:schemas-microsoft-com:office:smarttags" w:element="metricconverter">
        <w:smartTagPr>
          <w:attr w:name="ProductID" w:val="4 м"/>
        </w:smartTagPr>
        <w:r w:rsidRPr="00574406">
          <w:rPr>
            <w:rFonts w:cs="Arial"/>
            <w:szCs w:val="24"/>
          </w:rPr>
          <w:t>4 м</w:t>
        </w:r>
      </w:smartTag>
      <w:r w:rsidRPr="00574406">
        <w:rPr>
          <w:rFonts w:cs="Arial"/>
          <w:szCs w:val="24"/>
        </w:rPr>
        <w:t xml:space="preserve"> и шириной у основания не более 20-</w:t>
      </w:r>
      <w:smartTag w:uri="urn:schemas-microsoft-com:office:smarttags" w:element="metricconverter">
        <w:smartTagPr>
          <w:attr w:name="ProductID" w:val="30 м"/>
        </w:smartTagPr>
        <w:r w:rsidRPr="00574406">
          <w:rPr>
            <w:rFonts w:cs="Arial"/>
            <w:szCs w:val="24"/>
          </w:rPr>
          <w:t>30 м</w:t>
        </w:r>
      </w:smartTag>
      <w:r w:rsidRPr="00574406">
        <w:rPr>
          <w:rFonts w:cs="Arial"/>
          <w:szCs w:val="24"/>
        </w:rPr>
        <w:t xml:space="preserve">, а также мелкими ложбинами ледникового стока с подвешенными устьями. Абсолютные отметки гряд составляют 220-320 м. </w:t>
      </w:r>
    </w:p>
    <w:p w14:paraId="7E85684F" w14:textId="77777777" w:rsidR="00574406" w:rsidRPr="00574406" w:rsidRDefault="00574406" w:rsidP="00574406">
      <w:pPr>
        <w:spacing w:after="0" w:line="360" w:lineRule="auto"/>
        <w:ind w:firstLine="709"/>
        <w:jc w:val="both"/>
        <w:rPr>
          <w:rFonts w:cs="Arial"/>
          <w:szCs w:val="24"/>
        </w:rPr>
      </w:pPr>
      <w:r w:rsidRPr="00574406">
        <w:rPr>
          <w:rFonts w:cs="Arial"/>
          <w:szCs w:val="24"/>
        </w:rPr>
        <w:t xml:space="preserve">Территория находится в пределах озерно-ледникового бассейна московского оледенения (гляциодепрессии), кроме Калининской гряды (конечной морены). Освоение ледникового, водно-ледникового и озерно-ледникового рельефа физико-геологическими процессами привело к формированию речных долин, овражно-балочной сети, заторфованных межхолмных понижений и крупных озерных котловин. В послеледниковый период в основном были сформированы эрозионно-аккумулятивные формы рельефа, этот период начался после деградации московского ледника и продолжается до настоящего времени. </w:t>
      </w:r>
    </w:p>
    <w:p w14:paraId="5EFF9BFA" w14:textId="77777777" w:rsidR="00574406" w:rsidRPr="00574406" w:rsidRDefault="00574406" w:rsidP="00574406">
      <w:pPr>
        <w:spacing w:after="0" w:line="360" w:lineRule="auto"/>
        <w:ind w:firstLine="709"/>
        <w:jc w:val="both"/>
        <w:rPr>
          <w:rFonts w:cs="Arial"/>
          <w:szCs w:val="24"/>
        </w:rPr>
      </w:pPr>
      <w:r w:rsidRPr="00574406">
        <w:rPr>
          <w:rFonts w:cs="Arial"/>
          <w:szCs w:val="24"/>
        </w:rPr>
        <w:lastRenderedPageBreak/>
        <w:t xml:space="preserve">Большая часть существующей городской застройки (центральная часть города) расположена в пределах долины реки Волга и ее притоков: реки Тверца и реки Тьмака. Южная и северная части города выходят на моренную равнину, характеризующихся пологоволнистым, почти плоским рельефом с абсолютными отметками от 135 до </w:t>
      </w:r>
      <w:smartTag w:uri="urn:schemas-microsoft-com:office:smarttags" w:element="metricconverter">
        <w:smartTagPr>
          <w:attr w:name="ProductID" w:val="140 м"/>
        </w:smartTagPr>
        <w:r w:rsidRPr="00574406">
          <w:rPr>
            <w:rFonts w:cs="Arial"/>
            <w:szCs w:val="24"/>
          </w:rPr>
          <w:t>140 м</w:t>
        </w:r>
      </w:smartTag>
      <w:r w:rsidRPr="00574406">
        <w:rPr>
          <w:rFonts w:cs="Arial"/>
          <w:szCs w:val="24"/>
        </w:rPr>
        <w:t xml:space="preserve">. Поверхность моренной равнины интенсивно заболочена и заторфована. За пределами городской черты на территории, прилегающей к городу, абсолютные отметки поверхности изменяются от 103 до </w:t>
      </w:r>
      <w:smartTag w:uri="urn:schemas-microsoft-com:office:smarttags" w:element="metricconverter">
        <w:smartTagPr>
          <w:attr w:name="ProductID" w:val="140 м"/>
        </w:smartTagPr>
        <w:r w:rsidRPr="00574406">
          <w:rPr>
            <w:rFonts w:cs="Arial"/>
            <w:szCs w:val="24"/>
          </w:rPr>
          <w:t>140 м</w:t>
        </w:r>
      </w:smartTag>
      <w:r w:rsidRPr="00574406">
        <w:rPr>
          <w:rFonts w:cs="Arial"/>
          <w:szCs w:val="24"/>
        </w:rPr>
        <w:t xml:space="preserve">, относительные колебания высот </w:t>
      </w:r>
      <w:r>
        <w:rPr>
          <w:rFonts w:cs="Arial"/>
          <w:szCs w:val="24"/>
        </w:rPr>
        <w:t>–</w:t>
      </w:r>
      <w:r w:rsidRPr="00574406">
        <w:rPr>
          <w:rFonts w:cs="Arial"/>
          <w:szCs w:val="24"/>
        </w:rPr>
        <w:t xml:space="preserve"> в пределах 5-</w:t>
      </w:r>
      <w:smartTag w:uri="urn:schemas-microsoft-com:office:smarttags" w:element="metricconverter">
        <w:smartTagPr>
          <w:attr w:name="ProductID" w:val="10 м"/>
        </w:smartTagPr>
        <w:r w:rsidRPr="00574406">
          <w:rPr>
            <w:rFonts w:cs="Arial"/>
            <w:szCs w:val="24"/>
          </w:rPr>
          <w:t>10 м</w:t>
        </w:r>
      </w:smartTag>
      <w:r w:rsidRPr="00574406">
        <w:rPr>
          <w:rFonts w:cs="Arial"/>
          <w:szCs w:val="24"/>
        </w:rPr>
        <w:t>. Уклоны поверхности изменяются от 0,5-1 % до 3-4 %. В северо-западном и юго-восточных направлениях моренная равнина переходит в холмистую моренную возвышенность, абсолютные отметки поверхности повышаются до 150-</w:t>
      </w:r>
      <w:smartTag w:uri="urn:schemas-microsoft-com:office:smarttags" w:element="metricconverter">
        <w:smartTagPr>
          <w:attr w:name="ProductID" w:val="175 м"/>
        </w:smartTagPr>
        <w:r w:rsidRPr="00574406">
          <w:rPr>
            <w:rFonts w:cs="Arial"/>
            <w:szCs w:val="24"/>
          </w:rPr>
          <w:t>175 м</w:t>
        </w:r>
      </w:smartTag>
      <w:r w:rsidRPr="00574406">
        <w:rPr>
          <w:rFonts w:cs="Arial"/>
          <w:szCs w:val="24"/>
        </w:rPr>
        <w:t xml:space="preserve"> и более. В районе деревень Неготино, Вишенки равнинный характер рельефа нарушает Калининская моренная гряда простирающаяся почти в широтном направлении и состоящая из отдельных холмообразных возвышенностей с абсолютными отметками до 146-</w:t>
      </w:r>
      <w:smartTag w:uri="urn:schemas-microsoft-com:office:smarttags" w:element="metricconverter">
        <w:smartTagPr>
          <w:attr w:name="ProductID" w:val="175 м"/>
        </w:smartTagPr>
        <w:r w:rsidRPr="00574406">
          <w:rPr>
            <w:rFonts w:cs="Arial"/>
            <w:szCs w:val="24"/>
          </w:rPr>
          <w:t>175 м</w:t>
        </w:r>
      </w:smartTag>
      <w:r w:rsidRPr="00574406">
        <w:rPr>
          <w:rFonts w:cs="Arial"/>
          <w:szCs w:val="24"/>
        </w:rPr>
        <w:t xml:space="preserve"> (до 220-</w:t>
      </w:r>
      <w:smartTag w:uri="urn:schemas-microsoft-com:office:smarttags" w:element="metricconverter">
        <w:smartTagPr>
          <w:attr w:name="ProductID" w:val="320 м"/>
        </w:smartTagPr>
        <w:r w:rsidRPr="00574406">
          <w:rPr>
            <w:rFonts w:cs="Arial"/>
            <w:szCs w:val="24"/>
          </w:rPr>
          <w:t>320 м</w:t>
        </w:r>
      </w:smartTag>
      <w:r w:rsidRPr="00574406">
        <w:rPr>
          <w:rFonts w:cs="Arial"/>
          <w:szCs w:val="24"/>
        </w:rPr>
        <w:t xml:space="preserve">). Склоны холмов пологие, уклоны поверхности не превышают 10 %. </w:t>
      </w:r>
    </w:p>
    <w:p w14:paraId="0F0FBAA3" w14:textId="77777777" w:rsidR="009C7D10" w:rsidRPr="005A3064" w:rsidRDefault="009C7D10" w:rsidP="009C7D10">
      <w:pPr>
        <w:spacing w:after="0" w:line="360" w:lineRule="auto"/>
        <w:ind w:firstLine="709"/>
        <w:jc w:val="both"/>
        <w:rPr>
          <w:rFonts w:eastAsia="Times New Roman" w:cs="Arial"/>
          <w:szCs w:val="24"/>
          <w:lang w:eastAsia="ru-RU"/>
        </w:rPr>
      </w:pPr>
      <w:r w:rsidRPr="005A3064">
        <w:rPr>
          <w:rFonts w:eastAsia="Times New Roman" w:cs="Arial"/>
          <w:szCs w:val="24"/>
          <w:lang w:eastAsia="ru-RU"/>
        </w:rPr>
        <w:t>На основании приведенных данных можно заключить, что географическое положение г. Т</w:t>
      </w:r>
      <w:r w:rsidR="00574406">
        <w:rPr>
          <w:rFonts w:eastAsia="Times New Roman" w:cs="Arial"/>
          <w:szCs w:val="24"/>
          <w:lang w:eastAsia="ru-RU"/>
        </w:rPr>
        <w:t>вери</w:t>
      </w:r>
      <w:r w:rsidRPr="005A3064">
        <w:rPr>
          <w:rFonts w:eastAsia="Times New Roman" w:cs="Arial"/>
          <w:szCs w:val="24"/>
          <w:lang w:eastAsia="ru-RU"/>
        </w:rPr>
        <w:t xml:space="preserve"> не является благоприятным для размещения ветрогенераторов. Наибольшая часть планируемых к вводу строительных площадей находится в границах города в сложившихся зонах действия существующих источников тепловой энергии, что говорит о том, что по критерию стоимости подключения абонентов к существующим системам теплоснабжения организация локальных систем отопления на базе ветроэнергетических генераторов не целесообразна.</w:t>
      </w:r>
    </w:p>
    <w:p w14:paraId="6977B982" w14:textId="77777777" w:rsidR="009C7D10" w:rsidRPr="005A3064" w:rsidRDefault="009C7D10" w:rsidP="009C7D10">
      <w:pPr>
        <w:spacing w:after="0" w:line="360" w:lineRule="auto"/>
        <w:jc w:val="both"/>
        <w:rPr>
          <w:rFonts w:eastAsia="Times New Roman" w:cs="Arial"/>
          <w:szCs w:val="24"/>
          <w:lang w:eastAsia="ru-RU"/>
        </w:rPr>
      </w:pPr>
    </w:p>
    <w:p w14:paraId="31149635" w14:textId="77777777" w:rsidR="009C7D10" w:rsidRPr="005A3064" w:rsidRDefault="009C7D10" w:rsidP="009C7D10">
      <w:pPr>
        <w:pStyle w:val="20"/>
      </w:pPr>
      <w:bookmarkStart w:id="121" w:name="_Toc11919450"/>
      <w:bookmarkStart w:id="122" w:name="_Toc75166972"/>
      <w:bookmarkStart w:id="123" w:name="_Toc214472185"/>
      <w:r w:rsidRPr="005A3064">
        <w:t>13.2 Использование солнечных коллекторов</w:t>
      </w:r>
      <w:bookmarkEnd w:id="121"/>
      <w:bookmarkEnd w:id="122"/>
      <w:bookmarkEnd w:id="123"/>
    </w:p>
    <w:p w14:paraId="7DD32AE5" w14:textId="77777777" w:rsidR="00574406" w:rsidRPr="005A3064" w:rsidRDefault="00574406" w:rsidP="00574406">
      <w:pPr>
        <w:spacing w:after="0" w:line="360" w:lineRule="auto"/>
        <w:ind w:firstLine="709"/>
        <w:jc w:val="both"/>
        <w:rPr>
          <w:rFonts w:eastAsia="Times New Roman" w:cs="Arial"/>
          <w:szCs w:val="24"/>
          <w:lang w:eastAsia="ru-RU"/>
        </w:rPr>
      </w:pPr>
      <w:r w:rsidRPr="005A3064">
        <w:rPr>
          <w:rFonts w:eastAsia="Times New Roman" w:cs="Arial"/>
          <w:szCs w:val="24"/>
          <w:lang w:eastAsia="ru-RU"/>
        </w:rPr>
        <w:t>Одним из альтернативных источников тепловой энергии является энергия Солнца. Преобразование солнечной энергии в тепловую производится путем нагрева воды для отопления и горячего водоснабжения.</w:t>
      </w:r>
    </w:p>
    <w:p w14:paraId="29218383" w14:textId="77777777" w:rsidR="00574406" w:rsidRPr="005A3064" w:rsidRDefault="00574406" w:rsidP="00574406">
      <w:pPr>
        <w:spacing w:after="0" w:line="360" w:lineRule="auto"/>
        <w:ind w:firstLine="709"/>
        <w:jc w:val="both"/>
        <w:rPr>
          <w:rFonts w:eastAsia="Times New Roman" w:cs="Arial"/>
          <w:szCs w:val="24"/>
          <w:lang w:eastAsia="ru-RU"/>
        </w:rPr>
      </w:pPr>
      <w:r w:rsidRPr="005A3064">
        <w:rPr>
          <w:rFonts w:eastAsia="Times New Roman" w:cs="Arial"/>
          <w:szCs w:val="24"/>
          <w:lang w:eastAsia="ru-RU"/>
        </w:rPr>
        <w:t>Эффективность использования гелиоустановок определяется параметрами облученности на территории размещения установки. Облученность земной поверхности зависит от географического расположения территории (широты). К районам с наиболее благоприятными условиями для солнечного теплоснабжения относятся республики Средней Азии и Кавказа, южные районы Украины и Казахстана, а также другие страны, характеризующиеся продолжительностью солнечного сияния 2200–3000 ч/год, а удельная солнечная радиация составляет 1200–1700 кВт·ч/м</w:t>
      </w:r>
      <w:r w:rsidRPr="00772C40">
        <w:rPr>
          <w:rFonts w:eastAsia="Times New Roman" w:cs="Arial"/>
          <w:szCs w:val="24"/>
          <w:vertAlign w:val="superscript"/>
          <w:lang w:eastAsia="ru-RU"/>
        </w:rPr>
        <w:t>2</w:t>
      </w:r>
      <w:r w:rsidRPr="005A3064">
        <w:rPr>
          <w:rFonts w:eastAsia="Times New Roman" w:cs="Arial"/>
          <w:szCs w:val="24"/>
          <w:lang w:eastAsia="ru-RU"/>
        </w:rPr>
        <w:t>.</w:t>
      </w:r>
    </w:p>
    <w:p w14:paraId="05BEF6DC" w14:textId="1E42E4AF" w:rsidR="006573E6" w:rsidRDefault="006573E6" w:rsidP="006573E6">
      <w:pPr>
        <w:pStyle w:val="afffb"/>
        <w:keepNext/>
      </w:pPr>
      <w:bookmarkStart w:id="124" w:name="_Toc214654597"/>
      <w:r>
        <w:lastRenderedPageBreak/>
        <w:t xml:space="preserve">Таблица </w:t>
      </w:r>
      <w:r w:rsidR="00013525">
        <w:fldChar w:fldCharType="begin"/>
      </w:r>
      <w:r w:rsidR="00013525">
        <w:instrText xml:space="preserve"> STYLEREF 1 \s </w:instrText>
      </w:r>
      <w:r w:rsidR="00013525">
        <w:fldChar w:fldCharType="separate"/>
      </w:r>
      <w:r w:rsidR="00013525">
        <w:rPr>
          <w:noProof/>
        </w:rPr>
        <w:t>13</w:t>
      </w:r>
      <w:r w:rsidR="00013525">
        <w:rPr>
          <w:noProof/>
        </w:rPr>
        <w:fldChar w:fldCharType="end"/>
      </w:r>
      <w:r>
        <w:t>.</w:t>
      </w:r>
      <w:r w:rsidR="00013525">
        <w:fldChar w:fldCharType="begin"/>
      </w:r>
      <w:r w:rsidR="00013525">
        <w:instrText xml:space="preserve"> SEQ Табли</w:instrText>
      </w:r>
      <w:r w:rsidR="00013525">
        <w:instrText xml:space="preserve">ца \* ARABIC \s 1 </w:instrText>
      </w:r>
      <w:r w:rsidR="00013525">
        <w:fldChar w:fldCharType="separate"/>
      </w:r>
      <w:r w:rsidR="00013525">
        <w:rPr>
          <w:noProof/>
        </w:rPr>
        <w:t>3</w:t>
      </w:r>
      <w:r w:rsidR="00013525">
        <w:rPr>
          <w:noProof/>
        </w:rPr>
        <w:fldChar w:fldCharType="end"/>
      </w:r>
      <w:r>
        <w:t xml:space="preserve"> </w:t>
      </w:r>
      <w:r w:rsidRPr="006573E6">
        <w:t>– Суммарная солнечная радиация (прямая и рассеянная) при безоблачном небе, (МДж/м²)</w:t>
      </w:r>
      <w:bookmarkEnd w:id="1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
        <w:gridCol w:w="629"/>
        <w:gridCol w:w="1113"/>
        <w:gridCol w:w="574"/>
        <w:gridCol w:w="574"/>
        <w:gridCol w:w="574"/>
        <w:gridCol w:w="574"/>
        <w:gridCol w:w="574"/>
        <w:gridCol w:w="574"/>
        <w:gridCol w:w="574"/>
        <w:gridCol w:w="667"/>
        <w:gridCol w:w="574"/>
        <w:gridCol w:w="574"/>
        <w:gridCol w:w="574"/>
        <w:gridCol w:w="566"/>
      </w:tblGrid>
      <w:tr w:rsidR="00574406" w:rsidRPr="00B33CE3" w14:paraId="7C4272AF" w14:textId="77777777" w:rsidTr="00772C40">
        <w:tc>
          <w:tcPr>
            <w:tcW w:w="1269" w:type="pct"/>
            <w:gridSpan w:val="3"/>
            <w:shd w:val="clear" w:color="auto" w:fill="F2F2F2" w:themeFill="background1" w:themeFillShade="F2"/>
          </w:tcPr>
          <w:p w14:paraId="0A11073A" w14:textId="77777777" w:rsidR="00A01221" w:rsidRPr="00574406" w:rsidRDefault="00A01221" w:rsidP="00313A6E">
            <w:pPr>
              <w:pStyle w:val="131276"/>
              <w:shd w:val="clear" w:color="auto" w:fill="auto"/>
              <w:ind w:firstLine="0"/>
              <w:rPr>
                <w:rFonts w:ascii="Arial" w:hAnsi="Arial" w:cs="Arial"/>
                <w:b/>
                <w:sz w:val="20"/>
                <w:szCs w:val="24"/>
              </w:rPr>
            </w:pPr>
            <w:r w:rsidRPr="00574406">
              <w:rPr>
                <w:rFonts w:ascii="Arial" w:hAnsi="Arial" w:cs="Arial"/>
                <w:b/>
                <w:sz w:val="20"/>
                <w:szCs w:val="24"/>
              </w:rPr>
              <w:t>Месяц</w:t>
            </w:r>
          </w:p>
        </w:tc>
        <w:tc>
          <w:tcPr>
            <w:tcW w:w="307" w:type="pct"/>
            <w:shd w:val="clear" w:color="auto" w:fill="F2F2F2" w:themeFill="background1" w:themeFillShade="F2"/>
            <w:vAlign w:val="center"/>
          </w:tcPr>
          <w:p w14:paraId="4A4F037A" w14:textId="77777777" w:rsidR="00A01221" w:rsidRPr="00574406" w:rsidRDefault="00A01221" w:rsidP="00313A6E">
            <w:pPr>
              <w:pStyle w:val="131276"/>
              <w:shd w:val="clear" w:color="auto" w:fill="auto"/>
              <w:ind w:firstLine="0"/>
              <w:jc w:val="center"/>
              <w:rPr>
                <w:rFonts w:ascii="Arial" w:hAnsi="Arial" w:cs="Arial"/>
                <w:b/>
                <w:sz w:val="20"/>
                <w:szCs w:val="24"/>
                <w:lang w:val="en-US"/>
              </w:rPr>
            </w:pPr>
            <w:r w:rsidRPr="00574406">
              <w:rPr>
                <w:rFonts w:ascii="Arial" w:hAnsi="Arial" w:cs="Arial"/>
                <w:b/>
                <w:sz w:val="20"/>
                <w:szCs w:val="24"/>
                <w:lang w:val="en-US"/>
              </w:rPr>
              <w:t>I</w:t>
            </w:r>
          </w:p>
        </w:tc>
        <w:tc>
          <w:tcPr>
            <w:tcW w:w="307" w:type="pct"/>
            <w:shd w:val="clear" w:color="auto" w:fill="F2F2F2" w:themeFill="background1" w:themeFillShade="F2"/>
            <w:vAlign w:val="center"/>
          </w:tcPr>
          <w:p w14:paraId="54453D21" w14:textId="77777777" w:rsidR="00A01221" w:rsidRPr="00574406" w:rsidRDefault="00A01221" w:rsidP="00313A6E">
            <w:pPr>
              <w:pStyle w:val="131276"/>
              <w:shd w:val="clear" w:color="auto" w:fill="auto"/>
              <w:ind w:firstLine="0"/>
              <w:jc w:val="center"/>
              <w:rPr>
                <w:rFonts w:ascii="Arial" w:hAnsi="Arial" w:cs="Arial"/>
                <w:b/>
                <w:sz w:val="20"/>
                <w:szCs w:val="24"/>
                <w:lang w:val="en-US"/>
              </w:rPr>
            </w:pPr>
            <w:r w:rsidRPr="00574406">
              <w:rPr>
                <w:rFonts w:ascii="Arial" w:hAnsi="Arial" w:cs="Arial"/>
                <w:b/>
                <w:sz w:val="20"/>
                <w:szCs w:val="24"/>
                <w:lang w:val="en-US"/>
              </w:rPr>
              <w:t>II</w:t>
            </w:r>
          </w:p>
        </w:tc>
        <w:tc>
          <w:tcPr>
            <w:tcW w:w="307" w:type="pct"/>
            <w:shd w:val="clear" w:color="auto" w:fill="F2F2F2" w:themeFill="background1" w:themeFillShade="F2"/>
            <w:vAlign w:val="center"/>
          </w:tcPr>
          <w:p w14:paraId="7F4704B5" w14:textId="77777777" w:rsidR="00A01221" w:rsidRPr="00574406" w:rsidRDefault="00A01221" w:rsidP="00313A6E">
            <w:pPr>
              <w:pStyle w:val="131276"/>
              <w:shd w:val="clear" w:color="auto" w:fill="auto"/>
              <w:ind w:firstLine="0"/>
              <w:jc w:val="center"/>
              <w:rPr>
                <w:rFonts w:ascii="Arial" w:hAnsi="Arial" w:cs="Arial"/>
                <w:b/>
                <w:sz w:val="20"/>
                <w:szCs w:val="24"/>
                <w:lang w:val="en-US"/>
              </w:rPr>
            </w:pPr>
            <w:r w:rsidRPr="00574406">
              <w:rPr>
                <w:rFonts w:ascii="Arial" w:hAnsi="Arial" w:cs="Arial"/>
                <w:b/>
                <w:sz w:val="20"/>
                <w:szCs w:val="24"/>
                <w:lang w:val="en-US"/>
              </w:rPr>
              <w:t>III</w:t>
            </w:r>
          </w:p>
        </w:tc>
        <w:tc>
          <w:tcPr>
            <w:tcW w:w="307" w:type="pct"/>
            <w:shd w:val="clear" w:color="auto" w:fill="F2F2F2" w:themeFill="background1" w:themeFillShade="F2"/>
            <w:vAlign w:val="center"/>
          </w:tcPr>
          <w:p w14:paraId="628C9F45" w14:textId="77777777" w:rsidR="00A01221" w:rsidRPr="00574406" w:rsidRDefault="00A01221" w:rsidP="00313A6E">
            <w:pPr>
              <w:pStyle w:val="131276"/>
              <w:shd w:val="clear" w:color="auto" w:fill="auto"/>
              <w:ind w:firstLine="0"/>
              <w:jc w:val="center"/>
              <w:rPr>
                <w:rFonts w:ascii="Arial" w:hAnsi="Arial" w:cs="Arial"/>
                <w:b/>
                <w:sz w:val="20"/>
                <w:szCs w:val="24"/>
                <w:lang w:val="en-US"/>
              </w:rPr>
            </w:pPr>
            <w:r w:rsidRPr="00574406">
              <w:rPr>
                <w:rFonts w:ascii="Arial" w:hAnsi="Arial" w:cs="Arial"/>
                <w:b/>
                <w:sz w:val="20"/>
                <w:szCs w:val="24"/>
                <w:lang w:val="en-US"/>
              </w:rPr>
              <w:t>IV</w:t>
            </w:r>
          </w:p>
        </w:tc>
        <w:tc>
          <w:tcPr>
            <w:tcW w:w="307" w:type="pct"/>
            <w:shd w:val="clear" w:color="auto" w:fill="F2F2F2" w:themeFill="background1" w:themeFillShade="F2"/>
            <w:vAlign w:val="center"/>
          </w:tcPr>
          <w:p w14:paraId="47C6FC4C" w14:textId="77777777" w:rsidR="00A01221" w:rsidRPr="00574406" w:rsidRDefault="00A01221" w:rsidP="00313A6E">
            <w:pPr>
              <w:pStyle w:val="131276"/>
              <w:shd w:val="clear" w:color="auto" w:fill="auto"/>
              <w:ind w:firstLine="0"/>
              <w:jc w:val="center"/>
              <w:rPr>
                <w:rFonts w:ascii="Arial" w:hAnsi="Arial" w:cs="Arial"/>
                <w:b/>
                <w:sz w:val="20"/>
                <w:szCs w:val="24"/>
                <w:lang w:val="en-US"/>
              </w:rPr>
            </w:pPr>
            <w:r w:rsidRPr="00574406">
              <w:rPr>
                <w:rFonts w:ascii="Arial" w:hAnsi="Arial" w:cs="Arial"/>
                <w:b/>
                <w:sz w:val="20"/>
                <w:szCs w:val="24"/>
                <w:lang w:val="en-US"/>
              </w:rPr>
              <w:t>V</w:t>
            </w:r>
          </w:p>
        </w:tc>
        <w:tc>
          <w:tcPr>
            <w:tcW w:w="307" w:type="pct"/>
            <w:shd w:val="clear" w:color="auto" w:fill="F2F2F2" w:themeFill="background1" w:themeFillShade="F2"/>
            <w:vAlign w:val="center"/>
          </w:tcPr>
          <w:p w14:paraId="37C9CE78" w14:textId="77777777" w:rsidR="00A01221" w:rsidRPr="00574406" w:rsidRDefault="00A01221" w:rsidP="00313A6E">
            <w:pPr>
              <w:pStyle w:val="131276"/>
              <w:shd w:val="clear" w:color="auto" w:fill="auto"/>
              <w:ind w:firstLine="0"/>
              <w:jc w:val="center"/>
              <w:rPr>
                <w:rFonts w:ascii="Arial" w:hAnsi="Arial" w:cs="Arial"/>
                <w:b/>
                <w:sz w:val="20"/>
                <w:szCs w:val="24"/>
                <w:lang w:val="en-US"/>
              </w:rPr>
            </w:pPr>
            <w:r w:rsidRPr="00574406">
              <w:rPr>
                <w:rFonts w:ascii="Arial" w:hAnsi="Arial" w:cs="Arial"/>
                <w:b/>
                <w:sz w:val="20"/>
                <w:szCs w:val="24"/>
                <w:lang w:val="en-US"/>
              </w:rPr>
              <w:t>VI</w:t>
            </w:r>
          </w:p>
        </w:tc>
        <w:tc>
          <w:tcPr>
            <w:tcW w:w="307" w:type="pct"/>
            <w:shd w:val="clear" w:color="auto" w:fill="F2F2F2" w:themeFill="background1" w:themeFillShade="F2"/>
            <w:vAlign w:val="center"/>
          </w:tcPr>
          <w:p w14:paraId="5402A9C9" w14:textId="77777777" w:rsidR="00A01221" w:rsidRPr="00574406" w:rsidRDefault="00A01221" w:rsidP="00313A6E">
            <w:pPr>
              <w:pStyle w:val="131276"/>
              <w:shd w:val="clear" w:color="auto" w:fill="auto"/>
              <w:ind w:firstLine="0"/>
              <w:jc w:val="center"/>
              <w:rPr>
                <w:rFonts w:ascii="Arial" w:hAnsi="Arial" w:cs="Arial"/>
                <w:b/>
                <w:sz w:val="20"/>
                <w:szCs w:val="24"/>
                <w:lang w:val="en-US"/>
              </w:rPr>
            </w:pPr>
            <w:r w:rsidRPr="00574406">
              <w:rPr>
                <w:rFonts w:ascii="Arial" w:hAnsi="Arial" w:cs="Arial"/>
                <w:b/>
                <w:sz w:val="20"/>
                <w:szCs w:val="24"/>
                <w:lang w:val="en-US"/>
              </w:rPr>
              <w:t>VII</w:t>
            </w:r>
          </w:p>
        </w:tc>
        <w:tc>
          <w:tcPr>
            <w:tcW w:w="357" w:type="pct"/>
            <w:shd w:val="clear" w:color="auto" w:fill="F2F2F2" w:themeFill="background1" w:themeFillShade="F2"/>
            <w:vAlign w:val="center"/>
          </w:tcPr>
          <w:p w14:paraId="053855D8" w14:textId="77777777" w:rsidR="00A01221" w:rsidRPr="00574406" w:rsidRDefault="00A01221" w:rsidP="00313A6E">
            <w:pPr>
              <w:pStyle w:val="131276"/>
              <w:shd w:val="clear" w:color="auto" w:fill="auto"/>
              <w:ind w:firstLine="0"/>
              <w:jc w:val="center"/>
              <w:rPr>
                <w:rFonts w:ascii="Arial" w:hAnsi="Arial" w:cs="Arial"/>
                <w:b/>
                <w:sz w:val="20"/>
                <w:szCs w:val="24"/>
                <w:lang w:val="en-US"/>
              </w:rPr>
            </w:pPr>
            <w:r w:rsidRPr="00574406">
              <w:rPr>
                <w:rFonts w:ascii="Arial" w:hAnsi="Arial" w:cs="Arial"/>
                <w:b/>
                <w:sz w:val="20"/>
                <w:szCs w:val="24"/>
                <w:lang w:val="en-US"/>
              </w:rPr>
              <w:t>VIII</w:t>
            </w:r>
          </w:p>
        </w:tc>
        <w:tc>
          <w:tcPr>
            <w:tcW w:w="307" w:type="pct"/>
            <w:shd w:val="clear" w:color="auto" w:fill="F2F2F2" w:themeFill="background1" w:themeFillShade="F2"/>
            <w:vAlign w:val="center"/>
          </w:tcPr>
          <w:p w14:paraId="5D42006E" w14:textId="77777777" w:rsidR="00A01221" w:rsidRPr="00574406" w:rsidRDefault="00A01221" w:rsidP="00313A6E">
            <w:pPr>
              <w:pStyle w:val="131276"/>
              <w:shd w:val="clear" w:color="auto" w:fill="auto"/>
              <w:ind w:firstLine="0"/>
              <w:jc w:val="center"/>
              <w:rPr>
                <w:rFonts w:ascii="Arial" w:hAnsi="Arial" w:cs="Arial"/>
                <w:b/>
                <w:sz w:val="20"/>
                <w:szCs w:val="24"/>
                <w:lang w:val="en-US"/>
              </w:rPr>
            </w:pPr>
            <w:r w:rsidRPr="00574406">
              <w:rPr>
                <w:rFonts w:ascii="Arial" w:hAnsi="Arial" w:cs="Arial"/>
                <w:b/>
                <w:sz w:val="20"/>
                <w:szCs w:val="24"/>
                <w:lang w:val="en-US"/>
              </w:rPr>
              <w:t>IX</w:t>
            </w:r>
          </w:p>
        </w:tc>
        <w:tc>
          <w:tcPr>
            <w:tcW w:w="307" w:type="pct"/>
            <w:shd w:val="clear" w:color="auto" w:fill="F2F2F2" w:themeFill="background1" w:themeFillShade="F2"/>
            <w:vAlign w:val="center"/>
          </w:tcPr>
          <w:p w14:paraId="4817684F" w14:textId="77777777" w:rsidR="00A01221" w:rsidRPr="00574406" w:rsidRDefault="00A01221" w:rsidP="00313A6E">
            <w:pPr>
              <w:pStyle w:val="131276"/>
              <w:shd w:val="clear" w:color="auto" w:fill="auto"/>
              <w:ind w:firstLine="0"/>
              <w:jc w:val="center"/>
              <w:rPr>
                <w:rFonts w:ascii="Arial" w:hAnsi="Arial" w:cs="Arial"/>
                <w:b/>
                <w:sz w:val="20"/>
                <w:szCs w:val="24"/>
                <w:lang w:val="en-US"/>
              </w:rPr>
            </w:pPr>
            <w:r w:rsidRPr="00574406">
              <w:rPr>
                <w:rFonts w:ascii="Arial" w:hAnsi="Arial" w:cs="Arial"/>
                <w:b/>
                <w:sz w:val="20"/>
                <w:szCs w:val="24"/>
                <w:lang w:val="en-US"/>
              </w:rPr>
              <w:t>X</w:t>
            </w:r>
          </w:p>
        </w:tc>
        <w:tc>
          <w:tcPr>
            <w:tcW w:w="307" w:type="pct"/>
            <w:shd w:val="clear" w:color="auto" w:fill="F2F2F2" w:themeFill="background1" w:themeFillShade="F2"/>
            <w:vAlign w:val="center"/>
          </w:tcPr>
          <w:p w14:paraId="45096B33" w14:textId="77777777" w:rsidR="00A01221" w:rsidRPr="00574406" w:rsidRDefault="00A01221" w:rsidP="00313A6E">
            <w:pPr>
              <w:pStyle w:val="131276"/>
              <w:shd w:val="clear" w:color="auto" w:fill="auto"/>
              <w:ind w:firstLine="0"/>
              <w:jc w:val="center"/>
              <w:rPr>
                <w:rFonts w:ascii="Arial" w:hAnsi="Arial" w:cs="Arial"/>
                <w:b/>
                <w:sz w:val="20"/>
                <w:szCs w:val="24"/>
                <w:lang w:val="en-US"/>
              </w:rPr>
            </w:pPr>
            <w:r w:rsidRPr="00574406">
              <w:rPr>
                <w:rFonts w:ascii="Arial" w:hAnsi="Arial" w:cs="Arial"/>
                <w:b/>
                <w:sz w:val="20"/>
                <w:szCs w:val="24"/>
                <w:lang w:val="en-US"/>
              </w:rPr>
              <w:t>XI</w:t>
            </w:r>
          </w:p>
        </w:tc>
        <w:tc>
          <w:tcPr>
            <w:tcW w:w="303" w:type="pct"/>
            <w:shd w:val="clear" w:color="auto" w:fill="F2F2F2" w:themeFill="background1" w:themeFillShade="F2"/>
            <w:vAlign w:val="center"/>
          </w:tcPr>
          <w:p w14:paraId="15626ED4" w14:textId="77777777" w:rsidR="00A01221" w:rsidRPr="00574406" w:rsidRDefault="00A01221" w:rsidP="00313A6E">
            <w:pPr>
              <w:pStyle w:val="131276"/>
              <w:shd w:val="clear" w:color="auto" w:fill="auto"/>
              <w:ind w:firstLine="0"/>
              <w:jc w:val="center"/>
              <w:rPr>
                <w:rFonts w:ascii="Arial" w:hAnsi="Arial" w:cs="Arial"/>
                <w:b/>
                <w:sz w:val="20"/>
                <w:szCs w:val="24"/>
                <w:lang w:val="en-US"/>
              </w:rPr>
            </w:pPr>
            <w:r w:rsidRPr="00574406">
              <w:rPr>
                <w:rFonts w:ascii="Arial" w:hAnsi="Arial" w:cs="Arial"/>
                <w:b/>
                <w:sz w:val="20"/>
                <w:szCs w:val="24"/>
                <w:lang w:val="en-US"/>
              </w:rPr>
              <w:t>XI</w:t>
            </w:r>
          </w:p>
        </w:tc>
      </w:tr>
      <w:tr w:rsidR="00A01221" w:rsidRPr="00B33CE3" w14:paraId="76F97DD4" w14:textId="77777777" w:rsidTr="00574406">
        <w:tc>
          <w:tcPr>
            <w:tcW w:w="5000" w:type="pct"/>
            <w:gridSpan w:val="15"/>
          </w:tcPr>
          <w:p w14:paraId="1C36A235"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На горизонтальную поверхность</w:t>
            </w:r>
          </w:p>
        </w:tc>
      </w:tr>
      <w:tr w:rsidR="00A01221" w:rsidRPr="00B33CE3" w14:paraId="4C2F32DA" w14:textId="77777777" w:rsidTr="00772C40">
        <w:tc>
          <w:tcPr>
            <w:tcW w:w="1269" w:type="pct"/>
            <w:gridSpan w:val="3"/>
          </w:tcPr>
          <w:p w14:paraId="5C5D1F28" w14:textId="77777777" w:rsidR="00A01221" w:rsidRPr="00574406" w:rsidRDefault="00A01221" w:rsidP="00313A6E">
            <w:pPr>
              <w:pStyle w:val="131276"/>
              <w:shd w:val="clear" w:color="auto" w:fill="auto"/>
              <w:ind w:firstLine="0"/>
              <w:rPr>
                <w:rFonts w:ascii="Arial" w:hAnsi="Arial" w:cs="Arial"/>
                <w:sz w:val="20"/>
                <w:szCs w:val="24"/>
              </w:rPr>
            </w:pPr>
            <w:r w:rsidRPr="00574406">
              <w:rPr>
                <w:rFonts w:ascii="Arial" w:hAnsi="Arial" w:cs="Arial"/>
                <w:sz w:val="20"/>
                <w:szCs w:val="24"/>
              </w:rPr>
              <w:t>Суммарная радиация</w:t>
            </w:r>
          </w:p>
        </w:tc>
        <w:tc>
          <w:tcPr>
            <w:tcW w:w="307" w:type="pct"/>
            <w:vAlign w:val="center"/>
          </w:tcPr>
          <w:p w14:paraId="7B812628"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113</w:t>
            </w:r>
          </w:p>
        </w:tc>
        <w:tc>
          <w:tcPr>
            <w:tcW w:w="307" w:type="pct"/>
            <w:vAlign w:val="center"/>
          </w:tcPr>
          <w:p w14:paraId="24A1CA90"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220</w:t>
            </w:r>
          </w:p>
        </w:tc>
        <w:tc>
          <w:tcPr>
            <w:tcW w:w="307" w:type="pct"/>
            <w:vAlign w:val="center"/>
          </w:tcPr>
          <w:p w14:paraId="6DE4BDDE"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467</w:t>
            </w:r>
          </w:p>
        </w:tc>
        <w:tc>
          <w:tcPr>
            <w:tcW w:w="307" w:type="pct"/>
            <w:vAlign w:val="center"/>
          </w:tcPr>
          <w:p w14:paraId="7B54D964"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650</w:t>
            </w:r>
          </w:p>
        </w:tc>
        <w:tc>
          <w:tcPr>
            <w:tcW w:w="307" w:type="pct"/>
            <w:vAlign w:val="center"/>
          </w:tcPr>
          <w:p w14:paraId="0124D954"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840</w:t>
            </w:r>
          </w:p>
        </w:tc>
        <w:tc>
          <w:tcPr>
            <w:tcW w:w="307" w:type="pct"/>
            <w:vAlign w:val="center"/>
          </w:tcPr>
          <w:p w14:paraId="7DB212B3"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873</w:t>
            </w:r>
          </w:p>
        </w:tc>
        <w:tc>
          <w:tcPr>
            <w:tcW w:w="307" w:type="pct"/>
            <w:vAlign w:val="center"/>
          </w:tcPr>
          <w:p w14:paraId="33845D28"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875</w:t>
            </w:r>
          </w:p>
        </w:tc>
        <w:tc>
          <w:tcPr>
            <w:tcW w:w="357" w:type="pct"/>
            <w:vAlign w:val="center"/>
          </w:tcPr>
          <w:p w14:paraId="77F69DC5"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695</w:t>
            </w:r>
          </w:p>
        </w:tc>
        <w:tc>
          <w:tcPr>
            <w:tcW w:w="307" w:type="pct"/>
            <w:vAlign w:val="center"/>
          </w:tcPr>
          <w:p w14:paraId="4B0F9164"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486</w:t>
            </w:r>
          </w:p>
        </w:tc>
        <w:tc>
          <w:tcPr>
            <w:tcW w:w="307" w:type="pct"/>
            <w:vAlign w:val="center"/>
          </w:tcPr>
          <w:p w14:paraId="2F4988DD"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267</w:t>
            </w:r>
          </w:p>
        </w:tc>
        <w:tc>
          <w:tcPr>
            <w:tcW w:w="307" w:type="pct"/>
            <w:vAlign w:val="center"/>
          </w:tcPr>
          <w:p w14:paraId="33145077"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127</w:t>
            </w:r>
          </w:p>
        </w:tc>
        <w:tc>
          <w:tcPr>
            <w:tcW w:w="303" w:type="pct"/>
            <w:vAlign w:val="center"/>
          </w:tcPr>
          <w:p w14:paraId="2D5FB854"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84</w:t>
            </w:r>
          </w:p>
        </w:tc>
      </w:tr>
      <w:tr w:rsidR="00A01221" w:rsidRPr="00B33CE3" w14:paraId="3153D4B4" w14:textId="77777777" w:rsidTr="00574406">
        <w:tc>
          <w:tcPr>
            <w:tcW w:w="5000" w:type="pct"/>
            <w:gridSpan w:val="15"/>
          </w:tcPr>
          <w:p w14:paraId="49BEA1D9"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На вертикальную поверхность</w:t>
            </w:r>
          </w:p>
        </w:tc>
      </w:tr>
      <w:tr w:rsidR="00A01221" w:rsidRPr="00B33CE3" w14:paraId="50DA32BA" w14:textId="77777777" w:rsidTr="00772C40">
        <w:trPr>
          <w:trHeight w:val="276"/>
        </w:trPr>
        <w:tc>
          <w:tcPr>
            <w:tcW w:w="337" w:type="pct"/>
            <w:vMerge w:val="restart"/>
            <w:textDirection w:val="btLr"/>
            <w:vAlign w:val="center"/>
          </w:tcPr>
          <w:p w14:paraId="7813D32E" w14:textId="77777777" w:rsidR="00A01221" w:rsidRPr="00574406" w:rsidRDefault="00A01221" w:rsidP="00313A6E">
            <w:pPr>
              <w:pStyle w:val="131276"/>
              <w:shd w:val="clear" w:color="auto" w:fill="auto"/>
              <w:ind w:left="113" w:right="113" w:firstLine="0"/>
              <w:jc w:val="center"/>
              <w:rPr>
                <w:rFonts w:ascii="Arial" w:hAnsi="Arial" w:cs="Arial"/>
                <w:sz w:val="20"/>
                <w:szCs w:val="24"/>
              </w:rPr>
            </w:pPr>
            <w:r w:rsidRPr="00574406">
              <w:rPr>
                <w:rFonts w:ascii="Arial" w:hAnsi="Arial" w:cs="Arial"/>
                <w:sz w:val="20"/>
                <w:szCs w:val="24"/>
              </w:rPr>
              <w:t>Суммарная радиация</w:t>
            </w:r>
          </w:p>
        </w:tc>
        <w:tc>
          <w:tcPr>
            <w:tcW w:w="337" w:type="pct"/>
            <w:vMerge w:val="restart"/>
            <w:textDirection w:val="btLr"/>
          </w:tcPr>
          <w:p w14:paraId="2B998B17" w14:textId="77777777" w:rsidR="00A01221" w:rsidRPr="00574406" w:rsidRDefault="00A01221" w:rsidP="00313A6E">
            <w:pPr>
              <w:pStyle w:val="131276"/>
              <w:shd w:val="clear" w:color="auto" w:fill="auto"/>
              <w:ind w:left="-108" w:right="113" w:firstLine="0"/>
              <w:jc w:val="center"/>
              <w:rPr>
                <w:rFonts w:ascii="Arial" w:hAnsi="Arial" w:cs="Arial"/>
                <w:sz w:val="20"/>
                <w:szCs w:val="24"/>
              </w:rPr>
            </w:pPr>
            <w:r w:rsidRPr="00574406">
              <w:rPr>
                <w:rFonts w:ascii="Arial" w:hAnsi="Arial" w:cs="Arial"/>
                <w:sz w:val="20"/>
                <w:szCs w:val="24"/>
              </w:rPr>
              <w:t>Ориентация поверхности</w:t>
            </w:r>
          </w:p>
        </w:tc>
        <w:tc>
          <w:tcPr>
            <w:tcW w:w="596" w:type="pct"/>
            <w:vAlign w:val="center"/>
          </w:tcPr>
          <w:p w14:paraId="3C79C31A" w14:textId="77777777" w:rsidR="00A01221" w:rsidRPr="00574406" w:rsidRDefault="00A01221" w:rsidP="00313A6E">
            <w:pPr>
              <w:pStyle w:val="131276"/>
              <w:shd w:val="clear" w:color="auto" w:fill="auto"/>
              <w:ind w:left="-108" w:hanging="28"/>
              <w:jc w:val="center"/>
              <w:rPr>
                <w:rFonts w:ascii="Arial" w:hAnsi="Arial" w:cs="Arial"/>
                <w:sz w:val="20"/>
                <w:szCs w:val="24"/>
              </w:rPr>
            </w:pPr>
            <w:r w:rsidRPr="00574406">
              <w:rPr>
                <w:rFonts w:ascii="Arial" w:hAnsi="Arial" w:cs="Arial"/>
                <w:sz w:val="20"/>
                <w:szCs w:val="24"/>
              </w:rPr>
              <w:t>С</w:t>
            </w:r>
          </w:p>
        </w:tc>
        <w:tc>
          <w:tcPr>
            <w:tcW w:w="307" w:type="pct"/>
            <w:vAlign w:val="center"/>
          </w:tcPr>
          <w:p w14:paraId="263E9CCE" w14:textId="77777777" w:rsidR="00A01221" w:rsidRPr="00574406" w:rsidRDefault="00A01221" w:rsidP="00313A6E">
            <w:pPr>
              <w:pStyle w:val="131276"/>
              <w:shd w:val="clear" w:color="auto" w:fill="auto"/>
              <w:ind w:firstLine="0"/>
              <w:jc w:val="center"/>
              <w:rPr>
                <w:rFonts w:ascii="Arial" w:hAnsi="Arial" w:cs="Arial"/>
                <w:sz w:val="20"/>
                <w:szCs w:val="24"/>
              </w:rPr>
            </w:pPr>
          </w:p>
        </w:tc>
        <w:tc>
          <w:tcPr>
            <w:tcW w:w="307" w:type="pct"/>
            <w:vAlign w:val="center"/>
          </w:tcPr>
          <w:p w14:paraId="4B1254F1" w14:textId="77777777" w:rsidR="00A01221" w:rsidRPr="00574406" w:rsidRDefault="00A01221" w:rsidP="00313A6E">
            <w:pPr>
              <w:pStyle w:val="131276"/>
              <w:shd w:val="clear" w:color="auto" w:fill="auto"/>
              <w:ind w:firstLine="0"/>
              <w:jc w:val="center"/>
              <w:rPr>
                <w:rFonts w:ascii="Arial" w:hAnsi="Arial" w:cs="Arial"/>
                <w:sz w:val="20"/>
                <w:szCs w:val="24"/>
              </w:rPr>
            </w:pPr>
          </w:p>
        </w:tc>
        <w:tc>
          <w:tcPr>
            <w:tcW w:w="307" w:type="pct"/>
            <w:vAlign w:val="center"/>
          </w:tcPr>
          <w:p w14:paraId="19516DAE" w14:textId="77777777" w:rsidR="00A01221" w:rsidRPr="00574406" w:rsidRDefault="00A01221" w:rsidP="00313A6E">
            <w:pPr>
              <w:pStyle w:val="131276"/>
              <w:shd w:val="clear" w:color="auto" w:fill="auto"/>
              <w:ind w:firstLine="0"/>
              <w:jc w:val="center"/>
              <w:rPr>
                <w:rFonts w:ascii="Arial" w:hAnsi="Arial" w:cs="Arial"/>
                <w:sz w:val="20"/>
                <w:szCs w:val="24"/>
              </w:rPr>
            </w:pPr>
          </w:p>
        </w:tc>
        <w:tc>
          <w:tcPr>
            <w:tcW w:w="307" w:type="pct"/>
            <w:vAlign w:val="center"/>
          </w:tcPr>
          <w:p w14:paraId="63E974AA"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106</w:t>
            </w:r>
          </w:p>
        </w:tc>
        <w:tc>
          <w:tcPr>
            <w:tcW w:w="307" w:type="pct"/>
            <w:vAlign w:val="center"/>
          </w:tcPr>
          <w:p w14:paraId="0E2D9067"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183</w:t>
            </w:r>
          </w:p>
        </w:tc>
        <w:tc>
          <w:tcPr>
            <w:tcW w:w="307" w:type="pct"/>
            <w:vAlign w:val="center"/>
          </w:tcPr>
          <w:p w14:paraId="05096F73"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223</w:t>
            </w:r>
          </w:p>
        </w:tc>
        <w:tc>
          <w:tcPr>
            <w:tcW w:w="307" w:type="pct"/>
            <w:vAlign w:val="center"/>
          </w:tcPr>
          <w:p w14:paraId="560552D0"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215</w:t>
            </w:r>
          </w:p>
        </w:tc>
        <w:tc>
          <w:tcPr>
            <w:tcW w:w="357" w:type="pct"/>
            <w:vAlign w:val="center"/>
          </w:tcPr>
          <w:p w14:paraId="2546CCB5"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127</w:t>
            </w:r>
          </w:p>
        </w:tc>
        <w:tc>
          <w:tcPr>
            <w:tcW w:w="307" w:type="pct"/>
            <w:vAlign w:val="center"/>
          </w:tcPr>
          <w:p w14:paraId="2827F8BF" w14:textId="77777777" w:rsidR="00A01221" w:rsidRPr="00574406" w:rsidRDefault="00A01221" w:rsidP="00313A6E">
            <w:pPr>
              <w:pStyle w:val="131276"/>
              <w:shd w:val="clear" w:color="auto" w:fill="auto"/>
              <w:ind w:firstLine="0"/>
              <w:jc w:val="center"/>
              <w:rPr>
                <w:rFonts w:ascii="Arial" w:hAnsi="Arial" w:cs="Arial"/>
                <w:sz w:val="20"/>
                <w:szCs w:val="24"/>
              </w:rPr>
            </w:pPr>
          </w:p>
        </w:tc>
        <w:tc>
          <w:tcPr>
            <w:tcW w:w="307" w:type="pct"/>
            <w:vAlign w:val="center"/>
          </w:tcPr>
          <w:p w14:paraId="207E8BAF" w14:textId="77777777" w:rsidR="00A01221" w:rsidRPr="00574406" w:rsidRDefault="00A01221" w:rsidP="00313A6E">
            <w:pPr>
              <w:pStyle w:val="131276"/>
              <w:shd w:val="clear" w:color="auto" w:fill="auto"/>
              <w:ind w:firstLine="0"/>
              <w:jc w:val="center"/>
              <w:rPr>
                <w:rFonts w:ascii="Arial" w:hAnsi="Arial" w:cs="Arial"/>
                <w:sz w:val="20"/>
                <w:szCs w:val="24"/>
              </w:rPr>
            </w:pPr>
          </w:p>
        </w:tc>
        <w:tc>
          <w:tcPr>
            <w:tcW w:w="307" w:type="pct"/>
            <w:vAlign w:val="center"/>
          </w:tcPr>
          <w:p w14:paraId="31C17950" w14:textId="77777777" w:rsidR="00A01221" w:rsidRPr="00574406" w:rsidRDefault="00A01221" w:rsidP="00313A6E">
            <w:pPr>
              <w:pStyle w:val="131276"/>
              <w:shd w:val="clear" w:color="auto" w:fill="auto"/>
              <w:ind w:firstLine="0"/>
              <w:jc w:val="center"/>
              <w:rPr>
                <w:rFonts w:ascii="Arial" w:hAnsi="Arial" w:cs="Arial"/>
                <w:sz w:val="20"/>
                <w:szCs w:val="24"/>
              </w:rPr>
            </w:pPr>
          </w:p>
        </w:tc>
        <w:tc>
          <w:tcPr>
            <w:tcW w:w="303" w:type="pct"/>
            <w:vAlign w:val="center"/>
          </w:tcPr>
          <w:p w14:paraId="6657C980" w14:textId="77777777" w:rsidR="00A01221" w:rsidRPr="00574406" w:rsidRDefault="00A01221" w:rsidP="00313A6E">
            <w:pPr>
              <w:pStyle w:val="131276"/>
              <w:shd w:val="clear" w:color="auto" w:fill="auto"/>
              <w:ind w:firstLine="0"/>
              <w:jc w:val="center"/>
              <w:rPr>
                <w:rFonts w:ascii="Arial" w:hAnsi="Arial" w:cs="Arial"/>
                <w:sz w:val="20"/>
                <w:szCs w:val="24"/>
              </w:rPr>
            </w:pPr>
          </w:p>
        </w:tc>
      </w:tr>
      <w:tr w:rsidR="00A01221" w:rsidRPr="00B33CE3" w14:paraId="5C066E58" w14:textId="77777777" w:rsidTr="00772C40">
        <w:trPr>
          <w:trHeight w:val="276"/>
        </w:trPr>
        <w:tc>
          <w:tcPr>
            <w:tcW w:w="337" w:type="pct"/>
            <w:vMerge/>
          </w:tcPr>
          <w:p w14:paraId="5DD8F3BE" w14:textId="77777777" w:rsidR="00A01221" w:rsidRPr="00574406" w:rsidRDefault="00A01221" w:rsidP="00313A6E">
            <w:pPr>
              <w:pStyle w:val="131276"/>
              <w:shd w:val="clear" w:color="auto" w:fill="auto"/>
              <w:ind w:firstLine="0"/>
              <w:rPr>
                <w:rFonts w:ascii="Arial" w:hAnsi="Arial" w:cs="Arial"/>
                <w:sz w:val="20"/>
                <w:szCs w:val="24"/>
              </w:rPr>
            </w:pPr>
          </w:p>
        </w:tc>
        <w:tc>
          <w:tcPr>
            <w:tcW w:w="337" w:type="pct"/>
            <w:vMerge/>
          </w:tcPr>
          <w:p w14:paraId="670BA89F" w14:textId="77777777" w:rsidR="00A01221" w:rsidRPr="00574406" w:rsidRDefault="00A01221" w:rsidP="00313A6E">
            <w:pPr>
              <w:pStyle w:val="131276"/>
              <w:shd w:val="clear" w:color="auto" w:fill="auto"/>
              <w:ind w:firstLine="0"/>
              <w:rPr>
                <w:rFonts w:ascii="Arial" w:hAnsi="Arial" w:cs="Arial"/>
                <w:sz w:val="20"/>
                <w:szCs w:val="24"/>
              </w:rPr>
            </w:pPr>
          </w:p>
        </w:tc>
        <w:tc>
          <w:tcPr>
            <w:tcW w:w="596" w:type="pct"/>
            <w:vAlign w:val="center"/>
          </w:tcPr>
          <w:p w14:paraId="4550CB7B" w14:textId="77777777" w:rsidR="00A01221" w:rsidRPr="00574406" w:rsidRDefault="00A01221" w:rsidP="00313A6E">
            <w:pPr>
              <w:pStyle w:val="131276"/>
              <w:shd w:val="clear" w:color="auto" w:fill="auto"/>
              <w:ind w:left="-108" w:hanging="28"/>
              <w:jc w:val="center"/>
              <w:rPr>
                <w:rFonts w:ascii="Arial" w:hAnsi="Arial" w:cs="Arial"/>
                <w:sz w:val="20"/>
                <w:szCs w:val="24"/>
              </w:rPr>
            </w:pPr>
            <w:r w:rsidRPr="00574406">
              <w:rPr>
                <w:rFonts w:ascii="Arial" w:hAnsi="Arial" w:cs="Arial"/>
                <w:sz w:val="20"/>
                <w:szCs w:val="24"/>
              </w:rPr>
              <w:t>СВ/СЗ</w:t>
            </w:r>
          </w:p>
        </w:tc>
        <w:tc>
          <w:tcPr>
            <w:tcW w:w="307" w:type="pct"/>
            <w:vAlign w:val="center"/>
          </w:tcPr>
          <w:p w14:paraId="479B00DB" w14:textId="77777777" w:rsidR="00A01221" w:rsidRPr="00574406" w:rsidRDefault="00A01221" w:rsidP="00313A6E">
            <w:pPr>
              <w:pStyle w:val="131276"/>
              <w:shd w:val="clear" w:color="auto" w:fill="auto"/>
              <w:ind w:firstLine="0"/>
              <w:jc w:val="center"/>
              <w:rPr>
                <w:rFonts w:ascii="Arial" w:hAnsi="Arial" w:cs="Arial"/>
                <w:sz w:val="20"/>
                <w:szCs w:val="24"/>
              </w:rPr>
            </w:pPr>
          </w:p>
        </w:tc>
        <w:tc>
          <w:tcPr>
            <w:tcW w:w="307" w:type="pct"/>
            <w:vAlign w:val="center"/>
          </w:tcPr>
          <w:p w14:paraId="207C9CDD" w14:textId="77777777" w:rsidR="00A01221" w:rsidRPr="00574406" w:rsidRDefault="00A01221" w:rsidP="00313A6E">
            <w:pPr>
              <w:pStyle w:val="131276"/>
              <w:shd w:val="clear" w:color="auto" w:fill="auto"/>
              <w:ind w:firstLine="0"/>
              <w:jc w:val="center"/>
              <w:rPr>
                <w:rFonts w:ascii="Arial" w:hAnsi="Arial" w:cs="Arial"/>
                <w:sz w:val="20"/>
                <w:szCs w:val="24"/>
              </w:rPr>
            </w:pPr>
          </w:p>
        </w:tc>
        <w:tc>
          <w:tcPr>
            <w:tcW w:w="307" w:type="pct"/>
            <w:vAlign w:val="center"/>
          </w:tcPr>
          <w:p w14:paraId="679A92D0"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130</w:t>
            </w:r>
          </w:p>
        </w:tc>
        <w:tc>
          <w:tcPr>
            <w:tcW w:w="307" w:type="pct"/>
            <w:vAlign w:val="center"/>
          </w:tcPr>
          <w:p w14:paraId="2FFF2F2C"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236</w:t>
            </w:r>
          </w:p>
        </w:tc>
        <w:tc>
          <w:tcPr>
            <w:tcW w:w="307" w:type="pct"/>
            <w:vAlign w:val="center"/>
          </w:tcPr>
          <w:p w14:paraId="6BC17D41"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326</w:t>
            </w:r>
          </w:p>
        </w:tc>
        <w:tc>
          <w:tcPr>
            <w:tcW w:w="307" w:type="pct"/>
            <w:vAlign w:val="center"/>
          </w:tcPr>
          <w:p w14:paraId="78EF1162"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375</w:t>
            </w:r>
          </w:p>
        </w:tc>
        <w:tc>
          <w:tcPr>
            <w:tcW w:w="307" w:type="pct"/>
            <w:vAlign w:val="center"/>
          </w:tcPr>
          <w:p w14:paraId="067AD6AA"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350</w:t>
            </w:r>
          </w:p>
        </w:tc>
        <w:tc>
          <w:tcPr>
            <w:tcW w:w="357" w:type="pct"/>
            <w:vAlign w:val="center"/>
          </w:tcPr>
          <w:p w14:paraId="3189E730"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264</w:t>
            </w:r>
          </w:p>
        </w:tc>
        <w:tc>
          <w:tcPr>
            <w:tcW w:w="307" w:type="pct"/>
            <w:vAlign w:val="center"/>
          </w:tcPr>
          <w:p w14:paraId="1276F575"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185</w:t>
            </w:r>
          </w:p>
        </w:tc>
        <w:tc>
          <w:tcPr>
            <w:tcW w:w="307" w:type="pct"/>
            <w:vAlign w:val="center"/>
          </w:tcPr>
          <w:p w14:paraId="78B334E2"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95</w:t>
            </w:r>
          </w:p>
        </w:tc>
        <w:tc>
          <w:tcPr>
            <w:tcW w:w="307" w:type="pct"/>
            <w:vAlign w:val="center"/>
          </w:tcPr>
          <w:p w14:paraId="0E00C8D3" w14:textId="77777777" w:rsidR="00A01221" w:rsidRPr="00574406" w:rsidRDefault="00A01221" w:rsidP="00313A6E">
            <w:pPr>
              <w:pStyle w:val="131276"/>
              <w:shd w:val="clear" w:color="auto" w:fill="auto"/>
              <w:ind w:firstLine="0"/>
              <w:jc w:val="center"/>
              <w:rPr>
                <w:rFonts w:ascii="Arial" w:hAnsi="Arial" w:cs="Arial"/>
                <w:sz w:val="20"/>
                <w:szCs w:val="24"/>
              </w:rPr>
            </w:pPr>
          </w:p>
        </w:tc>
        <w:tc>
          <w:tcPr>
            <w:tcW w:w="303" w:type="pct"/>
            <w:vAlign w:val="center"/>
          </w:tcPr>
          <w:p w14:paraId="4F2510E8" w14:textId="77777777" w:rsidR="00A01221" w:rsidRPr="00574406" w:rsidRDefault="00A01221" w:rsidP="00313A6E">
            <w:pPr>
              <w:pStyle w:val="131276"/>
              <w:shd w:val="clear" w:color="auto" w:fill="auto"/>
              <w:ind w:firstLine="0"/>
              <w:jc w:val="center"/>
              <w:rPr>
                <w:rFonts w:ascii="Arial" w:hAnsi="Arial" w:cs="Arial"/>
                <w:sz w:val="20"/>
                <w:szCs w:val="24"/>
              </w:rPr>
            </w:pPr>
          </w:p>
        </w:tc>
      </w:tr>
      <w:tr w:rsidR="00A01221" w:rsidRPr="00B33CE3" w14:paraId="42A8FC8F" w14:textId="77777777" w:rsidTr="00772C40">
        <w:trPr>
          <w:trHeight w:val="277"/>
        </w:trPr>
        <w:tc>
          <w:tcPr>
            <w:tcW w:w="337" w:type="pct"/>
            <w:vMerge/>
          </w:tcPr>
          <w:p w14:paraId="7DC40C8B" w14:textId="77777777" w:rsidR="00A01221" w:rsidRPr="00574406" w:rsidRDefault="00A01221" w:rsidP="00313A6E">
            <w:pPr>
              <w:pStyle w:val="131276"/>
              <w:shd w:val="clear" w:color="auto" w:fill="auto"/>
              <w:ind w:firstLine="0"/>
              <w:rPr>
                <w:rFonts w:ascii="Arial" w:hAnsi="Arial" w:cs="Arial"/>
                <w:sz w:val="20"/>
                <w:szCs w:val="24"/>
              </w:rPr>
            </w:pPr>
          </w:p>
        </w:tc>
        <w:tc>
          <w:tcPr>
            <w:tcW w:w="337" w:type="pct"/>
            <w:vMerge/>
          </w:tcPr>
          <w:p w14:paraId="652223E2" w14:textId="77777777" w:rsidR="00A01221" w:rsidRPr="00574406" w:rsidRDefault="00A01221" w:rsidP="00313A6E">
            <w:pPr>
              <w:pStyle w:val="131276"/>
              <w:shd w:val="clear" w:color="auto" w:fill="auto"/>
              <w:ind w:firstLine="0"/>
              <w:rPr>
                <w:rFonts w:ascii="Arial" w:hAnsi="Arial" w:cs="Arial"/>
                <w:sz w:val="20"/>
                <w:szCs w:val="24"/>
              </w:rPr>
            </w:pPr>
          </w:p>
        </w:tc>
        <w:tc>
          <w:tcPr>
            <w:tcW w:w="596" w:type="pct"/>
            <w:vAlign w:val="center"/>
          </w:tcPr>
          <w:p w14:paraId="69C78AD0" w14:textId="77777777" w:rsidR="00A01221" w:rsidRPr="00574406" w:rsidRDefault="00A01221" w:rsidP="00313A6E">
            <w:pPr>
              <w:pStyle w:val="131276"/>
              <w:shd w:val="clear" w:color="auto" w:fill="auto"/>
              <w:ind w:left="-108" w:hanging="28"/>
              <w:jc w:val="center"/>
              <w:rPr>
                <w:rFonts w:ascii="Arial" w:hAnsi="Arial" w:cs="Arial"/>
                <w:sz w:val="20"/>
                <w:szCs w:val="24"/>
              </w:rPr>
            </w:pPr>
            <w:r w:rsidRPr="00574406">
              <w:rPr>
                <w:rFonts w:ascii="Arial" w:hAnsi="Arial" w:cs="Arial"/>
                <w:sz w:val="20"/>
                <w:szCs w:val="24"/>
              </w:rPr>
              <w:t>В/З</w:t>
            </w:r>
          </w:p>
        </w:tc>
        <w:tc>
          <w:tcPr>
            <w:tcW w:w="307" w:type="pct"/>
            <w:vAlign w:val="center"/>
          </w:tcPr>
          <w:p w14:paraId="2725351E"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104</w:t>
            </w:r>
          </w:p>
        </w:tc>
        <w:tc>
          <w:tcPr>
            <w:tcW w:w="307" w:type="pct"/>
            <w:vAlign w:val="center"/>
          </w:tcPr>
          <w:p w14:paraId="5973746C"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187</w:t>
            </w:r>
          </w:p>
        </w:tc>
        <w:tc>
          <w:tcPr>
            <w:tcW w:w="307" w:type="pct"/>
            <w:vAlign w:val="center"/>
          </w:tcPr>
          <w:p w14:paraId="3D4639BD"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327</w:t>
            </w:r>
          </w:p>
        </w:tc>
        <w:tc>
          <w:tcPr>
            <w:tcW w:w="307" w:type="pct"/>
            <w:vAlign w:val="center"/>
          </w:tcPr>
          <w:p w14:paraId="4A21CDB8"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480</w:t>
            </w:r>
          </w:p>
        </w:tc>
        <w:tc>
          <w:tcPr>
            <w:tcW w:w="307" w:type="pct"/>
            <w:vAlign w:val="center"/>
          </w:tcPr>
          <w:p w14:paraId="0DDDDF51"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528</w:t>
            </w:r>
          </w:p>
        </w:tc>
        <w:tc>
          <w:tcPr>
            <w:tcW w:w="307" w:type="pct"/>
            <w:vAlign w:val="center"/>
          </w:tcPr>
          <w:p w14:paraId="13CCE73E"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541</w:t>
            </w:r>
          </w:p>
        </w:tc>
        <w:tc>
          <w:tcPr>
            <w:tcW w:w="307" w:type="pct"/>
            <w:vAlign w:val="center"/>
          </w:tcPr>
          <w:p w14:paraId="36CFED92"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541</w:t>
            </w:r>
          </w:p>
        </w:tc>
        <w:tc>
          <w:tcPr>
            <w:tcW w:w="357" w:type="pct"/>
            <w:vAlign w:val="center"/>
          </w:tcPr>
          <w:p w14:paraId="61D9CEC8"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466</w:t>
            </w:r>
          </w:p>
        </w:tc>
        <w:tc>
          <w:tcPr>
            <w:tcW w:w="307" w:type="pct"/>
            <w:vAlign w:val="center"/>
          </w:tcPr>
          <w:p w14:paraId="7BDEB933"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366</w:t>
            </w:r>
          </w:p>
        </w:tc>
        <w:tc>
          <w:tcPr>
            <w:tcW w:w="307" w:type="pct"/>
            <w:vAlign w:val="center"/>
          </w:tcPr>
          <w:p w14:paraId="2A73E4F8"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239</w:t>
            </w:r>
          </w:p>
        </w:tc>
        <w:tc>
          <w:tcPr>
            <w:tcW w:w="307" w:type="pct"/>
            <w:vAlign w:val="center"/>
          </w:tcPr>
          <w:p w14:paraId="3B23D948"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139</w:t>
            </w:r>
          </w:p>
        </w:tc>
        <w:tc>
          <w:tcPr>
            <w:tcW w:w="303" w:type="pct"/>
            <w:vAlign w:val="center"/>
          </w:tcPr>
          <w:p w14:paraId="69537B2A"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93</w:t>
            </w:r>
          </w:p>
        </w:tc>
      </w:tr>
      <w:tr w:rsidR="00A01221" w:rsidRPr="00B33CE3" w14:paraId="5AD1AE59" w14:textId="77777777" w:rsidTr="00772C40">
        <w:trPr>
          <w:trHeight w:val="276"/>
        </w:trPr>
        <w:tc>
          <w:tcPr>
            <w:tcW w:w="337" w:type="pct"/>
            <w:vMerge/>
          </w:tcPr>
          <w:p w14:paraId="67EDCEEA" w14:textId="77777777" w:rsidR="00A01221" w:rsidRPr="00574406" w:rsidRDefault="00A01221" w:rsidP="00313A6E">
            <w:pPr>
              <w:pStyle w:val="131276"/>
              <w:shd w:val="clear" w:color="auto" w:fill="auto"/>
              <w:ind w:firstLine="0"/>
              <w:rPr>
                <w:rFonts w:ascii="Arial" w:hAnsi="Arial" w:cs="Arial"/>
                <w:sz w:val="20"/>
                <w:szCs w:val="24"/>
              </w:rPr>
            </w:pPr>
          </w:p>
        </w:tc>
        <w:tc>
          <w:tcPr>
            <w:tcW w:w="337" w:type="pct"/>
            <w:vMerge/>
          </w:tcPr>
          <w:p w14:paraId="2927E676" w14:textId="77777777" w:rsidR="00A01221" w:rsidRPr="00574406" w:rsidRDefault="00A01221" w:rsidP="00313A6E">
            <w:pPr>
              <w:pStyle w:val="131276"/>
              <w:shd w:val="clear" w:color="auto" w:fill="auto"/>
              <w:ind w:firstLine="0"/>
              <w:rPr>
                <w:rFonts w:ascii="Arial" w:hAnsi="Arial" w:cs="Arial"/>
                <w:sz w:val="20"/>
                <w:szCs w:val="24"/>
              </w:rPr>
            </w:pPr>
          </w:p>
        </w:tc>
        <w:tc>
          <w:tcPr>
            <w:tcW w:w="596" w:type="pct"/>
            <w:vAlign w:val="center"/>
          </w:tcPr>
          <w:p w14:paraId="7AC11594" w14:textId="77777777" w:rsidR="00A01221" w:rsidRPr="00574406" w:rsidRDefault="00A01221" w:rsidP="00313A6E">
            <w:pPr>
              <w:pStyle w:val="131276"/>
              <w:ind w:left="-108" w:hanging="28"/>
              <w:jc w:val="center"/>
              <w:rPr>
                <w:rFonts w:ascii="Arial" w:hAnsi="Arial" w:cs="Arial"/>
                <w:sz w:val="20"/>
                <w:szCs w:val="24"/>
              </w:rPr>
            </w:pPr>
            <w:r w:rsidRPr="00574406">
              <w:rPr>
                <w:rFonts w:ascii="Arial" w:hAnsi="Arial" w:cs="Arial"/>
                <w:sz w:val="20"/>
                <w:szCs w:val="24"/>
              </w:rPr>
              <w:t>ЮВ/ЮЗ</w:t>
            </w:r>
          </w:p>
        </w:tc>
        <w:tc>
          <w:tcPr>
            <w:tcW w:w="307" w:type="pct"/>
            <w:vAlign w:val="center"/>
          </w:tcPr>
          <w:p w14:paraId="5C65D15D"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313</w:t>
            </w:r>
          </w:p>
        </w:tc>
        <w:tc>
          <w:tcPr>
            <w:tcW w:w="307" w:type="pct"/>
            <w:vAlign w:val="center"/>
          </w:tcPr>
          <w:p w14:paraId="491DCDB4"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394</w:t>
            </w:r>
          </w:p>
        </w:tc>
        <w:tc>
          <w:tcPr>
            <w:tcW w:w="307" w:type="pct"/>
            <w:vAlign w:val="center"/>
          </w:tcPr>
          <w:p w14:paraId="176941F8"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556</w:t>
            </w:r>
          </w:p>
        </w:tc>
        <w:tc>
          <w:tcPr>
            <w:tcW w:w="307" w:type="pct"/>
            <w:vAlign w:val="center"/>
          </w:tcPr>
          <w:p w14:paraId="3C1476D3"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592</w:t>
            </w:r>
          </w:p>
        </w:tc>
        <w:tc>
          <w:tcPr>
            <w:tcW w:w="307" w:type="pct"/>
            <w:vAlign w:val="center"/>
          </w:tcPr>
          <w:p w14:paraId="781F4B2D"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607</w:t>
            </w:r>
          </w:p>
        </w:tc>
        <w:tc>
          <w:tcPr>
            <w:tcW w:w="307" w:type="pct"/>
            <w:vAlign w:val="center"/>
          </w:tcPr>
          <w:p w14:paraId="6393E4F9"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550</w:t>
            </w:r>
          </w:p>
        </w:tc>
        <w:tc>
          <w:tcPr>
            <w:tcW w:w="307" w:type="pct"/>
            <w:vAlign w:val="center"/>
          </w:tcPr>
          <w:p w14:paraId="3BC40664"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542</w:t>
            </w:r>
          </w:p>
        </w:tc>
        <w:tc>
          <w:tcPr>
            <w:tcW w:w="357" w:type="pct"/>
            <w:vAlign w:val="center"/>
          </w:tcPr>
          <w:p w14:paraId="6A35ED50"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567</w:t>
            </w:r>
          </w:p>
        </w:tc>
        <w:tc>
          <w:tcPr>
            <w:tcW w:w="307" w:type="pct"/>
            <w:vAlign w:val="center"/>
          </w:tcPr>
          <w:p w14:paraId="31DDFEBD"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547</w:t>
            </w:r>
          </w:p>
        </w:tc>
        <w:tc>
          <w:tcPr>
            <w:tcW w:w="307" w:type="pct"/>
            <w:vAlign w:val="center"/>
          </w:tcPr>
          <w:p w14:paraId="2C8268FC"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476</w:t>
            </w:r>
          </w:p>
        </w:tc>
        <w:tc>
          <w:tcPr>
            <w:tcW w:w="307" w:type="pct"/>
            <w:vAlign w:val="center"/>
          </w:tcPr>
          <w:p w14:paraId="22025A99"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346</w:t>
            </w:r>
          </w:p>
        </w:tc>
        <w:tc>
          <w:tcPr>
            <w:tcW w:w="303" w:type="pct"/>
            <w:vAlign w:val="center"/>
          </w:tcPr>
          <w:p w14:paraId="4F5A6B42"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254</w:t>
            </w:r>
          </w:p>
        </w:tc>
      </w:tr>
      <w:tr w:rsidR="00A01221" w:rsidRPr="00B33CE3" w14:paraId="4BA4AD42" w14:textId="77777777" w:rsidTr="00772C40">
        <w:trPr>
          <w:trHeight w:val="277"/>
        </w:trPr>
        <w:tc>
          <w:tcPr>
            <w:tcW w:w="337" w:type="pct"/>
            <w:vMerge/>
          </w:tcPr>
          <w:p w14:paraId="391A7156" w14:textId="77777777" w:rsidR="00A01221" w:rsidRPr="00574406" w:rsidRDefault="00A01221" w:rsidP="00313A6E">
            <w:pPr>
              <w:pStyle w:val="131276"/>
              <w:shd w:val="clear" w:color="auto" w:fill="auto"/>
              <w:ind w:firstLine="0"/>
              <w:rPr>
                <w:rFonts w:ascii="Arial" w:hAnsi="Arial" w:cs="Arial"/>
                <w:sz w:val="20"/>
                <w:szCs w:val="24"/>
              </w:rPr>
            </w:pPr>
          </w:p>
        </w:tc>
        <w:tc>
          <w:tcPr>
            <w:tcW w:w="337" w:type="pct"/>
            <w:vMerge/>
          </w:tcPr>
          <w:p w14:paraId="467AC463" w14:textId="77777777" w:rsidR="00A01221" w:rsidRPr="00574406" w:rsidRDefault="00A01221" w:rsidP="00313A6E">
            <w:pPr>
              <w:pStyle w:val="131276"/>
              <w:shd w:val="clear" w:color="auto" w:fill="auto"/>
              <w:ind w:firstLine="0"/>
              <w:rPr>
                <w:rFonts w:ascii="Arial" w:hAnsi="Arial" w:cs="Arial"/>
                <w:sz w:val="20"/>
                <w:szCs w:val="24"/>
              </w:rPr>
            </w:pPr>
          </w:p>
        </w:tc>
        <w:tc>
          <w:tcPr>
            <w:tcW w:w="596" w:type="pct"/>
            <w:vAlign w:val="center"/>
          </w:tcPr>
          <w:p w14:paraId="6ECCE321" w14:textId="77777777" w:rsidR="00A01221" w:rsidRPr="00574406" w:rsidRDefault="00A01221" w:rsidP="00313A6E">
            <w:pPr>
              <w:pStyle w:val="131276"/>
              <w:shd w:val="clear" w:color="auto" w:fill="auto"/>
              <w:ind w:left="-108" w:hanging="28"/>
              <w:jc w:val="center"/>
              <w:rPr>
                <w:rFonts w:ascii="Arial" w:hAnsi="Arial" w:cs="Arial"/>
                <w:sz w:val="20"/>
                <w:szCs w:val="24"/>
              </w:rPr>
            </w:pPr>
            <w:r w:rsidRPr="00574406">
              <w:rPr>
                <w:rFonts w:ascii="Arial" w:hAnsi="Arial" w:cs="Arial"/>
                <w:sz w:val="20"/>
                <w:szCs w:val="24"/>
              </w:rPr>
              <w:t>Ю</w:t>
            </w:r>
          </w:p>
        </w:tc>
        <w:tc>
          <w:tcPr>
            <w:tcW w:w="307" w:type="pct"/>
            <w:vAlign w:val="center"/>
          </w:tcPr>
          <w:p w14:paraId="453248AC"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425</w:t>
            </w:r>
          </w:p>
        </w:tc>
        <w:tc>
          <w:tcPr>
            <w:tcW w:w="307" w:type="pct"/>
            <w:vAlign w:val="center"/>
          </w:tcPr>
          <w:p w14:paraId="351AC6AD"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528</w:t>
            </w:r>
          </w:p>
        </w:tc>
        <w:tc>
          <w:tcPr>
            <w:tcW w:w="307" w:type="pct"/>
            <w:vAlign w:val="center"/>
          </w:tcPr>
          <w:p w14:paraId="5F44ACAB"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528</w:t>
            </w:r>
          </w:p>
        </w:tc>
        <w:tc>
          <w:tcPr>
            <w:tcW w:w="307" w:type="pct"/>
            <w:vAlign w:val="center"/>
          </w:tcPr>
          <w:p w14:paraId="68A10372"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638</w:t>
            </w:r>
          </w:p>
        </w:tc>
        <w:tc>
          <w:tcPr>
            <w:tcW w:w="307" w:type="pct"/>
            <w:vAlign w:val="center"/>
          </w:tcPr>
          <w:p w14:paraId="040E18C4"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541</w:t>
            </w:r>
          </w:p>
        </w:tc>
        <w:tc>
          <w:tcPr>
            <w:tcW w:w="307" w:type="pct"/>
            <w:vAlign w:val="center"/>
          </w:tcPr>
          <w:p w14:paraId="2BD8BD58"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469</w:t>
            </w:r>
          </w:p>
        </w:tc>
        <w:tc>
          <w:tcPr>
            <w:tcW w:w="307" w:type="pct"/>
            <w:vAlign w:val="center"/>
          </w:tcPr>
          <w:p w14:paraId="34E49DE7"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501</w:t>
            </w:r>
          </w:p>
        </w:tc>
        <w:tc>
          <w:tcPr>
            <w:tcW w:w="357" w:type="pct"/>
            <w:vAlign w:val="center"/>
          </w:tcPr>
          <w:p w14:paraId="418A84F4"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552</w:t>
            </w:r>
          </w:p>
        </w:tc>
        <w:tc>
          <w:tcPr>
            <w:tcW w:w="307" w:type="pct"/>
            <w:vAlign w:val="center"/>
          </w:tcPr>
          <w:p w14:paraId="7A1B5CE7"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608</w:t>
            </w:r>
          </w:p>
        </w:tc>
        <w:tc>
          <w:tcPr>
            <w:tcW w:w="307" w:type="pct"/>
            <w:vAlign w:val="center"/>
          </w:tcPr>
          <w:p w14:paraId="06C80913"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598</w:t>
            </w:r>
          </w:p>
        </w:tc>
        <w:tc>
          <w:tcPr>
            <w:tcW w:w="307" w:type="pct"/>
            <w:vAlign w:val="center"/>
          </w:tcPr>
          <w:p w14:paraId="4310DAD2"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486</w:t>
            </w:r>
          </w:p>
        </w:tc>
        <w:tc>
          <w:tcPr>
            <w:tcW w:w="303" w:type="pct"/>
            <w:vAlign w:val="center"/>
          </w:tcPr>
          <w:p w14:paraId="78A7779D" w14:textId="77777777" w:rsidR="00A01221" w:rsidRPr="00574406" w:rsidRDefault="00A01221" w:rsidP="00313A6E">
            <w:pPr>
              <w:pStyle w:val="131276"/>
              <w:shd w:val="clear" w:color="auto" w:fill="auto"/>
              <w:ind w:firstLine="0"/>
              <w:jc w:val="center"/>
              <w:rPr>
                <w:rFonts w:ascii="Arial" w:hAnsi="Arial" w:cs="Arial"/>
                <w:sz w:val="20"/>
                <w:szCs w:val="24"/>
              </w:rPr>
            </w:pPr>
            <w:r w:rsidRPr="00574406">
              <w:rPr>
                <w:rFonts w:ascii="Arial" w:hAnsi="Arial" w:cs="Arial"/>
                <w:sz w:val="20"/>
                <w:szCs w:val="24"/>
              </w:rPr>
              <w:t>400</w:t>
            </w:r>
          </w:p>
        </w:tc>
      </w:tr>
    </w:tbl>
    <w:p w14:paraId="0797941F" w14:textId="77777777" w:rsidR="00A01221" w:rsidRDefault="00A01221" w:rsidP="009C7D10">
      <w:pPr>
        <w:spacing w:after="0" w:line="360" w:lineRule="auto"/>
        <w:ind w:firstLine="709"/>
        <w:jc w:val="both"/>
        <w:rPr>
          <w:rFonts w:eastAsia="Times New Roman" w:cs="Arial"/>
          <w:szCs w:val="24"/>
          <w:lang w:eastAsia="ru-RU"/>
        </w:rPr>
      </w:pPr>
    </w:p>
    <w:p w14:paraId="5D1A2640" w14:textId="77777777" w:rsidR="009C7D10" w:rsidRPr="005A3064" w:rsidRDefault="009C7D10" w:rsidP="009C7D10">
      <w:pPr>
        <w:spacing w:after="0" w:line="360" w:lineRule="auto"/>
        <w:ind w:firstLine="709"/>
        <w:jc w:val="both"/>
        <w:rPr>
          <w:rFonts w:eastAsia="Times New Roman" w:cs="Arial"/>
          <w:szCs w:val="24"/>
          <w:lang w:eastAsia="ru-RU"/>
        </w:rPr>
      </w:pPr>
      <w:r w:rsidRPr="005A3064">
        <w:rPr>
          <w:rFonts w:eastAsia="Times New Roman" w:cs="Arial"/>
          <w:szCs w:val="24"/>
          <w:lang w:eastAsia="ru-RU"/>
        </w:rPr>
        <w:t>На территории города Т</w:t>
      </w:r>
      <w:r w:rsidR="00772C40">
        <w:rPr>
          <w:rFonts w:eastAsia="Times New Roman" w:cs="Arial"/>
          <w:szCs w:val="24"/>
          <w:lang w:eastAsia="ru-RU"/>
        </w:rPr>
        <w:t>вери</w:t>
      </w:r>
      <w:r w:rsidRPr="005A3064">
        <w:rPr>
          <w:rFonts w:eastAsia="Times New Roman" w:cs="Arial"/>
          <w:szCs w:val="24"/>
          <w:lang w:eastAsia="ru-RU"/>
        </w:rPr>
        <w:t xml:space="preserve"> радиационный баланс отрицателен с октября по март. </w:t>
      </w:r>
      <w:r w:rsidR="00772C40" w:rsidRPr="00574406">
        <w:rPr>
          <w:rFonts w:eastAsia="Times New Roman" w:cs="Arial"/>
          <w:szCs w:val="24"/>
          <w:lang w:eastAsia="ru-RU"/>
        </w:rPr>
        <w:t>Дней без солнца насчитывается 113 за год, в основном за счет осенне-зимнего периода. Особенно сумрачны ноябрь и декабрь, когда продолжительность солнечного сияния составляет около 10 % от возможного, а чис</w:t>
      </w:r>
      <w:r w:rsidR="00772C40">
        <w:rPr>
          <w:rFonts w:eastAsia="Times New Roman" w:cs="Arial"/>
          <w:szCs w:val="24"/>
          <w:lang w:eastAsia="ru-RU"/>
        </w:rPr>
        <w:t>ло дней без солнца достигает 22–</w:t>
      </w:r>
      <w:r w:rsidR="00772C40" w:rsidRPr="00574406">
        <w:rPr>
          <w:rFonts w:eastAsia="Times New Roman" w:cs="Arial"/>
          <w:szCs w:val="24"/>
          <w:lang w:eastAsia="ru-RU"/>
        </w:rPr>
        <w:t>23 дня в месяц.</w:t>
      </w:r>
      <w:r w:rsidRPr="005A3064">
        <w:rPr>
          <w:rFonts w:eastAsia="Times New Roman" w:cs="Arial"/>
          <w:szCs w:val="24"/>
          <w:lang w:eastAsia="ru-RU"/>
        </w:rPr>
        <w:t xml:space="preserve"> Облачность</w:t>
      </w:r>
      <w:r w:rsidR="00772C40">
        <w:rPr>
          <w:rFonts w:eastAsia="Times New Roman" w:cs="Arial"/>
          <w:szCs w:val="24"/>
          <w:lang w:eastAsia="ru-RU"/>
        </w:rPr>
        <w:t xml:space="preserve"> существенно</w:t>
      </w:r>
      <w:r w:rsidRPr="005A3064">
        <w:rPr>
          <w:rFonts w:eastAsia="Times New Roman" w:cs="Arial"/>
          <w:szCs w:val="24"/>
          <w:lang w:eastAsia="ru-RU"/>
        </w:rPr>
        <w:t xml:space="preserve"> уменьшае</w:t>
      </w:r>
      <w:r w:rsidR="00772C40">
        <w:rPr>
          <w:rFonts w:eastAsia="Times New Roman" w:cs="Arial"/>
          <w:szCs w:val="24"/>
          <w:lang w:eastAsia="ru-RU"/>
        </w:rPr>
        <w:t>т количество солнечной радиации</w:t>
      </w:r>
      <w:r w:rsidRPr="005A3064">
        <w:rPr>
          <w:rFonts w:eastAsia="Times New Roman" w:cs="Arial"/>
          <w:szCs w:val="24"/>
          <w:lang w:eastAsia="ru-RU"/>
        </w:rPr>
        <w:t>. Большая часть солнечной радиации расходуется на испарение, таяние снега, нагревание почвы и воздуха.</w:t>
      </w:r>
    </w:p>
    <w:p w14:paraId="4F3A5FE8" w14:textId="77777777" w:rsidR="009C7D10" w:rsidRPr="005A3064" w:rsidRDefault="009C7D10" w:rsidP="009C7D10">
      <w:pPr>
        <w:spacing w:after="0" w:line="360" w:lineRule="auto"/>
        <w:ind w:firstLine="709"/>
        <w:jc w:val="both"/>
        <w:rPr>
          <w:rFonts w:eastAsia="Times New Roman" w:cs="Arial"/>
          <w:szCs w:val="24"/>
          <w:lang w:eastAsia="ru-RU"/>
        </w:rPr>
      </w:pPr>
      <w:r w:rsidRPr="005A3064">
        <w:rPr>
          <w:rFonts w:eastAsia="Times New Roman" w:cs="Arial"/>
          <w:szCs w:val="24"/>
          <w:lang w:eastAsia="ru-RU"/>
        </w:rPr>
        <w:t>С учетом параметров солнечного баланса города Т</w:t>
      </w:r>
      <w:r w:rsidR="00772C40">
        <w:rPr>
          <w:rFonts w:eastAsia="Times New Roman" w:cs="Arial"/>
          <w:szCs w:val="24"/>
          <w:lang w:eastAsia="ru-RU"/>
        </w:rPr>
        <w:t>вери</w:t>
      </w:r>
      <w:r w:rsidRPr="005A3064">
        <w:rPr>
          <w:rFonts w:eastAsia="Times New Roman" w:cs="Arial"/>
          <w:szCs w:val="24"/>
          <w:lang w:eastAsia="ru-RU"/>
        </w:rPr>
        <w:t xml:space="preserve"> можно сделать вывод о том, что площадь солнечных коллекторов для обеспечения теплоснабжения абонентов должна быть значительной, а стоимость и окупаемость гелиоустановок для выработки тепловой энергии при сопоставлении с традиционными источниками тепловой энергии свидетельствуют о целесообразности использования таких источников в условиях невозможности подключения к другим (например, газовым источникам тепловой энергии). С учетом того, что большая часть планируемых к вводу объектов находится в сложившихся зонах действия источников или в непосредственной близости к ним</w:t>
      </w:r>
      <w:r>
        <w:rPr>
          <w:rFonts w:eastAsia="Times New Roman" w:cs="Arial"/>
          <w:szCs w:val="24"/>
          <w:lang w:eastAsia="ru-RU"/>
        </w:rPr>
        <w:t>,</w:t>
      </w:r>
      <w:r w:rsidRPr="005A3064">
        <w:rPr>
          <w:rFonts w:eastAsia="Times New Roman" w:cs="Arial"/>
          <w:szCs w:val="24"/>
          <w:lang w:eastAsia="ru-RU"/>
        </w:rPr>
        <w:t xml:space="preserve"> использование солнечной энергии в качестве источников тепла на территории города Т</w:t>
      </w:r>
      <w:r w:rsidR="00772C40">
        <w:rPr>
          <w:rFonts w:eastAsia="Times New Roman" w:cs="Arial"/>
          <w:szCs w:val="24"/>
          <w:lang w:eastAsia="ru-RU"/>
        </w:rPr>
        <w:t>вери</w:t>
      </w:r>
      <w:r w:rsidRPr="005A3064">
        <w:rPr>
          <w:rFonts w:eastAsia="Times New Roman" w:cs="Arial"/>
          <w:szCs w:val="24"/>
          <w:lang w:eastAsia="ru-RU"/>
        </w:rPr>
        <w:t xml:space="preserve"> не целесообразно. Однако, использование таких солнечной энергии может рассматриваться как дополнительный источник тепла в солнечные дни (летний период) в системах ГВС.</w:t>
      </w:r>
    </w:p>
    <w:p w14:paraId="0D7E2E63" w14:textId="77777777" w:rsidR="009C7D10" w:rsidRPr="005A3064" w:rsidRDefault="009C7D10" w:rsidP="009C7D10">
      <w:pPr>
        <w:spacing w:after="0" w:line="336" w:lineRule="auto"/>
        <w:jc w:val="both"/>
        <w:rPr>
          <w:rFonts w:eastAsia="Times New Roman" w:cs="Arial"/>
          <w:szCs w:val="24"/>
          <w:lang w:eastAsia="ru-RU"/>
        </w:rPr>
      </w:pPr>
    </w:p>
    <w:p w14:paraId="3CC63D0B" w14:textId="77777777" w:rsidR="009C7D10" w:rsidRPr="005A3064" w:rsidRDefault="009C7D10" w:rsidP="009C7D10">
      <w:pPr>
        <w:rPr>
          <w:rFonts w:ascii="Arial Narrow" w:eastAsia="Times New Roman" w:hAnsi="Arial Narrow"/>
          <w:b/>
          <w:bCs/>
          <w:iCs/>
          <w:sz w:val="28"/>
          <w:szCs w:val="28"/>
          <w:lang w:eastAsia="ru-RU"/>
        </w:rPr>
      </w:pPr>
      <w:bookmarkStart w:id="125" w:name="_Toc11919451"/>
      <w:r w:rsidRPr="005A3064">
        <w:br w:type="page"/>
      </w:r>
    </w:p>
    <w:p w14:paraId="1C20A7DD" w14:textId="77777777" w:rsidR="009C7D10" w:rsidRPr="005A3064" w:rsidRDefault="009C7D10" w:rsidP="009C7D10">
      <w:pPr>
        <w:pStyle w:val="20"/>
      </w:pPr>
      <w:bookmarkStart w:id="126" w:name="_Toc75166973"/>
      <w:bookmarkStart w:id="127" w:name="_Toc214472186"/>
      <w:r w:rsidRPr="005A3064">
        <w:lastRenderedPageBreak/>
        <w:t>13.3 Использование геотермальных источников</w:t>
      </w:r>
      <w:bookmarkEnd w:id="125"/>
      <w:bookmarkEnd w:id="126"/>
      <w:bookmarkEnd w:id="127"/>
    </w:p>
    <w:p w14:paraId="2BD48D19" w14:textId="1B91B5A5" w:rsidR="000363E5" w:rsidRDefault="009C7D10" w:rsidP="000363E5">
      <w:pPr>
        <w:spacing w:after="0" w:line="360" w:lineRule="auto"/>
        <w:ind w:firstLine="709"/>
        <w:jc w:val="both"/>
        <w:rPr>
          <w:rFonts w:eastAsia="Times New Roman" w:cs="Arial"/>
          <w:szCs w:val="24"/>
          <w:lang w:eastAsia="ru-RU"/>
        </w:rPr>
      </w:pPr>
      <w:r w:rsidRPr="005A3064">
        <w:rPr>
          <w:rFonts w:eastAsia="Times New Roman" w:cs="Arial"/>
          <w:szCs w:val="24"/>
          <w:lang w:eastAsia="ru-RU"/>
        </w:rPr>
        <w:t xml:space="preserve">Использование тепла Земли максимально эффективно на территориях с наличием геотермальных вод сравнительно неглубокого залегания. </w:t>
      </w:r>
      <w:r w:rsidR="000363E5">
        <w:rPr>
          <w:rFonts w:eastAsia="Times New Roman" w:cs="Arial"/>
          <w:szCs w:val="24"/>
          <w:lang w:eastAsia="ru-RU"/>
        </w:rPr>
        <w:t xml:space="preserve">Потенциал геотермальных ресурсов на территории России показан на </w:t>
      </w:r>
      <w:r w:rsidRPr="005A3064">
        <w:rPr>
          <w:rFonts w:eastAsia="Times New Roman" w:cs="Arial"/>
          <w:szCs w:val="24"/>
          <w:lang w:eastAsia="ru-RU"/>
        </w:rPr>
        <w:t xml:space="preserve">рис. </w:t>
      </w:r>
      <w:r w:rsidR="00772C40">
        <w:rPr>
          <w:rFonts w:eastAsia="Times New Roman" w:cs="Arial"/>
          <w:szCs w:val="24"/>
          <w:lang w:eastAsia="ru-RU"/>
        </w:rPr>
        <w:fldChar w:fldCharType="begin"/>
      </w:r>
      <w:r w:rsidR="00772C40">
        <w:rPr>
          <w:rFonts w:eastAsia="Times New Roman" w:cs="Arial"/>
          <w:szCs w:val="24"/>
          <w:lang w:eastAsia="ru-RU"/>
        </w:rPr>
        <w:instrText xml:space="preserve"> REF _Ref101568068 \h  \* MERGEFORMAT </w:instrText>
      </w:r>
      <w:r w:rsidR="00772C40">
        <w:rPr>
          <w:rFonts w:eastAsia="Times New Roman" w:cs="Arial"/>
          <w:szCs w:val="24"/>
          <w:lang w:eastAsia="ru-RU"/>
        </w:rPr>
      </w:r>
      <w:r w:rsidR="00772C40">
        <w:rPr>
          <w:rFonts w:eastAsia="Times New Roman" w:cs="Arial"/>
          <w:szCs w:val="24"/>
          <w:lang w:eastAsia="ru-RU"/>
        </w:rPr>
        <w:fldChar w:fldCharType="separate"/>
      </w:r>
      <w:r w:rsidR="00013525" w:rsidRPr="00013525">
        <w:rPr>
          <w:vanish/>
        </w:rPr>
        <w:t xml:space="preserve">Рисунок </w:t>
      </w:r>
      <w:r w:rsidR="00013525">
        <w:rPr>
          <w:noProof/>
        </w:rPr>
        <w:t>13</w:t>
      </w:r>
      <w:r w:rsidR="00013525">
        <w:t>.</w:t>
      </w:r>
      <w:r w:rsidR="00013525">
        <w:rPr>
          <w:noProof/>
        </w:rPr>
        <w:t>2</w:t>
      </w:r>
      <w:r w:rsidR="00772C40">
        <w:rPr>
          <w:rFonts w:eastAsia="Times New Roman" w:cs="Arial"/>
          <w:szCs w:val="24"/>
          <w:lang w:eastAsia="ru-RU"/>
        </w:rPr>
        <w:fldChar w:fldCharType="end"/>
      </w:r>
      <w:r w:rsidRPr="005A3064">
        <w:rPr>
          <w:rFonts w:eastAsia="Times New Roman" w:cs="Arial"/>
          <w:szCs w:val="24"/>
          <w:lang w:eastAsia="ru-RU"/>
        </w:rPr>
        <w:t>.</w:t>
      </w:r>
      <w:r w:rsidR="000363E5">
        <w:rPr>
          <w:rFonts w:eastAsia="Times New Roman" w:cs="Arial"/>
          <w:szCs w:val="24"/>
          <w:lang w:eastAsia="ru-RU"/>
        </w:rPr>
        <w:t xml:space="preserve"> </w:t>
      </w:r>
    </w:p>
    <w:p w14:paraId="1435BA52" w14:textId="77777777" w:rsidR="009C7D10" w:rsidRPr="005A3064" w:rsidRDefault="009C7D10" w:rsidP="009C7D10">
      <w:pPr>
        <w:spacing w:after="0" w:line="336" w:lineRule="auto"/>
        <w:jc w:val="center"/>
        <w:rPr>
          <w:rFonts w:eastAsia="Times New Roman" w:cs="Arial"/>
          <w:szCs w:val="24"/>
          <w:lang w:eastAsia="ru-RU"/>
        </w:rPr>
      </w:pPr>
      <w:r w:rsidRPr="005A3064">
        <w:rPr>
          <w:noProof/>
          <w:lang w:eastAsia="ru-RU"/>
        </w:rPr>
        <w:drawing>
          <wp:inline distT="0" distB="0" distL="0" distR="0" wp14:anchorId="777AA2F1" wp14:editId="36C9E579">
            <wp:extent cx="5744793" cy="3124200"/>
            <wp:effectExtent l="0" t="0" r="8890" b="0"/>
            <wp:docPr id="4" name="Рисунок 4" descr="ÐÐ°ÑÑÐ¸Ð½ÐºÐ¸ Ð¿Ð¾ Ð·Ð°Ð¿ÑÐ¾ÑÑ Ð³ÐµÐ¾ÑÐµÑÐ¼Ð°Ð»ÑÐ½ÑÐµ ÑÐ½ÐµÑÐ³Ð¸Ñ ÑÐ¾ÑÑÐ¸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ÐÐ°ÑÑÐ¸Ð½ÐºÐ¸ Ð¿Ð¾ Ð·Ð°Ð¿ÑÐ¾ÑÑ Ð³ÐµÐ¾ÑÐµÑÐ¼Ð°Ð»ÑÐ½ÑÐµ ÑÐ½ÐµÑÐ³Ð¸Ñ ÑÐ¾ÑÑÐ¸Ñ"/>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51657" cy="3127933"/>
                    </a:xfrm>
                    <a:prstGeom prst="rect">
                      <a:avLst/>
                    </a:prstGeom>
                    <a:noFill/>
                    <a:ln>
                      <a:noFill/>
                    </a:ln>
                  </pic:spPr>
                </pic:pic>
              </a:graphicData>
            </a:graphic>
          </wp:inline>
        </w:drawing>
      </w:r>
    </w:p>
    <w:p w14:paraId="6C39A524" w14:textId="79AF877D" w:rsidR="009C7D10" w:rsidRPr="005A3064" w:rsidRDefault="00772C40" w:rsidP="005D0804">
      <w:pPr>
        <w:pStyle w:val="afffb"/>
        <w:jc w:val="center"/>
      </w:pPr>
      <w:bookmarkStart w:id="128" w:name="_Ref101568068"/>
      <w:bookmarkStart w:id="129" w:name="_Toc75167054"/>
      <w:bookmarkStart w:id="130" w:name="_Toc212816029"/>
      <w:r>
        <w:t xml:space="preserve">Рисунок </w:t>
      </w:r>
      <w:r w:rsidR="00013525">
        <w:fldChar w:fldCharType="begin"/>
      </w:r>
      <w:r w:rsidR="00013525">
        <w:instrText xml:space="preserve"> STYLEREF 1 \s </w:instrText>
      </w:r>
      <w:r w:rsidR="00013525">
        <w:fldChar w:fldCharType="separate"/>
      </w:r>
      <w:r w:rsidR="00013525">
        <w:rPr>
          <w:noProof/>
        </w:rPr>
        <w:t>13</w:t>
      </w:r>
      <w:r w:rsidR="00013525">
        <w:rPr>
          <w:noProof/>
        </w:rPr>
        <w:fldChar w:fldCharType="end"/>
      </w:r>
      <w:r>
        <w:t>.</w:t>
      </w:r>
      <w:r w:rsidR="00013525">
        <w:fldChar w:fldCharType="begin"/>
      </w:r>
      <w:r w:rsidR="00013525">
        <w:instrText xml:space="preserve"> SEQ Рисунок \* ARABIC \s 1 </w:instrText>
      </w:r>
      <w:r w:rsidR="00013525">
        <w:fldChar w:fldCharType="separate"/>
      </w:r>
      <w:r w:rsidR="00013525">
        <w:rPr>
          <w:noProof/>
        </w:rPr>
        <w:t>2</w:t>
      </w:r>
      <w:r w:rsidR="00013525">
        <w:rPr>
          <w:noProof/>
        </w:rPr>
        <w:fldChar w:fldCharType="end"/>
      </w:r>
      <w:bookmarkEnd w:id="128"/>
      <w:r>
        <w:t xml:space="preserve"> </w:t>
      </w:r>
      <w:r w:rsidRPr="00AA187E">
        <w:t>–</w:t>
      </w:r>
      <w:r w:rsidR="000363E5">
        <w:t xml:space="preserve"> </w:t>
      </w:r>
      <w:r w:rsidR="009C7D10" w:rsidRPr="005A3064">
        <w:t>Потенциал геотермальных энергоресурсов</w:t>
      </w:r>
      <w:bookmarkEnd w:id="129"/>
      <w:bookmarkEnd w:id="130"/>
    </w:p>
    <w:p w14:paraId="7A814F9C" w14:textId="77777777" w:rsidR="005D0804" w:rsidRDefault="005D0804" w:rsidP="009C7D10">
      <w:pPr>
        <w:spacing w:after="0" w:line="360" w:lineRule="auto"/>
        <w:ind w:firstLine="709"/>
        <w:jc w:val="both"/>
        <w:rPr>
          <w:rFonts w:eastAsia="Times New Roman" w:cs="Arial"/>
          <w:szCs w:val="24"/>
          <w:lang w:eastAsia="ru-RU"/>
        </w:rPr>
      </w:pPr>
    </w:p>
    <w:p w14:paraId="4DD8057D" w14:textId="4E27E9A4" w:rsidR="000363E5" w:rsidRDefault="000363E5" w:rsidP="009C7D10">
      <w:pPr>
        <w:spacing w:after="0" w:line="360" w:lineRule="auto"/>
        <w:ind w:firstLine="709"/>
        <w:jc w:val="both"/>
        <w:rPr>
          <w:rFonts w:eastAsia="Times New Roman" w:cs="Arial"/>
          <w:szCs w:val="24"/>
          <w:lang w:eastAsia="ru-RU"/>
        </w:rPr>
      </w:pPr>
      <w:r>
        <w:rPr>
          <w:rFonts w:eastAsia="Times New Roman" w:cs="Arial"/>
          <w:szCs w:val="24"/>
          <w:lang w:eastAsia="ru-RU"/>
        </w:rPr>
        <w:t xml:space="preserve">Согласно представленным данным (рис. </w:t>
      </w:r>
      <w:r>
        <w:rPr>
          <w:rFonts w:eastAsia="Times New Roman" w:cs="Arial"/>
          <w:szCs w:val="24"/>
          <w:lang w:eastAsia="ru-RU"/>
        </w:rPr>
        <w:fldChar w:fldCharType="begin"/>
      </w:r>
      <w:r>
        <w:rPr>
          <w:rFonts w:eastAsia="Times New Roman" w:cs="Arial"/>
          <w:szCs w:val="24"/>
          <w:lang w:eastAsia="ru-RU"/>
        </w:rPr>
        <w:instrText xml:space="preserve"> REF _Ref101568068 \h  \* MERGEFORMAT </w:instrText>
      </w:r>
      <w:r>
        <w:rPr>
          <w:rFonts w:eastAsia="Times New Roman" w:cs="Arial"/>
          <w:szCs w:val="24"/>
          <w:lang w:eastAsia="ru-RU"/>
        </w:rPr>
      </w:r>
      <w:r>
        <w:rPr>
          <w:rFonts w:eastAsia="Times New Roman" w:cs="Arial"/>
          <w:szCs w:val="24"/>
          <w:lang w:eastAsia="ru-RU"/>
        </w:rPr>
        <w:fldChar w:fldCharType="separate"/>
      </w:r>
      <w:r w:rsidR="00013525" w:rsidRPr="00013525">
        <w:rPr>
          <w:vanish/>
        </w:rPr>
        <w:t xml:space="preserve">Рисунок </w:t>
      </w:r>
      <w:r w:rsidR="00013525">
        <w:rPr>
          <w:noProof/>
        </w:rPr>
        <w:t>13</w:t>
      </w:r>
      <w:r w:rsidR="00013525">
        <w:t>.</w:t>
      </w:r>
      <w:r w:rsidR="00013525">
        <w:rPr>
          <w:noProof/>
        </w:rPr>
        <w:t>2</w:t>
      </w:r>
      <w:r>
        <w:rPr>
          <w:rFonts w:eastAsia="Times New Roman" w:cs="Arial"/>
          <w:szCs w:val="24"/>
          <w:lang w:eastAsia="ru-RU"/>
        </w:rPr>
        <w:fldChar w:fldCharType="end"/>
      </w:r>
      <w:r>
        <w:rPr>
          <w:rFonts w:eastAsia="Times New Roman" w:cs="Arial"/>
          <w:szCs w:val="24"/>
          <w:lang w:eastAsia="ru-RU"/>
        </w:rPr>
        <w:t>) Тверская область не обладает достаточным потенциалом для использования геотермальной энергетики.</w:t>
      </w:r>
    </w:p>
    <w:p w14:paraId="735762F3" w14:textId="77777777" w:rsidR="000363E5" w:rsidRDefault="000363E5" w:rsidP="009C7D10">
      <w:pPr>
        <w:spacing w:after="0" w:line="360" w:lineRule="auto"/>
        <w:ind w:firstLine="709"/>
        <w:jc w:val="both"/>
        <w:rPr>
          <w:rFonts w:eastAsia="Times New Roman" w:cs="Arial"/>
          <w:szCs w:val="24"/>
          <w:lang w:eastAsia="ru-RU"/>
        </w:rPr>
      </w:pPr>
    </w:p>
    <w:p w14:paraId="7A7BFC9C" w14:textId="77777777" w:rsidR="009C7D10" w:rsidRPr="003559D3" w:rsidRDefault="009C7D10" w:rsidP="009C7D10">
      <w:pPr>
        <w:pStyle w:val="20"/>
      </w:pPr>
      <w:bookmarkStart w:id="131" w:name="_Toc11919452"/>
      <w:bookmarkStart w:id="132" w:name="_Toc75166974"/>
      <w:bookmarkStart w:id="133" w:name="_Toc214472187"/>
      <w:r w:rsidRPr="003559D3">
        <w:t>13.4 Выводы по разделу</w:t>
      </w:r>
      <w:bookmarkEnd w:id="131"/>
      <w:bookmarkEnd w:id="132"/>
      <w:bookmarkEnd w:id="133"/>
    </w:p>
    <w:p w14:paraId="0196E217" w14:textId="77777777" w:rsidR="009C7D10" w:rsidRPr="005D106D" w:rsidRDefault="009C7D10" w:rsidP="009C7D10">
      <w:pPr>
        <w:spacing w:line="360" w:lineRule="auto"/>
        <w:ind w:firstLine="709"/>
        <w:jc w:val="both"/>
        <w:rPr>
          <w:rFonts w:cs="Arial"/>
          <w:szCs w:val="24"/>
        </w:rPr>
      </w:pPr>
      <w:r w:rsidRPr="003559D3">
        <w:rPr>
          <w:rFonts w:cs="Arial"/>
          <w:szCs w:val="24"/>
        </w:rPr>
        <w:t>Централизованное теплоснабжение с использованием возобновляемых источников энергии в условиях города Т</w:t>
      </w:r>
      <w:r w:rsidR="006C75F7">
        <w:rPr>
          <w:rFonts w:cs="Arial"/>
          <w:szCs w:val="24"/>
        </w:rPr>
        <w:t>вери</w:t>
      </w:r>
      <w:r w:rsidRPr="003559D3">
        <w:rPr>
          <w:rFonts w:cs="Arial"/>
          <w:szCs w:val="24"/>
        </w:rPr>
        <w:t xml:space="preserve"> в ближайшей перспективе не является конкурентоспособным по отношению к традиционным системам с источниками на природном </w:t>
      </w:r>
      <w:r w:rsidR="006C75F7">
        <w:rPr>
          <w:rFonts w:cs="Arial"/>
          <w:szCs w:val="24"/>
        </w:rPr>
        <w:t>газе.</w:t>
      </w:r>
    </w:p>
    <w:p w14:paraId="146C31BF" w14:textId="77777777" w:rsidR="005D106D" w:rsidRPr="005D106D" w:rsidRDefault="005D106D" w:rsidP="005D106D">
      <w:pPr>
        <w:rPr>
          <w:rFonts w:cs="Arial"/>
          <w:szCs w:val="24"/>
        </w:rPr>
      </w:pPr>
    </w:p>
    <w:p w14:paraId="15BD385E" w14:textId="77777777" w:rsidR="005D106D" w:rsidRPr="005D106D" w:rsidRDefault="005D106D" w:rsidP="005D106D">
      <w:pPr>
        <w:rPr>
          <w:rFonts w:cs="Arial"/>
          <w:szCs w:val="24"/>
        </w:rPr>
      </w:pPr>
    </w:p>
    <w:p w14:paraId="1728342C" w14:textId="77777777" w:rsidR="006C75F7" w:rsidRDefault="006C75F7" w:rsidP="005D106D">
      <w:pPr>
        <w:tabs>
          <w:tab w:val="left" w:pos="8006"/>
        </w:tabs>
        <w:rPr>
          <w:rFonts w:cs="Arial"/>
          <w:szCs w:val="24"/>
        </w:rPr>
      </w:pPr>
    </w:p>
    <w:p w14:paraId="7C6638C9" w14:textId="77777777" w:rsidR="006C75F7" w:rsidRDefault="006C75F7">
      <w:pPr>
        <w:spacing w:after="0" w:line="240" w:lineRule="auto"/>
        <w:rPr>
          <w:rFonts w:cs="Arial"/>
          <w:szCs w:val="24"/>
        </w:rPr>
      </w:pPr>
      <w:r>
        <w:rPr>
          <w:rFonts w:cs="Arial"/>
          <w:szCs w:val="24"/>
        </w:rPr>
        <w:br w:type="page"/>
      </w:r>
    </w:p>
    <w:p w14:paraId="789D736F" w14:textId="77777777" w:rsidR="006C75F7" w:rsidRPr="00D86E67" w:rsidRDefault="006C75F7" w:rsidP="006C75F7">
      <w:pPr>
        <w:pStyle w:val="1"/>
      </w:pPr>
      <w:bookmarkStart w:id="134" w:name="_Toc214472188"/>
      <w:r w:rsidRPr="003559D3">
        <w:lastRenderedPageBreak/>
        <w:t>ОБОСНОВАНИЕ ОРГАНИЗАЦИИ ТЕПЛОСНАБЖЕНИЯ В ПРОИЗВОДСТВЕННЫХ ЗОНАХ НА ТЕРРИТОРИИ ГОРОДА Т</w:t>
      </w:r>
      <w:r>
        <w:t>ВЕРИ</w:t>
      </w:r>
      <w:bookmarkEnd w:id="134"/>
    </w:p>
    <w:p w14:paraId="4B626E06" w14:textId="77777777" w:rsidR="006C75F7" w:rsidRPr="003559D3" w:rsidRDefault="006C75F7" w:rsidP="006C75F7">
      <w:pPr>
        <w:shd w:val="clear" w:color="auto" w:fill="FFFFFF"/>
        <w:spacing w:after="0" w:line="360" w:lineRule="auto"/>
        <w:ind w:firstLine="709"/>
        <w:jc w:val="both"/>
        <w:rPr>
          <w:rFonts w:cs="Arial"/>
          <w:szCs w:val="24"/>
        </w:rPr>
      </w:pPr>
      <w:r w:rsidRPr="003559D3">
        <w:rPr>
          <w:rFonts w:cs="Arial"/>
          <w:szCs w:val="24"/>
        </w:rPr>
        <w:t>Промышленный комплекс г. Т</w:t>
      </w:r>
      <w:r w:rsidR="009564E9">
        <w:rPr>
          <w:rFonts w:cs="Arial"/>
          <w:szCs w:val="24"/>
        </w:rPr>
        <w:t>вери</w:t>
      </w:r>
      <w:r w:rsidRPr="003559D3">
        <w:rPr>
          <w:rFonts w:cs="Arial"/>
          <w:szCs w:val="24"/>
        </w:rPr>
        <w:t xml:space="preserve"> представлен большим количеством крупных и средних предприятий, большинство из которых имеют собственные источники тепловой энергии. Промышленные котельные располагаются, главным образом, на территориях предприятий и в большинстве случаев осуществляют теплоснабжение производственных и административных строений этих предприятий. Ряд промышленных котельных обеспечивает теплоснабжение сторонних абонентов (жилье, объекты социальной сферы и прочие объекты).</w:t>
      </w:r>
    </w:p>
    <w:p w14:paraId="1A23AA08" w14:textId="77777777" w:rsidR="006C75F7" w:rsidRDefault="006C75F7" w:rsidP="006C75F7">
      <w:pPr>
        <w:tabs>
          <w:tab w:val="left" w:pos="8006"/>
        </w:tabs>
        <w:spacing w:after="0" w:line="360" w:lineRule="auto"/>
        <w:ind w:firstLine="709"/>
        <w:jc w:val="both"/>
        <w:rPr>
          <w:rFonts w:cs="Arial"/>
          <w:szCs w:val="24"/>
          <w:lang w:eastAsia="ru-RU"/>
        </w:rPr>
      </w:pPr>
      <w:r w:rsidRPr="003559D3">
        <w:rPr>
          <w:rFonts w:cs="Arial"/>
          <w:szCs w:val="24"/>
          <w:lang w:eastAsia="ru-RU"/>
        </w:rPr>
        <w:t>Анализ прогнозного теплопотребления объектами промышленности, представленный в Книге 2 «</w:t>
      </w:r>
      <w:r w:rsidRPr="003559D3">
        <w:rPr>
          <w:rFonts w:cs="Arial"/>
          <w:szCs w:val="24"/>
        </w:rPr>
        <w:t>Существующее и перспективное потребление тепловой энергии на цели теплоснабжения</w:t>
      </w:r>
      <w:r w:rsidRPr="003559D3">
        <w:rPr>
          <w:rFonts w:cs="Arial"/>
          <w:szCs w:val="24"/>
          <w:lang w:eastAsia="ru-RU"/>
        </w:rPr>
        <w:t>» (шифр ПСТ.ОМ.</w:t>
      </w:r>
      <w:r>
        <w:rPr>
          <w:rFonts w:cs="Arial"/>
          <w:szCs w:val="24"/>
          <w:lang w:eastAsia="ru-RU"/>
        </w:rPr>
        <w:t>69-40</w:t>
      </w:r>
      <w:r w:rsidRPr="003559D3">
        <w:rPr>
          <w:rFonts w:cs="Arial"/>
          <w:szCs w:val="24"/>
          <w:lang w:eastAsia="ru-RU"/>
        </w:rPr>
        <w:t>.002.000) выявил следующее: прирост промышленной нагрузки в г. Т</w:t>
      </w:r>
      <w:r>
        <w:rPr>
          <w:rFonts w:cs="Arial"/>
          <w:szCs w:val="24"/>
          <w:lang w:eastAsia="ru-RU"/>
        </w:rPr>
        <w:t>вери</w:t>
      </w:r>
      <w:r w:rsidRPr="003559D3">
        <w:rPr>
          <w:rFonts w:cs="Arial"/>
          <w:szCs w:val="24"/>
          <w:lang w:eastAsia="ru-RU"/>
        </w:rPr>
        <w:t xml:space="preserve"> в период до 20</w:t>
      </w:r>
      <w:r>
        <w:rPr>
          <w:rFonts w:cs="Arial"/>
          <w:szCs w:val="24"/>
          <w:lang w:eastAsia="ru-RU"/>
        </w:rPr>
        <w:t>28</w:t>
      </w:r>
      <w:r w:rsidRPr="003559D3">
        <w:rPr>
          <w:rFonts w:cs="Arial"/>
          <w:szCs w:val="24"/>
          <w:lang w:eastAsia="ru-RU"/>
        </w:rPr>
        <w:t xml:space="preserve"> г. составляет незначительную долю от общего прироста нагрузки (</w:t>
      </w:r>
      <w:r>
        <w:rPr>
          <w:rFonts w:cs="Arial"/>
          <w:szCs w:val="24"/>
          <w:lang w:eastAsia="ru-RU"/>
        </w:rPr>
        <w:t>менее 20</w:t>
      </w:r>
      <w:r w:rsidRPr="003559D3">
        <w:rPr>
          <w:rFonts w:cs="Arial"/>
          <w:szCs w:val="24"/>
          <w:lang w:eastAsia="ru-RU"/>
        </w:rPr>
        <w:t xml:space="preserve"> %). Для всех планируемых к вводу производственных объектов </w:t>
      </w:r>
      <w:r>
        <w:rPr>
          <w:rFonts w:cs="Arial"/>
          <w:szCs w:val="24"/>
          <w:lang w:eastAsia="ru-RU"/>
        </w:rPr>
        <w:t>определены централизованные источники тепловой энергии</w:t>
      </w:r>
      <w:r w:rsidRPr="003559D3">
        <w:rPr>
          <w:rFonts w:cs="Arial"/>
          <w:szCs w:val="24"/>
          <w:lang w:eastAsia="ru-RU"/>
        </w:rPr>
        <w:t>.</w:t>
      </w:r>
    </w:p>
    <w:p w14:paraId="653EC42E" w14:textId="77777777" w:rsidR="006C75F7" w:rsidRDefault="006C75F7" w:rsidP="006C75F7">
      <w:pPr>
        <w:tabs>
          <w:tab w:val="left" w:pos="8006"/>
        </w:tabs>
        <w:spacing w:after="0" w:line="360" w:lineRule="auto"/>
        <w:ind w:firstLine="709"/>
        <w:jc w:val="both"/>
        <w:rPr>
          <w:rFonts w:cs="Arial"/>
          <w:szCs w:val="24"/>
          <w:lang w:eastAsia="ru-RU"/>
        </w:rPr>
      </w:pPr>
    </w:p>
    <w:p w14:paraId="33F8F94B" w14:textId="77777777" w:rsidR="006C75F7" w:rsidRDefault="006C75F7">
      <w:pPr>
        <w:spacing w:after="0" w:line="240" w:lineRule="auto"/>
        <w:rPr>
          <w:rFonts w:cs="Arial"/>
          <w:szCs w:val="24"/>
          <w:lang w:eastAsia="ru-RU"/>
        </w:rPr>
      </w:pPr>
      <w:r>
        <w:rPr>
          <w:rFonts w:cs="Arial"/>
          <w:szCs w:val="24"/>
          <w:lang w:eastAsia="ru-RU"/>
        </w:rPr>
        <w:br w:type="page"/>
      </w:r>
    </w:p>
    <w:p w14:paraId="1831EF1E" w14:textId="1D0A0736" w:rsidR="00431BA0" w:rsidRPr="00431BA0" w:rsidRDefault="00431BA0" w:rsidP="00431BA0">
      <w:pPr>
        <w:pStyle w:val="1"/>
      </w:pPr>
      <w:bookmarkStart w:id="135" w:name="_Toc214472189"/>
      <w:r w:rsidRPr="00431BA0">
        <w:lastRenderedPageBreak/>
        <w:t>РАДИУС ЭФФЕКТИВНОГО ТЕПЛОСНАБЖЕНИЯ, ПОЗВОЛЯЮЩИЙ ОПРЕДЕЛИТЬ УСЛОВИ</w:t>
      </w:r>
      <w:r>
        <w:t>Я, ПРИ КОТОРЫХ ПОДКЛЮЧЕНИЕ (ТЕХ</w:t>
      </w:r>
      <w:r w:rsidRPr="00431BA0">
        <w:t>НОЛОГИЧЕСКОЕ ПРИСОЕДИНЕНИЕ) ТЕПЛОПОТРЕБЛЯЮЩИХ УСТАНОВОК К СИСТЕ</w:t>
      </w:r>
      <w:r>
        <w:t>МЕ ТЕПЛОСНАБЖЕНИЯ НЕЦЕЛЕСООБРАЗ</w:t>
      </w:r>
      <w:r w:rsidRPr="00431BA0">
        <w:t>НО, И ОПРЕДЕЛЯЕМЫЙ В СООТВЕТСТВИИ С МЕТОДИЧЕСКИМИ УКАЗАНИЯМИ ПО РАЗРАБОТКЕ СХЕМ ТЕПЛОСНАБЖЕНИЯ</w:t>
      </w:r>
      <w:bookmarkEnd w:id="135"/>
    </w:p>
    <w:p w14:paraId="305EE85C" w14:textId="1269FF4F" w:rsidR="00431BA0" w:rsidRPr="00431BA0" w:rsidRDefault="00431BA0" w:rsidP="00431BA0">
      <w:pPr>
        <w:tabs>
          <w:tab w:val="left" w:pos="8006"/>
        </w:tabs>
        <w:spacing w:after="0" w:line="360" w:lineRule="auto"/>
        <w:ind w:firstLine="709"/>
        <w:jc w:val="both"/>
        <w:rPr>
          <w:rFonts w:cs="Arial"/>
          <w:szCs w:val="24"/>
          <w:lang w:eastAsia="ru-RU"/>
        </w:rPr>
      </w:pPr>
      <w:r w:rsidRPr="00431BA0">
        <w:rPr>
          <w:rFonts w:cs="Arial"/>
          <w:szCs w:val="24"/>
          <w:lang w:eastAsia="ru-RU"/>
        </w:rPr>
        <w:t xml:space="preserve">В соответствии с п. 6 Требований к схемам теплоснабжения радиус эффективного теплоснабжения, определяемый для зоны действия </w:t>
      </w:r>
      <w:r>
        <w:rPr>
          <w:rFonts w:cs="Arial"/>
          <w:szCs w:val="24"/>
          <w:lang w:eastAsia="ru-RU"/>
        </w:rPr>
        <w:t>каждого источника тепловой энер</w:t>
      </w:r>
      <w:r w:rsidRPr="00431BA0">
        <w:rPr>
          <w:rFonts w:cs="Arial"/>
          <w:szCs w:val="24"/>
          <w:lang w:eastAsia="ru-RU"/>
        </w:rPr>
        <w:t>гии, должен позволять определить условия, при кото</w:t>
      </w:r>
      <w:r>
        <w:rPr>
          <w:rFonts w:cs="Arial"/>
          <w:szCs w:val="24"/>
          <w:lang w:eastAsia="ru-RU"/>
        </w:rPr>
        <w:t>рых подключение новых или увели</w:t>
      </w:r>
      <w:r w:rsidRPr="00431BA0">
        <w:rPr>
          <w:rFonts w:cs="Arial"/>
          <w:szCs w:val="24"/>
          <w:lang w:eastAsia="ru-RU"/>
        </w:rPr>
        <w:t>чивающих тепловую нагрузку теплопотребляющих установок к системе теплоснабжения нецелесообразно вследствие увеличения совокупных расходов в указанной систем</w:t>
      </w:r>
      <w:r w:rsidR="008C0904">
        <w:rPr>
          <w:rFonts w:cs="Arial"/>
          <w:szCs w:val="24"/>
          <w:lang w:eastAsia="ru-RU"/>
        </w:rPr>
        <w:t>е на единицу тепловой мощности.</w:t>
      </w:r>
    </w:p>
    <w:p w14:paraId="4404E0FF" w14:textId="77777777" w:rsidR="00431BA0" w:rsidRPr="00431BA0" w:rsidRDefault="00431BA0" w:rsidP="00431BA0">
      <w:pPr>
        <w:tabs>
          <w:tab w:val="left" w:pos="8006"/>
        </w:tabs>
        <w:spacing w:after="0" w:line="360" w:lineRule="auto"/>
        <w:ind w:firstLine="709"/>
        <w:jc w:val="both"/>
        <w:rPr>
          <w:rFonts w:cs="Arial"/>
          <w:szCs w:val="24"/>
          <w:lang w:eastAsia="ru-RU"/>
        </w:rPr>
      </w:pPr>
      <w:r w:rsidRPr="00431BA0">
        <w:rPr>
          <w:rFonts w:cs="Arial"/>
          <w:szCs w:val="24"/>
          <w:lang w:eastAsia="ru-RU"/>
        </w:rPr>
        <w:t xml:space="preserve">С целью решения указанной задачи была рассмотрена методика, представленная в Методических указаниях по разработке схем теплоснабжения, утвержденных приказом Минэнерго от 05.03.2019 № 212. </w:t>
      </w:r>
    </w:p>
    <w:p w14:paraId="0A386CBC" w14:textId="5F69C6C3" w:rsidR="00431BA0" w:rsidRPr="00431BA0" w:rsidRDefault="00431BA0" w:rsidP="00431BA0">
      <w:pPr>
        <w:tabs>
          <w:tab w:val="left" w:pos="8006"/>
        </w:tabs>
        <w:spacing w:after="0" w:line="360" w:lineRule="auto"/>
        <w:ind w:firstLine="709"/>
        <w:jc w:val="both"/>
        <w:rPr>
          <w:rFonts w:cs="Arial"/>
          <w:szCs w:val="24"/>
          <w:lang w:eastAsia="ru-RU"/>
        </w:rPr>
      </w:pPr>
      <w:r w:rsidRPr="00431BA0">
        <w:rPr>
          <w:rFonts w:cs="Arial"/>
          <w:szCs w:val="24"/>
          <w:lang w:eastAsia="ru-RU"/>
        </w:rPr>
        <w:t xml:space="preserve">В соответствии с одним из основных положений </w:t>
      </w:r>
      <w:r>
        <w:rPr>
          <w:rFonts w:cs="Arial"/>
          <w:szCs w:val="24"/>
          <w:lang w:eastAsia="ru-RU"/>
        </w:rPr>
        <w:t>указанной методики вывод о попа</w:t>
      </w:r>
      <w:r w:rsidRPr="00431BA0">
        <w:rPr>
          <w:rFonts w:cs="Arial"/>
          <w:szCs w:val="24"/>
          <w:lang w:eastAsia="ru-RU"/>
        </w:rPr>
        <w:t>дании объекта возможного перспективного присоеди</w:t>
      </w:r>
      <w:r>
        <w:rPr>
          <w:rFonts w:cs="Arial"/>
          <w:szCs w:val="24"/>
          <w:lang w:eastAsia="ru-RU"/>
        </w:rPr>
        <w:t>нения в радиус эффективного теп</w:t>
      </w:r>
      <w:r w:rsidRPr="00431BA0">
        <w:rPr>
          <w:rFonts w:cs="Arial"/>
          <w:szCs w:val="24"/>
          <w:lang w:eastAsia="ru-RU"/>
        </w:rPr>
        <w:t>лоснабжения принимается исходя из следующего у</w:t>
      </w:r>
      <w:r>
        <w:rPr>
          <w:rFonts w:cs="Arial"/>
          <w:szCs w:val="24"/>
          <w:lang w:eastAsia="ru-RU"/>
        </w:rPr>
        <w:t>словия: отношение совокупных за</w:t>
      </w:r>
      <w:r w:rsidRPr="00431BA0">
        <w:rPr>
          <w:rFonts w:cs="Arial"/>
          <w:szCs w:val="24"/>
          <w:lang w:eastAsia="ru-RU"/>
        </w:rPr>
        <w:t>трат на строительство и эксплуатацию тепломагистрал</w:t>
      </w:r>
      <w:r>
        <w:rPr>
          <w:rFonts w:cs="Arial"/>
          <w:szCs w:val="24"/>
          <w:lang w:eastAsia="ru-RU"/>
        </w:rPr>
        <w:t>и к выручке от реализации тепло</w:t>
      </w:r>
      <w:r w:rsidRPr="00431BA0">
        <w:rPr>
          <w:rFonts w:cs="Arial"/>
          <w:szCs w:val="24"/>
          <w:lang w:eastAsia="ru-RU"/>
        </w:rPr>
        <w:t xml:space="preserve">вой энергии должно быть менее или равно 100 %. </w:t>
      </w:r>
      <w:r>
        <w:rPr>
          <w:rFonts w:cs="Arial"/>
          <w:szCs w:val="24"/>
          <w:lang w:eastAsia="ru-RU"/>
        </w:rPr>
        <w:t>В противном случае рассматривае</w:t>
      </w:r>
      <w:r w:rsidRPr="00431BA0">
        <w:rPr>
          <w:rFonts w:cs="Arial"/>
          <w:szCs w:val="24"/>
          <w:lang w:eastAsia="ru-RU"/>
        </w:rPr>
        <w:t>мый объект не попадает в границы радиуса эффек</w:t>
      </w:r>
      <w:r>
        <w:rPr>
          <w:rFonts w:cs="Arial"/>
          <w:szCs w:val="24"/>
          <w:lang w:eastAsia="ru-RU"/>
        </w:rPr>
        <w:t>тивного теплоснабжения, и присо</w:t>
      </w:r>
      <w:r w:rsidRPr="00431BA0">
        <w:rPr>
          <w:rFonts w:cs="Arial"/>
          <w:szCs w:val="24"/>
          <w:lang w:eastAsia="ru-RU"/>
        </w:rPr>
        <w:t>единение объекта к системе централизованного теп</w:t>
      </w:r>
      <w:r>
        <w:rPr>
          <w:rFonts w:cs="Arial"/>
          <w:szCs w:val="24"/>
          <w:lang w:eastAsia="ru-RU"/>
        </w:rPr>
        <w:t>лоснабжения является нецелесооб</w:t>
      </w:r>
      <w:r w:rsidRPr="00431BA0">
        <w:rPr>
          <w:rFonts w:cs="Arial"/>
          <w:szCs w:val="24"/>
          <w:lang w:eastAsia="ru-RU"/>
        </w:rPr>
        <w:t xml:space="preserve">разным. </w:t>
      </w:r>
    </w:p>
    <w:p w14:paraId="31B01076" w14:textId="401DC926" w:rsidR="00431BA0" w:rsidRPr="00431BA0" w:rsidRDefault="00431BA0" w:rsidP="00431BA0">
      <w:pPr>
        <w:tabs>
          <w:tab w:val="left" w:pos="8006"/>
        </w:tabs>
        <w:spacing w:after="0" w:line="360" w:lineRule="auto"/>
        <w:ind w:firstLine="709"/>
        <w:jc w:val="both"/>
        <w:rPr>
          <w:rFonts w:cs="Arial"/>
          <w:szCs w:val="24"/>
          <w:lang w:eastAsia="ru-RU"/>
        </w:rPr>
      </w:pPr>
      <w:r w:rsidRPr="00431BA0">
        <w:rPr>
          <w:rFonts w:cs="Arial"/>
          <w:szCs w:val="24"/>
          <w:lang w:eastAsia="ru-RU"/>
        </w:rPr>
        <w:t>Изложенный принцип, в соответствии с Требованиями к схемам теплоснабжения, был использован при определении целесообразнос</w:t>
      </w:r>
      <w:r w:rsidR="0083556D">
        <w:rPr>
          <w:rFonts w:cs="Arial"/>
          <w:szCs w:val="24"/>
          <w:lang w:eastAsia="ru-RU"/>
        </w:rPr>
        <w:t>ти переключения потребителей ко</w:t>
      </w:r>
      <w:r w:rsidRPr="00431BA0">
        <w:rPr>
          <w:rFonts w:cs="Arial"/>
          <w:szCs w:val="24"/>
          <w:lang w:eastAsia="ru-RU"/>
        </w:rPr>
        <w:t>тельных на обслуживание от ТЭЦ, а также при оценке эффективности подключения перспективных потребителей к СЦТ от существующих источников тепловой энергии (мощности). Все решения по развитию СЦТ города,</w:t>
      </w:r>
      <w:r w:rsidR="008C0904">
        <w:rPr>
          <w:rFonts w:cs="Arial"/>
          <w:szCs w:val="24"/>
          <w:lang w:eastAsia="ru-RU"/>
        </w:rPr>
        <w:t xml:space="preserve"> принятые в рекомендованном сце</w:t>
      </w:r>
      <w:r w:rsidRPr="00431BA0">
        <w:rPr>
          <w:rFonts w:cs="Arial"/>
          <w:szCs w:val="24"/>
          <w:lang w:eastAsia="ru-RU"/>
        </w:rPr>
        <w:t xml:space="preserve">нарии, разработаны с учетом указанного принципа. </w:t>
      </w:r>
    </w:p>
    <w:p w14:paraId="3E4849D3" w14:textId="63B874DF" w:rsidR="00431BA0" w:rsidRPr="003559D3" w:rsidRDefault="00431BA0" w:rsidP="00431BA0">
      <w:pPr>
        <w:tabs>
          <w:tab w:val="left" w:pos="8006"/>
        </w:tabs>
        <w:spacing w:after="0" w:line="360" w:lineRule="auto"/>
        <w:ind w:firstLine="709"/>
        <w:jc w:val="both"/>
        <w:rPr>
          <w:rFonts w:cs="Arial"/>
          <w:szCs w:val="24"/>
          <w:lang w:eastAsia="ru-RU"/>
        </w:rPr>
      </w:pPr>
      <w:r w:rsidRPr="00431BA0">
        <w:rPr>
          <w:rFonts w:cs="Arial"/>
          <w:szCs w:val="24"/>
          <w:lang w:eastAsia="ru-RU"/>
        </w:rPr>
        <w:t>В перспективе для определения попадания объекта</w:t>
      </w:r>
      <w:r w:rsidR="008C0904">
        <w:rPr>
          <w:rFonts w:cs="Arial"/>
          <w:szCs w:val="24"/>
          <w:lang w:eastAsia="ru-RU"/>
        </w:rPr>
        <w:t>, рассматриваемого для под</w:t>
      </w:r>
      <w:r w:rsidRPr="00431BA0">
        <w:rPr>
          <w:rFonts w:cs="Arial"/>
          <w:szCs w:val="24"/>
          <w:lang w:eastAsia="ru-RU"/>
        </w:rPr>
        <w:t>ключения к СЦТ, в границы радиуса эффективно</w:t>
      </w:r>
      <w:r w:rsidR="008C0904">
        <w:rPr>
          <w:rFonts w:cs="Arial"/>
          <w:szCs w:val="24"/>
          <w:lang w:eastAsia="ru-RU"/>
        </w:rPr>
        <w:t>го теплоснабжения необходимо ис</w:t>
      </w:r>
      <w:r w:rsidRPr="00431BA0">
        <w:rPr>
          <w:rFonts w:cs="Arial"/>
          <w:szCs w:val="24"/>
          <w:lang w:eastAsia="ru-RU"/>
        </w:rPr>
        <w:t xml:space="preserve">пользовать вышеописанный метод, т. е. выполнять сравнительную оценку совокупных затрат на подключение и эффекта от подключения объекта; при этом в </w:t>
      </w:r>
      <w:r w:rsidRPr="00431BA0">
        <w:rPr>
          <w:rFonts w:cs="Arial"/>
          <w:szCs w:val="24"/>
          <w:lang w:eastAsia="ru-RU"/>
        </w:rPr>
        <w:lastRenderedPageBreak/>
        <w:t>качест</w:t>
      </w:r>
      <w:r w:rsidR="008C0904">
        <w:rPr>
          <w:rFonts w:cs="Arial"/>
          <w:szCs w:val="24"/>
          <w:lang w:eastAsia="ru-RU"/>
        </w:rPr>
        <w:t>ве расчет</w:t>
      </w:r>
      <w:r w:rsidRPr="00431BA0">
        <w:rPr>
          <w:rFonts w:cs="Arial"/>
          <w:szCs w:val="24"/>
          <w:lang w:eastAsia="ru-RU"/>
        </w:rPr>
        <w:t>ного периода используется полезный срок службы те</w:t>
      </w:r>
      <w:r w:rsidR="008C0904">
        <w:rPr>
          <w:rFonts w:cs="Arial"/>
          <w:szCs w:val="24"/>
          <w:lang w:eastAsia="ru-RU"/>
        </w:rPr>
        <w:t>пловых сетей и теплосетевых объ</w:t>
      </w:r>
      <w:r w:rsidRPr="00431BA0">
        <w:rPr>
          <w:rFonts w:cs="Arial"/>
          <w:szCs w:val="24"/>
          <w:lang w:eastAsia="ru-RU"/>
        </w:rPr>
        <w:t>ектов.</w:t>
      </w:r>
    </w:p>
    <w:p w14:paraId="667A034D" w14:textId="77777777" w:rsidR="008D3661" w:rsidRPr="005D106D" w:rsidRDefault="005D106D" w:rsidP="006C75F7">
      <w:pPr>
        <w:tabs>
          <w:tab w:val="left" w:pos="8006"/>
        </w:tabs>
        <w:spacing w:after="0" w:line="360" w:lineRule="auto"/>
        <w:ind w:firstLine="709"/>
        <w:jc w:val="both"/>
        <w:rPr>
          <w:rFonts w:cs="Arial"/>
          <w:szCs w:val="24"/>
        </w:rPr>
      </w:pPr>
      <w:r>
        <w:rPr>
          <w:rFonts w:cs="Arial"/>
          <w:szCs w:val="24"/>
        </w:rPr>
        <w:tab/>
      </w:r>
    </w:p>
    <w:p w14:paraId="71DDA152" w14:textId="77777777" w:rsidR="00D4381A" w:rsidRPr="005D106D" w:rsidRDefault="00D4381A">
      <w:pPr>
        <w:tabs>
          <w:tab w:val="left" w:pos="8006"/>
        </w:tabs>
        <w:spacing w:after="0" w:line="360" w:lineRule="auto"/>
        <w:ind w:firstLine="709"/>
        <w:jc w:val="both"/>
        <w:rPr>
          <w:rFonts w:cs="Arial"/>
          <w:szCs w:val="24"/>
        </w:rPr>
      </w:pPr>
    </w:p>
    <w:sectPr w:rsidR="00D4381A" w:rsidRPr="005D106D" w:rsidSect="00431BA0">
      <w:footerReference w:type="default" r:id="rId25"/>
      <w:pgSz w:w="11906" w:h="16838"/>
      <w:pgMar w:top="1134" w:right="851" w:bottom="1134" w:left="170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DC3803" w14:textId="77777777" w:rsidR="0083556D" w:rsidRDefault="0083556D" w:rsidP="005873F4">
      <w:pPr>
        <w:spacing w:after="0" w:line="240" w:lineRule="auto"/>
      </w:pPr>
      <w:r>
        <w:separator/>
      </w:r>
    </w:p>
  </w:endnote>
  <w:endnote w:type="continuationSeparator" w:id="0">
    <w:p w14:paraId="46CEAAA1" w14:textId="77777777" w:rsidR="0083556D" w:rsidRDefault="0083556D" w:rsidP="00587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AngsanaUPC">
    <w:charset w:val="DE"/>
    <w:family w:val="roman"/>
    <w:pitch w:val="variable"/>
    <w:sig w:usb0="81000003" w:usb1="00000000" w:usb2="00000000" w:usb3="00000000" w:csb0="00010001"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ranklin Gothic Medium Cond">
    <w:charset w:val="CC"/>
    <w:family w:val="swiss"/>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Franklin Gothic Heavy">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MT">
    <w:panose1 w:val="00000000000000000000"/>
    <w:charset w:val="80"/>
    <w:family w:val="auto"/>
    <w:notTrueType/>
    <w:pitch w:val="default"/>
    <w:sig w:usb0="00000203" w:usb1="08070000" w:usb2="00000010" w:usb3="00000000" w:csb0="00020005"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0CDAE" w14:textId="29EB67D4" w:rsidR="0083556D" w:rsidRPr="009B7E72" w:rsidRDefault="00013525" w:rsidP="00513AF2">
    <w:pPr>
      <w:pStyle w:val="a8"/>
      <w:pBdr>
        <w:top w:val="thinThickSmallGap" w:sz="24" w:space="1" w:color="auto"/>
      </w:pBdr>
      <w:tabs>
        <w:tab w:val="clear" w:pos="4677"/>
      </w:tabs>
      <w:rPr>
        <w:rFonts w:eastAsia="Times New Roman" w:cs="Arial"/>
        <w:sz w:val="18"/>
        <w:szCs w:val="18"/>
      </w:rPr>
    </w:pPr>
    <w:r>
      <w:rPr>
        <w:rFonts w:eastAsia="Times New Roman" w:cs="Arial"/>
        <w:sz w:val="18"/>
        <w:szCs w:val="18"/>
      </w:rPr>
      <w:t xml:space="preserve"> </w:t>
    </w:r>
    <w:r w:rsidR="0083556D">
      <w:rPr>
        <w:rFonts w:eastAsia="Times New Roman" w:cs="Arial"/>
        <w:sz w:val="18"/>
        <w:szCs w:val="18"/>
      </w:rPr>
      <w:t>ПСТ.ОМ.69-40.007.000</w:t>
    </w:r>
    <w:r w:rsidR="0083556D" w:rsidRPr="009B7E72">
      <w:rPr>
        <w:rFonts w:eastAsia="Times New Roman" w:cs="Arial"/>
        <w:sz w:val="18"/>
        <w:szCs w:val="18"/>
      </w:rPr>
      <w:tab/>
    </w:r>
    <w:r w:rsidR="0083556D" w:rsidRPr="009B7E72">
      <w:rPr>
        <w:rFonts w:eastAsia="Times New Roman" w:cs="Arial"/>
        <w:sz w:val="18"/>
        <w:szCs w:val="18"/>
      </w:rPr>
      <w:fldChar w:fldCharType="begin"/>
    </w:r>
    <w:r w:rsidR="0083556D" w:rsidRPr="009B7E72">
      <w:rPr>
        <w:rFonts w:cs="Arial"/>
        <w:sz w:val="18"/>
        <w:szCs w:val="18"/>
      </w:rPr>
      <w:instrText>PAGE   \* MERGEFORMAT</w:instrText>
    </w:r>
    <w:r w:rsidR="0083556D" w:rsidRPr="009B7E72">
      <w:rPr>
        <w:rFonts w:eastAsia="Times New Roman" w:cs="Arial"/>
        <w:sz w:val="18"/>
        <w:szCs w:val="18"/>
      </w:rPr>
      <w:fldChar w:fldCharType="separate"/>
    </w:r>
    <w:r w:rsidRPr="00013525">
      <w:rPr>
        <w:rFonts w:eastAsia="Times New Roman" w:cs="Arial"/>
        <w:noProof/>
        <w:sz w:val="18"/>
        <w:szCs w:val="18"/>
      </w:rPr>
      <w:t>13</w:t>
    </w:r>
    <w:r w:rsidR="0083556D" w:rsidRPr="009B7E72">
      <w:rPr>
        <w:rFonts w:eastAsia="Times New Roman"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88A57" w14:textId="25FDC408" w:rsidR="0083556D" w:rsidRPr="00AF4AEE" w:rsidRDefault="00013525" w:rsidP="00AF4AEE">
    <w:pPr>
      <w:pStyle w:val="a8"/>
      <w:pBdr>
        <w:top w:val="thinThickSmallGap" w:sz="24" w:space="1" w:color="auto"/>
      </w:pBdr>
      <w:tabs>
        <w:tab w:val="clear" w:pos="4677"/>
      </w:tabs>
    </w:pPr>
    <w:r>
      <w:rPr>
        <w:rFonts w:eastAsia="Times New Roman" w:cs="Arial"/>
        <w:sz w:val="18"/>
        <w:szCs w:val="18"/>
      </w:rPr>
      <w:t xml:space="preserve"> </w:t>
    </w:r>
    <w:r w:rsidR="0083556D">
      <w:rPr>
        <w:rFonts w:eastAsia="Times New Roman" w:cs="Arial"/>
        <w:sz w:val="18"/>
        <w:szCs w:val="18"/>
      </w:rPr>
      <w:t>ПСТ.ОМ.69-40.007.000</w:t>
    </w:r>
    <w:r w:rsidR="0083556D" w:rsidRPr="009B7E72">
      <w:rPr>
        <w:rFonts w:eastAsia="Times New Roman" w:cs="Arial"/>
        <w:sz w:val="18"/>
        <w:szCs w:val="18"/>
      </w:rPr>
      <w:tab/>
    </w:r>
    <w:r w:rsidR="0083556D" w:rsidRPr="009B7E72">
      <w:rPr>
        <w:rFonts w:eastAsia="Times New Roman" w:cs="Arial"/>
        <w:sz w:val="18"/>
        <w:szCs w:val="18"/>
      </w:rPr>
      <w:fldChar w:fldCharType="begin"/>
    </w:r>
    <w:r w:rsidR="0083556D" w:rsidRPr="009B7E72">
      <w:rPr>
        <w:rFonts w:cs="Arial"/>
        <w:sz w:val="18"/>
        <w:szCs w:val="18"/>
      </w:rPr>
      <w:instrText>PAGE   \* MERGEFORMAT</w:instrText>
    </w:r>
    <w:r w:rsidR="0083556D" w:rsidRPr="009B7E72">
      <w:rPr>
        <w:rFonts w:eastAsia="Times New Roman" w:cs="Arial"/>
        <w:sz w:val="18"/>
        <w:szCs w:val="18"/>
      </w:rPr>
      <w:fldChar w:fldCharType="separate"/>
    </w:r>
    <w:r w:rsidRPr="00013525">
      <w:rPr>
        <w:rFonts w:eastAsia="Times New Roman" w:cs="Arial"/>
        <w:noProof/>
        <w:sz w:val="18"/>
        <w:szCs w:val="18"/>
      </w:rPr>
      <w:t>15</w:t>
    </w:r>
    <w:r w:rsidR="0083556D" w:rsidRPr="009B7E72">
      <w:rPr>
        <w:rFonts w:eastAsia="Times New Roman"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EAF78" w14:textId="6DD3320C" w:rsidR="0083556D" w:rsidRPr="00AF4AEE" w:rsidRDefault="00013525" w:rsidP="00AF4AEE">
    <w:pPr>
      <w:pStyle w:val="a8"/>
      <w:pBdr>
        <w:top w:val="thinThickSmallGap" w:sz="24" w:space="1" w:color="auto"/>
      </w:pBdr>
      <w:tabs>
        <w:tab w:val="clear" w:pos="4677"/>
      </w:tabs>
    </w:pPr>
    <w:r>
      <w:rPr>
        <w:rFonts w:eastAsia="Times New Roman" w:cs="Arial"/>
        <w:sz w:val="18"/>
        <w:szCs w:val="18"/>
      </w:rPr>
      <w:t xml:space="preserve"> </w:t>
    </w:r>
    <w:r w:rsidR="0083556D">
      <w:rPr>
        <w:rFonts w:eastAsia="Times New Roman" w:cs="Arial"/>
        <w:sz w:val="18"/>
        <w:szCs w:val="18"/>
      </w:rPr>
      <w:t>ПСТ.ОМ.69-40.007.000</w:t>
    </w:r>
    <w:r w:rsidR="0083556D" w:rsidRPr="009B7E72">
      <w:rPr>
        <w:rFonts w:eastAsia="Times New Roman" w:cs="Arial"/>
        <w:sz w:val="18"/>
        <w:szCs w:val="18"/>
      </w:rPr>
      <w:tab/>
    </w:r>
    <w:r w:rsidR="0083556D" w:rsidRPr="009B7E72">
      <w:rPr>
        <w:rFonts w:eastAsia="Times New Roman" w:cs="Arial"/>
        <w:sz w:val="18"/>
        <w:szCs w:val="18"/>
      </w:rPr>
      <w:fldChar w:fldCharType="begin"/>
    </w:r>
    <w:r w:rsidR="0083556D" w:rsidRPr="009B7E72">
      <w:rPr>
        <w:rFonts w:cs="Arial"/>
        <w:sz w:val="18"/>
        <w:szCs w:val="18"/>
      </w:rPr>
      <w:instrText>PAGE   \* MERGEFORMAT</w:instrText>
    </w:r>
    <w:r w:rsidR="0083556D" w:rsidRPr="009B7E72">
      <w:rPr>
        <w:rFonts w:eastAsia="Times New Roman" w:cs="Arial"/>
        <w:sz w:val="18"/>
        <w:szCs w:val="18"/>
      </w:rPr>
      <w:fldChar w:fldCharType="separate"/>
    </w:r>
    <w:r w:rsidR="0083556D" w:rsidRPr="00D4381A">
      <w:rPr>
        <w:rFonts w:eastAsia="Times New Roman" w:cs="Arial"/>
        <w:noProof/>
        <w:sz w:val="18"/>
        <w:szCs w:val="18"/>
      </w:rPr>
      <w:t>20</w:t>
    </w:r>
    <w:r w:rsidR="0083556D" w:rsidRPr="009B7E72">
      <w:rPr>
        <w:rFonts w:eastAsia="Times New Roman" w:cs="Arial"/>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E4F98" w14:textId="64493445" w:rsidR="0083556D" w:rsidRPr="00AF4AEE" w:rsidRDefault="00013525" w:rsidP="00AF4AEE">
    <w:pPr>
      <w:pStyle w:val="a8"/>
      <w:pBdr>
        <w:top w:val="thinThickSmallGap" w:sz="24" w:space="1" w:color="auto"/>
      </w:pBdr>
      <w:tabs>
        <w:tab w:val="clear" w:pos="4677"/>
        <w:tab w:val="clear" w:pos="9355"/>
        <w:tab w:val="right" w:pos="14570"/>
      </w:tabs>
    </w:pPr>
    <w:r>
      <w:rPr>
        <w:rFonts w:eastAsia="Times New Roman" w:cs="Arial"/>
        <w:sz w:val="20"/>
      </w:rPr>
      <w:t xml:space="preserve"> </w:t>
    </w:r>
    <w:r w:rsidR="0083556D">
      <w:rPr>
        <w:rFonts w:eastAsia="Times New Roman" w:cs="Arial"/>
        <w:sz w:val="20"/>
      </w:rPr>
      <w:t>ПСТ.ОМ.69-40.007.000</w:t>
    </w:r>
    <w:r w:rsidR="0083556D" w:rsidRPr="00AD63A7">
      <w:rPr>
        <w:rFonts w:eastAsia="Times New Roman" w:cs="Arial"/>
        <w:sz w:val="20"/>
      </w:rPr>
      <w:tab/>
    </w:r>
    <w:r w:rsidR="0083556D" w:rsidRPr="00513AF2">
      <w:rPr>
        <w:rFonts w:eastAsia="Times New Roman" w:cs="Arial"/>
        <w:sz w:val="20"/>
      </w:rPr>
      <w:fldChar w:fldCharType="begin"/>
    </w:r>
    <w:r w:rsidR="0083556D" w:rsidRPr="001F1F4A">
      <w:rPr>
        <w:rFonts w:cs="Arial"/>
        <w:sz w:val="20"/>
      </w:rPr>
      <w:instrText>PAGE   \* MERGEFORMAT</w:instrText>
    </w:r>
    <w:r w:rsidR="0083556D" w:rsidRPr="00513AF2">
      <w:rPr>
        <w:rFonts w:eastAsia="Times New Roman" w:cs="Arial"/>
        <w:sz w:val="20"/>
      </w:rPr>
      <w:fldChar w:fldCharType="separate"/>
    </w:r>
    <w:r w:rsidRPr="00013525">
      <w:rPr>
        <w:rFonts w:eastAsia="Times New Roman" w:cs="Arial"/>
        <w:noProof/>
        <w:sz w:val="20"/>
      </w:rPr>
      <w:t>24</w:t>
    </w:r>
    <w:r w:rsidR="0083556D" w:rsidRPr="00513AF2">
      <w:rPr>
        <w:rFonts w:eastAsia="Times New Roman" w:cs="Arial"/>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7FD03" w14:textId="252723E8" w:rsidR="0083556D" w:rsidRPr="00513AF2" w:rsidRDefault="00013525" w:rsidP="00513AF2">
    <w:pPr>
      <w:pStyle w:val="a8"/>
      <w:pBdr>
        <w:top w:val="thinThickSmallGap" w:sz="24" w:space="1" w:color="auto"/>
      </w:pBdr>
      <w:tabs>
        <w:tab w:val="clear" w:pos="4677"/>
        <w:tab w:val="clear" w:pos="9355"/>
        <w:tab w:val="right" w:pos="14570"/>
      </w:tabs>
      <w:rPr>
        <w:rFonts w:eastAsia="Times New Roman" w:cs="Arial"/>
        <w:sz w:val="20"/>
      </w:rPr>
    </w:pPr>
    <w:r>
      <w:rPr>
        <w:rFonts w:eastAsia="Times New Roman" w:cs="Arial"/>
        <w:sz w:val="20"/>
      </w:rPr>
      <w:t xml:space="preserve"> </w:t>
    </w:r>
    <w:r w:rsidR="0083556D">
      <w:rPr>
        <w:rFonts w:eastAsia="Times New Roman" w:cs="Arial"/>
        <w:sz w:val="20"/>
      </w:rPr>
      <w:t>ПСТ.ОМ.69-40.007.000</w:t>
    </w:r>
    <w:r w:rsidR="0083556D" w:rsidRPr="00AD63A7">
      <w:rPr>
        <w:rFonts w:eastAsia="Times New Roman" w:cs="Arial"/>
        <w:sz w:val="20"/>
      </w:rPr>
      <w:tab/>
    </w:r>
    <w:r w:rsidR="0083556D" w:rsidRPr="00513AF2">
      <w:rPr>
        <w:rFonts w:eastAsia="Times New Roman" w:cs="Arial"/>
        <w:sz w:val="20"/>
      </w:rPr>
      <w:fldChar w:fldCharType="begin"/>
    </w:r>
    <w:r w:rsidR="0083556D" w:rsidRPr="001F1F4A">
      <w:rPr>
        <w:rFonts w:cs="Arial"/>
        <w:sz w:val="20"/>
      </w:rPr>
      <w:instrText>PAGE   \* MERGEFORMAT</w:instrText>
    </w:r>
    <w:r w:rsidR="0083556D" w:rsidRPr="00513AF2">
      <w:rPr>
        <w:rFonts w:eastAsia="Times New Roman" w:cs="Arial"/>
        <w:sz w:val="20"/>
      </w:rPr>
      <w:fldChar w:fldCharType="separate"/>
    </w:r>
    <w:r w:rsidRPr="00013525">
      <w:rPr>
        <w:rFonts w:eastAsia="Times New Roman" w:cs="Arial"/>
        <w:noProof/>
        <w:sz w:val="20"/>
      </w:rPr>
      <w:t>16</w:t>
    </w:r>
    <w:r w:rsidR="0083556D" w:rsidRPr="00513AF2">
      <w:rPr>
        <w:rFonts w:eastAsia="Times New Roman" w:cs="Arial"/>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0B406" w14:textId="7CB02EF3" w:rsidR="0083556D" w:rsidRPr="00513AF2" w:rsidRDefault="0083556D" w:rsidP="006405AD">
    <w:pPr>
      <w:pStyle w:val="a8"/>
      <w:pBdr>
        <w:top w:val="thinThickSmallGap" w:sz="24" w:space="1" w:color="auto"/>
      </w:pBdr>
      <w:tabs>
        <w:tab w:val="clear" w:pos="4677"/>
        <w:tab w:val="clear" w:pos="9355"/>
        <w:tab w:val="right" w:pos="14570"/>
      </w:tabs>
      <w:ind w:firstLine="6237"/>
      <w:jc w:val="right"/>
      <w:rPr>
        <w:rFonts w:eastAsia="Times New Roman" w:cs="Arial"/>
        <w:sz w:val="20"/>
      </w:rPr>
    </w:pPr>
    <w:r>
      <w:rPr>
        <w:rFonts w:eastAsia="Times New Roman" w:cs="Arial"/>
        <w:sz w:val="20"/>
      </w:rPr>
      <w:t>ПСТ.ОМ.69-40.007.000</w:t>
    </w:r>
    <w:r>
      <w:rPr>
        <w:rFonts w:eastAsia="Times New Roman" w:cs="Arial"/>
        <w:sz w:val="20"/>
      </w:rPr>
      <w:tab/>
    </w:r>
    <w:r w:rsidRPr="00513AF2">
      <w:rPr>
        <w:rFonts w:eastAsia="Times New Roman" w:cs="Arial"/>
        <w:sz w:val="20"/>
      </w:rPr>
      <w:fldChar w:fldCharType="begin"/>
    </w:r>
    <w:r w:rsidRPr="001F1F4A">
      <w:rPr>
        <w:rFonts w:cs="Arial"/>
        <w:sz w:val="20"/>
      </w:rPr>
      <w:instrText>PAGE   \* MERGEFORMAT</w:instrText>
    </w:r>
    <w:r w:rsidRPr="00513AF2">
      <w:rPr>
        <w:rFonts w:eastAsia="Times New Roman" w:cs="Arial"/>
        <w:sz w:val="20"/>
      </w:rPr>
      <w:fldChar w:fldCharType="separate"/>
    </w:r>
    <w:r w:rsidR="00013525" w:rsidRPr="00013525">
      <w:rPr>
        <w:rFonts w:eastAsia="Times New Roman" w:cs="Arial"/>
        <w:noProof/>
        <w:sz w:val="20"/>
      </w:rPr>
      <w:t>28</w:t>
    </w:r>
    <w:r w:rsidRPr="00513AF2">
      <w:rPr>
        <w:rFonts w:eastAsia="Times New Roman" w:cs="Arial"/>
        <w:sz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6B573" w14:textId="56A0BA38" w:rsidR="0083556D" w:rsidRPr="00AF4AEE" w:rsidRDefault="00013525" w:rsidP="00AF4AEE">
    <w:pPr>
      <w:pStyle w:val="a8"/>
      <w:pBdr>
        <w:top w:val="thinThickSmallGap" w:sz="24" w:space="1" w:color="auto"/>
      </w:pBdr>
      <w:tabs>
        <w:tab w:val="clear" w:pos="4677"/>
        <w:tab w:val="clear" w:pos="9355"/>
        <w:tab w:val="right" w:pos="14570"/>
      </w:tabs>
    </w:pPr>
    <w:r>
      <w:rPr>
        <w:rFonts w:eastAsia="Times New Roman" w:cs="Arial"/>
        <w:sz w:val="20"/>
      </w:rPr>
      <w:t xml:space="preserve"> </w:t>
    </w:r>
    <w:r w:rsidR="0083556D">
      <w:rPr>
        <w:rFonts w:eastAsia="Times New Roman" w:cs="Arial"/>
        <w:sz w:val="20"/>
      </w:rPr>
      <w:t>ПСТ.ОМ.69-40.007.000</w:t>
    </w:r>
    <w:r w:rsidR="0083556D" w:rsidRPr="00AD63A7">
      <w:rPr>
        <w:rFonts w:eastAsia="Times New Roman" w:cs="Arial"/>
        <w:sz w:val="20"/>
      </w:rPr>
      <w:tab/>
    </w:r>
    <w:r w:rsidR="0083556D" w:rsidRPr="00513AF2">
      <w:rPr>
        <w:rFonts w:eastAsia="Times New Roman" w:cs="Arial"/>
        <w:sz w:val="20"/>
      </w:rPr>
      <w:fldChar w:fldCharType="begin"/>
    </w:r>
    <w:r w:rsidR="0083556D" w:rsidRPr="001F1F4A">
      <w:rPr>
        <w:rFonts w:cs="Arial"/>
        <w:sz w:val="20"/>
      </w:rPr>
      <w:instrText>PAGE   \* MERGEFORMAT</w:instrText>
    </w:r>
    <w:r w:rsidR="0083556D" w:rsidRPr="00513AF2">
      <w:rPr>
        <w:rFonts w:eastAsia="Times New Roman" w:cs="Arial"/>
        <w:sz w:val="20"/>
      </w:rPr>
      <w:fldChar w:fldCharType="separate"/>
    </w:r>
    <w:r w:rsidRPr="00013525">
      <w:rPr>
        <w:rFonts w:eastAsia="Times New Roman" w:cs="Arial"/>
        <w:noProof/>
        <w:sz w:val="20"/>
      </w:rPr>
      <w:t>35</w:t>
    </w:r>
    <w:r w:rsidR="0083556D" w:rsidRPr="00513AF2">
      <w:rPr>
        <w:rFonts w:eastAsia="Times New Roman" w:cs="Arial"/>
        <w:sz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91172" w14:textId="025E40A0" w:rsidR="0083556D" w:rsidRPr="003B1AC6" w:rsidRDefault="00013525" w:rsidP="00394CB8">
    <w:pPr>
      <w:pStyle w:val="a8"/>
      <w:pBdr>
        <w:top w:val="thinThickSmallGap" w:sz="24" w:space="1" w:color="auto"/>
      </w:pBdr>
      <w:tabs>
        <w:tab w:val="clear" w:pos="4677"/>
      </w:tabs>
      <w:jc w:val="right"/>
    </w:pPr>
    <w:r>
      <w:rPr>
        <w:rFonts w:eastAsia="Times New Roman" w:cs="Arial"/>
        <w:sz w:val="18"/>
        <w:szCs w:val="18"/>
      </w:rPr>
      <w:t xml:space="preserve"> </w:t>
    </w:r>
    <w:r w:rsidR="0083556D">
      <w:rPr>
        <w:rFonts w:eastAsia="Times New Roman" w:cs="Arial"/>
        <w:sz w:val="18"/>
        <w:szCs w:val="18"/>
      </w:rPr>
      <w:t>ПСТ.ОМ.69-40.007.000</w:t>
    </w:r>
    <w:r w:rsidR="0083556D">
      <w:rPr>
        <w:rFonts w:eastAsia="Times New Roman" w:cs="Arial"/>
        <w:sz w:val="18"/>
        <w:szCs w:val="18"/>
      </w:rPr>
      <w:tab/>
    </w:r>
    <w:r w:rsidR="0083556D">
      <w:rPr>
        <w:rFonts w:eastAsia="Times New Roman" w:cs="Arial"/>
        <w:sz w:val="18"/>
        <w:szCs w:val="18"/>
      </w:rPr>
      <w:tab/>
    </w:r>
    <w:r w:rsidR="0083556D">
      <w:rPr>
        <w:rFonts w:eastAsia="Times New Roman" w:cs="Arial"/>
        <w:sz w:val="18"/>
        <w:szCs w:val="18"/>
      </w:rPr>
      <w:tab/>
    </w:r>
    <w:r w:rsidR="0083556D">
      <w:rPr>
        <w:rFonts w:eastAsia="Times New Roman" w:cs="Arial"/>
        <w:sz w:val="18"/>
        <w:szCs w:val="18"/>
      </w:rPr>
      <w:tab/>
    </w:r>
    <w:r w:rsidR="0083556D">
      <w:rPr>
        <w:rFonts w:eastAsia="Times New Roman" w:cs="Arial"/>
        <w:sz w:val="18"/>
        <w:szCs w:val="18"/>
      </w:rPr>
      <w:tab/>
    </w:r>
    <w:r w:rsidR="0083556D">
      <w:rPr>
        <w:rFonts w:eastAsia="Times New Roman" w:cs="Arial"/>
        <w:sz w:val="18"/>
        <w:szCs w:val="18"/>
      </w:rPr>
      <w:tab/>
    </w:r>
    <w:r w:rsidR="0083556D">
      <w:rPr>
        <w:rFonts w:eastAsia="Times New Roman" w:cs="Arial"/>
        <w:sz w:val="18"/>
        <w:szCs w:val="18"/>
      </w:rPr>
      <w:tab/>
    </w:r>
    <w:r w:rsidR="0083556D">
      <w:rPr>
        <w:rFonts w:eastAsia="Times New Roman" w:cs="Arial"/>
        <w:sz w:val="18"/>
        <w:szCs w:val="18"/>
      </w:rPr>
      <w:tab/>
    </w:r>
    <w:r w:rsidR="0083556D">
      <w:rPr>
        <w:rFonts w:eastAsia="Times New Roman" w:cs="Arial"/>
        <w:sz w:val="18"/>
        <w:szCs w:val="18"/>
      </w:rPr>
      <w:tab/>
    </w:r>
    <w:r w:rsidR="0083556D" w:rsidRPr="009B7E72">
      <w:rPr>
        <w:rFonts w:eastAsia="Times New Roman" w:cs="Arial"/>
        <w:sz w:val="18"/>
        <w:szCs w:val="18"/>
      </w:rPr>
      <w:tab/>
    </w:r>
    <w:r w:rsidR="0083556D" w:rsidRPr="009B7E72">
      <w:rPr>
        <w:rFonts w:eastAsia="Times New Roman" w:cs="Arial"/>
        <w:sz w:val="18"/>
        <w:szCs w:val="18"/>
      </w:rPr>
      <w:fldChar w:fldCharType="begin"/>
    </w:r>
    <w:r w:rsidR="0083556D" w:rsidRPr="009B7E72">
      <w:rPr>
        <w:rFonts w:cs="Arial"/>
        <w:sz w:val="18"/>
        <w:szCs w:val="18"/>
      </w:rPr>
      <w:instrText>PAGE   \* MERGEFORMAT</w:instrText>
    </w:r>
    <w:r w:rsidR="0083556D" w:rsidRPr="009B7E72">
      <w:rPr>
        <w:rFonts w:eastAsia="Times New Roman" w:cs="Arial"/>
        <w:sz w:val="18"/>
        <w:szCs w:val="18"/>
      </w:rPr>
      <w:fldChar w:fldCharType="separate"/>
    </w:r>
    <w:r w:rsidRPr="00013525">
      <w:rPr>
        <w:rFonts w:eastAsia="Times New Roman" w:cs="Arial"/>
        <w:noProof/>
        <w:sz w:val="18"/>
        <w:szCs w:val="18"/>
      </w:rPr>
      <w:t>49</w:t>
    </w:r>
    <w:r w:rsidR="0083556D" w:rsidRPr="009B7E72">
      <w:rPr>
        <w:rFonts w:eastAsia="Times New Roman" w:cs="Arial"/>
        <w:sz w:val="18"/>
        <w:szCs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9D42B" w14:textId="578D629A" w:rsidR="0083556D" w:rsidRPr="00194348" w:rsidRDefault="00013525" w:rsidP="00194348">
    <w:pPr>
      <w:pStyle w:val="a8"/>
      <w:pBdr>
        <w:top w:val="thinThickSmallGap" w:sz="24" w:space="1" w:color="auto"/>
      </w:pBdr>
      <w:tabs>
        <w:tab w:val="clear" w:pos="4677"/>
      </w:tabs>
      <w:jc w:val="right"/>
    </w:pPr>
    <w:r>
      <w:rPr>
        <w:rFonts w:eastAsia="Times New Roman" w:cs="Arial"/>
        <w:sz w:val="18"/>
        <w:szCs w:val="18"/>
      </w:rPr>
      <w:t xml:space="preserve"> </w:t>
    </w:r>
    <w:r w:rsidR="0083556D">
      <w:rPr>
        <w:rFonts w:eastAsia="Times New Roman" w:cs="Arial"/>
        <w:sz w:val="18"/>
        <w:szCs w:val="18"/>
      </w:rPr>
      <w:t>ПСТ.ОМ.69-40.007.000</w:t>
    </w:r>
    <w:r w:rsidR="0083556D" w:rsidRPr="009B7E72">
      <w:rPr>
        <w:rFonts w:eastAsia="Times New Roman" w:cs="Arial"/>
        <w:sz w:val="18"/>
        <w:szCs w:val="18"/>
      </w:rPr>
      <w:tab/>
    </w:r>
    <w:r w:rsidR="0083556D" w:rsidRPr="009B7E72">
      <w:rPr>
        <w:rFonts w:eastAsia="Times New Roman" w:cs="Arial"/>
        <w:sz w:val="18"/>
        <w:szCs w:val="18"/>
      </w:rPr>
      <w:fldChar w:fldCharType="begin"/>
    </w:r>
    <w:r w:rsidR="0083556D" w:rsidRPr="009B7E72">
      <w:rPr>
        <w:rFonts w:cs="Arial"/>
        <w:sz w:val="18"/>
        <w:szCs w:val="18"/>
      </w:rPr>
      <w:instrText>PAGE   \* MERGEFORMAT</w:instrText>
    </w:r>
    <w:r w:rsidR="0083556D" w:rsidRPr="009B7E72">
      <w:rPr>
        <w:rFonts w:eastAsia="Times New Roman" w:cs="Arial"/>
        <w:sz w:val="18"/>
        <w:szCs w:val="18"/>
      </w:rPr>
      <w:fldChar w:fldCharType="separate"/>
    </w:r>
    <w:r w:rsidRPr="00013525">
      <w:rPr>
        <w:rFonts w:eastAsia="Times New Roman" w:cs="Arial"/>
        <w:noProof/>
        <w:sz w:val="18"/>
        <w:szCs w:val="18"/>
      </w:rPr>
      <w:t>59</w:t>
    </w:r>
    <w:r w:rsidR="0083556D" w:rsidRPr="009B7E72">
      <w:rPr>
        <w:rFonts w:eastAsia="Times New Roman"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871017" w14:textId="77777777" w:rsidR="0083556D" w:rsidRDefault="0083556D" w:rsidP="005873F4">
      <w:pPr>
        <w:spacing w:after="0" w:line="240" w:lineRule="auto"/>
      </w:pPr>
      <w:r>
        <w:separator/>
      </w:r>
    </w:p>
  </w:footnote>
  <w:footnote w:type="continuationSeparator" w:id="0">
    <w:p w14:paraId="64FF0E11" w14:textId="77777777" w:rsidR="0083556D" w:rsidRDefault="0083556D" w:rsidP="005873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133B7" w14:textId="77777777" w:rsidR="0083556D" w:rsidRPr="00BE1FF2" w:rsidRDefault="0083556D" w:rsidP="002D17AE">
    <w:pPr>
      <w:pStyle w:val="a6"/>
      <w:jc w:val="center"/>
      <w:rPr>
        <w:rFonts w:cs="Arial"/>
        <w:sz w:val="14"/>
        <w:szCs w:val="14"/>
      </w:rPr>
    </w:pPr>
    <w:r w:rsidRPr="00BE1FF2">
      <w:rPr>
        <w:rFonts w:cs="Arial"/>
        <w:sz w:val="14"/>
        <w:szCs w:val="14"/>
      </w:rPr>
      <w:t xml:space="preserve">ОБОСНОВЫВАЮЩИЕ МАТЕРИАЛЫ К СХЕМЕ ТЕПЛОСНАБЖЕНИЯ Г. </w:t>
    </w:r>
    <w:r>
      <w:rPr>
        <w:rFonts w:cs="Arial"/>
        <w:sz w:val="14"/>
        <w:szCs w:val="14"/>
      </w:rPr>
      <w:t>ТВЕРИ</w:t>
    </w:r>
    <w:r w:rsidRPr="00BE1FF2">
      <w:rPr>
        <w:rFonts w:cs="Arial"/>
        <w:sz w:val="14"/>
        <w:szCs w:val="14"/>
      </w:rPr>
      <w:t xml:space="preserve"> </w:t>
    </w:r>
    <w:r>
      <w:rPr>
        <w:rFonts w:cs="Arial"/>
        <w:sz w:val="14"/>
        <w:szCs w:val="14"/>
      </w:rPr>
      <w:t>ДО 2039 Г.</w:t>
    </w:r>
  </w:p>
  <w:p w14:paraId="11C9A6B2" w14:textId="77777777" w:rsidR="0083556D" w:rsidRPr="00BE1FF2" w:rsidRDefault="0083556D" w:rsidP="002D17AE">
    <w:pPr>
      <w:pStyle w:val="a6"/>
      <w:jc w:val="center"/>
      <w:rPr>
        <w:rFonts w:cs="Arial"/>
        <w:sz w:val="14"/>
        <w:szCs w:val="14"/>
      </w:rPr>
    </w:pPr>
    <w:r>
      <w:rPr>
        <w:rFonts w:cs="Arial"/>
        <w:sz w:val="14"/>
        <w:szCs w:val="14"/>
      </w:rPr>
      <w:t>КНИГА 7. ПРЕДЛОЖЕНИЯ ПО СТРОИТЕЛЬСТВУ, РЕКОНСТРУКЦИИ, ТЕХНИЧЕСКОМУ ПЕРЕВООРУЖЕНИЮ И (ИЛИ) МОДЕРНИЗАЦИИ ИСТОЧНИКОВ ТЕПЛОВОЙ ЭНЕРГИИ</w:t>
    </w:r>
  </w:p>
  <w:p w14:paraId="000CC722" w14:textId="77777777" w:rsidR="0083556D" w:rsidRPr="00BE1FF2" w:rsidRDefault="0083556D" w:rsidP="002D17AE">
    <w:pPr>
      <w:pStyle w:val="a6"/>
      <w:jc w:val="center"/>
      <w:rPr>
        <w:rFonts w:cs="Arial"/>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36815" w14:textId="77777777" w:rsidR="0083556D" w:rsidRPr="00BE1FF2" w:rsidRDefault="0083556D" w:rsidP="002D17AE">
    <w:pPr>
      <w:pStyle w:val="a6"/>
      <w:jc w:val="center"/>
      <w:rPr>
        <w:rFonts w:cs="Arial"/>
        <w:sz w:val="14"/>
        <w:szCs w:val="14"/>
      </w:rPr>
    </w:pPr>
    <w:r w:rsidRPr="00BE1FF2">
      <w:rPr>
        <w:rFonts w:cs="Arial"/>
        <w:sz w:val="14"/>
        <w:szCs w:val="14"/>
      </w:rPr>
      <w:t xml:space="preserve">ОБОСНОВЫВАЮЩИЕ МАТЕРИАЛЫ К СХЕМЕ ТЕПЛОСНАБЖЕНИЯ Г. </w:t>
    </w:r>
    <w:r>
      <w:rPr>
        <w:rFonts w:cs="Arial"/>
        <w:sz w:val="14"/>
        <w:szCs w:val="14"/>
      </w:rPr>
      <w:t>ТВЕРИ</w:t>
    </w:r>
    <w:r w:rsidRPr="00BE1FF2">
      <w:rPr>
        <w:rFonts w:cs="Arial"/>
        <w:sz w:val="14"/>
        <w:szCs w:val="14"/>
      </w:rPr>
      <w:t xml:space="preserve"> </w:t>
    </w:r>
    <w:r>
      <w:rPr>
        <w:rFonts w:cs="Arial"/>
        <w:sz w:val="14"/>
        <w:szCs w:val="14"/>
      </w:rPr>
      <w:t>ДО 2039 ГОДА</w:t>
    </w:r>
  </w:p>
  <w:p w14:paraId="0C4CA836" w14:textId="77777777" w:rsidR="0083556D" w:rsidRPr="00BE1FF2" w:rsidRDefault="0083556D" w:rsidP="002D17AE">
    <w:pPr>
      <w:pStyle w:val="a6"/>
      <w:jc w:val="center"/>
      <w:rPr>
        <w:rFonts w:cs="Arial"/>
        <w:sz w:val="14"/>
        <w:szCs w:val="14"/>
      </w:rPr>
    </w:pPr>
    <w:r>
      <w:rPr>
        <w:rFonts w:cs="Arial"/>
        <w:sz w:val="14"/>
        <w:szCs w:val="14"/>
      </w:rPr>
      <w:t>КНИГА 7. ПРЕДЛОЖЕНИЯ ПО СТРОИТЕЛЬСТВУ, РЕКОНСТРУКЦИИ, ТЕХНИЧЕСКОМУ ПЕРЕВООРУЖЕНИЮ И (ИЛИ) МОДЕРНИЗАЦИИ ИСТОЧНИКОВ ТЕПЛОВОЙ ЭНЕРГИИ</w:t>
    </w:r>
  </w:p>
  <w:p w14:paraId="73DDCD35" w14:textId="77777777" w:rsidR="0083556D" w:rsidRPr="00BE1FF2" w:rsidRDefault="0083556D" w:rsidP="002D17AE">
    <w:pPr>
      <w:pStyle w:val="a6"/>
      <w:jc w:val="center"/>
      <w:rPr>
        <w:rFonts w:cs="Arial"/>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D77C5" w14:textId="77777777" w:rsidR="0083556D" w:rsidRPr="00BE1FF2" w:rsidRDefault="0083556D" w:rsidP="002B4F5E">
    <w:pPr>
      <w:pStyle w:val="a6"/>
      <w:spacing w:line="276" w:lineRule="auto"/>
      <w:jc w:val="center"/>
      <w:rPr>
        <w:rFonts w:cs="Arial"/>
        <w:sz w:val="14"/>
        <w:szCs w:val="14"/>
      </w:rPr>
    </w:pPr>
    <w:r w:rsidRPr="00BE1FF2">
      <w:rPr>
        <w:rFonts w:cs="Arial"/>
        <w:sz w:val="14"/>
        <w:szCs w:val="14"/>
      </w:rPr>
      <w:t xml:space="preserve">ОБОСНОВЫВАЮЩИЕ МАТЕРИАЛЫ К СХЕМЕ ТЕПЛОСНАБЖЕНИЯ Г. </w:t>
    </w:r>
    <w:r>
      <w:rPr>
        <w:rFonts w:cs="Arial"/>
        <w:sz w:val="14"/>
        <w:szCs w:val="14"/>
      </w:rPr>
      <w:t>ТВЕРИ</w:t>
    </w:r>
    <w:r w:rsidRPr="00BE1FF2">
      <w:rPr>
        <w:rFonts w:cs="Arial"/>
        <w:sz w:val="14"/>
        <w:szCs w:val="14"/>
      </w:rPr>
      <w:t xml:space="preserve"> ДО 203</w:t>
    </w:r>
    <w:r>
      <w:rPr>
        <w:rFonts w:cs="Arial"/>
        <w:sz w:val="14"/>
        <w:szCs w:val="14"/>
      </w:rPr>
      <w:t>9 Г.</w:t>
    </w:r>
  </w:p>
  <w:p w14:paraId="2958A62C" w14:textId="77777777" w:rsidR="0083556D" w:rsidRPr="00BE1FF2" w:rsidRDefault="0083556D" w:rsidP="002B4F5E">
    <w:pPr>
      <w:pStyle w:val="a6"/>
      <w:spacing w:line="276" w:lineRule="auto"/>
      <w:jc w:val="center"/>
      <w:rPr>
        <w:rFonts w:cs="Arial"/>
        <w:sz w:val="14"/>
        <w:szCs w:val="14"/>
      </w:rPr>
    </w:pPr>
    <w:r>
      <w:rPr>
        <w:rFonts w:cs="Arial"/>
        <w:sz w:val="14"/>
        <w:szCs w:val="14"/>
      </w:rPr>
      <w:t>КНИГА 7. ПРЕДЛОЖЕНИЯ ПО СТРОИТЕЛЬСТВУ, РЕКОНСТРУКЦИИ, ТЕХНИЧЕСКОМУ ПЕРЕВООРУЖЕНИЮ И (ИЛИ) МОДЕРНИЗАЦИИ ИСТОЧНИКОВ ТЕПЛОВОЙ ЭНЕРГИИ</w:t>
    </w:r>
  </w:p>
  <w:p w14:paraId="48EBA526" w14:textId="77777777" w:rsidR="0083556D" w:rsidRPr="00BE1FF2" w:rsidRDefault="0083556D" w:rsidP="002B4F5E">
    <w:pPr>
      <w:pStyle w:val="a6"/>
      <w:spacing w:line="276" w:lineRule="auto"/>
      <w:jc w:val="center"/>
      <w:rPr>
        <w:rFonts w:cs="Arial"/>
        <w:sz w:val="14"/>
        <w:szCs w:val="14"/>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8FDDD" w14:textId="77777777" w:rsidR="0083556D" w:rsidRPr="00BE1FF2" w:rsidRDefault="0083556D" w:rsidP="002D17AE">
    <w:pPr>
      <w:pStyle w:val="a6"/>
      <w:jc w:val="center"/>
      <w:rPr>
        <w:rFonts w:cs="Arial"/>
        <w:sz w:val="14"/>
        <w:szCs w:val="14"/>
      </w:rPr>
    </w:pPr>
    <w:r w:rsidRPr="00BE1FF2">
      <w:rPr>
        <w:rFonts w:cs="Arial"/>
        <w:sz w:val="14"/>
        <w:szCs w:val="14"/>
      </w:rPr>
      <w:t xml:space="preserve">ОБОСНОВЫВАЮЩИЕ МАТЕРИАЛЫ К СХЕМЕ ТЕПЛОСНАБЖЕНИЯ Г. </w:t>
    </w:r>
    <w:r>
      <w:rPr>
        <w:rFonts w:cs="Arial"/>
        <w:sz w:val="14"/>
        <w:szCs w:val="14"/>
      </w:rPr>
      <w:t>ТВЕРИ</w:t>
    </w:r>
    <w:r w:rsidRPr="00BE1FF2">
      <w:rPr>
        <w:rFonts w:cs="Arial"/>
        <w:sz w:val="14"/>
        <w:szCs w:val="14"/>
      </w:rPr>
      <w:t xml:space="preserve"> </w:t>
    </w:r>
    <w:r>
      <w:rPr>
        <w:rFonts w:cs="Arial"/>
        <w:sz w:val="14"/>
        <w:szCs w:val="14"/>
      </w:rPr>
      <w:t>ДО 2039 ГОДА</w:t>
    </w:r>
  </w:p>
  <w:p w14:paraId="32CFD6DC" w14:textId="77777777" w:rsidR="0083556D" w:rsidRPr="00BE1FF2" w:rsidRDefault="0083556D" w:rsidP="002D17AE">
    <w:pPr>
      <w:pStyle w:val="a6"/>
      <w:jc w:val="center"/>
      <w:rPr>
        <w:rFonts w:cs="Arial"/>
        <w:sz w:val="14"/>
        <w:szCs w:val="14"/>
      </w:rPr>
    </w:pPr>
    <w:r>
      <w:rPr>
        <w:rFonts w:cs="Arial"/>
        <w:sz w:val="14"/>
        <w:szCs w:val="14"/>
      </w:rPr>
      <w:t>КНИГА 7. ПРЕДЛОЖЕНИЯ ПО СТРОИТЕЛЬСТВУ, РЕКОНСТРУКЦИИ, ТЕХНИЧЕСКОМУ ПЕРЕВООРУЖЕНИЮ И (ИЛИ) МОДЕРНИЗАЦИИ ИСТОЧНИКОВ ТЕПЛОВОЙ ЭНЕРГИИ</w:t>
    </w:r>
  </w:p>
  <w:p w14:paraId="6A728C03" w14:textId="77777777" w:rsidR="0083556D" w:rsidRPr="00BE1FF2" w:rsidRDefault="0083556D" w:rsidP="002D17AE">
    <w:pPr>
      <w:pStyle w:val="a6"/>
      <w:jc w:val="center"/>
      <w:rPr>
        <w:rFonts w:cs="Arial"/>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46BD2"/>
    <w:multiLevelType w:val="multilevel"/>
    <w:tmpl w:val="2F46E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756CFD"/>
    <w:multiLevelType w:val="hybridMultilevel"/>
    <w:tmpl w:val="D77C34A0"/>
    <w:lvl w:ilvl="0" w:tplc="BF7C87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1B046A"/>
    <w:multiLevelType w:val="hybridMultilevel"/>
    <w:tmpl w:val="42F28950"/>
    <w:lvl w:ilvl="0" w:tplc="3D3A6B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0DC0214"/>
    <w:multiLevelType w:val="hybridMultilevel"/>
    <w:tmpl w:val="F2FA1A76"/>
    <w:lvl w:ilvl="0" w:tplc="76B2F3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321099"/>
    <w:multiLevelType w:val="multilevel"/>
    <w:tmpl w:val="E3D27388"/>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AAA17DC"/>
    <w:multiLevelType w:val="hybridMultilevel"/>
    <w:tmpl w:val="0322831E"/>
    <w:lvl w:ilvl="0" w:tplc="BF7C87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148746D"/>
    <w:multiLevelType w:val="hybridMultilevel"/>
    <w:tmpl w:val="7136A3D2"/>
    <w:lvl w:ilvl="0" w:tplc="BF7C87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A930D6E"/>
    <w:multiLevelType w:val="hybridMultilevel"/>
    <w:tmpl w:val="AE186CCC"/>
    <w:lvl w:ilvl="0" w:tplc="0C8EE936">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2D2653B1"/>
    <w:multiLevelType w:val="hybridMultilevel"/>
    <w:tmpl w:val="1938E650"/>
    <w:lvl w:ilvl="0" w:tplc="C040CDF8">
      <w:start w:val="1"/>
      <w:numFmt w:val="bullet"/>
      <w:pStyle w:val="a"/>
      <w:lvlText w:val=""/>
      <w:lvlJc w:val="left"/>
      <w:pPr>
        <w:tabs>
          <w:tab w:val="num" w:pos="1021"/>
        </w:tabs>
        <w:ind w:firstLine="709"/>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9" w15:restartNumberingAfterBreak="0">
    <w:nsid w:val="2FBE397B"/>
    <w:multiLevelType w:val="hybridMultilevel"/>
    <w:tmpl w:val="DA684B26"/>
    <w:lvl w:ilvl="0" w:tplc="BF7C873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A9E0F3F"/>
    <w:multiLevelType w:val="hybridMultilevel"/>
    <w:tmpl w:val="37B46E54"/>
    <w:lvl w:ilvl="0" w:tplc="E2ECF31A">
      <w:start w:val="1"/>
      <w:numFmt w:val="bullet"/>
      <w:lvlText w:val=""/>
      <w:lvlJc w:val="left"/>
      <w:pPr>
        <w:ind w:left="1080" w:hanging="360"/>
      </w:pPr>
      <w:rPr>
        <w:rFonts w:ascii="Symbol" w:hAnsi="Symbol"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42A33B70"/>
    <w:multiLevelType w:val="multilevel"/>
    <w:tmpl w:val="AEE86F4E"/>
    <w:lvl w:ilvl="0">
      <w:start w:val="1"/>
      <w:numFmt w:val="decimal"/>
      <w:pStyle w:val="1"/>
      <w:suff w:val="space"/>
      <w:lvlText w:val="%1 "/>
      <w:lvlJc w:val="left"/>
      <w:pPr>
        <w:ind w:left="0" w:firstLine="0"/>
      </w:pPr>
      <w:rPr>
        <w:rFonts w:hint="default"/>
      </w:rPr>
    </w:lvl>
    <w:lvl w:ilvl="1">
      <w:start w:val="1"/>
      <w:numFmt w:val="none"/>
      <w:pStyle w:val="2"/>
      <w:suff w:val="nothing"/>
      <w:lvlText w:val=""/>
      <w:lvlJc w:val="left"/>
      <w:pPr>
        <w:ind w:left="0" w:firstLine="0"/>
      </w:pPr>
      <w:rPr>
        <w:rFonts w:hint="default"/>
      </w:rPr>
    </w:lvl>
    <w:lvl w:ilvl="2">
      <w:start w:val="1"/>
      <w:numFmt w:val="none"/>
      <w:pStyle w:val="3"/>
      <w:suff w:val="nothing"/>
      <w:lvlText w:val=""/>
      <w:lvlJc w:val="left"/>
      <w:pPr>
        <w:ind w:left="0" w:firstLine="0"/>
      </w:pPr>
      <w:rPr>
        <w:rFonts w:hint="default"/>
      </w:rPr>
    </w:lvl>
    <w:lvl w:ilvl="3">
      <w:start w:val="1"/>
      <w:numFmt w:val="none"/>
      <w:pStyle w:val="4"/>
      <w:suff w:val="nothing"/>
      <w:lvlText w:val=""/>
      <w:lvlJc w:val="left"/>
      <w:pPr>
        <w:ind w:left="0" w:firstLine="0"/>
      </w:pPr>
      <w:rPr>
        <w:rFonts w:hint="default"/>
      </w:rPr>
    </w:lvl>
    <w:lvl w:ilvl="4">
      <w:start w:val="1"/>
      <w:numFmt w:val="none"/>
      <w:pStyle w:val="5"/>
      <w:suff w:val="nothing"/>
      <w:lvlText w:val=""/>
      <w:lvlJc w:val="left"/>
      <w:pPr>
        <w:ind w:left="0" w:firstLine="0"/>
      </w:pPr>
      <w:rPr>
        <w:rFonts w:hint="default"/>
      </w:rPr>
    </w:lvl>
    <w:lvl w:ilvl="5">
      <w:start w:val="1"/>
      <w:numFmt w:val="none"/>
      <w:pStyle w:val="6"/>
      <w:suff w:val="nothing"/>
      <w:lvlText w:val=""/>
      <w:lvlJc w:val="left"/>
      <w:pPr>
        <w:ind w:left="0" w:firstLine="0"/>
      </w:pPr>
      <w:rPr>
        <w:rFonts w:hint="default"/>
      </w:rPr>
    </w:lvl>
    <w:lvl w:ilvl="6">
      <w:start w:val="1"/>
      <w:numFmt w:val="none"/>
      <w:pStyle w:val="7"/>
      <w:suff w:val="nothing"/>
      <w:lvlText w:val=""/>
      <w:lvlJc w:val="left"/>
      <w:pPr>
        <w:ind w:left="0" w:firstLine="0"/>
      </w:pPr>
      <w:rPr>
        <w:rFonts w:hint="default"/>
      </w:rPr>
    </w:lvl>
    <w:lvl w:ilvl="7">
      <w:start w:val="1"/>
      <w:numFmt w:val="none"/>
      <w:pStyle w:val="8"/>
      <w:suff w:val="nothing"/>
      <w:lvlText w:val=""/>
      <w:lvlJc w:val="left"/>
      <w:pPr>
        <w:ind w:left="0" w:firstLine="0"/>
      </w:pPr>
      <w:rPr>
        <w:rFonts w:hint="default"/>
      </w:rPr>
    </w:lvl>
    <w:lvl w:ilvl="8">
      <w:start w:val="1"/>
      <w:numFmt w:val="none"/>
      <w:pStyle w:val="9"/>
      <w:suff w:val="nothing"/>
      <w:lvlText w:val=""/>
      <w:lvlJc w:val="left"/>
      <w:pPr>
        <w:ind w:left="0" w:firstLine="0"/>
      </w:pPr>
      <w:rPr>
        <w:rFonts w:hint="default"/>
      </w:rPr>
    </w:lvl>
  </w:abstractNum>
  <w:abstractNum w:abstractNumId="12" w15:restartNumberingAfterBreak="0">
    <w:nsid w:val="43136F57"/>
    <w:multiLevelType w:val="multilevel"/>
    <w:tmpl w:val="6D40D07A"/>
    <w:lvl w:ilvl="0">
      <w:start w:val="3"/>
      <w:numFmt w:val="decimal"/>
      <w:pStyle w:val="a0"/>
      <w:lvlText w:val="%1"/>
      <w:lvlJc w:val="left"/>
      <w:pPr>
        <w:ind w:left="360" w:hanging="360"/>
      </w:pPr>
      <w:rPr>
        <w:rFonts w:cs="Times New Roman" w:hint="default"/>
        <w:color w:val="000000"/>
      </w:rPr>
    </w:lvl>
    <w:lvl w:ilvl="1">
      <w:start w:val="11"/>
      <w:numFmt w:val="decimal"/>
      <w:lvlText w:val="%1.%2"/>
      <w:lvlJc w:val="left"/>
      <w:pPr>
        <w:ind w:left="360" w:hanging="36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440" w:hanging="1440"/>
      </w:pPr>
      <w:rPr>
        <w:rFonts w:cs="Times New Roman" w:hint="default"/>
        <w:color w:val="000000"/>
      </w:rPr>
    </w:lvl>
  </w:abstractNum>
  <w:abstractNum w:abstractNumId="13" w15:restartNumberingAfterBreak="0">
    <w:nsid w:val="47FC54C9"/>
    <w:multiLevelType w:val="hybridMultilevel"/>
    <w:tmpl w:val="AF7E25E2"/>
    <w:lvl w:ilvl="0" w:tplc="BF7C873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8BB6FB4"/>
    <w:multiLevelType w:val="multilevel"/>
    <w:tmpl w:val="47784FE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EC8095F"/>
    <w:multiLevelType w:val="hybridMultilevel"/>
    <w:tmpl w:val="76A2A2C4"/>
    <w:lvl w:ilvl="0" w:tplc="76B2F3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01E44BD"/>
    <w:multiLevelType w:val="hybridMultilevel"/>
    <w:tmpl w:val="96DAB474"/>
    <w:lvl w:ilvl="0" w:tplc="BF7C87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3A815FC"/>
    <w:multiLevelType w:val="hybridMultilevel"/>
    <w:tmpl w:val="42F28950"/>
    <w:lvl w:ilvl="0" w:tplc="3D3A6B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792396E"/>
    <w:multiLevelType w:val="hybridMultilevel"/>
    <w:tmpl w:val="CE08BB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7CB4CA4"/>
    <w:multiLevelType w:val="hybridMultilevel"/>
    <w:tmpl w:val="0E1245DE"/>
    <w:lvl w:ilvl="0" w:tplc="2ED87B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8D1243C"/>
    <w:multiLevelType w:val="hybridMultilevel"/>
    <w:tmpl w:val="8016671C"/>
    <w:lvl w:ilvl="0" w:tplc="68FCF92E">
      <w:start w:val="1"/>
      <w:numFmt w:val="decimal"/>
      <w:lvlText w:val="%1."/>
      <w:lvlJc w:val="left"/>
      <w:pPr>
        <w:ind w:left="720" w:hanging="360"/>
      </w:pPr>
      <w:rPr>
        <w:rFonts w:eastAsia="Calibri" w:hint="default"/>
        <w:b w:val="0"/>
      </w:rPr>
    </w:lvl>
    <w:lvl w:ilvl="1" w:tplc="E2ECF31A">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971509B"/>
    <w:multiLevelType w:val="hybridMultilevel"/>
    <w:tmpl w:val="2F821962"/>
    <w:lvl w:ilvl="0" w:tplc="0D3641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CBE7253"/>
    <w:multiLevelType w:val="hybridMultilevel"/>
    <w:tmpl w:val="7592CC82"/>
    <w:lvl w:ilvl="0" w:tplc="6428EB60">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3" w15:restartNumberingAfterBreak="0">
    <w:nsid w:val="70A64FEA"/>
    <w:multiLevelType w:val="hybridMultilevel"/>
    <w:tmpl w:val="05365266"/>
    <w:lvl w:ilvl="0" w:tplc="0D3641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79A31A7"/>
    <w:multiLevelType w:val="hybridMultilevel"/>
    <w:tmpl w:val="D05A8AE8"/>
    <w:lvl w:ilvl="0" w:tplc="5CAA420A">
      <w:start w:val="1"/>
      <w:numFmt w:val="bullet"/>
      <w:pStyle w:val="a1"/>
      <w:lvlText w:val=""/>
      <w:lvlJc w:val="left"/>
      <w:pPr>
        <w:ind w:left="1778"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5" w15:restartNumberingAfterBreak="0">
    <w:nsid w:val="7B943C45"/>
    <w:multiLevelType w:val="hybridMultilevel"/>
    <w:tmpl w:val="319210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23"/>
  </w:num>
  <w:num w:numId="3">
    <w:abstractNumId w:val="22"/>
  </w:num>
  <w:num w:numId="4">
    <w:abstractNumId w:val="8"/>
  </w:num>
  <w:num w:numId="5">
    <w:abstractNumId w:val="12"/>
  </w:num>
  <w:num w:numId="6">
    <w:abstractNumId w:val="14"/>
  </w:num>
  <w:num w:numId="7">
    <w:abstractNumId w:val="4"/>
  </w:num>
  <w:num w:numId="8">
    <w:abstractNumId w:val="3"/>
  </w:num>
  <w:num w:numId="9">
    <w:abstractNumId w:val="15"/>
  </w:num>
  <w:num w:numId="10">
    <w:abstractNumId w:val="20"/>
  </w:num>
  <w:num w:numId="11">
    <w:abstractNumId w:val="24"/>
  </w:num>
  <w:num w:numId="12">
    <w:abstractNumId w:val="6"/>
  </w:num>
  <w:num w:numId="13">
    <w:abstractNumId w:val="11"/>
  </w:num>
  <w:num w:numId="14">
    <w:abstractNumId w:val="9"/>
  </w:num>
  <w:num w:numId="15">
    <w:abstractNumId w:val="16"/>
  </w:num>
  <w:num w:numId="16">
    <w:abstractNumId w:val="1"/>
  </w:num>
  <w:num w:numId="17">
    <w:abstractNumId w:val="13"/>
  </w:num>
  <w:num w:numId="18">
    <w:abstractNumId w:val="5"/>
  </w:num>
  <w:num w:numId="19">
    <w:abstractNumId w:val="18"/>
  </w:num>
  <w:num w:numId="20">
    <w:abstractNumId w:val="10"/>
  </w:num>
  <w:num w:numId="21">
    <w:abstractNumId w:val="17"/>
  </w:num>
  <w:num w:numId="22">
    <w:abstractNumId w:val="19"/>
  </w:num>
  <w:num w:numId="23">
    <w:abstractNumId w:val="2"/>
  </w:num>
  <w:num w:numId="24">
    <w:abstractNumId w:val="25"/>
  </w:num>
  <w:num w:numId="25">
    <w:abstractNumId w:val="0"/>
  </w:num>
  <w:num w:numId="26">
    <w:abstractNumId w:val="7"/>
  </w:num>
  <w:num w:numId="27">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defaultTabStop w:val="708"/>
  <w:autoHyphenation/>
  <w:hyphenationZone w:val="357"/>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F4"/>
    <w:rsid w:val="0000029C"/>
    <w:rsid w:val="00002F7C"/>
    <w:rsid w:val="000035C6"/>
    <w:rsid w:val="000035EE"/>
    <w:rsid w:val="0000404F"/>
    <w:rsid w:val="00010790"/>
    <w:rsid w:val="00013525"/>
    <w:rsid w:val="00013991"/>
    <w:rsid w:val="000168FA"/>
    <w:rsid w:val="00016A62"/>
    <w:rsid w:val="0002173E"/>
    <w:rsid w:val="00024334"/>
    <w:rsid w:val="00027EBF"/>
    <w:rsid w:val="000363E5"/>
    <w:rsid w:val="00036B99"/>
    <w:rsid w:val="00043DF2"/>
    <w:rsid w:val="00046A0C"/>
    <w:rsid w:val="00050B6D"/>
    <w:rsid w:val="00050DFF"/>
    <w:rsid w:val="00051427"/>
    <w:rsid w:val="00052A3A"/>
    <w:rsid w:val="00053448"/>
    <w:rsid w:val="0005498D"/>
    <w:rsid w:val="0005661B"/>
    <w:rsid w:val="0006230C"/>
    <w:rsid w:val="000649C1"/>
    <w:rsid w:val="000668C1"/>
    <w:rsid w:val="0006740B"/>
    <w:rsid w:val="000710AF"/>
    <w:rsid w:val="00073954"/>
    <w:rsid w:val="000768BF"/>
    <w:rsid w:val="0007776D"/>
    <w:rsid w:val="00080574"/>
    <w:rsid w:val="00083817"/>
    <w:rsid w:val="00084BDA"/>
    <w:rsid w:val="00086217"/>
    <w:rsid w:val="000874E6"/>
    <w:rsid w:val="000948C6"/>
    <w:rsid w:val="00094905"/>
    <w:rsid w:val="000966BF"/>
    <w:rsid w:val="000A153E"/>
    <w:rsid w:val="000B01CA"/>
    <w:rsid w:val="000B395C"/>
    <w:rsid w:val="000B399A"/>
    <w:rsid w:val="000B3DE0"/>
    <w:rsid w:val="000B5742"/>
    <w:rsid w:val="000B59C5"/>
    <w:rsid w:val="000B5C54"/>
    <w:rsid w:val="000B7EF0"/>
    <w:rsid w:val="000C1283"/>
    <w:rsid w:val="000C1686"/>
    <w:rsid w:val="000C3D9B"/>
    <w:rsid w:val="000C475D"/>
    <w:rsid w:val="000C6813"/>
    <w:rsid w:val="000C7F85"/>
    <w:rsid w:val="000D40DB"/>
    <w:rsid w:val="000D5240"/>
    <w:rsid w:val="000D635B"/>
    <w:rsid w:val="000E01D6"/>
    <w:rsid w:val="000E31A6"/>
    <w:rsid w:val="000E45CE"/>
    <w:rsid w:val="000F10BF"/>
    <w:rsid w:val="000F4813"/>
    <w:rsid w:val="000F4983"/>
    <w:rsid w:val="000F4AC5"/>
    <w:rsid w:val="000F60B5"/>
    <w:rsid w:val="000F7B74"/>
    <w:rsid w:val="00100B14"/>
    <w:rsid w:val="001023AD"/>
    <w:rsid w:val="001026B8"/>
    <w:rsid w:val="00103004"/>
    <w:rsid w:val="00104624"/>
    <w:rsid w:val="0010515D"/>
    <w:rsid w:val="001071BD"/>
    <w:rsid w:val="00110390"/>
    <w:rsid w:val="00111F6C"/>
    <w:rsid w:val="001142E5"/>
    <w:rsid w:val="001177F5"/>
    <w:rsid w:val="001229EE"/>
    <w:rsid w:val="00122D35"/>
    <w:rsid w:val="00124068"/>
    <w:rsid w:val="00127E38"/>
    <w:rsid w:val="00131458"/>
    <w:rsid w:val="00134D4B"/>
    <w:rsid w:val="001444AF"/>
    <w:rsid w:val="00145027"/>
    <w:rsid w:val="0014654E"/>
    <w:rsid w:val="00147CE4"/>
    <w:rsid w:val="00151494"/>
    <w:rsid w:val="00151CB5"/>
    <w:rsid w:val="001527E9"/>
    <w:rsid w:val="00153747"/>
    <w:rsid w:val="00154CD2"/>
    <w:rsid w:val="00155DEE"/>
    <w:rsid w:val="00156455"/>
    <w:rsid w:val="00157348"/>
    <w:rsid w:val="00161AEA"/>
    <w:rsid w:val="00162C34"/>
    <w:rsid w:val="00166648"/>
    <w:rsid w:val="0016775B"/>
    <w:rsid w:val="00167D8A"/>
    <w:rsid w:val="00171D1B"/>
    <w:rsid w:val="00176718"/>
    <w:rsid w:val="001802DD"/>
    <w:rsid w:val="00181729"/>
    <w:rsid w:val="00194348"/>
    <w:rsid w:val="00195CC3"/>
    <w:rsid w:val="001A06C4"/>
    <w:rsid w:val="001A0F13"/>
    <w:rsid w:val="001A359C"/>
    <w:rsid w:val="001A452D"/>
    <w:rsid w:val="001A5D9C"/>
    <w:rsid w:val="001A7A0D"/>
    <w:rsid w:val="001B0D98"/>
    <w:rsid w:val="001B1C9E"/>
    <w:rsid w:val="001B1E00"/>
    <w:rsid w:val="001B1E51"/>
    <w:rsid w:val="001B1F58"/>
    <w:rsid w:val="001C4AD8"/>
    <w:rsid w:val="001C570B"/>
    <w:rsid w:val="001D19D8"/>
    <w:rsid w:val="001D4921"/>
    <w:rsid w:val="001D55CF"/>
    <w:rsid w:val="001D5E72"/>
    <w:rsid w:val="001E25CD"/>
    <w:rsid w:val="001E5C23"/>
    <w:rsid w:val="001E5CE9"/>
    <w:rsid w:val="001E61C3"/>
    <w:rsid w:val="001F1F4A"/>
    <w:rsid w:val="001F2AD7"/>
    <w:rsid w:val="001F3E96"/>
    <w:rsid w:val="00201F46"/>
    <w:rsid w:val="00204B1F"/>
    <w:rsid w:val="002116C2"/>
    <w:rsid w:val="00212FBD"/>
    <w:rsid w:val="0022098F"/>
    <w:rsid w:val="00220E00"/>
    <w:rsid w:val="00223DC6"/>
    <w:rsid w:val="00225ABA"/>
    <w:rsid w:val="00226B42"/>
    <w:rsid w:val="002309A7"/>
    <w:rsid w:val="002331A2"/>
    <w:rsid w:val="00237836"/>
    <w:rsid w:val="00237A15"/>
    <w:rsid w:val="0024177F"/>
    <w:rsid w:val="00245E94"/>
    <w:rsid w:val="00246A95"/>
    <w:rsid w:val="00250D7D"/>
    <w:rsid w:val="00251B06"/>
    <w:rsid w:val="00255214"/>
    <w:rsid w:val="00255AF0"/>
    <w:rsid w:val="00256B6C"/>
    <w:rsid w:val="00257468"/>
    <w:rsid w:val="00257795"/>
    <w:rsid w:val="00257F02"/>
    <w:rsid w:val="002627F1"/>
    <w:rsid w:val="002640DD"/>
    <w:rsid w:val="0027065F"/>
    <w:rsid w:val="002707CD"/>
    <w:rsid w:val="00270880"/>
    <w:rsid w:val="002738C0"/>
    <w:rsid w:val="00276BEC"/>
    <w:rsid w:val="0028119A"/>
    <w:rsid w:val="0028256D"/>
    <w:rsid w:val="00282993"/>
    <w:rsid w:val="0028469C"/>
    <w:rsid w:val="0028725B"/>
    <w:rsid w:val="002900F9"/>
    <w:rsid w:val="002906A2"/>
    <w:rsid w:val="00290910"/>
    <w:rsid w:val="00291356"/>
    <w:rsid w:val="002914EF"/>
    <w:rsid w:val="00295A9C"/>
    <w:rsid w:val="002A0654"/>
    <w:rsid w:val="002A0857"/>
    <w:rsid w:val="002A24C7"/>
    <w:rsid w:val="002A28AB"/>
    <w:rsid w:val="002A347A"/>
    <w:rsid w:val="002A6DEB"/>
    <w:rsid w:val="002B1500"/>
    <w:rsid w:val="002B4AA9"/>
    <w:rsid w:val="002B4F5E"/>
    <w:rsid w:val="002B5DD2"/>
    <w:rsid w:val="002C0DD9"/>
    <w:rsid w:val="002C0ECA"/>
    <w:rsid w:val="002C1418"/>
    <w:rsid w:val="002C2B05"/>
    <w:rsid w:val="002C4E34"/>
    <w:rsid w:val="002D14ED"/>
    <w:rsid w:val="002D17AE"/>
    <w:rsid w:val="002D1932"/>
    <w:rsid w:val="002D490C"/>
    <w:rsid w:val="002E0297"/>
    <w:rsid w:val="002E2AE2"/>
    <w:rsid w:val="002E4421"/>
    <w:rsid w:val="002E5150"/>
    <w:rsid w:val="002E7F9C"/>
    <w:rsid w:val="002F061B"/>
    <w:rsid w:val="002F0DE3"/>
    <w:rsid w:val="002F1C2D"/>
    <w:rsid w:val="002F617A"/>
    <w:rsid w:val="002F66AB"/>
    <w:rsid w:val="002F6AF0"/>
    <w:rsid w:val="00300B1E"/>
    <w:rsid w:val="0030143A"/>
    <w:rsid w:val="003114D4"/>
    <w:rsid w:val="003138EE"/>
    <w:rsid w:val="00313A6E"/>
    <w:rsid w:val="00314215"/>
    <w:rsid w:val="00320588"/>
    <w:rsid w:val="00321F67"/>
    <w:rsid w:val="0032670E"/>
    <w:rsid w:val="00326F52"/>
    <w:rsid w:val="003305EC"/>
    <w:rsid w:val="00331469"/>
    <w:rsid w:val="0033377D"/>
    <w:rsid w:val="00333891"/>
    <w:rsid w:val="003348DE"/>
    <w:rsid w:val="00335D0D"/>
    <w:rsid w:val="00336817"/>
    <w:rsid w:val="00341C11"/>
    <w:rsid w:val="003431B3"/>
    <w:rsid w:val="00344811"/>
    <w:rsid w:val="00345A38"/>
    <w:rsid w:val="003470E0"/>
    <w:rsid w:val="00350EB6"/>
    <w:rsid w:val="003518FD"/>
    <w:rsid w:val="0035718C"/>
    <w:rsid w:val="00361CAB"/>
    <w:rsid w:val="00364195"/>
    <w:rsid w:val="003667A9"/>
    <w:rsid w:val="00367325"/>
    <w:rsid w:val="00371368"/>
    <w:rsid w:val="00372816"/>
    <w:rsid w:val="00374BBB"/>
    <w:rsid w:val="0037633B"/>
    <w:rsid w:val="003826CE"/>
    <w:rsid w:val="003843FE"/>
    <w:rsid w:val="0038474A"/>
    <w:rsid w:val="00385745"/>
    <w:rsid w:val="00390F0F"/>
    <w:rsid w:val="003917DB"/>
    <w:rsid w:val="003922BA"/>
    <w:rsid w:val="00394CB8"/>
    <w:rsid w:val="003A28CA"/>
    <w:rsid w:val="003A6492"/>
    <w:rsid w:val="003B1AC6"/>
    <w:rsid w:val="003B21A2"/>
    <w:rsid w:val="003B2C43"/>
    <w:rsid w:val="003C0682"/>
    <w:rsid w:val="003C0C87"/>
    <w:rsid w:val="003D1093"/>
    <w:rsid w:val="003E2A4A"/>
    <w:rsid w:val="003E3340"/>
    <w:rsid w:val="003F002C"/>
    <w:rsid w:val="003F0CE3"/>
    <w:rsid w:val="003F6CF5"/>
    <w:rsid w:val="00401065"/>
    <w:rsid w:val="00402EC5"/>
    <w:rsid w:val="00402F59"/>
    <w:rsid w:val="00404115"/>
    <w:rsid w:val="0041069A"/>
    <w:rsid w:val="00425B8D"/>
    <w:rsid w:val="0042639E"/>
    <w:rsid w:val="00426684"/>
    <w:rsid w:val="00431BA0"/>
    <w:rsid w:val="00431DFD"/>
    <w:rsid w:val="00434887"/>
    <w:rsid w:val="00440601"/>
    <w:rsid w:val="00440607"/>
    <w:rsid w:val="004452D7"/>
    <w:rsid w:val="00445E91"/>
    <w:rsid w:val="004463A5"/>
    <w:rsid w:val="004472EC"/>
    <w:rsid w:val="00463014"/>
    <w:rsid w:val="004679B9"/>
    <w:rsid w:val="004744EE"/>
    <w:rsid w:val="004757FD"/>
    <w:rsid w:val="004777C7"/>
    <w:rsid w:val="00481826"/>
    <w:rsid w:val="004845AA"/>
    <w:rsid w:val="00484D7D"/>
    <w:rsid w:val="004859B4"/>
    <w:rsid w:val="004863AD"/>
    <w:rsid w:val="004909B2"/>
    <w:rsid w:val="0049277B"/>
    <w:rsid w:val="00494300"/>
    <w:rsid w:val="004A1FC8"/>
    <w:rsid w:val="004A206A"/>
    <w:rsid w:val="004A2109"/>
    <w:rsid w:val="004A4AFB"/>
    <w:rsid w:val="004B229C"/>
    <w:rsid w:val="004B2D82"/>
    <w:rsid w:val="004B30F5"/>
    <w:rsid w:val="004B58C0"/>
    <w:rsid w:val="004C0FDC"/>
    <w:rsid w:val="004D2496"/>
    <w:rsid w:val="004D4871"/>
    <w:rsid w:val="004D63BE"/>
    <w:rsid w:val="004D7B35"/>
    <w:rsid w:val="004E1D03"/>
    <w:rsid w:val="004E2425"/>
    <w:rsid w:val="004E5AC8"/>
    <w:rsid w:val="004F053C"/>
    <w:rsid w:val="004F19CE"/>
    <w:rsid w:val="004F4950"/>
    <w:rsid w:val="004F5461"/>
    <w:rsid w:val="004F7FE3"/>
    <w:rsid w:val="005050F4"/>
    <w:rsid w:val="00506054"/>
    <w:rsid w:val="00506C0D"/>
    <w:rsid w:val="005133E4"/>
    <w:rsid w:val="00513AF2"/>
    <w:rsid w:val="00515903"/>
    <w:rsid w:val="00520526"/>
    <w:rsid w:val="00531FA6"/>
    <w:rsid w:val="00532057"/>
    <w:rsid w:val="00532828"/>
    <w:rsid w:val="005408B0"/>
    <w:rsid w:val="00541693"/>
    <w:rsid w:val="00545F89"/>
    <w:rsid w:val="00546B64"/>
    <w:rsid w:val="00547B49"/>
    <w:rsid w:val="00552278"/>
    <w:rsid w:val="0055255C"/>
    <w:rsid w:val="005528A6"/>
    <w:rsid w:val="00563BFA"/>
    <w:rsid w:val="00574406"/>
    <w:rsid w:val="0057664D"/>
    <w:rsid w:val="00580093"/>
    <w:rsid w:val="0058498A"/>
    <w:rsid w:val="005853DE"/>
    <w:rsid w:val="005859AE"/>
    <w:rsid w:val="005873F4"/>
    <w:rsid w:val="005925CF"/>
    <w:rsid w:val="00594085"/>
    <w:rsid w:val="005A262D"/>
    <w:rsid w:val="005A2BFB"/>
    <w:rsid w:val="005A3AFC"/>
    <w:rsid w:val="005A53D8"/>
    <w:rsid w:val="005A797A"/>
    <w:rsid w:val="005B0535"/>
    <w:rsid w:val="005B5961"/>
    <w:rsid w:val="005B6361"/>
    <w:rsid w:val="005B732E"/>
    <w:rsid w:val="005B7350"/>
    <w:rsid w:val="005C3E07"/>
    <w:rsid w:val="005C42E0"/>
    <w:rsid w:val="005C6ECC"/>
    <w:rsid w:val="005D0804"/>
    <w:rsid w:val="005D106D"/>
    <w:rsid w:val="005D3363"/>
    <w:rsid w:val="005D384C"/>
    <w:rsid w:val="005D40F1"/>
    <w:rsid w:val="005D57DF"/>
    <w:rsid w:val="005D5D9C"/>
    <w:rsid w:val="005D6245"/>
    <w:rsid w:val="005E1E1B"/>
    <w:rsid w:val="005E2FCF"/>
    <w:rsid w:val="005E507A"/>
    <w:rsid w:val="005E7601"/>
    <w:rsid w:val="005F3B3F"/>
    <w:rsid w:val="005F6087"/>
    <w:rsid w:val="005F68D6"/>
    <w:rsid w:val="005F7423"/>
    <w:rsid w:val="00603D89"/>
    <w:rsid w:val="0060409E"/>
    <w:rsid w:val="006115C6"/>
    <w:rsid w:val="00613D45"/>
    <w:rsid w:val="00613F15"/>
    <w:rsid w:val="006255C9"/>
    <w:rsid w:val="00631FA6"/>
    <w:rsid w:val="006339FE"/>
    <w:rsid w:val="00634078"/>
    <w:rsid w:val="0063533F"/>
    <w:rsid w:val="0063579A"/>
    <w:rsid w:val="006405AD"/>
    <w:rsid w:val="006426F4"/>
    <w:rsid w:val="00646121"/>
    <w:rsid w:val="0064769F"/>
    <w:rsid w:val="00647B16"/>
    <w:rsid w:val="00653485"/>
    <w:rsid w:val="00655405"/>
    <w:rsid w:val="006573E6"/>
    <w:rsid w:val="00660392"/>
    <w:rsid w:val="00660E02"/>
    <w:rsid w:val="00661FC1"/>
    <w:rsid w:val="006654C9"/>
    <w:rsid w:val="0066611B"/>
    <w:rsid w:val="0066672C"/>
    <w:rsid w:val="0068036E"/>
    <w:rsid w:val="00685A07"/>
    <w:rsid w:val="006866DA"/>
    <w:rsid w:val="00686C68"/>
    <w:rsid w:val="00690BEC"/>
    <w:rsid w:val="00692309"/>
    <w:rsid w:val="00696FFB"/>
    <w:rsid w:val="00697D68"/>
    <w:rsid w:val="006A6373"/>
    <w:rsid w:val="006B0F15"/>
    <w:rsid w:val="006B1780"/>
    <w:rsid w:val="006B17ED"/>
    <w:rsid w:val="006C3D9C"/>
    <w:rsid w:val="006C6D16"/>
    <w:rsid w:val="006C75F7"/>
    <w:rsid w:val="006D62A0"/>
    <w:rsid w:val="006D7FE5"/>
    <w:rsid w:val="006E1FE9"/>
    <w:rsid w:val="006F0D5B"/>
    <w:rsid w:val="006F2A68"/>
    <w:rsid w:val="006F3FC5"/>
    <w:rsid w:val="006F5CEA"/>
    <w:rsid w:val="006F606C"/>
    <w:rsid w:val="00702325"/>
    <w:rsid w:val="007064B8"/>
    <w:rsid w:val="0070744E"/>
    <w:rsid w:val="007101DE"/>
    <w:rsid w:val="007176ED"/>
    <w:rsid w:val="0072651B"/>
    <w:rsid w:val="00727A02"/>
    <w:rsid w:val="00727C59"/>
    <w:rsid w:val="00730B0F"/>
    <w:rsid w:val="00735C0C"/>
    <w:rsid w:val="007445B7"/>
    <w:rsid w:val="00750197"/>
    <w:rsid w:val="00755B29"/>
    <w:rsid w:val="00757A68"/>
    <w:rsid w:val="00762F5E"/>
    <w:rsid w:val="00762F63"/>
    <w:rsid w:val="00764CE3"/>
    <w:rsid w:val="00765A56"/>
    <w:rsid w:val="00767A00"/>
    <w:rsid w:val="00767C60"/>
    <w:rsid w:val="00767DE5"/>
    <w:rsid w:val="007709B1"/>
    <w:rsid w:val="00770E17"/>
    <w:rsid w:val="00771DFC"/>
    <w:rsid w:val="00772C40"/>
    <w:rsid w:val="007761BA"/>
    <w:rsid w:val="00776E74"/>
    <w:rsid w:val="00780087"/>
    <w:rsid w:val="00795F5B"/>
    <w:rsid w:val="007A2B85"/>
    <w:rsid w:val="007A2F1C"/>
    <w:rsid w:val="007A5107"/>
    <w:rsid w:val="007A5F06"/>
    <w:rsid w:val="007A73F4"/>
    <w:rsid w:val="007B101E"/>
    <w:rsid w:val="007B263C"/>
    <w:rsid w:val="007B5341"/>
    <w:rsid w:val="007B57C7"/>
    <w:rsid w:val="007B771F"/>
    <w:rsid w:val="007C2286"/>
    <w:rsid w:val="007C4008"/>
    <w:rsid w:val="007C68E8"/>
    <w:rsid w:val="007D155F"/>
    <w:rsid w:val="007D2E72"/>
    <w:rsid w:val="007D3071"/>
    <w:rsid w:val="007D3D13"/>
    <w:rsid w:val="007D6655"/>
    <w:rsid w:val="007D7141"/>
    <w:rsid w:val="007E0312"/>
    <w:rsid w:val="007E23A8"/>
    <w:rsid w:val="007E45FC"/>
    <w:rsid w:val="007E5A40"/>
    <w:rsid w:val="007E7EC9"/>
    <w:rsid w:val="007F2163"/>
    <w:rsid w:val="007F2BA3"/>
    <w:rsid w:val="007F3E05"/>
    <w:rsid w:val="007F5BDC"/>
    <w:rsid w:val="007F5C20"/>
    <w:rsid w:val="007F5F17"/>
    <w:rsid w:val="007F6394"/>
    <w:rsid w:val="00811096"/>
    <w:rsid w:val="0081169B"/>
    <w:rsid w:val="008146E8"/>
    <w:rsid w:val="00821665"/>
    <w:rsid w:val="0082180D"/>
    <w:rsid w:val="00821E21"/>
    <w:rsid w:val="008265AA"/>
    <w:rsid w:val="00831796"/>
    <w:rsid w:val="00834606"/>
    <w:rsid w:val="0083556D"/>
    <w:rsid w:val="0083615A"/>
    <w:rsid w:val="0084003B"/>
    <w:rsid w:val="00841622"/>
    <w:rsid w:val="0084278F"/>
    <w:rsid w:val="00864211"/>
    <w:rsid w:val="00866A5B"/>
    <w:rsid w:val="0088173B"/>
    <w:rsid w:val="00881BE7"/>
    <w:rsid w:val="00883D58"/>
    <w:rsid w:val="008844AE"/>
    <w:rsid w:val="00893173"/>
    <w:rsid w:val="00896735"/>
    <w:rsid w:val="008977FB"/>
    <w:rsid w:val="008A008E"/>
    <w:rsid w:val="008A00E8"/>
    <w:rsid w:val="008A0CB8"/>
    <w:rsid w:val="008A10DF"/>
    <w:rsid w:val="008A1999"/>
    <w:rsid w:val="008A1DC5"/>
    <w:rsid w:val="008A204D"/>
    <w:rsid w:val="008B185C"/>
    <w:rsid w:val="008B18C4"/>
    <w:rsid w:val="008B1EA1"/>
    <w:rsid w:val="008C0904"/>
    <w:rsid w:val="008C3D19"/>
    <w:rsid w:val="008C4384"/>
    <w:rsid w:val="008D0E15"/>
    <w:rsid w:val="008D13BC"/>
    <w:rsid w:val="008D3661"/>
    <w:rsid w:val="008D62CA"/>
    <w:rsid w:val="008D6B87"/>
    <w:rsid w:val="008D76A7"/>
    <w:rsid w:val="008E00C7"/>
    <w:rsid w:val="008E3B13"/>
    <w:rsid w:val="008E4143"/>
    <w:rsid w:val="008E4989"/>
    <w:rsid w:val="008F095B"/>
    <w:rsid w:val="008F2B4D"/>
    <w:rsid w:val="008F4866"/>
    <w:rsid w:val="008F4DDE"/>
    <w:rsid w:val="0090394E"/>
    <w:rsid w:val="00905694"/>
    <w:rsid w:val="00907AA0"/>
    <w:rsid w:val="00907F0C"/>
    <w:rsid w:val="00910213"/>
    <w:rsid w:val="00910AC6"/>
    <w:rsid w:val="00913546"/>
    <w:rsid w:val="0091419E"/>
    <w:rsid w:val="00920E1F"/>
    <w:rsid w:val="00921C64"/>
    <w:rsid w:val="00921E24"/>
    <w:rsid w:val="009242D1"/>
    <w:rsid w:val="00927A4F"/>
    <w:rsid w:val="00932123"/>
    <w:rsid w:val="00935D5F"/>
    <w:rsid w:val="0093662C"/>
    <w:rsid w:val="00936894"/>
    <w:rsid w:val="00937A1E"/>
    <w:rsid w:val="00942159"/>
    <w:rsid w:val="0094530B"/>
    <w:rsid w:val="00945FD7"/>
    <w:rsid w:val="00946F51"/>
    <w:rsid w:val="00947B9B"/>
    <w:rsid w:val="0095033E"/>
    <w:rsid w:val="00951B04"/>
    <w:rsid w:val="00953994"/>
    <w:rsid w:val="00955DBB"/>
    <w:rsid w:val="009564E9"/>
    <w:rsid w:val="009575F3"/>
    <w:rsid w:val="00960211"/>
    <w:rsid w:val="00961601"/>
    <w:rsid w:val="00961C02"/>
    <w:rsid w:val="00966A5B"/>
    <w:rsid w:val="00970541"/>
    <w:rsid w:val="00970E54"/>
    <w:rsid w:val="00972347"/>
    <w:rsid w:val="009723AB"/>
    <w:rsid w:val="00972776"/>
    <w:rsid w:val="00972DD9"/>
    <w:rsid w:val="00975F97"/>
    <w:rsid w:val="009769C1"/>
    <w:rsid w:val="009772BF"/>
    <w:rsid w:val="00980ACA"/>
    <w:rsid w:val="0098460A"/>
    <w:rsid w:val="009928A3"/>
    <w:rsid w:val="00992982"/>
    <w:rsid w:val="009963B1"/>
    <w:rsid w:val="009A1177"/>
    <w:rsid w:val="009A20D2"/>
    <w:rsid w:val="009A484B"/>
    <w:rsid w:val="009A7356"/>
    <w:rsid w:val="009B2E09"/>
    <w:rsid w:val="009B3F63"/>
    <w:rsid w:val="009B64D9"/>
    <w:rsid w:val="009B74FD"/>
    <w:rsid w:val="009B7E72"/>
    <w:rsid w:val="009C267C"/>
    <w:rsid w:val="009C7D10"/>
    <w:rsid w:val="009D4364"/>
    <w:rsid w:val="009D60A5"/>
    <w:rsid w:val="009E0AF1"/>
    <w:rsid w:val="009E2DEF"/>
    <w:rsid w:val="009E3CF9"/>
    <w:rsid w:val="009E400E"/>
    <w:rsid w:val="009E5D53"/>
    <w:rsid w:val="009F2CBF"/>
    <w:rsid w:val="009F49BE"/>
    <w:rsid w:val="009F741A"/>
    <w:rsid w:val="00A01221"/>
    <w:rsid w:val="00A02147"/>
    <w:rsid w:val="00A03FBA"/>
    <w:rsid w:val="00A0430D"/>
    <w:rsid w:val="00A17C9C"/>
    <w:rsid w:val="00A2185C"/>
    <w:rsid w:val="00A25468"/>
    <w:rsid w:val="00A25673"/>
    <w:rsid w:val="00A26F7F"/>
    <w:rsid w:val="00A323D8"/>
    <w:rsid w:val="00A32CDF"/>
    <w:rsid w:val="00A330B4"/>
    <w:rsid w:val="00A33830"/>
    <w:rsid w:val="00A34782"/>
    <w:rsid w:val="00A34FA8"/>
    <w:rsid w:val="00A4172C"/>
    <w:rsid w:val="00A43593"/>
    <w:rsid w:val="00A4404B"/>
    <w:rsid w:val="00A444B1"/>
    <w:rsid w:val="00A51D26"/>
    <w:rsid w:val="00A5331D"/>
    <w:rsid w:val="00A55344"/>
    <w:rsid w:val="00A60766"/>
    <w:rsid w:val="00A630A8"/>
    <w:rsid w:val="00A65C31"/>
    <w:rsid w:val="00A745EC"/>
    <w:rsid w:val="00A7467A"/>
    <w:rsid w:val="00A74D49"/>
    <w:rsid w:val="00A753D2"/>
    <w:rsid w:val="00A76D64"/>
    <w:rsid w:val="00A823E6"/>
    <w:rsid w:val="00A82540"/>
    <w:rsid w:val="00A8576A"/>
    <w:rsid w:val="00A85845"/>
    <w:rsid w:val="00A86159"/>
    <w:rsid w:val="00A874AE"/>
    <w:rsid w:val="00A87C74"/>
    <w:rsid w:val="00A9351B"/>
    <w:rsid w:val="00A96CC8"/>
    <w:rsid w:val="00A96EEA"/>
    <w:rsid w:val="00AA40D9"/>
    <w:rsid w:val="00AA78BB"/>
    <w:rsid w:val="00AB7569"/>
    <w:rsid w:val="00AC25C1"/>
    <w:rsid w:val="00AC4385"/>
    <w:rsid w:val="00AC7556"/>
    <w:rsid w:val="00AD5691"/>
    <w:rsid w:val="00AD63A7"/>
    <w:rsid w:val="00AD66E1"/>
    <w:rsid w:val="00AE065F"/>
    <w:rsid w:val="00AE1EC9"/>
    <w:rsid w:val="00AE513F"/>
    <w:rsid w:val="00AF3398"/>
    <w:rsid w:val="00AF4AEE"/>
    <w:rsid w:val="00AF71A7"/>
    <w:rsid w:val="00AF7938"/>
    <w:rsid w:val="00AF79D4"/>
    <w:rsid w:val="00B00EF6"/>
    <w:rsid w:val="00B00FCC"/>
    <w:rsid w:val="00B0289B"/>
    <w:rsid w:val="00B0455A"/>
    <w:rsid w:val="00B13B7F"/>
    <w:rsid w:val="00B1411E"/>
    <w:rsid w:val="00B247F4"/>
    <w:rsid w:val="00B328BF"/>
    <w:rsid w:val="00B35925"/>
    <w:rsid w:val="00B36201"/>
    <w:rsid w:val="00B40D20"/>
    <w:rsid w:val="00B4302D"/>
    <w:rsid w:val="00B441B1"/>
    <w:rsid w:val="00B46517"/>
    <w:rsid w:val="00B479D2"/>
    <w:rsid w:val="00B50C7B"/>
    <w:rsid w:val="00B51F50"/>
    <w:rsid w:val="00B55107"/>
    <w:rsid w:val="00B56B79"/>
    <w:rsid w:val="00B6127B"/>
    <w:rsid w:val="00B626A5"/>
    <w:rsid w:val="00B659CD"/>
    <w:rsid w:val="00B73A7F"/>
    <w:rsid w:val="00B744EF"/>
    <w:rsid w:val="00B769E7"/>
    <w:rsid w:val="00B805FB"/>
    <w:rsid w:val="00B81B4B"/>
    <w:rsid w:val="00B834F0"/>
    <w:rsid w:val="00B856E5"/>
    <w:rsid w:val="00B863AF"/>
    <w:rsid w:val="00B91F58"/>
    <w:rsid w:val="00B930E2"/>
    <w:rsid w:val="00B937DE"/>
    <w:rsid w:val="00B93CC3"/>
    <w:rsid w:val="00B93D3F"/>
    <w:rsid w:val="00B94E70"/>
    <w:rsid w:val="00B95074"/>
    <w:rsid w:val="00B95760"/>
    <w:rsid w:val="00B971B9"/>
    <w:rsid w:val="00BA7344"/>
    <w:rsid w:val="00BB0B48"/>
    <w:rsid w:val="00BB3E2C"/>
    <w:rsid w:val="00BB5BAA"/>
    <w:rsid w:val="00BC0275"/>
    <w:rsid w:val="00BC0F34"/>
    <w:rsid w:val="00BC15EC"/>
    <w:rsid w:val="00BC4FDE"/>
    <w:rsid w:val="00BC521D"/>
    <w:rsid w:val="00BC5A33"/>
    <w:rsid w:val="00BC602F"/>
    <w:rsid w:val="00BC70E4"/>
    <w:rsid w:val="00BD12A1"/>
    <w:rsid w:val="00BD681D"/>
    <w:rsid w:val="00BE04C8"/>
    <w:rsid w:val="00BE0ED9"/>
    <w:rsid w:val="00BE1FF2"/>
    <w:rsid w:val="00BE2F08"/>
    <w:rsid w:val="00BE3CBD"/>
    <w:rsid w:val="00BE4229"/>
    <w:rsid w:val="00BE5217"/>
    <w:rsid w:val="00BE7EC6"/>
    <w:rsid w:val="00BF17C0"/>
    <w:rsid w:val="00BF32E9"/>
    <w:rsid w:val="00BF3F5E"/>
    <w:rsid w:val="00BF619E"/>
    <w:rsid w:val="00C01BFD"/>
    <w:rsid w:val="00C01F78"/>
    <w:rsid w:val="00C025BC"/>
    <w:rsid w:val="00C026A1"/>
    <w:rsid w:val="00C02F31"/>
    <w:rsid w:val="00C04B81"/>
    <w:rsid w:val="00C05805"/>
    <w:rsid w:val="00C11174"/>
    <w:rsid w:val="00C14F94"/>
    <w:rsid w:val="00C161AA"/>
    <w:rsid w:val="00C17AC4"/>
    <w:rsid w:val="00C31A5D"/>
    <w:rsid w:val="00C31E0A"/>
    <w:rsid w:val="00C33163"/>
    <w:rsid w:val="00C34371"/>
    <w:rsid w:val="00C357A0"/>
    <w:rsid w:val="00C40EA6"/>
    <w:rsid w:val="00C50FB8"/>
    <w:rsid w:val="00C51FAD"/>
    <w:rsid w:val="00C542C3"/>
    <w:rsid w:val="00C54AFC"/>
    <w:rsid w:val="00C56D3C"/>
    <w:rsid w:val="00C60C9B"/>
    <w:rsid w:val="00C60CAA"/>
    <w:rsid w:val="00C628CF"/>
    <w:rsid w:val="00C634ED"/>
    <w:rsid w:val="00C6605D"/>
    <w:rsid w:val="00C7391E"/>
    <w:rsid w:val="00C764D3"/>
    <w:rsid w:val="00C7748A"/>
    <w:rsid w:val="00C81BA0"/>
    <w:rsid w:val="00C83D55"/>
    <w:rsid w:val="00C84113"/>
    <w:rsid w:val="00C90661"/>
    <w:rsid w:val="00C91383"/>
    <w:rsid w:val="00C95512"/>
    <w:rsid w:val="00C96530"/>
    <w:rsid w:val="00CA07D5"/>
    <w:rsid w:val="00CA1948"/>
    <w:rsid w:val="00CA4BB3"/>
    <w:rsid w:val="00CA56E8"/>
    <w:rsid w:val="00CA6739"/>
    <w:rsid w:val="00CA711E"/>
    <w:rsid w:val="00CA7B16"/>
    <w:rsid w:val="00CB13FB"/>
    <w:rsid w:val="00CB22DF"/>
    <w:rsid w:val="00CB259A"/>
    <w:rsid w:val="00CB4E6F"/>
    <w:rsid w:val="00CB6BFF"/>
    <w:rsid w:val="00CC2450"/>
    <w:rsid w:val="00CC4198"/>
    <w:rsid w:val="00CC5BFD"/>
    <w:rsid w:val="00CC61ED"/>
    <w:rsid w:val="00CC62BD"/>
    <w:rsid w:val="00CD0CA5"/>
    <w:rsid w:val="00CD7AC2"/>
    <w:rsid w:val="00CE287E"/>
    <w:rsid w:val="00CE2CDA"/>
    <w:rsid w:val="00CE43B3"/>
    <w:rsid w:val="00CF110F"/>
    <w:rsid w:val="00CF5714"/>
    <w:rsid w:val="00D140B2"/>
    <w:rsid w:val="00D23224"/>
    <w:rsid w:val="00D272A1"/>
    <w:rsid w:val="00D33D55"/>
    <w:rsid w:val="00D34453"/>
    <w:rsid w:val="00D356E2"/>
    <w:rsid w:val="00D40909"/>
    <w:rsid w:val="00D40EDC"/>
    <w:rsid w:val="00D4319A"/>
    <w:rsid w:val="00D4381A"/>
    <w:rsid w:val="00D439A2"/>
    <w:rsid w:val="00D45976"/>
    <w:rsid w:val="00D46A1C"/>
    <w:rsid w:val="00D46EC5"/>
    <w:rsid w:val="00D47289"/>
    <w:rsid w:val="00D5282E"/>
    <w:rsid w:val="00D53A55"/>
    <w:rsid w:val="00D54419"/>
    <w:rsid w:val="00D666B5"/>
    <w:rsid w:val="00D71F45"/>
    <w:rsid w:val="00D745DB"/>
    <w:rsid w:val="00D74BCD"/>
    <w:rsid w:val="00D82390"/>
    <w:rsid w:val="00D8471F"/>
    <w:rsid w:val="00D91CC2"/>
    <w:rsid w:val="00D92D0E"/>
    <w:rsid w:val="00D92E2E"/>
    <w:rsid w:val="00D94089"/>
    <w:rsid w:val="00D94687"/>
    <w:rsid w:val="00D94CF2"/>
    <w:rsid w:val="00D973F6"/>
    <w:rsid w:val="00DA0F12"/>
    <w:rsid w:val="00DA1EA4"/>
    <w:rsid w:val="00DA53C8"/>
    <w:rsid w:val="00DA5C64"/>
    <w:rsid w:val="00DA6CA9"/>
    <w:rsid w:val="00DB17FC"/>
    <w:rsid w:val="00DB1F4E"/>
    <w:rsid w:val="00DB30B1"/>
    <w:rsid w:val="00DB3941"/>
    <w:rsid w:val="00DB6B56"/>
    <w:rsid w:val="00DC42E5"/>
    <w:rsid w:val="00DC4633"/>
    <w:rsid w:val="00DC54D8"/>
    <w:rsid w:val="00DD07D5"/>
    <w:rsid w:val="00DD1B4C"/>
    <w:rsid w:val="00DD2FC3"/>
    <w:rsid w:val="00DD3E88"/>
    <w:rsid w:val="00DD672A"/>
    <w:rsid w:val="00DD6C78"/>
    <w:rsid w:val="00DD7807"/>
    <w:rsid w:val="00DE0AFB"/>
    <w:rsid w:val="00DE1C93"/>
    <w:rsid w:val="00DE68E3"/>
    <w:rsid w:val="00DE75B6"/>
    <w:rsid w:val="00DF05D5"/>
    <w:rsid w:val="00DF52D8"/>
    <w:rsid w:val="00E04BB1"/>
    <w:rsid w:val="00E04EC4"/>
    <w:rsid w:val="00E11DBE"/>
    <w:rsid w:val="00E120AA"/>
    <w:rsid w:val="00E1373D"/>
    <w:rsid w:val="00E1427B"/>
    <w:rsid w:val="00E14B5D"/>
    <w:rsid w:val="00E15D95"/>
    <w:rsid w:val="00E20A61"/>
    <w:rsid w:val="00E317EF"/>
    <w:rsid w:val="00E36D99"/>
    <w:rsid w:val="00E4087D"/>
    <w:rsid w:val="00E40E6E"/>
    <w:rsid w:val="00E439DF"/>
    <w:rsid w:val="00E45422"/>
    <w:rsid w:val="00E5107C"/>
    <w:rsid w:val="00E51BD0"/>
    <w:rsid w:val="00E53B49"/>
    <w:rsid w:val="00E54178"/>
    <w:rsid w:val="00E57B99"/>
    <w:rsid w:val="00E61EA9"/>
    <w:rsid w:val="00E63785"/>
    <w:rsid w:val="00E65CF5"/>
    <w:rsid w:val="00E67576"/>
    <w:rsid w:val="00E67628"/>
    <w:rsid w:val="00E70A3A"/>
    <w:rsid w:val="00E72E3D"/>
    <w:rsid w:val="00E74CB4"/>
    <w:rsid w:val="00E755C6"/>
    <w:rsid w:val="00E75833"/>
    <w:rsid w:val="00E76D89"/>
    <w:rsid w:val="00E7718C"/>
    <w:rsid w:val="00E77622"/>
    <w:rsid w:val="00E85B64"/>
    <w:rsid w:val="00E86276"/>
    <w:rsid w:val="00E90E29"/>
    <w:rsid w:val="00E95AF1"/>
    <w:rsid w:val="00E96527"/>
    <w:rsid w:val="00E97880"/>
    <w:rsid w:val="00EA2CE6"/>
    <w:rsid w:val="00EA4415"/>
    <w:rsid w:val="00EA7588"/>
    <w:rsid w:val="00EB11DA"/>
    <w:rsid w:val="00EB15A8"/>
    <w:rsid w:val="00EB2CA3"/>
    <w:rsid w:val="00EB5920"/>
    <w:rsid w:val="00EB64E3"/>
    <w:rsid w:val="00EC022E"/>
    <w:rsid w:val="00EC037C"/>
    <w:rsid w:val="00EC0390"/>
    <w:rsid w:val="00EC2303"/>
    <w:rsid w:val="00EC59BB"/>
    <w:rsid w:val="00EC6699"/>
    <w:rsid w:val="00ED6750"/>
    <w:rsid w:val="00ED67C9"/>
    <w:rsid w:val="00ED7B5D"/>
    <w:rsid w:val="00EE19A8"/>
    <w:rsid w:val="00EE2145"/>
    <w:rsid w:val="00EE3D8E"/>
    <w:rsid w:val="00EE4E79"/>
    <w:rsid w:val="00EE6047"/>
    <w:rsid w:val="00EE66DF"/>
    <w:rsid w:val="00EE6D66"/>
    <w:rsid w:val="00EF26DB"/>
    <w:rsid w:val="00EF33FF"/>
    <w:rsid w:val="00EF4390"/>
    <w:rsid w:val="00F01965"/>
    <w:rsid w:val="00F02539"/>
    <w:rsid w:val="00F02EA8"/>
    <w:rsid w:val="00F04ECC"/>
    <w:rsid w:val="00F06A5C"/>
    <w:rsid w:val="00F07115"/>
    <w:rsid w:val="00F07B58"/>
    <w:rsid w:val="00F11180"/>
    <w:rsid w:val="00F124FB"/>
    <w:rsid w:val="00F12D9A"/>
    <w:rsid w:val="00F13E8A"/>
    <w:rsid w:val="00F14BEC"/>
    <w:rsid w:val="00F171BE"/>
    <w:rsid w:val="00F20D32"/>
    <w:rsid w:val="00F245B9"/>
    <w:rsid w:val="00F24FB7"/>
    <w:rsid w:val="00F25AD1"/>
    <w:rsid w:val="00F25F7B"/>
    <w:rsid w:val="00F270D4"/>
    <w:rsid w:val="00F343ED"/>
    <w:rsid w:val="00F35761"/>
    <w:rsid w:val="00F37855"/>
    <w:rsid w:val="00F41AB0"/>
    <w:rsid w:val="00F438D9"/>
    <w:rsid w:val="00F43B7B"/>
    <w:rsid w:val="00F44B78"/>
    <w:rsid w:val="00F51E75"/>
    <w:rsid w:val="00F55FFC"/>
    <w:rsid w:val="00F61600"/>
    <w:rsid w:val="00F61618"/>
    <w:rsid w:val="00F62495"/>
    <w:rsid w:val="00F6603D"/>
    <w:rsid w:val="00F74BB3"/>
    <w:rsid w:val="00F77E80"/>
    <w:rsid w:val="00F810AE"/>
    <w:rsid w:val="00F8198F"/>
    <w:rsid w:val="00F81A73"/>
    <w:rsid w:val="00F81DB0"/>
    <w:rsid w:val="00F85342"/>
    <w:rsid w:val="00F94A69"/>
    <w:rsid w:val="00F954FD"/>
    <w:rsid w:val="00F9636E"/>
    <w:rsid w:val="00FA07F2"/>
    <w:rsid w:val="00FA3A7B"/>
    <w:rsid w:val="00FA7918"/>
    <w:rsid w:val="00FB17D8"/>
    <w:rsid w:val="00FB1C4E"/>
    <w:rsid w:val="00FB2E7E"/>
    <w:rsid w:val="00FB65FF"/>
    <w:rsid w:val="00FC002B"/>
    <w:rsid w:val="00FC4B51"/>
    <w:rsid w:val="00FC54EE"/>
    <w:rsid w:val="00FD249D"/>
    <w:rsid w:val="00FD5185"/>
    <w:rsid w:val="00FE1080"/>
    <w:rsid w:val="00FE427B"/>
    <w:rsid w:val="00FF2939"/>
    <w:rsid w:val="00FF39DF"/>
    <w:rsid w:val="00FF4B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67637348"/>
  <w15:chartTrackingRefBased/>
  <w15:docId w15:val="{9FE12A88-244E-4167-A977-5D3142F0E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290910"/>
    <w:pPr>
      <w:spacing w:after="200" w:line="276" w:lineRule="auto"/>
    </w:pPr>
    <w:rPr>
      <w:rFonts w:ascii="Arial" w:hAnsi="Arial"/>
      <w:sz w:val="24"/>
      <w:szCs w:val="22"/>
      <w:lang w:eastAsia="en-US"/>
    </w:rPr>
  </w:style>
  <w:style w:type="paragraph" w:styleId="1">
    <w:name w:val="heading 1"/>
    <w:basedOn w:val="a2"/>
    <w:next w:val="a2"/>
    <w:link w:val="10"/>
    <w:uiPriority w:val="99"/>
    <w:qFormat/>
    <w:rsid w:val="005C3E07"/>
    <w:pPr>
      <w:keepNext/>
      <w:keepLines/>
      <w:numPr>
        <w:numId w:val="13"/>
      </w:numPr>
      <w:spacing w:after="120" w:line="360" w:lineRule="auto"/>
      <w:jc w:val="both"/>
      <w:outlineLvl w:val="0"/>
    </w:pPr>
    <w:rPr>
      <w:rFonts w:ascii="Arial Narrow" w:eastAsia="Times New Roman" w:hAnsi="Arial Narrow" w:cs="Arial"/>
      <w:b/>
      <w:bCs/>
      <w:color w:val="000000"/>
      <w:sz w:val="28"/>
      <w:szCs w:val="24"/>
    </w:rPr>
  </w:style>
  <w:style w:type="paragraph" w:styleId="20">
    <w:name w:val="heading 2"/>
    <w:basedOn w:val="a2"/>
    <w:next w:val="a2"/>
    <w:link w:val="21"/>
    <w:uiPriority w:val="99"/>
    <w:qFormat/>
    <w:rsid w:val="002D17AE"/>
    <w:pPr>
      <w:keepNext/>
      <w:jc w:val="both"/>
      <w:outlineLvl w:val="1"/>
    </w:pPr>
    <w:rPr>
      <w:rFonts w:ascii="Arial Narrow" w:hAnsi="Arial Narrow" w:cs="Arial"/>
      <w:b/>
      <w:sz w:val="28"/>
      <w:szCs w:val="28"/>
    </w:rPr>
  </w:style>
  <w:style w:type="paragraph" w:styleId="3">
    <w:name w:val="heading 3"/>
    <w:basedOn w:val="1"/>
    <w:next w:val="a2"/>
    <w:link w:val="30"/>
    <w:uiPriority w:val="99"/>
    <w:unhideWhenUsed/>
    <w:qFormat/>
    <w:locked/>
    <w:rsid w:val="009B7E72"/>
    <w:pPr>
      <w:numPr>
        <w:ilvl w:val="2"/>
      </w:numPr>
      <w:spacing w:before="240" w:after="0"/>
      <w:jc w:val="left"/>
      <w:outlineLvl w:val="2"/>
    </w:pPr>
    <w:rPr>
      <w:rFonts w:ascii="Arial" w:hAnsi="Arial"/>
      <w:b w:val="0"/>
      <w:sz w:val="24"/>
    </w:rPr>
  </w:style>
  <w:style w:type="paragraph" w:styleId="4">
    <w:name w:val="heading 4"/>
    <w:basedOn w:val="a2"/>
    <w:next w:val="a2"/>
    <w:link w:val="40"/>
    <w:uiPriority w:val="9"/>
    <w:qFormat/>
    <w:locked/>
    <w:rsid w:val="0063579A"/>
    <w:pPr>
      <w:keepNext/>
      <w:keepLines/>
      <w:numPr>
        <w:ilvl w:val="3"/>
        <w:numId w:val="13"/>
      </w:numPr>
      <w:spacing w:after="0"/>
      <w:jc w:val="center"/>
      <w:outlineLvl w:val="3"/>
    </w:pPr>
    <w:rPr>
      <w:rFonts w:eastAsia="Times New Roman" w:cs="Arial"/>
      <w:szCs w:val="24"/>
    </w:rPr>
  </w:style>
  <w:style w:type="paragraph" w:styleId="5">
    <w:name w:val="heading 5"/>
    <w:basedOn w:val="a2"/>
    <w:next w:val="a2"/>
    <w:link w:val="50"/>
    <w:uiPriority w:val="9"/>
    <w:qFormat/>
    <w:locked/>
    <w:rsid w:val="002F617A"/>
    <w:pPr>
      <w:numPr>
        <w:ilvl w:val="4"/>
        <w:numId w:val="13"/>
      </w:numPr>
      <w:spacing w:before="240" w:after="60" w:line="240" w:lineRule="auto"/>
      <w:outlineLvl w:val="4"/>
    </w:pPr>
    <w:rPr>
      <w:b/>
      <w:bCs/>
      <w:i/>
      <w:iCs/>
      <w:sz w:val="26"/>
      <w:szCs w:val="26"/>
      <w:lang w:val="en-US"/>
    </w:rPr>
  </w:style>
  <w:style w:type="paragraph" w:styleId="6">
    <w:name w:val="heading 6"/>
    <w:basedOn w:val="a2"/>
    <w:next w:val="a2"/>
    <w:link w:val="60"/>
    <w:uiPriority w:val="9"/>
    <w:qFormat/>
    <w:locked/>
    <w:rsid w:val="002F617A"/>
    <w:pPr>
      <w:numPr>
        <w:ilvl w:val="5"/>
        <w:numId w:val="13"/>
      </w:numPr>
      <w:spacing w:before="240" w:after="60" w:line="240" w:lineRule="auto"/>
      <w:outlineLvl w:val="5"/>
    </w:pPr>
    <w:rPr>
      <w:b/>
      <w:bCs/>
      <w:lang w:val="en-US"/>
    </w:rPr>
  </w:style>
  <w:style w:type="paragraph" w:styleId="7">
    <w:name w:val="heading 7"/>
    <w:basedOn w:val="a2"/>
    <w:next w:val="a2"/>
    <w:link w:val="70"/>
    <w:uiPriority w:val="9"/>
    <w:qFormat/>
    <w:locked/>
    <w:rsid w:val="002F617A"/>
    <w:pPr>
      <w:numPr>
        <w:ilvl w:val="6"/>
        <w:numId w:val="13"/>
      </w:numPr>
      <w:spacing w:before="240" w:after="60" w:line="240" w:lineRule="auto"/>
      <w:outlineLvl w:val="6"/>
    </w:pPr>
    <w:rPr>
      <w:szCs w:val="24"/>
      <w:lang w:val="en-US"/>
    </w:rPr>
  </w:style>
  <w:style w:type="paragraph" w:styleId="8">
    <w:name w:val="heading 8"/>
    <w:basedOn w:val="a2"/>
    <w:next w:val="a2"/>
    <w:link w:val="80"/>
    <w:uiPriority w:val="9"/>
    <w:qFormat/>
    <w:locked/>
    <w:rsid w:val="002F617A"/>
    <w:pPr>
      <w:numPr>
        <w:ilvl w:val="7"/>
        <w:numId w:val="13"/>
      </w:numPr>
      <w:spacing w:before="240" w:after="60" w:line="240" w:lineRule="auto"/>
      <w:outlineLvl w:val="7"/>
    </w:pPr>
    <w:rPr>
      <w:i/>
      <w:iCs/>
      <w:szCs w:val="24"/>
      <w:lang w:val="en-US"/>
    </w:rPr>
  </w:style>
  <w:style w:type="paragraph" w:styleId="9">
    <w:name w:val="heading 9"/>
    <w:basedOn w:val="a2"/>
    <w:next w:val="a2"/>
    <w:link w:val="90"/>
    <w:uiPriority w:val="9"/>
    <w:qFormat/>
    <w:locked/>
    <w:rsid w:val="002F617A"/>
    <w:pPr>
      <w:numPr>
        <w:ilvl w:val="8"/>
        <w:numId w:val="13"/>
      </w:numPr>
      <w:spacing w:before="240" w:after="60" w:line="240" w:lineRule="auto"/>
      <w:outlineLvl w:val="8"/>
    </w:pPr>
    <w:rPr>
      <w:rFonts w:ascii="Cambria" w:eastAsia="Times New Roman" w:hAnsi="Cambria"/>
      <w:lang w:val="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9"/>
    <w:locked/>
    <w:rsid w:val="005C3E07"/>
    <w:rPr>
      <w:rFonts w:ascii="Arial Narrow" w:eastAsia="Times New Roman" w:hAnsi="Arial Narrow" w:cs="Arial"/>
      <w:b/>
      <w:bCs/>
      <w:color w:val="000000"/>
      <w:sz w:val="28"/>
      <w:szCs w:val="24"/>
      <w:lang w:eastAsia="en-US"/>
    </w:rPr>
  </w:style>
  <w:style w:type="character" w:customStyle="1" w:styleId="21">
    <w:name w:val="Заголовок 2 Знак"/>
    <w:link w:val="20"/>
    <w:uiPriority w:val="99"/>
    <w:locked/>
    <w:rsid w:val="002D17AE"/>
    <w:rPr>
      <w:rFonts w:ascii="Arial Narrow" w:hAnsi="Arial Narrow" w:cs="Arial"/>
      <w:b/>
      <w:sz w:val="28"/>
      <w:szCs w:val="28"/>
      <w:lang w:eastAsia="en-US"/>
    </w:rPr>
  </w:style>
  <w:style w:type="character" w:customStyle="1" w:styleId="30">
    <w:name w:val="Заголовок 3 Знак"/>
    <w:link w:val="3"/>
    <w:uiPriority w:val="99"/>
    <w:rsid w:val="009B7E72"/>
    <w:rPr>
      <w:rFonts w:ascii="Arial" w:eastAsia="Times New Roman" w:hAnsi="Arial" w:cs="Arial"/>
      <w:bCs/>
      <w:color w:val="000000"/>
      <w:sz w:val="24"/>
      <w:szCs w:val="24"/>
      <w:lang w:eastAsia="en-US"/>
    </w:rPr>
  </w:style>
  <w:style w:type="character" w:customStyle="1" w:styleId="40">
    <w:name w:val="Заголовок 4 Знак"/>
    <w:link w:val="4"/>
    <w:uiPriority w:val="9"/>
    <w:rsid w:val="0063579A"/>
    <w:rPr>
      <w:rFonts w:ascii="Arial" w:eastAsia="Times New Roman" w:hAnsi="Arial" w:cs="Arial"/>
      <w:sz w:val="24"/>
      <w:szCs w:val="24"/>
      <w:lang w:eastAsia="en-US"/>
    </w:rPr>
  </w:style>
  <w:style w:type="character" w:customStyle="1" w:styleId="50">
    <w:name w:val="Заголовок 5 Знак"/>
    <w:link w:val="5"/>
    <w:uiPriority w:val="9"/>
    <w:rsid w:val="002F617A"/>
    <w:rPr>
      <w:b/>
      <w:bCs/>
      <w:i/>
      <w:iCs/>
      <w:sz w:val="26"/>
      <w:szCs w:val="26"/>
      <w:lang w:val="en-US" w:eastAsia="en-US"/>
    </w:rPr>
  </w:style>
  <w:style w:type="character" w:customStyle="1" w:styleId="60">
    <w:name w:val="Заголовок 6 Знак"/>
    <w:link w:val="6"/>
    <w:uiPriority w:val="9"/>
    <w:rsid w:val="002F617A"/>
    <w:rPr>
      <w:b/>
      <w:bCs/>
      <w:sz w:val="22"/>
      <w:szCs w:val="22"/>
      <w:lang w:val="en-US" w:eastAsia="en-US"/>
    </w:rPr>
  </w:style>
  <w:style w:type="character" w:customStyle="1" w:styleId="70">
    <w:name w:val="Заголовок 7 Знак"/>
    <w:link w:val="7"/>
    <w:uiPriority w:val="9"/>
    <w:rsid w:val="002F617A"/>
    <w:rPr>
      <w:sz w:val="24"/>
      <w:szCs w:val="24"/>
      <w:lang w:val="en-US" w:eastAsia="en-US"/>
    </w:rPr>
  </w:style>
  <w:style w:type="character" w:customStyle="1" w:styleId="80">
    <w:name w:val="Заголовок 8 Знак"/>
    <w:link w:val="8"/>
    <w:uiPriority w:val="9"/>
    <w:rsid w:val="002F617A"/>
    <w:rPr>
      <w:i/>
      <w:iCs/>
      <w:sz w:val="24"/>
      <w:szCs w:val="24"/>
      <w:lang w:val="en-US" w:eastAsia="en-US"/>
    </w:rPr>
  </w:style>
  <w:style w:type="character" w:customStyle="1" w:styleId="90">
    <w:name w:val="Заголовок 9 Знак"/>
    <w:link w:val="9"/>
    <w:uiPriority w:val="9"/>
    <w:rsid w:val="002F617A"/>
    <w:rPr>
      <w:rFonts w:ascii="Cambria" w:eastAsia="Times New Roman" w:hAnsi="Cambria"/>
      <w:sz w:val="22"/>
      <w:szCs w:val="22"/>
      <w:lang w:val="en-US" w:eastAsia="en-US"/>
    </w:rPr>
  </w:style>
  <w:style w:type="paragraph" w:styleId="a6">
    <w:name w:val="header"/>
    <w:basedOn w:val="a2"/>
    <w:link w:val="a7"/>
    <w:uiPriority w:val="99"/>
    <w:rsid w:val="005873F4"/>
    <w:pPr>
      <w:tabs>
        <w:tab w:val="center" w:pos="4677"/>
        <w:tab w:val="right" w:pos="9355"/>
      </w:tabs>
      <w:spacing w:after="0" w:line="240" w:lineRule="auto"/>
    </w:pPr>
  </w:style>
  <w:style w:type="character" w:customStyle="1" w:styleId="a7">
    <w:name w:val="Верхний колонтитул Знак"/>
    <w:link w:val="a6"/>
    <w:uiPriority w:val="99"/>
    <w:locked/>
    <w:rsid w:val="005873F4"/>
    <w:rPr>
      <w:rFonts w:cs="Times New Roman"/>
    </w:rPr>
  </w:style>
  <w:style w:type="paragraph" w:styleId="a8">
    <w:name w:val="footer"/>
    <w:basedOn w:val="a2"/>
    <w:link w:val="a9"/>
    <w:uiPriority w:val="99"/>
    <w:rsid w:val="005873F4"/>
    <w:pPr>
      <w:tabs>
        <w:tab w:val="center" w:pos="4677"/>
        <w:tab w:val="right" w:pos="9355"/>
      </w:tabs>
      <w:spacing w:after="0" w:line="240" w:lineRule="auto"/>
    </w:pPr>
  </w:style>
  <w:style w:type="character" w:customStyle="1" w:styleId="a9">
    <w:name w:val="Нижний колонтитул Знак"/>
    <w:link w:val="a8"/>
    <w:uiPriority w:val="99"/>
    <w:locked/>
    <w:rsid w:val="005873F4"/>
    <w:rPr>
      <w:rFonts w:cs="Times New Roman"/>
    </w:rPr>
  </w:style>
  <w:style w:type="character" w:customStyle="1" w:styleId="aa">
    <w:name w:val="Основной текст_"/>
    <w:link w:val="71"/>
    <w:locked/>
    <w:rsid w:val="005873F4"/>
    <w:rPr>
      <w:rFonts w:ascii="Arial" w:eastAsia="Times New Roman" w:hAnsi="Arial" w:cs="Arial"/>
      <w:sz w:val="20"/>
      <w:szCs w:val="20"/>
      <w:shd w:val="clear" w:color="auto" w:fill="FFFFFF"/>
    </w:rPr>
  </w:style>
  <w:style w:type="paragraph" w:customStyle="1" w:styleId="71">
    <w:name w:val="Основной текст7"/>
    <w:basedOn w:val="a2"/>
    <w:link w:val="aa"/>
    <w:rsid w:val="005873F4"/>
    <w:pPr>
      <w:widowControl w:val="0"/>
      <w:shd w:val="clear" w:color="auto" w:fill="FFFFFF"/>
      <w:spacing w:after="0" w:line="413" w:lineRule="exact"/>
      <w:ind w:hanging="680"/>
      <w:jc w:val="both"/>
    </w:pPr>
    <w:rPr>
      <w:rFonts w:cs="Arial"/>
      <w:sz w:val="20"/>
      <w:szCs w:val="20"/>
    </w:rPr>
  </w:style>
  <w:style w:type="character" w:customStyle="1" w:styleId="11">
    <w:name w:val="Основной текст1"/>
    <w:uiPriority w:val="99"/>
    <w:rsid w:val="005873F4"/>
    <w:rPr>
      <w:rFonts w:ascii="Arial" w:eastAsia="Times New Roman" w:hAnsi="Arial" w:cs="Arial"/>
      <w:color w:val="000000"/>
      <w:spacing w:val="0"/>
      <w:w w:val="100"/>
      <w:position w:val="0"/>
      <w:sz w:val="20"/>
      <w:szCs w:val="20"/>
      <w:shd w:val="clear" w:color="auto" w:fill="FFFFFF"/>
      <w:lang w:val="ru-RU"/>
    </w:rPr>
  </w:style>
  <w:style w:type="paragraph" w:styleId="ab">
    <w:name w:val="TOC Heading"/>
    <w:basedOn w:val="1"/>
    <w:next w:val="a2"/>
    <w:uiPriority w:val="39"/>
    <w:qFormat/>
    <w:rsid w:val="005873F4"/>
    <w:pPr>
      <w:outlineLvl w:val="9"/>
    </w:pPr>
    <w:rPr>
      <w:lang w:eastAsia="ru-RU"/>
    </w:rPr>
  </w:style>
  <w:style w:type="paragraph" w:styleId="ac">
    <w:name w:val="Balloon Text"/>
    <w:basedOn w:val="a2"/>
    <w:link w:val="ad"/>
    <w:uiPriority w:val="99"/>
    <w:semiHidden/>
    <w:rsid w:val="005873F4"/>
    <w:pPr>
      <w:spacing w:after="0" w:line="240" w:lineRule="auto"/>
    </w:pPr>
    <w:rPr>
      <w:rFonts w:ascii="Tahoma" w:hAnsi="Tahoma" w:cs="Tahoma"/>
      <w:sz w:val="16"/>
      <w:szCs w:val="16"/>
    </w:rPr>
  </w:style>
  <w:style w:type="character" w:customStyle="1" w:styleId="ad">
    <w:name w:val="Текст выноски Знак"/>
    <w:link w:val="ac"/>
    <w:uiPriority w:val="99"/>
    <w:semiHidden/>
    <w:locked/>
    <w:rsid w:val="005873F4"/>
    <w:rPr>
      <w:rFonts w:ascii="Tahoma" w:hAnsi="Tahoma" w:cs="Tahoma"/>
      <w:sz w:val="16"/>
      <w:szCs w:val="16"/>
    </w:rPr>
  </w:style>
  <w:style w:type="paragraph" w:styleId="12">
    <w:name w:val="toc 1"/>
    <w:basedOn w:val="a2"/>
    <w:next w:val="a2"/>
    <w:autoRedefine/>
    <w:uiPriority w:val="39"/>
    <w:qFormat/>
    <w:rsid w:val="0063579A"/>
    <w:pPr>
      <w:tabs>
        <w:tab w:val="right" w:leader="dot" w:pos="9345"/>
      </w:tabs>
      <w:spacing w:before="120" w:after="120"/>
      <w:jc w:val="both"/>
    </w:pPr>
    <w:rPr>
      <w:rFonts w:ascii="Arial Narrow" w:hAnsi="Arial Narrow"/>
      <w:caps/>
    </w:rPr>
  </w:style>
  <w:style w:type="character" w:styleId="ae">
    <w:name w:val="Hyperlink"/>
    <w:uiPriority w:val="99"/>
    <w:rsid w:val="00290910"/>
    <w:rPr>
      <w:rFonts w:ascii="Arial" w:hAnsi="Arial" w:cs="Times New Roman"/>
      <w:color w:val="auto"/>
      <w:sz w:val="24"/>
      <w:szCs w:val="26"/>
      <w:u w:val="single"/>
    </w:rPr>
  </w:style>
  <w:style w:type="paragraph" w:styleId="af">
    <w:name w:val="List Paragraph"/>
    <w:aliases w:val="Введение,3_Абзац списка,СПИСКИ"/>
    <w:basedOn w:val="a2"/>
    <w:link w:val="af0"/>
    <w:uiPriority w:val="34"/>
    <w:qFormat/>
    <w:rsid w:val="00CF110F"/>
    <w:pPr>
      <w:ind w:left="720"/>
      <w:contextualSpacing/>
    </w:pPr>
  </w:style>
  <w:style w:type="table" w:styleId="af1">
    <w:name w:val="Table Grid"/>
    <w:basedOn w:val="a4"/>
    <w:rsid w:val="00F11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Light Shading"/>
    <w:basedOn w:val="a4"/>
    <w:uiPriority w:val="99"/>
    <w:rsid w:val="00F85342"/>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22">
    <w:name w:val="toc 2"/>
    <w:basedOn w:val="a2"/>
    <w:next w:val="a2"/>
    <w:autoRedefine/>
    <w:uiPriority w:val="39"/>
    <w:qFormat/>
    <w:rsid w:val="0063579A"/>
    <w:pPr>
      <w:tabs>
        <w:tab w:val="right" w:leader="dot" w:pos="9345"/>
      </w:tabs>
      <w:spacing w:before="120" w:after="120"/>
      <w:ind w:firstLine="709"/>
      <w:jc w:val="both"/>
    </w:pPr>
    <w:rPr>
      <w:rFonts w:ascii="Arial Narrow" w:hAnsi="Arial Narrow"/>
    </w:rPr>
  </w:style>
  <w:style w:type="character" w:styleId="af3">
    <w:name w:val="line number"/>
    <w:uiPriority w:val="99"/>
    <w:semiHidden/>
    <w:rsid w:val="002F0DE3"/>
    <w:rPr>
      <w:rFonts w:cs="Times New Roman"/>
    </w:rPr>
  </w:style>
  <w:style w:type="paragraph" w:styleId="31">
    <w:name w:val="toc 3"/>
    <w:basedOn w:val="a2"/>
    <w:next w:val="a2"/>
    <w:link w:val="32"/>
    <w:autoRedefine/>
    <w:uiPriority w:val="39"/>
    <w:qFormat/>
    <w:locked/>
    <w:rsid w:val="008E4143"/>
    <w:pPr>
      <w:spacing w:after="100"/>
      <w:ind w:left="440"/>
    </w:pPr>
  </w:style>
  <w:style w:type="character" w:customStyle="1" w:styleId="32">
    <w:name w:val="Оглавление 3 Знак"/>
    <w:link w:val="31"/>
    <w:uiPriority w:val="39"/>
    <w:locked/>
    <w:rsid w:val="002F617A"/>
    <w:rPr>
      <w:sz w:val="22"/>
      <w:szCs w:val="22"/>
      <w:lang w:eastAsia="en-US"/>
    </w:rPr>
  </w:style>
  <w:style w:type="character" w:customStyle="1" w:styleId="apple-converted-space">
    <w:name w:val="apple-converted-space"/>
    <w:rsid w:val="002F617A"/>
    <w:rPr>
      <w:rFonts w:cs="Times New Roman"/>
    </w:rPr>
  </w:style>
  <w:style w:type="paragraph" w:customStyle="1" w:styleId="61">
    <w:name w:val="Основной текст6"/>
    <w:basedOn w:val="a2"/>
    <w:rsid w:val="002F617A"/>
    <w:pPr>
      <w:widowControl w:val="0"/>
      <w:shd w:val="clear" w:color="auto" w:fill="FFFFFF"/>
      <w:spacing w:before="3840" w:after="0" w:line="240" w:lineRule="atLeast"/>
      <w:ind w:hanging="340"/>
      <w:jc w:val="center"/>
    </w:pPr>
    <w:rPr>
      <w:sz w:val="20"/>
      <w:szCs w:val="20"/>
    </w:rPr>
  </w:style>
  <w:style w:type="paragraph" w:customStyle="1" w:styleId="13">
    <w:name w:val="Без интервала1"/>
    <w:uiPriority w:val="99"/>
    <w:rsid w:val="002F617A"/>
  </w:style>
  <w:style w:type="paragraph" w:styleId="af4">
    <w:name w:val="Body Text"/>
    <w:basedOn w:val="a2"/>
    <w:link w:val="af5"/>
    <w:uiPriority w:val="99"/>
    <w:rsid w:val="002F617A"/>
    <w:pPr>
      <w:spacing w:after="0" w:line="312" w:lineRule="auto"/>
      <w:ind w:firstLine="709"/>
      <w:jc w:val="both"/>
    </w:pPr>
    <w:rPr>
      <w:rFonts w:ascii="Times New Roman" w:hAnsi="Times New Roman"/>
      <w:sz w:val="28"/>
      <w:szCs w:val="28"/>
    </w:rPr>
  </w:style>
  <w:style w:type="character" w:customStyle="1" w:styleId="af5">
    <w:name w:val="Основной текст Знак"/>
    <w:link w:val="af4"/>
    <w:uiPriority w:val="99"/>
    <w:rsid w:val="002F617A"/>
    <w:rPr>
      <w:rFonts w:ascii="Times New Roman" w:hAnsi="Times New Roman"/>
      <w:sz w:val="28"/>
      <w:szCs w:val="28"/>
      <w:lang w:eastAsia="en-US"/>
    </w:rPr>
  </w:style>
  <w:style w:type="character" w:customStyle="1" w:styleId="81">
    <w:name w:val="Основной текст + 8"/>
    <w:aliases w:val="5 pt,Полужирный"/>
    <w:uiPriority w:val="99"/>
    <w:rsid w:val="002F617A"/>
    <w:rPr>
      <w:rFonts w:ascii="Arial" w:hAnsi="Arial"/>
      <w:b/>
      <w:color w:val="000000"/>
      <w:spacing w:val="0"/>
      <w:w w:val="100"/>
      <w:position w:val="0"/>
      <w:sz w:val="17"/>
      <w:shd w:val="clear" w:color="auto" w:fill="FFFFFF"/>
      <w:lang w:val="ru-RU"/>
    </w:rPr>
  </w:style>
  <w:style w:type="character" w:customStyle="1" w:styleId="8pt">
    <w:name w:val="Основной текст + 8 pt"/>
    <w:uiPriority w:val="99"/>
    <w:rsid w:val="002F617A"/>
    <w:rPr>
      <w:rFonts w:ascii="Arial" w:hAnsi="Arial"/>
      <w:color w:val="000000"/>
      <w:spacing w:val="0"/>
      <w:w w:val="100"/>
      <w:position w:val="0"/>
      <w:sz w:val="16"/>
      <w:shd w:val="clear" w:color="auto" w:fill="FFFFFF"/>
      <w:lang w:val="ru-RU"/>
    </w:rPr>
  </w:style>
  <w:style w:type="paragraph" w:customStyle="1" w:styleId="Default">
    <w:name w:val="Default"/>
    <w:rsid w:val="002F617A"/>
    <w:pPr>
      <w:autoSpaceDE w:val="0"/>
      <w:autoSpaceDN w:val="0"/>
      <w:adjustRightInd w:val="0"/>
    </w:pPr>
    <w:rPr>
      <w:rFonts w:ascii="Arial" w:hAnsi="Arial" w:cs="Arial"/>
      <w:color w:val="000000"/>
      <w:sz w:val="24"/>
      <w:szCs w:val="24"/>
      <w:lang w:eastAsia="en-US"/>
    </w:rPr>
  </w:style>
  <w:style w:type="paragraph" w:customStyle="1" w:styleId="af6">
    <w:name w:val="Табличный"/>
    <w:basedOn w:val="a2"/>
    <w:uiPriority w:val="99"/>
    <w:rsid w:val="002F617A"/>
    <w:pPr>
      <w:spacing w:after="0" w:line="240" w:lineRule="auto"/>
      <w:jc w:val="both"/>
    </w:pPr>
    <w:rPr>
      <w:color w:val="000000"/>
      <w:sz w:val="20"/>
      <w:szCs w:val="20"/>
    </w:rPr>
  </w:style>
  <w:style w:type="character" w:customStyle="1" w:styleId="110">
    <w:name w:val="Основной текст + 11"/>
    <w:aliases w:val="5 pt64,5 pt57"/>
    <w:uiPriority w:val="99"/>
    <w:rsid w:val="002F617A"/>
    <w:rPr>
      <w:rFonts w:ascii="Arial" w:hAnsi="Arial"/>
      <w:color w:val="000000"/>
      <w:spacing w:val="0"/>
      <w:w w:val="100"/>
      <w:position w:val="0"/>
      <w:sz w:val="23"/>
      <w:u w:val="none"/>
      <w:shd w:val="clear" w:color="auto" w:fill="FFFFFF"/>
      <w:lang w:val="ru-RU"/>
    </w:rPr>
  </w:style>
  <w:style w:type="character" w:customStyle="1" w:styleId="af7">
    <w:name w:val="Подпись к таблице"/>
    <w:uiPriority w:val="99"/>
    <w:rsid w:val="002F617A"/>
    <w:rPr>
      <w:rFonts w:ascii="Arial" w:hAnsi="Arial"/>
      <w:color w:val="000000"/>
      <w:spacing w:val="0"/>
      <w:w w:val="100"/>
      <w:position w:val="0"/>
      <w:sz w:val="17"/>
      <w:u w:val="none"/>
      <w:lang w:val="ru-RU"/>
    </w:rPr>
  </w:style>
  <w:style w:type="paragraph" w:styleId="a">
    <w:name w:val="List Bullet"/>
    <w:basedOn w:val="a2"/>
    <w:link w:val="af8"/>
    <w:uiPriority w:val="99"/>
    <w:rsid w:val="002F617A"/>
    <w:pPr>
      <w:numPr>
        <w:numId w:val="4"/>
      </w:numPr>
      <w:spacing w:after="0" w:line="312" w:lineRule="auto"/>
      <w:jc w:val="both"/>
    </w:pPr>
    <w:rPr>
      <w:sz w:val="28"/>
      <w:szCs w:val="28"/>
      <w:lang w:eastAsia="ru-RU"/>
    </w:rPr>
  </w:style>
  <w:style w:type="character" w:customStyle="1" w:styleId="af8">
    <w:name w:val="Маркированный список Знак"/>
    <w:link w:val="a"/>
    <w:uiPriority w:val="99"/>
    <w:locked/>
    <w:rsid w:val="002F617A"/>
    <w:rPr>
      <w:sz w:val="28"/>
      <w:szCs w:val="28"/>
    </w:rPr>
  </w:style>
  <w:style w:type="paragraph" w:customStyle="1" w:styleId="14">
    <w:name w:val="Стиль1"/>
    <w:basedOn w:val="a2"/>
    <w:link w:val="15"/>
    <w:uiPriority w:val="99"/>
    <w:rsid w:val="002F617A"/>
    <w:pPr>
      <w:jc w:val="center"/>
    </w:pPr>
    <w:rPr>
      <w:rFonts w:ascii="Times New Roman" w:hAnsi="Times New Roman"/>
    </w:rPr>
  </w:style>
  <w:style w:type="character" w:customStyle="1" w:styleId="15">
    <w:name w:val="Стиль1 Знак"/>
    <w:link w:val="14"/>
    <w:uiPriority w:val="99"/>
    <w:locked/>
    <w:rsid w:val="002F617A"/>
    <w:rPr>
      <w:rFonts w:ascii="Times New Roman" w:hAnsi="Times New Roman"/>
      <w:sz w:val="24"/>
      <w:szCs w:val="22"/>
      <w:lang w:eastAsia="en-US"/>
    </w:rPr>
  </w:style>
  <w:style w:type="paragraph" w:styleId="41">
    <w:name w:val="toc 4"/>
    <w:basedOn w:val="a2"/>
    <w:next w:val="a2"/>
    <w:autoRedefine/>
    <w:uiPriority w:val="39"/>
    <w:locked/>
    <w:rsid w:val="002F617A"/>
    <w:pPr>
      <w:tabs>
        <w:tab w:val="right" w:leader="dot" w:pos="9345"/>
      </w:tabs>
      <w:spacing w:after="0" w:line="360" w:lineRule="auto"/>
      <w:jc w:val="both"/>
    </w:pPr>
    <w:rPr>
      <w:rFonts w:cs="Calibri"/>
      <w:sz w:val="20"/>
      <w:szCs w:val="20"/>
    </w:rPr>
  </w:style>
  <w:style w:type="paragraph" w:styleId="51">
    <w:name w:val="toc 5"/>
    <w:basedOn w:val="a2"/>
    <w:next w:val="a2"/>
    <w:autoRedefine/>
    <w:uiPriority w:val="39"/>
    <w:locked/>
    <w:rsid w:val="002F617A"/>
    <w:pPr>
      <w:spacing w:after="0"/>
      <w:ind w:left="660"/>
    </w:pPr>
    <w:rPr>
      <w:rFonts w:cs="Calibri"/>
      <w:sz w:val="20"/>
      <w:szCs w:val="20"/>
    </w:rPr>
  </w:style>
  <w:style w:type="paragraph" w:styleId="62">
    <w:name w:val="toc 6"/>
    <w:basedOn w:val="a2"/>
    <w:next w:val="a2"/>
    <w:autoRedefine/>
    <w:uiPriority w:val="39"/>
    <w:locked/>
    <w:rsid w:val="002F617A"/>
    <w:pPr>
      <w:spacing w:after="0"/>
      <w:ind w:left="880"/>
    </w:pPr>
    <w:rPr>
      <w:rFonts w:cs="Calibri"/>
      <w:sz w:val="20"/>
      <w:szCs w:val="20"/>
    </w:rPr>
  </w:style>
  <w:style w:type="paragraph" w:styleId="72">
    <w:name w:val="toc 7"/>
    <w:basedOn w:val="a2"/>
    <w:next w:val="a2"/>
    <w:autoRedefine/>
    <w:uiPriority w:val="39"/>
    <w:locked/>
    <w:rsid w:val="002F617A"/>
    <w:pPr>
      <w:spacing w:after="0"/>
      <w:ind w:left="1100"/>
    </w:pPr>
    <w:rPr>
      <w:rFonts w:cs="Calibri"/>
      <w:sz w:val="20"/>
      <w:szCs w:val="20"/>
    </w:rPr>
  </w:style>
  <w:style w:type="paragraph" w:styleId="82">
    <w:name w:val="toc 8"/>
    <w:basedOn w:val="a2"/>
    <w:next w:val="a2"/>
    <w:autoRedefine/>
    <w:uiPriority w:val="39"/>
    <w:locked/>
    <w:rsid w:val="002F617A"/>
    <w:pPr>
      <w:spacing w:after="0"/>
      <w:ind w:left="1320"/>
    </w:pPr>
    <w:rPr>
      <w:rFonts w:cs="Calibri"/>
      <w:sz w:val="20"/>
      <w:szCs w:val="20"/>
    </w:rPr>
  </w:style>
  <w:style w:type="paragraph" w:styleId="91">
    <w:name w:val="toc 9"/>
    <w:basedOn w:val="a2"/>
    <w:next w:val="a2"/>
    <w:autoRedefine/>
    <w:uiPriority w:val="39"/>
    <w:locked/>
    <w:rsid w:val="002F617A"/>
    <w:pPr>
      <w:spacing w:after="0"/>
      <w:ind w:left="1540"/>
    </w:pPr>
    <w:rPr>
      <w:rFonts w:cs="Calibri"/>
      <w:sz w:val="20"/>
      <w:szCs w:val="20"/>
    </w:rPr>
  </w:style>
  <w:style w:type="character" w:customStyle="1" w:styleId="af9">
    <w:name w:val="Подпись к картинке_"/>
    <w:link w:val="afa"/>
    <w:uiPriority w:val="99"/>
    <w:locked/>
    <w:rsid w:val="002F617A"/>
    <w:rPr>
      <w:rFonts w:ascii="Arial" w:hAnsi="Arial" w:cs="Arial"/>
      <w:b/>
      <w:bCs/>
      <w:sz w:val="17"/>
      <w:szCs w:val="17"/>
      <w:shd w:val="clear" w:color="auto" w:fill="FFFFFF"/>
    </w:rPr>
  </w:style>
  <w:style w:type="paragraph" w:customStyle="1" w:styleId="afa">
    <w:name w:val="Подпись к картинке"/>
    <w:basedOn w:val="a2"/>
    <w:link w:val="af9"/>
    <w:uiPriority w:val="99"/>
    <w:rsid w:val="002F617A"/>
    <w:pPr>
      <w:widowControl w:val="0"/>
      <w:shd w:val="clear" w:color="auto" w:fill="FFFFFF"/>
      <w:spacing w:after="0" w:line="240" w:lineRule="atLeast"/>
    </w:pPr>
    <w:rPr>
      <w:rFonts w:cs="Arial"/>
      <w:b/>
      <w:bCs/>
      <w:sz w:val="17"/>
      <w:szCs w:val="17"/>
      <w:lang w:eastAsia="ru-RU"/>
    </w:rPr>
  </w:style>
  <w:style w:type="character" w:customStyle="1" w:styleId="afb">
    <w:name w:val="Колонтитул"/>
    <w:uiPriority w:val="99"/>
    <w:rsid w:val="002F617A"/>
    <w:rPr>
      <w:rFonts w:ascii="Tahoma" w:hAnsi="Tahoma" w:cs="Tahoma"/>
      <w:color w:val="000000"/>
      <w:spacing w:val="0"/>
      <w:w w:val="100"/>
      <w:position w:val="0"/>
      <w:sz w:val="15"/>
      <w:szCs w:val="15"/>
      <w:u w:val="none"/>
      <w:lang w:val="ru-RU"/>
    </w:rPr>
  </w:style>
  <w:style w:type="character" w:customStyle="1" w:styleId="Arial">
    <w:name w:val="Колонтитул + Arial"/>
    <w:aliases w:val="7 pt"/>
    <w:uiPriority w:val="99"/>
    <w:rsid w:val="002F617A"/>
    <w:rPr>
      <w:rFonts w:ascii="Arial" w:hAnsi="Arial" w:cs="Arial"/>
      <w:color w:val="000000"/>
      <w:spacing w:val="0"/>
      <w:w w:val="100"/>
      <w:position w:val="0"/>
      <w:sz w:val="14"/>
      <w:szCs w:val="14"/>
      <w:u w:val="none"/>
      <w:lang w:val="ru-RU"/>
    </w:rPr>
  </w:style>
  <w:style w:type="character" w:customStyle="1" w:styleId="9pt">
    <w:name w:val="Колонтитул + 9 pt"/>
    <w:aliases w:val="Полужирный39"/>
    <w:uiPriority w:val="99"/>
    <w:rsid w:val="002F617A"/>
    <w:rPr>
      <w:rFonts w:ascii="Tahoma" w:hAnsi="Tahoma" w:cs="Tahoma"/>
      <w:b/>
      <w:bCs/>
      <w:color w:val="000000"/>
      <w:spacing w:val="0"/>
      <w:w w:val="100"/>
      <w:position w:val="0"/>
      <w:sz w:val="18"/>
      <w:szCs w:val="18"/>
      <w:u w:val="none"/>
    </w:rPr>
  </w:style>
  <w:style w:type="paragraph" w:customStyle="1" w:styleId="afc">
    <w:name w:val="Название таблицы"/>
    <w:basedOn w:val="a2"/>
    <w:next w:val="a2"/>
    <w:link w:val="afd"/>
    <w:uiPriority w:val="99"/>
    <w:rsid w:val="002F617A"/>
    <w:pPr>
      <w:keepNext/>
      <w:keepLines/>
      <w:spacing w:before="240" w:after="120" w:line="312" w:lineRule="auto"/>
      <w:contextualSpacing/>
      <w:jc w:val="both"/>
    </w:pPr>
    <w:rPr>
      <w:rFonts w:ascii="Times New Roman" w:eastAsia="Times New Roman" w:hAnsi="Times New Roman"/>
      <w:sz w:val="20"/>
      <w:szCs w:val="20"/>
      <w:lang w:eastAsia="ru-RU"/>
    </w:rPr>
  </w:style>
  <w:style w:type="character" w:customStyle="1" w:styleId="afd">
    <w:name w:val="Название таблицы Знак"/>
    <w:link w:val="afc"/>
    <w:uiPriority w:val="99"/>
    <w:locked/>
    <w:rsid w:val="002F617A"/>
    <w:rPr>
      <w:rFonts w:ascii="Times New Roman" w:eastAsia="Times New Roman" w:hAnsi="Times New Roman"/>
    </w:rPr>
  </w:style>
  <w:style w:type="paragraph" w:customStyle="1" w:styleId="afe">
    <w:name w:val="Уплотненный основной"/>
    <w:basedOn w:val="af4"/>
    <w:uiPriority w:val="99"/>
    <w:rsid w:val="002F617A"/>
    <w:pPr>
      <w:spacing w:line="288" w:lineRule="auto"/>
    </w:pPr>
    <w:rPr>
      <w:szCs w:val="22"/>
    </w:rPr>
  </w:style>
  <w:style w:type="character" w:customStyle="1" w:styleId="ArialNarrow">
    <w:name w:val="Основной текст + Arial Narrow"/>
    <w:aliases w:val="11,5 pt58"/>
    <w:uiPriority w:val="99"/>
    <w:rsid w:val="002F617A"/>
    <w:rPr>
      <w:rFonts w:ascii="Arial Narrow" w:eastAsia="Times New Roman" w:hAnsi="Arial Narrow" w:cs="Arial Narrow"/>
      <w:color w:val="000000"/>
      <w:spacing w:val="0"/>
      <w:w w:val="100"/>
      <w:position w:val="0"/>
      <w:sz w:val="23"/>
      <w:szCs w:val="23"/>
      <w:shd w:val="clear" w:color="auto" w:fill="FFFFFF"/>
      <w:lang w:val="ru-RU"/>
    </w:rPr>
  </w:style>
  <w:style w:type="character" w:customStyle="1" w:styleId="ArialNarrow0">
    <w:name w:val="Подпись к картинке + Arial Narrow"/>
    <w:aliases w:val="9 pt"/>
    <w:uiPriority w:val="99"/>
    <w:rsid w:val="002F617A"/>
    <w:rPr>
      <w:rFonts w:ascii="Arial Narrow" w:hAnsi="Arial Narrow" w:cs="Arial Narrow"/>
      <w:b/>
      <w:bCs/>
      <w:color w:val="000000"/>
      <w:spacing w:val="0"/>
      <w:w w:val="100"/>
      <w:position w:val="0"/>
      <w:sz w:val="18"/>
      <w:szCs w:val="18"/>
      <w:shd w:val="clear" w:color="auto" w:fill="FFFFFF"/>
      <w:lang w:val="ru-RU"/>
    </w:rPr>
  </w:style>
  <w:style w:type="character" w:customStyle="1" w:styleId="42">
    <w:name w:val="Основной текст (4)_"/>
    <w:link w:val="43"/>
    <w:uiPriority w:val="99"/>
    <w:locked/>
    <w:rsid w:val="002F617A"/>
    <w:rPr>
      <w:rFonts w:ascii="Arial" w:hAnsi="Arial" w:cs="Arial"/>
      <w:b/>
      <w:bCs/>
      <w:spacing w:val="-10"/>
      <w:shd w:val="clear" w:color="auto" w:fill="FFFFFF"/>
    </w:rPr>
  </w:style>
  <w:style w:type="paragraph" w:customStyle="1" w:styleId="43">
    <w:name w:val="Основной текст (4)"/>
    <w:basedOn w:val="a2"/>
    <w:link w:val="42"/>
    <w:uiPriority w:val="99"/>
    <w:rsid w:val="002F617A"/>
    <w:pPr>
      <w:widowControl w:val="0"/>
      <w:shd w:val="clear" w:color="auto" w:fill="FFFFFF"/>
      <w:spacing w:after="60" w:line="240" w:lineRule="atLeast"/>
      <w:ind w:hanging="800"/>
      <w:jc w:val="center"/>
    </w:pPr>
    <w:rPr>
      <w:rFonts w:cs="Arial"/>
      <w:b/>
      <w:bCs/>
      <w:spacing w:val="-10"/>
      <w:sz w:val="20"/>
      <w:szCs w:val="20"/>
      <w:lang w:eastAsia="ru-RU"/>
    </w:rPr>
  </w:style>
  <w:style w:type="paragraph" w:customStyle="1" w:styleId="33">
    <w:name w:val="Основной текст3"/>
    <w:basedOn w:val="a2"/>
    <w:uiPriority w:val="99"/>
    <w:rsid w:val="002F617A"/>
    <w:pPr>
      <w:widowControl w:val="0"/>
      <w:shd w:val="clear" w:color="auto" w:fill="FFFFFF"/>
      <w:spacing w:before="480" w:after="60" w:line="413" w:lineRule="exact"/>
      <w:jc w:val="both"/>
    </w:pPr>
    <w:rPr>
      <w:rFonts w:cs="Arial"/>
    </w:rPr>
  </w:style>
  <w:style w:type="character" w:customStyle="1" w:styleId="aff">
    <w:name w:val="Сноска_"/>
    <w:uiPriority w:val="99"/>
    <w:rsid w:val="002F617A"/>
    <w:rPr>
      <w:rFonts w:ascii="Arial" w:hAnsi="Arial" w:cs="Arial"/>
      <w:sz w:val="23"/>
      <w:szCs w:val="23"/>
      <w:u w:val="none"/>
    </w:rPr>
  </w:style>
  <w:style w:type="character" w:customStyle="1" w:styleId="aff0">
    <w:name w:val="Сноска"/>
    <w:uiPriority w:val="99"/>
    <w:rsid w:val="002F617A"/>
    <w:rPr>
      <w:rFonts w:ascii="Arial" w:hAnsi="Arial" w:cs="Arial"/>
      <w:color w:val="000000"/>
      <w:spacing w:val="0"/>
      <w:w w:val="100"/>
      <w:position w:val="0"/>
      <w:sz w:val="23"/>
      <w:szCs w:val="23"/>
      <w:u w:val="single"/>
      <w:lang w:val="ru-RU"/>
    </w:rPr>
  </w:style>
  <w:style w:type="character" w:customStyle="1" w:styleId="23">
    <w:name w:val="Основной текст (2)_"/>
    <w:uiPriority w:val="99"/>
    <w:rsid w:val="002F617A"/>
    <w:rPr>
      <w:rFonts w:ascii="Arial" w:hAnsi="Arial" w:cs="Arial"/>
      <w:sz w:val="16"/>
      <w:szCs w:val="16"/>
      <w:u w:val="none"/>
    </w:rPr>
  </w:style>
  <w:style w:type="character" w:customStyle="1" w:styleId="34">
    <w:name w:val="Основной текст (3)_"/>
    <w:link w:val="35"/>
    <w:uiPriority w:val="99"/>
    <w:locked/>
    <w:rsid w:val="002F617A"/>
    <w:rPr>
      <w:rFonts w:ascii="Arial" w:hAnsi="Arial" w:cs="Arial"/>
      <w:b/>
      <w:bCs/>
      <w:spacing w:val="-30"/>
      <w:sz w:val="31"/>
      <w:szCs w:val="31"/>
      <w:shd w:val="clear" w:color="auto" w:fill="FFFFFF"/>
    </w:rPr>
  </w:style>
  <w:style w:type="paragraph" w:customStyle="1" w:styleId="35">
    <w:name w:val="Основной текст (3)"/>
    <w:basedOn w:val="a2"/>
    <w:link w:val="34"/>
    <w:uiPriority w:val="99"/>
    <w:rsid w:val="002F617A"/>
    <w:pPr>
      <w:widowControl w:val="0"/>
      <w:shd w:val="clear" w:color="auto" w:fill="FFFFFF"/>
      <w:spacing w:before="1380" w:after="900" w:line="240" w:lineRule="atLeast"/>
      <w:jc w:val="center"/>
    </w:pPr>
    <w:rPr>
      <w:rFonts w:cs="Arial"/>
      <w:b/>
      <w:bCs/>
      <w:spacing w:val="-30"/>
      <w:sz w:val="31"/>
      <w:szCs w:val="31"/>
      <w:lang w:eastAsia="ru-RU"/>
    </w:rPr>
  </w:style>
  <w:style w:type="character" w:customStyle="1" w:styleId="24">
    <w:name w:val="Подпись к таблице (2)_"/>
    <w:link w:val="25"/>
    <w:uiPriority w:val="99"/>
    <w:locked/>
    <w:rsid w:val="002F617A"/>
    <w:rPr>
      <w:rFonts w:ascii="Arial" w:hAnsi="Arial" w:cs="Arial"/>
      <w:b/>
      <w:bCs/>
      <w:spacing w:val="-10"/>
      <w:shd w:val="clear" w:color="auto" w:fill="FFFFFF"/>
    </w:rPr>
  </w:style>
  <w:style w:type="paragraph" w:customStyle="1" w:styleId="25">
    <w:name w:val="Подпись к таблице (2)"/>
    <w:basedOn w:val="a2"/>
    <w:link w:val="24"/>
    <w:uiPriority w:val="99"/>
    <w:rsid w:val="002F617A"/>
    <w:pPr>
      <w:widowControl w:val="0"/>
      <w:shd w:val="clear" w:color="auto" w:fill="FFFFFF"/>
      <w:spacing w:after="0" w:line="240" w:lineRule="atLeast"/>
    </w:pPr>
    <w:rPr>
      <w:rFonts w:cs="Arial"/>
      <w:b/>
      <w:bCs/>
      <w:spacing w:val="-10"/>
      <w:sz w:val="20"/>
      <w:szCs w:val="20"/>
      <w:lang w:eastAsia="ru-RU"/>
    </w:rPr>
  </w:style>
  <w:style w:type="character" w:customStyle="1" w:styleId="aff1">
    <w:name w:val="Колонтитул_"/>
    <w:uiPriority w:val="99"/>
    <w:rsid w:val="002F617A"/>
    <w:rPr>
      <w:rFonts w:ascii="Tahoma" w:hAnsi="Tahoma" w:cs="Tahoma"/>
      <w:sz w:val="15"/>
      <w:szCs w:val="15"/>
      <w:u w:val="none"/>
    </w:rPr>
  </w:style>
  <w:style w:type="character" w:customStyle="1" w:styleId="aff2">
    <w:name w:val="Оглавление + Малые прописные"/>
    <w:uiPriority w:val="99"/>
    <w:rsid w:val="002F617A"/>
    <w:rPr>
      <w:rFonts w:ascii="Arial" w:hAnsi="Arial" w:cs="Arial"/>
      <w:smallCaps/>
      <w:color w:val="000000"/>
      <w:spacing w:val="0"/>
      <w:w w:val="100"/>
      <w:position w:val="0"/>
      <w:sz w:val="22"/>
      <w:szCs w:val="22"/>
      <w:shd w:val="clear" w:color="auto" w:fill="FFFFFF"/>
      <w:lang w:val="ru-RU" w:eastAsia="en-US"/>
    </w:rPr>
  </w:style>
  <w:style w:type="character" w:customStyle="1" w:styleId="aff3">
    <w:name w:val="Основной текст + Полужирный"/>
    <w:aliases w:val="Курсив"/>
    <w:uiPriority w:val="99"/>
    <w:rsid w:val="002F617A"/>
    <w:rPr>
      <w:rFonts w:ascii="Arial" w:eastAsia="Times New Roman" w:hAnsi="Arial" w:cs="Arial"/>
      <w:b/>
      <w:bCs/>
      <w:i/>
      <w:iCs/>
      <w:color w:val="000000"/>
      <w:spacing w:val="0"/>
      <w:w w:val="100"/>
      <w:position w:val="0"/>
      <w:sz w:val="20"/>
      <w:szCs w:val="20"/>
      <w:shd w:val="clear" w:color="auto" w:fill="FFFFFF"/>
    </w:rPr>
  </w:style>
  <w:style w:type="character" w:customStyle="1" w:styleId="6Exact">
    <w:name w:val="Основной текст (6) Exact"/>
    <w:uiPriority w:val="99"/>
    <w:rsid w:val="002F617A"/>
    <w:rPr>
      <w:rFonts w:ascii="Arial" w:hAnsi="Arial" w:cs="Arial"/>
      <w:b/>
      <w:bCs/>
      <w:spacing w:val="-2"/>
      <w:sz w:val="16"/>
      <w:szCs w:val="16"/>
      <w:u w:val="none"/>
    </w:rPr>
  </w:style>
  <w:style w:type="character" w:customStyle="1" w:styleId="52">
    <w:name w:val="Основной текст (5)_"/>
    <w:link w:val="53"/>
    <w:uiPriority w:val="99"/>
    <w:locked/>
    <w:rsid w:val="002F617A"/>
    <w:rPr>
      <w:rFonts w:ascii="Arial" w:hAnsi="Arial" w:cs="Arial"/>
      <w:b/>
      <w:bCs/>
      <w:sz w:val="14"/>
      <w:szCs w:val="14"/>
      <w:shd w:val="clear" w:color="auto" w:fill="FFFFFF"/>
    </w:rPr>
  </w:style>
  <w:style w:type="paragraph" w:customStyle="1" w:styleId="53">
    <w:name w:val="Основной текст (5)"/>
    <w:basedOn w:val="a2"/>
    <w:link w:val="52"/>
    <w:uiPriority w:val="99"/>
    <w:rsid w:val="002F617A"/>
    <w:pPr>
      <w:widowControl w:val="0"/>
      <w:shd w:val="clear" w:color="auto" w:fill="FFFFFF"/>
      <w:spacing w:before="1920" w:after="0" w:line="240" w:lineRule="atLeast"/>
    </w:pPr>
    <w:rPr>
      <w:rFonts w:cs="Arial"/>
      <w:b/>
      <w:bCs/>
      <w:sz w:val="14"/>
      <w:szCs w:val="14"/>
      <w:lang w:eastAsia="ru-RU"/>
    </w:rPr>
  </w:style>
  <w:style w:type="character" w:customStyle="1" w:styleId="26">
    <w:name w:val="Подпись к картинке (2)_"/>
    <w:link w:val="27"/>
    <w:uiPriority w:val="99"/>
    <w:locked/>
    <w:rsid w:val="002F617A"/>
    <w:rPr>
      <w:rFonts w:ascii="Arial" w:hAnsi="Arial" w:cs="Arial"/>
      <w:shd w:val="clear" w:color="auto" w:fill="FFFFFF"/>
    </w:rPr>
  </w:style>
  <w:style w:type="paragraph" w:customStyle="1" w:styleId="27">
    <w:name w:val="Подпись к картинке (2)"/>
    <w:basedOn w:val="a2"/>
    <w:link w:val="26"/>
    <w:uiPriority w:val="99"/>
    <w:rsid w:val="002F617A"/>
    <w:pPr>
      <w:widowControl w:val="0"/>
      <w:shd w:val="clear" w:color="auto" w:fill="FFFFFF"/>
      <w:spacing w:after="0" w:line="240" w:lineRule="atLeast"/>
    </w:pPr>
    <w:rPr>
      <w:rFonts w:cs="Arial"/>
      <w:sz w:val="20"/>
      <w:szCs w:val="20"/>
      <w:lang w:eastAsia="ru-RU"/>
    </w:rPr>
  </w:style>
  <w:style w:type="character" w:customStyle="1" w:styleId="73">
    <w:name w:val="Основной текст (7)_"/>
    <w:uiPriority w:val="99"/>
    <w:rsid w:val="002F617A"/>
    <w:rPr>
      <w:rFonts w:ascii="Consolas" w:hAnsi="Consolas" w:cs="Consolas"/>
      <w:sz w:val="25"/>
      <w:szCs w:val="25"/>
      <w:u w:val="none"/>
    </w:rPr>
  </w:style>
  <w:style w:type="character" w:customStyle="1" w:styleId="74">
    <w:name w:val="Основной текст (7)"/>
    <w:uiPriority w:val="99"/>
    <w:rsid w:val="002F617A"/>
    <w:rPr>
      <w:rFonts w:ascii="Consolas" w:hAnsi="Consolas" w:cs="Consolas"/>
      <w:color w:val="000000"/>
      <w:spacing w:val="0"/>
      <w:w w:val="100"/>
      <w:position w:val="0"/>
      <w:sz w:val="25"/>
      <w:szCs w:val="25"/>
      <w:u w:val="none"/>
      <w:lang w:val="ru-RU"/>
    </w:rPr>
  </w:style>
  <w:style w:type="character" w:customStyle="1" w:styleId="28">
    <w:name w:val="Основной текст2"/>
    <w:uiPriority w:val="99"/>
    <w:rsid w:val="002F617A"/>
    <w:rPr>
      <w:rFonts w:ascii="Arial" w:eastAsia="Times New Roman" w:hAnsi="Arial" w:cs="Arial"/>
      <w:color w:val="000000"/>
      <w:spacing w:val="0"/>
      <w:w w:val="100"/>
      <w:position w:val="0"/>
      <w:sz w:val="20"/>
      <w:szCs w:val="20"/>
      <w:shd w:val="clear" w:color="auto" w:fill="FFFFFF"/>
      <w:lang w:val="ru-RU"/>
    </w:rPr>
  </w:style>
  <w:style w:type="character" w:customStyle="1" w:styleId="44">
    <w:name w:val="Основной текст4"/>
    <w:uiPriority w:val="99"/>
    <w:rsid w:val="002F617A"/>
    <w:rPr>
      <w:rFonts w:ascii="Arial" w:eastAsia="Times New Roman" w:hAnsi="Arial" w:cs="Arial"/>
      <w:color w:val="000000"/>
      <w:spacing w:val="0"/>
      <w:w w:val="100"/>
      <w:position w:val="0"/>
      <w:sz w:val="20"/>
      <w:szCs w:val="20"/>
      <w:shd w:val="clear" w:color="auto" w:fill="FFFFFF"/>
      <w:lang w:val="ru-RU"/>
    </w:rPr>
  </w:style>
  <w:style w:type="character" w:customStyle="1" w:styleId="54">
    <w:name w:val="Основной текст5"/>
    <w:uiPriority w:val="99"/>
    <w:rsid w:val="002F617A"/>
    <w:rPr>
      <w:rFonts w:ascii="Arial" w:eastAsia="Times New Roman" w:hAnsi="Arial" w:cs="Arial"/>
      <w:color w:val="000000"/>
      <w:spacing w:val="0"/>
      <w:w w:val="100"/>
      <w:position w:val="0"/>
      <w:sz w:val="20"/>
      <w:szCs w:val="20"/>
      <w:shd w:val="clear" w:color="auto" w:fill="FFFFFF"/>
      <w:lang w:val="ru-RU"/>
    </w:rPr>
  </w:style>
  <w:style w:type="character" w:customStyle="1" w:styleId="63">
    <w:name w:val="Основной текст (6)_"/>
    <w:uiPriority w:val="99"/>
    <w:rsid w:val="002F617A"/>
    <w:rPr>
      <w:rFonts w:ascii="Arial" w:hAnsi="Arial" w:cs="Arial"/>
      <w:b/>
      <w:bCs/>
      <w:sz w:val="17"/>
      <w:szCs w:val="17"/>
      <w:u w:val="none"/>
    </w:rPr>
  </w:style>
  <w:style w:type="character" w:customStyle="1" w:styleId="83">
    <w:name w:val="Основной текст (8)_"/>
    <w:uiPriority w:val="99"/>
    <w:rsid w:val="002F617A"/>
    <w:rPr>
      <w:rFonts w:ascii="Arial" w:hAnsi="Arial" w:cs="Arial"/>
      <w:b/>
      <w:bCs/>
      <w:spacing w:val="-10"/>
      <w:sz w:val="21"/>
      <w:szCs w:val="21"/>
      <w:u w:val="none"/>
    </w:rPr>
  </w:style>
  <w:style w:type="character" w:customStyle="1" w:styleId="aff4">
    <w:name w:val="Подпись к таблице_"/>
    <w:uiPriority w:val="99"/>
    <w:rsid w:val="002F617A"/>
    <w:rPr>
      <w:rFonts w:ascii="Arial" w:hAnsi="Arial" w:cs="Arial"/>
      <w:b/>
      <w:bCs/>
      <w:sz w:val="17"/>
      <w:szCs w:val="17"/>
      <w:u w:val="none"/>
    </w:rPr>
  </w:style>
  <w:style w:type="character" w:customStyle="1" w:styleId="36">
    <w:name w:val="Подпись к картинке (3)_"/>
    <w:link w:val="37"/>
    <w:uiPriority w:val="99"/>
    <w:locked/>
    <w:rsid w:val="002F617A"/>
    <w:rPr>
      <w:spacing w:val="-20"/>
      <w:sz w:val="12"/>
      <w:szCs w:val="12"/>
      <w:shd w:val="clear" w:color="auto" w:fill="FFFFFF"/>
    </w:rPr>
  </w:style>
  <w:style w:type="paragraph" w:customStyle="1" w:styleId="37">
    <w:name w:val="Подпись к картинке (3)"/>
    <w:basedOn w:val="a2"/>
    <w:link w:val="36"/>
    <w:uiPriority w:val="99"/>
    <w:rsid w:val="002F617A"/>
    <w:pPr>
      <w:widowControl w:val="0"/>
      <w:shd w:val="clear" w:color="auto" w:fill="FFFFFF"/>
      <w:spacing w:after="0" w:line="77" w:lineRule="exact"/>
    </w:pPr>
    <w:rPr>
      <w:spacing w:val="-20"/>
      <w:sz w:val="12"/>
      <w:szCs w:val="12"/>
      <w:lang w:eastAsia="ru-RU"/>
    </w:rPr>
  </w:style>
  <w:style w:type="character" w:customStyle="1" w:styleId="3Batang">
    <w:name w:val="Подпись к картинке (3) + Batang"/>
    <w:aliases w:val="4,5 pt56,Интервал 0 pt"/>
    <w:uiPriority w:val="99"/>
    <w:rsid w:val="002F617A"/>
    <w:rPr>
      <w:rFonts w:ascii="Batang" w:eastAsia="Batang" w:hAnsi="Batang" w:cs="Batang"/>
      <w:color w:val="000000"/>
      <w:spacing w:val="-10"/>
      <w:w w:val="100"/>
      <w:position w:val="0"/>
      <w:sz w:val="9"/>
      <w:szCs w:val="9"/>
      <w:shd w:val="clear" w:color="auto" w:fill="FFFFFF"/>
      <w:lang w:val="en-US"/>
    </w:rPr>
  </w:style>
  <w:style w:type="character" w:customStyle="1" w:styleId="45">
    <w:name w:val="Подпись к картинке (4)_"/>
    <w:link w:val="46"/>
    <w:uiPriority w:val="99"/>
    <w:locked/>
    <w:rsid w:val="002F617A"/>
    <w:rPr>
      <w:rFonts w:ascii="Batang" w:eastAsia="Batang" w:hAnsi="Batang" w:cs="Batang"/>
      <w:spacing w:val="-10"/>
      <w:sz w:val="9"/>
      <w:szCs w:val="9"/>
      <w:shd w:val="clear" w:color="auto" w:fill="FFFFFF"/>
    </w:rPr>
  </w:style>
  <w:style w:type="paragraph" w:customStyle="1" w:styleId="46">
    <w:name w:val="Подпись к картинке (4)"/>
    <w:basedOn w:val="a2"/>
    <w:link w:val="45"/>
    <w:uiPriority w:val="99"/>
    <w:rsid w:val="002F617A"/>
    <w:pPr>
      <w:widowControl w:val="0"/>
      <w:shd w:val="clear" w:color="auto" w:fill="FFFFFF"/>
      <w:spacing w:after="0" w:line="77" w:lineRule="exact"/>
    </w:pPr>
    <w:rPr>
      <w:rFonts w:ascii="Batang" w:eastAsia="Batang" w:hAnsi="Batang" w:cs="Batang"/>
      <w:spacing w:val="-10"/>
      <w:sz w:val="9"/>
      <w:szCs w:val="9"/>
      <w:lang w:eastAsia="ru-RU"/>
    </w:rPr>
  </w:style>
  <w:style w:type="character" w:customStyle="1" w:styleId="47">
    <w:name w:val="Подпись к картинке (4) + Курсив"/>
    <w:uiPriority w:val="99"/>
    <w:rsid w:val="002F617A"/>
    <w:rPr>
      <w:rFonts w:ascii="Batang" w:eastAsia="Batang" w:hAnsi="Batang" w:cs="Batang"/>
      <w:i/>
      <w:iCs/>
      <w:color w:val="000000"/>
      <w:spacing w:val="-10"/>
      <w:w w:val="100"/>
      <w:position w:val="0"/>
      <w:sz w:val="9"/>
      <w:szCs w:val="9"/>
      <w:shd w:val="clear" w:color="auto" w:fill="FFFFFF"/>
      <w:lang w:val="ru-RU"/>
    </w:rPr>
  </w:style>
  <w:style w:type="character" w:customStyle="1" w:styleId="55">
    <w:name w:val="Подпись к картинке (5)_"/>
    <w:link w:val="56"/>
    <w:uiPriority w:val="99"/>
    <w:locked/>
    <w:rsid w:val="002F617A"/>
    <w:rPr>
      <w:b/>
      <w:bCs/>
      <w:sz w:val="8"/>
      <w:szCs w:val="8"/>
      <w:shd w:val="clear" w:color="auto" w:fill="FFFFFF"/>
    </w:rPr>
  </w:style>
  <w:style w:type="paragraph" w:customStyle="1" w:styleId="56">
    <w:name w:val="Подпись к картинке (5)"/>
    <w:basedOn w:val="a2"/>
    <w:link w:val="55"/>
    <w:uiPriority w:val="99"/>
    <w:rsid w:val="002F617A"/>
    <w:pPr>
      <w:widowControl w:val="0"/>
      <w:shd w:val="clear" w:color="auto" w:fill="FFFFFF"/>
      <w:spacing w:after="0" w:line="240" w:lineRule="atLeast"/>
      <w:jc w:val="right"/>
    </w:pPr>
    <w:rPr>
      <w:b/>
      <w:bCs/>
      <w:sz w:val="8"/>
      <w:szCs w:val="8"/>
      <w:lang w:eastAsia="ru-RU"/>
    </w:rPr>
  </w:style>
  <w:style w:type="character" w:customStyle="1" w:styleId="57">
    <w:name w:val="Подпись к картинке (5) + Не полужирный"/>
    <w:aliases w:val="Курсив29"/>
    <w:uiPriority w:val="99"/>
    <w:rsid w:val="002F617A"/>
    <w:rPr>
      <w:rFonts w:ascii="Courier New" w:hAnsi="Courier New" w:cs="Courier New"/>
      <w:b/>
      <w:bCs/>
      <w:i/>
      <w:iCs/>
      <w:color w:val="000000"/>
      <w:spacing w:val="0"/>
      <w:w w:val="100"/>
      <w:position w:val="0"/>
      <w:sz w:val="8"/>
      <w:szCs w:val="8"/>
      <w:shd w:val="clear" w:color="auto" w:fill="FFFFFF"/>
      <w:lang w:val="ru-RU"/>
    </w:rPr>
  </w:style>
  <w:style w:type="character" w:customStyle="1" w:styleId="64">
    <w:name w:val="Подпись к картинке (6)_"/>
    <w:link w:val="65"/>
    <w:uiPriority w:val="99"/>
    <w:locked/>
    <w:rsid w:val="002F617A"/>
    <w:rPr>
      <w:rFonts w:ascii="Constantia" w:hAnsi="Constantia" w:cs="Constantia"/>
      <w:spacing w:val="-10"/>
      <w:sz w:val="9"/>
      <w:szCs w:val="9"/>
      <w:shd w:val="clear" w:color="auto" w:fill="FFFFFF"/>
      <w:lang w:val="en-US"/>
    </w:rPr>
  </w:style>
  <w:style w:type="paragraph" w:customStyle="1" w:styleId="65">
    <w:name w:val="Подпись к картинке (6)"/>
    <w:basedOn w:val="a2"/>
    <w:link w:val="64"/>
    <w:uiPriority w:val="99"/>
    <w:rsid w:val="002F617A"/>
    <w:pPr>
      <w:widowControl w:val="0"/>
      <w:shd w:val="clear" w:color="auto" w:fill="FFFFFF"/>
      <w:spacing w:after="0" w:line="77" w:lineRule="exact"/>
      <w:jc w:val="right"/>
    </w:pPr>
    <w:rPr>
      <w:rFonts w:ascii="Constantia" w:hAnsi="Constantia" w:cs="Constantia"/>
      <w:spacing w:val="-10"/>
      <w:sz w:val="9"/>
      <w:szCs w:val="9"/>
      <w:lang w:val="en-US" w:eastAsia="ru-RU"/>
    </w:rPr>
  </w:style>
  <w:style w:type="character" w:customStyle="1" w:styleId="29">
    <w:name w:val="Основной текст (2)"/>
    <w:uiPriority w:val="99"/>
    <w:rsid w:val="002F617A"/>
    <w:rPr>
      <w:rFonts w:ascii="Arial" w:hAnsi="Arial" w:cs="Arial"/>
      <w:color w:val="000000"/>
      <w:spacing w:val="0"/>
      <w:w w:val="100"/>
      <w:position w:val="0"/>
      <w:sz w:val="16"/>
      <w:szCs w:val="16"/>
      <w:u w:val="none"/>
      <w:lang w:val="ru-RU"/>
    </w:rPr>
  </w:style>
  <w:style w:type="character" w:customStyle="1" w:styleId="10pt">
    <w:name w:val="Основной текст + 10 pt"/>
    <w:uiPriority w:val="99"/>
    <w:rsid w:val="002F617A"/>
    <w:rPr>
      <w:rFonts w:ascii="Arial" w:eastAsia="Times New Roman" w:hAnsi="Arial" w:cs="Arial"/>
      <w:color w:val="000000"/>
      <w:spacing w:val="0"/>
      <w:w w:val="100"/>
      <w:position w:val="0"/>
      <w:sz w:val="20"/>
      <w:szCs w:val="20"/>
      <w:shd w:val="clear" w:color="auto" w:fill="FFFFFF"/>
      <w:lang w:val="ru-RU"/>
    </w:rPr>
  </w:style>
  <w:style w:type="character" w:customStyle="1" w:styleId="Batang">
    <w:name w:val="Основной текст + Batang"/>
    <w:aliases w:val="10 pt"/>
    <w:uiPriority w:val="99"/>
    <w:rsid w:val="002F617A"/>
    <w:rPr>
      <w:rFonts w:ascii="Batang" w:eastAsia="Batang" w:hAnsi="Batang" w:cs="Batang"/>
      <w:color w:val="000000"/>
      <w:spacing w:val="0"/>
      <w:w w:val="100"/>
      <w:position w:val="0"/>
      <w:sz w:val="20"/>
      <w:szCs w:val="20"/>
      <w:shd w:val="clear" w:color="auto" w:fill="FFFFFF"/>
      <w:lang w:val="ru-RU"/>
    </w:rPr>
  </w:style>
  <w:style w:type="character" w:customStyle="1" w:styleId="92">
    <w:name w:val="Основной текст (9)_"/>
    <w:link w:val="93"/>
    <w:uiPriority w:val="99"/>
    <w:locked/>
    <w:rsid w:val="002F617A"/>
    <w:rPr>
      <w:rFonts w:ascii="Arial" w:hAnsi="Arial" w:cs="Arial"/>
      <w:i/>
      <w:iCs/>
      <w:sz w:val="23"/>
      <w:szCs w:val="23"/>
      <w:shd w:val="clear" w:color="auto" w:fill="FFFFFF"/>
    </w:rPr>
  </w:style>
  <w:style w:type="paragraph" w:customStyle="1" w:styleId="93">
    <w:name w:val="Основной текст (9)"/>
    <w:basedOn w:val="a2"/>
    <w:link w:val="92"/>
    <w:uiPriority w:val="99"/>
    <w:rsid w:val="002F617A"/>
    <w:pPr>
      <w:widowControl w:val="0"/>
      <w:shd w:val="clear" w:color="auto" w:fill="FFFFFF"/>
      <w:spacing w:before="480" w:after="120" w:line="240" w:lineRule="atLeast"/>
      <w:ind w:firstLine="560"/>
      <w:jc w:val="both"/>
    </w:pPr>
    <w:rPr>
      <w:rFonts w:cs="Arial"/>
      <w:i/>
      <w:iCs/>
      <w:sz w:val="23"/>
      <w:szCs w:val="23"/>
      <w:lang w:eastAsia="ru-RU"/>
    </w:rPr>
  </w:style>
  <w:style w:type="character" w:customStyle="1" w:styleId="100">
    <w:name w:val="Основной текст (10)_"/>
    <w:link w:val="101"/>
    <w:uiPriority w:val="99"/>
    <w:locked/>
    <w:rsid w:val="002F617A"/>
    <w:rPr>
      <w:rFonts w:ascii="Arial" w:hAnsi="Arial" w:cs="Arial"/>
      <w:i/>
      <w:iCs/>
      <w:spacing w:val="-30"/>
      <w:shd w:val="clear" w:color="auto" w:fill="FFFFFF"/>
    </w:rPr>
  </w:style>
  <w:style w:type="paragraph" w:customStyle="1" w:styleId="101">
    <w:name w:val="Основной текст (10)"/>
    <w:basedOn w:val="a2"/>
    <w:link w:val="100"/>
    <w:uiPriority w:val="99"/>
    <w:rsid w:val="002F617A"/>
    <w:pPr>
      <w:widowControl w:val="0"/>
      <w:shd w:val="clear" w:color="auto" w:fill="FFFFFF"/>
      <w:spacing w:after="0" w:line="240" w:lineRule="atLeast"/>
    </w:pPr>
    <w:rPr>
      <w:rFonts w:cs="Arial"/>
      <w:i/>
      <w:iCs/>
      <w:spacing w:val="-30"/>
      <w:sz w:val="20"/>
      <w:szCs w:val="20"/>
      <w:lang w:eastAsia="ru-RU"/>
    </w:rPr>
  </w:style>
  <w:style w:type="character" w:customStyle="1" w:styleId="111">
    <w:name w:val="Основной текст (11)_"/>
    <w:link w:val="112"/>
    <w:uiPriority w:val="99"/>
    <w:locked/>
    <w:rsid w:val="002F617A"/>
    <w:rPr>
      <w:rFonts w:ascii="Constantia" w:hAnsi="Constantia" w:cs="Constantia"/>
      <w:spacing w:val="-10"/>
      <w:sz w:val="9"/>
      <w:szCs w:val="9"/>
      <w:shd w:val="clear" w:color="auto" w:fill="FFFFFF"/>
    </w:rPr>
  </w:style>
  <w:style w:type="paragraph" w:customStyle="1" w:styleId="112">
    <w:name w:val="Основной текст (11)"/>
    <w:basedOn w:val="a2"/>
    <w:link w:val="111"/>
    <w:uiPriority w:val="99"/>
    <w:rsid w:val="002F617A"/>
    <w:pPr>
      <w:widowControl w:val="0"/>
      <w:shd w:val="clear" w:color="auto" w:fill="FFFFFF"/>
      <w:spacing w:before="120" w:after="0" w:line="240" w:lineRule="atLeast"/>
    </w:pPr>
    <w:rPr>
      <w:rFonts w:ascii="Constantia" w:hAnsi="Constantia" w:cs="Constantia"/>
      <w:spacing w:val="-10"/>
      <w:sz w:val="9"/>
      <w:szCs w:val="9"/>
      <w:lang w:eastAsia="ru-RU"/>
    </w:rPr>
  </w:style>
  <w:style w:type="character" w:customStyle="1" w:styleId="11Arial">
    <w:name w:val="Основной текст (11) + Arial"/>
    <w:aliases w:val="8 pt,Курсив28,Интервал 0 pt16"/>
    <w:uiPriority w:val="99"/>
    <w:rsid w:val="002F617A"/>
    <w:rPr>
      <w:rFonts w:ascii="Arial" w:hAnsi="Arial" w:cs="Arial"/>
      <w:i/>
      <w:iCs/>
      <w:color w:val="000000"/>
      <w:spacing w:val="0"/>
      <w:w w:val="100"/>
      <w:position w:val="0"/>
      <w:sz w:val="16"/>
      <w:szCs w:val="16"/>
      <w:shd w:val="clear" w:color="auto" w:fill="FFFFFF"/>
    </w:rPr>
  </w:style>
  <w:style w:type="character" w:customStyle="1" w:styleId="11Arial1">
    <w:name w:val="Основной текст (11) + Arial1"/>
    <w:aliases w:val="8 pt4,Интервал 0 pt15"/>
    <w:uiPriority w:val="99"/>
    <w:rsid w:val="002F617A"/>
    <w:rPr>
      <w:rFonts w:ascii="Arial" w:hAnsi="Arial" w:cs="Arial"/>
      <w:color w:val="000000"/>
      <w:spacing w:val="0"/>
      <w:w w:val="100"/>
      <w:position w:val="0"/>
      <w:sz w:val="16"/>
      <w:szCs w:val="16"/>
      <w:shd w:val="clear" w:color="auto" w:fill="FFFFFF"/>
    </w:rPr>
  </w:style>
  <w:style w:type="character" w:customStyle="1" w:styleId="7Exact">
    <w:name w:val="Подпись к картинке (7) Exact"/>
    <w:link w:val="75"/>
    <w:uiPriority w:val="99"/>
    <w:locked/>
    <w:rsid w:val="002F617A"/>
    <w:rPr>
      <w:rFonts w:ascii="Arial" w:hAnsi="Arial" w:cs="Arial"/>
      <w:spacing w:val="6"/>
      <w:sz w:val="15"/>
      <w:szCs w:val="15"/>
      <w:shd w:val="clear" w:color="auto" w:fill="FFFFFF"/>
    </w:rPr>
  </w:style>
  <w:style w:type="paragraph" w:customStyle="1" w:styleId="75">
    <w:name w:val="Подпись к картинке (7)"/>
    <w:basedOn w:val="a2"/>
    <w:link w:val="7Exact"/>
    <w:uiPriority w:val="99"/>
    <w:rsid w:val="002F617A"/>
    <w:pPr>
      <w:widowControl w:val="0"/>
      <w:shd w:val="clear" w:color="auto" w:fill="FFFFFF"/>
      <w:spacing w:after="0" w:line="240" w:lineRule="atLeast"/>
    </w:pPr>
    <w:rPr>
      <w:rFonts w:cs="Arial"/>
      <w:spacing w:val="6"/>
      <w:sz w:val="15"/>
      <w:szCs w:val="15"/>
      <w:lang w:eastAsia="ru-RU"/>
    </w:rPr>
  </w:style>
  <w:style w:type="character" w:customStyle="1" w:styleId="8Exact">
    <w:name w:val="Подпись к картинке (8) Exact"/>
    <w:link w:val="84"/>
    <w:uiPriority w:val="99"/>
    <w:locked/>
    <w:rsid w:val="002F617A"/>
    <w:rPr>
      <w:rFonts w:ascii="Arial" w:hAnsi="Arial" w:cs="Arial"/>
      <w:w w:val="150"/>
      <w:sz w:val="10"/>
      <w:szCs w:val="10"/>
      <w:shd w:val="clear" w:color="auto" w:fill="FFFFFF"/>
    </w:rPr>
  </w:style>
  <w:style w:type="paragraph" w:customStyle="1" w:styleId="84">
    <w:name w:val="Подпись к картинке (8)"/>
    <w:basedOn w:val="a2"/>
    <w:link w:val="8Exact"/>
    <w:uiPriority w:val="99"/>
    <w:rsid w:val="002F617A"/>
    <w:pPr>
      <w:widowControl w:val="0"/>
      <w:shd w:val="clear" w:color="auto" w:fill="FFFFFF"/>
      <w:spacing w:after="60" w:line="240" w:lineRule="atLeast"/>
    </w:pPr>
    <w:rPr>
      <w:rFonts w:cs="Arial"/>
      <w:w w:val="150"/>
      <w:sz w:val="10"/>
      <w:szCs w:val="10"/>
      <w:lang w:eastAsia="ru-RU"/>
    </w:rPr>
  </w:style>
  <w:style w:type="character" w:customStyle="1" w:styleId="9Exact">
    <w:name w:val="Подпись к картинке (9) Exact"/>
    <w:link w:val="94"/>
    <w:uiPriority w:val="99"/>
    <w:locked/>
    <w:rsid w:val="002F617A"/>
    <w:rPr>
      <w:rFonts w:ascii="Arial" w:hAnsi="Arial" w:cs="Arial"/>
      <w:w w:val="150"/>
      <w:sz w:val="9"/>
      <w:szCs w:val="9"/>
      <w:shd w:val="clear" w:color="auto" w:fill="FFFFFF"/>
    </w:rPr>
  </w:style>
  <w:style w:type="paragraph" w:customStyle="1" w:styleId="94">
    <w:name w:val="Подпись к картинке (9)"/>
    <w:basedOn w:val="a2"/>
    <w:link w:val="9Exact"/>
    <w:uiPriority w:val="99"/>
    <w:rsid w:val="002F617A"/>
    <w:pPr>
      <w:widowControl w:val="0"/>
      <w:shd w:val="clear" w:color="auto" w:fill="FFFFFF"/>
      <w:spacing w:after="0" w:line="240" w:lineRule="atLeast"/>
    </w:pPr>
    <w:rPr>
      <w:rFonts w:cs="Arial"/>
      <w:w w:val="150"/>
      <w:sz w:val="9"/>
      <w:szCs w:val="9"/>
      <w:lang w:eastAsia="ru-RU"/>
    </w:rPr>
  </w:style>
  <w:style w:type="character" w:customStyle="1" w:styleId="10Exact">
    <w:name w:val="Подпись к картинке (10) Exact"/>
    <w:link w:val="102"/>
    <w:uiPriority w:val="99"/>
    <w:locked/>
    <w:rsid w:val="002F617A"/>
    <w:rPr>
      <w:rFonts w:ascii="AngsanaUPC" w:hAnsi="AngsanaUPC" w:cs="AngsanaUPC"/>
      <w:spacing w:val="-10"/>
      <w:shd w:val="clear" w:color="auto" w:fill="FFFFFF"/>
      <w:lang w:val="en-US"/>
    </w:rPr>
  </w:style>
  <w:style w:type="paragraph" w:customStyle="1" w:styleId="102">
    <w:name w:val="Подпись к картинке (10)"/>
    <w:basedOn w:val="a2"/>
    <w:link w:val="10Exact"/>
    <w:uiPriority w:val="99"/>
    <w:rsid w:val="002F617A"/>
    <w:pPr>
      <w:widowControl w:val="0"/>
      <w:shd w:val="clear" w:color="auto" w:fill="FFFFFF"/>
      <w:spacing w:after="120" w:line="240" w:lineRule="atLeast"/>
    </w:pPr>
    <w:rPr>
      <w:rFonts w:ascii="AngsanaUPC" w:hAnsi="AngsanaUPC" w:cs="AngsanaUPC"/>
      <w:spacing w:val="-10"/>
      <w:sz w:val="20"/>
      <w:szCs w:val="20"/>
      <w:lang w:val="en-US" w:eastAsia="ru-RU"/>
    </w:rPr>
  </w:style>
  <w:style w:type="character" w:customStyle="1" w:styleId="11Exact">
    <w:name w:val="Подпись к картинке (11) Exact"/>
    <w:link w:val="113"/>
    <w:uiPriority w:val="99"/>
    <w:locked/>
    <w:rsid w:val="002F617A"/>
    <w:rPr>
      <w:rFonts w:ascii="Tahoma" w:hAnsi="Tahoma" w:cs="Tahoma"/>
      <w:spacing w:val="18"/>
      <w:sz w:val="15"/>
      <w:szCs w:val="15"/>
      <w:shd w:val="clear" w:color="auto" w:fill="FFFFFF"/>
      <w:lang w:val="en-US"/>
    </w:rPr>
  </w:style>
  <w:style w:type="paragraph" w:customStyle="1" w:styleId="113">
    <w:name w:val="Подпись к картинке (11)"/>
    <w:basedOn w:val="a2"/>
    <w:link w:val="11Exact"/>
    <w:uiPriority w:val="99"/>
    <w:rsid w:val="002F617A"/>
    <w:pPr>
      <w:widowControl w:val="0"/>
      <w:shd w:val="clear" w:color="auto" w:fill="FFFFFF"/>
      <w:spacing w:before="120" w:after="0" w:line="240" w:lineRule="atLeast"/>
      <w:jc w:val="right"/>
    </w:pPr>
    <w:rPr>
      <w:rFonts w:ascii="Tahoma" w:hAnsi="Tahoma" w:cs="Tahoma"/>
      <w:spacing w:val="18"/>
      <w:sz w:val="15"/>
      <w:szCs w:val="15"/>
      <w:lang w:val="en-US" w:eastAsia="ru-RU"/>
    </w:rPr>
  </w:style>
  <w:style w:type="character" w:customStyle="1" w:styleId="12Exact">
    <w:name w:val="Основной текст (12) Exact"/>
    <w:uiPriority w:val="99"/>
    <w:rsid w:val="002F617A"/>
    <w:rPr>
      <w:rFonts w:ascii="Tahoma" w:hAnsi="Tahoma" w:cs="Tahoma"/>
      <w:spacing w:val="18"/>
      <w:sz w:val="15"/>
      <w:szCs w:val="15"/>
      <w:u w:val="none"/>
      <w:lang w:val="en-US"/>
    </w:rPr>
  </w:style>
  <w:style w:type="character" w:customStyle="1" w:styleId="Exact">
    <w:name w:val="Основной текст Exact"/>
    <w:uiPriority w:val="99"/>
    <w:rsid w:val="002F617A"/>
    <w:rPr>
      <w:rFonts w:ascii="Arial" w:hAnsi="Arial" w:cs="Arial"/>
      <w:spacing w:val="-4"/>
      <w:sz w:val="21"/>
      <w:szCs w:val="21"/>
      <w:u w:val="none"/>
    </w:rPr>
  </w:style>
  <w:style w:type="character" w:customStyle="1" w:styleId="11Exact0">
    <w:name w:val="Основной текст (11) Exact"/>
    <w:uiPriority w:val="99"/>
    <w:rsid w:val="002F617A"/>
    <w:rPr>
      <w:rFonts w:ascii="Constantia" w:hAnsi="Constantia" w:cs="Constantia"/>
      <w:spacing w:val="-10"/>
      <w:sz w:val="9"/>
      <w:szCs w:val="9"/>
      <w:u w:val="none"/>
      <w:lang w:val="en-US"/>
    </w:rPr>
  </w:style>
  <w:style w:type="character" w:customStyle="1" w:styleId="11Exact1">
    <w:name w:val="Основной текст (11) + Малые прописные Exact"/>
    <w:uiPriority w:val="99"/>
    <w:rsid w:val="002F617A"/>
    <w:rPr>
      <w:rFonts w:ascii="Constantia" w:hAnsi="Constantia" w:cs="Constantia"/>
      <w:smallCaps/>
      <w:color w:val="000000"/>
      <w:spacing w:val="-10"/>
      <w:w w:val="100"/>
      <w:position w:val="0"/>
      <w:sz w:val="9"/>
      <w:szCs w:val="9"/>
      <w:shd w:val="clear" w:color="auto" w:fill="FFFFFF"/>
      <w:lang w:val="en-US"/>
    </w:rPr>
  </w:style>
  <w:style w:type="character" w:customStyle="1" w:styleId="13Exact">
    <w:name w:val="Основной текст (13) Exact"/>
    <w:uiPriority w:val="99"/>
    <w:rsid w:val="002F617A"/>
    <w:rPr>
      <w:rFonts w:ascii="Arial" w:hAnsi="Arial" w:cs="Arial"/>
      <w:i/>
      <w:iCs/>
      <w:sz w:val="15"/>
      <w:szCs w:val="15"/>
      <w:u w:val="none"/>
    </w:rPr>
  </w:style>
  <w:style w:type="character" w:customStyle="1" w:styleId="14Exact">
    <w:name w:val="Основной текст (14) Exact"/>
    <w:link w:val="140"/>
    <w:uiPriority w:val="99"/>
    <w:locked/>
    <w:rsid w:val="002F617A"/>
    <w:rPr>
      <w:rFonts w:ascii="AngsanaUPC" w:hAnsi="AngsanaUPC" w:cs="AngsanaUPC"/>
      <w:i/>
      <w:iCs/>
      <w:spacing w:val="-11"/>
      <w:sz w:val="14"/>
      <w:szCs w:val="14"/>
      <w:shd w:val="clear" w:color="auto" w:fill="FFFFFF"/>
      <w:lang w:val="en-US"/>
    </w:rPr>
  </w:style>
  <w:style w:type="paragraph" w:customStyle="1" w:styleId="140">
    <w:name w:val="Основной текст (14)"/>
    <w:basedOn w:val="a2"/>
    <w:link w:val="14Exact"/>
    <w:uiPriority w:val="99"/>
    <w:rsid w:val="002F617A"/>
    <w:pPr>
      <w:widowControl w:val="0"/>
      <w:shd w:val="clear" w:color="auto" w:fill="FFFFFF"/>
      <w:spacing w:after="0" w:line="91" w:lineRule="exact"/>
    </w:pPr>
    <w:rPr>
      <w:rFonts w:ascii="AngsanaUPC" w:hAnsi="AngsanaUPC" w:cs="AngsanaUPC"/>
      <w:i/>
      <w:iCs/>
      <w:spacing w:val="-11"/>
      <w:sz w:val="14"/>
      <w:szCs w:val="14"/>
      <w:lang w:val="en-US" w:eastAsia="ru-RU"/>
    </w:rPr>
  </w:style>
  <w:style w:type="character" w:customStyle="1" w:styleId="2Exact">
    <w:name w:val="Основной текст (2) Exact"/>
    <w:uiPriority w:val="99"/>
    <w:rsid w:val="002F617A"/>
    <w:rPr>
      <w:rFonts w:ascii="Arial" w:hAnsi="Arial" w:cs="Arial"/>
      <w:spacing w:val="2"/>
      <w:sz w:val="15"/>
      <w:szCs w:val="15"/>
      <w:u w:val="none"/>
      <w:lang w:val="en-US"/>
    </w:rPr>
  </w:style>
  <w:style w:type="character" w:customStyle="1" w:styleId="150">
    <w:name w:val="Основной текст (15)_"/>
    <w:uiPriority w:val="99"/>
    <w:rsid w:val="002F617A"/>
    <w:rPr>
      <w:rFonts w:ascii="Arial" w:hAnsi="Arial" w:cs="Arial"/>
      <w:sz w:val="15"/>
      <w:szCs w:val="15"/>
      <w:u w:val="none"/>
    </w:rPr>
  </w:style>
  <w:style w:type="character" w:customStyle="1" w:styleId="151">
    <w:name w:val="Основной текст (15)"/>
    <w:uiPriority w:val="99"/>
    <w:rsid w:val="002F617A"/>
    <w:rPr>
      <w:rFonts w:ascii="Arial" w:hAnsi="Arial" w:cs="Arial"/>
      <w:color w:val="000000"/>
      <w:spacing w:val="0"/>
      <w:w w:val="100"/>
      <w:position w:val="0"/>
      <w:sz w:val="15"/>
      <w:szCs w:val="15"/>
      <w:u w:val="none"/>
    </w:rPr>
  </w:style>
  <w:style w:type="character" w:customStyle="1" w:styleId="16">
    <w:name w:val="Основной текст (16)_"/>
    <w:link w:val="160"/>
    <w:uiPriority w:val="99"/>
    <w:locked/>
    <w:rsid w:val="002F617A"/>
    <w:rPr>
      <w:rFonts w:ascii="Arial" w:hAnsi="Arial" w:cs="Arial"/>
      <w:i/>
      <w:iCs/>
      <w:sz w:val="21"/>
      <w:szCs w:val="21"/>
      <w:shd w:val="clear" w:color="auto" w:fill="FFFFFF"/>
    </w:rPr>
  </w:style>
  <w:style w:type="paragraph" w:customStyle="1" w:styleId="160">
    <w:name w:val="Основной текст (16)"/>
    <w:basedOn w:val="a2"/>
    <w:link w:val="16"/>
    <w:uiPriority w:val="99"/>
    <w:rsid w:val="002F617A"/>
    <w:pPr>
      <w:widowControl w:val="0"/>
      <w:shd w:val="clear" w:color="auto" w:fill="FFFFFF"/>
      <w:spacing w:before="540" w:after="180" w:line="240" w:lineRule="atLeast"/>
      <w:ind w:firstLine="580"/>
      <w:jc w:val="both"/>
    </w:pPr>
    <w:rPr>
      <w:rFonts w:cs="Arial"/>
      <w:i/>
      <w:iCs/>
      <w:sz w:val="21"/>
      <w:szCs w:val="21"/>
      <w:lang w:eastAsia="ru-RU"/>
    </w:rPr>
  </w:style>
  <w:style w:type="character" w:customStyle="1" w:styleId="1130">
    <w:name w:val="Основной текст + 113"/>
    <w:aliases w:val="5 pt55,Курсив27"/>
    <w:uiPriority w:val="99"/>
    <w:rsid w:val="002F617A"/>
    <w:rPr>
      <w:rFonts w:ascii="Arial" w:eastAsia="Times New Roman" w:hAnsi="Arial" w:cs="Arial"/>
      <w:i/>
      <w:iCs/>
      <w:color w:val="000000"/>
      <w:spacing w:val="0"/>
      <w:w w:val="100"/>
      <w:position w:val="0"/>
      <w:sz w:val="23"/>
      <w:szCs w:val="23"/>
      <w:shd w:val="clear" w:color="auto" w:fill="FFFFFF"/>
      <w:lang w:val="ru-RU"/>
    </w:rPr>
  </w:style>
  <w:style w:type="character" w:customStyle="1" w:styleId="8Tahoma">
    <w:name w:val="Основной текст (8) + Tahoma"/>
    <w:aliases w:val="9,5 pt54,Интервал 0 pt14"/>
    <w:uiPriority w:val="99"/>
    <w:rsid w:val="002F617A"/>
    <w:rPr>
      <w:rFonts w:ascii="Tahoma" w:hAnsi="Tahoma" w:cs="Tahoma"/>
      <w:b/>
      <w:bCs/>
      <w:color w:val="000000"/>
      <w:spacing w:val="0"/>
      <w:w w:val="100"/>
      <w:position w:val="0"/>
      <w:sz w:val="19"/>
      <w:szCs w:val="19"/>
      <w:u w:val="none"/>
      <w:lang w:val="ru-RU"/>
    </w:rPr>
  </w:style>
  <w:style w:type="character" w:customStyle="1" w:styleId="ArialNarrow1">
    <w:name w:val="Подпись к таблице + Arial Narrow"/>
    <w:aliases w:val="9 pt9"/>
    <w:uiPriority w:val="99"/>
    <w:rsid w:val="002F617A"/>
    <w:rPr>
      <w:rFonts w:ascii="Arial Narrow" w:hAnsi="Arial Narrow" w:cs="Arial Narrow"/>
      <w:b/>
      <w:bCs/>
      <w:color w:val="000000"/>
      <w:spacing w:val="0"/>
      <w:w w:val="100"/>
      <w:position w:val="0"/>
      <w:sz w:val="18"/>
      <w:szCs w:val="18"/>
      <w:u w:val="none"/>
      <w:lang w:val="ru-RU"/>
    </w:rPr>
  </w:style>
  <w:style w:type="character" w:customStyle="1" w:styleId="ArialNarrow6">
    <w:name w:val="Основной текст + Arial Narrow6"/>
    <w:aliases w:val="9 pt8,Полужирный38"/>
    <w:uiPriority w:val="99"/>
    <w:rsid w:val="002F617A"/>
    <w:rPr>
      <w:rFonts w:ascii="Arial Narrow" w:eastAsia="Times New Roman" w:hAnsi="Arial Narrow" w:cs="Arial Narrow"/>
      <w:b/>
      <w:bCs/>
      <w:color w:val="000000"/>
      <w:spacing w:val="0"/>
      <w:w w:val="100"/>
      <w:position w:val="0"/>
      <w:sz w:val="18"/>
      <w:szCs w:val="18"/>
      <w:shd w:val="clear" w:color="auto" w:fill="FFFFFF"/>
      <w:lang w:val="ru-RU"/>
    </w:rPr>
  </w:style>
  <w:style w:type="character" w:customStyle="1" w:styleId="ArialNarrow5">
    <w:name w:val="Основной текст + Arial Narrow5"/>
    <w:aliases w:val="8,5 pt53"/>
    <w:uiPriority w:val="99"/>
    <w:rsid w:val="002F617A"/>
    <w:rPr>
      <w:rFonts w:ascii="Arial Narrow" w:eastAsia="Times New Roman" w:hAnsi="Arial Narrow" w:cs="Arial Narrow"/>
      <w:color w:val="000000"/>
      <w:spacing w:val="0"/>
      <w:w w:val="100"/>
      <w:position w:val="0"/>
      <w:sz w:val="17"/>
      <w:szCs w:val="17"/>
      <w:shd w:val="clear" w:color="auto" w:fill="FFFFFF"/>
      <w:lang w:val="ru-RU"/>
    </w:rPr>
  </w:style>
  <w:style w:type="character" w:customStyle="1" w:styleId="120">
    <w:name w:val="Подпись к картинке (12)_"/>
    <w:link w:val="121"/>
    <w:uiPriority w:val="99"/>
    <w:locked/>
    <w:rsid w:val="002F617A"/>
    <w:rPr>
      <w:rFonts w:cs="Calibri"/>
      <w:spacing w:val="20"/>
      <w:sz w:val="17"/>
      <w:szCs w:val="17"/>
      <w:shd w:val="clear" w:color="auto" w:fill="FFFFFF"/>
    </w:rPr>
  </w:style>
  <w:style w:type="paragraph" w:customStyle="1" w:styleId="121">
    <w:name w:val="Подпись к картинке (12)"/>
    <w:basedOn w:val="a2"/>
    <w:link w:val="120"/>
    <w:uiPriority w:val="99"/>
    <w:rsid w:val="002F617A"/>
    <w:pPr>
      <w:widowControl w:val="0"/>
      <w:shd w:val="clear" w:color="auto" w:fill="FFFFFF"/>
      <w:spacing w:after="0" w:line="240" w:lineRule="atLeast"/>
    </w:pPr>
    <w:rPr>
      <w:rFonts w:cs="Calibri"/>
      <w:spacing w:val="20"/>
      <w:sz w:val="17"/>
      <w:szCs w:val="17"/>
      <w:lang w:eastAsia="ru-RU"/>
    </w:rPr>
  </w:style>
  <w:style w:type="character" w:customStyle="1" w:styleId="17">
    <w:name w:val="Основной текст (17)_"/>
    <w:uiPriority w:val="99"/>
    <w:rsid w:val="002F617A"/>
    <w:rPr>
      <w:rFonts w:ascii="Calibri" w:hAnsi="Calibri" w:cs="Calibri"/>
      <w:spacing w:val="20"/>
      <w:sz w:val="17"/>
      <w:szCs w:val="17"/>
      <w:u w:val="none"/>
    </w:rPr>
  </w:style>
  <w:style w:type="character" w:customStyle="1" w:styleId="170">
    <w:name w:val="Основной текст (17)"/>
    <w:uiPriority w:val="99"/>
    <w:rsid w:val="002F617A"/>
    <w:rPr>
      <w:rFonts w:ascii="Calibri" w:hAnsi="Calibri" w:cs="Calibri"/>
      <w:color w:val="000000"/>
      <w:spacing w:val="20"/>
      <w:w w:val="100"/>
      <w:position w:val="0"/>
      <w:sz w:val="17"/>
      <w:szCs w:val="17"/>
      <w:u w:val="none"/>
      <w:lang w:val="ru-RU"/>
    </w:rPr>
  </w:style>
  <w:style w:type="character" w:customStyle="1" w:styleId="18">
    <w:name w:val="Основной текст (18)_"/>
    <w:uiPriority w:val="99"/>
    <w:rsid w:val="002F617A"/>
    <w:rPr>
      <w:rFonts w:ascii="Arial" w:hAnsi="Arial" w:cs="Arial"/>
      <w:sz w:val="15"/>
      <w:szCs w:val="15"/>
      <w:u w:val="none"/>
    </w:rPr>
  </w:style>
  <w:style w:type="character" w:customStyle="1" w:styleId="18ArialNarrow">
    <w:name w:val="Основной текст (18) + Arial Narrow"/>
    <w:aliases w:val="7 pt7,Полужирный37"/>
    <w:uiPriority w:val="99"/>
    <w:rsid w:val="002F617A"/>
    <w:rPr>
      <w:rFonts w:ascii="Arial Narrow" w:hAnsi="Arial Narrow" w:cs="Arial Narrow"/>
      <w:b/>
      <w:bCs/>
      <w:color w:val="000000"/>
      <w:spacing w:val="0"/>
      <w:w w:val="100"/>
      <w:position w:val="0"/>
      <w:sz w:val="14"/>
      <w:szCs w:val="14"/>
      <w:u w:val="none"/>
      <w:lang w:val="ru-RU"/>
    </w:rPr>
  </w:style>
  <w:style w:type="character" w:customStyle="1" w:styleId="180">
    <w:name w:val="Основной текст (18)"/>
    <w:uiPriority w:val="99"/>
    <w:rsid w:val="002F617A"/>
    <w:rPr>
      <w:rFonts w:ascii="Arial" w:hAnsi="Arial" w:cs="Arial"/>
      <w:color w:val="000000"/>
      <w:spacing w:val="0"/>
      <w:w w:val="100"/>
      <w:position w:val="0"/>
      <w:sz w:val="15"/>
      <w:szCs w:val="15"/>
      <w:u w:val="none"/>
      <w:lang w:val="ru-RU"/>
    </w:rPr>
  </w:style>
  <w:style w:type="character" w:customStyle="1" w:styleId="181">
    <w:name w:val="Основной текст (18) + Курсив"/>
    <w:uiPriority w:val="99"/>
    <w:rsid w:val="002F617A"/>
    <w:rPr>
      <w:rFonts w:ascii="Arial" w:hAnsi="Arial" w:cs="Arial"/>
      <w:i/>
      <w:iCs/>
      <w:color w:val="000000"/>
      <w:spacing w:val="0"/>
      <w:w w:val="100"/>
      <w:position w:val="0"/>
      <w:sz w:val="15"/>
      <w:szCs w:val="15"/>
      <w:u w:val="none"/>
      <w:lang w:val="ru-RU"/>
    </w:rPr>
  </w:style>
  <w:style w:type="character" w:customStyle="1" w:styleId="6ArialNarrow">
    <w:name w:val="Основной текст (6) + Arial Narrow"/>
    <w:aliases w:val="9 pt7"/>
    <w:uiPriority w:val="99"/>
    <w:rsid w:val="002F617A"/>
    <w:rPr>
      <w:rFonts w:ascii="Arial Narrow" w:hAnsi="Arial Narrow" w:cs="Arial Narrow"/>
      <w:b/>
      <w:bCs/>
      <w:color w:val="000000"/>
      <w:spacing w:val="0"/>
      <w:w w:val="100"/>
      <w:position w:val="0"/>
      <w:sz w:val="18"/>
      <w:szCs w:val="18"/>
      <w:u w:val="none"/>
      <w:lang w:val="ru-RU"/>
    </w:rPr>
  </w:style>
  <w:style w:type="character" w:customStyle="1" w:styleId="1810">
    <w:name w:val="Основной текст (18) + Курсив1"/>
    <w:aliases w:val="Интервал 0 pt13"/>
    <w:uiPriority w:val="99"/>
    <w:rsid w:val="002F617A"/>
    <w:rPr>
      <w:rFonts w:ascii="Arial" w:hAnsi="Arial" w:cs="Arial"/>
      <w:i/>
      <w:iCs/>
      <w:color w:val="000000"/>
      <w:spacing w:val="-10"/>
      <w:w w:val="100"/>
      <w:position w:val="0"/>
      <w:sz w:val="15"/>
      <w:szCs w:val="15"/>
      <w:u w:val="none"/>
      <w:lang w:val="ru-RU"/>
    </w:rPr>
  </w:style>
  <w:style w:type="character" w:customStyle="1" w:styleId="130">
    <w:name w:val="Подпись к картинке (13)_"/>
    <w:link w:val="131"/>
    <w:uiPriority w:val="99"/>
    <w:locked/>
    <w:rsid w:val="002F617A"/>
    <w:rPr>
      <w:rFonts w:cs="Calibri"/>
      <w:spacing w:val="20"/>
      <w:sz w:val="16"/>
      <w:szCs w:val="16"/>
      <w:shd w:val="clear" w:color="auto" w:fill="FFFFFF"/>
    </w:rPr>
  </w:style>
  <w:style w:type="paragraph" w:customStyle="1" w:styleId="131">
    <w:name w:val="Подпись к картинке (13)"/>
    <w:basedOn w:val="a2"/>
    <w:link w:val="130"/>
    <w:uiPriority w:val="99"/>
    <w:rsid w:val="002F617A"/>
    <w:pPr>
      <w:widowControl w:val="0"/>
      <w:shd w:val="clear" w:color="auto" w:fill="FFFFFF"/>
      <w:spacing w:after="0" w:line="240" w:lineRule="atLeast"/>
    </w:pPr>
    <w:rPr>
      <w:rFonts w:cs="Calibri"/>
      <w:spacing w:val="20"/>
      <w:sz w:val="16"/>
      <w:szCs w:val="16"/>
      <w:lang w:eastAsia="ru-RU"/>
    </w:rPr>
  </w:style>
  <w:style w:type="character" w:customStyle="1" w:styleId="141">
    <w:name w:val="Подпись к картинке (14)_"/>
    <w:link w:val="142"/>
    <w:uiPriority w:val="99"/>
    <w:locked/>
    <w:rsid w:val="002F617A"/>
    <w:rPr>
      <w:rFonts w:cs="Calibri"/>
      <w:spacing w:val="20"/>
      <w:sz w:val="17"/>
      <w:szCs w:val="17"/>
      <w:shd w:val="clear" w:color="auto" w:fill="FFFFFF"/>
    </w:rPr>
  </w:style>
  <w:style w:type="paragraph" w:customStyle="1" w:styleId="142">
    <w:name w:val="Подпись к картинке (14)"/>
    <w:basedOn w:val="a2"/>
    <w:link w:val="141"/>
    <w:uiPriority w:val="99"/>
    <w:rsid w:val="002F617A"/>
    <w:pPr>
      <w:widowControl w:val="0"/>
      <w:shd w:val="clear" w:color="auto" w:fill="FFFFFF"/>
      <w:spacing w:after="0" w:line="240" w:lineRule="atLeast"/>
    </w:pPr>
    <w:rPr>
      <w:rFonts w:cs="Calibri"/>
      <w:spacing w:val="20"/>
      <w:sz w:val="17"/>
      <w:szCs w:val="17"/>
      <w:lang w:eastAsia="ru-RU"/>
    </w:rPr>
  </w:style>
  <w:style w:type="character" w:customStyle="1" w:styleId="13Arial">
    <w:name w:val="Подпись к картинке (13) + Arial"/>
    <w:aliases w:val="7,5 pt52,Интервал 0 pt12"/>
    <w:uiPriority w:val="99"/>
    <w:rsid w:val="002F617A"/>
    <w:rPr>
      <w:rFonts w:ascii="Arial" w:hAnsi="Arial" w:cs="Arial"/>
      <w:color w:val="000000"/>
      <w:spacing w:val="0"/>
      <w:w w:val="100"/>
      <w:position w:val="0"/>
      <w:sz w:val="15"/>
      <w:szCs w:val="15"/>
      <w:shd w:val="clear" w:color="auto" w:fill="FFFFFF"/>
    </w:rPr>
  </w:style>
  <w:style w:type="character" w:customStyle="1" w:styleId="152">
    <w:name w:val="Подпись к картинке (15)_"/>
    <w:link w:val="153"/>
    <w:uiPriority w:val="99"/>
    <w:locked/>
    <w:rsid w:val="002F617A"/>
    <w:rPr>
      <w:rFonts w:ascii="Arial Narrow" w:hAnsi="Arial Narrow" w:cs="Arial Narrow"/>
      <w:b/>
      <w:bCs/>
      <w:sz w:val="16"/>
      <w:szCs w:val="16"/>
      <w:shd w:val="clear" w:color="auto" w:fill="FFFFFF"/>
    </w:rPr>
  </w:style>
  <w:style w:type="paragraph" w:customStyle="1" w:styleId="153">
    <w:name w:val="Подпись к картинке (15)"/>
    <w:basedOn w:val="a2"/>
    <w:link w:val="152"/>
    <w:uiPriority w:val="99"/>
    <w:rsid w:val="002F617A"/>
    <w:pPr>
      <w:widowControl w:val="0"/>
      <w:shd w:val="clear" w:color="auto" w:fill="FFFFFF"/>
      <w:spacing w:after="0" w:line="509" w:lineRule="exact"/>
    </w:pPr>
    <w:rPr>
      <w:rFonts w:ascii="Arial Narrow" w:hAnsi="Arial Narrow" w:cs="Arial Narrow"/>
      <w:b/>
      <w:bCs/>
      <w:sz w:val="16"/>
      <w:szCs w:val="16"/>
      <w:lang w:eastAsia="ru-RU"/>
    </w:rPr>
  </w:style>
  <w:style w:type="character" w:customStyle="1" w:styleId="ArialNarrow4">
    <w:name w:val="Основной текст + Arial Narrow4"/>
    <w:aliases w:val="116,5 pt51,Полужирный36,Курсив26"/>
    <w:uiPriority w:val="99"/>
    <w:rsid w:val="002F617A"/>
    <w:rPr>
      <w:rFonts w:ascii="Arial Narrow" w:eastAsia="Times New Roman" w:hAnsi="Arial Narrow" w:cs="Arial Narrow"/>
      <w:b/>
      <w:bCs/>
      <w:i/>
      <w:iCs/>
      <w:color w:val="000000"/>
      <w:spacing w:val="0"/>
      <w:w w:val="100"/>
      <w:position w:val="0"/>
      <w:sz w:val="23"/>
      <w:szCs w:val="23"/>
      <w:shd w:val="clear" w:color="auto" w:fill="FFFFFF"/>
      <w:lang w:val="ru-RU"/>
    </w:rPr>
  </w:style>
  <w:style w:type="character" w:customStyle="1" w:styleId="4Tahoma">
    <w:name w:val="Основной текст (4) + Tahoma"/>
    <w:aliases w:val="10,5 pt50,Интервал 0 pt11"/>
    <w:uiPriority w:val="99"/>
    <w:rsid w:val="002F617A"/>
    <w:rPr>
      <w:rFonts w:ascii="Tahoma" w:hAnsi="Tahoma" w:cs="Tahoma"/>
      <w:b/>
      <w:bCs/>
      <w:color w:val="000000"/>
      <w:spacing w:val="0"/>
      <w:w w:val="100"/>
      <w:position w:val="0"/>
      <w:sz w:val="21"/>
      <w:szCs w:val="21"/>
      <w:u w:val="none"/>
      <w:shd w:val="clear" w:color="auto" w:fill="FFFFFF"/>
      <w:lang w:val="ru-RU"/>
    </w:rPr>
  </w:style>
  <w:style w:type="character" w:customStyle="1" w:styleId="2a">
    <w:name w:val="Заголовок №2_"/>
    <w:link w:val="2b"/>
    <w:uiPriority w:val="99"/>
    <w:locked/>
    <w:rsid w:val="002F617A"/>
    <w:rPr>
      <w:rFonts w:ascii="Arial Narrow" w:hAnsi="Arial Narrow" w:cs="Arial Narrow"/>
      <w:sz w:val="23"/>
      <w:szCs w:val="23"/>
      <w:shd w:val="clear" w:color="auto" w:fill="FFFFFF"/>
    </w:rPr>
  </w:style>
  <w:style w:type="paragraph" w:customStyle="1" w:styleId="2b">
    <w:name w:val="Заголовок №2"/>
    <w:basedOn w:val="a2"/>
    <w:link w:val="2a"/>
    <w:uiPriority w:val="99"/>
    <w:rsid w:val="002F617A"/>
    <w:pPr>
      <w:widowControl w:val="0"/>
      <w:shd w:val="clear" w:color="auto" w:fill="FFFFFF"/>
      <w:spacing w:after="0" w:line="413" w:lineRule="exact"/>
      <w:ind w:hanging="340"/>
      <w:jc w:val="both"/>
      <w:outlineLvl w:val="1"/>
    </w:pPr>
    <w:rPr>
      <w:rFonts w:ascii="Arial Narrow" w:hAnsi="Arial Narrow" w:cs="Arial Narrow"/>
      <w:sz w:val="23"/>
      <w:szCs w:val="23"/>
      <w:lang w:eastAsia="ru-RU"/>
    </w:rPr>
  </w:style>
  <w:style w:type="character" w:customStyle="1" w:styleId="Exact0">
    <w:name w:val="Подпись к картинке Exact"/>
    <w:uiPriority w:val="99"/>
    <w:rsid w:val="002F617A"/>
    <w:rPr>
      <w:rFonts w:ascii="Arial" w:hAnsi="Arial" w:cs="Arial"/>
      <w:b/>
      <w:bCs/>
      <w:spacing w:val="-2"/>
      <w:sz w:val="16"/>
      <w:szCs w:val="16"/>
      <w:u w:val="none"/>
    </w:rPr>
  </w:style>
  <w:style w:type="character" w:customStyle="1" w:styleId="ArialNarrow10">
    <w:name w:val="Подпись к картинке + Arial Narrow1"/>
    <w:aliases w:val="9 pt6,Интервал 0 pt Exact"/>
    <w:uiPriority w:val="99"/>
    <w:rsid w:val="002F617A"/>
    <w:rPr>
      <w:rFonts w:ascii="Arial Narrow" w:hAnsi="Arial Narrow" w:cs="Arial Narrow"/>
      <w:b/>
      <w:bCs/>
      <w:color w:val="000000"/>
      <w:w w:val="100"/>
      <w:position w:val="0"/>
      <w:sz w:val="18"/>
      <w:szCs w:val="18"/>
      <w:u w:val="none"/>
      <w:shd w:val="clear" w:color="auto" w:fill="FFFFFF"/>
      <w:lang w:val="ru-RU"/>
    </w:rPr>
  </w:style>
  <w:style w:type="character" w:customStyle="1" w:styleId="6ArialNarrow1">
    <w:name w:val="Основной текст (6) + Arial Narrow1"/>
    <w:aliases w:val="9 pt5,Интервал 0 pt Exact8"/>
    <w:uiPriority w:val="99"/>
    <w:rsid w:val="002F617A"/>
    <w:rPr>
      <w:rFonts w:ascii="Arial Narrow" w:hAnsi="Arial Narrow" w:cs="Arial Narrow"/>
      <w:b/>
      <w:bCs/>
      <w:color w:val="000000"/>
      <w:w w:val="100"/>
      <w:position w:val="0"/>
      <w:sz w:val="18"/>
      <w:szCs w:val="18"/>
      <w:u w:val="none"/>
    </w:rPr>
  </w:style>
  <w:style w:type="character" w:customStyle="1" w:styleId="16Exact">
    <w:name w:val="Подпись к картинке (16) Exact"/>
    <w:link w:val="161"/>
    <w:uiPriority w:val="99"/>
    <w:locked/>
    <w:rsid w:val="002F617A"/>
    <w:rPr>
      <w:rFonts w:ascii="Arial Narrow" w:hAnsi="Arial Narrow" w:cs="Arial Narrow"/>
      <w:b/>
      <w:bCs/>
      <w:spacing w:val="12"/>
      <w:shd w:val="clear" w:color="auto" w:fill="FFFFFF"/>
    </w:rPr>
  </w:style>
  <w:style w:type="paragraph" w:customStyle="1" w:styleId="161">
    <w:name w:val="Подпись к картинке (16)"/>
    <w:basedOn w:val="a2"/>
    <w:link w:val="16Exact"/>
    <w:uiPriority w:val="99"/>
    <w:rsid w:val="002F617A"/>
    <w:pPr>
      <w:widowControl w:val="0"/>
      <w:shd w:val="clear" w:color="auto" w:fill="FFFFFF"/>
      <w:spacing w:after="0" w:line="389" w:lineRule="exact"/>
      <w:jc w:val="center"/>
    </w:pPr>
    <w:rPr>
      <w:rFonts w:ascii="Arial Narrow" w:hAnsi="Arial Narrow" w:cs="Arial Narrow"/>
      <w:b/>
      <w:bCs/>
      <w:spacing w:val="12"/>
      <w:sz w:val="20"/>
      <w:szCs w:val="20"/>
      <w:lang w:eastAsia="ru-RU"/>
    </w:rPr>
  </w:style>
  <w:style w:type="character" w:customStyle="1" w:styleId="ArialNarrow3">
    <w:name w:val="Основной текст + Arial Narrow3"/>
    <w:aliases w:val="115,5 pt49,Интервал 2 pt"/>
    <w:uiPriority w:val="99"/>
    <w:rsid w:val="002F617A"/>
    <w:rPr>
      <w:rFonts w:ascii="Arial Narrow" w:eastAsia="Times New Roman" w:hAnsi="Arial Narrow" w:cs="Arial Narrow"/>
      <w:color w:val="000000"/>
      <w:spacing w:val="50"/>
      <w:w w:val="100"/>
      <w:position w:val="0"/>
      <w:sz w:val="23"/>
      <w:szCs w:val="23"/>
      <w:shd w:val="clear" w:color="auto" w:fill="FFFFFF"/>
      <w:lang w:val="ru-RU"/>
    </w:rPr>
  </w:style>
  <w:style w:type="character" w:customStyle="1" w:styleId="38">
    <w:name w:val="Подпись к таблице (3)_"/>
    <w:link w:val="39"/>
    <w:uiPriority w:val="99"/>
    <w:locked/>
    <w:rsid w:val="002F617A"/>
    <w:rPr>
      <w:rFonts w:ascii="Tahoma" w:hAnsi="Tahoma" w:cs="Tahoma"/>
      <w:b/>
      <w:bCs/>
      <w:sz w:val="19"/>
      <w:szCs w:val="19"/>
      <w:shd w:val="clear" w:color="auto" w:fill="FFFFFF"/>
    </w:rPr>
  </w:style>
  <w:style w:type="paragraph" w:customStyle="1" w:styleId="39">
    <w:name w:val="Подпись к таблице (3)"/>
    <w:basedOn w:val="a2"/>
    <w:link w:val="38"/>
    <w:uiPriority w:val="99"/>
    <w:rsid w:val="002F617A"/>
    <w:pPr>
      <w:widowControl w:val="0"/>
      <w:shd w:val="clear" w:color="auto" w:fill="FFFFFF"/>
      <w:spacing w:after="0" w:line="259" w:lineRule="exact"/>
      <w:ind w:hanging="1140"/>
    </w:pPr>
    <w:rPr>
      <w:rFonts w:ascii="Tahoma" w:hAnsi="Tahoma" w:cs="Tahoma"/>
      <w:b/>
      <w:bCs/>
      <w:sz w:val="19"/>
      <w:szCs w:val="19"/>
      <w:lang w:eastAsia="ru-RU"/>
    </w:rPr>
  </w:style>
  <w:style w:type="character" w:customStyle="1" w:styleId="ArialNarrow2">
    <w:name w:val="Колонтитул + Arial Narrow"/>
    <w:aliases w:val="Полужирный35"/>
    <w:uiPriority w:val="99"/>
    <w:rsid w:val="002F617A"/>
    <w:rPr>
      <w:rFonts w:ascii="Arial Narrow" w:hAnsi="Arial Narrow" w:cs="Arial Narrow"/>
      <w:b/>
      <w:bCs/>
      <w:color w:val="000000"/>
      <w:spacing w:val="0"/>
      <w:w w:val="100"/>
      <w:position w:val="0"/>
      <w:sz w:val="15"/>
      <w:szCs w:val="15"/>
      <w:u w:val="none"/>
      <w:lang w:val="ru-RU"/>
    </w:rPr>
  </w:style>
  <w:style w:type="character" w:customStyle="1" w:styleId="ArialNarrow20">
    <w:name w:val="Колонтитул + Arial Narrow2"/>
    <w:aliases w:val="85,5 pt48,Полужирный34"/>
    <w:uiPriority w:val="99"/>
    <w:rsid w:val="002F617A"/>
    <w:rPr>
      <w:rFonts w:ascii="Arial Narrow" w:hAnsi="Arial Narrow" w:cs="Arial Narrow"/>
      <w:b/>
      <w:bCs/>
      <w:color w:val="000000"/>
      <w:spacing w:val="0"/>
      <w:w w:val="100"/>
      <w:position w:val="0"/>
      <w:sz w:val="17"/>
      <w:szCs w:val="17"/>
      <w:u w:val="none"/>
      <w:lang w:val="ru-RU"/>
    </w:rPr>
  </w:style>
  <w:style w:type="character" w:customStyle="1" w:styleId="19">
    <w:name w:val="Основной текст (19)_"/>
    <w:uiPriority w:val="99"/>
    <w:rsid w:val="002F617A"/>
    <w:rPr>
      <w:rFonts w:ascii="Arial" w:hAnsi="Arial" w:cs="Arial"/>
      <w:sz w:val="14"/>
      <w:szCs w:val="14"/>
      <w:u w:val="none"/>
    </w:rPr>
  </w:style>
  <w:style w:type="character" w:customStyle="1" w:styleId="190">
    <w:name w:val="Основной текст (19)"/>
    <w:uiPriority w:val="99"/>
    <w:rsid w:val="002F617A"/>
    <w:rPr>
      <w:rFonts w:ascii="Arial" w:hAnsi="Arial" w:cs="Arial"/>
      <w:color w:val="000000"/>
      <w:spacing w:val="0"/>
      <w:w w:val="100"/>
      <w:position w:val="0"/>
      <w:sz w:val="14"/>
      <w:szCs w:val="14"/>
      <w:u w:val="none"/>
      <w:lang w:val="ru-RU"/>
    </w:rPr>
  </w:style>
  <w:style w:type="character" w:customStyle="1" w:styleId="1a">
    <w:name w:val="Заголовок №1_"/>
    <w:link w:val="1b"/>
    <w:uiPriority w:val="99"/>
    <w:locked/>
    <w:rsid w:val="002F617A"/>
    <w:rPr>
      <w:rFonts w:ascii="Arial Narrow" w:hAnsi="Arial Narrow" w:cs="Arial Narrow"/>
      <w:b/>
      <w:bCs/>
      <w:i/>
      <w:iCs/>
      <w:sz w:val="23"/>
      <w:szCs w:val="23"/>
      <w:shd w:val="clear" w:color="auto" w:fill="FFFFFF"/>
      <w:lang w:val="en-US"/>
    </w:rPr>
  </w:style>
  <w:style w:type="paragraph" w:customStyle="1" w:styleId="1b">
    <w:name w:val="Заголовок №1"/>
    <w:basedOn w:val="a2"/>
    <w:link w:val="1a"/>
    <w:uiPriority w:val="99"/>
    <w:rsid w:val="002F617A"/>
    <w:pPr>
      <w:widowControl w:val="0"/>
      <w:shd w:val="clear" w:color="auto" w:fill="FFFFFF"/>
      <w:spacing w:after="0" w:line="240" w:lineRule="atLeast"/>
      <w:outlineLvl w:val="0"/>
    </w:pPr>
    <w:rPr>
      <w:rFonts w:ascii="Arial Narrow" w:hAnsi="Arial Narrow" w:cs="Arial Narrow"/>
      <w:b/>
      <w:bCs/>
      <w:i/>
      <w:iCs/>
      <w:sz w:val="23"/>
      <w:szCs w:val="23"/>
      <w:lang w:val="en-US" w:eastAsia="ru-RU"/>
    </w:rPr>
  </w:style>
  <w:style w:type="character" w:customStyle="1" w:styleId="200">
    <w:name w:val="Основной текст (20)_"/>
    <w:link w:val="201"/>
    <w:uiPriority w:val="99"/>
    <w:locked/>
    <w:rsid w:val="002F617A"/>
    <w:rPr>
      <w:rFonts w:ascii="Arial" w:hAnsi="Arial" w:cs="Arial"/>
      <w:i/>
      <w:iCs/>
      <w:spacing w:val="-10"/>
      <w:sz w:val="11"/>
      <w:szCs w:val="11"/>
      <w:shd w:val="clear" w:color="auto" w:fill="FFFFFF"/>
    </w:rPr>
  </w:style>
  <w:style w:type="paragraph" w:customStyle="1" w:styleId="201">
    <w:name w:val="Основной текст (20)"/>
    <w:basedOn w:val="a2"/>
    <w:link w:val="200"/>
    <w:uiPriority w:val="99"/>
    <w:rsid w:val="002F617A"/>
    <w:pPr>
      <w:widowControl w:val="0"/>
      <w:shd w:val="clear" w:color="auto" w:fill="FFFFFF"/>
      <w:spacing w:after="420" w:line="240" w:lineRule="atLeast"/>
    </w:pPr>
    <w:rPr>
      <w:rFonts w:cs="Arial"/>
      <w:i/>
      <w:iCs/>
      <w:spacing w:val="-10"/>
      <w:sz w:val="11"/>
      <w:szCs w:val="11"/>
      <w:lang w:eastAsia="ru-RU"/>
    </w:rPr>
  </w:style>
  <w:style w:type="character" w:customStyle="1" w:styleId="ArialNarrow21">
    <w:name w:val="Основной текст + Arial Narrow2"/>
    <w:aliases w:val="114,5 pt47,Полужирный33,Курсив25,Малые прописные"/>
    <w:uiPriority w:val="99"/>
    <w:rsid w:val="002F617A"/>
    <w:rPr>
      <w:rFonts w:ascii="Arial Narrow" w:eastAsia="Times New Roman" w:hAnsi="Arial Narrow" w:cs="Arial Narrow"/>
      <w:b/>
      <w:bCs/>
      <w:i/>
      <w:iCs/>
      <w:smallCaps/>
      <w:color w:val="000000"/>
      <w:spacing w:val="0"/>
      <w:w w:val="100"/>
      <w:position w:val="0"/>
      <w:sz w:val="23"/>
      <w:szCs w:val="23"/>
      <w:shd w:val="clear" w:color="auto" w:fill="FFFFFF"/>
      <w:lang w:val="en-US"/>
    </w:rPr>
  </w:style>
  <w:style w:type="character" w:customStyle="1" w:styleId="132">
    <w:name w:val="Основной текст (13)_"/>
    <w:link w:val="133"/>
    <w:uiPriority w:val="99"/>
    <w:locked/>
    <w:rsid w:val="002F617A"/>
    <w:rPr>
      <w:rFonts w:ascii="Arial" w:hAnsi="Arial" w:cs="Arial"/>
      <w:i/>
      <w:iCs/>
      <w:sz w:val="16"/>
      <w:szCs w:val="16"/>
      <w:shd w:val="clear" w:color="auto" w:fill="FFFFFF"/>
      <w:lang w:val="en-US"/>
    </w:rPr>
  </w:style>
  <w:style w:type="paragraph" w:customStyle="1" w:styleId="133">
    <w:name w:val="Основной текст (13)"/>
    <w:basedOn w:val="a2"/>
    <w:link w:val="132"/>
    <w:uiPriority w:val="99"/>
    <w:rsid w:val="002F617A"/>
    <w:pPr>
      <w:widowControl w:val="0"/>
      <w:shd w:val="clear" w:color="auto" w:fill="FFFFFF"/>
      <w:spacing w:after="0" w:line="91" w:lineRule="exact"/>
    </w:pPr>
    <w:rPr>
      <w:rFonts w:cs="Arial"/>
      <w:i/>
      <w:iCs/>
      <w:sz w:val="16"/>
      <w:szCs w:val="16"/>
      <w:lang w:val="en-US" w:eastAsia="ru-RU"/>
    </w:rPr>
  </w:style>
  <w:style w:type="character" w:customStyle="1" w:styleId="136pt">
    <w:name w:val="Основной текст (13) + 6 pt"/>
    <w:aliases w:val="Интервал 0 pt10"/>
    <w:uiPriority w:val="99"/>
    <w:rsid w:val="002F617A"/>
    <w:rPr>
      <w:rFonts w:ascii="Arial" w:hAnsi="Arial" w:cs="Arial"/>
      <w:i/>
      <w:iCs/>
      <w:color w:val="000000"/>
      <w:spacing w:val="-10"/>
      <w:w w:val="100"/>
      <w:position w:val="0"/>
      <w:sz w:val="12"/>
      <w:szCs w:val="12"/>
      <w:u w:val="single"/>
      <w:shd w:val="clear" w:color="auto" w:fill="FFFFFF"/>
      <w:lang w:val="en-US"/>
    </w:rPr>
  </w:style>
  <w:style w:type="character" w:customStyle="1" w:styleId="210">
    <w:name w:val="Основной текст (21)_"/>
    <w:link w:val="211"/>
    <w:uiPriority w:val="99"/>
    <w:locked/>
    <w:rsid w:val="002F617A"/>
    <w:rPr>
      <w:rFonts w:ascii="AngsanaUPC" w:hAnsi="AngsanaUPC" w:cs="AngsanaUPC"/>
      <w:sz w:val="17"/>
      <w:szCs w:val="17"/>
      <w:shd w:val="clear" w:color="auto" w:fill="FFFFFF"/>
      <w:lang w:val="en-US"/>
    </w:rPr>
  </w:style>
  <w:style w:type="paragraph" w:customStyle="1" w:styleId="211">
    <w:name w:val="Основной текст (21)"/>
    <w:basedOn w:val="a2"/>
    <w:link w:val="210"/>
    <w:uiPriority w:val="99"/>
    <w:rsid w:val="002F617A"/>
    <w:pPr>
      <w:widowControl w:val="0"/>
      <w:shd w:val="clear" w:color="auto" w:fill="FFFFFF"/>
      <w:spacing w:before="60" w:after="420" w:line="240" w:lineRule="atLeast"/>
      <w:jc w:val="center"/>
    </w:pPr>
    <w:rPr>
      <w:rFonts w:ascii="AngsanaUPC" w:hAnsi="AngsanaUPC" w:cs="AngsanaUPC"/>
      <w:sz w:val="17"/>
      <w:szCs w:val="17"/>
      <w:lang w:val="en-US" w:eastAsia="ru-RU"/>
    </w:rPr>
  </w:style>
  <w:style w:type="character" w:customStyle="1" w:styleId="26pt">
    <w:name w:val="Основной текст (2) + 6 pt"/>
    <w:aliases w:val="Курсив24,Интервал 0 pt9"/>
    <w:uiPriority w:val="99"/>
    <w:rsid w:val="002F617A"/>
    <w:rPr>
      <w:rFonts w:ascii="Arial" w:hAnsi="Arial" w:cs="Arial"/>
      <w:i/>
      <w:iCs/>
      <w:color w:val="000000"/>
      <w:spacing w:val="-10"/>
      <w:w w:val="100"/>
      <w:position w:val="0"/>
      <w:sz w:val="12"/>
      <w:szCs w:val="12"/>
      <w:u w:val="none"/>
    </w:rPr>
  </w:style>
  <w:style w:type="character" w:customStyle="1" w:styleId="2ArialNarrow">
    <w:name w:val="Основной текст (2) + Arial Narrow"/>
    <w:aliases w:val="84,5 pt46"/>
    <w:uiPriority w:val="99"/>
    <w:rsid w:val="002F617A"/>
    <w:rPr>
      <w:rFonts w:ascii="Arial Narrow" w:hAnsi="Arial Narrow" w:cs="Arial Narrow"/>
      <w:color w:val="000000"/>
      <w:spacing w:val="0"/>
      <w:w w:val="100"/>
      <w:position w:val="0"/>
      <w:sz w:val="17"/>
      <w:szCs w:val="17"/>
      <w:u w:val="none"/>
    </w:rPr>
  </w:style>
  <w:style w:type="character" w:customStyle="1" w:styleId="220">
    <w:name w:val="Основной текст (22)_"/>
    <w:link w:val="221"/>
    <w:uiPriority w:val="99"/>
    <w:locked/>
    <w:rsid w:val="002F617A"/>
    <w:rPr>
      <w:rFonts w:ascii="Garamond" w:hAnsi="Garamond" w:cs="Garamond"/>
      <w:sz w:val="11"/>
      <w:szCs w:val="11"/>
      <w:shd w:val="clear" w:color="auto" w:fill="FFFFFF"/>
      <w:lang w:val="en-US"/>
    </w:rPr>
  </w:style>
  <w:style w:type="paragraph" w:customStyle="1" w:styleId="221">
    <w:name w:val="Основной текст (22)"/>
    <w:basedOn w:val="a2"/>
    <w:link w:val="220"/>
    <w:uiPriority w:val="99"/>
    <w:rsid w:val="002F617A"/>
    <w:pPr>
      <w:widowControl w:val="0"/>
      <w:shd w:val="clear" w:color="auto" w:fill="FFFFFF"/>
      <w:spacing w:after="0" w:line="240" w:lineRule="atLeast"/>
    </w:pPr>
    <w:rPr>
      <w:rFonts w:ascii="Garamond" w:hAnsi="Garamond" w:cs="Garamond"/>
      <w:sz w:val="11"/>
      <w:szCs w:val="11"/>
      <w:lang w:val="en-US" w:eastAsia="ru-RU"/>
    </w:rPr>
  </w:style>
  <w:style w:type="character" w:customStyle="1" w:styleId="22ArialNarrow">
    <w:name w:val="Основной текст (22) + Arial Narrow"/>
    <w:aliases w:val="113,5 pt45,Полужирный32,Курсив23"/>
    <w:uiPriority w:val="99"/>
    <w:rsid w:val="002F617A"/>
    <w:rPr>
      <w:rFonts w:ascii="Arial Narrow" w:hAnsi="Arial Narrow" w:cs="Arial Narrow"/>
      <w:b/>
      <w:bCs/>
      <w:i/>
      <w:iCs/>
      <w:color w:val="000000"/>
      <w:spacing w:val="0"/>
      <w:w w:val="100"/>
      <w:position w:val="0"/>
      <w:sz w:val="23"/>
      <w:szCs w:val="23"/>
      <w:shd w:val="clear" w:color="auto" w:fill="FFFFFF"/>
      <w:lang w:val="en-US"/>
    </w:rPr>
  </w:style>
  <w:style w:type="character" w:customStyle="1" w:styleId="2Tahoma">
    <w:name w:val="Подпись к таблице (2) + Tahoma"/>
    <w:aliases w:val="102,5 pt44,Интервал 0 pt8"/>
    <w:uiPriority w:val="99"/>
    <w:rsid w:val="002F617A"/>
    <w:rPr>
      <w:rFonts w:ascii="Tahoma" w:hAnsi="Tahoma" w:cs="Tahoma"/>
      <w:b/>
      <w:bCs/>
      <w:color w:val="000000"/>
      <w:spacing w:val="0"/>
      <w:w w:val="100"/>
      <w:position w:val="0"/>
      <w:sz w:val="21"/>
      <w:szCs w:val="21"/>
      <w:shd w:val="clear" w:color="auto" w:fill="FFFFFF"/>
      <w:lang w:val="ru-RU"/>
    </w:rPr>
  </w:style>
  <w:style w:type="character" w:customStyle="1" w:styleId="ArialNarrow11">
    <w:name w:val="Основной текст + Arial Narrow1"/>
    <w:aliases w:val="7 pt6,Полужирный31,Малые прописные4"/>
    <w:uiPriority w:val="99"/>
    <w:rsid w:val="002F617A"/>
    <w:rPr>
      <w:rFonts w:ascii="Arial Narrow" w:eastAsia="Times New Roman" w:hAnsi="Arial Narrow" w:cs="Arial Narrow"/>
      <w:b/>
      <w:bCs/>
      <w:smallCaps/>
      <w:color w:val="000000"/>
      <w:spacing w:val="0"/>
      <w:w w:val="100"/>
      <w:position w:val="0"/>
      <w:sz w:val="14"/>
      <w:szCs w:val="14"/>
      <w:shd w:val="clear" w:color="auto" w:fill="FFFFFF"/>
      <w:lang w:val="en-US"/>
    </w:rPr>
  </w:style>
  <w:style w:type="character" w:customStyle="1" w:styleId="6pt">
    <w:name w:val="Основной текст + 6 pt"/>
    <w:aliases w:val="Полужирный30,Малые прописные3"/>
    <w:uiPriority w:val="99"/>
    <w:rsid w:val="002F617A"/>
    <w:rPr>
      <w:rFonts w:ascii="Arial" w:eastAsia="Times New Roman" w:hAnsi="Arial" w:cs="Arial"/>
      <w:b/>
      <w:bCs/>
      <w:smallCaps/>
      <w:color w:val="000000"/>
      <w:spacing w:val="0"/>
      <w:w w:val="100"/>
      <w:position w:val="0"/>
      <w:sz w:val="12"/>
      <w:szCs w:val="12"/>
      <w:shd w:val="clear" w:color="auto" w:fill="FFFFFF"/>
      <w:lang w:val="en-US"/>
    </w:rPr>
  </w:style>
  <w:style w:type="character" w:customStyle="1" w:styleId="76">
    <w:name w:val="Основной текст + 7"/>
    <w:aliases w:val="5 pt43"/>
    <w:uiPriority w:val="99"/>
    <w:rsid w:val="002F617A"/>
    <w:rPr>
      <w:rFonts w:ascii="Arial" w:eastAsia="Times New Roman" w:hAnsi="Arial" w:cs="Arial"/>
      <w:color w:val="000000"/>
      <w:spacing w:val="0"/>
      <w:w w:val="100"/>
      <w:position w:val="0"/>
      <w:sz w:val="15"/>
      <w:szCs w:val="15"/>
      <w:shd w:val="clear" w:color="auto" w:fill="FFFFFF"/>
      <w:lang w:val="ru-RU"/>
    </w:rPr>
  </w:style>
  <w:style w:type="character" w:customStyle="1" w:styleId="Verdana">
    <w:name w:val="Колонтитул + Verdana"/>
    <w:aliases w:val="7 pt5"/>
    <w:uiPriority w:val="99"/>
    <w:rsid w:val="002F617A"/>
    <w:rPr>
      <w:rFonts w:ascii="Verdana" w:hAnsi="Verdana" w:cs="Verdana"/>
      <w:color w:val="000000"/>
      <w:spacing w:val="0"/>
      <w:w w:val="100"/>
      <w:position w:val="0"/>
      <w:sz w:val="14"/>
      <w:szCs w:val="14"/>
      <w:u w:val="none"/>
      <w:lang w:val="ru-RU"/>
    </w:rPr>
  </w:style>
  <w:style w:type="character" w:customStyle="1" w:styleId="2c">
    <w:name w:val="Колонтитул (2)"/>
    <w:uiPriority w:val="99"/>
    <w:rsid w:val="002F617A"/>
    <w:rPr>
      <w:rFonts w:ascii="Arial" w:hAnsi="Arial" w:cs="Arial"/>
      <w:sz w:val="14"/>
      <w:szCs w:val="14"/>
      <w:u w:val="none"/>
    </w:rPr>
  </w:style>
  <w:style w:type="character" w:customStyle="1" w:styleId="3Verdana">
    <w:name w:val="Колонтитул (3) + Verdana"/>
    <w:aliases w:val="83,5 pt42"/>
    <w:uiPriority w:val="99"/>
    <w:rsid w:val="002F617A"/>
    <w:rPr>
      <w:rFonts w:ascii="Verdana" w:hAnsi="Verdana" w:cs="Verdana"/>
      <w:b/>
      <w:bCs/>
      <w:sz w:val="17"/>
      <w:szCs w:val="17"/>
      <w:u w:val="none"/>
    </w:rPr>
  </w:style>
  <w:style w:type="character" w:customStyle="1" w:styleId="1120">
    <w:name w:val="Основной текст + 112"/>
    <w:aliases w:val="5 pt41,Полужирный29,Курсив22"/>
    <w:uiPriority w:val="99"/>
    <w:rsid w:val="002F617A"/>
    <w:rPr>
      <w:rFonts w:ascii="Arial" w:eastAsia="Times New Roman" w:hAnsi="Arial" w:cs="Arial"/>
      <w:b/>
      <w:bCs/>
      <w:i/>
      <w:iCs/>
      <w:color w:val="000000"/>
      <w:spacing w:val="0"/>
      <w:w w:val="100"/>
      <w:position w:val="0"/>
      <w:sz w:val="23"/>
      <w:szCs w:val="23"/>
      <w:shd w:val="clear" w:color="auto" w:fill="FFFFFF"/>
    </w:rPr>
  </w:style>
  <w:style w:type="character" w:customStyle="1" w:styleId="7pt">
    <w:name w:val="Основной текст + 7 pt"/>
    <w:aliases w:val="Курсив21"/>
    <w:uiPriority w:val="99"/>
    <w:rsid w:val="002F617A"/>
    <w:rPr>
      <w:rFonts w:ascii="Arial" w:eastAsia="Times New Roman" w:hAnsi="Arial" w:cs="Arial"/>
      <w:i/>
      <w:iCs/>
      <w:color w:val="000000"/>
      <w:spacing w:val="0"/>
      <w:w w:val="100"/>
      <w:position w:val="0"/>
      <w:sz w:val="14"/>
      <w:szCs w:val="14"/>
      <w:shd w:val="clear" w:color="auto" w:fill="FFFFFF"/>
      <w:lang w:val="ru-RU"/>
    </w:rPr>
  </w:style>
  <w:style w:type="character" w:customStyle="1" w:styleId="840">
    <w:name w:val="Основной текст + 84"/>
    <w:aliases w:val="5 pt40,Курсив20"/>
    <w:uiPriority w:val="99"/>
    <w:rsid w:val="002F617A"/>
    <w:rPr>
      <w:rFonts w:ascii="Arial" w:eastAsia="Times New Roman" w:hAnsi="Arial" w:cs="Arial"/>
      <w:i/>
      <w:iCs/>
      <w:color w:val="000000"/>
      <w:spacing w:val="0"/>
      <w:w w:val="100"/>
      <w:position w:val="0"/>
      <w:sz w:val="17"/>
      <w:szCs w:val="17"/>
      <w:shd w:val="clear" w:color="auto" w:fill="FFFFFF"/>
      <w:lang w:val="ru-RU"/>
    </w:rPr>
  </w:style>
  <w:style w:type="character" w:customStyle="1" w:styleId="830">
    <w:name w:val="Основной текст + 83"/>
    <w:aliases w:val="5 pt39,Полужирный28,Курсив19"/>
    <w:uiPriority w:val="99"/>
    <w:rsid w:val="002F617A"/>
    <w:rPr>
      <w:rFonts w:ascii="Arial" w:eastAsia="Times New Roman" w:hAnsi="Arial" w:cs="Arial"/>
      <w:b/>
      <w:bCs/>
      <w:i/>
      <w:iCs/>
      <w:color w:val="000000"/>
      <w:spacing w:val="0"/>
      <w:w w:val="100"/>
      <w:position w:val="0"/>
      <w:sz w:val="17"/>
      <w:szCs w:val="17"/>
      <w:shd w:val="clear" w:color="auto" w:fill="FFFFFF"/>
      <w:lang w:val="ru-RU"/>
    </w:rPr>
  </w:style>
  <w:style w:type="character" w:customStyle="1" w:styleId="230">
    <w:name w:val="Основной текст (23)_"/>
    <w:uiPriority w:val="99"/>
    <w:rsid w:val="002F617A"/>
    <w:rPr>
      <w:rFonts w:ascii="Bookman Old Style" w:hAnsi="Bookman Old Style" w:cs="Bookman Old Style"/>
      <w:sz w:val="19"/>
      <w:szCs w:val="19"/>
      <w:u w:val="none"/>
    </w:rPr>
  </w:style>
  <w:style w:type="character" w:customStyle="1" w:styleId="231">
    <w:name w:val="Основной текст (23)"/>
    <w:uiPriority w:val="99"/>
    <w:rsid w:val="002F617A"/>
    <w:rPr>
      <w:rFonts w:ascii="Bookman Old Style" w:hAnsi="Bookman Old Style" w:cs="Bookman Old Style"/>
      <w:color w:val="000000"/>
      <w:spacing w:val="0"/>
      <w:w w:val="100"/>
      <w:position w:val="0"/>
      <w:sz w:val="19"/>
      <w:szCs w:val="19"/>
      <w:u w:val="single"/>
      <w:lang w:val="ru-RU"/>
    </w:rPr>
  </w:style>
  <w:style w:type="character" w:customStyle="1" w:styleId="232">
    <w:name w:val="Основной текст (23) + Курсив"/>
    <w:aliases w:val="Интервал 0 pt7"/>
    <w:uiPriority w:val="99"/>
    <w:rsid w:val="002F617A"/>
    <w:rPr>
      <w:rFonts w:ascii="Bookman Old Style" w:hAnsi="Bookman Old Style" w:cs="Bookman Old Style"/>
      <w:i/>
      <w:iCs/>
      <w:color w:val="000000"/>
      <w:spacing w:val="10"/>
      <w:w w:val="100"/>
      <w:position w:val="0"/>
      <w:sz w:val="19"/>
      <w:szCs w:val="19"/>
      <w:u w:val="single"/>
      <w:lang w:val="en-US"/>
    </w:rPr>
  </w:style>
  <w:style w:type="character" w:customStyle="1" w:styleId="240">
    <w:name w:val="Основной текст (24)_"/>
    <w:link w:val="241"/>
    <w:uiPriority w:val="99"/>
    <w:locked/>
    <w:rsid w:val="002F617A"/>
    <w:rPr>
      <w:rFonts w:ascii="Garamond" w:hAnsi="Garamond" w:cs="Garamond"/>
      <w:sz w:val="12"/>
      <w:szCs w:val="12"/>
      <w:shd w:val="clear" w:color="auto" w:fill="FFFFFF"/>
    </w:rPr>
  </w:style>
  <w:style w:type="paragraph" w:customStyle="1" w:styleId="241">
    <w:name w:val="Основной текст (24)"/>
    <w:basedOn w:val="a2"/>
    <w:link w:val="240"/>
    <w:uiPriority w:val="99"/>
    <w:rsid w:val="002F617A"/>
    <w:pPr>
      <w:widowControl w:val="0"/>
      <w:shd w:val="clear" w:color="auto" w:fill="FFFFFF"/>
      <w:spacing w:after="0" w:line="240" w:lineRule="atLeast"/>
    </w:pPr>
    <w:rPr>
      <w:rFonts w:ascii="Garamond" w:hAnsi="Garamond" w:cs="Garamond"/>
      <w:sz w:val="12"/>
      <w:szCs w:val="12"/>
      <w:lang w:eastAsia="ru-RU"/>
    </w:rPr>
  </w:style>
  <w:style w:type="character" w:customStyle="1" w:styleId="270">
    <w:name w:val="Основной текст (2) + 7"/>
    <w:aliases w:val="5 pt38"/>
    <w:uiPriority w:val="99"/>
    <w:rsid w:val="002F617A"/>
    <w:rPr>
      <w:rFonts w:ascii="Arial" w:hAnsi="Arial" w:cs="Arial"/>
      <w:color w:val="000000"/>
      <w:spacing w:val="0"/>
      <w:w w:val="100"/>
      <w:position w:val="0"/>
      <w:sz w:val="15"/>
      <w:szCs w:val="15"/>
      <w:u w:val="none"/>
    </w:rPr>
  </w:style>
  <w:style w:type="character" w:customStyle="1" w:styleId="250">
    <w:name w:val="Основной текст (25)_"/>
    <w:link w:val="251"/>
    <w:uiPriority w:val="99"/>
    <w:locked/>
    <w:rsid w:val="002F617A"/>
    <w:rPr>
      <w:rFonts w:ascii="Garamond" w:hAnsi="Garamond" w:cs="Garamond"/>
      <w:sz w:val="9"/>
      <w:szCs w:val="9"/>
      <w:shd w:val="clear" w:color="auto" w:fill="FFFFFF"/>
      <w:lang w:val="en-US"/>
    </w:rPr>
  </w:style>
  <w:style w:type="paragraph" w:customStyle="1" w:styleId="251">
    <w:name w:val="Основной текст (25)"/>
    <w:basedOn w:val="a2"/>
    <w:link w:val="250"/>
    <w:uiPriority w:val="99"/>
    <w:rsid w:val="002F617A"/>
    <w:pPr>
      <w:widowControl w:val="0"/>
      <w:shd w:val="clear" w:color="auto" w:fill="FFFFFF"/>
      <w:spacing w:before="120" w:after="0" w:line="240" w:lineRule="atLeast"/>
    </w:pPr>
    <w:rPr>
      <w:rFonts w:ascii="Garamond" w:hAnsi="Garamond" w:cs="Garamond"/>
      <w:sz w:val="9"/>
      <w:szCs w:val="9"/>
      <w:lang w:val="en-US" w:eastAsia="ru-RU"/>
    </w:rPr>
  </w:style>
  <w:style w:type="character" w:customStyle="1" w:styleId="257">
    <w:name w:val="Основной текст (25) + 7"/>
    <w:aliases w:val="5 pt37,Курсив18"/>
    <w:uiPriority w:val="99"/>
    <w:rsid w:val="002F617A"/>
    <w:rPr>
      <w:rFonts w:ascii="Garamond" w:hAnsi="Garamond" w:cs="Garamond"/>
      <w:i/>
      <w:iCs/>
      <w:color w:val="000000"/>
      <w:spacing w:val="0"/>
      <w:w w:val="100"/>
      <w:position w:val="0"/>
      <w:sz w:val="15"/>
      <w:szCs w:val="15"/>
      <w:shd w:val="clear" w:color="auto" w:fill="FFFFFF"/>
      <w:lang w:val="en-US"/>
    </w:rPr>
  </w:style>
  <w:style w:type="character" w:customStyle="1" w:styleId="730">
    <w:name w:val="Основной текст + 73"/>
    <w:aliases w:val="5 pt36,Полужирный27,Курсив17"/>
    <w:uiPriority w:val="99"/>
    <w:rsid w:val="002F617A"/>
    <w:rPr>
      <w:rFonts w:ascii="Arial" w:eastAsia="Times New Roman" w:hAnsi="Arial" w:cs="Arial"/>
      <w:b/>
      <w:bCs/>
      <w:i/>
      <w:iCs/>
      <w:color w:val="000000"/>
      <w:spacing w:val="0"/>
      <w:w w:val="100"/>
      <w:position w:val="0"/>
      <w:sz w:val="15"/>
      <w:szCs w:val="15"/>
      <w:shd w:val="clear" w:color="auto" w:fill="FFFFFF"/>
      <w:lang w:val="ru-RU"/>
    </w:rPr>
  </w:style>
  <w:style w:type="character" w:customStyle="1" w:styleId="Verdana1">
    <w:name w:val="Колонтитул + Verdana1"/>
    <w:aliases w:val="82,5 pt35,Полужирный26"/>
    <w:uiPriority w:val="99"/>
    <w:rsid w:val="002F617A"/>
    <w:rPr>
      <w:rFonts w:ascii="Verdana" w:hAnsi="Verdana" w:cs="Verdana"/>
      <w:b/>
      <w:bCs/>
      <w:color w:val="000000"/>
      <w:spacing w:val="0"/>
      <w:w w:val="100"/>
      <w:position w:val="0"/>
      <w:sz w:val="17"/>
      <w:szCs w:val="17"/>
      <w:u w:val="none"/>
    </w:rPr>
  </w:style>
  <w:style w:type="character" w:customStyle="1" w:styleId="BookmanOldStyle">
    <w:name w:val="Основной текст + Bookman Old Style"/>
    <w:aliases w:val="10 pt9"/>
    <w:uiPriority w:val="99"/>
    <w:rsid w:val="002F617A"/>
    <w:rPr>
      <w:rFonts w:ascii="Bookman Old Style" w:eastAsia="Times New Roman" w:hAnsi="Bookman Old Style" w:cs="Bookman Old Style"/>
      <w:color w:val="000000"/>
      <w:spacing w:val="0"/>
      <w:w w:val="100"/>
      <w:position w:val="0"/>
      <w:sz w:val="20"/>
      <w:szCs w:val="20"/>
      <w:shd w:val="clear" w:color="auto" w:fill="FFFFFF"/>
      <w:lang w:val="ru-RU"/>
    </w:rPr>
  </w:style>
  <w:style w:type="character" w:customStyle="1" w:styleId="66">
    <w:name w:val="Основной текст + 6"/>
    <w:aliases w:val="5 pt34"/>
    <w:uiPriority w:val="99"/>
    <w:rsid w:val="002F617A"/>
    <w:rPr>
      <w:rFonts w:ascii="Arial" w:eastAsia="Times New Roman" w:hAnsi="Arial" w:cs="Arial"/>
      <w:color w:val="000000"/>
      <w:spacing w:val="0"/>
      <w:w w:val="100"/>
      <w:position w:val="0"/>
      <w:sz w:val="13"/>
      <w:szCs w:val="13"/>
      <w:shd w:val="clear" w:color="auto" w:fill="FFFFFF"/>
      <w:lang w:val="ru-RU"/>
    </w:rPr>
  </w:style>
  <w:style w:type="character" w:customStyle="1" w:styleId="820">
    <w:name w:val="Основной текст + 82"/>
    <w:aliases w:val="5 pt33,Полужирный25,Малые прописные2"/>
    <w:uiPriority w:val="99"/>
    <w:rsid w:val="002F617A"/>
    <w:rPr>
      <w:rFonts w:ascii="Arial" w:eastAsia="Times New Roman" w:hAnsi="Arial" w:cs="Arial"/>
      <w:b/>
      <w:bCs/>
      <w:smallCaps/>
      <w:color w:val="000000"/>
      <w:spacing w:val="0"/>
      <w:w w:val="100"/>
      <w:position w:val="0"/>
      <w:sz w:val="17"/>
      <w:szCs w:val="17"/>
      <w:shd w:val="clear" w:color="auto" w:fill="FFFFFF"/>
      <w:lang w:val="ru-RU"/>
    </w:rPr>
  </w:style>
  <w:style w:type="character" w:customStyle="1" w:styleId="95">
    <w:name w:val="Основной текст + 9"/>
    <w:aliases w:val="5 pt32,Полужирный24"/>
    <w:uiPriority w:val="99"/>
    <w:rsid w:val="002F617A"/>
    <w:rPr>
      <w:rFonts w:ascii="Arial" w:eastAsia="Times New Roman" w:hAnsi="Arial" w:cs="Arial"/>
      <w:b/>
      <w:bCs/>
      <w:color w:val="000000"/>
      <w:spacing w:val="0"/>
      <w:w w:val="100"/>
      <w:position w:val="0"/>
      <w:sz w:val="19"/>
      <w:szCs w:val="19"/>
      <w:shd w:val="clear" w:color="auto" w:fill="FFFFFF"/>
      <w:lang w:val="ru-RU"/>
    </w:rPr>
  </w:style>
  <w:style w:type="character" w:customStyle="1" w:styleId="9pt0">
    <w:name w:val="Основной текст + 9 pt"/>
    <w:uiPriority w:val="99"/>
    <w:rsid w:val="002F617A"/>
    <w:rPr>
      <w:rFonts w:ascii="Arial" w:eastAsia="Times New Roman" w:hAnsi="Arial" w:cs="Arial"/>
      <w:color w:val="000000"/>
      <w:spacing w:val="0"/>
      <w:w w:val="100"/>
      <w:position w:val="0"/>
      <w:sz w:val="18"/>
      <w:szCs w:val="18"/>
      <w:shd w:val="clear" w:color="auto" w:fill="FFFFFF"/>
      <w:lang w:val="ru-RU"/>
    </w:rPr>
  </w:style>
  <w:style w:type="character" w:customStyle="1" w:styleId="BookmanOldStyle11">
    <w:name w:val="Основной текст + Bookman Old Style11"/>
    <w:aliases w:val="10 pt8,Полужирный23,Курсив16"/>
    <w:uiPriority w:val="99"/>
    <w:rsid w:val="002F617A"/>
    <w:rPr>
      <w:rFonts w:ascii="Bookman Old Style" w:eastAsia="Times New Roman" w:hAnsi="Bookman Old Style" w:cs="Bookman Old Style"/>
      <w:b/>
      <w:bCs/>
      <w:i/>
      <w:iCs/>
      <w:color w:val="000000"/>
      <w:spacing w:val="0"/>
      <w:w w:val="100"/>
      <w:position w:val="0"/>
      <w:sz w:val="20"/>
      <w:szCs w:val="20"/>
      <w:shd w:val="clear" w:color="auto" w:fill="FFFFFF"/>
    </w:rPr>
  </w:style>
  <w:style w:type="character" w:customStyle="1" w:styleId="BookmanOldStyle10">
    <w:name w:val="Основной текст + Bookman Old Style10"/>
    <w:aliases w:val="7 pt4"/>
    <w:uiPriority w:val="99"/>
    <w:rsid w:val="002F617A"/>
    <w:rPr>
      <w:rFonts w:ascii="Bookman Old Style" w:eastAsia="Times New Roman" w:hAnsi="Bookman Old Style" w:cs="Bookman Old Style"/>
      <w:color w:val="000000"/>
      <w:spacing w:val="0"/>
      <w:w w:val="100"/>
      <w:position w:val="0"/>
      <w:sz w:val="14"/>
      <w:szCs w:val="14"/>
      <w:shd w:val="clear" w:color="auto" w:fill="FFFFFF"/>
    </w:rPr>
  </w:style>
  <w:style w:type="character" w:customStyle="1" w:styleId="7pt2">
    <w:name w:val="Основной текст + 7 pt2"/>
    <w:uiPriority w:val="99"/>
    <w:rsid w:val="002F617A"/>
    <w:rPr>
      <w:rFonts w:ascii="Arial" w:eastAsia="Times New Roman" w:hAnsi="Arial" w:cs="Arial"/>
      <w:color w:val="000000"/>
      <w:spacing w:val="0"/>
      <w:w w:val="100"/>
      <w:position w:val="0"/>
      <w:sz w:val="14"/>
      <w:szCs w:val="14"/>
      <w:shd w:val="clear" w:color="auto" w:fill="FFFFFF"/>
    </w:rPr>
  </w:style>
  <w:style w:type="character" w:customStyle="1" w:styleId="BookmanOldStyle9">
    <w:name w:val="Основной текст + Bookman Old Style9"/>
    <w:aliases w:val="7 pt3,Малые прописные1"/>
    <w:uiPriority w:val="99"/>
    <w:rsid w:val="002F617A"/>
    <w:rPr>
      <w:rFonts w:ascii="Bookman Old Style" w:eastAsia="Times New Roman" w:hAnsi="Bookman Old Style" w:cs="Bookman Old Style"/>
      <w:smallCaps/>
      <w:color w:val="000000"/>
      <w:spacing w:val="0"/>
      <w:w w:val="100"/>
      <w:position w:val="0"/>
      <w:sz w:val="14"/>
      <w:szCs w:val="14"/>
      <w:shd w:val="clear" w:color="auto" w:fill="FFFFFF"/>
      <w:lang w:val="en-US"/>
    </w:rPr>
  </w:style>
  <w:style w:type="character" w:customStyle="1" w:styleId="7pt1">
    <w:name w:val="Основной текст + 7 pt1"/>
    <w:aliases w:val="Курсив15,Интервал 0 pt6"/>
    <w:uiPriority w:val="99"/>
    <w:rsid w:val="002F617A"/>
    <w:rPr>
      <w:rFonts w:ascii="Arial" w:eastAsia="Times New Roman" w:hAnsi="Arial" w:cs="Arial"/>
      <w:i/>
      <w:iCs/>
      <w:color w:val="000000"/>
      <w:spacing w:val="10"/>
      <w:w w:val="100"/>
      <w:position w:val="0"/>
      <w:sz w:val="14"/>
      <w:szCs w:val="14"/>
      <w:shd w:val="clear" w:color="auto" w:fill="FFFFFF"/>
      <w:lang w:val="ru-RU"/>
    </w:rPr>
  </w:style>
  <w:style w:type="character" w:customStyle="1" w:styleId="BookmanOldStyle8">
    <w:name w:val="Основной текст + Bookman Old Style8"/>
    <w:aliases w:val="6,5 pt31"/>
    <w:uiPriority w:val="99"/>
    <w:rsid w:val="002F617A"/>
    <w:rPr>
      <w:rFonts w:ascii="Bookman Old Style" w:eastAsia="Times New Roman" w:hAnsi="Bookman Old Style" w:cs="Bookman Old Style"/>
      <w:color w:val="000000"/>
      <w:spacing w:val="0"/>
      <w:w w:val="100"/>
      <w:position w:val="0"/>
      <w:sz w:val="13"/>
      <w:szCs w:val="13"/>
      <w:shd w:val="clear" w:color="auto" w:fill="FFFFFF"/>
    </w:rPr>
  </w:style>
  <w:style w:type="character" w:customStyle="1" w:styleId="5pt">
    <w:name w:val="Основной текст + 5 pt"/>
    <w:uiPriority w:val="99"/>
    <w:rsid w:val="002F617A"/>
    <w:rPr>
      <w:rFonts w:ascii="Arial" w:eastAsia="Times New Roman" w:hAnsi="Arial" w:cs="Arial"/>
      <w:color w:val="000000"/>
      <w:spacing w:val="0"/>
      <w:w w:val="100"/>
      <w:position w:val="0"/>
      <w:sz w:val="10"/>
      <w:szCs w:val="10"/>
      <w:shd w:val="clear" w:color="auto" w:fill="FFFFFF"/>
    </w:rPr>
  </w:style>
  <w:style w:type="character" w:customStyle="1" w:styleId="620">
    <w:name w:val="Основной текст + 62"/>
    <w:aliases w:val="5 pt30,Курсив14"/>
    <w:uiPriority w:val="99"/>
    <w:rsid w:val="002F617A"/>
    <w:rPr>
      <w:rFonts w:ascii="Arial" w:eastAsia="Times New Roman" w:hAnsi="Arial" w:cs="Arial"/>
      <w:i/>
      <w:iCs/>
      <w:color w:val="000000"/>
      <w:spacing w:val="0"/>
      <w:w w:val="100"/>
      <w:position w:val="0"/>
      <w:sz w:val="13"/>
      <w:szCs w:val="13"/>
      <w:shd w:val="clear" w:color="auto" w:fill="FFFFFF"/>
      <w:lang w:val="ru-RU"/>
    </w:rPr>
  </w:style>
  <w:style w:type="character" w:customStyle="1" w:styleId="260">
    <w:name w:val="Основной текст (26)_"/>
    <w:link w:val="261"/>
    <w:uiPriority w:val="99"/>
    <w:locked/>
    <w:rsid w:val="002F617A"/>
    <w:rPr>
      <w:rFonts w:ascii="Batang" w:eastAsia="Batang" w:hAnsi="Batang" w:cs="Batang"/>
      <w:sz w:val="12"/>
      <w:szCs w:val="12"/>
      <w:shd w:val="clear" w:color="auto" w:fill="FFFFFF"/>
    </w:rPr>
  </w:style>
  <w:style w:type="paragraph" w:customStyle="1" w:styleId="261">
    <w:name w:val="Основной текст (26)"/>
    <w:basedOn w:val="a2"/>
    <w:link w:val="260"/>
    <w:uiPriority w:val="99"/>
    <w:rsid w:val="002F617A"/>
    <w:pPr>
      <w:widowControl w:val="0"/>
      <w:shd w:val="clear" w:color="auto" w:fill="FFFFFF"/>
      <w:spacing w:before="120" w:after="0" w:line="240" w:lineRule="atLeast"/>
    </w:pPr>
    <w:rPr>
      <w:rFonts w:ascii="Batang" w:eastAsia="Batang" w:hAnsi="Batang" w:cs="Batang"/>
      <w:sz w:val="12"/>
      <w:szCs w:val="12"/>
      <w:lang w:eastAsia="ru-RU"/>
    </w:rPr>
  </w:style>
  <w:style w:type="character" w:customStyle="1" w:styleId="8pt2">
    <w:name w:val="Основной текст + 8 pt2"/>
    <w:aliases w:val="Полужирный22"/>
    <w:uiPriority w:val="99"/>
    <w:rsid w:val="002F617A"/>
    <w:rPr>
      <w:rFonts w:ascii="Arial" w:eastAsia="Times New Roman" w:hAnsi="Arial" w:cs="Arial"/>
      <w:b/>
      <w:bCs/>
      <w:color w:val="000000"/>
      <w:spacing w:val="0"/>
      <w:w w:val="100"/>
      <w:position w:val="0"/>
      <w:sz w:val="16"/>
      <w:szCs w:val="16"/>
      <w:shd w:val="clear" w:color="auto" w:fill="FFFFFF"/>
      <w:lang w:val="ru-RU"/>
    </w:rPr>
  </w:style>
  <w:style w:type="character" w:customStyle="1" w:styleId="610">
    <w:name w:val="Основной текст + 61"/>
    <w:aliases w:val="5 pt29,Полужирный21"/>
    <w:uiPriority w:val="99"/>
    <w:rsid w:val="002F617A"/>
    <w:rPr>
      <w:rFonts w:ascii="Arial" w:eastAsia="Times New Roman" w:hAnsi="Arial" w:cs="Arial"/>
      <w:b/>
      <w:bCs/>
      <w:color w:val="000000"/>
      <w:spacing w:val="0"/>
      <w:w w:val="100"/>
      <w:position w:val="0"/>
      <w:sz w:val="13"/>
      <w:szCs w:val="13"/>
      <w:shd w:val="clear" w:color="auto" w:fill="FFFFFF"/>
      <w:lang w:val="ru-RU"/>
    </w:rPr>
  </w:style>
  <w:style w:type="character" w:customStyle="1" w:styleId="85">
    <w:name w:val="Основной текст (8)"/>
    <w:uiPriority w:val="99"/>
    <w:rsid w:val="002F617A"/>
    <w:rPr>
      <w:rFonts w:ascii="Arial" w:hAnsi="Arial" w:cs="Arial"/>
      <w:b/>
      <w:bCs/>
      <w:color w:val="000000"/>
      <w:spacing w:val="-10"/>
      <w:w w:val="100"/>
      <w:position w:val="0"/>
      <w:sz w:val="21"/>
      <w:szCs w:val="21"/>
      <w:u w:val="none"/>
      <w:lang w:val="ru-RU"/>
    </w:rPr>
  </w:style>
  <w:style w:type="character" w:customStyle="1" w:styleId="271">
    <w:name w:val="Основной текст (27)_"/>
    <w:link w:val="272"/>
    <w:uiPriority w:val="99"/>
    <w:locked/>
    <w:rsid w:val="002F617A"/>
    <w:rPr>
      <w:rFonts w:ascii="Arial" w:hAnsi="Arial" w:cs="Arial"/>
      <w:w w:val="150"/>
      <w:sz w:val="9"/>
      <w:szCs w:val="9"/>
      <w:shd w:val="clear" w:color="auto" w:fill="FFFFFF"/>
    </w:rPr>
  </w:style>
  <w:style w:type="paragraph" w:customStyle="1" w:styleId="272">
    <w:name w:val="Основной текст (27)"/>
    <w:basedOn w:val="a2"/>
    <w:link w:val="271"/>
    <w:uiPriority w:val="99"/>
    <w:rsid w:val="002F617A"/>
    <w:pPr>
      <w:widowControl w:val="0"/>
      <w:shd w:val="clear" w:color="auto" w:fill="FFFFFF"/>
      <w:spacing w:before="120" w:after="0" w:line="240" w:lineRule="atLeast"/>
    </w:pPr>
    <w:rPr>
      <w:rFonts w:cs="Arial"/>
      <w:w w:val="150"/>
      <w:sz w:val="9"/>
      <w:szCs w:val="9"/>
      <w:lang w:eastAsia="ru-RU"/>
    </w:rPr>
  </w:style>
  <w:style w:type="character" w:customStyle="1" w:styleId="27BookmanOldStyle">
    <w:name w:val="Основной текст (27) + Bookman Old Style"/>
    <w:aliases w:val="5 pt28,Курсив13,Масштаб 100%"/>
    <w:uiPriority w:val="99"/>
    <w:rsid w:val="002F617A"/>
    <w:rPr>
      <w:rFonts w:ascii="Bookman Old Style" w:hAnsi="Bookman Old Style" w:cs="Bookman Old Style"/>
      <w:i/>
      <w:iCs/>
      <w:color w:val="000000"/>
      <w:spacing w:val="0"/>
      <w:w w:val="100"/>
      <w:position w:val="0"/>
      <w:sz w:val="10"/>
      <w:szCs w:val="10"/>
      <w:shd w:val="clear" w:color="auto" w:fill="FFFFFF"/>
    </w:rPr>
  </w:style>
  <w:style w:type="character" w:customStyle="1" w:styleId="171">
    <w:name w:val="Подпись к картинке (17)_"/>
    <w:uiPriority w:val="99"/>
    <w:rsid w:val="002F617A"/>
    <w:rPr>
      <w:rFonts w:ascii="Arial" w:hAnsi="Arial" w:cs="Arial"/>
      <w:sz w:val="14"/>
      <w:szCs w:val="14"/>
      <w:u w:val="none"/>
    </w:rPr>
  </w:style>
  <w:style w:type="character" w:customStyle="1" w:styleId="172">
    <w:name w:val="Подпись к картинке (17)"/>
    <w:uiPriority w:val="99"/>
    <w:rsid w:val="002F617A"/>
    <w:rPr>
      <w:rFonts w:ascii="Arial" w:hAnsi="Arial" w:cs="Arial"/>
      <w:color w:val="000000"/>
      <w:spacing w:val="0"/>
      <w:w w:val="100"/>
      <w:position w:val="0"/>
      <w:sz w:val="14"/>
      <w:szCs w:val="14"/>
      <w:u w:val="none"/>
      <w:lang w:val="ru-RU"/>
    </w:rPr>
  </w:style>
  <w:style w:type="character" w:customStyle="1" w:styleId="67">
    <w:name w:val="Основной текст (6)"/>
    <w:uiPriority w:val="99"/>
    <w:rsid w:val="002F617A"/>
    <w:rPr>
      <w:rFonts w:ascii="Arial" w:hAnsi="Arial" w:cs="Arial"/>
      <w:b/>
      <w:bCs/>
      <w:color w:val="000000"/>
      <w:spacing w:val="0"/>
      <w:w w:val="100"/>
      <w:position w:val="0"/>
      <w:sz w:val="17"/>
      <w:szCs w:val="17"/>
      <w:u w:val="none"/>
      <w:lang w:val="ru-RU"/>
    </w:rPr>
  </w:style>
  <w:style w:type="character" w:customStyle="1" w:styleId="182">
    <w:name w:val="Подпись к картинке (18)_"/>
    <w:link w:val="183"/>
    <w:uiPriority w:val="99"/>
    <w:locked/>
    <w:rsid w:val="002F617A"/>
    <w:rPr>
      <w:rFonts w:ascii="Arial" w:hAnsi="Arial" w:cs="Arial"/>
      <w:sz w:val="14"/>
      <w:szCs w:val="14"/>
      <w:shd w:val="clear" w:color="auto" w:fill="FFFFFF"/>
    </w:rPr>
  </w:style>
  <w:style w:type="paragraph" w:customStyle="1" w:styleId="183">
    <w:name w:val="Подпись к картинке (18)"/>
    <w:basedOn w:val="a2"/>
    <w:link w:val="182"/>
    <w:uiPriority w:val="99"/>
    <w:rsid w:val="002F617A"/>
    <w:pPr>
      <w:widowControl w:val="0"/>
      <w:shd w:val="clear" w:color="auto" w:fill="FFFFFF"/>
      <w:spacing w:after="0" w:line="240" w:lineRule="atLeast"/>
    </w:pPr>
    <w:rPr>
      <w:rFonts w:cs="Arial"/>
      <w:sz w:val="14"/>
      <w:szCs w:val="14"/>
      <w:lang w:eastAsia="ru-RU"/>
    </w:rPr>
  </w:style>
  <w:style w:type="character" w:customStyle="1" w:styleId="280">
    <w:name w:val="Основной текст (28)_"/>
    <w:uiPriority w:val="99"/>
    <w:rsid w:val="002F617A"/>
    <w:rPr>
      <w:rFonts w:ascii="Arial" w:hAnsi="Arial" w:cs="Arial"/>
      <w:sz w:val="14"/>
      <w:szCs w:val="14"/>
      <w:u w:val="none"/>
    </w:rPr>
  </w:style>
  <w:style w:type="character" w:customStyle="1" w:styleId="281">
    <w:name w:val="Основной текст (28)"/>
    <w:uiPriority w:val="99"/>
    <w:rsid w:val="002F617A"/>
    <w:rPr>
      <w:rFonts w:ascii="Arial" w:hAnsi="Arial" w:cs="Arial"/>
      <w:color w:val="000000"/>
      <w:spacing w:val="0"/>
      <w:w w:val="100"/>
      <w:position w:val="0"/>
      <w:sz w:val="14"/>
      <w:szCs w:val="14"/>
      <w:u w:val="none"/>
      <w:lang w:val="ru-RU"/>
    </w:rPr>
  </w:style>
  <w:style w:type="character" w:customStyle="1" w:styleId="ArialNarrow12">
    <w:name w:val="Колонтитул + Arial Narrow1"/>
    <w:aliases w:val="8 pt3,Полужирный20"/>
    <w:uiPriority w:val="99"/>
    <w:rsid w:val="002F617A"/>
    <w:rPr>
      <w:rFonts w:ascii="Arial Narrow" w:hAnsi="Arial Narrow" w:cs="Arial Narrow"/>
      <w:b/>
      <w:bCs/>
      <w:color w:val="000000"/>
      <w:spacing w:val="0"/>
      <w:w w:val="100"/>
      <w:position w:val="0"/>
      <w:sz w:val="16"/>
      <w:szCs w:val="16"/>
      <w:u w:val="none"/>
      <w:lang w:val="ru-RU"/>
    </w:rPr>
  </w:style>
  <w:style w:type="character" w:customStyle="1" w:styleId="BookmanOldStyle0">
    <w:name w:val="Колонтитул + Bookman Old Style"/>
    <w:aliases w:val="9 pt4,Полужирный19"/>
    <w:uiPriority w:val="99"/>
    <w:rsid w:val="002F617A"/>
    <w:rPr>
      <w:rFonts w:ascii="Bookman Old Style" w:hAnsi="Bookman Old Style" w:cs="Bookman Old Style"/>
      <w:b/>
      <w:bCs/>
      <w:color w:val="000000"/>
      <w:spacing w:val="0"/>
      <w:w w:val="100"/>
      <w:position w:val="0"/>
      <w:sz w:val="18"/>
      <w:szCs w:val="18"/>
      <w:u w:val="none"/>
    </w:rPr>
  </w:style>
  <w:style w:type="character" w:customStyle="1" w:styleId="67pt">
    <w:name w:val="Основной текст (6) + 7 pt"/>
    <w:uiPriority w:val="99"/>
    <w:rsid w:val="002F617A"/>
    <w:rPr>
      <w:rFonts w:ascii="Arial" w:hAnsi="Arial" w:cs="Arial"/>
      <w:b/>
      <w:bCs/>
      <w:color w:val="000000"/>
      <w:spacing w:val="0"/>
      <w:w w:val="100"/>
      <w:position w:val="0"/>
      <w:sz w:val="14"/>
      <w:szCs w:val="14"/>
      <w:u w:val="none"/>
    </w:rPr>
  </w:style>
  <w:style w:type="character" w:customStyle="1" w:styleId="290">
    <w:name w:val="Основной текст (29)_"/>
    <w:uiPriority w:val="99"/>
    <w:rsid w:val="002F617A"/>
    <w:rPr>
      <w:rFonts w:ascii="Arial Narrow" w:hAnsi="Arial Narrow" w:cs="Arial Narrow"/>
      <w:sz w:val="17"/>
      <w:szCs w:val="17"/>
      <w:u w:val="none"/>
    </w:rPr>
  </w:style>
  <w:style w:type="character" w:customStyle="1" w:styleId="29Arial">
    <w:name w:val="Основной текст (29) + Arial"/>
    <w:uiPriority w:val="99"/>
    <w:rsid w:val="002F617A"/>
    <w:rPr>
      <w:rFonts w:ascii="Arial" w:hAnsi="Arial" w:cs="Arial"/>
      <w:color w:val="000000"/>
      <w:spacing w:val="0"/>
      <w:w w:val="100"/>
      <w:position w:val="0"/>
      <w:sz w:val="17"/>
      <w:szCs w:val="17"/>
      <w:u w:val="none"/>
    </w:rPr>
  </w:style>
  <w:style w:type="character" w:customStyle="1" w:styleId="291">
    <w:name w:val="Основной текст (29)"/>
    <w:uiPriority w:val="99"/>
    <w:rsid w:val="002F617A"/>
    <w:rPr>
      <w:rFonts w:ascii="Arial Narrow" w:hAnsi="Arial Narrow" w:cs="Arial Narrow"/>
      <w:color w:val="000000"/>
      <w:spacing w:val="0"/>
      <w:w w:val="100"/>
      <w:position w:val="0"/>
      <w:sz w:val="17"/>
      <w:szCs w:val="17"/>
      <w:u w:val="none"/>
      <w:lang w:val="ru-RU"/>
    </w:rPr>
  </w:style>
  <w:style w:type="character" w:customStyle="1" w:styleId="29Arial3">
    <w:name w:val="Основной текст (29) + Arial3"/>
    <w:aliases w:val="Полужирный18"/>
    <w:uiPriority w:val="99"/>
    <w:rsid w:val="002F617A"/>
    <w:rPr>
      <w:rFonts w:ascii="Arial" w:hAnsi="Arial" w:cs="Arial"/>
      <w:b/>
      <w:bCs/>
      <w:color w:val="000000"/>
      <w:spacing w:val="0"/>
      <w:w w:val="100"/>
      <w:position w:val="0"/>
      <w:sz w:val="17"/>
      <w:szCs w:val="17"/>
      <w:u w:val="none"/>
      <w:lang w:val="ru-RU"/>
    </w:rPr>
  </w:style>
  <w:style w:type="character" w:customStyle="1" w:styleId="29Arial2">
    <w:name w:val="Основной текст (29) + Arial2"/>
    <w:aliases w:val="73,5 pt27"/>
    <w:uiPriority w:val="99"/>
    <w:rsid w:val="002F617A"/>
    <w:rPr>
      <w:rFonts w:ascii="Arial" w:hAnsi="Arial" w:cs="Arial"/>
      <w:color w:val="000000"/>
      <w:spacing w:val="0"/>
      <w:w w:val="100"/>
      <w:position w:val="0"/>
      <w:sz w:val="15"/>
      <w:szCs w:val="15"/>
      <w:u w:val="none"/>
      <w:lang w:val="ru-RU"/>
    </w:rPr>
  </w:style>
  <w:style w:type="character" w:customStyle="1" w:styleId="29Batang">
    <w:name w:val="Основной текст (29) + Batang"/>
    <w:aliases w:val="72,5 pt26"/>
    <w:uiPriority w:val="99"/>
    <w:rsid w:val="002F617A"/>
    <w:rPr>
      <w:rFonts w:ascii="Batang" w:eastAsia="Batang" w:hAnsi="Batang" w:cs="Batang"/>
      <w:color w:val="000000"/>
      <w:spacing w:val="0"/>
      <w:w w:val="100"/>
      <w:position w:val="0"/>
      <w:sz w:val="15"/>
      <w:szCs w:val="15"/>
      <w:u w:val="none"/>
      <w:lang w:val="ru-RU"/>
    </w:rPr>
  </w:style>
  <w:style w:type="character" w:customStyle="1" w:styleId="29Arial1">
    <w:name w:val="Основной текст (29) + Arial1"/>
    <w:aliases w:val="112,5 pt25"/>
    <w:uiPriority w:val="99"/>
    <w:rsid w:val="002F617A"/>
    <w:rPr>
      <w:rFonts w:ascii="Arial" w:hAnsi="Arial" w:cs="Arial"/>
      <w:color w:val="000000"/>
      <w:spacing w:val="0"/>
      <w:w w:val="100"/>
      <w:position w:val="0"/>
      <w:sz w:val="23"/>
      <w:szCs w:val="23"/>
      <w:u w:val="none"/>
    </w:rPr>
  </w:style>
  <w:style w:type="character" w:customStyle="1" w:styleId="19Exact">
    <w:name w:val="Подпись к картинке (19) Exact"/>
    <w:link w:val="191"/>
    <w:uiPriority w:val="99"/>
    <w:locked/>
    <w:rsid w:val="002F617A"/>
    <w:rPr>
      <w:rFonts w:ascii="Arial" w:hAnsi="Arial" w:cs="Arial"/>
      <w:sz w:val="19"/>
      <w:szCs w:val="19"/>
      <w:shd w:val="clear" w:color="auto" w:fill="FFFFFF"/>
    </w:rPr>
  </w:style>
  <w:style w:type="paragraph" w:customStyle="1" w:styleId="191">
    <w:name w:val="Подпись к картинке (19)"/>
    <w:basedOn w:val="a2"/>
    <w:link w:val="19Exact"/>
    <w:uiPriority w:val="99"/>
    <w:rsid w:val="002F617A"/>
    <w:pPr>
      <w:widowControl w:val="0"/>
      <w:shd w:val="clear" w:color="auto" w:fill="FFFFFF"/>
      <w:spacing w:after="0" w:line="240" w:lineRule="atLeast"/>
    </w:pPr>
    <w:rPr>
      <w:rFonts w:cs="Arial"/>
      <w:sz w:val="19"/>
      <w:szCs w:val="19"/>
      <w:lang w:eastAsia="ru-RU"/>
    </w:rPr>
  </w:style>
  <w:style w:type="character" w:customStyle="1" w:styleId="60ptExact">
    <w:name w:val="Основной текст (6) + Интервал 0 pt Exact"/>
    <w:uiPriority w:val="99"/>
    <w:rsid w:val="002F617A"/>
    <w:rPr>
      <w:rFonts w:ascii="Arial" w:hAnsi="Arial" w:cs="Arial"/>
      <w:b/>
      <w:bCs/>
      <w:color w:val="000000"/>
      <w:spacing w:val="-3"/>
      <w:w w:val="100"/>
      <w:position w:val="0"/>
      <w:sz w:val="16"/>
      <w:szCs w:val="16"/>
      <w:u w:val="none"/>
    </w:rPr>
  </w:style>
  <w:style w:type="character" w:customStyle="1" w:styleId="35Exact">
    <w:name w:val="Основной текст (35) Exact"/>
    <w:uiPriority w:val="99"/>
    <w:rsid w:val="002F617A"/>
    <w:rPr>
      <w:rFonts w:ascii="Arial" w:hAnsi="Arial" w:cs="Arial"/>
      <w:sz w:val="19"/>
      <w:szCs w:val="19"/>
      <w:u w:val="none"/>
    </w:rPr>
  </w:style>
  <w:style w:type="character" w:customStyle="1" w:styleId="358pt">
    <w:name w:val="Основной текст (35) + 8 pt"/>
    <w:aliases w:val="Полужирный17,Интервал 0 pt Exact7"/>
    <w:uiPriority w:val="99"/>
    <w:rsid w:val="002F617A"/>
    <w:rPr>
      <w:rFonts w:ascii="Arial" w:hAnsi="Arial" w:cs="Arial"/>
      <w:b/>
      <w:bCs/>
      <w:spacing w:val="-3"/>
      <w:sz w:val="16"/>
      <w:szCs w:val="16"/>
      <w:u w:val="none"/>
    </w:rPr>
  </w:style>
  <w:style w:type="character" w:customStyle="1" w:styleId="350">
    <w:name w:val="Основной текст (35)_"/>
    <w:uiPriority w:val="99"/>
    <w:rsid w:val="002F617A"/>
    <w:rPr>
      <w:rFonts w:ascii="Arial" w:hAnsi="Arial" w:cs="Arial"/>
      <w:sz w:val="19"/>
      <w:szCs w:val="19"/>
      <w:u w:val="none"/>
    </w:rPr>
  </w:style>
  <w:style w:type="character" w:customStyle="1" w:styleId="32Exact">
    <w:name w:val="Основной текст (32) Exact"/>
    <w:uiPriority w:val="99"/>
    <w:rsid w:val="002F617A"/>
    <w:rPr>
      <w:rFonts w:ascii="Bookman Old Style" w:hAnsi="Bookman Old Style" w:cs="Bookman Old Style"/>
      <w:b/>
      <w:bCs/>
      <w:i/>
      <w:iCs/>
      <w:sz w:val="19"/>
      <w:szCs w:val="19"/>
      <w:u w:val="none"/>
      <w:lang w:val="en-US"/>
    </w:rPr>
  </w:style>
  <w:style w:type="character" w:customStyle="1" w:styleId="329pt">
    <w:name w:val="Основной текст (32) + 9 pt"/>
    <w:aliases w:val="Интервал 0 pt Exact6"/>
    <w:uiPriority w:val="99"/>
    <w:rsid w:val="002F617A"/>
    <w:rPr>
      <w:rFonts w:ascii="Bookman Old Style" w:hAnsi="Bookman Old Style" w:cs="Bookman Old Style"/>
      <w:b/>
      <w:bCs/>
      <w:i/>
      <w:iCs/>
      <w:spacing w:val="8"/>
      <w:sz w:val="18"/>
      <w:szCs w:val="18"/>
      <w:u w:val="none"/>
    </w:rPr>
  </w:style>
  <w:style w:type="character" w:customStyle="1" w:styleId="320">
    <w:name w:val="Основной текст (32)_"/>
    <w:uiPriority w:val="99"/>
    <w:rsid w:val="002F617A"/>
    <w:rPr>
      <w:rFonts w:ascii="Bookman Old Style" w:hAnsi="Bookman Old Style" w:cs="Bookman Old Style"/>
      <w:b/>
      <w:bCs/>
      <w:i/>
      <w:iCs/>
      <w:sz w:val="20"/>
      <w:szCs w:val="20"/>
      <w:u w:val="none"/>
    </w:rPr>
  </w:style>
  <w:style w:type="character" w:customStyle="1" w:styleId="33Exact">
    <w:name w:val="Основной текст (33) Exact"/>
    <w:link w:val="330"/>
    <w:uiPriority w:val="99"/>
    <w:locked/>
    <w:rsid w:val="002F617A"/>
    <w:rPr>
      <w:rFonts w:ascii="Arial Unicode MS" w:eastAsia="Arial Unicode MS" w:hAnsi="Arial Unicode MS" w:cs="Arial Unicode MS"/>
      <w:spacing w:val="2"/>
      <w:sz w:val="19"/>
      <w:szCs w:val="19"/>
      <w:shd w:val="clear" w:color="auto" w:fill="FFFFFF"/>
    </w:rPr>
  </w:style>
  <w:style w:type="paragraph" w:customStyle="1" w:styleId="330">
    <w:name w:val="Основной текст (33)"/>
    <w:basedOn w:val="a2"/>
    <w:link w:val="33Exact"/>
    <w:uiPriority w:val="99"/>
    <w:rsid w:val="002F617A"/>
    <w:pPr>
      <w:widowControl w:val="0"/>
      <w:shd w:val="clear" w:color="auto" w:fill="FFFFFF"/>
      <w:spacing w:before="60" w:after="0" w:line="240" w:lineRule="atLeast"/>
      <w:jc w:val="right"/>
    </w:pPr>
    <w:rPr>
      <w:rFonts w:ascii="Arial Unicode MS" w:eastAsia="Arial Unicode MS" w:hAnsi="Arial Unicode MS" w:cs="Arial Unicode MS"/>
      <w:spacing w:val="2"/>
      <w:sz w:val="19"/>
      <w:szCs w:val="19"/>
      <w:lang w:eastAsia="ru-RU"/>
    </w:rPr>
  </w:style>
  <w:style w:type="character" w:customStyle="1" w:styleId="34Exact">
    <w:name w:val="Основной текст (34) Exact"/>
    <w:link w:val="340"/>
    <w:uiPriority w:val="99"/>
    <w:locked/>
    <w:rsid w:val="002F617A"/>
    <w:rPr>
      <w:rFonts w:ascii="Bookman Old Style" w:hAnsi="Bookman Old Style" w:cs="Bookman Old Style"/>
      <w:shd w:val="clear" w:color="auto" w:fill="FFFFFF"/>
    </w:rPr>
  </w:style>
  <w:style w:type="paragraph" w:customStyle="1" w:styleId="340">
    <w:name w:val="Основной текст (34)"/>
    <w:basedOn w:val="a2"/>
    <w:link w:val="34Exact"/>
    <w:uiPriority w:val="99"/>
    <w:rsid w:val="002F617A"/>
    <w:pPr>
      <w:widowControl w:val="0"/>
      <w:shd w:val="clear" w:color="auto" w:fill="FFFFFF"/>
      <w:spacing w:after="0" w:line="115" w:lineRule="exact"/>
      <w:jc w:val="right"/>
    </w:pPr>
    <w:rPr>
      <w:rFonts w:ascii="Bookman Old Style" w:hAnsi="Bookman Old Style" w:cs="Bookman Old Style"/>
      <w:sz w:val="20"/>
      <w:szCs w:val="20"/>
      <w:lang w:eastAsia="ru-RU"/>
    </w:rPr>
  </w:style>
  <w:style w:type="character" w:customStyle="1" w:styleId="351">
    <w:name w:val="Основной текст (35)"/>
    <w:uiPriority w:val="99"/>
    <w:rsid w:val="002F617A"/>
    <w:rPr>
      <w:rFonts w:ascii="Arial" w:hAnsi="Arial" w:cs="Arial"/>
      <w:color w:val="000000"/>
      <w:spacing w:val="0"/>
      <w:w w:val="100"/>
      <w:position w:val="0"/>
      <w:sz w:val="19"/>
      <w:szCs w:val="19"/>
      <w:u w:val="none"/>
      <w:lang w:val="ru-RU"/>
    </w:rPr>
  </w:style>
  <w:style w:type="character" w:customStyle="1" w:styleId="300">
    <w:name w:val="Основной текст (30)_"/>
    <w:uiPriority w:val="99"/>
    <w:rsid w:val="002F617A"/>
    <w:rPr>
      <w:rFonts w:ascii="Arial" w:hAnsi="Arial" w:cs="Arial"/>
      <w:b/>
      <w:bCs/>
      <w:sz w:val="17"/>
      <w:szCs w:val="17"/>
      <w:u w:val="none"/>
    </w:rPr>
  </w:style>
  <w:style w:type="character" w:customStyle="1" w:styleId="301">
    <w:name w:val="Основной текст (30)"/>
    <w:uiPriority w:val="99"/>
    <w:rsid w:val="002F617A"/>
    <w:rPr>
      <w:rFonts w:ascii="Arial" w:hAnsi="Arial" w:cs="Arial"/>
      <w:b/>
      <w:bCs/>
      <w:color w:val="000000"/>
      <w:spacing w:val="0"/>
      <w:w w:val="100"/>
      <w:position w:val="0"/>
      <w:sz w:val="17"/>
      <w:szCs w:val="17"/>
      <w:u w:val="none"/>
      <w:lang w:val="ru-RU"/>
    </w:rPr>
  </w:style>
  <w:style w:type="character" w:customStyle="1" w:styleId="7pt0">
    <w:name w:val="Колонтитул + 7 pt"/>
    <w:uiPriority w:val="99"/>
    <w:rsid w:val="002F617A"/>
    <w:rPr>
      <w:rFonts w:ascii="Tahoma" w:hAnsi="Tahoma" w:cs="Tahoma"/>
      <w:color w:val="000000"/>
      <w:spacing w:val="0"/>
      <w:w w:val="100"/>
      <w:position w:val="0"/>
      <w:sz w:val="14"/>
      <w:szCs w:val="14"/>
      <w:u w:val="none"/>
      <w:lang w:val="ru-RU"/>
    </w:rPr>
  </w:style>
  <w:style w:type="character" w:customStyle="1" w:styleId="3a">
    <w:name w:val="Колонтитул (3)"/>
    <w:uiPriority w:val="99"/>
    <w:rsid w:val="002F617A"/>
    <w:rPr>
      <w:rFonts w:ascii="Tahoma" w:hAnsi="Tahoma" w:cs="Tahoma"/>
      <w:b/>
      <w:bCs/>
      <w:sz w:val="18"/>
      <w:szCs w:val="18"/>
      <w:u w:val="none"/>
    </w:rPr>
  </w:style>
  <w:style w:type="character" w:customStyle="1" w:styleId="40pt">
    <w:name w:val="Основной текст (4) + Интервал 0 pt"/>
    <w:uiPriority w:val="99"/>
    <w:rsid w:val="002F617A"/>
    <w:rPr>
      <w:rFonts w:ascii="Arial" w:hAnsi="Arial" w:cs="Arial"/>
      <w:b/>
      <w:bCs/>
      <w:color w:val="000000"/>
      <w:spacing w:val="0"/>
      <w:w w:val="100"/>
      <w:position w:val="0"/>
      <w:sz w:val="22"/>
      <w:szCs w:val="22"/>
      <w:u w:val="none"/>
      <w:shd w:val="clear" w:color="auto" w:fill="FFFFFF"/>
      <w:lang w:val="ru-RU"/>
    </w:rPr>
  </w:style>
  <w:style w:type="character" w:customStyle="1" w:styleId="80pt">
    <w:name w:val="Основной текст (8) + Интервал 0 pt"/>
    <w:uiPriority w:val="99"/>
    <w:rsid w:val="002F617A"/>
    <w:rPr>
      <w:rFonts w:ascii="Arial" w:hAnsi="Arial" w:cs="Arial"/>
      <w:b/>
      <w:bCs/>
      <w:color w:val="000000"/>
      <w:spacing w:val="0"/>
      <w:w w:val="100"/>
      <w:position w:val="0"/>
      <w:sz w:val="21"/>
      <w:szCs w:val="21"/>
      <w:u w:val="none"/>
      <w:lang w:val="ru-RU"/>
    </w:rPr>
  </w:style>
  <w:style w:type="character" w:customStyle="1" w:styleId="222">
    <w:name w:val="Заголовок №2 (2)_"/>
    <w:link w:val="223"/>
    <w:uiPriority w:val="99"/>
    <w:locked/>
    <w:rsid w:val="002F617A"/>
    <w:rPr>
      <w:rFonts w:ascii="Arial" w:hAnsi="Arial" w:cs="Arial"/>
      <w:b/>
      <w:bCs/>
      <w:sz w:val="23"/>
      <w:szCs w:val="23"/>
      <w:shd w:val="clear" w:color="auto" w:fill="FFFFFF"/>
    </w:rPr>
  </w:style>
  <w:style w:type="paragraph" w:customStyle="1" w:styleId="223">
    <w:name w:val="Заголовок №2 (2)"/>
    <w:basedOn w:val="a2"/>
    <w:link w:val="222"/>
    <w:uiPriority w:val="99"/>
    <w:rsid w:val="002F617A"/>
    <w:pPr>
      <w:widowControl w:val="0"/>
      <w:shd w:val="clear" w:color="auto" w:fill="FFFFFF"/>
      <w:spacing w:before="480" w:after="180" w:line="240" w:lineRule="atLeast"/>
      <w:outlineLvl w:val="1"/>
    </w:pPr>
    <w:rPr>
      <w:rFonts w:cs="Arial"/>
      <w:b/>
      <w:bCs/>
      <w:sz w:val="23"/>
      <w:szCs w:val="23"/>
      <w:lang w:eastAsia="ru-RU"/>
    </w:rPr>
  </w:style>
  <w:style w:type="character" w:customStyle="1" w:styleId="275pt">
    <w:name w:val="Основной текст (27) + 5 pt"/>
    <w:uiPriority w:val="99"/>
    <w:rsid w:val="002F617A"/>
    <w:rPr>
      <w:rFonts w:ascii="Arial" w:hAnsi="Arial" w:cs="Arial"/>
      <w:color w:val="000000"/>
      <w:spacing w:val="0"/>
      <w:w w:val="150"/>
      <w:position w:val="0"/>
      <w:sz w:val="10"/>
      <w:szCs w:val="10"/>
      <w:shd w:val="clear" w:color="auto" w:fill="FFFFFF"/>
      <w:lang w:val="ru-RU"/>
    </w:rPr>
  </w:style>
  <w:style w:type="character" w:customStyle="1" w:styleId="20pt">
    <w:name w:val="Подпись к таблице (2) + Интервал 0 pt"/>
    <w:uiPriority w:val="99"/>
    <w:rsid w:val="002F617A"/>
    <w:rPr>
      <w:rFonts w:ascii="Arial" w:hAnsi="Arial" w:cs="Arial"/>
      <w:b/>
      <w:bCs/>
      <w:color w:val="000000"/>
      <w:spacing w:val="0"/>
      <w:w w:val="100"/>
      <w:position w:val="0"/>
      <w:shd w:val="clear" w:color="auto" w:fill="FFFFFF"/>
      <w:lang w:val="ru-RU"/>
    </w:rPr>
  </w:style>
  <w:style w:type="character" w:customStyle="1" w:styleId="360">
    <w:name w:val="Основной текст (36)_"/>
    <w:link w:val="361"/>
    <w:uiPriority w:val="99"/>
    <w:locked/>
    <w:rsid w:val="002F617A"/>
    <w:rPr>
      <w:rFonts w:ascii="Arial" w:hAnsi="Arial" w:cs="Arial"/>
      <w:b/>
      <w:bCs/>
      <w:sz w:val="23"/>
      <w:szCs w:val="23"/>
      <w:shd w:val="clear" w:color="auto" w:fill="FFFFFF"/>
    </w:rPr>
  </w:style>
  <w:style w:type="paragraph" w:customStyle="1" w:styleId="361">
    <w:name w:val="Основной текст (36)"/>
    <w:basedOn w:val="a2"/>
    <w:link w:val="360"/>
    <w:uiPriority w:val="99"/>
    <w:rsid w:val="002F617A"/>
    <w:pPr>
      <w:widowControl w:val="0"/>
      <w:shd w:val="clear" w:color="auto" w:fill="FFFFFF"/>
      <w:spacing w:before="480" w:after="0" w:line="413" w:lineRule="exact"/>
      <w:jc w:val="center"/>
    </w:pPr>
    <w:rPr>
      <w:rFonts w:cs="Arial"/>
      <w:b/>
      <w:bCs/>
      <w:sz w:val="23"/>
      <w:szCs w:val="23"/>
      <w:lang w:eastAsia="ru-RU"/>
    </w:rPr>
  </w:style>
  <w:style w:type="character" w:customStyle="1" w:styleId="1110">
    <w:name w:val="Основной текст + 111"/>
    <w:aliases w:val="5 pt24,Полужирный16"/>
    <w:uiPriority w:val="99"/>
    <w:rsid w:val="002F617A"/>
    <w:rPr>
      <w:rFonts w:ascii="Arial" w:eastAsia="Times New Roman" w:hAnsi="Arial" w:cs="Arial"/>
      <w:b/>
      <w:bCs/>
      <w:color w:val="000000"/>
      <w:spacing w:val="0"/>
      <w:w w:val="100"/>
      <w:position w:val="0"/>
      <w:sz w:val="23"/>
      <w:szCs w:val="23"/>
      <w:shd w:val="clear" w:color="auto" w:fill="FFFFFF"/>
      <w:lang w:val="ru-RU"/>
    </w:rPr>
  </w:style>
  <w:style w:type="character" w:customStyle="1" w:styleId="48">
    <w:name w:val="Подпись к таблице (4)_"/>
    <w:link w:val="49"/>
    <w:uiPriority w:val="99"/>
    <w:locked/>
    <w:rsid w:val="002F617A"/>
    <w:rPr>
      <w:rFonts w:ascii="Arial" w:hAnsi="Arial" w:cs="Arial"/>
      <w:sz w:val="23"/>
      <w:szCs w:val="23"/>
      <w:shd w:val="clear" w:color="auto" w:fill="FFFFFF"/>
    </w:rPr>
  </w:style>
  <w:style w:type="paragraph" w:customStyle="1" w:styleId="49">
    <w:name w:val="Подпись к таблице (4)"/>
    <w:basedOn w:val="a2"/>
    <w:link w:val="48"/>
    <w:uiPriority w:val="99"/>
    <w:rsid w:val="002F617A"/>
    <w:pPr>
      <w:widowControl w:val="0"/>
      <w:shd w:val="clear" w:color="auto" w:fill="FFFFFF"/>
      <w:spacing w:after="0" w:line="240" w:lineRule="atLeast"/>
    </w:pPr>
    <w:rPr>
      <w:rFonts w:cs="Arial"/>
      <w:sz w:val="23"/>
      <w:szCs w:val="23"/>
      <w:lang w:eastAsia="ru-RU"/>
    </w:rPr>
  </w:style>
  <w:style w:type="character" w:customStyle="1" w:styleId="3Arial">
    <w:name w:val="Подпись к таблице (3) + Arial"/>
    <w:aliases w:val="101,5 pt23"/>
    <w:uiPriority w:val="99"/>
    <w:rsid w:val="002F617A"/>
    <w:rPr>
      <w:rFonts w:ascii="Arial" w:hAnsi="Arial" w:cs="Arial"/>
      <w:b/>
      <w:bCs/>
      <w:color w:val="000000"/>
      <w:spacing w:val="0"/>
      <w:w w:val="100"/>
      <w:position w:val="0"/>
      <w:sz w:val="21"/>
      <w:szCs w:val="21"/>
      <w:shd w:val="clear" w:color="auto" w:fill="FFFFFF"/>
      <w:lang w:val="ru-RU"/>
    </w:rPr>
  </w:style>
  <w:style w:type="character" w:customStyle="1" w:styleId="38Exact">
    <w:name w:val="Основной текст (38) Exact"/>
    <w:uiPriority w:val="99"/>
    <w:rsid w:val="002F617A"/>
    <w:rPr>
      <w:rFonts w:ascii="Bookman Old Style" w:hAnsi="Bookman Old Style" w:cs="Bookman Old Style"/>
      <w:b/>
      <w:bCs/>
      <w:spacing w:val="10"/>
      <w:sz w:val="12"/>
      <w:szCs w:val="12"/>
      <w:u w:val="none"/>
    </w:rPr>
  </w:style>
  <w:style w:type="character" w:customStyle="1" w:styleId="39Exact">
    <w:name w:val="Основной текст (39) Exact"/>
    <w:link w:val="390"/>
    <w:uiPriority w:val="99"/>
    <w:locked/>
    <w:rsid w:val="002F617A"/>
    <w:rPr>
      <w:rFonts w:ascii="Bookman Old Style" w:hAnsi="Bookman Old Style" w:cs="Bookman Old Style"/>
      <w:b/>
      <w:bCs/>
      <w:spacing w:val="8"/>
      <w:sz w:val="12"/>
      <w:szCs w:val="12"/>
      <w:shd w:val="clear" w:color="auto" w:fill="FFFFFF"/>
    </w:rPr>
  </w:style>
  <w:style w:type="paragraph" w:customStyle="1" w:styleId="390">
    <w:name w:val="Основной текст (39)"/>
    <w:basedOn w:val="a2"/>
    <w:link w:val="39Exact"/>
    <w:uiPriority w:val="99"/>
    <w:rsid w:val="002F617A"/>
    <w:pPr>
      <w:widowControl w:val="0"/>
      <w:shd w:val="clear" w:color="auto" w:fill="FFFFFF"/>
      <w:spacing w:after="0" w:line="187" w:lineRule="exact"/>
    </w:pPr>
    <w:rPr>
      <w:rFonts w:ascii="Bookman Old Style" w:hAnsi="Bookman Old Style" w:cs="Bookman Old Style"/>
      <w:b/>
      <w:bCs/>
      <w:spacing w:val="8"/>
      <w:sz w:val="12"/>
      <w:szCs w:val="12"/>
      <w:lang w:eastAsia="ru-RU"/>
    </w:rPr>
  </w:style>
  <w:style w:type="character" w:customStyle="1" w:styleId="2Exact0">
    <w:name w:val="Оглавление (2) Exact"/>
    <w:link w:val="2d"/>
    <w:uiPriority w:val="99"/>
    <w:locked/>
    <w:rsid w:val="002F617A"/>
    <w:rPr>
      <w:rFonts w:ascii="Bookman Old Style" w:hAnsi="Bookman Old Style" w:cs="Bookman Old Style"/>
      <w:b/>
      <w:bCs/>
      <w:spacing w:val="10"/>
      <w:sz w:val="12"/>
      <w:szCs w:val="12"/>
      <w:shd w:val="clear" w:color="auto" w:fill="FFFFFF"/>
    </w:rPr>
  </w:style>
  <w:style w:type="paragraph" w:customStyle="1" w:styleId="2d">
    <w:name w:val="Оглавление (2)"/>
    <w:basedOn w:val="a2"/>
    <w:link w:val="2Exact0"/>
    <w:uiPriority w:val="99"/>
    <w:rsid w:val="002F617A"/>
    <w:pPr>
      <w:widowControl w:val="0"/>
      <w:shd w:val="clear" w:color="auto" w:fill="FFFFFF"/>
      <w:spacing w:after="0" w:line="187" w:lineRule="exact"/>
    </w:pPr>
    <w:rPr>
      <w:rFonts w:ascii="Bookman Old Style" w:hAnsi="Bookman Old Style" w:cs="Bookman Old Style"/>
      <w:b/>
      <w:bCs/>
      <w:spacing w:val="10"/>
      <w:sz w:val="12"/>
      <w:szCs w:val="12"/>
      <w:lang w:eastAsia="ru-RU"/>
    </w:rPr>
  </w:style>
  <w:style w:type="character" w:customStyle="1" w:styleId="2Calibri">
    <w:name w:val="Оглавление (2) + Calibri"/>
    <w:aliases w:val="5,5 pt22,Не полужирный,Курсив12,Интервал 0 pt Exact5"/>
    <w:uiPriority w:val="99"/>
    <w:rsid w:val="002F617A"/>
    <w:rPr>
      <w:rFonts w:ascii="Calibri" w:hAnsi="Calibri" w:cs="Calibri"/>
      <w:b/>
      <w:bCs/>
      <w:i/>
      <w:iCs/>
      <w:color w:val="000000"/>
      <w:spacing w:val="0"/>
      <w:w w:val="100"/>
      <w:position w:val="0"/>
      <w:sz w:val="11"/>
      <w:szCs w:val="11"/>
      <w:shd w:val="clear" w:color="auto" w:fill="FFFFFF"/>
    </w:rPr>
  </w:style>
  <w:style w:type="character" w:customStyle="1" w:styleId="3Exact">
    <w:name w:val="Оглавление (3) Exact"/>
    <w:link w:val="3b"/>
    <w:uiPriority w:val="99"/>
    <w:locked/>
    <w:rsid w:val="002F617A"/>
    <w:rPr>
      <w:rFonts w:ascii="Arial" w:hAnsi="Arial" w:cs="Arial"/>
      <w:w w:val="150"/>
      <w:sz w:val="12"/>
      <w:szCs w:val="12"/>
      <w:shd w:val="clear" w:color="auto" w:fill="FFFFFF"/>
    </w:rPr>
  </w:style>
  <w:style w:type="paragraph" w:customStyle="1" w:styleId="3b">
    <w:name w:val="Оглавление (3)"/>
    <w:basedOn w:val="a2"/>
    <w:link w:val="3Exact"/>
    <w:uiPriority w:val="99"/>
    <w:rsid w:val="002F617A"/>
    <w:pPr>
      <w:widowControl w:val="0"/>
      <w:shd w:val="clear" w:color="auto" w:fill="FFFFFF"/>
      <w:spacing w:after="0" w:line="187" w:lineRule="exact"/>
    </w:pPr>
    <w:rPr>
      <w:rFonts w:cs="Arial"/>
      <w:w w:val="150"/>
      <w:sz w:val="12"/>
      <w:szCs w:val="12"/>
      <w:lang w:eastAsia="ru-RU"/>
    </w:rPr>
  </w:style>
  <w:style w:type="character" w:customStyle="1" w:styleId="362">
    <w:name w:val="Оглавление (3) + 6"/>
    <w:aliases w:val="5 pt21,Масштаб 100% Exact"/>
    <w:uiPriority w:val="99"/>
    <w:rsid w:val="002F617A"/>
    <w:rPr>
      <w:rFonts w:ascii="Arial" w:hAnsi="Arial" w:cs="Arial"/>
      <w:color w:val="000000"/>
      <w:spacing w:val="0"/>
      <w:w w:val="100"/>
      <w:position w:val="0"/>
      <w:sz w:val="13"/>
      <w:szCs w:val="13"/>
      <w:shd w:val="clear" w:color="auto" w:fill="FFFFFF"/>
      <w:lang w:val="ru-RU"/>
    </w:rPr>
  </w:style>
  <w:style w:type="character" w:customStyle="1" w:styleId="202">
    <w:name w:val="Подпись к картинке (20)_"/>
    <w:link w:val="203"/>
    <w:uiPriority w:val="99"/>
    <w:locked/>
    <w:rsid w:val="002F617A"/>
    <w:rPr>
      <w:rFonts w:ascii="Arial" w:hAnsi="Arial" w:cs="Arial"/>
      <w:b/>
      <w:bCs/>
      <w:sz w:val="16"/>
      <w:szCs w:val="16"/>
      <w:shd w:val="clear" w:color="auto" w:fill="FFFFFF"/>
    </w:rPr>
  </w:style>
  <w:style w:type="paragraph" w:customStyle="1" w:styleId="203">
    <w:name w:val="Подпись к картинке (20)"/>
    <w:basedOn w:val="a2"/>
    <w:link w:val="202"/>
    <w:uiPriority w:val="99"/>
    <w:rsid w:val="002F617A"/>
    <w:pPr>
      <w:widowControl w:val="0"/>
      <w:shd w:val="clear" w:color="auto" w:fill="FFFFFF"/>
      <w:spacing w:after="0" w:line="240" w:lineRule="atLeast"/>
    </w:pPr>
    <w:rPr>
      <w:rFonts w:cs="Arial"/>
      <w:b/>
      <w:bCs/>
      <w:sz w:val="16"/>
      <w:szCs w:val="16"/>
      <w:lang w:eastAsia="ru-RU"/>
    </w:rPr>
  </w:style>
  <w:style w:type="character" w:customStyle="1" w:styleId="58">
    <w:name w:val="Подпись к таблице (5)_"/>
    <w:link w:val="59"/>
    <w:uiPriority w:val="99"/>
    <w:locked/>
    <w:rsid w:val="002F617A"/>
    <w:rPr>
      <w:rFonts w:ascii="Arial" w:hAnsi="Arial" w:cs="Arial"/>
      <w:b/>
      <w:bCs/>
      <w:sz w:val="16"/>
      <w:szCs w:val="16"/>
      <w:shd w:val="clear" w:color="auto" w:fill="FFFFFF"/>
    </w:rPr>
  </w:style>
  <w:style w:type="paragraph" w:customStyle="1" w:styleId="59">
    <w:name w:val="Подпись к таблице (5)"/>
    <w:basedOn w:val="a2"/>
    <w:link w:val="58"/>
    <w:uiPriority w:val="99"/>
    <w:rsid w:val="002F617A"/>
    <w:pPr>
      <w:widowControl w:val="0"/>
      <w:shd w:val="clear" w:color="auto" w:fill="FFFFFF"/>
      <w:spacing w:after="0" w:line="240" w:lineRule="atLeast"/>
    </w:pPr>
    <w:rPr>
      <w:rFonts w:cs="Arial"/>
      <w:b/>
      <w:bCs/>
      <w:sz w:val="16"/>
      <w:szCs w:val="16"/>
      <w:lang w:eastAsia="ru-RU"/>
    </w:rPr>
  </w:style>
  <w:style w:type="character" w:customStyle="1" w:styleId="FranklinGothicMediumCond">
    <w:name w:val="Основной текст + Franklin Gothic Medium Cond"/>
    <w:aliases w:val="10 pt7"/>
    <w:uiPriority w:val="99"/>
    <w:rsid w:val="002F617A"/>
    <w:rPr>
      <w:rFonts w:ascii="Franklin Gothic Medium Cond" w:eastAsia="Times New Roman" w:hAnsi="Franklin Gothic Medium Cond" w:cs="Franklin Gothic Medium Cond"/>
      <w:color w:val="000000"/>
      <w:spacing w:val="0"/>
      <w:w w:val="100"/>
      <w:position w:val="0"/>
      <w:sz w:val="20"/>
      <w:szCs w:val="20"/>
      <w:shd w:val="clear" w:color="auto" w:fill="FFFFFF"/>
      <w:lang w:val="ru-RU"/>
    </w:rPr>
  </w:style>
  <w:style w:type="character" w:customStyle="1" w:styleId="Gungsuh">
    <w:name w:val="Основной текст + Gungsuh"/>
    <w:aliases w:val="20 pt,Интервал 1 pt"/>
    <w:uiPriority w:val="99"/>
    <w:rsid w:val="002F617A"/>
    <w:rPr>
      <w:rFonts w:ascii="Gungsuh" w:eastAsia="Gungsuh" w:hAnsi="Gungsuh" w:cs="Gungsuh"/>
      <w:color w:val="000000"/>
      <w:spacing w:val="30"/>
      <w:w w:val="100"/>
      <w:position w:val="0"/>
      <w:sz w:val="40"/>
      <w:szCs w:val="40"/>
      <w:shd w:val="clear" w:color="auto" w:fill="FFFFFF"/>
    </w:rPr>
  </w:style>
  <w:style w:type="character" w:customStyle="1" w:styleId="FranklinGothicHeavy">
    <w:name w:val="Основной текст + Franklin Gothic Heavy"/>
    <w:aliases w:val="21,5 pt20"/>
    <w:uiPriority w:val="99"/>
    <w:rsid w:val="002F617A"/>
    <w:rPr>
      <w:rFonts w:ascii="Franklin Gothic Heavy" w:eastAsia="Times New Roman" w:hAnsi="Franklin Gothic Heavy" w:cs="Franklin Gothic Heavy"/>
      <w:color w:val="000000"/>
      <w:spacing w:val="0"/>
      <w:w w:val="100"/>
      <w:position w:val="0"/>
      <w:sz w:val="43"/>
      <w:szCs w:val="43"/>
      <w:shd w:val="clear" w:color="auto" w:fill="FFFFFF"/>
    </w:rPr>
  </w:style>
  <w:style w:type="character" w:customStyle="1" w:styleId="Candara">
    <w:name w:val="Основной текст + Candara"/>
    <w:aliases w:val="22,5 pt19"/>
    <w:uiPriority w:val="99"/>
    <w:rsid w:val="002F617A"/>
    <w:rPr>
      <w:rFonts w:ascii="Candara" w:eastAsia="Times New Roman" w:hAnsi="Candara" w:cs="Candara"/>
      <w:color w:val="000000"/>
      <w:spacing w:val="0"/>
      <w:w w:val="100"/>
      <w:position w:val="0"/>
      <w:sz w:val="45"/>
      <w:szCs w:val="45"/>
      <w:shd w:val="clear" w:color="auto" w:fill="FFFFFF"/>
    </w:rPr>
  </w:style>
  <w:style w:type="character" w:customStyle="1" w:styleId="FranklinGothicHeavy5">
    <w:name w:val="Основной текст + Franklin Gothic Heavy5"/>
    <w:aliases w:val="10 pt6"/>
    <w:uiPriority w:val="99"/>
    <w:rsid w:val="002F617A"/>
    <w:rPr>
      <w:rFonts w:ascii="Franklin Gothic Heavy" w:eastAsia="Times New Roman" w:hAnsi="Franklin Gothic Heavy" w:cs="Franklin Gothic Heavy"/>
      <w:color w:val="000000"/>
      <w:spacing w:val="0"/>
      <w:w w:val="100"/>
      <w:position w:val="0"/>
      <w:sz w:val="20"/>
      <w:szCs w:val="20"/>
      <w:shd w:val="clear" w:color="auto" w:fill="FFFFFF"/>
    </w:rPr>
  </w:style>
  <w:style w:type="character" w:customStyle="1" w:styleId="BookmanOldStyle7">
    <w:name w:val="Основной текст + Bookman Old Style7"/>
    <w:aliases w:val="41,5 pt18"/>
    <w:uiPriority w:val="99"/>
    <w:rsid w:val="002F617A"/>
    <w:rPr>
      <w:rFonts w:ascii="Bookman Old Style" w:eastAsia="Times New Roman" w:hAnsi="Bookman Old Style" w:cs="Bookman Old Style"/>
      <w:color w:val="000000"/>
      <w:spacing w:val="0"/>
      <w:w w:val="100"/>
      <w:position w:val="0"/>
      <w:sz w:val="9"/>
      <w:szCs w:val="9"/>
      <w:shd w:val="clear" w:color="auto" w:fill="FFFFFF"/>
      <w:lang w:val="ru-RU"/>
    </w:rPr>
  </w:style>
  <w:style w:type="character" w:customStyle="1" w:styleId="68">
    <w:name w:val="Подпись к таблице (6)_"/>
    <w:link w:val="69"/>
    <w:uiPriority w:val="99"/>
    <w:locked/>
    <w:rsid w:val="002F617A"/>
    <w:rPr>
      <w:rFonts w:ascii="Arial" w:hAnsi="Arial" w:cs="Arial"/>
      <w:b/>
      <w:bCs/>
      <w:spacing w:val="30"/>
      <w:sz w:val="31"/>
      <w:szCs w:val="31"/>
      <w:shd w:val="clear" w:color="auto" w:fill="FFFFFF"/>
    </w:rPr>
  </w:style>
  <w:style w:type="paragraph" w:customStyle="1" w:styleId="69">
    <w:name w:val="Подпись к таблице (6)"/>
    <w:basedOn w:val="a2"/>
    <w:link w:val="68"/>
    <w:uiPriority w:val="99"/>
    <w:rsid w:val="002F617A"/>
    <w:pPr>
      <w:widowControl w:val="0"/>
      <w:shd w:val="clear" w:color="auto" w:fill="FFFFFF"/>
      <w:spacing w:after="0" w:line="240" w:lineRule="atLeast"/>
      <w:jc w:val="both"/>
    </w:pPr>
    <w:rPr>
      <w:rFonts w:cs="Arial"/>
      <w:b/>
      <w:bCs/>
      <w:spacing w:val="30"/>
      <w:sz w:val="31"/>
      <w:szCs w:val="31"/>
      <w:lang w:eastAsia="ru-RU"/>
    </w:rPr>
  </w:style>
  <w:style w:type="character" w:customStyle="1" w:styleId="77">
    <w:name w:val="Подпись к таблице (7)_"/>
    <w:link w:val="78"/>
    <w:uiPriority w:val="99"/>
    <w:locked/>
    <w:rsid w:val="002F617A"/>
    <w:rPr>
      <w:rFonts w:ascii="Arial" w:hAnsi="Arial" w:cs="Arial"/>
      <w:spacing w:val="-20"/>
      <w:sz w:val="14"/>
      <w:szCs w:val="14"/>
      <w:shd w:val="clear" w:color="auto" w:fill="FFFFFF"/>
    </w:rPr>
  </w:style>
  <w:style w:type="paragraph" w:customStyle="1" w:styleId="78">
    <w:name w:val="Подпись к таблице (7)"/>
    <w:basedOn w:val="a2"/>
    <w:link w:val="77"/>
    <w:uiPriority w:val="99"/>
    <w:rsid w:val="002F617A"/>
    <w:pPr>
      <w:widowControl w:val="0"/>
      <w:shd w:val="clear" w:color="auto" w:fill="FFFFFF"/>
      <w:spacing w:after="0" w:line="77" w:lineRule="exact"/>
      <w:jc w:val="both"/>
    </w:pPr>
    <w:rPr>
      <w:rFonts w:cs="Arial"/>
      <w:spacing w:val="-20"/>
      <w:sz w:val="14"/>
      <w:szCs w:val="14"/>
      <w:lang w:eastAsia="ru-RU"/>
    </w:rPr>
  </w:style>
  <w:style w:type="character" w:customStyle="1" w:styleId="86">
    <w:name w:val="Подпись к таблице (8)_"/>
    <w:link w:val="87"/>
    <w:uiPriority w:val="99"/>
    <w:locked/>
    <w:rsid w:val="002F617A"/>
    <w:rPr>
      <w:rFonts w:ascii="Arial" w:hAnsi="Arial" w:cs="Arial"/>
      <w:sz w:val="16"/>
      <w:szCs w:val="16"/>
      <w:shd w:val="clear" w:color="auto" w:fill="FFFFFF"/>
    </w:rPr>
  </w:style>
  <w:style w:type="paragraph" w:customStyle="1" w:styleId="87">
    <w:name w:val="Подпись к таблице (8)"/>
    <w:basedOn w:val="a2"/>
    <w:link w:val="86"/>
    <w:uiPriority w:val="99"/>
    <w:rsid w:val="002F617A"/>
    <w:pPr>
      <w:widowControl w:val="0"/>
      <w:shd w:val="clear" w:color="auto" w:fill="FFFFFF"/>
      <w:spacing w:after="0" w:line="77" w:lineRule="exact"/>
      <w:jc w:val="both"/>
    </w:pPr>
    <w:rPr>
      <w:rFonts w:cs="Arial"/>
      <w:sz w:val="16"/>
      <w:szCs w:val="16"/>
      <w:lang w:eastAsia="ru-RU"/>
    </w:rPr>
  </w:style>
  <w:style w:type="character" w:customStyle="1" w:styleId="96">
    <w:name w:val="Подпись к таблице (9)_"/>
    <w:link w:val="97"/>
    <w:uiPriority w:val="99"/>
    <w:locked/>
    <w:rsid w:val="002F617A"/>
    <w:rPr>
      <w:rFonts w:ascii="Bookman Old Style" w:hAnsi="Bookman Old Style" w:cs="Bookman Old Style"/>
      <w:b/>
      <w:bCs/>
      <w:sz w:val="12"/>
      <w:szCs w:val="12"/>
      <w:shd w:val="clear" w:color="auto" w:fill="FFFFFF"/>
    </w:rPr>
  </w:style>
  <w:style w:type="paragraph" w:customStyle="1" w:styleId="97">
    <w:name w:val="Подпись к таблице (9)"/>
    <w:basedOn w:val="a2"/>
    <w:link w:val="96"/>
    <w:uiPriority w:val="99"/>
    <w:rsid w:val="002F617A"/>
    <w:pPr>
      <w:widowControl w:val="0"/>
      <w:shd w:val="clear" w:color="auto" w:fill="FFFFFF"/>
      <w:spacing w:before="60" w:after="0" w:line="240" w:lineRule="atLeast"/>
      <w:jc w:val="both"/>
    </w:pPr>
    <w:rPr>
      <w:rFonts w:ascii="Bookman Old Style" w:hAnsi="Bookman Old Style" w:cs="Bookman Old Style"/>
      <w:b/>
      <w:bCs/>
      <w:sz w:val="12"/>
      <w:szCs w:val="12"/>
      <w:lang w:eastAsia="ru-RU"/>
    </w:rPr>
  </w:style>
  <w:style w:type="character" w:customStyle="1" w:styleId="103">
    <w:name w:val="Подпись к таблице (10)_"/>
    <w:uiPriority w:val="99"/>
    <w:rsid w:val="002F617A"/>
    <w:rPr>
      <w:rFonts w:ascii="Bookman Old Style" w:hAnsi="Bookman Old Style" w:cs="Bookman Old Style"/>
      <w:b/>
      <w:bCs/>
      <w:sz w:val="13"/>
      <w:szCs w:val="13"/>
      <w:u w:val="none"/>
    </w:rPr>
  </w:style>
  <w:style w:type="character" w:customStyle="1" w:styleId="104">
    <w:name w:val="Подпись к таблице (10)"/>
    <w:uiPriority w:val="99"/>
    <w:rsid w:val="002F617A"/>
    <w:rPr>
      <w:rFonts w:ascii="Bookman Old Style" w:hAnsi="Bookman Old Style" w:cs="Bookman Old Style"/>
      <w:b/>
      <w:bCs/>
      <w:color w:val="000000"/>
      <w:spacing w:val="0"/>
      <w:w w:val="100"/>
      <w:position w:val="0"/>
      <w:sz w:val="13"/>
      <w:szCs w:val="13"/>
      <w:u w:val="none"/>
      <w:lang w:val="ru-RU"/>
    </w:rPr>
  </w:style>
  <w:style w:type="character" w:customStyle="1" w:styleId="370">
    <w:name w:val="Основной текст (37)_"/>
    <w:link w:val="371"/>
    <w:uiPriority w:val="99"/>
    <w:locked/>
    <w:rsid w:val="002F617A"/>
    <w:rPr>
      <w:rFonts w:ascii="Arial" w:hAnsi="Arial" w:cs="Arial"/>
      <w:b/>
      <w:bCs/>
      <w:sz w:val="16"/>
      <w:szCs w:val="16"/>
      <w:shd w:val="clear" w:color="auto" w:fill="FFFFFF"/>
    </w:rPr>
  </w:style>
  <w:style w:type="paragraph" w:customStyle="1" w:styleId="371">
    <w:name w:val="Основной текст (37)"/>
    <w:basedOn w:val="a2"/>
    <w:link w:val="370"/>
    <w:uiPriority w:val="99"/>
    <w:rsid w:val="002F617A"/>
    <w:pPr>
      <w:widowControl w:val="0"/>
      <w:shd w:val="clear" w:color="auto" w:fill="FFFFFF"/>
      <w:spacing w:before="540" w:after="540" w:line="240" w:lineRule="atLeast"/>
      <w:ind w:firstLine="600"/>
      <w:jc w:val="both"/>
    </w:pPr>
    <w:rPr>
      <w:rFonts w:cs="Arial"/>
      <w:b/>
      <w:bCs/>
      <w:sz w:val="16"/>
      <w:szCs w:val="16"/>
      <w:lang w:eastAsia="ru-RU"/>
    </w:rPr>
  </w:style>
  <w:style w:type="character" w:customStyle="1" w:styleId="40Exact">
    <w:name w:val="Основной текст (40) Exact"/>
    <w:link w:val="400"/>
    <w:uiPriority w:val="99"/>
    <w:locked/>
    <w:rsid w:val="002F617A"/>
    <w:rPr>
      <w:rFonts w:ascii="Franklin Gothic Heavy" w:hAnsi="Franklin Gothic Heavy" w:cs="Franklin Gothic Heavy"/>
      <w:sz w:val="43"/>
      <w:szCs w:val="43"/>
      <w:shd w:val="clear" w:color="auto" w:fill="FFFFFF"/>
    </w:rPr>
  </w:style>
  <w:style w:type="paragraph" w:customStyle="1" w:styleId="400">
    <w:name w:val="Основной текст (40)"/>
    <w:basedOn w:val="a2"/>
    <w:link w:val="40Exact"/>
    <w:uiPriority w:val="99"/>
    <w:rsid w:val="002F617A"/>
    <w:pPr>
      <w:widowControl w:val="0"/>
      <w:shd w:val="clear" w:color="auto" w:fill="FFFFFF"/>
      <w:spacing w:after="0" w:line="240" w:lineRule="atLeast"/>
    </w:pPr>
    <w:rPr>
      <w:rFonts w:ascii="Franklin Gothic Heavy" w:hAnsi="Franklin Gothic Heavy" w:cs="Franklin Gothic Heavy"/>
      <w:sz w:val="43"/>
      <w:szCs w:val="43"/>
      <w:lang w:eastAsia="ru-RU"/>
    </w:rPr>
  </w:style>
  <w:style w:type="character" w:customStyle="1" w:styleId="321">
    <w:name w:val="Основной текст (32)"/>
    <w:uiPriority w:val="99"/>
    <w:rsid w:val="002F617A"/>
    <w:rPr>
      <w:rFonts w:ascii="Bookman Old Style" w:hAnsi="Bookman Old Style" w:cs="Bookman Old Style"/>
      <w:b/>
      <w:bCs/>
      <w:i/>
      <w:iCs/>
      <w:color w:val="000000"/>
      <w:spacing w:val="0"/>
      <w:w w:val="100"/>
      <w:position w:val="0"/>
      <w:sz w:val="20"/>
      <w:szCs w:val="20"/>
      <w:u w:val="none"/>
      <w:lang w:val="ru-RU"/>
    </w:rPr>
  </w:style>
  <w:style w:type="character" w:customStyle="1" w:styleId="10Exact0">
    <w:name w:val="Основной текст (10) Exact"/>
    <w:uiPriority w:val="99"/>
    <w:rsid w:val="002F617A"/>
    <w:rPr>
      <w:rFonts w:ascii="Arial" w:hAnsi="Arial" w:cs="Arial"/>
      <w:i/>
      <w:iCs/>
      <w:spacing w:val="-27"/>
      <w:sz w:val="20"/>
      <w:szCs w:val="20"/>
      <w:u w:val="none"/>
    </w:rPr>
  </w:style>
  <w:style w:type="character" w:customStyle="1" w:styleId="108pt">
    <w:name w:val="Основной текст (10) + 8 pt"/>
    <w:aliases w:val="Интервал 0 pt Exact4"/>
    <w:uiPriority w:val="99"/>
    <w:rsid w:val="002F617A"/>
    <w:rPr>
      <w:rFonts w:ascii="Arial" w:hAnsi="Arial" w:cs="Arial"/>
      <w:i/>
      <w:iCs/>
      <w:color w:val="000000"/>
      <w:spacing w:val="0"/>
      <w:w w:val="100"/>
      <w:position w:val="0"/>
      <w:sz w:val="16"/>
      <w:szCs w:val="16"/>
      <w:shd w:val="clear" w:color="auto" w:fill="FFFFFF"/>
    </w:rPr>
  </w:style>
  <w:style w:type="character" w:customStyle="1" w:styleId="41Exact">
    <w:name w:val="Основной текст (41) Exact"/>
    <w:uiPriority w:val="99"/>
    <w:rsid w:val="002F617A"/>
    <w:rPr>
      <w:rFonts w:ascii="Arial" w:hAnsi="Arial" w:cs="Arial"/>
      <w:i/>
      <w:iCs/>
      <w:spacing w:val="9"/>
      <w:sz w:val="11"/>
      <w:szCs w:val="11"/>
      <w:u w:val="none"/>
      <w:lang w:val="en-US"/>
    </w:rPr>
  </w:style>
  <w:style w:type="character" w:customStyle="1" w:styleId="42Exact">
    <w:name w:val="Основной текст (42) Exact"/>
    <w:link w:val="420"/>
    <w:uiPriority w:val="99"/>
    <w:locked/>
    <w:rsid w:val="002F617A"/>
    <w:rPr>
      <w:rFonts w:ascii="Gungsuh" w:eastAsia="Gungsuh" w:hAnsi="Gungsuh" w:cs="Gungsuh"/>
      <w:i/>
      <w:iCs/>
      <w:spacing w:val="8"/>
      <w:sz w:val="9"/>
      <w:szCs w:val="9"/>
      <w:shd w:val="clear" w:color="auto" w:fill="FFFFFF"/>
      <w:lang w:val="en-US"/>
    </w:rPr>
  </w:style>
  <w:style w:type="paragraph" w:customStyle="1" w:styleId="420">
    <w:name w:val="Основной текст (42)"/>
    <w:basedOn w:val="a2"/>
    <w:link w:val="42Exact"/>
    <w:uiPriority w:val="99"/>
    <w:rsid w:val="002F617A"/>
    <w:pPr>
      <w:widowControl w:val="0"/>
      <w:shd w:val="clear" w:color="auto" w:fill="FFFFFF"/>
      <w:spacing w:before="600" w:after="360" w:line="240" w:lineRule="atLeast"/>
    </w:pPr>
    <w:rPr>
      <w:rFonts w:ascii="Gungsuh" w:eastAsia="Gungsuh" w:hAnsi="Gungsuh" w:cs="Gungsuh"/>
      <w:i/>
      <w:iCs/>
      <w:spacing w:val="8"/>
      <w:sz w:val="9"/>
      <w:szCs w:val="9"/>
      <w:lang w:val="en-US" w:eastAsia="ru-RU"/>
    </w:rPr>
  </w:style>
  <w:style w:type="character" w:customStyle="1" w:styleId="417pt">
    <w:name w:val="Основной текст (41) + 7 pt"/>
    <w:aliases w:val="Полужирный15,Не курсив,Интервал 0 pt Exact3"/>
    <w:uiPriority w:val="99"/>
    <w:rsid w:val="002F617A"/>
    <w:rPr>
      <w:rFonts w:ascii="Arial" w:hAnsi="Arial" w:cs="Arial"/>
      <w:b/>
      <w:bCs/>
      <w:i/>
      <w:iCs/>
      <w:spacing w:val="7"/>
      <w:sz w:val="14"/>
      <w:szCs w:val="14"/>
      <w:shd w:val="clear" w:color="auto" w:fill="FFFFFF"/>
      <w:lang w:val="en-US"/>
    </w:rPr>
  </w:style>
  <w:style w:type="character" w:customStyle="1" w:styleId="410">
    <w:name w:val="Основной текст (41)_"/>
    <w:link w:val="411"/>
    <w:uiPriority w:val="99"/>
    <w:locked/>
    <w:rsid w:val="002F617A"/>
    <w:rPr>
      <w:rFonts w:ascii="Arial" w:hAnsi="Arial" w:cs="Arial"/>
      <w:i/>
      <w:iCs/>
      <w:sz w:val="11"/>
      <w:szCs w:val="11"/>
      <w:shd w:val="clear" w:color="auto" w:fill="FFFFFF"/>
      <w:lang w:val="en-US"/>
    </w:rPr>
  </w:style>
  <w:style w:type="paragraph" w:customStyle="1" w:styleId="411">
    <w:name w:val="Основной текст (41)"/>
    <w:basedOn w:val="a2"/>
    <w:link w:val="410"/>
    <w:uiPriority w:val="99"/>
    <w:rsid w:val="002F617A"/>
    <w:pPr>
      <w:widowControl w:val="0"/>
      <w:shd w:val="clear" w:color="auto" w:fill="FFFFFF"/>
      <w:spacing w:before="360" w:after="600" w:line="240" w:lineRule="atLeast"/>
    </w:pPr>
    <w:rPr>
      <w:rFonts w:cs="Arial"/>
      <w:i/>
      <w:iCs/>
      <w:sz w:val="11"/>
      <w:szCs w:val="11"/>
      <w:lang w:val="en-US" w:eastAsia="ru-RU"/>
    </w:rPr>
  </w:style>
  <w:style w:type="character" w:customStyle="1" w:styleId="417">
    <w:name w:val="Основной текст (41) + 7"/>
    <w:aliases w:val="5 pt17,Полужирный14,Не курсив2"/>
    <w:uiPriority w:val="99"/>
    <w:rsid w:val="002F617A"/>
    <w:rPr>
      <w:rFonts w:ascii="Arial" w:hAnsi="Arial" w:cs="Arial"/>
      <w:b/>
      <w:bCs/>
      <w:i/>
      <w:iCs/>
      <w:color w:val="000000"/>
      <w:spacing w:val="0"/>
      <w:w w:val="100"/>
      <w:position w:val="0"/>
      <w:sz w:val="15"/>
      <w:szCs w:val="15"/>
      <w:shd w:val="clear" w:color="auto" w:fill="FFFFFF"/>
      <w:lang w:val="en-US"/>
    </w:rPr>
  </w:style>
  <w:style w:type="character" w:customStyle="1" w:styleId="430">
    <w:name w:val="Основной текст (43)_"/>
    <w:link w:val="431"/>
    <w:uiPriority w:val="99"/>
    <w:locked/>
    <w:rsid w:val="002F617A"/>
    <w:rPr>
      <w:rFonts w:ascii="Bookman Old Style" w:hAnsi="Bookman Old Style" w:cs="Bookman Old Style"/>
      <w:spacing w:val="-10"/>
      <w:sz w:val="12"/>
      <w:szCs w:val="12"/>
      <w:shd w:val="clear" w:color="auto" w:fill="FFFFFF"/>
      <w:lang w:val="en-US"/>
    </w:rPr>
  </w:style>
  <w:style w:type="paragraph" w:customStyle="1" w:styleId="431">
    <w:name w:val="Основной текст (43)"/>
    <w:basedOn w:val="a2"/>
    <w:link w:val="430"/>
    <w:uiPriority w:val="99"/>
    <w:rsid w:val="002F617A"/>
    <w:pPr>
      <w:widowControl w:val="0"/>
      <w:shd w:val="clear" w:color="auto" w:fill="FFFFFF"/>
      <w:spacing w:after="0" w:line="240" w:lineRule="atLeast"/>
    </w:pPr>
    <w:rPr>
      <w:rFonts w:ascii="Bookman Old Style" w:hAnsi="Bookman Old Style" w:cs="Bookman Old Style"/>
      <w:spacing w:val="-10"/>
      <w:sz w:val="12"/>
      <w:szCs w:val="12"/>
      <w:lang w:val="en-US" w:eastAsia="ru-RU"/>
    </w:rPr>
  </w:style>
  <w:style w:type="character" w:customStyle="1" w:styleId="44Exact">
    <w:name w:val="Основной текст (44) Exact"/>
    <w:link w:val="440"/>
    <w:uiPriority w:val="99"/>
    <w:locked/>
    <w:rsid w:val="002F617A"/>
    <w:rPr>
      <w:rFonts w:ascii="Arial" w:hAnsi="Arial" w:cs="Arial"/>
      <w:i/>
      <w:iCs/>
      <w:sz w:val="16"/>
      <w:szCs w:val="16"/>
      <w:shd w:val="clear" w:color="auto" w:fill="FFFFFF"/>
    </w:rPr>
  </w:style>
  <w:style w:type="paragraph" w:customStyle="1" w:styleId="440">
    <w:name w:val="Основной текст (44)"/>
    <w:basedOn w:val="a2"/>
    <w:link w:val="44Exact"/>
    <w:uiPriority w:val="99"/>
    <w:rsid w:val="002F617A"/>
    <w:pPr>
      <w:widowControl w:val="0"/>
      <w:shd w:val="clear" w:color="auto" w:fill="FFFFFF"/>
      <w:spacing w:after="60" w:line="240" w:lineRule="atLeast"/>
    </w:pPr>
    <w:rPr>
      <w:rFonts w:cs="Arial"/>
      <w:i/>
      <w:iCs/>
      <w:sz w:val="16"/>
      <w:szCs w:val="16"/>
      <w:lang w:eastAsia="ru-RU"/>
    </w:rPr>
  </w:style>
  <w:style w:type="character" w:customStyle="1" w:styleId="FranklinGothicHeavy4">
    <w:name w:val="Основной текст + Franklin Gothic Heavy4"/>
    <w:aliases w:val="10 pt5,Курсив11"/>
    <w:uiPriority w:val="99"/>
    <w:rsid w:val="002F617A"/>
    <w:rPr>
      <w:rFonts w:ascii="Franklin Gothic Heavy" w:eastAsia="Times New Roman" w:hAnsi="Franklin Gothic Heavy" w:cs="Franklin Gothic Heavy"/>
      <w:i/>
      <w:iCs/>
      <w:color w:val="000000"/>
      <w:spacing w:val="0"/>
      <w:w w:val="100"/>
      <w:position w:val="0"/>
      <w:sz w:val="20"/>
      <w:szCs w:val="20"/>
      <w:shd w:val="clear" w:color="auto" w:fill="FFFFFF"/>
      <w:lang w:val="ru-RU"/>
    </w:rPr>
  </w:style>
  <w:style w:type="character" w:customStyle="1" w:styleId="5a">
    <w:name w:val="Основной текст + 5"/>
    <w:aliases w:val="5 pt16,Курсив10"/>
    <w:uiPriority w:val="99"/>
    <w:rsid w:val="002F617A"/>
    <w:rPr>
      <w:rFonts w:ascii="Arial" w:eastAsia="Times New Roman" w:hAnsi="Arial" w:cs="Arial"/>
      <w:i/>
      <w:iCs/>
      <w:color w:val="000000"/>
      <w:spacing w:val="0"/>
      <w:w w:val="100"/>
      <w:position w:val="0"/>
      <w:sz w:val="11"/>
      <w:szCs w:val="11"/>
      <w:shd w:val="clear" w:color="auto" w:fill="FFFFFF"/>
      <w:lang w:val="en-US"/>
    </w:rPr>
  </w:style>
  <w:style w:type="character" w:customStyle="1" w:styleId="122">
    <w:name w:val="Основной текст (12)_"/>
    <w:link w:val="123"/>
    <w:uiPriority w:val="99"/>
    <w:locked/>
    <w:rsid w:val="002F617A"/>
    <w:rPr>
      <w:rFonts w:ascii="Tahoma" w:hAnsi="Tahoma" w:cs="Tahoma"/>
      <w:spacing w:val="20"/>
      <w:sz w:val="16"/>
      <w:szCs w:val="16"/>
      <w:shd w:val="clear" w:color="auto" w:fill="FFFFFF"/>
    </w:rPr>
  </w:style>
  <w:style w:type="paragraph" w:customStyle="1" w:styleId="123">
    <w:name w:val="Основной текст (12)"/>
    <w:basedOn w:val="a2"/>
    <w:link w:val="122"/>
    <w:uiPriority w:val="99"/>
    <w:rsid w:val="002F617A"/>
    <w:pPr>
      <w:widowControl w:val="0"/>
      <w:shd w:val="clear" w:color="auto" w:fill="FFFFFF"/>
      <w:spacing w:after="0" w:line="240" w:lineRule="atLeast"/>
    </w:pPr>
    <w:rPr>
      <w:rFonts w:ascii="Tahoma" w:hAnsi="Tahoma" w:cs="Tahoma"/>
      <w:spacing w:val="20"/>
      <w:sz w:val="16"/>
      <w:szCs w:val="16"/>
      <w:lang w:eastAsia="ru-RU"/>
    </w:rPr>
  </w:style>
  <w:style w:type="character" w:customStyle="1" w:styleId="12Arial">
    <w:name w:val="Основной текст (12) + Arial"/>
    <w:aliases w:val="52,5 pt15,Курсив9,Интервал 0 pt5"/>
    <w:uiPriority w:val="99"/>
    <w:rsid w:val="002F617A"/>
    <w:rPr>
      <w:rFonts w:ascii="Arial" w:hAnsi="Arial" w:cs="Arial"/>
      <w:i/>
      <w:iCs/>
      <w:color w:val="000000"/>
      <w:spacing w:val="0"/>
      <w:w w:val="100"/>
      <w:position w:val="0"/>
      <w:sz w:val="11"/>
      <w:szCs w:val="11"/>
      <w:shd w:val="clear" w:color="auto" w:fill="FFFFFF"/>
    </w:rPr>
  </w:style>
  <w:style w:type="character" w:customStyle="1" w:styleId="12Arial3">
    <w:name w:val="Основной текст (12) + Arial3"/>
    <w:aliases w:val="71,5 pt14,Полужирный13,Интервал 0 pt4"/>
    <w:uiPriority w:val="99"/>
    <w:rsid w:val="002F617A"/>
    <w:rPr>
      <w:rFonts w:ascii="Arial" w:hAnsi="Arial" w:cs="Arial"/>
      <w:b/>
      <w:bCs/>
      <w:color w:val="000000"/>
      <w:spacing w:val="0"/>
      <w:w w:val="100"/>
      <w:position w:val="0"/>
      <w:sz w:val="15"/>
      <w:szCs w:val="15"/>
      <w:shd w:val="clear" w:color="auto" w:fill="FFFFFF"/>
    </w:rPr>
  </w:style>
  <w:style w:type="character" w:customStyle="1" w:styleId="720">
    <w:name w:val="Основной текст + 72"/>
    <w:aliases w:val="5 pt13,Полужирный12"/>
    <w:uiPriority w:val="99"/>
    <w:rsid w:val="002F617A"/>
    <w:rPr>
      <w:rFonts w:ascii="Arial" w:eastAsia="Times New Roman" w:hAnsi="Arial" w:cs="Arial"/>
      <w:b/>
      <w:bCs/>
      <w:color w:val="000000"/>
      <w:spacing w:val="0"/>
      <w:w w:val="100"/>
      <w:position w:val="0"/>
      <w:sz w:val="15"/>
      <w:szCs w:val="15"/>
      <w:shd w:val="clear" w:color="auto" w:fill="FFFFFF"/>
    </w:rPr>
  </w:style>
  <w:style w:type="character" w:customStyle="1" w:styleId="BookmanOldStyle6">
    <w:name w:val="Основной текст + Bookman Old Style6"/>
    <w:aliases w:val="10 pt4,Полужирный11,Курсив8,Интервал 1 pt6"/>
    <w:uiPriority w:val="99"/>
    <w:rsid w:val="002F617A"/>
    <w:rPr>
      <w:rFonts w:ascii="Bookman Old Style" w:eastAsia="Times New Roman" w:hAnsi="Bookman Old Style" w:cs="Bookman Old Style"/>
      <w:b/>
      <w:bCs/>
      <w:i/>
      <w:iCs/>
      <w:color w:val="000000"/>
      <w:spacing w:val="30"/>
      <w:w w:val="100"/>
      <w:position w:val="0"/>
      <w:sz w:val="20"/>
      <w:szCs w:val="20"/>
      <w:shd w:val="clear" w:color="auto" w:fill="FFFFFF"/>
      <w:lang w:val="en-US"/>
    </w:rPr>
  </w:style>
  <w:style w:type="character" w:customStyle="1" w:styleId="12Arial2">
    <w:name w:val="Основной текст (12) + Arial2"/>
    <w:aliases w:val="7 pt2,Полужирный10,Интервал 0 pt Exact2"/>
    <w:uiPriority w:val="99"/>
    <w:rsid w:val="002F617A"/>
    <w:rPr>
      <w:rFonts w:ascii="Arial" w:hAnsi="Arial" w:cs="Arial"/>
      <w:b/>
      <w:bCs/>
      <w:color w:val="000000"/>
      <w:spacing w:val="7"/>
      <w:w w:val="100"/>
      <w:position w:val="0"/>
      <w:sz w:val="14"/>
      <w:szCs w:val="14"/>
      <w:shd w:val="clear" w:color="auto" w:fill="FFFFFF"/>
      <w:lang w:val="en-US"/>
    </w:rPr>
  </w:style>
  <w:style w:type="character" w:customStyle="1" w:styleId="12Arial1">
    <w:name w:val="Основной текст (12) + Arial1"/>
    <w:aliases w:val="51,5 pt12,Курсив7,Интервал 0 pt Exact1"/>
    <w:uiPriority w:val="99"/>
    <w:rsid w:val="002F617A"/>
    <w:rPr>
      <w:rFonts w:ascii="Arial" w:hAnsi="Arial" w:cs="Arial"/>
      <w:i/>
      <w:iCs/>
      <w:color w:val="000000"/>
      <w:spacing w:val="9"/>
      <w:w w:val="100"/>
      <w:position w:val="0"/>
      <w:sz w:val="11"/>
      <w:szCs w:val="11"/>
      <w:shd w:val="clear" w:color="auto" w:fill="FFFFFF"/>
      <w:lang w:val="en-US"/>
    </w:rPr>
  </w:style>
  <w:style w:type="character" w:customStyle="1" w:styleId="329pt1">
    <w:name w:val="Основной текст (32) + 9 pt1"/>
    <w:aliases w:val="Интервал 1 pt Exact"/>
    <w:uiPriority w:val="99"/>
    <w:rsid w:val="002F617A"/>
    <w:rPr>
      <w:rFonts w:ascii="Bookman Old Style" w:hAnsi="Bookman Old Style" w:cs="Bookman Old Style"/>
      <w:b/>
      <w:bCs/>
      <w:i/>
      <w:iCs/>
      <w:color w:val="000000"/>
      <w:spacing w:val="30"/>
      <w:w w:val="100"/>
      <w:position w:val="0"/>
      <w:sz w:val="18"/>
      <w:szCs w:val="18"/>
      <w:u w:val="none"/>
      <w:lang w:val="en-US"/>
    </w:rPr>
  </w:style>
  <w:style w:type="character" w:customStyle="1" w:styleId="45Exact">
    <w:name w:val="Основной текст (45) Exact"/>
    <w:link w:val="450"/>
    <w:uiPriority w:val="99"/>
    <w:locked/>
    <w:rsid w:val="002F617A"/>
    <w:rPr>
      <w:rFonts w:ascii="Bookman Old Style" w:hAnsi="Bookman Old Style" w:cs="Bookman Old Style"/>
      <w:i/>
      <w:iCs/>
      <w:spacing w:val="14"/>
      <w:sz w:val="11"/>
      <w:szCs w:val="11"/>
      <w:shd w:val="clear" w:color="auto" w:fill="FFFFFF"/>
      <w:lang w:val="en-US"/>
    </w:rPr>
  </w:style>
  <w:style w:type="paragraph" w:customStyle="1" w:styleId="450">
    <w:name w:val="Основной текст (45)"/>
    <w:basedOn w:val="a2"/>
    <w:link w:val="45Exact"/>
    <w:uiPriority w:val="99"/>
    <w:rsid w:val="002F617A"/>
    <w:pPr>
      <w:widowControl w:val="0"/>
      <w:shd w:val="clear" w:color="auto" w:fill="FFFFFF"/>
      <w:spacing w:after="0" w:line="240" w:lineRule="atLeast"/>
    </w:pPr>
    <w:rPr>
      <w:rFonts w:ascii="Bookman Old Style" w:hAnsi="Bookman Old Style" w:cs="Bookman Old Style"/>
      <w:i/>
      <w:iCs/>
      <w:spacing w:val="14"/>
      <w:sz w:val="11"/>
      <w:szCs w:val="11"/>
      <w:lang w:val="en-US" w:eastAsia="ru-RU"/>
    </w:rPr>
  </w:style>
  <w:style w:type="character" w:customStyle="1" w:styleId="BookmanOldStyle5">
    <w:name w:val="Основной текст + Bookman Old Style5"/>
    <w:aliases w:val="9 pt3,Полужирный9,Курсив6,Интервал 1 pt Exact1"/>
    <w:uiPriority w:val="99"/>
    <w:rsid w:val="002F617A"/>
    <w:rPr>
      <w:rFonts w:ascii="Bookman Old Style" w:eastAsia="Times New Roman" w:hAnsi="Bookman Old Style" w:cs="Bookman Old Style"/>
      <w:b/>
      <w:bCs/>
      <w:i/>
      <w:iCs/>
      <w:color w:val="000000"/>
      <w:spacing w:val="30"/>
      <w:w w:val="100"/>
      <w:position w:val="0"/>
      <w:sz w:val="18"/>
      <w:szCs w:val="18"/>
      <w:shd w:val="clear" w:color="auto" w:fill="FFFFFF"/>
    </w:rPr>
  </w:style>
  <w:style w:type="character" w:customStyle="1" w:styleId="13pt">
    <w:name w:val="Основной текст + 13 pt"/>
    <w:aliases w:val="Полужирный8,Интервал 1 pt5"/>
    <w:uiPriority w:val="99"/>
    <w:rsid w:val="002F617A"/>
    <w:rPr>
      <w:rFonts w:ascii="Arial" w:eastAsia="Times New Roman" w:hAnsi="Arial" w:cs="Arial"/>
      <w:b/>
      <w:bCs/>
      <w:color w:val="000000"/>
      <w:spacing w:val="30"/>
      <w:w w:val="100"/>
      <w:position w:val="0"/>
      <w:sz w:val="26"/>
      <w:szCs w:val="26"/>
      <w:shd w:val="clear" w:color="auto" w:fill="FFFFFF"/>
      <w:lang w:val="ru-RU"/>
    </w:rPr>
  </w:style>
  <w:style w:type="character" w:customStyle="1" w:styleId="124">
    <w:name w:val="Основной текст + 12"/>
    <w:aliases w:val="5 pt11,Полужирный7,Интервал 2 pt2"/>
    <w:uiPriority w:val="99"/>
    <w:rsid w:val="002F617A"/>
    <w:rPr>
      <w:rFonts w:ascii="Arial" w:eastAsia="Times New Roman" w:hAnsi="Arial" w:cs="Arial"/>
      <w:b/>
      <w:bCs/>
      <w:color w:val="000000"/>
      <w:spacing w:val="40"/>
      <w:w w:val="100"/>
      <w:position w:val="0"/>
      <w:sz w:val="25"/>
      <w:szCs w:val="25"/>
      <w:shd w:val="clear" w:color="auto" w:fill="FFFFFF"/>
      <w:lang w:val="ru-RU"/>
    </w:rPr>
  </w:style>
  <w:style w:type="character" w:customStyle="1" w:styleId="32Arial">
    <w:name w:val="Основной текст (32) + Arial"/>
    <w:aliases w:val="111,5 pt10,Не полужирный7,Не курсив1,Основной текст + Arial"/>
    <w:uiPriority w:val="99"/>
    <w:rsid w:val="002F617A"/>
    <w:rPr>
      <w:rFonts w:ascii="Arial" w:hAnsi="Arial" w:cs="Arial"/>
      <w:b/>
      <w:bCs/>
      <w:i/>
      <w:iCs/>
      <w:color w:val="000000"/>
      <w:spacing w:val="0"/>
      <w:w w:val="100"/>
      <w:position w:val="0"/>
      <w:sz w:val="23"/>
      <w:szCs w:val="23"/>
      <w:u w:val="none"/>
      <w:lang w:val="ru-RU"/>
    </w:rPr>
  </w:style>
  <w:style w:type="character" w:customStyle="1" w:styleId="460">
    <w:name w:val="Основной текст (46)_"/>
    <w:uiPriority w:val="99"/>
    <w:rsid w:val="002F617A"/>
    <w:rPr>
      <w:rFonts w:ascii="Franklin Gothic Heavy" w:hAnsi="Franklin Gothic Heavy" w:cs="Franklin Gothic Heavy"/>
      <w:spacing w:val="-20"/>
      <w:sz w:val="39"/>
      <w:szCs w:val="39"/>
      <w:u w:val="none"/>
      <w:lang w:val="en-US"/>
    </w:rPr>
  </w:style>
  <w:style w:type="character" w:customStyle="1" w:styleId="46BookmanOldStyle">
    <w:name w:val="Основной текст (46) + Bookman Old Style"/>
    <w:aliases w:val="18,5 pt9,Полужирный6,Курсив5,Интервал 1 pt4,Масштаб 20%"/>
    <w:uiPriority w:val="99"/>
    <w:rsid w:val="002F617A"/>
    <w:rPr>
      <w:rFonts w:ascii="Bookman Old Style" w:hAnsi="Bookman Old Style" w:cs="Bookman Old Style"/>
      <w:b/>
      <w:bCs/>
      <w:i/>
      <w:iCs/>
      <w:color w:val="000000"/>
      <w:spacing w:val="20"/>
      <w:w w:val="20"/>
      <w:position w:val="0"/>
      <w:sz w:val="37"/>
      <w:szCs w:val="37"/>
      <w:u w:val="none"/>
      <w:lang w:val="en-US"/>
    </w:rPr>
  </w:style>
  <w:style w:type="character" w:customStyle="1" w:styleId="461">
    <w:name w:val="Основной текст (46)"/>
    <w:uiPriority w:val="99"/>
    <w:rsid w:val="002F617A"/>
    <w:rPr>
      <w:rFonts w:ascii="Franklin Gothic Heavy" w:hAnsi="Franklin Gothic Heavy" w:cs="Franklin Gothic Heavy"/>
      <w:color w:val="000000"/>
      <w:spacing w:val="-20"/>
      <w:w w:val="100"/>
      <w:position w:val="0"/>
      <w:sz w:val="39"/>
      <w:szCs w:val="39"/>
      <w:u w:val="none"/>
      <w:lang w:val="en-US"/>
    </w:rPr>
  </w:style>
  <w:style w:type="character" w:customStyle="1" w:styleId="59pt">
    <w:name w:val="Основной текст (5) + 9 pt"/>
    <w:aliases w:val="Не полужирный6"/>
    <w:uiPriority w:val="99"/>
    <w:rsid w:val="002F617A"/>
    <w:rPr>
      <w:rFonts w:ascii="Arial" w:hAnsi="Arial" w:cs="Arial"/>
      <w:b/>
      <w:bCs/>
      <w:color w:val="000000"/>
      <w:spacing w:val="0"/>
      <w:w w:val="100"/>
      <w:position w:val="0"/>
      <w:sz w:val="18"/>
      <w:szCs w:val="18"/>
      <w:shd w:val="clear" w:color="auto" w:fill="FFFFFF"/>
      <w:lang w:val="ru-RU"/>
    </w:rPr>
  </w:style>
  <w:style w:type="character" w:customStyle="1" w:styleId="470">
    <w:name w:val="Основной текст (47)_"/>
    <w:uiPriority w:val="99"/>
    <w:rsid w:val="002F617A"/>
    <w:rPr>
      <w:rFonts w:ascii="Calibri" w:hAnsi="Calibri" w:cs="Calibri"/>
      <w:sz w:val="19"/>
      <w:szCs w:val="19"/>
      <w:u w:val="none"/>
    </w:rPr>
  </w:style>
  <w:style w:type="character" w:customStyle="1" w:styleId="471">
    <w:name w:val="Основной текст (47)"/>
    <w:uiPriority w:val="99"/>
    <w:rsid w:val="002F617A"/>
    <w:rPr>
      <w:rFonts w:ascii="Calibri" w:hAnsi="Calibri" w:cs="Calibri"/>
      <w:color w:val="000000"/>
      <w:spacing w:val="0"/>
      <w:w w:val="100"/>
      <w:position w:val="0"/>
      <w:sz w:val="19"/>
      <w:szCs w:val="19"/>
      <w:u w:val="none"/>
      <w:lang w:val="ru-RU"/>
    </w:rPr>
  </w:style>
  <w:style w:type="character" w:customStyle="1" w:styleId="5FranklinGothicMediumCond">
    <w:name w:val="Основной текст (5) + Franklin Gothic Medium Cond"/>
    <w:aliases w:val="10 pt3,Не полужирный5,Интервал 0 pt3"/>
    <w:uiPriority w:val="99"/>
    <w:rsid w:val="002F617A"/>
    <w:rPr>
      <w:rFonts w:ascii="Franklin Gothic Medium Cond" w:hAnsi="Franklin Gothic Medium Cond" w:cs="Franklin Gothic Medium Cond"/>
      <w:b/>
      <w:bCs/>
      <w:color w:val="000000"/>
      <w:spacing w:val="-10"/>
      <w:w w:val="100"/>
      <w:position w:val="0"/>
      <w:sz w:val="20"/>
      <w:szCs w:val="20"/>
      <w:shd w:val="clear" w:color="auto" w:fill="FFFFFF"/>
      <w:lang w:val="ru-RU"/>
    </w:rPr>
  </w:style>
  <w:style w:type="character" w:customStyle="1" w:styleId="5Calibri">
    <w:name w:val="Основной текст (5) + Calibri"/>
    <w:aliases w:val="10 pt2,Не полужирный4"/>
    <w:uiPriority w:val="99"/>
    <w:rsid w:val="002F617A"/>
    <w:rPr>
      <w:rFonts w:ascii="Calibri" w:hAnsi="Calibri" w:cs="Calibri"/>
      <w:b/>
      <w:bCs/>
      <w:color w:val="000000"/>
      <w:spacing w:val="0"/>
      <w:w w:val="100"/>
      <w:position w:val="0"/>
      <w:sz w:val="20"/>
      <w:szCs w:val="20"/>
      <w:shd w:val="clear" w:color="auto" w:fill="FFFFFF"/>
      <w:lang w:val="ru-RU"/>
    </w:rPr>
  </w:style>
  <w:style w:type="character" w:customStyle="1" w:styleId="511">
    <w:name w:val="Основной текст (5) + 11"/>
    <w:aliases w:val="5 pt8,Не полужирный3"/>
    <w:uiPriority w:val="99"/>
    <w:rsid w:val="002F617A"/>
    <w:rPr>
      <w:rFonts w:ascii="Arial" w:hAnsi="Arial" w:cs="Arial"/>
      <w:b/>
      <w:bCs/>
      <w:color w:val="000000"/>
      <w:spacing w:val="0"/>
      <w:w w:val="100"/>
      <w:position w:val="0"/>
      <w:sz w:val="23"/>
      <w:szCs w:val="23"/>
      <w:shd w:val="clear" w:color="auto" w:fill="FFFFFF"/>
    </w:rPr>
  </w:style>
  <w:style w:type="character" w:customStyle="1" w:styleId="5Gungsuh">
    <w:name w:val="Основной текст (5) + Gungsuh"/>
    <w:aliases w:val="9 pt2,Не полужирный2,Курсив4"/>
    <w:uiPriority w:val="99"/>
    <w:rsid w:val="002F617A"/>
    <w:rPr>
      <w:rFonts w:ascii="Gungsuh" w:eastAsia="Gungsuh" w:hAnsi="Gungsuh" w:cs="Gungsuh"/>
      <w:b/>
      <w:bCs/>
      <w:i/>
      <w:iCs/>
      <w:strike/>
      <w:color w:val="000000"/>
      <w:spacing w:val="0"/>
      <w:w w:val="100"/>
      <w:position w:val="0"/>
      <w:sz w:val="18"/>
      <w:szCs w:val="18"/>
      <w:shd w:val="clear" w:color="auto" w:fill="FFFFFF"/>
    </w:rPr>
  </w:style>
  <w:style w:type="character" w:customStyle="1" w:styleId="2110">
    <w:name w:val="Подпись к картинке (2) + 11"/>
    <w:aliases w:val="5 pt7"/>
    <w:uiPriority w:val="99"/>
    <w:rsid w:val="002F617A"/>
    <w:rPr>
      <w:rFonts w:ascii="Arial" w:hAnsi="Arial" w:cs="Arial"/>
      <w:color w:val="000000"/>
      <w:spacing w:val="0"/>
      <w:w w:val="100"/>
      <w:position w:val="0"/>
      <w:sz w:val="23"/>
      <w:szCs w:val="23"/>
      <w:shd w:val="clear" w:color="auto" w:fill="FFFFFF"/>
      <w:lang w:val="ru-RU"/>
    </w:rPr>
  </w:style>
  <w:style w:type="character" w:customStyle="1" w:styleId="480">
    <w:name w:val="Основной текст (48)_"/>
    <w:link w:val="481"/>
    <w:uiPriority w:val="99"/>
    <w:locked/>
    <w:rsid w:val="002F617A"/>
    <w:rPr>
      <w:rFonts w:ascii="Arial" w:hAnsi="Arial" w:cs="Arial"/>
      <w:b/>
      <w:bCs/>
      <w:sz w:val="11"/>
      <w:szCs w:val="11"/>
      <w:shd w:val="clear" w:color="auto" w:fill="FFFFFF"/>
    </w:rPr>
  </w:style>
  <w:style w:type="paragraph" w:customStyle="1" w:styleId="481">
    <w:name w:val="Основной текст (48)"/>
    <w:basedOn w:val="a2"/>
    <w:link w:val="480"/>
    <w:uiPriority w:val="99"/>
    <w:rsid w:val="002F617A"/>
    <w:pPr>
      <w:widowControl w:val="0"/>
      <w:shd w:val="clear" w:color="auto" w:fill="FFFFFF"/>
      <w:spacing w:after="0" w:line="178" w:lineRule="exact"/>
    </w:pPr>
    <w:rPr>
      <w:rFonts w:cs="Arial"/>
      <w:b/>
      <w:bCs/>
      <w:sz w:val="11"/>
      <w:szCs w:val="11"/>
      <w:lang w:eastAsia="ru-RU"/>
    </w:rPr>
  </w:style>
  <w:style w:type="character" w:customStyle="1" w:styleId="380">
    <w:name w:val="Основной текст (38)_"/>
    <w:link w:val="381"/>
    <w:uiPriority w:val="99"/>
    <w:locked/>
    <w:rsid w:val="002F617A"/>
    <w:rPr>
      <w:rFonts w:ascii="Bookman Old Style" w:hAnsi="Bookman Old Style" w:cs="Bookman Old Style"/>
      <w:b/>
      <w:bCs/>
      <w:sz w:val="13"/>
      <w:szCs w:val="13"/>
      <w:shd w:val="clear" w:color="auto" w:fill="FFFFFF"/>
    </w:rPr>
  </w:style>
  <w:style w:type="paragraph" w:customStyle="1" w:styleId="381">
    <w:name w:val="Основной текст (38)"/>
    <w:basedOn w:val="a2"/>
    <w:link w:val="380"/>
    <w:uiPriority w:val="99"/>
    <w:rsid w:val="002F617A"/>
    <w:pPr>
      <w:widowControl w:val="0"/>
      <w:shd w:val="clear" w:color="auto" w:fill="FFFFFF"/>
      <w:spacing w:after="0" w:line="187" w:lineRule="exact"/>
    </w:pPr>
    <w:rPr>
      <w:rFonts w:ascii="Bookman Old Style" w:hAnsi="Bookman Old Style" w:cs="Bookman Old Style"/>
      <w:b/>
      <w:bCs/>
      <w:sz w:val="13"/>
      <w:szCs w:val="13"/>
      <w:lang w:eastAsia="ru-RU"/>
    </w:rPr>
  </w:style>
  <w:style w:type="character" w:customStyle="1" w:styleId="Tahoma">
    <w:name w:val="Основной текст + Tahoma"/>
    <w:aliases w:val="81,5 pt6"/>
    <w:uiPriority w:val="99"/>
    <w:rsid w:val="002F617A"/>
    <w:rPr>
      <w:rFonts w:ascii="Tahoma" w:eastAsia="Times New Roman" w:hAnsi="Tahoma" w:cs="Tahoma"/>
      <w:color w:val="000000"/>
      <w:spacing w:val="0"/>
      <w:w w:val="100"/>
      <w:position w:val="0"/>
      <w:sz w:val="17"/>
      <w:szCs w:val="17"/>
      <w:shd w:val="clear" w:color="auto" w:fill="FFFFFF"/>
      <w:lang w:val="ru-RU"/>
    </w:rPr>
  </w:style>
  <w:style w:type="character" w:customStyle="1" w:styleId="BookmanOldStyle4">
    <w:name w:val="Основной текст + Bookman Old Style4"/>
    <w:aliases w:val="4 pt"/>
    <w:uiPriority w:val="99"/>
    <w:rsid w:val="002F617A"/>
    <w:rPr>
      <w:rFonts w:ascii="Bookman Old Style" w:eastAsia="Times New Roman" w:hAnsi="Bookman Old Style" w:cs="Bookman Old Style"/>
      <w:color w:val="000000"/>
      <w:spacing w:val="0"/>
      <w:w w:val="100"/>
      <w:position w:val="0"/>
      <w:sz w:val="8"/>
      <w:szCs w:val="8"/>
      <w:shd w:val="clear" w:color="auto" w:fill="FFFFFF"/>
    </w:rPr>
  </w:style>
  <w:style w:type="character" w:customStyle="1" w:styleId="490">
    <w:name w:val="Основной текст (49)_"/>
    <w:uiPriority w:val="99"/>
    <w:rsid w:val="002F617A"/>
    <w:rPr>
      <w:rFonts w:ascii="Candara" w:hAnsi="Candara" w:cs="Candara"/>
      <w:b/>
      <w:bCs/>
      <w:spacing w:val="-20"/>
      <w:sz w:val="15"/>
      <w:szCs w:val="15"/>
      <w:u w:val="none"/>
    </w:rPr>
  </w:style>
  <w:style w:type="character" w:customStyle="1" w:styleId="49Calibri">
    <w:name w:val="Основной текст (49) + Calibri"/>
    <w:aliases w:val="9 pt1,Не полужирный1,Интервал 0 pt2"/>
    <w:uiPriority w:val="99"/>
    <w:rsid w:val="002F617A"/>
    <w:rPr>
      <w:rFonts w:ascii="Calibri" w:hAnsi="Calibri" w:cs="Calibri"/>
      <w:b/>
      <w:bCs/>
      <w:color w:val="000000"/>
      <w:spacing w:val="0"/>
      <w:w w:val="100"/>
      <w:position w:val="0"/>
      <w:sz w:val="18"/>
      <w:szCs w:val="18"/>
      <w:u w:val="none"/>
      <w:lang w:val="ru-RU"/>
    </w:rPr>
  </w:style>
  <w:style w:type="character" w:customStyle="1" w:styleId="491">
    <w:name w:val="Основной текст (49)"/>
    <w:uiPriority w:val="99"/>
    <w:rsid w:val="002F617A"/>
    <w:rPr>
      <w:rFonts w:ascii="Candara" w:hAnsi="Candara" w:cs="Candara"/>
      <w:b/>
      <w:bCs/>
      <w:color w:val="000000"/>
      <w:spacing w:val="-20"/>
      <w:w w:val="100"/>
      <w:position w:val="0"/>
      <w:sz w:val="15"/>
      <w:szCs w:val="15"/>
      <w:u w:val="none"/>
    </w:rPr>
  </w:style>
  <w:style w:type="character" w:customStyle="1" w:styleId="3c">
    <w:name w:val="Заголовок №3_"/>
    <w:link w:val="3d"/>
    <w:uiPriority w:val="99"/>
    <w:locked/>
    <w:rsid w:val="002F617A"/>
    <w:rPr>
      <w:rFonts w:ascii="Arial" w:hAnsi="Arial" w:cs="Arial"/>
      <w:b/>
      <w:bCs/>
      <w:shd w:val="clear" w:color="auto" w:fill="FFFFFF"/>
    </w:rPr>
  </w:style>
  <w:style w:type="paragraph" w:customStyle="1" w:styleId="3d">
    <w:name w:val="Заголовок №3"/>
    <w:basedOn w:val="a2"/>
    <w:link w:val="3c"/>
    <w:uiPriority w:val="99"/>
    <w:rsid w:val="002F617A"/>
    <w:pPr>
      <w:widowControl w:val="0"/>
      <w:shd w:val="clear" w:color="auto" w:fill="FFFFFF"/>
      <w:spacing w:before="660" w:after="180" w:line="336" w:lineRule="exact"/>
      <w:ind w:hanging="920"/>
      <w:outlineLvl w:val="2"/>
    </w:pPr>
    <w:rPr>
      <w:rFonts w:cs="Arial"/>
      <w:b/>
      <w:bCs/>
      <w:sz w:val="20"/>
      <w:szCs w:val="20"/>
      <w:lang w:eastAsia="ru-RU"/>
    </w:rPr>
  </w:style>
  <w:style w:type="character" w:customStyle="1" w:styleId="4100">
    <w:name w:val="Основной текст (4) + 10"/>
    <w:aliases w:val="5 pt5,Интервал 0 pt1"/>
    <w:uiPriority w:val="99"/>
    <w:rsid w:val="002F617A"/>
    <w:rPr>
      <w:rFonts w:ascii="Arial" w:hAnsi="Arial" w:cs="Arial"/>
      <w:b/>
      <w:bCs/>
      <w:color w:val="000000"/>
      <w:spacing w:val="0"/>
      <w:w w:val="100"/>
      <w:position w:val="0"/>
      <w:sz w:val="21"/>
      <w:szCs w:val="21"/>
      <w:u w:val="none"/>
      <w:shd w:val="clear" w:color="auto" w:fill="FFFFFF"/>
      <w:lang w:val="ru-RU"/>
    </w:rPr>
  </w:style>
  <w:style w:type="character" w:customStyle="1" w:styleId="BookmanOldStyle1">
    <w:name w:val="Подпись к картинке + Bookman Old Style"/>
    <w:aliases w:val="8 pt2,Интервал 1 pt3"/>
    <w:uiPriority w:val="99"/>
    <w:rsid w:val="002F617A"/>
    <w:rPr>
      <w:rFonts w:ascii="Bookman Old Style" w:hAnsi="Bookman Old Style" w:cs="Bookman Old Style"/>
      <w:b/>
      <w:bCs/>
      <w:color w:val="000000"/>
      <w:spacing w:val="20"/>
      <w:w w:val="100"/>
      <w:position w:val="0"/>
      <w:sz w:val="16"/>
      <w:szCs w:val="16"/>
      <w:u w:val="none"/>
      <w:shd w:val="clear" w:color="auto" w:fill="FFFFFF"/>
      <w:lang w:val="ru-RU"/>
    </w:rPr>
  </w:style>
  <w:style w:type="character" w:customStyle="1" w:styleId="4a">
    <w:name w:val="Заголовок №4_"/>
    <w:link w:val="4b"/>
    <w:uiPriority w:val="99"/>
    <w:locked/>
    <w:rsid w:val="002F617A"/>
    <w:rPr>
      <w:rFonts w:ascii="Arial" w:hAnsi="Arial" w:cs="Arial"/>
      <w:sz w:val="23"/>
      <w:szCs w:val="23"/>
      <w:shd w:val="clear" w:color="auto" w:fill="FFFFFF"/>
    </w:rPr>
  </w:style>
  <w:style w:type="paragraph" w:customStyle="1" w:styleId="4b">
    <w:name w:val="Заголовок №4"/>
    <w:basedOn w:val="a2"/>
    <w:link w:val="4a"/>
    <w:uiPriority w:val="99"/>
    <w:rsid w:val="002F617A"/>
    <w:pPr>
      <w:widowControl w:val="0"/>
      <w:shd w:val="clear" w:color="auto" w:fill="FFFFFF"/>
      <w:spacing w:before="720" w:after="720" w:line="413" w:lineRule="exact"/>
      <w:ind w:firstLine="580"/>
      <w:jc w:val="both"/>
      <w:outlineLvl w:val="3"/>
    </w:pPr>
    <w:rPr>
      <w:rFonts w:cs="Arial"/>
      <w:sz w:val="23"/>
      <w:szCs w:val="23"/>
      <w:lang w:eastAsia="ru-RU"/>
    </w:rPr>
  </w:style>
  <w:style w:type="character" w:customStyle="1" w:styleId="810">
    <w:name w:val="Основной текст + 81"/>
    <w:aliases w:val="5 pt4"/>
    <w:uiPriority w:val="99"/>
    <w:rsid w:val="002F617A"/>
    <w:rPr>
      <w:rFonts w:ascii="Arial" w:eastAsia="Times New Roman" w:hAnsi="Arial" w:cs="Arial"/>
      <w:color w:val="000000"/>
      <w:spacing w:val="0"/>
      <w:w w:val="100"/>
      <w:position w:val="0"/>
      <w:sz w:val="17"/>
      <w:szCs w:val="17"/>
      <w:shd w:val="clear" w:color="auto" w:fill="FFFFFF"/>
      <w:lang w:val="ru-RU"/>
    </w:rPr>
  </w:style>
  <w:style w:type="character" w:customStyle="1" w:styleId="30pt">
    <w:name w:val="Заголовок №3 + Интервал 0 pt"/>
    <w:uiPriority w:val="99"/>
    <w:rsid w:val="002F617A"/>
    <w:rPr>
      <w:rFonts w:ascii="Arial" w:hAnsi="Arial" w:cs="Arial"/>
      <w:b/>
      <w:bCs/>
      <w:color w:val="000000"/>
      <w:spacing w:val="-10"/>
      <w:w w:val="100"/>
      <w:position w:val="0"/>
      <w:shd w:val="clear" w:color="auto" w:fill="FFFFFF"/>
      <w:lang w:val="ru-RU"/>
    </w:rPr>
  </w:style>
  <w:style w:type="character" w:customStyle="1" w:styleId="BookmanOldStyle3">
    <w:name w:val="Основной текст + Bookman Old Style3"/>
    <w:aliases w:val="91,5 pt3,Полужирный5,Курсив3"/>
    <w:uiPriority w:val="99"/>
    <w:rsid w:val="002F617A"/>
    <w:rPr>
      <w:rFonts w:ascii="Bookman Old Style" w:eastAsia="Times New Roman" w:hAnsi="Bookman Old Style" w:cs="Bookman Old Style"/>
      <w:b/>
      <w:bCs/>
      <w:i/>
      <w:iCs/>
      <w:color w:val="000000"/>
      <w:spacing w:val="0"/>
      <w:w w:val="100"/>
      <w:position w:val="0"/>
      <w:sz w:val="19"/>
      <w:szCs w:val="19"/>
      <w:shd w:val="clear" w:color="auto" w:fill="FFFFFF"/>
    </w:rPr>
  </w:style>
  <w:style w:type="character" w:customStyle="1" w:styleId="CenturyGothic">
    <w:name w:val="Основной текст + Century Gothic"/>
    <w:aliases w:val="4 pt1"/>
    <w:uiPriority w:val="99"/>
    <w:rsid w:val="002F617A"/>
    <w:rPr>
      <w:rFonts w:ascii="Century Gothic" w:eastAsia="Times New Roman" w:hAnsi="Century Gothic" w:cs="Century Gothic"/>
      <w:color w:val="000000"/>
      <w:spacing w:val="0"/>
      <w:w w:val="100"/>
      <w:position w:val="0"/>
      <w:sz w:val="8"/>
      <w:szCs w:val="8"/>
      <w:shd w:val="clear" w:color="auto" w:fill="FFFFFF"/>
      <w:lang w:val="en-US"/>
    </w:rPr>
  </w:style>
  <w:style w:type="character" w:customStyle="1" w:styleId="BookmanOldStyle2">
    <w:name w:val="Основной текст + Bookman Old Style2"/>
    <w:aliases w:val="7 pt1,Интервал -1 pt"/>
    <w:uiPriority w:val="99"/>
    <w:rsid w:val="002F617A"/>
    <w:rPr>
      <w:rFonts w:ascii="Bookman Old Style" w:eastAsia="Times New Roman" w:hAnsi="Bookman Old Style" w:cs="Bookman Old Style"/>
      <w:color w:val="000000"/>
      <w:spacing w:val="-20"/>
      <w:w w:val="100"/>
      <w:position w:val="0"/>
      <w:sz w:val="14"/>
      <w:szCs w:val="14"/>
      <w:shd w:val="clear" w:color="auto" w:fill="FFFFFF"/>
      <w:lang w:val="en-US"/>
    </w:rPr>
  </w:style>
  <w:style w:type="character" w:customStyle="1" w:styleId="BookmanOldStyle12">
    <w:name w:val="Основной текст + Bookman Old Style1"/>
    <w:aliases w:val="18 pt,Полужирный4,Интервал 2 pt1"/>
    <w:uiPriority w:val="99"/>
    <w:rsid w:val="002F617A"/>
    <w:rPr>
      <w:rFonts w:ascii="Bookman Old Style" w:eastAsia="Times New Roman" w:hAnsi="Bookman Old Style" w:cs="Bookman Old Style"/>
      <w:b/>
      <w:bCs/>
      <w:color w:val="000000"/>
      <w:spacing w:val="40"/>
      <w:w w:val="100"/>
      <w:position w:val="0"/>
      <w:sz w:val="36"/>
      <w:szCs w:val="36"/>
      <w:shd w:val="clear" w:color="auto" w:fill="FFFFFF"/>
      <w:lang w:val="ru-RU"/>
    </w:rPr>
  </w:style>
  <w:style w:type="character" w:customStyle="1" w:styleId="8pt1">
    <w:name w:val="Основной текст + 8 pt1"/>
    <w:aliases w:val="Полужирный3,Интервал -1 pt1"/>
    <w:uiPriority w:val="99"/>
    <w:rsid w:val="002F617A"/>
    <w:rPr>
      <w:rFonts w:ascii="Arial" w:eastAsia="Times New Roman" w:hAnsi="Arial" w:cs="Arial"/>
      <w:b/>
      <w:bCs/>
      <w:color w:val="000000"/>
      <w:spacing w:val="-30"/>
      <w:w w:val="100"/>
      <w:position w:val="0"/>
      <w:sz w:val="16"/>
      <w:szCs w:val="16"/>
      <w:shd w:val="clear" w:color="auto" w:fill="FFFFFF"/>
      <w:lang w:val="ru-RU"/>
    </w:rPr>
  </w:style>
  <w:style w:type="character" w:customStyle="1" w:styleId="710">
    <w:name w:val="Основной текст + 71"/>
    <w:aliases w:val="5 pt2,Полужирный2,Курсив2,Интервал 3 pt"/>
    <w:uiPriority w:val="99"/>
    <w:rsid w:val="002F617A"/>
    <w:rPr>
      <w:rFonts w:ascii="Arial" w:eastAsia="Times New Roman" w:hAnsi="Arial" w:cs="Arial"/>
      <w:b/>
      <w:bCs/>
      <w:i/>
      <w:iCs/>
      <w:color w:val="000000"/>
      <w:spacing w:val="60"/>
      <w:w w:val="100"/>
      <w:position w:val="0"/>
      <w:sz w:val="15"/>
      <w:szCs w:val="15"/>
      <w:shd w:val="clear" w:color="auto" w:fill="FFFFFF"/>
      <w:lang w:val="ru-RU"/>
    </w:rPr>
  </w:style>
  <w:style w:type="character" w:customStyle="1" w:styleId="4pt">
    <w:name w:val="Основной текст + 4 pt"/>
    <w:uiPriority w:val="99"/>
    <w:rsid w:val="002F617A"/>
    <w:rPr>
      <w:rFonts w:ascii="Arial" w:eastAsia="Times New Roman" w:hAnsi="Arial" w:cs="Arial"/>
      <w:color w:val="000000"/>
      <w:spacing w:val="0"/>
      <w:w w:val="100"/>
      <w:position w:val="0"/>
      <w:sz w:val="8"/>
      <w:szCs w:val="8"/>
      <w:shd w:val="clear" w:color="auto" w:fill="FFFFFF"/>
      <w:lang w:val="ru-RU"/>
    </w:rPr>
  </w:style>
  <w:style w:type="character" w:customStyle="1" w:styleId="FranklinGothicHeavy3">
    <w:name w:val="Основной текст + Franklin Gothic Heavy3"/>
    <w:aliases w:val="31,5 pt1,Интервал 1 pt2"/>
    <w:uiPriority w:val="99"/>
    <w:rsid w:val="002F617A"/>
    <w:rPr>
      <w:rFonts w:ascii="Franklin Gothic Heavy" w:eastAsia="Times New Roman" w:hAnsi="Franklin Gothic Heavy" w:cs="Franklin Gothic Heavy"/>
      <w:color w:val="000000"/>
      <w:spacing w:val="30"/>
      <w:w w:val="100"/>
      <w:position w:val="0"/>
      <w:sz w:val="63"/>
      <w:szCs w:val="63"/>
      <w:shd w:val="clear" w:color="auto" w:fill="FFFFFF"/>
      <w:lang w:val="ru-RU"/>
    </w:rPr>
  </w:style>
  <w:style w:type="character" w:customStyle="1" w:styleId="FranklinGothicHeavy2">
    <w:name w:val="Основной текст + Franklin Gothic Heavy2"/>
    <w:aliases w:val="8 pt1"/>
    <w:uiPriority w:val="99"/>
    <w:rsid w:val="002F617A"/>
    <w:rPr>
      <w:rFonts w:ascii="Franklin Gothic Heavy" w:eastAsia="Times New Roman" w:hAnsi="Franklin Gothic Heavy" w:cs="Franklin Gothic Heavy"/>
      <w:color w:val="000000"/>
      <w:spacing w:val="0"/>
      <w:w w:val="100"/>
      <w:position w:val="0"/>
      <w:sz w:val="16"/>
      <w:szCs w:val="16"/>
      <w:shd w:val="clear" w:color="auto" w:fill="FFFFFF"/>
      <w:lang w:val="ru-RU"/>
    </w:rPr>
  </w:style>
  <w:style w:type="character" w:customStyle="1" w:styleId="CourierNew">
    <w:name w:val="Основной текст + Courier New"/>
    <w:aliases w:val="10 pt1,Полужирный1,Курсив1,Интервал 3 pt1"/>
    <w:uiPriority w:val="99"/>
    <w:rsid w:val="002F617A"/>
    <w:rPr>
      <w:rFonts w:ascii="Courier New" w:eastAsia="Times New Roman" w:hAnsi="Courier New" w:cs="Courier New"/>
      <w:b/>
      <w:bCs/>
      <w:i/>
      <w:iCs/>
      <w:color w:val="000000"/>
      <w:spacing w:val="60"/>
      <w:w w:val="100"/>
      <w:position w:val="0"/>
      <w:sz w:val="20"/>
      <w:szCs w:val="20"/>
      <w:shd w:val="clear" w:color="auto" w:fill="FFFFFF"/>
      <w:lang w:val="ru-RU"/>
    </w:rPr>
  </w:style>
  <w:style w:type="character" w:customStyle="1" w:styleId="FranklinGothicHeavy1">
    <w:name w:val="Основной текст + Franklin Gothic Heavy1"/>
    <w:aliases w:val="29 pt,Интервал 1 pt1"/>
    <w:uiPriority w:val="99"/>
    <w:rsid w:val="002F617A"/>
    <w:rPr>
      <w:rFonts w:ascii="Franklin Gothic Heavy" w:eastAsia="Times New Roman" w:hAnsi="Franklin Gothic Heavy" w:cs="Franklin Gothic Heavy"/>
      <w:color w:val="000000"/>
      <w:spacing w:val="30"/>
      <w:w w:val="100"/>
      <w:position w:val="0"/>
      <w:sz w:val="58"/>
      <w:szCs w:val="58"/>
      <w:shd w:val="clear" w:color="auto" w:fill="FFFFFF"/>
      <w:lang w:val="ru-RU"/>
    </w:rPr>
  </w:style>
  <w:style w:type="paragraph" w:styleId="aff5">
    <w:name w:val="No Spacing"/>
    <w:link w:val="aff6"/>
    <w:uiPriority w:val="99"/>
    <w:qFormat/>
    <w:rsid w:val="002F617A"/>
    <w:pPr>
      <w:widowControl w:val="0"/>
    </w:pPr>
    <w:rPr>
      <w:rFonts w:ascii="Courier New" w:hAnsi="Courier New" w:cs="Courier New"/>
      <w:color w:val="000000"/>
      <w:sz w:val="24"/>
      <w:szCs w:val="24"/>
    </w:rPr>
  </w:style>
  <w:style w:type="character" w:customStyle="1" w:styleId="FontStyle43">
    <w:name w:val="Font Style43"/>
    <w:uiPriority w:val="99"/>
    <w:rsid w:val="002F617A"/>
    <w:rPr>
      <w:rFonts w:ascii="Times New Roman" w:hAnsi="Times New Roman" w:cs="Times New Roman"/>
      <w:sz w:val="20"/>
      <w:szCs w:val="20"/>
    </w:rPr>
  </w:style>
  <w:style w:type="paragraph" w:customStyle="1" w:styleId="1c">
    <w:name w:val="Знак Знак Знак1 Знак"/>
    <w:basedOn w:val="a2"/>
    <w:uiPriority w:val="99"/>
    <w:rsid w:val="002F617A"/>
    <w:pPr>
      <w:spacing w:after="160" w:line="240" w:lineRule="exact"/>
    </w:pPr>
    <w:rPr>
      <w:rFonts w:ascii="Verdana" w:eastAsia="Times New Roman" w:hAnsi="Verdana" w:cs="Verdana"/>
      <w:sz w:val="20"/>
      <w:szCs w:val="20"/>
      <w:lang w:val="en-US"/>
    </w:rPr>
  </w:style>
  <w:style w:type="paragraph" w:customStyle="1" w:styleId="a0">
    <w:name w:val="Многоуровневый список"/>
    <w:basedOn w:val="a2"/>
    <w:uiPriority w:val="99"/>
    <w:rsid w:val="002F617A"/>
    <w:pPr>
      <w:numPr>
        <w:numId w:val="5"/>
      </w:numPr>
      <w:spacing w:after="0" w:line="312" w:lineRule="auto"/>
      <w:jc w:val="both"/>
    </w:pPr>
    <w:rPr>
      <w:rFonts w:ascii="Times New Roman" w:hAnsi="Times New Roman"/>
      <w:sz w:val="28"/>
    </w:rPr>
  </w:style>
  <w:style w:type="paragraph" w:customStyle="1" w:styleId="ConsPlusNormal">
    <w:name w:val="ConsPlusNormal"/>
    <w:uiPriority w:val="99"/>
    <w:rsid w:val="002F617A"/>
    <w:pPr>
      <w:widowControl w:val="0"/>
      <w:autoSpaceDE w:val="0"/>
      <w:autoSpaceDN w:val="0"/>
      <w:adjustRightInd w:val="0"/>
    </w:pPr>
    <w:rPr>
      <w:rFonts w:ascii="Arial" w:eastAsia="Times New Roman" w:hAnsi="Arial" w:cs="Arial"/>
    </w:rPr>
  </w:style>
  <w:style w:type="character" w:customStyle="1" w:styleId="2e">
    <w:name w:val="Основной текст 2 Знак"/>
    <w:link w:val="2f"/>
    <w:uiPriority w:val="99"/>
    <w:semiHidden/>
    <w:rsid w:val="002F617A"/>
    <w:rPr>
      <w:sz w:val="22"/>
      <w:szCs w:val="22"/>
      <w:lang w:eastAsia="en-US"/>
    </w:rPr>
  </w:style>
  <w:style w:type="paragraph" w:styleId="2f">
    <w:name w:val="Body Text 2"/>
    <w:basedOn w:val="a2"/>
    <w:link w:val="2e"/>
    <w:uiPriority w:val="99"/>
    <w:semiHidden/>
    <w:rsid w:val="002F617A"/>
    <w:pPr>
      <w:spacing w:after="120" w:line="480" w:lineRule="auto"/>
    </w:pPr>
  </w:style>
  <w:style w:type="paragraph" w:styleId="2f0">
    <w:name w:val="Body Text Indent 2"/>
    <w:basedOn w:val="a2"/>
    <w:link w:val="212"/>
    <w:uiPriority w:val="99"/>
    <w:semiHidden/>
    <w:rsid w:val="002F617A"/>
    <w:pPr>
      <w:spacing w:after="120" w:line="480" w:lineRule="auto"/>
      <w:ind w:left="283"/>
    </w:pPr>
  </w:style>
  <w:style w:type="character" w:customStyle="1" w:styleId="212">
    <w:name w:val="Основной текст с отступом 2 Знак1"/>
    <w:link w:val="2f0"/>
    <w:uiPriority w:val="99"/>
    <w:semiHidden/>
    <w:locked/>
    <w:rsid w:val="002F617A"/>
    <w:rPr>
      <w:sz w:val="22"/>
      <w:szCs w:val="22"/>
      <w:lang w:eastAsia="en-US"/>
    </w:rPr>
  </w:style>
  <w:style w:type="character" w:customStyle="1" w:styleId="2f1">
    <w:name w:val="Основной текст с отступом 2 Знак"/>
    <w:uiPriority w:val="99"/>
    <w:semiHidden/>
    <w:rsid w:val="002F617A"/>
    <w:rPr>
      <w:sz w:val="22"/>
      <w:szCs w:val="22"/>
      <w:lang w:eastAsia="en-US"/>
    </w:rPr>
  </w:style>
  <w:style w:type="paragraph" w:customStyle="1" w:styleId="aff7">
    <w:name w:val="Название"/>
    <w:basedOn w:val="a2"/>
    <w:link w:val="aff8"/>
    <w:uiPriority w:val="10"/>
    <w:qFormat/>
    <w:locked/>
    <w:rsid w:val="002F617A"/>
    <w:pPr>
      <w:spacing w:after="0" w:line="240" w:lineRule="auto"/>
      <w:jc w:val="center"/>
    </w:pPr>
    <w:rPr>
      <w:rFonts w:ascii="Times New Roman" w:eastAsia="Times New Roman" w:hAnsi="Times New Roman"/>
      <w:b/>
      <w:sz w:val="28"/>
      <w:szCs w:val="20"/>
      <w:lang w:eastAsia="ru-RU"/>
    </w:rPr>
  </w:style>
  <w:style w:type="character" w:customStyle="1" w:styleId="aff8">
    <w:name w:val="Название Знак"/>
    <w:link w:val="aff7"/>
    <w:uiPriority w:val="10"/>
    <w:rsid w:val="002F617A"/>
    <w:rPr>
      <w:rFonts w:ascii="Times New Roman" w:eastAsia="Times New Roman" w:hAnsi="Times New Roman"/>
      <w:b/>
      <w:sz w:val="28"/>
    </w:rPr>
  </w:style>
  <w:style w:type="character" w:styleId="aff9">
    <w:name w:val="Emphasis"/>
    <w:qFormat/>
    <w:locked/>
    <w:rsid w:val="002F617A"/>
    <w:rPr>
      <w:rFonts w:cs="Times New Roman"/>
      <w:i/>
      <w:iCs/>
    </w:rPr>
  </w:style>
  <w:style w:type="paragraph" w:styleId="affa">
    <w:name w:val="Subtitle"/>
    <w:basedOn w:val="a2"/>
    <w:next w:val="a2"/>
    <w:link w:val="affb"/>
    <w:uiPriority w:val="99"/>
    <w:qFormat/>
    <w:locked/>
    <w:rsid w:val="002F617A"/>
    <w:pPr>
      <w:spacing w:after="60" w:line="240" w:lineRule="auto"/>
      <w:jc w:val="center"/>
      <w:outlineLvl w:val="1"/>
    </w:pPr>
    <w:rPr>
      <w:rFonts w:ascii="Cambria" w:eastAsia="Times New Roman" w:hAnsi="Cambria"/>
      <w:szCs w:val="24"/>
      <w:lang w:val="en-US"/>
    </w:rPr>
  </w:style>
  <w:style w:type="character" w:customStyle="1" w:styleId="affb">
    <w:name w:val="Подзаголовок Знак"/>
    <w:link w:val="affa"/>
    <w:uiPriority w:val="99"/>
    <w:rsid w:val="002F617A"/>
    <w:rPr>
      <w:rFonts w:ascii="Cambria" w:eastAsia="Times New Roman" w:hAnsi="Cambria"/>
      <w:sz w:val="24"/>
      <w:szCs w:val="24"/>
      <w:lang w:val="en-US" w:eastAsia="en-US"/>
    </w:rPr>
  </w:style>
  <w:style w:type="character" w:styleId="affc">
    <w:name w:val="Strong"/>
    <w:uiPriority w:val="22"/>
    <w:qFormat/>
    <w:locked/>
    <w:rsid w:val="002F617A"/>
    <w:rPr>
      <w:rFonts w:cs="Times New Roman"/>
      <w:b/>
      <w:bCs/>
    </w:rPr>
  </w:style>
  <w:style w:type="paragraph" w:styleId="2f2">
    <w:name w:val="Quote"/>
    <w:basedOn w:val="a2"/>
    <w:next w:val="a2"/>
    <w:link w:val="2f3"/>
    <w:uiPriority w:val="29"/>
    <w:qFormat/>
    <w:rsid w:val="002F617A"/>
    <w:pPr>
      <w:spacing w:after="0" w:line="240" w:lineRule="auto"/>
    </w:pPr>
    <w:rPr>
      <w:i/>
      <w:szCs w:val="24"/>
      <w:lang w:val="en-US"/>
    </w:rPr>
  </w:style>
  <w:style w:type="character" w:customStyle="1" w:styleId="2f3">
    <w:name w:val="Цитата 2 Знак"/>
    <w:link w:val="2f2"/>
    <w:uiPriority w:val="29"/>
    <w:rsid w:val="002F617A"/>
    <w:rPr>
      <w:i/>
      <w:sz w:val="24"/>
      <w:szCs w:val="24"/>
      <w:lang w:val="en-US" w:eastAsia="en-US"/>
    </w:rPr>
  </w:style>
  <w:style w:type="paragraph" w:styleId="affd">
    <w:name w:val="Intense Quote"/>
    <w:basedOn w:val="a2"/>
    <w:next w:val="a2"/>
    <w:link w:val="affe"/>
    <w:uiPriority w:val="30"/>
    <w:qFormat/>
    <w:rsid w:val="002F617A"/>
    <w:pPr>
      <w:spacing w:after="0" w:line="240" w:lineRule="auto"/>
      <w:ind w:left="720" w:right="720"/>
    </w:pPr>
    <w:rPr>
      <w:b/>
      <w:i/>
      <w:lang w:val="en-US"/>
    </w:rPr>
  </w:style>
  <w:style w:type="character" w:customStyle="1" w:styleId="affe">
    <w:name w:val="Выделенная цитата Знак"/>
    <w:link w:val="affd"/>
    <w:uiPriority w:val="30"/>
    <w:rsid w:val="002F617A"/>
    <w:rPr>
      <w:b/>
      <w:i/>
      <w:sz w:val="24"/>
      <w:szCs w:val="22"/>
      <w:lang w:val="en-US" w:eastAsia="en-US"/>
    </w:rPr>
  </w:style>
  <w:style w:type="character" w:styleId="afff">
    <w:name w:val="Subtle Emphasis"/>
    <w:uiPriority w:val="19"/>
    <w:qFormat/>
    <w:rsid w:val="002F617A"/>
    <w:rPr>
      <w:rFonts w:cs="Times New Roman"/>
      <w:i/>
      <w:color w:val="5A5A5A"/>
    </w:rPr>
  </w:style>
  <w:style w:type="character" w:styleId="afff0">
    <w:name w:val="Intense Emphasis"/>
    <w:uiPriority w:val="21"/>
    <w:qFormat/>
    <w:rsid w:val="002F617A"/>
    <w:rPr>
      <w:rFonts w:cs="Times New Roman"/>
      <w:b/>
      <w:i/>
      <w:sz w:val="24"/>
      <w:szCs w:val="24"/>
      <w:u w:val="single"/>
    </w:rPr>
  </w:style>
  <w:style w:type="character" w:styleId="afff1">
    <w:name w:val="Subtle Reference"/>
    <w:uiPriority w:val="31"/>
    <w:qFormat/>
    <w:rsid w:val="002F617A"/>
    <w:rPr>
      <w:rFonts w:cs="Times New Roman"/>
      <w:sz w:val="24"/>
      <w:szCs w:val="24"/>
      <w:u w:val="single"/>
    </w:rPr>
  </w:style>
  <w:style w:type="character" w:styleId="afff2">
    <w:name w:val="Intense Reference"/>
    <w:uiPriority w:val="32"/>
    <w:qFormat/>
    <w:rsid w:val="002F617A"/>
    <w:rPr>
      <w:rFonts w:cs="Times New Roman"/>
      <w:b/>
      <w:sz w:val="24"/>
      <w:u w:val="single"/>
    </w:rPr>
  </w:style>
  <w:style w:type="character" w:styleId="afff3">
    <w:name w:val="Book Title"/>
    <w:uiPriority w:val="33"/>
    <w:qFormat/>
    <w:rsid w:val="002F617A"/>
    <w:rPr>
      <w:rFonts w:ascii="Cambria" w:hAnsi="Cambria" w:cs="Times New Roman"/>
      <w:b/>
      <w:i/>
      <w:sz w:val="24"/>
      <w:szCs w:val="24"/>
    </w:rPr>
  </w:style>
  <w:style w:type="paragraph" w:customStyle="1" w:styleId="xl140">
    <w:name w:val="xl140"/>
    <w:basedOn w:val="a2"/>
    <w:uiPriority w:val="99"/>
    <w:rsid w:val="002F617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41">
    <w:name w:val="xl141"/>
    <w:basedOn w:val="a2"/>
    <w:uiPriority w:val="99"/>
    <w:rsid w:val="002F617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42">
    <w:name w:val="xl142"/>
    <w:basedOn w:val="a2"/>
    <w:uiPriority w:val="99"/>
    <w:rsid w:val="002F617A"/>
    <w:pPr>
      <w:spacing w:before="100" w:beforeAutospacing="1" w:after="100" w:afterAutospacing="1" w:line="240" w:lineRule="auto"/>
    </w:pPr>
    <w:rPr>
      <w:rFonts w:ascii="Times New Roman" w:eastAsia="Times New Roman" w:hAnsi="Times New Roman"/>
      <w:szCs w:val="24"/>
      <w:lang w:eastAsia="ru-RU"/>
    </w:rPr>
  </w:style>
  <w:style w:type="paragraph" w:customStyle="1" w:styleId="xl143">
    <w:name w:val="xl143"/>
    <w:basedOn w:val="a2"/>
    <w:uiPriority w:val="99"/>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Cs w:val="24"/>
      <w:lang w:eastAsia="ru-RU"/>
    </w:rPr>
  </w:style>
  <w:style w:type="paragraph" w:customStyle="1" w:styleId="xl144">
    <w:name w:val="xl144"/>
    <w:basedOn w:val="a2"/>
    <w:uiPriority w:val="99"/>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Cs w:val="24"/>
      <w:lang w:eastAsia="ru-RU"/>
    </w:rPr>
  </w:style>
  <w:style w:type="paragraph" w:customStyle="1" w:styleId="xl145">
    <w:name w:val="xl145"/>
    <w:basedOn w:val="a2"/>
    <w:uiPriority w:val="99"/>
    <w:rsid w:val="002F617A"/>
    <w:pPr>
      <w:shd w:val="clear" w:color="000000" w:fill="FFFF00"/>
      <w:spacing w:before="100" w:beforeAutospacing="1" w:after="100" w:afterAutospacing="1" w:line="240" w:lineRule="auto"/>
    </w:pPr>
    <w:rPr>
      <w:rFonts w:ascii="Times New Roman" w:eastAsia="Times New Roman" w:hAnsi="Times New Roman"/>
      <w:szCs w:val="24"/>
      <w:lang w:eastAsia="ru-RU"/>
    </w:rPr>
  </w:style>
  <w:style w:type="paragraph" w:customStyle="1" w:styleId="xl146">
    <w:name w:val="xl146"/>
    <w:basedOn w:val="a2"/>
    <w:uiPriority w:val="99"/>
    <w:rsid w:val="002F617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Cs w:val="24"/>
      <w:lang w:eastAsia="ru-RU"/>
    </w:rPr>
  </w:style>
  <w:style w:type="paragraph" w:customStyle="1" w:styleId="xl147">
    <w:name w:val="xl147"/>
    <w:basedOn w:val="a2"/>
    <w:uiPriority w:val="99"/>
    <w:rsid w:val="002F617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szCs w:val="24"/>
      <w:lang w:eastAsia="ru-RU"/>
    </w:rPr>
  </w:style>
  <w:style w:type="paragraph" w:customStyle="1" w:styleId="xl148">
    <w:name w:val="xl148"/>
    <w:basedOn w:val="a2"/>
    <w:uiPriority w:val="99"/>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Cs w:val="24"/>
      <w:lang w:eastAsia="ru-RU"/>
    </w:rPr>
  </w:style>
  <w:style w:type="paragraph" w:customStyle="1" w:styleId="xl149">
    <w:name w:val="xl149"/>
    <w:basedOn w:val="a2"/>
    <w:uiPriority w:val="99"/>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Cs w:val="24"/>
      <w:lang w:eastAsia="ru-RU"/>
    </w:rPr>
  </w:style>
  <w:style w:type="paragraph" w:customStyle="1" w:styleId="xl150">
    <w:name w:val="xl150"/>
    <w:basedOn w:val="a2"/>
    <w:uiPriority w:val="99"/>
    <w:rsid w:val="002F617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szCs w:val="24"/>
      <w:lang w:eastAsia="ru-RU"/>
    </w:rPr>
  </w:style>
  <w:style w:type="paragraph" w:customStyle="1" w:styleId="xl151">
    <w:name w:val="xl151"/>
    <w:basedOn w:val="a2"/>
    <w:uiPriority w:val="99"/>
    <w:rsid w:val="002F617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szCs w:val="24"/>
      <w:lang w:eastAsia="ru-RU"/>
    </w:rPr>
  </w:style>
  <w:style w:type="paragraph" w:customStyle="1" w:styleId="xl152">
    <w:name w:val="xl152"/>
    <w:basedOn w:val="a2"/>
    <w:uiPriority w:val="99"/>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FF0000"/>
      <w:szCs w:val="24"/>
      <w:lang w:eastAsia="ru-RU"/>
    </w:rPr>
  </w:style>
  <w:style w:type="paragraph" w:customStyle="1" w:styleId="xl153">
    <w:name w:val="xl153"/>
    <w:basedOn w:val="a2"/>
    <w:uiPriority w:val="99"/>
    <w:rsid w:val="002F617A"/>
    <w:pPr>
      <w:pBdr>
        <w:top w:val="single" w:sz="4" w:space="0" w:color="auto"/>
        <w:left w:val="single" w:sz="4" w:space="0" w:color="auto"/>
        <w:bottom w:val="single" w:sz="4" w:space="0" w:color="auto"/>
        <w:right w:val="single" w:sz="4" w:space="0" w:color="auto"/>
      </w:pBdr>
      <w:shd w:val="clear" w:color="000000" w:fill="008080"/>
      <w:spacing w:before="100" w:beforeAutospacing="1" w:after="100" w:afterAutospacing="1" w:line="240" w:lineRule="auto"/>
      <w:jc w:val="center"/>
      <w:textAlignment w:val="center"/>
    </w:pPr>
    <w:rPr>
      <w:rFonts w:ascii="Times New Roman" w:eastAsia="Times New Roman" w:hAnsi="Times New Roman"/>
      <w:szCs w:val="24"/>
      <w:lang w:eastAsia="ru-RU"/>
    </w:rPr>
  </w:style>
  <w:style w:type="paragraph" w:customStyle="1" w:styleId="xl154">
    <w:name w:val="xl154"/>
    <w:basedOn w:val="a2"/>
    <w:uiPriority w:val="99"/>
    <w:rsid w:val="002F617A"/>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line="240" w:lineRule="auto"/>
      <w:jc w:val="center"/>
      <w:textAlignment w:val="center"/>
    </w:pPr>
    <w:rPr>
      <w:rFonts w:ascii="Times New Roman" w:eastAsia="Times New Roman" w:hAnsi="Times New Roman"/>
      <w:szCs w:val="24"/>
      <w:lang w:eastAsia="ru-RU"/>
    </w:rPr>
  </w:style>
  <w:style w:type="paragraph" w:customStyle="1" w:styleId="xl155">
    <w:name w:val="xl155"/>
    <w:basedOn w:val="a2"/>
    <w:uiPriority w:val="99"/>
    <w:rsid w:val="002F617A"/>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szCs w:val="24"/>
      <w:lang w:eastAsia="ru-RU"/>
    </w:rPr>
  </w:style>
  <w:style w:type="paragraph" w:customStyle="1" w:styleId="xl156">
    <w:name w:val="xl156"/>
    <w:basedOn w:val="a2"/>
    <w:uiPriority w:val="99"/>
    <w:rsid w:val="002F617A"/>
    <w:pPr>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line="240" w:lineRule="auto"/>
      <w:jc w:val="center"/>
      <w:textAlignment w:val="center"/>
    </w:pPr>
    <w:rPr>
      <w:rFonts w:ascii="Times New Roman" w:eastAsia="Times New Roman" w:hAnsi="Times New Roman"/>
      <w:szCs w:val="24"/>
      <w:lang w:eastAsia="ru-RU"/>
    </w:rPr>
  </w:style>
  <w:style w:type="paragraph" w:customStyle="1" w:styleId="xl157">
    <w:name w:val="xl157"/>
    <w:basedOn w:val="a2"/>
    <w:uiPriority w:val="99"/>
    <w:rsid w:val="002F617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Times New Roman" w:eastAsia="Times New Roman" w:hAnsi="Times New Roman"/>
      <w:szCs w:val="24"/>
      <w:lang w:eastAsia="ru-RU"/>
    </w:rPr>
  </w:style>
  <w:style w:type="paragraph" w:customStyle="1" w:styleId="xl158">
    <w:name w:val="xl158"/>
    <w:basedOn w:val="a2"/>
    <w:uiPriority w:val="99"/>
    <w:rsid w:val="002F617A"/>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line="240" w:lineRule="auto"/>
    </w:pPr>
    <w:rPr>
      <w:rFonts w:ascii="Times New Roman" w:eastAsia="Times New Roman" w:hAnsi="Times New Roman"/>
      <w:szCs w:val="24"/>
      <w:lang w:eastAsia="ru-RU"/>
    </w:rPr>
  </w:style>
  <w:style w:type="paragraph" w:customStyle="1" w:styleId="xl159">
    <w:name w:val="xl159"/>
    <w:basedOn w:val="a2"/>
    <w:uiPriority w:val="99"/>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Cs w:val="24"/>
      <w:lang w:eastAsia="ru-RU"/>
    </w:rPr>
  </w:style>
  <w:style w:type="paragraph" w:customStyle="1" w:styleId="xl160">
    <w:name w:val="xl160"/>
    <w:basedOn w:val="a2"/>
    <w:uiPriority w:val="99"/>
    <w:rsid w:val="002F617A"/>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Times New Roman" w:eastAsia="Times New Roman" w:hAnsi="Times New Roman"/>
      <w:szCs w:val="24"/>
      <w:lang w:eastAsia="ru-RU"/>
    </w:rPr>
  </w:style>
  <w:style w:type="paragraph" w:customStyle="1" w:styleId="xl161">
    <w:name w:val="xl161"/>
    <w:basedOn w:val="a2"/>
    <w:uiPriority w:val="99"/>
    <w:rsid w:val="002F617A"/>
    <w:pPr>
      <w:pBdr>
        <w:top w:val="single" w:sz="4" w:space="0" w:color="auto"/>
        <w:left w:val="single" w:sz="4" w:space="0" w:color="auto"/>
        <w:bottom w:val="single" w:sz="4" w:space="0" w:color="auto"/>
        <w:right w:val="single" w:sz="4" w:space="0" w:color="auto"/>
      </w:pBdr>
      <w:shd w:val="clear" w:color="000000" w:fill="993300"/>
      <w:spacing w:before="100" w:beforeAutospacing="1" w:after="100" w:afterAutospacing="1" w:line="240" w:lineRule="auto"/>
    </w:pPr>
    <w:rPr>
      <w:rFonts w:ascii="Times New Roman" w:eastAsia="Times New Roman" w:hAnsi="Times New Roman"/>
      <w:szCs w:val="24"/>
      <w:lang w:eastAsia="ru-RU"/>
    </w:rPr>
  </w:style>
  <w:style w:type="paragraph" w:customStyle="1" w:styleId="xl162">
    <w:name w:val="xl162"/>
    <w:basedOn w:val="a2"/>
    <w:uiPriority w:val="99"/>
    <w:rsid w:val="002F617A"/>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pPr>
    <w:rPr>
      <w:rFonts w:ascii="Times New Roman" w:eastAsia="Times New Roman" w:hAnsi="Times New Roman"/>
      <w:szCs w:val="24"/>
      <w:lang w:eastAsia="ru-RU"/>
    </w:rPr>
  </w:style>
  <w:style w:type="paragraph" w:customStyle="1" w:styleId="xl163">
    <w:name w:val="xl163"/>
    <w:basedOn w:val="a2"/>
    <w:uiPriority w:val="99"/>
    <w:rsid w:val="002F617A"/>
    <w:pPr>
      <w:pBdr>
        <w:top w:val="single" w:sz="4" w:space="0" w:color="auto"/>
        <w:left w:val="single" w:sz="4" w:space="0" w:color="auto"/>
        <w:bottom w:val="single" w:sz="4" w:space="0" w:color="auto"/>
        <w:right w:val="single" w:sz="4" w:space="0" w:color="auto"/>
      </w:pBdr>
      <w:shd w:val="clear" w:color="000000" w:fill="0000FF"/>
      <w:spacing w:before="100" w:beforeAutospacing="1" w:after="100" w:afterAutospacing="1" w:line="240" w:lineRule="auto"/>
    </w:pPr>
    <w:rPr>
      <w:rFonts w:ascii="Times New Roman" w:eastAsia="Times New Roman" w:hAnsi="Times New Roman"/>
      <w:szCs w:val="24"/>
      <w:lang w:eastAsia="ru-RU"/>
    </w:rPr>
  </w:style>
  <w:style w:type="paragraph" w:customStyle="1" w:styleId="xl164">
    <w:name w:val="xl164"/>
    <w:basedOn w:val="a2"/>
    <w:uiPriority w:val="99"/>
    <w:rsid w:val="002F617A"/>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pPr>
    <w:rPr>
      <w:rFonts w:ascii="Times New Roman" w:eastAsia="Times New Roman" w:hAnsi="Times New Roman"/>
      <w:szCs w:val="24"/>
      <w:lang w:eastAsia="ru-RU"/>
    </w:rPr>
  </w:style>
  <w:style w:type="paragraph" w:customStyle="1" w:styleId="xl165">
    <w:name w:val="xl165"/>
    <w:basedOn w:val="a2"/>
    <w:uiPriority w:val="99"/>
    <w:rsid w:val="002F617A"/>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pPr>
    <w:rPr>
      <w:rFonts w:ascii="Times New Roman" w:eastAsia="Times New Roman" w:hAnsi="Times New Roman"/>
      <w:szCs w:val="24"/>
      <w:lang w:eastAsia="ru-RU"/>
    </w:rPr>
  </w:style>
  <w:style w:type="paragraph" w:customStyle="1" w:styleId="xl166">
    <w:name w:val="xl166"/>
    <w:basedOn w:val="a2"/>
    <w:uiPriority w:val="99"/>
    <w:rsid w:val="002F617A"/>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pPr>
    <w:rPr>
      <w:rFonts w:ascii="Times New Roman" w:eastAsia="Times New Roman" w:hAnsi="Times New Roman"/>
      <w:szCs w:val="24"/>
      <w:lang w:eastAsia="ru-RU"/>
    </w:rPr>
  </w:style>
  <w:style w:type="paragraph" w:customStyle="1" w:styleId="xl167">
    <w:name w:val="xl167"/>
    <w:basedOn w:val="a2"/>
    <w:uiPriority w:val="99"/>
    <w:rsid w:val="002F617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Times New Roman" w:eastAsia="Times New Roman" w:hAnsi="Times New Roman"/>
      <w:szCs w:val="24"/>
      <w:lang w:eastAsia="ru-RU"/>
    </w:rPr>
  </w:style>
  <w:style w:type="paragraph" w:customStyle="1" w:styleId="xl168">
    <w:name w:val="xl168"/>
    <w:basedOn w:val="a2"/>
    <w:uiPriority w:val="99"/>
    <w:rsid w:val="002F617A"/>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pPr>
    <w:rPr>
      <w:rFonts w:ascii="Times New Roman" w:eastAsia="Times New Roman" w:hAnsi="Times New Roman"/>
      <w:szCs w:val="24"/>
      <w:lang w:eastAsia="ru-RU"/>
    </w:rPr>
  </w:style>
  <w:style w:type="paragraph" w:customStyle="1" w:styleId="xl64">
    <w:name w:val="xl64"/>
    <w:basedOn w:val="a2"/>
    <w:rsid w:val="002F617A"/>
    <w:pPr>
      <w:spacing w:before="100" w:beforeAutospacing="1" w:after="100" w:afterAutospacing="1" w:line="240" w:lineRule="auto"/>
      <w:jc w:val="center"/>
    </w:pPr>
    <w:rPr>
      <w:rFonts w:ascii="Times New Roman" w:eastAsia="Times New Roman" w:hAnsi="Times New Roman"/>
      <w:szCs w:val="24"/>
      <w:lang w:eastAsia="ru-RU"/>
    </w:rPr>
  </w:style>
  <w:style w:type="paragraph" w:customStyle="1" w:styleId="xl65">
    <w:name w:val="xl65"/>
    <w:basedOn w:val="a2"/>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Cs w:val="24"/>
      <w:lang w:eastAsia="ru-RU"/>
    </w:rPr>
  </w:style>
  <w:style w:type="paragraph" w:customStyle="1" w:styleId="xl66">
    <w:name w:val="xl66"/>
    <w:basedOn w:val="a2"/>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67">
    <w:name w:val="xl67"/>
    <w:basedOn w:val="a2"/>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68">
    <w:name w:val="xl68"/>
    <w:basedOn w:val="a2"/>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Cs w:val="24"/>
      <w:lang w:eastAsia="ru-RU"/>
    </w:rPr>
  </w:style>
  <w:style w:type="paragraph" w:customStyle="1" w:styleId="xl69">
    <w:name w:val="xl69"/>
    <w:basedOn w:val="a2"/>
    <w:uiPriority w:val="99"/>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Cs w:val="24"/>
      <w:lang w:eastAsia="ru-RU"/>
    </w:rPr>
  </w:style>
  <w:style w:type="paragraph" w:customStyle="1" w:styleId="xl70">
    <w:name w:val="xl70"/>
    <w:basedOn w:val="a2"/>
    <w:uiPriority w:val="99"/>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Cs w:val="24"/>
      <w:lang w:eastAsia="ru-RU"/>
    </w:rPr>
  </w:style>
  <w:style w:type="paragraph" w:customStyle="1" w:styleId="xl71">
    <w:name w:val="xl71"/>
    <w:basedOn w:val="a2"/>
    <w:uiPriority w:val="99"/>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Cs w:val="24"/>
      <w:lang w:eastAsia="ru-RU"/>
    </w:rPr>
  </w:style>
  <w:style w:type="paragraph" w:customStyle="1" w:styleId="xl72">
    <w:name w:val="xl72"/>
    <w:basedOn w:val="a2"/>
    <w:uiPriority w:val="99"/>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Cs w:val="24"/>
      <w:lang w:eastAsia="ru-RU"/>
    </w:rPr>
  </w:style>
  <w:style w:type="paragraph" w:customStyle="1" w:styleId="xl73">
    <w:name w:val="xl73"/>
    <w:basedOn w:val="a2"/>
    <w:uiPriority w:val="99"/>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Cs w:val="24"/>
      <w:lang w:eastAsia="ru-RU"/>
    </w:rPr>
  </w:style>
  <w:style w:type="paragraph" w:customStyle="1" w:styleId="xl74">
    <w:name w:val="xl74"/>
    <w:basedOn w:val="a2"/>
    <w:uiPriority w:val="99"/>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Cs w:val="24"/>
      <w:lang w:eastAsia="ru-RU"/>
    </w:rPr>
  </w:style>
  <w:style w:type="paragraph" w:customStyle="1" w:styleId="xl63">
    <w:name w:val="xl63"/>
    <w:basedOn w:val="a2"/>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character" w:customStyle="1" w:styleId="ArialNarrow30">
    <w:name w:val="Колонтитул + Arial Narrow3"/>
    <w:aliases w:val="8 pt5,Не полужирный8"/>
    <w:uiPriority w:val="99"/>
    <w:rsid w:val="002F617A"/>
    <w:rPr>
      <w:rFonts w:ascii="Arial Narrow" w:hAnsi="Arial Narrow"/>
      <w:b/>
      <w:color w:val="000000"/>
      <w:spacing w:val="0"/>
      <w:w w:val="100"/>
      <w:position w:val="0"/>
      <w:sz w:val="16"/>
      <w:u w:val="none"/>
      <w:lang w:val="ru-RU"/>
    </w:rPr>
  </w:style>
  <w:style w:type="character" w:customStyle="1" w:styleId="ArialNarrow8pt">
    <w:name w:val="Колонтитул + Arial Narrow;8 pt;Не полужирный"/>
    <w:rsid w:val="002F617A"/>
    <w:rPr>
      <w:rFonts w:ascii="Arial Narrow" w:eastAsia="Arial Narrow" w:hAnsi="Arial Narrow" w:cs="Arial Narrow"/>
      <w:b/>
      <w:bCs/>
      <w:i w:val="0"/>
      <w:iCs w:val="0"/>
      <w:smallCaps w:val="0"/>
      <w:strike w:val="0"/>
      <w:color w:val="000000"/>
      <w:spacing w:val="0"/>
      <w:w w:val="100"/>
      <w:position w:val="0"/>
      <w:sz w:val="16"/>
      <w:szCs w:val="16"/>
      <w:u w:val="none"/>
      <w:lang w:val="ru-RU"/>
    </w:rPr>
  </w:style>
  <w:style w:type="character" w:styleId="afff4">
    <w:name w:val="annotation reference"/>
    <w:uiPriority w:val="99"/>
    <w:semiHidden/>
    <w:unhideWhenUsed/>
    <w:rsid w:val="00646121"/>
    <w:rPr>
      <w:sz w:val="16"/>
      <w:szCs w:val="16"/>
    </w:rPr>
  </w:style>
  <w:style w:type="paragraph" w:styleId="afff5">
    <w:name w:val="annotation text"/>
    <w:basedOn w:val="a2"/>
    <w:link w:val="afff6"/>
    <w:uiPriority w:val="99"/>
    <w:semiHidden/>
    <w:unhideWhenUsed/>
    <w:rsid w:val="00646121"/>
    <w:pPr>
      <w:spacing w:line="240" w:lineRule="auto"/>
    </w:pPr>
    <w:rPr>
      <w:sz w:val="20"/>
      <w:szCs w:val="20"/>
    </w:rPr>
  </w:style>
  <w:style w:type="character" w:customStyle="1" w:styleId="afff6">
    <w:name w:val="Текст примечания Знак"/>
    <w:link w:val="afff5"/>
    <w:uiPriority w:val="99"/>
    <w:semiHidden/>
    <w:rsid w:val="00646121"/>
    <w:rPr>
      <w:lang w:eastAsia="en-US"/>
    </w:rPr>
  </w:style>
  <w:style w:type="paragraph" w:styleId="afff7">
    <w:name w:val="annotation subject"/>
    <w:basedOn w:val="afff5"/>
    <w:next w:val="afff5"/>
    <w:link w:val="afff8"/>
    <w:uiPriority w:val="99"/>
    <w:semiHidden/>
    <w:unhideWhenUsed/>
    <w:rsid w:val="00646121"/>
    <w:rPr>
      <w:b/>
      <w:bCs/>
    </w:rPr>
  </w:style>
  <w:style w:type="character" w:customStyle="1" w:styleId="afff8">
    <w:name w:val="Тема примечания Знак"/>
    <w:link w:val="afff7"/>
    <w:uiPriority w:val="99"/>
    <w:semiHidden/>
    <w:rsid w:val="00646121"/>
    <w:rPr>
      <w:b/>
      <w:bCs/>
      <w:lang w:eastAsia="en-US"/>
    </w:rPr>
  </w:style>
  <w:style w:type="character" w:customStyle="1" w:styleId="213">
    <w:name w:val="Основной текст 2 Знак1"/>
    <w:uiPriority w:val="99"/>
    <w:semiHidden/>
    <w:rsid w:val="00F8198F"/>
    <w:rPr>
      <w:rFonts w:ascii="Calibri" w:eastAsia="Calibri" w:hAnsi="Calibri" w:cs="Times New Roman"/>
    </w:rPr>
  </w:style>
  <w:style w:type="paragraph" w:styleId="afff9">
    <w:name w:val="Normal (Web)"/>
    <w:basedOn w:val="a2"/>
    <w:uiPriority w:val="99"/>
    <w:semiHidden/>
    <w:unhideWhenUsed/>
    <w:rsid w:val="00E76D89"/>
    <w:pPr>
      <w:spacing w:before="100" w:beforeAutospacing="1" w:after="100" w:afterAutospacing="1" w:line="240" w:lineRule="auto"/>
    </w:pPr>
    <w:rPr>
      <w:rFonts w:ascii="Times New Roman" w:eastAsia="Times New Roman" w:hAnsi="Times New Roman"/>
      <w:szCs w:val="24"/>
      <w:lang w:eastAsia="ru-RU"/>
    </w:rPr>
  </w:style>
  <w:style w:type="paragraph" w:customStyle="1" w:styleId="afffa">
    <w:name w:val="Заголовок таблицы"/>
    <w:basedOn w:val="a2"/>
    <w:qFormat/>
    <w:rsid w:val="00992982"/>
    <w:pPr>
      <w:spacing w:after="0" w:line="240" w:lineRule="auto"/>
      <w:jc w:val="center"/>
    </w:pPr>
    <w:rPr>
      <w:rFonts w:ascii="Times New Roman" w:eastAsia="Times New Roman" w:hAnsi="Times New Roman"/>
      <w:b/>
      <w:bCs/>
      <w:color w:val="000000"/>
      <w:sz w:val="16"/>
      <w:szCs w:val="16"/>
      <w:lang w:eastAsia="ru-RU"/>
    </w:rPr>
  </w:style>
  <w:style w:type="paragraph" w:styleId="afffb">
    <w:name w:val="caption"/>
    <w:basedOn w:val="afffc"/>
    <w:next w:val="afffc"/>
    <w:link w:val="afffd"/>
    <w:uiPriority w:val="35"/>
    <w:unhideWhenUsed/>
    <w:qFormat/>
    <w:locked/>
    <w:rsid w:val="00E67576"/>
    <w:pPr>
      <w:spacing w:after="0" w:line="240" w:lineRule="auto"/>
      <w:ind w:firstLine="0"/>
      <w:jc w:val="left"/>
    </w:pPr>
    <w:rPr>
      <w:bCs/>
      <w:szCs w:val="18"/>
    </w:rPr>
  </w:style>
  <w:style w:type="character" w:customStyle="1" w:styleId="afffd">
    <w:name w:val="Название объекта Знак"/>
    <w:link w:val="afffb"/>
    <w:uiPriority w:val="35"/>
    <w:locked/>
    <w:rsid w:val="00E67576"/>
    <w:rPr>
      <w:rFonts w:ascii="Arial" w:hAnsi="Arial"/>
      <w:bCs/>
      <w:sz w:val="24"/>
      <w:szCs w:val="18"/>
    </w:rPr>
  </w:style>
  <w:style w:type="paragraph" w:customStyle="1" w:styleId="afffe">
    <w:name w:val="Мой Текст"/>
    <w:basedOn w:val="a2"/>
    <w:link w:val="affff"/>
    <w:qFormat/>
    <w:rsid w:val="005E507A"/>
    <w:pPr>
      <w:spacing w:before="120" w:after="0" w:line="300" w:lineRule="auto"/>
      <w:ind w:firstLine="567"/>
      <w:jc w:val="both"/>
    </w:pPr>
    <w:rPr>
      <w:rFonts w:ascii="Times New Roman" w:hAnsi="Times New Roman"/>
      <w:szCs w:val="28"/>
    </w:rPr>
  </w:style>
  <w:style w:type="character" w:customStyle="1" w:styleId="affff">
    <w:name w:val="Мой Текст Знак"/>
    <w:link w:val="afffe"/>
    <w:rsid w:val="005E507A"/>
    <w:rPr>
      <w:rFonts w:ascii="Times New Roman" w:hAnsi="Times New Roman"/>
      <w:sz w:val="24"/>
      <w:szCs w:val="28"/>
      <w:lang w:eastAsia="en-US"/>
    </w:rPr>
  </w:style>
  <w:style w:type="paragraph" w:customStyle="1" w:styleId="a1">
    <w:name w:val="Перечисление без номера"/>
    <w:basedOn w:val="afffe"/>
    <w:link w:val="affff0"/>
    <w:qFormat/>
    <w:rsid w:val="005E507A"/>
    <w:pPr>
      <w:numPr>
        <w:numId w:val="11"/>
      </w:numPr>
      <w:spacing w:before="0" w:line="360" w:lineRule="auto"/>
    </w:pPr>
  </w:style>
  <w:style w:type="character" w:customStyle="1" w:styleId="affff0">
    <w:name w:val="Перечисление без номера Знак"/>
    <w:link w:val="a1"/>
    <w:rsid w:val="005E507A"/>
    <w:rPr>
      <w:rFonts w:ascii="Times New Roman" w:hAnsi="Times New Roman"/>
      <w:sz w:val="24"/>
      <w:szCs w:val="28"/>
      <w:lang w:eastAsia="en-US"/>
    </w:rPr>
  </w:style>
  <w:style w:type="paragraph" w:styleId="HTML">
    <w:name w:val="HTML Preformatted"/>
    <w:basedOn w:val="a2"/>
    <w:link w:val="HTML0"/>
    <w:uiPriority w:val="99"/>
    <w:semiHidden/>
    <w:unhideWhenUsed/>
    <w:rsid w:val="005E5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semiHidden/>
    <w:rsid w:val="005E507A"/>
    <w:rPr>
      <w:rFonts w:ascii="Courier New" w:eastAsia="Times New Roman" w:hAnsi="Courier New" w:cs="Courier New"/>
    </w:rPr>
  </w:style>
  <w:style w:type="paragraph" w:styleId="affff1">
    <w:name w:val="footnote text"/>
    <w:basedOn w:val="a2"/>
    <w:link w:val="affff2"/>
    <w:uiPriority w:val="99"/>
    <w:semiHidden/>
    <w:unhideWhenUsed/>
    <w:rsid w:val="00834606"/>
    <w:rPr>
      <w:sz w:val="20"/>
      <w:szCs w:val="20"/>
    </w:rPr>
  </w:style>
  <w:style w:type="paragraph" w:styleId="affff3">
    <w:name w:val="table of figures"/>
    <w:basedOn w:val="a2"/>
    <w:next w:val="a2"/>
    <w:uiPriority w:val="99"/>
    <w:unhideWhenUsed/>
    <w:rsid w:val="0063579A"/>
    <w:pPr>
      <w:spacing w:before="120" w:after="120"/>
      <w:jc w:val="both"/>
    </w:pPr>
    <w:rPr>
      <w:rFonts w:ascii="Arial Narrow" w:hAnsi="Arial Narrow"/>
    </w:rPr>
  </w:style>
  <w:style w:type="character" w:customStyle="1" w:styleId="affff2">
    <w:name w:val="Текст сноски Знак"/>
    <w:link w:val="affff1"/>
    <w:uiPriority w:val="99"/>
    <w:semiHidden/>
    <w:rsid w:val="00834606"/>
    <w:rPr>
      <w:lang w:eastAsia="en-US"/>
    </w:rPr>
  </w:style>
  <w:style w:type="character" w:styleId="affff4">
    <w:name w:val="footnote reference"/>
    <w:uiPriority w:val="99"/>
    <w:semiHidden/>
    <w:unhideWhenUsed/>
    <w:rsid w:val="00834606"/>
    <w:rPr>
      <w:vertAlign w:val="superscript"/>
    </w:rPr>
  </w:style>
  <w:style w:type="character" w:customStyle="1" w:styleId="affff5">
    <w:name w:val="_Обычный Знак"/>
    <w:link w:val="afffc"/>
    <w:locked/>
    <w:rsid w:val="00EE6D66"/>
    <w:rPr>
      <w:rFonts w:ascii="Arial" w:hAnsi="Arial"/>
      <w:sz w:val="24"/>
      <w:szCs w:val="26"/>
    </w:rPr>
  </w:style>
  <w:style w:type="paragraph" w:customStyle="1" w:styleId="afffc">
    <w:name w:val="_Обычный"/>
    <w:basedOn w:val="af"/>
    <w:link w:val="affff5"/>
    <w:qFormat/>
    <w:rsid w:val="00EE6D66"/>
    <w:pPr>
      <w:spacing w:line="360" w:lineRule="auto"/>
      <w:ind w:left="0" w:firstLine="709"/>
      <w:jc w:val="both"/>
    </w:pPr>
    <w:rPr>
      <w:szCs w:val="26"/>
      <w:lang w:eastAsia="ru-RU"/>
    </w:rPr>
  </w:style>
  <w:style w:type="paragraph" w:customStyle="1" w:styleId="2">
    <w:name w:val="Стиль2"/>
    <w:basedOn w:val="1"/>
    <w:link w:val="2f4"/>
    <w:qFormat/>
    <w:rsid w:val="00EE6D66"/>
    <w:pPr>
      <w:numPr>
        <w:ilvl w:val="1"/>
      </w:numPr>
      <w:spacing w:after="240"/>
    </w:pPr>
    <w:rPr>
      <w:rFonts w:cs="Times New Roman"/>
      <w:color w:val="auto"/>
      <w:szCs w:val="28"/>
      <w:lang w:eastAsia="ru-RU"/>
    </w:rPr>
  </w:style>
  <w:style w:type="paragraph" w:customStyle="1" w:styleId="3e">
    <w:name w:val="Стиль3"/>
    <w:basedOn w:val="a2"/>
    <w:link w:val="3f"/>
    <w:qFormat/>
    <w:rsid w:val="00EE6D66"/>
    <w:pPr>
      <w:spacing w:after="240"/>
      <w:ind w:firstLine="708"/>
      <w:jc w:val="center"/>
    </w:pPr>
    <w:rPr>
      <w:rFonts w:cs="Arial"/>
      <w:color w:val="000000"/>
      <w:szCs w:val="24"/>
    </w:rPr>
  </w:style>
  <w:style w:type="character" w:customStyle="1" w:styleId="2f4">
    <w:name w:val="Стиль2 Знак"/>
    <w:link w:val="2"/>
    <w:rsid w:val="00EE6D66"/>
    <w:rPr>
      <w:rFonts w:ascii="Arial Narrow" w:eastAsia="Times New Roman" w:hAnsi="Arial Narrow"/>
      <w:b/>
      <w:bCs/>
      <w:sz w:val="28"/>
      <w:szCs w:val="28"/>
    </w:rPr>
  </w:style>
  <w:style w:type="character" w:customStyle="1" w:styleId="3f">
    <w:name w:val="Стиль3 Знак"/>
    <w:link w:val="3e"/>
    <w:rsid w:val="00EE6D66"/>
    <w:rPr>
      <w:rFonts w:ascii="Arial" w:hAnsi="Arial" w:cs="Arial"/>
      <w:color w:val="000000"/>
      <w:sz w:val="24"/>
      <w:szCs w:val="24"/>
      <w:lang w:eastAsia="en-US"/>
    </w:rPr>
  </w:style>
  <w:style w:type="character" w:customStyle="1" w:styleId="af0">
    <w:name w:val="Абзац списка Знак"/>
    <w:aliases w:val="Введение Знак,3_Абзац списка Знак,СПИСКИ Знак"/>
    <w:link w:val="af"/>
    <w:uiPriority w:val="34"/>
    <w:rsid w:val="00E85B64"/>
    <w:rPr>
      <w:rFonts w:ascii="Arial" w:hAnsi="Arial"/>
      <w:sz w:val="24"/>
      <w:szCs w:val="22"/>
      <w:lang w:eastAsia="en-US"/>
    </w:rPr>
  </w:style>
  <w:style w:type="paragraph" w:customStyle="1" w:styleId="xl130">
    <w:name w:val="xl130"/>
    <w:basedOn w:val="a2"/>
    <w:rsid w:val="00767C6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eastAsia="Times New Roman" w:cs="Arial"/>
      <w:sz w:val="16"/>
      <w:szCs w:val="16"/>
      <w:lang w:eastAsia="ru-RU"/>
    </w:rPr>
  </w:style>
  <w:style w:type="paragraph" w:styleId="affff6">
    <w:name w:val="Title"/>
    <w:basedOn w:val="a2"/>
    <w:next w:val="a2"/>
    <w:link w:val="affff7"/>
    <w:uiPriority w:val="10"/>
    <w:qFormat/>
    <w:locked/>
    <w:rsid w:val="003B1AC6"/>
    <w:pPr>
      <w:keepNext/>
      <w:spacing w:before="240" w:after="0"/>
      <w:contextualSpacing/>
    </w:pPr>
    <w:rPr>
      <w:rFonts w:eastAsia="Times New Roman" w:cstheme="majorBidi"/>
      <w:kern w:val="28"/>
      <w:szCs w:val="56"/>
    </w:rPr>
  </w:style>
  <w:style w:type="character" w:customStyle="1" w:styleId="affff7">
    <w:name w:val="Заголовок Знак"/>
    <w:basedOn w:val="a3"/>
    <w:link w:val="affff6"/>
    <w:uiPriority w:val="10"/>
    <w:rsid w:val="003B1AC6"/>
    <w:rPr>
      <w:rFonts w:ascii="Arial" w:eastAsia="Times New Roman" w:hAnsi="Arial" w:cstheme="majorBidi"/>
      <w:kern w:val="28"/>
      <w:sz w:val="24"/>
      <w:szCs w:val="56"/>
      <w:lang w:eastAsia="en-US"/>
    </w:rPr>
  </w:style>
  <w:style w:type="paragraph" w:customStyle="1" w:styleId="131276">
    <w:name w:val="Стиль Стиль 13 пт По ширине Первая строка:  127 см Перед:  6 пт + П..."/>
    <w:basedOn w:val="a2"/>
    <w:rsid w:val="00A01221"/>
    <w:pPr>
      <w:shd w:val="clear" w:color="auto" w:fill="FFFFFF"/>
      <w:spacing w:after="0" w:line="240" w:lineRule="auto"/>
      <w:ind w:firstLine="709"/>
      <w:jc w:val="both"/>
    </w:pPr>
    <w:rPr>
      <w:rFonts w:ascii="Times New Roman" w:eastAsia="Times New Roman" w:hAnsi="Times New Roman"/>
      <w:sz w:val="26"/>
      <w:szCs w:val="26"/>
      <w:lang w:eastAsia="ru-RU"/>
    </w:rPr>
  </w:style>
  <w:style w:type="paragraph" w:styleId="affff8">
    <w:name w:val="Body Text Indent"/>
    <w:basedOn w:val="a2"/>
    <w:link w:val="affff9"/>
    <w:uiPriority w:val="99"/>
    <w:semiHidden/>
    <w:unhideWhenUsed/>
    <w:rsid w:val="00574406"/>
    <w:pPr>
      <w:spacing w:after="120"/>
      <w:ind w:left="283"/>
    </w:pPr>
  </w:style>
  <w:style w:type="character" w:customStyle="1" w:styleId="affff9">
    <w:name w:val="Основной текст с отступом Знак"/>
    <w:basedOn w:val="a3"/>
    <w:link w:val="affff8"/>
    <w:uiPriority w:val="99"/>
    <w:semiHidden/>
    <w:rsid w:val="00574406"/>
    <w:rPr>
      <w:rFonts w:ascii="Arial" w:hAnsi="Arial"/>
      <w:sz w:val="24"/>
      <w:szCs w:val="22"/>
      <w:lang w:eastAsia="en-US"/>
    </w:rPr>
  </w:style>
  <w:style w:type="paragraph" w:customStyle="1" w:styleId="1312760">
    <w:name w:val="Стиль 13 пт По ширине Первая строка:  127 см Перед:  6 пт"/>
    <w:basedOn w:val="a2"/>
    <w:rsid w:val="00574406"/>
    <w:pPr>
      <w:shd w:val="clear" w:color="auto" w:fill="FFFFFF"/>
      <w:spacing w:after="0" w:line="240" w:lineRule="auto"/>
      <w:ind w:firstLine="709"/>
      <w:jc w:val="both"/>
    </w:pPr>
    <w:rPr>
      <w:rFonts w:ascii="Times New Roman" w:eastAsia="Times New Roman" w:hAnsi="Times New Roman"/>
      <w:sz w:val="26"/>
      <w:szCs w:val="26"/>
      <w:lang w:eastAsia="ru-RU"/>
    </w:rPr>
  </w:style>
  <w:style w:type="character" w:styleId="HTML1">
    <w:name w:val="HTML Cite"/>
    <w:basedOn w:val="a3"/>
    <w:uiPriority w:val="99"/>
    <w:semiHidden/>
    <w:unhideWhenUsed/>
    <w:rsid w:val="000363E5"/>
    <w:rPr>
      <w:i/>
      <w:iCs/>
    </w:rPr>
  </w:style>
  <w:style w:type="character" w:customStyle="1" w:styleId="aff6">
    <w:name w:val="Без интервала Знак"/>
    <w:link w:val="aff5"/>
    <w:uiPriority w:val="99"/>
    <w:locked/>
    <w:rsid w:val="006C75F7"/>
    <w:rPr>
      <w:rFonts w:ascii="Courier New" w:hAnsi="Courier New" w:cs="Courier New"/>
      <w:color w:val="000000"/>
      <w:sz w:val="24"/>
      <w:szCs w:val="24"/>
    </w:rPr>
  </w:style>
  <w:style w:type="character" w:customStyle="1" w:styleId="js-phone-number">
    <w:name w:val="js-phone-number"/>
    <w:basedOn w:val="a3"/>
    <w:rsid w:val="007F5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468764">
      <w:bodyDiv w:val="1"/>
      <w:marLeft w:val="0"/>
      <w:marRight w:val="0"/>
      <w:marTop w:val="0"/>
      <w:marBottom w:val="0"/>
      <w:divBdr>
        <w:top w:val="none" w:sz="0" w:space="0" w:color="auto"/>
        <w:left w:val="none" w:sz="0" w:space="0" w:color="auto"/>
        <w:bottom w:val="none" w:sz="0" w:space="0" w:color="auto"/>
        <w:right w:val="none" w:sz="0" w:space="0" w:color="auto"/>
      </w:divBdr>
    </w:div>
    <w:div w:id="230893959">
      <w:bodyDiv w:val="1"/>
      <w:marLeft w:val="0"/>
      <w:marRight w:val="0"/>
      <w:marTop w:val="0"/>
      <w:marBottom w:val="0"/>
      <w:divBdr>
        <w:top w:val="none" w:sz="0" w:space="0" w:color="auto"/>
        <w:left w:val="none" w:sz="0" w:space="0" w:color="auto"/>
        <w:bottom w:val="none" w:sz="0" w:space="0" w:color="auto"/>
        <w:right w:val="none" w:sz="0" w:space="0" w:color="auto"/>
      </w:divBdr>
    </w:div>
    <w:div w:id="307126190">
      <w:bodyDiv w:val="1"/>
      <w:marLeft w:val="0"/>
      <w:marRight w:val="0"/>
      <w:marTop w:val="0"/>
      <w:marBottom w:val="0"/>
      <w:divBdr>
        <w:top w:val="none" w:sz="0" w:space="0" w:color="auto"/>
        <w:left w:val="none" w:sz="0" w:space="0" w:color="auto"/>
        <w:bottom w:val="none" w:sz="0" w:space="0" w:color="auto"/>
        <w:right w:val="none" w:sz="0" w:space="0" w:color="auto"/>
      </w:divBdr>
    </w:div>
    <w:div w:id="328564645">
      <w:bodyDiv w:val="1"/>
      <w:marLeft w:val="0"/>
      <w:marRight w:val="0"/>
      <w:marTop w:val="0"/>
      <w:marBottom w:val="0"/>
      <w:divBdr>
        <w:top w:val="none" w:sz="0" w:space="0" w:color="auto"/>
        <w:left w:val="none" w:sz="0" w:space="0" w:color="auto"/>
        <w:bottom w:val="none" w:sz="0" w:space="0" w:color="auto"/>
        <w:right w:val="none" w:sz="0" w:space="0" w:color="auto"/>
      </w:divBdr>
    </w:div>
    <w:div w:id="352726670">
      <w:bodyDiv w:val="1"/>
      <w:marLeft w:val="0"/>
      <w:marRight w:val="0"/>
      <w:marTop w:val="0"/>
      <w:marBottom w:val="0"/>
      <w:divBdr>
        <w:top w:val="none" w:sz="0" w:space="0" w:color="auto"/>
        <w:left w:val="none" w:sz="0" w:space="0" w:color="auto"/>
        <w:bottom w:val="none" w:sz="0" w:space="0" w:color="auto"/>
        <w:right w:val="none" w:sz="0" w:space="0" w:color="auto"/>
      </w:divBdr>
    </w:div>
    <w:div w:id="402719696">
      <w:marLeft w:val="0"/>
      <w:marRight w:val="0"/>
      <w:marTop w:val="0"/>
      <w:marBottom w:val="0"/>
      <w:divBdr>
        <w:top w:val="none" w:sz="0" w:space="0" w:color="auto"/>
        <w:left w:val="none" w:sz="0" w:space="0" w:color="auto"/>
        <w:bottom w:val="none" w:sz="0" w:space="0" w:color="auto"/>
        <w:right w:val="none" w:sz="0" w:space="0" w:color="auto"/>
      </w:divBdr>
    </w:div>
    <w:div w:id="402719697">
      <w:marLeft w:val="0"/>
      <w:marRight w:val="0"/>
      <w:marTop w:val="0"/>
      <w:marBottom w:val="0"/>
      <w:divBdr>
        <w:top w:val="none" w:sz="0" w:space="0" w:color="auto"/>
        <w:left w:val="none" w:sz="0" w:space="0" w:color="auto"/>
        <w:bottom w:val="none" w:sz="0" w:space="0" w:color="auto"/>
        <w:right w:val="none" w:sz="0" w:space="0" w:color="auto"/>
      </w:divBdr>
    </w:div>
    <w:div w:id="429735906">
      <w:bodyDiv w:val="1"/>
      <w:marLeft w:val="0"/>
      <w:marRight w:val="0"/>
      <w:marTop w:val="0"/>
      <w:marBottom w:val="0"/>
      <w:divBdr>
        <w:top w:val="none" w:sz="0" w:space="0" w:color="auto"/>
        <w:left w:val="none" w:sz="0" w:space="0" w:color="auto"/>
        <w:bottom w:val="none" w:sz="0" w:space="0" w:color="auto"/>
        <w:right w:val="none" w:sz="0" w:space="0" w:color="auto"/>
      </w:divBdr>
    </w:div>
    <w:div w:id="557979382">
      <w:bodyDiv w:val="1"/>
      <w:marLeft w:val="0"/>
      <w:marRight w:val="0"/>
      <w:marTop w:val="0"/>
      <w:marBottom w:val="0"/>
      <w:divBdr>
        <w:top w:val="none" w:sz="0" w:space="0" w:color="auto"/>
        <w:left w:val="none" w:sz="0" w:space="0" w:color="auto"/>
        <w:bottom w:val="none" w:sz="0" w:space="0" w:color="auto"/>
        <w:right w:val="none" w:sz="0" w:space="0" w:color="auto"/>
      </w:divBdr>
    </w:div>
    <w:div w:id="574824539">
      <w:bodyDiv w:val="1"/>
      <w:marLeft w:val="0"/>
      <w:marRight w:val="0"/>
      <w:marTop w:val="0"/>
      <w:marBottom w:val="0"/>
      <w:divBdr>
        <w:top w:val="none" w:sz="0" w:space="0" w:color="auto"/>
        <w:left w:val="none" w:sz="0" w:space="0" w:color="auto"/>
        <w:bottom w:val="none" w:sz="0" w:space="0" w:color="auto"/>
        <w:right w:val="none" w:sz="0" w:space="0" w:color="auto"/>
      </w:divBdr>
    </w:div>
    <w:div w:id="627324637">
      <w:bodyDiv w:val="1"/>
      <w:marLeft w:val="0"/>
      <w:marRight w:val="0"/>
      <w:marTop w:val="0"/>
      <w:marBottom w:val="0"/>
      <w:divBdr>
        <w:top w:val="none" w:sz="0" w:space="0" w:color="auto"/>
        <w:left w:val="none" w:sz="0" w:space="0" w:color="auto"/>
        <w:bottom w:val="none" w:sz="0" w:space="0" w:color="auto"/>
        <w:right w:val="none" w:sz="0" w:space="0" w:color="auto"/>
      </w:divBdr>
    </w:div>
    <w:div w:id="811219720">
      <w:bodyDiv w:val="1"/>
      <w:marLeft w:val="0"/>
      <w:marRight w:val="0"/>
      <w:marTop w:val="0"/>
      <w:marBottom w:val="0"/>
      <w:divBdr>
        <w:top w:val="none" w:sz="0" w:space="0" w:color="auto"/>
        <w:left w:val="none" w:sz="0" w:space="0" w:color="auto"/>
        <w:bottom w:val="none" w:sz="0" w:space="0" w:color="auto"/>
        <w:right w:val="none" w:sz="0" w:space="0" w:color="auto"/>
      </w:divBdr>
      <w:divsChild>
        <w:div w:id="532764099">
          <w:marLeft w:val="0"/>
          <w:marRight w:val="0"/>
          <w:marTop w:val="0"/>
          <w:marBottom w:val="0"/>
          <w:divBdr>
            <w:top w:val="none" w:sz="0" w:space="0" w:color="auto"/>
            <w:left w:val="none" w:sz="0" w:space="0" w:color="auto"/>
            <w:bottom w:val="none" w:sz="0" w:space="0" w:color="auto"/>
            <w:right w:val="none" w:sz="0" w:space="0" w:color="auto"/>
          </w:divBdr>
          <w:divsChild>
            <w:div w:id="1082071006">
              <w:marLeft w:val="0"/>
              <w:marRight w:val="0"/>
              <w:marTop w:val="0"/>
              <w:marBottom w:val="0"/>
              <w:divBdr>
                <w:top w:val="none" w:sz="0" w:space="0" w:color="auto"/>
                <w:left w:val="none" w:sz="0" w:space="0" w:color="auto"/>
                <w:bottom w:val="none" w:sz="0" w:space="0" w:color="auto"/>
                <w:right w:val="none" w:sz="0" w:space="0" w:color="auto"/>
              </w:divBdr>
              <w:divsChild>
                <w:div w:id="316694283">
                  <w:marLeft w:val="0"/>
                  <w:marRight w:val="0"/>
                  <w:marTop w:val="0"/>
                  <w:marBottom w:val="0"/>
                  <w:divBdr>
                    <w:top w:val="none" w:sz="0" w:space="0" w:color="auto"/>
                    <w:left w:val="none" w:sz="0" w:space="0" w:color="auto"/>
                    <w:bottom w:val="none" w:sz="0" w:space="0" w:color="auto"/>
                    <w:right w:val="none" w:sz="0" w:space="0" w:color="auto"/>
                  </w:divBdr>
                  <w:divsChild>
                    <w:div w:id="1163163216">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 w:id="111733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638885">
      <w:bodyDiv w:val="1"/>
      <w:marLeft w:val="0"/>
      <w:marRight w:val="0"/>
      <w:marTop w:val="0"/>
      <w:marBottom w:val="0"/>
      <w:divBdr>
        <w:top w:val="none" w:sz="0" w:space="0" w:color="auto"/>
        <w:left w:val="none" w:sz="0" w:space="0" w:color="auto"/>
        <w:bottom w:val="none" w:sz="0" w:space="0" w:color="auto"/>
        <w:right w:val="none" w:sz="0" w:space="0" w:color="auto"/>
      </w:divBdr>
    </w:div>
    <w:div w:id="960842763">
      <w:bodyDiv w:val="1"/>
      <w:marLeft w:val="0"/>
      <w:marRight w:val="0"/>
      <w:marTop w:val="0"/>
      <w:marBottom w:val="0"/>
      <w:divBdr>
        <w:top w:val="none" w:sz="0" w:space="0" w:color="auto"/>
        <w:left w:val="none" w:sz="0" w:space="0" w:color="auto"/>
        <w:bottom w:val="none" w:sz="0" w:space="0" w:color="auto"/>
        <w:right w:val="none" w:sz="0" w:space="0" w:color="auto"/>
      </w:divBdr>
    </w:div>
    <w:div w:id="1276792866">
      <w:bodyDiv w:val="1"/>
      <w:marLeft w:val="0"/>
      <w:marRight w:val="0"/>
      <w:marTop w:val="0"/>
      <w:marBottom w:val="0"/>
      <w:divBdr>
        <w:top w:val="none" w:sz="0" w:space="0" w:color="auto"/>
        <w:left w:val="none" w:sz="0" w:space="0" w:color="auto"/>
        <w:bottom w:val="none" w:sz="0" w:space="0" w:color="auto"/>
        <w:right w:val="none" w:sz="0" w:space="0" w:color="auto"/>
      </w:divBdr>
    </w:div>
    <w:div w:id="1316257183">
      <w:bodyDiv w:val="1"/>
      <w:marLeft w:val="0"/>
      <w:marRight w:val="0"/>
      <w:marTop w:val="0"/>
      <w:marBottom w:val="0"/>
      <w:divBdr>
        <w:top w:val="none" w:sz="0" w:space="0" w:color="auto"/>
        <w:left w:val="none" w:sz="0" w:space="0" w:color="auto"/>
        <w:bottom w:val="none" w:sz="0" w:space="0" w:color="auto"/>
        <w:right w:val="none" w:sz="0" w:space="0" w:color="auto"/>
      </w:divBdr>
    </w:div>
    <w:div w:id="1375231728">
      <w:bodyDiv w:val="1"/>
      <w:marLeft w:val="0"/>
      <w:marRight w:val="0"/>
      <w:marTop w:val="0"/>
      <w:marBottom w:val="0"/>
      <w:divBdr>
        <w:top w:val="none" w:sz="0" w:space="0" w:color="auto"/>
        <w:left w:val="none" w:sz="0" w:space="0" w:color="auto"/>
        <w:bottom w:val="none" w:sz="0" w:space="0" w:color="auto"/>
        <w:right w:val="none" w:sz="0" w:space="0" w:color="auto"/>
      </w:divBdr>
      <w:divsChild>
        <w:div w:id="451557649">
          <w:marLeft w:val="0"/>
          <w:marRight w:val="0"/>
          <w:marTop w:val="0"/>
          <w:marBottom w:val="0"/>
          <w:divBdr>
            <w:top w:val="none" w:sz="0" w:space="0" w:color="auto"/>
            <w:left w:val="none" w:sz="0" w:space="0" w:color="auto"/>
            <w:bottom w:val="none" w:sz="0" w:space="0" w:color="auto"/>
            <w:right w:val="none" w:sz="0" w:space="0" w:color="auto"/>
          </w:divBdr>
          <w:divsChild>
            <w:div w:id="375274932">
              <w:marLeft w:val="0"/>
              <w:marRight w:val="0"/>
              <w:marTop w:val="0"/>
              <w:marBottom w:val="0"/>
              <w:divBdr>
                <w:top w:val="none" w:sz="0" w:space="0" w:color="auto"/>
                <w:left w:val="none" w:sz="0" w:space="0" w:color="auto"/>
                <w:bottom w:val="none" w:sz="0" w:space="0" w:color="auto"/>
                <w:right w:val="none" w:sz="0" w:space="0" w:color="auto"/>
              </w:divBdr>
            </w:div>
            <w:div w:id="1601982590">
              <w:marLeft w:val="0"/>
              <w:marRight w:val="0"/>
              <w:marTop w:val="0"/>
              <w:marBottom w:val="0"/>
              <w:divBdr>
                <w:top w:val="none" w:sz="0" w:space="0" w:color="auto"/>
                <w:left w:val="none" w:sz="0" w:space="0" w:color="auto"/>
                <w:bottom w:val="none" w:sz="0" w:space="0" w:color="auto"/>
                <w:right w:val="none" w:sz="0" w:space="0" w:color="auto"/>
              </w:divBdr>
              <w:divsChild>
                <w:div w:id="1424884228">
                  <w:marLeft w:val="0"/>
                  <w:marRight w:val="0"/>
                  <w:marTop w:val="0"/>
                  <w:marBottom w:val="0"/>
                  <w:divBdr>
                    <w:top w:val="none" w:sz="0" w:space="0" w:color="auto"/>
                    <w:left w:val="none" w:sz="0" w:space="0" w:color="auto"/>
                    <w:bottom w:val="none" w:sz="0" w:space="0" w:color="auto"/>
                    <w:right w:val="none" w:sz="0" w:space="0" w:color="auto"/>
                  </w:divBdr>
                  <w:divsChild>
                    <w:div w:id="491599891">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444151493">
      <w:bodyDiv w:val="1"/>
      <w:marLeft w:val="0"/>
      <w:marRight w:val="0"/>
      <w:marTop w:val="0"/>
      <w:marBottom w:val="0"/>
      <w:divBdr>
        <w:top w:val="none" w:sz="0" w:space="0" w:color="auto"/>
        <w:left w:val="none" w:sz="0" w:space="0" w:color="auto"/>
        <w:bottom w:val="none" w:sz="0" w:space="0" w:color="auto"/>
        <w:right w:val="none" w:sz="0" w:space="0" w:color="auto"/>
      </w:divBdr>
    </w:div>
    <w:div w:id="1772313549">
      <w:bodyDiv w:val="1"/>
      <w:marLeft w:val="0"/>
      <w:marRight w:val="0"/>
      <w:marTop w:val="0"/>
      <w:marBottom w:val="0"/>
      <w:divBdr>
        <w:top w:val="none" w:sz="0" w:space="0" w:color="auto"/>
        <w:left w:val="none" w:sz="0" w:space="0" w:color="auto"/>
        <w:bottom w:val="none" w:sz="0" w:space="0" w:color="auto"/>
        <w:right w:val="none" w:sz="0" w:space="0" w:color="auto"/>
      </w:divBdr>
    </w:div>
    <w:div w:id="1818913211">
      <w:bodyDiv w:val="1"/>
      <w:marLeft w:val="0"/>
      <w:marRight w:val="0"/>
      <w:marTop w:val="0"/>
      <w:marBottom w:val="0"/>
      <w:divBdr>
        <w:top w:val="none" w:sz="0" w:space="0" w:color="auto"/>
        <w:left w:val="none" w:sz="0" w:space="0" w:color="auto"/>
        <w:bottom w:val="none" w:sz="0" w:space="0" w:color="auto"/>
        <w:right w:val="none" w:sz="0" w:space="0" w:color="auto"/>
      </w:divBdr>
    </w:div>
    <w:div w:id="1911650888">
      <w:bodyDiv w:val="1"/>
      <w:marLeft w:val="0"/>
      <w:marRight w:val="0"/>
      <w:marTop w:val="0"/>
      <w:marBottom w:val="0"/>
      <w:divBdr>
        <w:top w:val="none" w:sz="0" w:space="0" w:color="auto"/>
        <w:left w:val="none" w:sz="0" w:space="0" w:color="auto"/>
        <w:bottom w:val="none" w:sz="0" w:space="0" w:color="auto"/>
        <w:right w:val="none" w:sz="0" w:space="0" w:color="auto"/>
      </w:divBdr>
    </w:div>
    <w:div w:id="2034577509">
      <w:bodyDiv w:val="1"/>
      <w:marLeft w:val="0"/>
      <w:marRight w:val="0"/>
      <w:marTop w:val="0"/>
      <w:marBottom w:val="0"/>
      <w:divBdr>
        <w:top w:val="none" w:sz="0" w:space="0" w:color="auto"/>
        <w:left w:val="none" w:sz="0" w:space="0" w:color="auto"/>
        <w:bottom w:val="none" w:sz="0" w:space="0" w:color="auto"/>
        <w:right w:val="none" w:sz="0" w:space="0" w:color="auto"/>
      </w:divBdr>
    </w:div>
    <w:div w:id="2077893748">
      <w:bodyDiv w:val="1"/>
      <w:marLeft w:val="0"/>
      <w:marRight w:val="0"/>
      <w:marTop w:val="0"/>
      <w:marBottom w:val="0"/>
      <w:divBdr>
        <w:top w:val="none" w:sz="0" w:space="0" w:color="auto"/>
        <w:left w:val="none" w:sz="0" w:space="0" w:color="auto"/>
        <w:bottom w:val="none" w:sz="0" w:space="0" w:color="auto"/>
        <w:right w:val="none" w:sz="0" w:space="0" w:color="auto"/>
      </w:divBdr>
    </w:div>
    <w:div w:id="2091652459">
      <w:bodyDiv w:val="1"/>
      <w:marLeft w:val="0"/>
      <w:marRight w:val="0"/>
      <w:marTop w:val="0"/>
      <w:marBottom w:val="0"/>
      <w:divBdr>
        <w:top w:val="none" w:sz="0" w:space="0" w:color="auto"/>
        <w:left w:val="none" w:sz="0" w:space="0" w:color="auto"/>
        <w:bottom w:val="none" w:sz="0" w:space="0" w:color="auto"/>
        <w:right w:val="none" w:sz="0" w:space="0" w:color="auto"/>
      </w:divBdr>
    </w:div>
    <w:div w:id="2098673119">
      <w:bodyDiv w:val="1"/>
      <w:marLeft w:val="0"/>
      <w:marRight w:val="0"/>
      <w:marTop w:val="0"/>
      <w:marBottom w:val="0"/>
      <w:divBdr>
        <w:top w:val="none" w:sz="0" w:space="0" w:color="auto"/>
        <w:left w:val="none" w:sz="0" w:space="0" w:color="auto"/>
        <w:bottom w:val="none" w:sz="0" w:space="0" w:color="auto"/>
        <w:right w:val="none" w:sz="0" w:space="0" w:color="auto"/>
      </w:divBdr>
    </w:div>
    <w:div w:id="211393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gisre.ru"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ru.wikipedia.org/wiki/%D0%A2%D0%B5%D0%BF%D0%BB%D0%BE"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27AFB-F817-41A4-83AB-5690C660F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2737</TotalTime>
  <Pages>59</Pages>
  <Words>24474</Words>
  <Characters>139504</Characters>
  <Application>Microsoft Office Word</Application>
  <DocSecurity>0</DocSecurity>
  <Lines>1162</Lines>
  <Paragraphs>327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163651</CharactersWithSpaces>
  <SharedDoc>false</SharedDoc>
  <HLinks>
    <vt:vector size="168" baseType="variant">
      <vt:variant>
        <vt:i4>8192060</vt:i4>
      </vt:variant>
      <vt:variant>
        <vt:i4>183</vt:i4>
      </vt:variant>
      <vt:variant>
        <vt:i4>0</vt:i4>
      </vt:variant>
      <vt:variant>
        <vt:i4>5</vt:i4>
      </vt:variant>
      <vt:variant>
        <vt:lpwstr>https://www.admin.tomsk.ru/site/core.nsf/86e17c84f111581147257a87003b94c5/15c00dbabd3b21c047257d0b00149c90/$FILE/%D0%9F%D1%80%D0%B8%D0%BA%D0%B0%D0%B7 %D0%9C%D0%B8%D0%BD%D1%8D%D0%BD%D0%B5%D1%80%D0%B3%D0%BE %D0%A0%D0%BE%D1%81%D1%81%D0%B8%D0%B8 %D0%BE%D1%82 19.08.2021 %E2%84%96 785 %D0%9E %D1%81%D1%85%D0%B5%D0%BC%D0%B5 %D1%82%D1%81%D0%BD %D0%A2%D0%BE%D0%BC%D1%81%D0%BA%D0%B0.pdf</vt:lpwstr>
      </vt:variant>
      <vt:variant>
        <vt:lpwstr/>
      </vt:variant>
      <vt:variant>
        <vt:i4>1441841</vt:i4>
      </vt:variant>
      <vt:variant>
        <vt:i4>164</vt:i4>
      </vt:variant>
      <vt:variant>
        <vt:i4>0</vt:i4>
      </vt:variant>
      <vt:variant>
        <vt:i4>5</vt:i4>
      </vt:variant>
      <vt:variant>
        <vt:lpwstr/>
      </vt:variant>
      <vt:variant>
        <vt:lpwstr>_Toc101105156</vt:lpwstr>
      </vt:variant>
      <vt:variant>
        <vt:i4>1441841</vt:i4>
      </vt:variant>
      <vt:variant>
        <vt:i4>158</vt:i4>
      </vt:variant>
      <vt:variant>
        <vt:i4>0</vt:i4>
      </vt:variant>
      <vt:variant>
        <vt:i4>5</vt:i4>
      </vt:variant>
      <vt:variant>
        <vt:lpwstr/>
      </vt:variant>
      <vt:variant>
        <vt:lpwstr>_Toc101105155</vt:lpwstr>
      </vt:variant>
      <vt:variant>
        <vt:i4>1441841</vt:i4>
      </vt:variant>
      <vt:variant>
        <vt:i4>152</vt:i4>
      </vt:variant>
      <vt:variant>
        <vt:i4>0</vt:i4>
      </vt:variant>
      <vt:variant>
        <vt:i4>5</vt:i4>
      </vt:variant>
      <vt:variant>
        <vt:lpwstr/>
      </vt:variant>
      <vt:variant>
        <vt:lpwstr>_Toc101105154</vt:lpwstr>
      </vt:variant>
      <vt:variant>
        <vt:i4>1441841</vt:i4>
      </vt:variant>
      <vt:variant>
        <vt:i4>146</vt:i4>
      </vt:variant>
      <vt:variant>
        <vt:i4>0</vt:i4>
      </vt:variant>
      <vt:variant>
        <vt:i4>5</vt:i4>
      </vt:variant>
      <vt:variant>
        <vt:lpwstr/>
      </vt:variant>
      <vt:variant>
        <vt:lpwstr>_Toc101105153</vt:lpwstr>
      </vt:variant>
      <vt:variant>
        <vt:i4>1310768</vt:i4>
      </vt:variant>
      <vt:variant>
        <vt:i4>137</vt:i4>
      </vt:variant>
      <vt:variant>
        <vt:i4>0</vt:i4>
      </vt:variant>
      <vt:variant>
        <vt:i4>5</vt:i4>
      </vt:variant>
      <vt:variant>
        <vt:lpwstr/>
      </vt:variant>
      <vt:variant>
        <vt:lpwstr>_Toc101105074</vt:lpwstr>
      </vt:variant>
      <vt:variant>
        <vt:i4>1310768</vt:i4>
      </vt:variant>
      <vt:variant>
        <vt:i4>131</vt:i4>
      </vt:variant>
      <vt:variant>
        <vt:i4>0</vt:i4>
      </vt:variant>
      <vt:variant>
        <vt:i4>5</vt:i4>
      </vt:variant>
      <vt:variant>
        <vt:lpwstr/>
      </vt:variant>
      <vt:variant>
        <vt:lpwstr>_Toc101105073</vt:lpwstr>
      </vt:variant>
      <vt:variant>
        <vt:i4>1310768</vt:i4>
      </vt:variant>
      <vt:variant>
        <vt:i4>125</vt:i4>
      </vt:variant>
      <vt:variant>
        <vt:i4>0</vt:i4>
      </vt:variant>
      <vt:variant>
        <vt:i4>5</vt:i4>
      </vt:variant>
      <vt:variant>
        <vt:lpwstr/>
      </vt:variant>
      <vt:variant>
        <vt:lpwstr>_Toc101105072</vt:lpwstr>
      </vt:variant>
      <vt:variant>
        <vt:i4>1310768</vt:i4>
      </vt:variant>
      <vt:variant>
        <vt:i4>119</vt:i4>
      </vt:variant>
      <vt:variant>
        <vt:i4>0</vt:i4>
      </vt:variant>
      <vt:variant>
        <vt:i4>5</vt:i4>
      </vt:variant>
      <vt:variant>
        <vt:lpwstr/>
      </vt:variant>
      <vt:variant>
        <vt:lpwstr>_Toc101105071</vt:lpwstr>
      </vt:variant>
      <vt:variant>
        <vt:i4>1310768</vt:i4>
      </vt:variant>
      <vt:variant>
        <vt:i4>113</vt:i4>
      </vt:variant>
      <vt:variant>
        <vt:i4>0</vt:i4>
      </vt:variant>
      <vt:variant>
        <vt:i4>5</vt:i4>
      </vt:variant>
      <vt:variant>
        <vt:lpwstr/>
      </vt:variant>
      <vt:variant>
        <vt:lpwstr>_Toc101105070</vt:lpwstr>
      </vt:variant>
      <vt:variant>
        <vt:i4>1441841</vt:i4>
      </vt:variant>
      <vt:variant>
        <vt:i4>104</vt:i4>
      </vt:variant>
      <vt:variant>
        <vt:i4>0</vt:i4>
      </vt:variant>
      <vt:variant>
        <vt:i4>5</vt:i4>
      </vt:variant>
      <vt:variant>
        <vt:lpwstr/>
      </vt:variant>
      <vt:variant>
        <vt:lpwstr>_Toc101105152</vt:lpwstr>
      </vt:variant>
      <vt:variant>
        <vt:i4>1441841</vt:i4>
      </vt:variant>
      <vt:variant>
        <vt:i4>98</vt:i4>
      </vt:variant>
      <vt:variant>
        <vt:i4>0</vt:i4>
      </vt:variant>
      <vt:variant>
        <vt:i4>5</vt:i4>
      </vt:variant>
      <vt:variant>
        <vt:lpwstr/>
      </vt:variant>
      <vt:variant>
        <vt:lpwstr>_Toc101105151</vt:lpwstr>
      </vt:variant>
      <vt:variant>
        <vt:i4>1441841</vt:i4>
      </vt:variant>
      <vt:variant>
        <vt:i4>92</vt:i4>
      </vt:variant>
      <vt:variant>
        <vt:i4>0</vt:i4>
      </vt:variant>
      <vt:variant>
        <vt:i4>5</vt:i4>
      </vt:variant>
      <vt:variant>
        <vt:lpwstr/>
      </vt:variant>
      <vt:variant>
        <vt:lpwstr>_Toc101105150</vt:lpwstr>
      </vt:variant>
      <vt:variant>
        <vt:i4>1507377</vt:i4>
      </vt:variant>
      <vt:variant>
        <vt:i4>86</vt:i4>
      </vt:variant>
      <vt:variant>
        <vt:i4>0</vt:i4>
      </vt:variant>
      <vt:variant>
        <vt:i4>5</vt:i4>
      </vt:variant>
      <vt:variant>
        <vt:lpwstr/>
      </vt:variant>
      <vt:variant>
        <vt:lpwstr>_Toc101105149</vt:lpwstr>
      </vt:variant>
      <vt:variant>
        <vt:i4>1507377</vt:i4>
      </vt:variant>
      <vt:variant>
        <vt:i4>80</vt:i4>
      </vt:variant>
      <vt:variant>
        <vt:i4>0</vt:i4>
      </vt:variant>
      <vt:variant>
        <vt:i4>5</vt:i4>
      </vt:variant>
      <vt:variant>
        <vt:lpwstr/>
      </vt:variant>
      <vt:variant>
        <vt:lpwstr>_Toc101105148</vt:lpwstr>
      </vt:variant>
      <vt:variant>
        <vt:i4>1507377</vt:i4>
      </vt:variant>
      <vt:variant>
        <vt:i4>74</vt:i4>
      </vt:variant>
      <vt:variant>
        <vt:i4>0</vt:i4>
      </vt:variant>
      <vt:variant>
        <vt:i4>5</vt:i4>
      </vt:variant>
      <vt:variant>
        <vt:lpwstr/>
      </vt:variant>
      <vt:variant>
        <vt:lpwstr>_Toc101105147</vt:lpwstr>
      </vt:variant>
      <vt:variant>
        <vt:i4>1507377</vt:i4>
      </vt:variant>
      <vt:variant>
        <vt:i4>68</vt:i4>
      </vt:variant>
      <vt:variant>
        <vt:i4>0</vt:i4>
      </vt:variant>
      <vt:variant>
        <vt:i4>5</vt:i4>
      </vt:variant>
      <vt:variant>
        <vt:lpwstr/>
      </vt:variant>
      <vt:variant>
        <vt:lpwstr>_Toc101105146</vt:lpwstr>
      </vt:variant>
      <vt:variant>
        <vt:i4>1507377</vt:i4>
      </vt:variant>
      <vt:variant>
        <vt:i4>62</vt:i4>
      </vt:variant>
      <vt:variant>
        <vt:i4>0</vt:i4>
      </vt:variant>
      <vt:variant>
        <vt:i4>5</vt:i4>
      </vt:variant>
      <vt:variant>
        <vt:lpwstr/>
      </vt:variant>
      <vt:variant>
        <vt:lpwstr>_Toc101105145</vt:lpwstr>
      </vt:variant>
      <vt:variant>
        <vt:i4>1507377</vt:i4>
      </vt:variant>
      <vt:variant>
        <vt:i4>56</vt:i4>
      </vt:variant>
      <vt:variant>
        <vt:i4>0</vt:i4>
      </vt:variant>
      <vt:variant>
        <vt:i4>5</vt:i4>
      </vt:variant>
      <vt:variant>
        <vt:lpwstr/>
      </vt:variant>
      <vt:variant>
        <vt:lpwstr>_Toc101105144</vt:lpwstr>
      </vt:variant>
      <vt:variant>
        <vt:i4>1507377</vt:i4>
      </vt:variant>
      <vt:variant>
        <vt:i4>50</vt:i4>
      </vt:variant>
      <vt:variant>
        <vt:i4>0</vt:i4>
      </vt:variant>
      <vt:variant>
        <vt:i4>5</vt:i4>
      </vt:variant>
      <vt:variant>
        <vt:lpwstr/>
      </vt:variant>
      <vt:variant>
        <vt:lpwstr>_Toc101105143</vt:lpwstr>
      </vt:variant>
      <vt:variant>
        <vt:i4>1507377</vt:i4>
      </vt:variant>
      <vt:variant>
        <vt:i4>44</vt:i4>
      </vt:variant>
      <vt:variant>
        <vt:i4>0</vt:i4>
      </vt:variant>
      <vt:variant>
        <vt:i4>5</vt:i4>
      </vt:variant>
      <vt:variant>
        <vt:lpwstr/>
      </vt:variant>
      <vt:variant>
        <vt:lpwstr>_Toc101105142</vt:lpwstr>
      </vt:variant>
      <vt:variant>
        <vt:i4>1507377</vt:i4>
      </vt:variant>
      <vt:variant>
        <vt:i4>38</vt:i4>
      </vt:variant>
      <vt:variant>
        <vt:i4>0</vt:i4>
      </vt:variant>
      <vt:variant>
        <vt:i4>5</vt:i4>
      </vt:variant>
      <vt:variant>
        <vt:lpwstr/>
      </vt:variant>
      <vt:variant>
        <vt:lpwstr>_Toc101105141</vt:lpwstr>
      </vt:variant>
      <vt:variant>
        <vt:i4>1507377</vt:i4>
      </vt:variant>
      <vt:variant>
        <vt:i4>32</vt:i4>
      </vt:variant>
      <vt:variant>
        <vt:i4>0</vt:i4>
      </vt:variant>
      <vt:variant>
        <vt:i4>5</vt:i4>
      </vt:variant>
      <vt:variant>
        <vt:lpwstr/>
      </vt:variant>
      <vt:variant>
        <vt:lpwstr>_Toc101105140</vt:lpwstr>
      </vt:variant>
      <vt:variant>
        <vt:i4>1048625</vt:i4>
      </vt:variant>
      <vt:variant>
        <vt:i4>26</vt:i4>
      </vt:variant>
      <vt:variant>
        <vt:i4>0</vt:i4>
      </vt:variant>
      <vt:variant>
        <vt:i4>5</vt:i4>
      </vt:variant>
      <vt:variant>
        <vt:lpwstr/>
      </vt:variant>
      <vt:variant>
        <vt:lpwstr>_Toc101105139</vt:lpwstr>
      </vt:variant>
      <vt:variant>
        <vt:i4>1048625</vt:i4>
      </vt:variant>
      <vt:variant>
        <vt:i4>20</vt:i4>
      </vt:variant>
      <vt:variant>
        <vt:i4>0</vt:i4>
      </vt:variant>
      <vt:variant>
        <vt:i4>5</vt:i4>
      </vt:variant>
      <vt:variant>
        <vt:lpwstr/>
      </vt:variant>
      <vt:variant>
        <vt:lpwstr>_Toc101105138</vt:lpwstr>
      </vt:variant>
      <vt:variant>
        <vt:i4>1048625</vt:i4>
      </vt:variant>
      <vt:variant>
        <vt:i4>14</vt:i4>
      </vt:variant>
      <vt:variant>
        <vt:i4>0</vt:i4>
      </vt:variant>
      <vt:variant>
        <vt:i4>5</vt:i4>
      </vt:variant>
      <vt:variant>
        <vt:lpwstr/>
      </vt:variant>
      <vt:variant>
        <vt:lpwstr>_Toc101105137</vt:lpwstr>
      </vt:variant>
      <vt:variant>
        <vt:i4>1048625</vt:i4>
      </vt:variant>
      <vt:variant>
        <vt:i4>8</vt:i4>
      </vt:variant>
      <vt:variant>
        <vt:i4>0</vt:i4>
      </vt:variant>
      <vt:variant>
        <vt:i4>5</vt:i4>
      </vt:variant>
      <vt:variant>
        <vt:lpwstr/>
      </vt:variant>
      <vt:variant>
        <vt:lpwstr>_Toc101105136</vt:lpwstr>
      </vt:variant>
      <vt:variant>
        <vt:i4>1048625</vt:i4>
      </vt:variant>
      <vt:variant>
        <vt:i4>2</vt:i4>
      </vt:variant>
      <vt:variant>
        <vt:i4>0</vt:i4>
      </vt:variant>
      <vt:variant>
        <vt:i4>5</vt:i4>
      </vt:variant>
      <vt:variant>
        <vt:lpwstr/>
      </vt:variant>
      <vt:variant>
        <vt:lpwstr>_Toc101105135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 User</dc:creator>
  <cp:keywords/>
  <dc:description/>
  <cp:lastModifiedBy>Автор</cp:lastModifiedBy>
  <cp:revision>58</cp:revision>
  <cp:lastPrinted>2020-06-27T15:07:00Z</cp:lastPrinted>
  <dcterms:created xsi:type="dcterms:W3CDTF">2022-04-17T13:28:00Z</dcterms:created>
  <dcterms:modified xsi:type="dcterms:W3CDTF">2025-11-21T15:00:00Z</dcterms:modified>
</cp:coreProperties>
</file>