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A69" w:rsidRDefault="00840D2E" w:rsidP="00840D2E">
      <w:pPr>
        <w:pStyle w:val="ConsPlusNormal"/>
        <w:jc w:val="center"/>
        <w:rPr>
          <w:b/>
        </w:rPr>
      </w:pPr>
      <w:r w:rsidRPr="00D42E1B">
        <w:rPr>
          <w:b/>
        </w:rPr>
        <w:t>Отчет</w:t>
      </w:r>
      <w:r w:rsidR="009335E1" w:rsidRPr="00D42E1B">
        <w:rPr>
          <w:b/>
        </w:rPr>
        <w:t xml:space="preserve"> </w:t>
      </w:r>
    </w:p>
    <w:p w:rsidR="00840D2E" w:rsidRPr="00D42E1B" w:rsidRDefault="00840D2E" w:rsidP="00840D2E">
      <w:pPr>
        <w:pStyle w:val="ConsPlusNormal"/>
        <w:jc w:val="center"/>
        <w:rPr>
          <w:b/>
        </w:rPr>
      </w:pPr>
      <w:r w:rsidRPr="00D42E1B">
        <w:rPr>
          <w:b/>
        </w:rPr>
        <w:t xml:space="preserve">о развитии и результатах процедуры оценки </w:t>
      </w:r>
      <w:proofErr w:type="gramStart"/>
      <w:r w:rsidRPr="00D42E1B">
        <w:rPr>
          <w:b/>
        </w:rPr>
        <w:t>регулирующего</w:t>
      </w:r>
      <w:proofErr w:type="gramEnd"/>
    </w:p>
    <w:p w:rsidR="00840D2E" w:rsidRPr="00D42E1B" w:rsidRDefault="00840D2E" w:rsidP="00840D2E">
      <w:pPr>
        <w:pStyle w:val="ConsPlusNormal"/>
        <w:jc w:val="center"/>
        <w:rPr>
          <w:b/>
        </w:rPr>
      </w:pPr>
      <w:r w:rsidRPr="00D42E1B">
        <w:rPr>
          <w:b/>
        </w:rPr>
        <w:t xml:space="preserve">воздействия в </w:t>
      </w:r>
      <w:r w:rsidR="00F22C28">
        <w:rPr>
          <w:b/>
        </w:rPr>
        <w:t>городе Твери</w:t>
      </w:r>
      <w:r w:rsidR="00270B30">
        <w:rPr>
          <w:b/>
        </w:rPr>
        <w:t xml:space="preserve"> за 2016</w:t>
      </w:r>
      <w:r w:rsidRPr="00D42E1B">
        <w:rPr>
          <w:b/>
        </w:rPr>
        <w:t xml:space="preserve"> год</w:t>
      </w:r>
    </w:p>
    <w:p w:rsidR="00840D2E" w:rsidRDefault="00840D2E" w:rsidP="00840D2E">
      <w:pPr>
        <w:pStyle w:val="ConsPlusNormal"/>
        <w:jc w:val="both"/>
        <w:outlineLvl w:val="0"/>
      </w:pPr>
    </w:p>
    <w:tbl>
      <w:tblPr>
        <w:tblW w:w="0" w:type="auto"/>
        <w:tblInd w:w="-222" w:type="dxa"/>
        <w:tblLayout w:type="fixed"/>
        <w:tblCellMar>
          <w:top w:w="102" w:type="dxa"/>
          <w:left w:w="62" w:type="dxa"/>
          <w:bottom w:w="102" w:type="dxa"/>
          <w:right w:w="62" w:type="dxa"/>
        </w:tblCellMar>
        <w:tblLook w:val="0000"/>
      </w:tblPr>
      <w:tblGrid>
        <w:gridCol w:w="2552"/>
        <w:gridCol w:w="5499"/>
        <w:gridCol w:w="1871"/>
      </w:tblGrid>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outlineLvl w:val="0"/>
              <w:rPr>
                <w:b/>
                <w:sz w:val="24"/>
                <w:szCs w:val="24"/>
              </w:rPr>
            </w:pPr>
            <w:r w:rsidRPr="00D42E1B">
              <w:rPr>
                <w:b/>
                <w:sz w:val="24"/>
                <w:szCs w:val="24"/>
              </w:rPr>
              <w:t>I. ОБЩИЕ СВЕДЕНИЯ</w:t>
            </w:r>
          </w:p>
        </w:tc>
      </w:tr>
      <w:tr w:rsidR="00840D2E" w:rsidRPr="00D42E1B" w:rsidTr="009026F1">
        <w:tc>
          <w:tcPr>
            <w:tcW w:w="2552"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b/>
                <w:sz w:val="24"/>
                <w:szCs w:val="24"/>
              </w:rPr>
            </w:pPr>
            <w:r w:rsidRPr="00D42E1B">
              <w:rPr>
                <w:b/>
                <w:sz w:val="24"/>
                <w:szCs w:val="24"/>
              </w:rPr>
              <w:t>Наименование федерального округа Российской Федерации</w:t>
            </w:r>
          </w:p>
        </w:tc>
        <w:tc>
          <w:tcPr>
            <w:tcW w:w="5499"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Центральный федеральный округ</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b/>
                <w:sz w:val="24"/>
                <w:szCs w:val="24"/>
              </w:rPr>
            </w:pPr>
            <w:r w:rsidRPr="00D42E1B">
              <w:rPr>
                <w:b/>
                <w:sz w:val="24"/>
                <w:szCs w:val="24"/>
              </w:rPr>
              <w:t>Дата составления</w:t>
            </w:r>
          </w:p>
        </w:tc>
      </w:tr>
      <w:tr w:rsidR="00840D2E" w:rsidRPr="00D42E1B" w:rsidTr="009026F1">
        <w:tc>
          <w:tcPr>
            <w:tcW w:w="2552"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b/>
                <w:sz w:val="24"/>
                <w:szCs w:val="24"/>
              </w:rPr>
            </w:pPr>
            <w:r w:rsidRPr="00D42E1B">
              <w:rPr>
                <w:b/>
                <w:sz w:val="24"/>
                <w:szCs w:val="24"/>
              </w:rPr>
              <w:t>Наименование субъекта Российской Федерации</w:t>
            </w:r>
          </w:p>
        </w:tc>
        <w:tc>
          <w:tcPr>
            <w:tcW w:w="5499"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Тверская область (город Тверь)</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6334B" w:rsidP="00840D2E">
            <w:pPr>
              <w:pStyle w:val="ConsPlusNormal"/>
              <w:jc w:val="center"/>
              <w:rPr>
                <w:sz w:val="24"/>
                <w:szCs w:val="24"/>
              </w:rPr>
            </w:pPr>
            <w:r>
              <w:rPr>
                <w:sz w:val="24"/>
                <w:szCs w:val="24"/>
              </w:rPr>
              <w:t>27.01.</w:t>
            </w:r>
            <w:r w:rsidR="00A873BD" w:rsidRPr="00FF2FF1">
              <w:rPr>
                <w:sz w:val="24"/>
                <w:szCs w:val="24"/>
              </w:rPr>
              <w:t>201</w:t>
            </w:r>
            <w:r w:rsidR="00A873BD">
              <w:rPr>
                <w:sz w:val="24"/>
                <w:szCs w:val="24"/>
              </w:rPr>
              <w:t>7</w:t>
            </w:r>
            <w:r w:rsidR="00840D2E" w:rsidRPr="00D42E1B">
              <w:rPr>
                <w:sz w:val="24"/>
                <w:szCs w:val="24"/>
              </w:rPr>
              <w:t xml:space="preserve"> г.</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outlineLvl w:val="0"/>
              <w:rPr>
                <w:b/>
                <w:sz w:val="24"/>
                <w:szCs w:val="24"/>
              </w:rPr>
            </w:pPr>
            <w:r w:rsidRPr="00D42E1B">
              <w:rPr>
                <w:b/>
                <w:sz w:val="24"/>
                <w:szCs w:val="24"/>
              </w:rPr>
              <w:t>II. НОРМАТИВНОЕ ПРАВОВОЕ ЗАКРЕПЛЕНИЕ ИНСТИТУТА ОЦЕНКИ РЕГУЛИРУЮЩЕГО ВОЗДЕЙСТВИЯ</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2.1. Определен орган, ответственный за внедрение процедуры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DC542C">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FA2BF5" w:rsidRPr="00D42E1B" w:rsidRDefault="00DC542C" w:rsidP="00DC542C">
            <w:pPr>
              <w:pStyle w:val="ConsPlusNormal"/>
              <w:jc w:val="both"/>
              <w:rPr>
                <w:sz w:val="24"/>
                <w:szCs w:val="24"/>
              </w:rPr>
            </w:pPr>
            <w:r w:rsidRPr="00D42E1B">
              <w:rPr>
                <w:sz w:val="24"/>
                <w:szCs w:val="24"/>
              </w:rPr>
              <w:t xml:space="preserve">Департамент экономики, инвестиций и промышленной политики администрации города Твери, постановление администрации города Твери от 09.12.2014 № 1631 «О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240C12">
              <w:rPr>
                <w:sz w:val="24"/>
                <w:szCs w:val="24"/>
              </w:rPr>
              <w:t xml:space="preserve">администрации </w:t>
            </w:r>
            <w:r w:rsidRPr="00D42E1B">
              <w:rPr>
                <w:sz w:val="24"/>
                <w:szCs w:val="24"/>
              </w:rPr>
              <w:t>города Твери, затрагивающих вопросы осуществления предпринимательской и инвестиционной деятельности»</w:t>
            </w:r>
            <w:r w:rsidR="004D732F" w:rsidRPr="00D42E1B">
              <w:rPr>
                <w:sz w:val="24"/>
                <w:szCs w:val="24"/>
              </w:rPr>
              <w:t>.</w:t>
            </w:r>
          </w:p>
          <w:p w:rsidR="00DC542C" w:rsidRPr="00D42E1B" w:rsidRDefault="00FA2BF5" w:rsidP="00DC542C">
            <w:pPr>
              <w:pStyle w:val="ConsPlusNormal"/>
              <w:jc w:val="both"/>
              <w:rPr>
                <w:sz w:val="24"/>
                <w:szCs w:val="24"/>
                <w:u w:val="single"/>
              </w:rPr>
            </w:pPr>
            <w:r w:rsidRPr="00D42E1B">
              <w:rPr>
                <w:sz w:val="24"/>
                <w:szCs w:val="24"/>
              </w:rPr>
              <w:t xml:space="preserve">______________________________________________________________ </w:t>
            </w:r>
            <w:r w:rsidR="00DC542C" w:rsidRPr="00D42E1B">
              <w:rPr>
                <w:sz w:val="24"/>
                <w:szCs w:val="24"/>
                <w:u w:val="single"/>
              </w:rPr>
              <w:t xml:space="preserve">  </w:t>
            </w:r>
          </w:p>
          <w:p w:rsidR="00840D2E" w:rsidRPr="00D42E1B" w:rsidRDefault="00840D2E" w:rsidP="00DC542C">
            <w:pPr>
              <w:pStyle w:val="ConsPlusNormal"/>
              <w:jc w:val="center"/>
              <w:rPr>
                <w:sz w:val="24"/>
                <w:szCs w:val="24"/>
              </w:rPr>
            </w:pPr>
            <w:r w:rsidRPr="00D42E1B">
              <w:rPr>
                <w:sz w:val="24"/>
                <w:szCs w:val="24"/>
              </w:rPr>
              <w:t>(</w:t>
            </w:r>
            <w:r w:rsidRPr="00D42E1B">
              <w:rPr>
                <w:i/>
                <w:sz w:val="24"/>
                <w:szCs w:val="24"/>
              </w:rPr>
              <w:t>полное наименование уполномоченного органа, реквизиты нормативного правового акта</w:t>
            </w:r>
            <w:r w:rsidRPr="00D42E1B">
              <w:rPr>
                <w:sz w:val="24"/>
                <w:szCs w:val="24"/>
              </w:rPr>
              <w:t>)</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FA2BF5" w:rsidRPr="00D42E1B" w:rsidRDefault="00840D2E" w:rsidP="00D4043A">
            <w:pPr>
              <w:pStyle w:val="ConsPlusNormal"/>
              <w:jc w:val="both"/>
              <w:rPr>
                <w:b/>
                <w:sz w:val="24"/>
                <w:szCs w:val="24"/>
              </w:rPr>
            </w:pPr>
            <w:r w:rsidRPr="00D42E1B">
              <w:rPr>
                <w:b/>
                <w:sz w:val="24"/>
                <w:szCs w:val="24"/>
              </w:rPr>
              <w:t>2.2. Предметная область оценки регулирующего воздействия</w:t>
            </w:r>
          </w:p>
          <w:p w:rsidR="00FA2BF5" w:rsidRPr="00D42E1B" w:rsidRDefault="00FA2BF5" w:rsidP="00FA2BF5">
            <w:pPr>
              <w:pStyle w:val="ConsPlusNormal"/>
              <w:ind w:firstLine="540"/>
              <w:jc w:val="both"/>
              <w:rPr>
                <w:sz w:val="24"/>
                <w:szCs w:val="24"/>
              </w:rPr>
            </w:pPr>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Оценке регулирующего воздействия подлежат проекты следующих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обязанности для субъектов предпринимательской и инвестиционной деятельности:</w:t>
            </w:r>
            <w:proofErr w:type="gramEnd"/>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 решений Тверской городской Думы, вносимых Главой администрации города Твери в порядке правотворческой инициативы, за исключением:</w:t>
            </w:r>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решений Тверской городской Думы, устанавливающих, изменяющих, приостанавливающих, отменяющих местные налоги и сборы;</w:t>
            </w:r>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решений Тверской городской Думы, регулирующих бюджетные правоотношения;</w:t>
            </w:r>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 постановлений администрации города Твери;</w:t>
            </w:r>
          </w:p>
          <w:p w:rsidR="00240C12" w:rsidRDefault="00240C12" w:rsidP="0024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распоряжений администрации города Твери.</w:t>
            </w:r>
          </w:p>
          <w:p w:rsidR="00E3561D" w:rsidRDefault="00840D2E" w:rsidP="00561D0F">
            <w:pPr>
              <w:pStyle w:val="ConsPlusNormal"/>
              <w:jc w:val="both"/>
              <w:rPr>
                <w:sz w:val="24"/>
                <w:szCs w:val="24"/>
              </w:rPr>
            </w:pPr>
            <w:r w:rsidRPr="00D42E1B">
              <w:rPr>
                <w:sz w:val="24"/>
                <w:szCs w:val="24"/>
              </w:rPr>
              <w:t>_____________________________________________________________</w:t>
            </w:r>
            <w:r w:rsidR="00FA2BF5" w:rsidRPr="00D42E1B">
              <w:rPr>
                <w:sz w:val="24"/>
                <w:szCs w:val="24"/>
              </w:rPr>
              <w:t>__</w:t>
            </w:r>
            <w:r w:rsidRPr="00D42E1B">
              <w:rPr>
                <w:sz w:val="24"/>
                <w:szCs w:val="24"/>
              </w:rPr>
              <w:t xml:space="preserve">_ </w:t>
            </w:r>
          </w:p>
          <w:p w:rsidR="00FA2BF5" w:rsidRPr="00D42E1B" w:rsidRDefault="00840D2E" w:rsidP="00561D0F">
            <w:pPr>
              <w:pStyle w:val="ConsPlusNormal"/>
              <w:jc w:val="both"/>
              <w:rPr>
                <w:sz w:val="24"/>
                <w:szCs w:val="24"/>
              </w:rPr>
            </w:pPr>
            <w:r w:rsidRPr="00D42E1B">
              <w:rPr>
                <w:sz w:val="24"/>
                <w:szCs w:val="24"/>
              </w:rPr>
              <w:t>(</w:t>
            </w:r>
            <w:r w:rsidRPr="00D42E1B">
              <w:rPr>
                <w:i/>
                <w:sz w:val="24"/>
                <w:szCs w:val="24"/>
              </w:rPr>
              <w:t>указать предметную область проведения оценки регулирующего воздействия</w:t>
            </w:r>
            <w:r w:rsidRPr="00D42E1B">
              <w:rPr>
                <w:sz w:val="24"/>
                <w:szCs w:val="24"/>
              </w:rPr>
              <w:t>)</w:t>
            </w:r>
          </w:p>
          <w:p w:rsidR="00FA2BF5" w:rsidRPr="00D42E1B" w:rsidRDefault="00FA2BF5" w:rsidP="00FA2BF5">
            <w:pPr>
              <w:pStyle w:val="ConsPlusNormal"/>
              <w:jc w:val="both"/>
              <w:rPr>
                <w:sz w:val="24"/>
                <w:szCs w:val="24"/>
              </w:rPr>
            </w:pPr>
          </w:p>
          <w:p w:rsidR="00FA2BF5" w:rsidRPr="00D42E1B" w:rsidRDefault="00FA2BF5" w:rsidP="00FA2BF5">
            <w:pPr>
              <w:pStyle w:val="ConsPlusNormal"/>
              <w:jc w:val="both"/>
              <w:rPr>
                <w:sz w:val="24"/>
                <w:szCs w:val="24"/>
              </w:rPr>
            </w:pPr>
            <w:r w:rsidRPr="00D42E1B">
              <w:rPr>
                <w:sz w:val="24"/>
                <w:szCs w:val="24"/>
              </w:rPr>
              <w:t xml:space="preserve">Постановление администрации города Твери от 09.12.2014 № 1631 </w:t>
            </w:r>
            <w:r w:rsidR="00240C12" w:rsidRPr="00D42E1B">
              <w:rPr>
                <w:sz w:val="24"/>
                <w:szCs w:val="24"/>
              </w:rPr>
              <w:t xml:space="preserve">«О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240C12">
              <w:rPr>
                <w:sz w:val="24"/>
                <w:szCs w:val="24"/>
              </w:rPr>
              <w:t xml:space="preserve">администрации </w:t>
            </w:r>
            <w:r w:rsidR="00240C12" w:rsidRPr="00D42E1B">
              <w:rPr>
                <w:sz w:val="24"/>
                <w:szCs w:val="24"/>
              </w:rPr>
              <w:t>города Твери, затрагивающих вопросы осуществления предпринимательской и инвестиционной деятельности».</w:t>
            </w:r>
          </w:p>
          <w:p w:rsidR="00FA2BF5" w:rsidRPr="00D42E1B" w:rsidRDefault="00840D2E" w:rsidP="00FA2BF5">
            <w:pPr>
              <w:pStyle w:val="ConsPlusNormal"/>
              <w:jc w:val="both"/>
              <w:rPr>
                <w:sz w:val="24"/>
                <w:szCs w:val="24"/>
              </w:rPr>
            </w:pPr>
            <w:r w:rsidRPr="00D42E1B">
              <w:rPr>
                <w:sz w:val="24"/>
                <w:szCs w:val="24"/>
              </w:rPr>
              <w:lastRenderedPageBreak/>
              <w:t>____________________________________________________</w:t>
            </w:r>
            <w:r w:rsidR="00FA2BF5" w:rsidRPr="00D42E1B">
              <w:rPr>
                <w:sz w:val="24"/>
                <w:szCs w:val="24"/>
              </w:rPr>
              <w:t>___________</w:t>
            </w:r>
            <w:r w:rsidRPr="00D42E1B">
              <w:rPr>
                <w:sz w:val="24"/>
                <w:szCs w:val="24"/>
              </w:rPr>
              <w:t xml:space="preserve"> </w:t>
            </w:r>
          </w:p>
          <w:p w:rsidR="00840D2E" w:rsidRPr="00D42E1B" w:rsidRDefault="00840D2E" w:rsidP="00FA2BF5">
            <w:pPr>
              <w:pStyle w:val="ConsPlusNormal"/>
              <w:jc w:val="both"/>
              <w:rPr>
                <w:sz w:val="24"/>
                <w:szCs w:val="24"/>
              </w:rPr>
            </w:pPr>
            <w:r w:rsidRPr="00D42E1B">
              <w:rPr>
                <w:sz w:val="24"/>
                <w:szCs w:val="24"/>
              </w:rPr>
              <w:t>(</w:t>
            </w:r>
            <w:r w:rsidRPr="00D42E1B">
              <w:rPr>
                <w:i/>
                <w:sz w:val="24"/>
                <w:szCs w:val="24"/>
              </w:rPr>
              <w:t>реквиз</w:t>
            </w:r>
            <w:r w:rsidR="00FA2BF5" w:rsidRPr="00D42E1B">
              <w:rPr>
                <w:i/>
                <w:sz w:val="24"/>
                <w:szCs w:val="24"/>
              </w:rPr>
              <w:t>иты нормативного правового акта</w:t>
            </w:r>
            <w:r w:rsidRPr="00D42E1B">
              <w:rPr>
                <w:i/>
                <w:sz w:val="24"/>
                <w:szCs w:val="24"/>
              </w:rPr>
              <w:t>, определяющего (уточняющего) данную сферу</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lastRenderedPageBreak/>
              <w:t>2.3. Утвержден порядок проведения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DC542C">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240C12" w:rsidRDefault="00FA2BF5" w:rsidP="00FA2BF5">
            <w:pPr>
              <w:pStyle w:val="ConsPlusNormal"/>
              <w:jc w:val="both"/>
              <w:rPr>
                <w:sz w:val="24"/>
                <w:szCs w:val="24"/>
              </w:rPr>
            </w:pPr>
            <w:r w:rsidRPr="00D42E1B">
              <w:rPr>
                <w:sz w:val="24"/>
                <w:szCs w:val="24"/>
              </w:rPr>
              <w:t>Постановление администрации города Твери от 09.12.2014 № 1631</w:t>
            </w:r>
            <w:r w:rsidR="00240C12">
              <w:rPr>
                <w:sz w:val="24"/>
                <w:szCs w:val="24"/>
              </w:rPr>
              <w:t xml:space="preserve"> </w:t>
            </w:r>
            <w:r w:rsidR="00240C12" w:rsidRPr="00D42E1B">
              <w:rPr>
                <w:sz w:val="24"/>
                <w:szCs w:val="24"/>
              </w:rPr>
              <w:t xml:space="preserve">«О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240C12">
              <w:rPr>
                <w:sz w:val="24"/>
                <w:szCs w:val="24"/>
              </w:rPr>
              <w:t xml:space="preserve">администрации </w:t>
            </w:r>
            <w:r w:rsidR="00240C12" w:rsidRPr="00D42E1B">
              <w:rPr>
                <w:sz w:val="24"/>
                <w:szCs w:val="24"/>
              </w:rPr>
              <w:t>города Твери, затрагивающих вопросы осуществления предпринимательской и инвестиционной деятельности».</w:t>
            </w:r>
            <w:r w:rsidR="00240C12">
              <w:rPr>
                <w:sz w:val="24"/>
                <w:szCs w:val="24"/>
              </w:rPr>
              <w:t xml:space="preserve"> </w:t>
            </w:r>
          </w:p>
          <w:p w:rsidR="00E3561D" w:rsidRDefault="00FA2BF5" w:rsidP="00FA2BF5">
            <w:pPr>
              <w:pStyle w:val="ConsPlusNormal"/>
              <w:jc w:val="both"/>
              <w:rPr>
                <w:sz w:val="24"/>
                <w:szCs w:val="24"/>
              </w:rPr>
            </w:pPr>
            <w:r w:rsidRPr="00D42E1B">
              <w:rPr>
                <w:sz w:val="24"/>
                <w:szCs w:val="24"/>
                <w:u w:val="single"/>
              </w:rPr>
              <w:t xml:space="preserve">   </w:t>
            </w:r>
            <w:r w:rsidR="00840D2E" w:rsidRPr="00D42E1B">
              <w:rPr>
                <w:sz w:val="24"/>
                <w:szCs w:val="24"/>
              </w:rPr>
              <w:t>_____________________________________________________________</w:t>
            </w:r>
            <w:r w:rsidRPr="00D42E1B">
              <w:rPr>
                <w:sz w:val="24"/>
                <w:szCs w:val="24"/>
              </w:rPr>
              <w:t>__</w:t>
            </w:r>
            <w:r w:rsidR="00840D2E" w:rsidRPr="00D42E1B">
              <w:rPr>
                <w:sz w:val="24"/>
                <w:szCs w:val="24"/>
              </w:rPr>
              <w:t xml:space="preserve">_ </w:t>
            </w:r>
          </w:p>
          <w:p w:rsidR="00840D2E" w:rsidRPr="00D42E1B" w:rsidRDefault="00840D2E" w:rsidP="00FA2BF5">
            <w:pPr>
              <w:pStyle w:val="ConsPlusNormal"/>
              <w:jc w:val="both"/>
              <w:rPr>
                <w:sz w:val="24"/>
                <w:szCs w:val="24"/>
              </w:rPr>
            </w:pPr>
            <w:r w:rsidRPr="00D42E1B">
              <w:rPr>
                <w:sz w:val="24"/>
                <w:szCs w:val="24"/>
              </w:rPr>
              <w:t>(</w:t>
            </w:r>
            <w:r w:rsidRPr="00D42E1B">
              <w:rPr>
                <w:i/>
                <w:sz w:val="24"/>
                <w:szCs w:val="24"/>
              </w:rPr>
              <w:t>реквизи</w:t>
            </w:r>
            <w:r w:rsidR="00FA2BF5" w:rsidRPr="00D42E1B">
              <w:rPr>
                <w:i/>
                <w:sz w:val="24"/>
                <w:szCs w:val="24"/>
              </w:rPr>
              <w:t>ты нормативного правового акта</w:t>
            </w:r>
            <w:r w:rsidRPr="00D42E1B">
              <w:rPr>
                <w:i/>
                <w:sz w:val="24"/>
                <w:szCs w:val="24"/>
              </w:rPr>
              <w:t>, регламентирующего процедуру проведения оценки регулирующего воздействия</w:t>
            </w:r>
            <w:r w:rsidRPr="00D42E1B">
              <w:rPr>
                <w:sz w:val="24"/>
                <w:szCs w:val="24"/>
              </w:rPr>
              <w:t>)</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2.3.1. В соответствии с порядком оценка регулирующего воздействия проводится:</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а) органом, ответственным за внедрение процедуры оценки регулирующего воздействия</w:t>
            </w:r>
          </w:p>
          <w:p w:rsidR="00840D2E" w:rsidRPr="00D42E1B" w:rsidRDefault="00840D2E">
            <w:pPr>
              <w:pStyle w:val="ConsPlusNormal"/>
              <w:jc w:val="both"/>
              <w:rPr>
                <w:sz w:val="24"/>
                <w:szCs w:val="24"/>
              </w:rPr>
            </w:pPr>
            <w:r w:rsidRPr="00D42E1B">
              <w:rPr>
                <w:sz w:val="24"/>
                <w:szCs w:val="24"/>
              </w:rPr>
              <w:t>__________________________________________________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б) самостоятельно органами-разработчиками проектов нормативных правовых актов Тверской области</w:t>
            </w:r>
          </w:p>
          <w:p w:rsidR="00840D2E" w:rsidRPr="00D42E1B" w:rsidRDefault="00840D2E">
            <w:pPr>
              <w:pStyle w:val="ConsPlusNormal"/>
              <w:jc w:val="both"/>
              <w:rPr>
                <w:sz w:val="24"/>
                <w:szCs w:val="24"/>
              </w:rPr>
            </w:pPr>
            <w:r w:rsidRPr="00D42E1B">
              <w:rPr>
                <w:sz w:val="24"/>
                <w:szCs w:val="24"/>
              </w:rPr>
              <w:t>__________________________________________________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561D0F" w:rsidP="00FA2BF5">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в) иное</w:t>
            </w:r>
          </w:p>
          <w:p w:rsidR="00561D0F" w:rsidRPr="00D42E1B" w:rsidRDefault="00561D0F">
            <w:pPr>
              <w:pStyle w:val="ConsPlusNormal"/>
              <w:jc w:val="both"/>
              <w:rPr>
                <w:sz w:val="24"/>
                <w:szCs w:val="24"/>
              </w:rPr>
            </w:pPr>
          </w:p>
          <w:p w:rsidR="00561D0F" w:rsidRPr="00D42E1B" w:rsidRDefault="00561D0F">
            <w:pPr>
              <w:pStyle w:val="ConsPlusNormal"/>
              <w:jc w:val="both"/>
              <w:rPr>
                <w:sz w:val="24"/>
                <w:szCs w:val="24"/>
              </w:rPr>
            </w:pPr>
            <w:r w:rsidRPr="00D42E1B">
              <w:rPr>
                <w:sz w:val="24"/>
                <w:szCs w:val="24"/>
              </w:rPr>
              <w:t>Применяется децентрализованная модель проведения оценки регулирующего воздействия:</w:t>
            </w:r>
          </w:p>
          <w:p w:rsidR="003A539E" w:rsidRPr="00D42E1B" w:rsidRDefault="00561D0F" w:rsidP="003A539E">
            <w:pPr>
              <w:pStyle w:val="ConsPlusNormal"/>
              <w:jc w:val="both"/>
              <w:rPr>
                <w:sz w:val="24"/>
                <w:szCs w:val="24"/>
              </w:rPr>
            </w:pPr>
            <w:proofErr w:type="gramStart"/>
            <w:r w:rsidRPr="00D42E1B">
              <w:rPr>
                <w:sz w:val="24"/>
                <w:szCs w:val="24"/>
              </w:rPr>
              <w:t>Орган-разработчик</w:t>
            </w:r>
            <w:r w:rsidR="003A539E" w:rsidRPr="00D42E1B">
              <w:rPr>
                <w:sz w:val="24"/>
                <w:szCs w:val="24"/>
              </w:rPr>
              <w:t>:</w:t>
            </w:r>
            <w:r w:rsidRPr="00D42E1B">
              <w:rPr>
                <w:sz w:val="24"/>
                <w:szCs w:val="24"/>
              </w:rPr>
              <w:t xml:space="preserve"> разрабатыва</w:t>
            </w:r>
            <w:r w:rsidR="003A539E" w:rsidRPr="00D42E1B">
              <w:rPr>
                <w:sz w:val="24"/>
                <w:szCs w:val="24"/>
              </w:rPr>
              <w:t>е</w:t>
            </w:r>
            <w:r w:rsidRPr="00D42E1B">
              <w:rPr>
                <w:sz w:val="24"/>
                <w:szCs w:val="24"/>
              </w:rPr>
              <w:t>т проект нормативных правовых актов (далее – проект НПА), провод</w:t>
            </w:r>
            <w:r w:rsidR="003A539E" w:rsidRPr="00D42E1B">
              <w:rPr>
                <w:sz w:val="24"/>
                <w:szCs w:val="24"/>
              </w:rPr>
              <w:t>и</w:t>
            </w:r>
            <w:r w:rsidRPr="00D42E1B">
              <w:rPr>
                <w:sz w:val="24"/>
                <w:szCs w:val="24"/>
              </w:rPr>
              <w:t>т публичные консультации по проект</w:t>
            </w:r>
            <w:r w:rsidR="003A539E" w:rsidRPr="00D42E1B">
              <w:rPr>
                <w:sz w:val="24"/>
                <w:szCs w:val="24"/>
              </w:rPr>
              <w:t>у</w:t>
            </w:r>
            <w:r w:rsidRPr="00D42E1B">
              <w:rPr>
                <w:sz w:val="24"/>
                <w:szCs w:val="24"/>
              </w:rPr>
              <w:t xml:space="preserve"> НПА, готов</w:t>
            </w:r>
            <w:r w:rsidR="003A539E" w:rsidRPr="00D42E1B">
              <w:rPr>
                <w:sz w:val="24"/>
                <w:szCs w:val="24"/>
              </w:rPr>
              <w:t>и</w:t>
            </w:r>
            <w:r w:rsidRPr="00D42E1B">
              <w:rPr>
                <w:sz w:val="24"/>
                <w:szCs w:val="24"/>
              </w:rPr>
              <w:t>т свод предложений, поступивших по результатам проведения публичных консультаций, и формир</w:t>
            </w:r>
            <w:r w:rsidR="003A539E" w:rsidRPr="00D42E1B">
              <w:rPr>
                <w:sz w:val="24"/>
                <w:szCs w:val="24"/>
              </w:rPr>
              <w:t>ует</w:t>
            </w:r>
            <w:r w:rsidRPr="00D42E1B">
              <w:rPr>
                <w:sz w:val="24"/>
                <w:szCs w:val="24"/>
              </w:rPr>
              <w:t xml:space="preserve"> сводн</w:t>
            </w:r>
            <w:r w:rsidR="003A539E" w:rsidRPr="00D42E1B">
              <w:rPr>
                <w:sz w:val="24"/>
                <w:szCs w:val="24"/>
              </w:rPr>
              <w:t>ый</w:t>
            </w:r>
            <w:r w:rsidRPr="00D42E1B">
              <w:rPr>
                <w:sz w:val="24"/>
                <w:szCs w:val="24"/>
              </w:rPr>
              <w:t xml:space="preserve"> отчет о результатах проведения оценки регулирующего воздействия проекта муниципального нормативного правового акта, предусматривающего введение правового регулирования</w:t>
            </w:r>
            <w:r w:rsidR="003A539E" w:rsidRPr="00D42E1B">
              <w:rPr>
                <w:sz w:val="24"/>
                <w:szCs w:val="24"/>
              </w:rPr>
              <w:t xml:space="preserve"> (далее – Сводный отчет)</w:t>
            </w:r>
            <w:r w:rsidRPr="00D42E1B">
              <w:rPr>
                <w:sz w:val="24"/>
                <w:szCs w:val="24"/>
              </w:rPr>
              <w:t>, дораб</w:t>
            </w:r>
            <w:r w:rsidR="003A539E" w:rsidRPr="00D42E1B">
              <w:rPr>
                <w:sz w:val="24"/>
                <w:szCs w:val="24"/>
              </w:rPr>
              <w:t>атывает</w:t>
            </w:r>
            <w:r w:rsidRPr="00D42E1B">
              <w:rPr>
                <w:sz w:val="24"/>
                <w:szCs w:val="24"/>
              </w:rPr>
              <w:t xml:space="preserve"> проект НПА</w:t>
            </w:r>
            <w:r w:rsidR="003A539E" w:rsidRPr="00D42E1B">
              <w:rPr>
                <w:sz w:val="24"/>
                <w:szCs w:val="24"/>
              </w:rPr>
              <w:t xml:space="preserve"> (при необходимости)</w:t>
            </w:r>
            <w:r w:rsidRPr="00D42E1B">
              <w:rPr>
                <w:sz w:val="24"/>
                <w:szCs w:val="24"/>
              </w:rPr>
              <w:t xml:space="preserve">. </w:t>
            </w:r>
            <w:proofErr w:type="gramEnd"/>
          </w:p>
          <w:p w:rsidR="00561D0F" w:rsidRPr="00D42E1B" w:rsidRDefault="00561D0F">
            <w:pPr>
              <w:pStyle w:val="ConsPlusNormal"/>
              <w:jc w:val="both"/>
              <w:rPr>
                <w:sz w:val="24"/>
                <w:szCs w:val="24"/>
              </w:rPr>
            </w:pPr>
            <w:proofErr w:type="gramStart"/>
            <w:r w:rsidRPr="00D42E1B">
              <w:rPr>
                <w:sz w:val="24"/>
                <w:szCs w:val="24"/>
              </w:rPr>
              <w:t>Уполномоченный орган</w:t>
            </w:r>
            <w:r w:rsidR="003A539E" w:rsidRPr="00D42E1B">
              <w:rPr>
                <w:sz w:val="24"/>
                <w:szCs w:val="24"/>
              </w:rPr>
              <w:t>:</w:t>
            </w:r>
            <w:r w:rsidRPr="00D42E1B">
              <w:rPr>
                <w:sz w:val="24"/>
                <w:szCs w:val="24"/>
              </w:rPr>
              <w:t xml:space="preserve"> </w:t>
            </w:r>
            <w:r w:rsidR="003A539E" w:rsidRPr="00D42E1B">
              <w:rPr>
                <w:sz w:val="24"/>
                <w:szCs w:val="24"/>
              </w:rPr>
              <w:t>проводит предварительное рассмотрение проекта НПА и Сводного отчета, в ходе которого определяет степень регуляторной значимости проекта НПА с целью определения порядка его рассмотрения (упрощенного или углубленного), составляет заключение об ОРВ, направляет его разработчику и обеспечивает его размещение на официальном сайте путем направления в орган, ответственный за размещение информации на официальном сайте.</w:t>
            </w:r>
            <w:proofErr w:type="gramEnd"/>
          </w:p>
          <w:p w:rsidR="003A539E" w:rsidRPr="00D42E1B" w:rsidRDefault="003A539E">
            <w:pPr>
              <w:pStyle w:val="ConsPlusNormal"/>
              <w:jc w:val="both"/>
              <w:rPr>
                <w:sz w:val="24"/>
                <w:szCs w:val="24"/>
              </w:rPr>
            </w:pPr>
            <w:proofErr w:type="gramStart"/>
            <w:r w:rsidRPr="00D42E1B">
              <w:rPr>
                <w:sz w:val="24"/>
                <w:szCs w:val="24"/>
              </w:rPr>
              <w:t xml:space="preserve">(Пункты 2.1, 2.2, 2.8, 2.11-2.19 Порядка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9D1938">
              <w:rPr>
                <w:sz w:val="24"/>
                <w:szCs w:val="24"/>
              </w:rPr>
              <w:t xml:space="preserve">администрации </w:t>
            </w:r>
            <w:r w:rsidRPr="00D42E1B">
              <w:rPr>
                <w:sz w:val="24"/>
                <w:szCs w:val="24"/>
              </w:rPr>
              <w:t>города Твери, затрагивающих вопросы осуществления предпринимательской и инвестиционной деятельности, утвержденного постановлением администрации города Твери от 09.12.2014 № 1631 (далее – Порядок проведения оценки регулирующего воздействия)</w:t>
            </w:r>
            <w:r w:rsidR="006C50C4" w:rsidRPr="00D42E1B">
              <w:rPr>
                <w:sz w:val="24"/>
                <w:szCs w:val="24"/>
              </w:rPr>
              <w:t>).</w:t>
            </w:r>
            <w:r w:rsidRPr="00D42E1B">
              <w:rPr>
                <w:sz w:val="24"/>
                <w:szCs w:val="24"/>
              </w:rPr>
              <w:t xml:space="preserve">  </w:t>
            </w:r>
            <w:proofErr w:type="gramEnd"/>
          </w:p>
          <w:p w:rsidR="00840D2E" w:rsidRPr="00D42E1B" w:rsidRDefault="00840D2E">
            <w:pPr>
              <w:pStyle w:val="ConsPlusNormal"/>
              <w:jc w:val="both"/>
              <w:rPr>
                <w:sz w:val="24"/>
                <w:szCs w:val="24"/>
              </w:rPr>
            </w:pPr>
            <w:r w:rsidRPr="00D42E1B">
              <w:rPr>
                <w:sz w:val="24"/>
                <w:szCs w:val="24"/>
              </w:rPr>
              <w:t>__________________________________________________</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561D0F">
            <w:pPr>
              <w:pStyle w:val="ConsPlusNormal"/>
              <w:jc w:val="center"/>
              <w:rPr>
                <w:sz w:val="24"/>
                <w:szCs w:val="24"/>
              </w:rPr>
            </w:pPr>
            <w:r w:rsidRPr="00D42E1B">
              <w:rPr>
                <w:sz w:val="24"/>
                <w:szCs w:val="24"/>
              </w:rPr>
              <w:t>да</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lastRenderedPageBreak/>
              <w:t xml:space="preserve">2.3.2. Оценка регулирующего воздействия </w:t>
            </w:r>
            <w:proofErr w:type="gramStart"/>
            <w:r w:rsidRPr="00D42E1B">
              <w:rPr>
                <w:b/>
                <w:sz w:val="24"/>
                <w:szCs w:val="24"/>
              </w:rPr>
              <w:t>проводится</w:t>
            </w:r>
            <w:proofErr w:type="gramEnd"/>
            <w:r w:rsidRPr="00D42E1B">
              <w:rPr>
                <w:b/>
                <w:sz w:val="24"/>
                <w:szCs w:val="24"/>
              </w:rPr>
              <w:t xml:space="preserve"> начиная со стадии обсуждения идеи (концепции) нового правового регулирования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4D732F" w:rsidRPr="00D42E1B" w:rsidRDefault="006C50C4" w:rsidP="006C50C4">
            <w:pPr>
              <w:pStyle w:val="ConsPlusNormal"/>
              <w:jc w:val="both"/>
              <w:rPr>
                <w:sz w:val="24"/>
                <w:szCs w:val="24"/>
              </w:rPr>
            </w:pPr>
            <w:r w:rsidRPr="00D42E1B">
              <w:rPr>
                <w:sz w:val="24"/>
                <w:szCs w:val="24"/>
              </w:rPr>
              <w:t>П</w:t>
            </w:r>
            <w:r w:rsidR="004D732F" w:rsidRPr="00D42E1B">
              <w:rPr>
                <w:sz w:val="24"/>
                <w:szCs w:val="24"/>
              </w:rPr>
              <w:t>роведение ОРВ включает в себя следующие стадии:</w:t>
            </w:r>
          </w:p>
          <w:p w:rsidR="004D732F" w:rsidRPr="00D42E1B" w:rsidRDefault="004D732F" w:rsidP="004D732F">
            <w:pPr>
              <w:pStyle w:val="ConsPlusNormal"/>
              <w:jc w:val="both"/>
              <w:rPr>
                <w:sz w:val="24"/>
                <w:szCs w:val="24"/>
              </w:rPr>
            </w:pPr>
            <w:r w:rsidRPr="00D42E1B">
              <w:rPr>
                <w:sz w:val="24"/>
                <w:szCs w:val="24"/>
              </w:rPr>
              <w:t>а) проведение разработчиком публичных консультаций по проекту НПА;</w:t>
            </w:r>
          </w:p>
          <w:p w:rsidR="004D732F" w:rsidRPr="00D42E1B" w:rsidRDefault="004D732F" w:rsidP="004D732F">
            <w:pPr>
              <w:pStyle w:val="ConsPlusNormal"/>
              <w:jc w:val="both"/>
              <w:rPr>
                <w:sz w:val="24"/>
                <w:szCs w:val="24"/>
              </w:rPr>
            </w:pPr>
            <w:r w:rsidRPr="00D42E1B">
              <w:rPr>
                <w:sz w:val="24"/>
                <w:szCs w:val="24"/>
              </w:rPr>
              <w:t xml:space="preserve">б) подготовка разработчиком свода предложений, поступивших по результатам проведения публичных консультаций, и формирование </w:t>
            </w:r>
            <w:r w:rsidR="00935008">
              <w:rPr>
                <w:sz w:val="24"/>
                <w:szCs w:val="24"/>
              </w:rPr>
              <w:t>С</w:t>
            </w:r>
            <w:r w:rsidRPr="00D42E1B">
              <w:rPr>
                <w:sz w:val="24"/>
                <w:szCs w:val="24"/>
              </w:rPr>
              <w:t>водного отчета, доработка проекта НПА;</w:t>
            </w:r>
          </w:p>
          <w:p w:rsidR="004D732F" w:rsidRPr="00D42E1B" w:rsidRDefault="004D732F" w:rsidP="004D732F">
            <w:pPr>
              <w:pStyle w:val="ConsPlusNormal"/>
              <w:jc w:val="both"/>
              <w:rPr>
                <w:sz w:val="24"/>
                <w:szCs w:val="24"/>
              </w:rPr>
            </w:pPr>
            <w:r w:rsidRPr="00D42E1B">
              <w:rPr>
                <w:sz w:val="24"/>
                <w:szCs w:val="24"/>
              </w:rPr>
              <w:t>в) направление проекта НПА и Сводного отчета в Уполномоченный орган;</w:t>
            </w:r>
          </w:p>
          <w:p w:rsidR="004D732F" w:rsidRPr="00D42E1B" w:rsidRDefault="004D732F" w:rsidP="004D732F">
            <w:pPr>
              <w:pStyle w:val="ConsPlusNormal"/>
              <w:jc w:val="both"/>
              <w:rPr>
                <w:sz w:val="24"/>
                <w:szCs w:val="24"/>
              </w:rPr>
            </w:pPr>
            <w:r w:rsidRPr="00D42E1B">
              <w:rPr>
                <w:sz w:val="24"/>
                <w:szCs w:val="24"/>
              </w:rPr>
              <w:t>г) подготовка Уполномоченным органом заключения об оценке регулирующего воздействия проекта нормативного правового акта.</w:t>
            </w:r>
          </w:p>
          <w:p w:rsidR="006C50C4" w:rsidRPr="00D42E1B" w:rsidRDefault="006C50C4" w:rsidP="004D732F">
            <w:pPr>
              <w:pStyle w:val="ConsPlusNormal"/>
              <w:jc w:val="both"/>
              <w:rPr>
                <w:sz w:val="24"/>
                <w:szCs w:val="24"/>
              </w:rPr>
            </w:pPr>
            <w:r w:rsidRPr="00D42E1B">
              <w:rPr>
                <w:sz w:val="24"/>
                <w:szCs w:val="24"/>
              </w:rPr>
              <w:t>Публичные консультации по вопросу обсуждения идеи (концепции) предлагаемого правового регулирования проводятся по решению Главы администрации города Твери либо по инициативе разработчика в целях проведения качественного анализа альтернативных вариантов решения проблемы, выявленной в соответствующей сфере общественных отношений, до проведения ОРВ.</w:t>
            </w:r>
          </w:p>
          <w:p w:rsidR="006C50C4" w:rsidRPr="00D42E1B" w:rsidRDefault="006C50C4" w:rsidP="004D732F">
            <w:pPr>
              <w:pStyle w:val="ConsPlusNormal"/>
              <w:jc w:val="both"/>
              <w:rPr>
                <w:sz w:val="24"/>
                <w:szCs w:val="24"/>
              </w:rPr>
            </w:pPr>
            <w:r w:rsidRPr="00D42E1B">
              <w:rPr>
                <w:sz w:val="24"/>
                <w:szCs w:val="24"/>
              </w:rPr>
              <w:t>(Пункты 2.1 и 3.1 Порядка проведения оценки регулирующего воздействия).</w:t>
            </w:r>
          </w:p>
          <w:p w:rsidR="00840D2E" w:rsidRPr="00D42E1B" w:rsidRDefault="004D732F" w:rsidP="004D732F">
            <w:pPr>
              <w:pStyle w:val="ConsPlusNormal"/>
              <w:jc w:val="both"/>
              <w:rPr>
                <w:sz w:val="24"/>
                <w:szCs w:val="24"/>
              </w:rPr>
            </w:pPr>
            <w:r w:rsidRPr="00D42E1B">
              <w:rPr>
                <w:sz w:val="24"/>
                <w:szCs w:val="24"/>
              </w:rPr>
              <w:t xml:space="preserve"> </w:t>
            </w:r>
            <w:r w:rsidR="00840D2E" w:rsidRPr="00D42E1B">
              <w:rPr>
                <w:sz w:val="24"/>
                <w:szCs w:val="24"/>
              </w:rPr>
              <w:t>_______________________________________________________________</w:t>
            </w:r>
          </w:p>
          <w:p w:rsidR="00840D2E" w:rsidRPr="00D42E1B" w:rsidRDefault="00840D2E" w:rsidP="00FA2BF5">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2.3.3. При проведении оценки регулирующего воздействия учитывается степень регулирующего воздействия проектов нормативных актов</w:t>
            </w:r>
          </w:p>
          <w:p w:rsidR="00D4043A" w:rsidRPr="00D42E1B" w:rsidRDefault="00D4043A">
            <w:pPr>
              <w:pStyle w:val="ConsPlusNormal"/>
              <w:jc w:val="both"/>
              <w:rPr>
                <w:sz w:val="24"/>
                <w:szCs w:val="24"/>
              </w:rPr>
            </w:pPr>
          </w:p>
          <w:p w:rsidR="00D4043A" w:rsidRPr="00D42E1B" w:rsidRDefault="00D4043A" w:rsidP="00D4043A">
            <w:pPr>
              <w:pStyle w:val="ConsPlusNormal"/>
              <w:jc w:val="both"/>
              <w:rPr>
                <w:sz w:val="24"/>
                <w:szCs w:val="24"/>
              </w:rPr>
            </w:pPr>
            <w:r w:rsidRPr="00D42E1B">
              <w:rPr>
                <w:sz w:val="24"/>
                <w:szCs w:val="24"/>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D4043A" w:rsidRPr="00D42E1B" w:rsidRDefault="00D4043A" w:rsidP="00D4043A">
            <w:pPr>
              <w:pStyle w:val="ConsPlusNormal"/>
              <w:jc w:val="both"/>
              <w:rPr>
                <w:sz w:val="24"/>
                <w:szCs w:val="24"/>
              </w:rPr>
            </w:pPr>
            <w:r w:rsidRPr="00D42E1B">
              <w:rPr>
                <w:sz w:val="24"/>
                <w:szCs w:val="24"/>
              </w:rPr>
              <w:t>а) 7 календарных дней - для проектов НПА с высокой степенью регулирующего воздействия;</w:t>
            </w:r>
          </w:p>
          <w:p w:rsidR="00D4043A" w:rsidRPr="00D42E1B" w:rsidRDefault="00D4043A" w:rsidP="00D4043A">
            <w:pPr>
              <w:pStyle w:val="ConsPlusNormal"/>
              <w:jc w:val="both"/>
              <w:rPr>
                <w:sz w:val="24"/>
                <w:szCs w:val="24"/>
              </w:rPr>
            </w:pPr>
            <w:r w:rsidRPr="00D42E1B">
              <w:rPr>
                <w:sz w:val="24"/>
                <w:szCs w:val="24"/>
              </w:rPr>
              <w:t>б) 5 календарных дней - для проектов НПА со средней степенью регулирующего воздействия;</w:t>
            </w:r>
          </w:p>
          <w:p w:rsidR="00D4043A" w:rsidRPr="00D42E1B" w:rsidRDefault="00D4043A" w:rsidP="00D4043A">
            <w:pPr>
              <w:pStyle w:val="ConsPlusNormal"/>
              <w:jc w:val="both"/>
              <w:rPr>
                <w:sz w:val="24"/>
                <w:szCs w:val="24"/>
              </w:rPr>
            </w:pPr>
            <w:proofErr w:type="gramStart"/>
            <w:r w:rsidRPr="00D42E1B">
              <w:rPr>
                <w:sz w:val="24"/>
                <w:szCs w:val="24"/>
              </w:rPr>
              <w:t>в) 3 календарных дня - для проектов НПА с низкой степенью регулирующего воздействия.</w:t>
            </w:r>
            <w:proofErr w:type="gramEnd"/>
          </w:p>
          <w:p w:rsidR="00D4043A" w:rsidRPr="00D42E1B" w:rsidRDefault="00D4043A" w:rsidP="00D4043A">
            <w:pPr>
              <w:pStyle w:val="ConsPlusNormal"/>
              <w:jc w:val="both"/>
              <w:rPr>
                <w:sz w:val="24"/>
                <w:szCs w:val="24"/>
              </w:rPr>
            </w:pPr>
            <w:r w:rsidRPr="00D42E1B">
              <w:rPr>
                <w:sz w:val="24"/>
                <w:szCs w:val="24"/>
              </w:rPr>
              <w:t>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(упрощенного или углубленного).</w:t>
            </w:r>
          </w:p>
          <w:p w:rsidR="00D4043A" w:rsidRPr="00D42E1B" w:rsidRDefault="00D4043A">
            <w:pPr>
              <w:pStyle w:val="ConsPlusNormal"/>
              <w:jc w:val="both"/>
              <w:rPr>
                <w:sz w:val="24"/>
                <w:szCs w:val="24"/>
              </w:rPr>
            </w:pPr>
            <w:r w:rsidRPr="00D42E1B">
              <w:rPr>
                <w:sz w:val="24"/>
                <w:szCs w:val="24"/>
              </w:rPr>
              <w:t>(Пункты 2.7, 2.13 Порядка проведения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FA2BF5">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rsidP="009933C3">
            <w:pPr>
              <w:pStyle w:val="ConsPlusNormal"/>
              <w:jc w:val="both"/>
              <w:rPr>
                <w:sz w:val="24"/>
                <w:szCs w:val="24"/>
              </w:rPr>
            </w:pPr>
            <w:r w:rsidRPr="00D42E1B">
              <w:rPr>
                <w:sz w:val="24"/>
                <w:szCs w:val="24"/>
              </w:rPr>
              <w:t>_______________________________________________________________</w:t>
            </w:r>
          </w:p>
          <w:p w:rsidR="00840D2E" w:rsidRPr="00D42E1B" w:rsidRDefault="00840D2E" w:rsidP="009C2BF0">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b/>
                <w:sz w:val="24"/>
                <w:szCs w:val="24"/>
              </w:rPr>
            </w:pPr>
            <w:r w:rsidRPr="00D42E1B">
              <w:rPr>
                <w:b/>
                <w:sz w:val="24"/>
                <w:szCs w:val="24"/>
              </w:rPr>
              <w:t>2.3.4. Срок проведения публичных консультаций</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D4043A">
            <w:pPr>
              <w:pStyle w:val="ConsPlusNormal"/>
              <w:jc w:val="center"/>
              <w:rPr>
                <w:sz w:val="24"/>
                <w:szCs w:val="24"/>
              </w:rPr>
            </w:pPr>
            <w:r w:rsidRPr="00D42E1B">
              <w:rPr>
                <w:sz w:val="24"/>
                <w:szCs w:val="24"/>
              </w:rPr>
              <w:t xml:space="preserve">3-7 </w:t>
            </w:r>
            <w:r w:rsidR="00840D2E" w:rsidRPr="00D42E1B">
              <w:rPr>
                <w:sz w:val="24"/>
                <w:szCs w:val="24"/>
              </w:rPr>
              <w:t>дней</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D4043A" w:rsidRPr="00D42E1B" w:rsidRDefault="00D4043A" w:rsidP="00D4043A">
            <w:pPr>
              <w:pStyle w:val="ConsPlusNormal"/>
              <w:jc w:val="both"/>
              <w:rPr>
                <w:sz w:val="24"/>
                <w:szCs w:val="24"/>
              </w:rPr>
            </w:pPr>
            <w:r w:rsidRPr="00D42E1B">
              <w:rPr>
                <w:sz w:val="24"/>
                <w:szCs w:val="24"/>
              </w:rPr>
              <w:t>Срок проведения публичных консультаций устанавливается разработчиком с учетом степени регулирующего воздействия положений, содержащихся в проекте НПА, но не может составлять менее:</w:t>
            </w:r>
          </w:p>
          <w:p w:rsidR="00D4043A" w:rsidRPr="00D42E1B" w:rsidRDefault="00D4043A" w:rsidP="00D4043A">
            <w:pPr>
              <w:pStyle w:val="ConsPlusNormal"/>
              <w:jc w:val="both"/>
              <w:rPr>
                <w:sz w:val="24"/>
                <w:szCs w:val="24"/>
              </w:rPr>
            </w:pPr>
            <w:r w:rsidRPr="00D42E1B">
              <w:rPr>
                <w:sz w:val="24"/>
                <w:szCs w:val="24"/>
              </w:rPr>
              <w:t xml:space="preserve">а) 7 календарных дней </w:t>
            </w:r>
            <w:r w:rsidR="00361DB4">
              <w:rPr>
                <w:sz w:val="24"/>
                <w:szCs w:val="24"/>
              </w:rPr>
              <w:t>–</w:t>
            </w:r>
            <w:r w:rsidRPr="00D42E1B">
              <w:rPr>
                <w:sz w:val="24"/>
                <w:szCs w:val="24"/>
              </w:rPr>
              <w:t xml:space="preserve"> для</w:t>
            </w:r>
            <w:r w:rsidR="00361DB4">
              <w:rPr>
                <w:sz w:val="24"/>
                <w:szCs w:val="24"/>
              </w:rPr>
              <w:t xml:space="preserve"> </w:t>
            </w:r>
            <w:r w:rsidRPr="00D42E1B">
              <w:rPr>
                <w:sz w:val="24"/>
                <w:szCs w:val="24"/>
              </w:rPr>
              <w:t>проектов НПА с высокой степенью регулирующего воздействия;</w:t>
            </w:r>
          </w:p>
          <w:p w:rsidR="00D4043A" w:rsidRPr="00D42E1B" w:rsidRDefault="00D4043A" w:rsidP="00D4043A">
            <w:pPr>
              <w:pStyle w:val="ConsPlusNormal"/>
              <w:jc w:val="both"/>
              <w:rPr>
                <w:sz w:val="24"/>
                <w:szCs w:val="24"/>
              </w:rPr>
            </w:pPr>
            <w:r w:rsidRPr="00D42E1B">
              <w:rPr>
                <w:sz w:val="24"/>
                <w:szCs w:val="24"/>
              </w:rPr>
              <w:t xml:space="preserve">б) 5 календарных дней </w:t>
            </w:r>
            <w:r w:rsidR="00361DB4">
              <w:rPr>
                <w:sz w:val="24"/>
                <w:szCs w:val="24"/>
              </w:rPr>
              <w:t>–</w:t>
            </w:r>
            <w:r w:rsidRPr="00D42E1B">
              <w:rPr>
                <w:sz w:val="24"/>
                <w:szCs w:val="24"/>
              </w:rPr>
              <w:t xml:space="preserve"> для</w:t>
            </w:r>
            <w:r w:rsidR="00361DB4">
              <w:rPr>
                <w:sz w:val="24"/>
                <w:szCs w:val="24"/>
              </w:rPr>
              <w:t xml:space="preserve"> </w:t>
            </w:r>
            <w:r w:rsidRPr="00D42E1B">
              <w:rPr>
                <w:sz w:val="24"/>
                <w:szCs w:val="24"/>
              </w:rPr>
              <w:t>проектов НПА со средней степенью регулирующего воздействия;</w:t>
            </w:r>
          </w:p>
          <w:p w:rsidR="00D4043A" w:rsidRPr="00D42E1B" w:rsidRDefault="00D4043A" w:rsidP="00D4043A">
            <w:pPr>
              <w:pStyle w:val="ConsPlusNormal"/>
              <w:jc w:val="both"/>
              <w:rPr>
                <w:sz w:val="24"/>
                <w:szCs w:val="24"/>
              </w:rPr>
            </w:pPr>
            <w:proofErr w:type="gramStart"/>
            <w:r w:rsidRPr="00D42E1B">
              <w:rPr>
                <w:sz w:val="24"/>
                <w:szCs w:val="24"/>
              </w:rPr>
              <w:t xml:space="preserve">в)   3 календарных дня </w:t>
            </w:r>
            <w:r w:rsidR="00361DB4">
              <w:rPr>
                <w:sz w:val="24"/>
                <w:szCs w:val="24"/>
              </w:rPr>
              <w:t>–</w:t>
            </w:r>
            <w:r w:rsidRPr="00D42E1B">
              <w:rPr>
                <w:sz w:val="24"/>
                <w:szCs w:val="24"/>
              </w:rPr>
              <w:t xml:space="preserve"> для</w:t>
            </w:r>
            <w:r w:rsidR="00361DB4">
              <w:rPr>
                <w:sz w:val="24"/>
                <w:szCs w:val="24"/>
              </w:rPr>
              <w:t xml:space="preserve"> </w:t>
            </w:r>
            <w:r w:rsidRPr="00D42E1B">
              <w:rPr>
                <w:sz w:val="24"/>
                <w:szCs w:val="24"/>
              </w:rPr>
              <w:t>проектов НПА с низкой степенью регулирующего воздействия.</w:t>
            </w:r>
            <w:proofErr w:type="gramEnd"/>
          </w:p>
          <w:p w:rsidR="00361DB4" w:rsidRDefault="00D4043A" w:rsidP="009933C3">
            <w:pPr>
              <w:pStyle w:val="ConsPlusNormal"/>
              <w:jc w:val="both"/>
              <w:rPr>
                <w:sz w:val="24"/>
                <w:szCs w:val="24"/>
              </w:rPr>
            </w:pPr>
            <w:r w:rsidRPr="00D42E1B">
              <w:rPr>
                <w:sz w:val="24"/>
                <w:szCs w:val="24"/>
              </w:rPr>
              <w:t>(</w:t>
            </w:r>
            <w:r w:rsidR="009933C3" w:rsidRPr="00D42E1B">
              <w:rPr>
                <w:sz w:val="24"/>
                <w:szCs w:val="24"/>
              </w:rPr>
              <w:t>Пункт 2.7 Порядка проведения оценки регулирующего воздействия</w:t>
            </w:r>
            <w:r w:rsidRPr="00D42E1B">
              <w:rPr>
                <w:sz w:val="24"/>
                <w:szCs w:val="24"/>
              </w:rPr>
              <w:t>).</w:t>
            </w:r>
          </w:p>
          <w:p w:rsidR="00840D2E" w:rsidRPr="00D42E1B" w:rsidRDefault="00840D2E" w:rsidP="009933C3">
            <w:pPr>
              <w:pStyle w:val="ConsPlusNormal"/>
              <w:jc w:val="both"/>
              <w:rPr>
                <w:sz w:val="24"/>
                <w:szCs w:val="24"/>
              </w:rPr>
            </w:pPr>
            <w:r w:rsidRPr="00D42E1B">
              <w:rPr>
                <w:sz w:val="24"/>
                <w:szCs w:val="24"/>
              </w:rPr>
              <w:t>_______________________________________________________________</w:t>
            </w:r>
          </w:p>
          <w:p w:rsidR="00840D2E" w:rsidRPr="00D42E1B" w:rsidRDefault="00840D2E" w:rsidP="00D4043A">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783F26" w:rsidRPr="00D42E1B" w:rsidRDefault="00840D2E">
            <w:pPr>
              <w:pStyle w:val="ConsPlusNormal"/>
              <w:rPr>
                <w:b/>
                <w:sz w:val="24"/>
                <w:szCs w:val="24"/>
              </w:rPr>
            </w:pPr>
            <w:r w:rsidRPr="00D42E1B">
              <w:rPr>
                <w:b/>
                <w:sz w:val="24"/>
                <w:szCs w:val="24"/>
              </w:rPr>
              <w:lastRenderedPageBreak/>
              <w:t>2.3.5. Срок подготовки заключения об оценке регулирующего воздействия</w:t>
            </w:r>
          </w:p>
          <w:p w:rsidR="00783F26" w:rsidRPr="00D42E1B" w:rsidRDefault="00783F26" w:rsidP="00783F26">
            <w:pPr>
              <w:pStyle w:val="ConsPlusNormal"/>
              <w:jc w:val="both"/>
              <w:rPr>
                <w:sz w:val="24"/>
                <w:szCs w:val="24"/>
              </w:rPr>
            </w:pPr>
            <w:proofErr w:type="gramStart"/>
            <w:r w:rsidRPr="00D42E1B">
              <w:rPr>
                <w:sz w:val="24"/>
                <w:szCs w:val="24"/>
              </w:rPr>
              <w:t xml:space="preserve">В случаях, если в ходе предварительного рассмотрения установлено, что предлагаемое в проекте НПА правовое регулирование окажет незначительное воздействие на его потенциальных адресатов, проект НПА подлежит рассмотрению в упрощенном порядке, по итогам которого готовится заключение об ОРВ в срок не более 3 рабочих дней со дня окончания срока предварительного рассмотрения проекта НПА. </w:t>
            </w:r>
            <w:proofErr w:type="gramEnd"/>
          </w:p>
          <w:p w:rsidR="00783F26" w:rsidRPr="00D42E1B" w:rsidRDefault="00783F26" w:rsidP="00783F26">
            <w:pPr>
              <w:pStyle w:val="ConsPlusNormal"/>
              <w:jc w:val="both"/>
              <w:rPr>
                <w:sz w:val="24"/>
                <w:szCs w:val="24"/>
              </w:rPr>
            </w:pPr>
            <w:r w:rsidRPr="00D42E1B">
              <w:rPr>
                <w:sz w:val="24"/>
                <w:szCs w:val="24"/>
              </w:rPr>
              <w:t>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w:t>
            </w:r>
          </w:p>
          <w:p w:rsidR="00783F26" w:rsidRPr="00D42E1B" w:rsidRDefault="00783F26" w:rsidP="00783F26">
            <w:pPr>
              <w:pStyle w:val="ConsPlusNormal"/>
              <w:jc w:val="both"/>
              <w:rPr>
                <w:b/>
                <w:sz w:val="24"/>
                <w:szCs w:val="24"/>
              </w:rPr>
            </w:pPr>
            <w:r w:rsidRPr="00D42E1B">
              <w:rPr>
                <w:sz w:val="24"/>
                <w:szCs w:val="24"/>
              </w:rPr>
              <w:t>(Пункты 2.14 и 2.21 Порядка проведения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783F26" w:rsidRPr="00D42E1B" w:rsidRDefault="00783F26" w:rsidP="00783F26">
            <w:pPr>
              <w:pStyle w:val="ConsPlusNormal"/>
              <w:jc w:val="center"/>
              <w:rPr>
                <w:sz w:val="24"/>
                <w:szCs w:val="24"/>
              </w:rPr>
            </w:pPr>
            <w:r w:rsidRPr="00D42E1B">
              <w:rPr>
                <w:sz w:val="24"/>
                <w:szCs w:val="24"/>
              </w:rPr>
              <w:t xml:space="preserve">3 </w:t>
            </w:r>
            <w:r w:rsidR="00840D2E" w:rsidRPr="00D42E1B">
              <w:rPr>
                <w:sz w:val="24"/>
                <w:szCs w:val="24"/>
              </w:rPr>
              <w:t>дн</w:t>
            </w:r>
            <w:r w:rsidRPr="00D42E1B">
              <w:rPr>
                <w:sz w:val="24"/>
                <w:szCs w:val="24"/>
              </w:rPr>
              <w:t xml:space="preserve">я </w:t>
            </w:r>
          </w:p>
          <w:p w:rsidR="00783F26" w:rsidRPr="00D42E1B" w:rsidRDefault="00783F26" w:rsidP="00783F26">
            <w:pPr>
              <w:pStyle w:val="ConsPlusNormal"/>
              <w:jc w:val="center"/>
              <w:rPr>
                <w:sz w:val="24"/>
                <w:szCs w:val="24"/>
              </w:rPr>
            </w:pP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r w:rsidR="00D4043A" w:rsidRPr="00D42E1B">
              <w:rPr>
                <w:sz w:val="24"/>
                <w:szCs w:val="24"/>
              </w:rPr>
              <w:t>____</w:t>
            </w:r>
          </w:p>
          <w:p w:rsidR="00840D2E" w:rsidRPr="00D42E1B" w:rsidRDefault="00840D2E" w:rsidP="00D4043A">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2.4. Нормативно закреплен механизм учета выводов, содержащихся в заключениях об оценке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а) обязательный учет выводов, содержащихся в заключении</w:t>
            </w:r>
          </w:p>
          <w:p w:rsidR="00840D2E" w:rsidRPr="00D42E1B" w:rsidRDefault="00840D2E">
            <w:pPr>
              <w:pStyle w:val="ConsPlusNormal"/>
              <w:jc w:val="both"/>
              <w:rPr>
                <w:sz w:val="24"/>
                <w:szCs w:val="24"/>
              </w:rPr>
            </w:pPr>
            <w:r w:rsidRPr="00D42E1B">
              <w:rPr>
                <w:sz w:val="24"/>
                <w:szCs w:val="24"/>
              </w:rPr>
              <w:t>__________________________________________________</w:t>
            </w:r>
          </w:p>
          <w:p w:rsidR="00840D2E" w:rsidRPr="00D42E1B" w:rsidRDefault="00840D2E" w:rsidP="00F865AD">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б) специальная процедура урегулирования разногласий</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__________________________________________________</w:t>
            </w:r>
          </w:p>
          <w:p w:rsidR="00840D2E" w:rsidRPr="00D42E1B" w:rsidRDefault="00840D2E" w:rsidP="00F865AD">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в) иные механизмы</w:t>
            </w:r>
          </w:p>
          <w:p w:rsidR="00840D2E" w:rsidRPr="00D42E1B" w:rsidRDefault="00840D2E">
            <w:pPr>
              <w:pStyle w:val="ConsPlusNormal"/>
              <w:jc w:val="center"/>
              <w:rPr>
                <w:sz w:val="24"/>
                <w:szCs w:val="24"/>
              </w:rPr>
            </w:pPr>
            <w:r w:rsidRPr="00D42E1B">
              <w:rPr>
                <w:sz w:val="24"/>
                <w:szCs w:val="24"/>
              </w:rPr>
              <w:t>_________________________________________________</w:t>
            </w:r>
          </w:p>
          <w:p w:rsidR="00840D2E" w:rsidRPr="00D42E1B" w:rsidRDefault="00840D2E" w:rsidP="00F865AD">
            <w:pPr>
              <w:pStyle w:val="ConsPlusNormal"/>
              <w:jc w:val="center"/>
              <w:rPr>
                <w:sz w:val="24"/>
                <w:szCs w:val="24"/>
              </w:rPr>
            </w:pPr>
            <w:r w:rsidRPr="00D42E1B">
              <w:rPr>
                <w:sz w:val="24"/>
                <w:szCs w:val="24"/>
              </w:rPr>
              <w:t>(</w:t>
            </w:r>
            <w:r w:rsidRPr="00D42E1B">
              <w:rPr>
                <w:i/>
                <w:sz w:val="24"/>
                <w:szCs w:val="24"/>
              </w:rPr>
              <w:t>указываются соответствующие положения нормативных правовых актов</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2.5. Нормативно закреплен порядок проведения экспертизы действующих нормативных правовых актов</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CC1331">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CC1331" w:rsidRPr="00D42E1B" w:rsidRDefault="00CC1331" w:rsidP="00CC1331">
            <w:pPr>
              <w:pStyle w:val="ConsPlusNormal"/>
              <w:jc w:val="both"/>
              <w:rPr>
                <w:sz w:val="24"/>
                <w:szCs w:val="24"/>
              </w:rPr>
            </w:pPr>
            <w:r w:rsidRPr="00D42E1B">
              <w:rPr>
                <w:sz w:val="24"/>
                <w:szCs w:val="24"/>
              </w:rPr>
              <w:t xml:space="preserve">Постановление администрации города Твери от 09.12.2014 № 1631 </w:t>
            </w:r>
            <w:r w:rsidR="003F0B2A" w:rsidRPr="00D42E1B">
              <w:rPr>
                <w:sz w:val="24"/>
                <w:szCs w:val="24"/>
              </w:rPr>
              <w:t xml:space="preserve">«О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3F0B2A">
              <w:rPr>
                <w:sz w:val="24"/>
                <w:szCs w:val="24"/>
              </w:rPr>
              <w:t xml:space="preserve">администрации </w:t>
            </w:r>
            <w:r w:rsidR="003F0B2A" w:rsidRPr="00D42E1B">
              <w:rPr>
                <w:sz w:val="24"/>
                <w:szCs w:val="24"/>
              </w:rPr>
              <w:t>города Твери, затрагивающих вопросы осуществления предпринимательской и инвестиционной деятельности».</w:t>
            </w:r>
            <w:r w:rsidRPr="00D42E1B">
              <w:rPr>
                <w:sz w:val="24"/>
                <w:szCs w:val="24"/>
                <w:u w:val="single"/>
              </w:rPr>
              <w:t xml:space="preserve">   </w:t>
            </w:r>
          </w:p>
          <w:p w:rsidR="00840D2E" w:rsidRPr="00D42E1B" w:rsidRDefault="00840D2E">
            <w:pPr>
              <w:pStyle w:val="ConsPlusNormal"/>
              <w:jc w:val="center"/>
              <w:rPr>
                <w:sz w:val="24"/>
                <w:szCs w:val="24"/>
              </w:rPr>
            </w:pPr>
            <w:r w:rsidRPr="00D42E1B">
              <w:rPr>
                <w:sz w:val="24"/>
                <w:szCs w:val="24"/>
              </w:rPr>
              <w:t>______________________________________________________________</w:t>
            </w:r>
          </w:p>
          <w:p w:rsidR="00840D2E" w:rsidRPr="00D42E1B" w:rsidRDefault="00840D2E" w:rsidP="00F865AD">
            <w:pPr>
              <w:pStyle w:val="ConsPlusNormal"/>
              <w:jc w:val="center"/>
              <w:rPr>
                <w:sz w:val="24"/>
                <w:szCs w:val="24"/>
              </w:rPr>
            </w:pPr>
            <w:r w:rsidRPr="00D42E1B">
              <w:rPr>
                <w:sz w:val="24"/>
                <w:szCs w:val="24"/>
              </w:rPr>
              <w:t>(</w:t>
            </w:r>
            <w:r w:rsidRPr="00D42E1B">
              <w:rPr>
                <w:i/>
                <w:sz w:val="24"/>
                <w:szCs w:val="24"/>
              </w:rPr>
              <w:t>реквизиты нормативного правового акта, регламентирующего процедуру проведения экспертизы</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2.6. Нормативно закреплен порядок проведения мониторинга фактического воздействия нормативных правовых актов</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A9783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A97833" w:rsidRPr="00D42E1B" w:rsidRDefault="00A97833" w:rsidP="00A97833">
            <w:pPr>
              <w:pStyle w:val="ConsPlusNormal"/>
              <w:jc w:val="both"/>
              <w:rPr>
                <w:sz w:val="24"/>
                <w:szCs w:val="24"/>
              </w:rPr>
            </w:pPr>
            <w:r w:rsidRPr="00D42E1B">
              <w:rPr>
                <w:sz w:val="24"/>
                <w:szCs w:val="24"/>
              </w:rPr>
              <w:t xml:space="preserve">Постановление администрации города Твери от 09.12.2014 № 1631 </w:t>
            </w:r>
            <w:r w:rsidR="00CA0224" w:rsidRPr="00D42E1B">
              <w:rPr>
                <w:sz w:val="24"/>
                <w:szCs w:val="24"/>
              </w:rPr>
              <w:t xml:space="preserve">«О порядке проведения оценки регулирующего воздействия проектов муниципальных нормативных правовых актов, </w:t>
            </w:r>
            <w:r w:rsidR="00CA0224" w:rsidRPr="00D42E1B">
              <w:rPr>
                <w:sz w:val="24"/>
                <w:szCs w:val="24"/>
              </w:rPr>
              <w:lastRenderedPageBreak/>
              <w:t xml:space="preserve">разрабатываемых органами администрации города Твери, и экспертизы муниципальных нормативных правовых актов </w:t>
            </w:r>
            <w:r w:rsidR="00CA0224">
              <w:rPr>
                <w:sz w:val="24"/>
                <w:szCs w:val="24"/>
              </w:rPr>
              <w:t xml:space="preserve">администрации </w:t>
            </w:r>
            <w:r w:rsidR="00CA0224" w:rsidRPr="00D42E1B">
              <w:rPr>
                <w:sz w:val="24"/>
                <w:szCs w:val="24"/>
              </w:rPr>
              <w:t>города Твери, затрагивающих вопросы осуществления предпринимательской и инвестиционной деятельности».</w:t>
            </w:r>
            <w:r w:rsidRPr="00D42E1B">
              <w:rPr>
                <w:sz w:val="24"/>
                <w:szCs w:val="24"/>
                <w:u w:val="single"/>
              </w:rPr>
              <w:t xml:space="preserve">   </w:t>
            </w:r>
          </w:p>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rsidP="00CC1331">
            <w:pPr>
              <w:pStyle w:val="ConsPlusNormal"/>
              <w:jc w:val="center"/>
              <w:rPr>
                <w:sz w:val="24"/>
                <w:szCs w:val="24"/>
              </w:rPr>
            </w:pPr>
            <w:r w:rsidRPr="00D42E1B">
              <w:rPr>
                <w:sz w:val="24"/>
                <w:szCs w:val="24"/>
              </w:rPr>
              <w:t>(</w:t>
            </w:r>
            <w:r w:rsidRPr="00D42E1B">
              <w:rPr>
                <w:i/>
                <w:sz w:val="24"/>
                <w:szCs w:val="24"/>
              </w:rPr>
              <w:t>реквизиты нормативного правового акта, регламентирующего порядок проведения мониторинга фактического воздействия</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rsidP="00CC1331">
            <w:pPr>
              <w:pStyle w:val="ConsPlusNormal"/>
              <w:jc w:val="both"/>
              <w:rPr>
                <w:b/>
                <w:sz w:val="24"/>
                <w:szCs w:val="24"/>
              </w:rPr>
            </w:pPr>
            <w:r w:rsidRPr="00D42E1B">
              <w:rPr>
                <w:b/>
                <w:sz w:val="24"/>
                <w:szCs w:val="24"/>
              </w:rPr>
              <w:lastRenderedPageBreak/>
              <w:t xml:space="preserve">2.7.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7A7CD0">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7A7CD0" w:rsidRPr="00D42E1B" w:rsidRDefault="007A7CD0" w:rsidP="007A7CD0">
            <w:pPr>
              <w:pStyle w:val="ConsPlusNormal"/>
              <w:jc w:val="both"/>
              <w:rPr>
                <w:sz w:val="24"/>
                <w:szCs w:val="24"/>
              </w:rPr>
            </w:pPr>
            <w:r w:rsidRPr="00D42E1B">
              <w:rPr>
                <w:sz w:val="24"/>
                <w:szCs w:val="24"/>
              </w:rPr>
              <w:t xml:space="preserve">Постановление администрации города Твери от 09.12.2014 № 1631 </w:t>
            </w:r>
            <w:r w:rsidR="002E63D0" w:rsidRPr="00D42E1B">
              <w:rPr>
                <w:sz w:val="24"/>
                <w:szCs w:val="24"/>
              </w:rPr>
              <w:t xml:space="preserve">«О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2E63D0">
              <w:rPr>
                <w:sz w:val="24"/>
                <w:szCs w:val="24"/>
              </w:rPr>
              <w:t xml:space="preserve">администрации </w:t>
            </w:r>
            <w:r w:rsidR="002E63D0" w:rsidRPr="00D42E1B">
              <w:rPr>
                <w:sz w:val="24"/>
                <w:szCs w:val="24"/>
              </w:rPr>
              <w:t>города Твери, затрагивающих вопросы осуществления предпринимательской и инвестиционной деятельности».</w:t>
            </w:r>
            <w:r w:rsidRPr="00D42E1B">
              <w:rPr>
                <w:sz w:val="24"/>
                <w:szCs w:val="24"/>
                <w:u w:val="single"/>
              </w:rPr>
              <w:t xml:space="preserve">   </w:t>
            </w:r>
          </w:p>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rsidP="007A7CD0">
            <w:pPr>
              <w:pStyle w:val="ConsPlusNormal"/>
              <w:jc w:val="center"/>
              <w:rPr>
                <w:sz w:val="24"/>
                <w:szCs w:val="24"/>
              </w:rPr>
            </w:pPr>
            <w:r w:rsidRPr="00D42E1B">
              <w:rPr>
                <w:sz w:val="24"/>
                <w:szCs w:val="24"/>
              </w:rPr>
              <w:t>(</w:t>
            </w:r>
            <w:r w:rsidRPr="00D42E1B">
              <w:rPr>
                <w:i/>
                <w:sz w:val="24"/>
                <w:szCs w:val="24"/>
              </w:rPr>
              <w:t>реквизиты нормативного правового акта</w:t>
            </w:r>
            <w:r w:rsidRPr="00D42E1B">
              <w:rPr>
                <w:sz w:val="24"/>
                <w:szCs w:val="24"/>
              </w:rPr>
              <w:t>)</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outlineLvl w:val="0"/>
              <w:rPr>
                <w:b/>
                <w:sz w:val="24"/>
                <w:szCs w:val="24"/>
              </w:rPr>
            </w:pPr>
            <w:r w:rsidRPr="00D42E1B">
              <w:rPr>
                <w:b/>
                <w:sz w:val="24"/>
                <w:szCs w:val="24"/>
              </w:rPr>
              <w:t xml:space="preserve">III. ПРАКТИЧЕСКИЙ ОПЫТ </w:t>
            </w:r>
            <w:proofErr w:type="gramStart"/>
            <w:r w:rsidRPr="00D42E1B">
              <w:rPr>
                <w:b/>
                <w:sz w:val="24"/>
                <w:szCs w:val="24"/>
              </w:rPr>
              <w:t>ПРОВЕДЕНИЯ ОЦЕНКИ РЕГУЛИРУЮЩЕГО ВОЗДЕЙСТВИЯ ПРОЕКТОВ АКТОВ</w:t>
            </w:r>
            <w:proofErr w:type="gramEnd"/>
            <w:r w:rsidRPr="00D42E1B">
              <w:rPr>
                <w:b/>
                <w:sz w:val="24"/>
                <w:szCs w:val="24"/>
              </w:rPr>
              <w:t xml:space="preserve"> И ЭКСПЕРТИЗЫ ДЕЙСТВУЮЩИХ НОРМАТИВНЫХ ПРАВОВЫХ АКТОВ</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b/>
                <w:sz w:val="24"/>
                <w:szCs w:val="24"/>
              </w:rPr>
            </w:pPr>
            <w:r w:rsidRPr="00D42E1B">
              <w:rPr>
                <w:b/>
                <w:sz w:val="24"/>
                <w:szCs w:val="24"/>
              </w:rPr>
              <w:t>3.1. Практический опыт проведения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CC1331">
            <w:pPr>
              <w:pStyle w:val="ConsPlusNormal"/>
              <w:jc w:val="center"/>
              <w:rPr>
                <w:sz w:val="24"/>
                <w:szCs w:val="24"/>
              </w:rPr>
            </w:pPr>
            <w:r w:rsidRPr="00D42E1B">
              <w:rPr>
                <w:sz w:val="24"/>
                <w:szCs w:val="24"/>
              </w:rPr>
              <w:t>есть</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а) общее количество подготовленных заключений об оценке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F970D2">
            <w:pPr>
              <w:pStyle w:val="ConsPlusNormal"/>
              <w:jc w:val="center"/>
              <w:rPr>
                <w:sz w:val="24"/>
                <w:szCs w:val="24"/>
              </w:rPr>
            </w:pPr>
            <w:r>
              <w:rPr>
                <w:sz w:val="24"/>
                <w:szCs w:val="24"/>
              </w:rPr>
              <w:t>31</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б) количество положительных заключений об оценке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CD4B7D">
            <w:pPr>
              <w:pStyle w:val="ConsPlusNormal"/>
              <w:jc w:val="center"/>
              <w:rPr>
                <w:sz w:val="24"/>
                <w:szCs w:val="24"/>
              </w:rPr>
            </w:pPr>
            <w:r>
              <w:rPr>
                <w:sz w:val="24"/>
                <w:szCs w:val="24"/>
              </w:rPr>
              <w:t>2</w:t>
            </w:r>
            <w:r w:rsidR="00F970D2">
              <w:rPr>
                <w:sz w:val="24"/>
                <w:szCs w:val="24"/>
              </w:rPr>
              <w:t>9</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в) количество отрицательных заключений об оценке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CD4B7D">
            <w:pPr>
              <w:pStyle w:val="ConsPlusNormal"/>
              <w:jc w:val="center"/>
              <w:rPr>
                <w:sz w:val="24"/>
                <w:szCs w:val="24"/>
              </w:rPr>
            </w:pPr>
            <w:r>
              <w:rPr>
                <w:sz w:val="24"/>
                <w:szCs w:val="24"/>
              </w:rPr>
              <w:t>2</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3.2. Количество поступивших предложений и замечаний в среднем на один нормативный акт, проходивший оценку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7506F9">
            <w:pPr>
              <w:pStyle w:val="ConsPlusNormal"/>
              <w:jc w:val="center"/>
              <w:rPr>
                <w:sz w:val="24"/>
                <w:szCs w:val="24"/>
              </w:rPr>
            </w:pPr>
            <w:r>
              <w:rPr>
                <w:sz w:val="24"/>
                <w:szCs w:val="24"/>
              </w:rPr>
              <w:t>12</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7A7CD0" w:rsidRPr="00D42E1B" w:rsidRDefault="007A7CD0" w:rsidP="007A7CD0">
            <w:pPr>
              <w:pStyle w:val="ConsPlusNormal"/>
              <w:jc w:val="both"/>
              <w:rPr>
                <w:sz w:val="24"/>
                <w:szCs w:val="24"/>
              </w:rPr>
            </w:pPr>
            <w:r w:rsidRPr="00D42E1B">
              <w:rPr>
                <w:sz w:val="24"/>
                <w:szCs w:val="24"/>
              </w:rPr>
              <w:t xml:space="preserve">Количество поступивших предложений и замечаний в среднем на один </w:t>
            </w:r>
            <w:r w:rsidR="000B43E4" w:rsidRPr="00D42E1B">
              <w:rPr>
                <w:sz w:val="24"/>
                <w:szCs w:val="24"/>
              </w:rPr>
              <w:t xml:space="preserve">проект НПА – </w:t>
            </w:r>
            <w:r w:rsidR="007506F9">
              <w:rPr>
                <w:sz w:val="24"/>
                <w:szCs w:val="24"/>
              </w:rPr>
              <w:t>12</w:t>
            </w:r>
            <w:r w:rsidR="000B43E4" w:rsidRPr="00D42E1B">
              <w:rPr>
                <w:sz w:val="24"/>
                <w:szCs w:val="24"/>
              </w:rPr>
              <w:t xml:space="preserve"> </w:t>
            </w:r>
            <w:r w:rsidRPr="00D42E1B">
              <w:rPr>
                <w:sz w:val="24"/>
                <w:szCs w:val="24"/>
              </w:rPr>
              <w:t xml:space="preserve">(замечания и предложения поступили при проведении публичных консультаций по </w:t>
            </w:r>
            <w:r w:rsidR="007506F9">
              <w:rPr>
                <w:sz w:val="24"/>
                <w:szCs w:val="24"/>
              </w:rPr>
              <w:t>12</w:t>
            </w:r>
            <w:r w:rsidR="000B43E4" w:rsidRPr="00D42E1B">
              <w:rPr>
                <w:sz w:val="24"/>
                <w:szCs w:val="24"/>
              </w:rPr>
              <w:t xml:space="preserve"> </w:t>
            </w:r>
            <w:r w:rsidRPr="00D42E1B">
              <w:rPr>
                <w:sz w:val="24"/>
                <w:szCs w:val="24"/>
              </w:rPr>
              <w:t>проектам НПА, общее количество замечаний и предложений</w:t>
            </w:r>
            <w:r w:rsidR="000B43E4" w:rsidRPr="00D42E1B">
              <w:rPr>
                <w:sz w:val="24"/>
                <w:szCs w:val="24"/>
              </w:rPr>
              <w:t xml:space="preserve"> – </w:t>
            </w:r>
            <w:r w:rsidR="00CD4B7D">
              <w:rPr>
                <w:sz w:val="24"/>
                <w:szCs w:val="24"/>
              </w:rPr>
              <w:t>149</w:t>
            </w:r>
            <w:r w:rsidRPr="00D42E1B">
              <w:rPr>
                <w:sz w:val="24"/>
                <w:szCs w:val="24"/>
              </w:rPr>
              <w:t>)</w:t>
            </w:r>
            <w:r w:rsidR="000B43E4" w:rsidRPr="00D42E1B">
              <w:rPr>
                <w:sz w:val="24"/>
                <w:szCs w:val="24"/>
              </w:rPr>
              <w:t>.</w:t>
            </w:r>
          </w:p>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указываются прочие статистические данные</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sz w:val="24"/>
                <w:szCs w:val="24"/>
              </w:rPr>
            </w:pPr>
            <w:r w:rsidRPr="00D42E1B">
              <w:rPr>
                <w:b/>
                <w:sz w:val="24"/>
                <w:szCs w:val="24"/>
              </w:rPr>
              <w:t>3.3. Оценка регулирующего воздействия проектов нормативных правовых актов в установленной предметной области проводится на систематической основе</w:t>
            </w:r>
            <w:r w:rsidRPr="00D42E1B">
              <w:rPr>
                <w:sz w:val="24"/>
                <w:szCs w:val="24"/>
              </w:rPr>
              <w:t xml:space="preserve"> </w:t>
            </w:r>
            <w:hyperlink r:id="rId6" w:history="1">
              <w:r w:rsidRPr="00D42E1B">
                <w:rPr>
                  <w:color w:val="0000FF"/>
                  <w:sz w:val="24"/>
                  <w:szCs w:val="24"/>
                </w:rPr>
                <w:t>&lt;1&gt;</w:t>
              </w:r>
            </w:hyperlink>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E53AC">
            <w:pPr>
              <w:pStyle w:val="ConsPlusNormal"/>
              <w:jc w:val="center"/>
              <w:rPr>
                <w:sz w:val="24"/>
                <w:szCs w:val="24"/>
              </w:rPr>
            </w:pPr>
            <w:r w:rsidRPr="00D42E1B">
              <w:rPr>
                <w:sz w:val="24"/>
                <w:szCs w:val="24"/>
              </w:rPr>
              <w:t>да</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sz w:val="24"/>
                <w:szCs w:val="24"/>
              </w:rPr>
            </w:pPr>
            <w:r w:rsidRPr="00D42E1B">
              <w:rPr>
                <w:b/>
                <w:sz w:val="24"/>
                <w:szCs w:val="24"/>
              </w:rPr>
              <w:t>3.4. Проводится анализ альтернативных вариантов регулирования в ходе проведения процедуры оценки регулирующего воздействия</w:t>
            </w:r>
            <w:r w:rsidRPr="00D42E1B">
              <w:rPr>
                <w:sz w:val="24"/>
                <w:szCs w:val="24"/>
              </w:rPr>
              <w:t xml:space="preserve"> </w:t>
            </w:r>
            <w:hyperlink r:id="rId7" w:history="1">
              <w:r w:rsidRPr="00D42E1B">
                <w:rPr>
                  <w:color w:val="0000FF"/>
                  <w:sz w:val="24"/>
                  <w:szCs w:val="24"/>
                </w:rPr>
                <w:t>&lt;2&gt;</w:t>
              </w:r>
            </w:hyperlink>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E53AC">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указываются статистические данные</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sz w:val="24"/>
                <w:szCs w:val="24"/>
              </w:rPr>
            </w:pPr>
            <w:r w:rsidRPr="00D42E1B">
              <w:rPr>
                <w:b/>
                <w:sz w:val="24"/>
                <w:szCs w:val="24"/>
              </w:rPr>
              <w:lastRenderedPageBreak/>
              <w:t>3.5. Варианты предлагаемого правового регулирования оцениваются на основе использования количественных</w:t>
            </w:r>
            <w:r w:rsidRPr="00D42E1B">
              <w:rPr>
                <w:sz w:val="24"/>
                <w:szCs w:val="24"/>
              </w:rPr>
              <w:t xml:space="preserve"> </w:t>
            </w:r>
            <w:r w:rsidRPr="00D42E1B">
              <w:rPr>
                <w:b/>
                <w:sz w:val="24"/>
                <w:szCs w:val="24"/>
              </w:rPr>
              <w:t>методов</w:t>
            </w:r>
            <w:r w:rsidRPr="00D42E1B">
              <w:rPr>
                <w:sz w:val="24"/>
                <w:szCs w:val="24"/>
              </w:rPr>
              <w:t xml:space="preserve"> </w:t>
            </w:r>
            <w:hyperlink r:id="rId8" w:history="1">
              <w:r w:rsidRPr="00D42E1B">
                <w:rPr>
                  <w:color w:val="0000FF"/>
                  <w:sz w:val="24"/>
                  <w:szCs w:val="24"/>
                </w:rPr>
                <w:t>&lt;3&gt;</w:t>
              </w:r>
            </w:hyperlink>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81C1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указываются статистические данные</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b/>
                <w:sz w:val="24"/>
                <w:szCs w:val="24"/>
              </w:rPr>
            </w:pPr>
            <w:r w:rsidRPr="00D42E1B">
              <w:rPr>
                <w:b/>
                <w:sz w:val="24"/>
                <w:szCs w:val="24"/>
              </w:rPr>
              <w:t>3.6. Проводится экспертиза действующих нормативных правовых актов</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81C1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681C13" w:rsidRPr="00D42E1B" w:rsidRDefault="002E63D0">
            <w:pPr>
              <w:pStyle w:val="ConsPlusNormal"/>
              <w:rPr>
                <w:sz w:val="24"/>
                <w:szCs w:val="24"/>
              </w:rPr>
            </w:pPr>
            <w:r>
              <w:rPr>
                <w:sz w:val="24"/>
                <w:szCs w:val="24"/>
              </w:rPr>
              <w:t xml:space="preserve">Проведена </w:t>
            </w:r>
            <w:r w:rsidR="00681C13" w:rsidRPr="00D42E1B">
              <w:rPr>
                <w:sz w:val="24"/>
                <w:szCs w:val="24"/>
              </w:rPr>
              <w:t>плановая экспертиза двух действующих постановлений администрации города Твери.</w:t>
            </w:r>
          </w:p>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указываются статистические данные</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3.7. Проводится мониторинг фактического воздействия нормативных правовых актов, прошедших процедуру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81C1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681C13" w:rsidRPr="00D42E1B" w:rsidRDefault="002E63D0" w:rsidP="00681C13">
            <w:pPr>
              <w:pStyle w:val="ConsPlusNormal"/>
              <w:jc w:val="both"/>
              <w:rPr>
                <w:sz w:val="24"/>
                <w:szCs w:val="24"/>
              </w:rPr>
            </w:pPr>
            <w:r>
              <w:rPr>
                <w:sz w:val="24"/>
                <w:szCs w:val="24"/>
              </w:rPr>
              <w:t xml:space="preserve">В рамках </w:t>
            </w:r>
            <w:r w:rsidR="00681C13" w:rsidRPr="00D42E1B">
              <w:rPr>
                <w:sz w:val="24"/>
                <w:szCs w:val="24"/>
              </w:rPr>
              <w:t xml:space="preserve">плановой </w:t>
            </w:r>
            <w:proofErr w:type="gramStart"/>
            <w:r w:rsidR="00681C13" w:rsidRPr="00D42E1B">
              <w:rPr>
                <w:sz w:val="24"/>
                <w:szCs w:val="24"/>
              </w:rPr>
              <w:t>экспертизы двух постановлений администрации города Твери</w:t>
            </w:r>
            <w:proofErr w:type="gramEnd"/>
            <w:r w:rsidR="00681C13" w:rsidRPr="00D42E1B">
              <w:rPr>
                <w:sz w:val="24"/>
                <w:szCs w:val="24"/>
              </w:rPr>
              <w:t xml:space="preserve"> проводился анализ применения их положений в действующей практике.</w:t>
            </w:r>
          </w:p>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указываются статистические данные</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3.8.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81C1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outlineLvl w:val="0"/>
              <w:rPr>
                <w:b/>
                <w:sz w:val="24"/>
                <w:szCs w:val="24"/>
              </w:rPr>
            </w:pPr>
            <w:r w:rsidRPr="00D42E1B">
              <w:rPr>
                <w:b/>
                <w:sz w:val="24"/>
                <w:szCs w:val="24"/>
              </w:rPr>
              <w:t>IV. ИНФОРМАЦИОННАЯ, ОБРАЗОВАТЕЛЬНАЯ И ОРГАНИЗАЦИОННАЯ ПОДДЕРЖКА ПРОВЕДЕНИЯ ОЦЕНКИ РЕГУЛИРУЮЩЕГО ВОЗДЕЙСТВИЯ</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4.1. Утверждены методические рекомендации по проведению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p>
          <w:p w:rsidR="00840D2E" w:rsidRPr="00D42E1B" w:rsidRDefault="00840D2E" w:rsidP="00681C13">
            <w:pPr>
              <w:pStyle w:val="ConsPlusNormal"/>
              <w:jc w:val="center"/>
              <w:rPr>
                <w:sz w:val="24"/>
                <w:szCs w:val="24"/>
              </w:rPr>
            </w:pPr>
            <w:r w:rsidRPr="00D42E1B">
              <w:rPr>
                <w:sz w:val="24"/>
                <w:szCs w:val="24"/>
              </w:rPr>
              <w:t>(</w:t>
            </w:r>
            <w:r w:rsidRPr="00D42E1B">
              <w:rPr>
                <w:i/>
                <w:sz w:val="24"/>
                <w:szCs w:val="24"/>
              </w:rPr>
              <w:t>реквизиты нормативного правового акта, утверждающего методические рекомендации</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sz w:val="24"/>
                <w:szCs w:val="24"/>
              </w:rPr>
            </w:pPr>
            <w:r w:rsidRPr="00D42E1B">
              <w:rPr>
                <w:b/>
                <w:sz w:val="24"/>
                <w:szCs w:val="24"/>
              </w:rPr>
              <w:t>4.2. Утверждены типовые формы документов, необходимые для проведения процедуры оценки регулирующего воздействия</w:t>
            </w:r>
            <w:r w:rsidRPr="00D42E1B">
              <w:rPr>
                <w:sz w:val="24"/>
                <w:szCs w:val="24"/>
              </w:rPr>
              <w:t xml:space="preserve"> </w:t>
            </w:r>
            <w:hyperlink r:id="rId9" w:history="1">
              <w:r w:rsidRPr="00D42E1B">
                <w:rPr>
                  <w:color w:val="0000FF"/>
                  <w:sz w:val="24"/>
                  <w:szCs w:val="24"/>
                </w:rPr>
                <w:t>&lt;4&gt;</w:t>
              </w:r>
            </w:hyperlink>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681C13">
            <w:pPr>
              <w:pStyle w:val="ConsPlusNormal"/>
              <w:jc w:val="center"/>
              <w:rPr>
                <w:sz w:val="24"/>
                <w:szCs w:val="24"/>
              </w:rPr>
            </w:pPr>
            <w:r w:rsidRPr="00D42E1B">
              <w:rPr>
                <w:sz w:val="24"/>
                <w:szCs w:val="24"/>
              </w:rPr>
              <w:t>да</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681C13" w:rsidRPr="00D42E1B" w:rsidRDefault="00681C13" w:rsidP="00681C13">
            <w:pPr>
              <w:pStyle w:val="ConsPlusNormal"/>
              <w:jc w:val="both"/>
              <w:rPr>
                <w:sz w:val="24"/>
                <w:szCs w:val="24"/>
              </w:rPr>
            </w:pPr>
            <w:r w:rsidRPr="00D42E1B">
              <w:rPr>
                <w:sz w:val="24"/>
                <w:szCs w:val="24"/>
              </w:rPr>
              <w:t xml:space="preserve">Постановление администрации города Твери от 09.12.2014 № 1631 </w:t>
            </w:r>
            <w:r w:rsidR="002E63D0" w:rsidRPr="00D42E1B">
              <w:rPr>
                <w:sz w:val="24"/>
                <w:szCs w:val="24"/>
              </w:rPr>
              <w:t xml:space="preserve">«О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и экспертизы муниципальных нормативных правовых актов </w:t>
            </w:r>
            <w:r w:rsidR="002E63D0">
              <w:rPr>
                <w:sz w:val="24"/>
                <w:szCs w:val="24"/>
              </w:rPr>
              <w:t xml:space="preserve">администрации </w:t>
            </w:r>
            <w:r w:rsidR="002E63D0" w:rsidRPr="00D42E1B">
              <w:rPr>
                <w:sz w:val="24"/>
                <w:szCs w:val="24"/>
              </w:rPr>
              <w:t>города Твери, затрагивающих вопросы осуществления предпринимательской и инвестиционной деятельности».</w:t>
            </w:r>
            <w:r w:rsidRPr="00D42E1B">
              <w:rPr>
                <w:sz w:val="24"/>
                <w:szCs w:val="24"/>
                <w:u w:val="single"/>
              </w:rPr>
              <w:t xml:space="preserve">   </w:t>
            </w:r>
          </w:p>
          <w:p w:rsidR="00840D2E" w:rsidRPr="00D42E1B" w:rsidRDefault="00840D2E">
            <w:pPr>
              <w:pStyle w:val="ConsPlusNormal"/>
              <w:rPr>
                <w:sz w:val="24"/>
                <w:szCs w:val="24"/>
              </w:rPr>
            </w:pPr>
            <w:r w:rsidRPr="00D42E1B">
              <w:rPr>
                <w:sz w:val="24"/>
                <w:szCs w:val="24"/>
              </w:rPr>
              <w:t>______________________________________________________________</w:t>
            </w:r>
            <w:r w:rsidR="00681C13" w:rsidRPr="00D42E1B">
              <w:rPr>
                <w:sz w:val="24"/>
                <w:szCs w:val="24"/>
              </w:rPr>
              <w:t>____</w:t>
            </w:r>
            <w:r w:rsidRPr="00D42E1B">
              <w:rPr>
                <w:sz w:val="24"/>
                <w:szCs w:val="24"/>
              </w:rPr>
              <w:t>_</w:t>
            </w:r>
          </w:p>
          <w:p w:rsidR="00840D2E" w:rsidRPr="00D42E1B" w:rsidRDefault="00840D2E" w:rsidP="00681C13">
            <w:pPr>
              <w:pStyle w:val="ConsPlusNormal"/>
              <w:jc w:val="center"/>
              <w:rPr>
                <w:sz w:val="24"/>
                <w:szCs w:val="24"/>
              </w:rPr>
            </w:pPr>
            <w:r w:rsidRPr="00D42E1B">
              <w:rPr>
                <w:sz w:val="24"/>
                <w:szCs w:val="24"/>
              </w:rPr>
              <w:t>(</w:t>
            </w:r>
            <w:r w:rsidRPr="00D42E1B">
              <w:rPr>
                <w:i/>
                <w:sz w:val="24"/>
                <w:szCs w:val="24"/>
              </w:rPr>
              <w:t>реквизиты нормативного правового акта, утверждающего типовые формы документов</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4.3. При проведении оценки регулирующего воздействия используется специализированный региональный интернет-портал</w:t>
            </w:r>
          </w:p>
          <w:p w:rsidR="00840D2E" w:rsidRPr="00D42E1B" w:rsidRDefault="00840D2E">
            <w:pPr>
              <w:pStyle w:val="ConsPlusNormal"/>
              <w:jc w:val="both"/>
              <w:rPr>
                <w:sz w:val="24"/>
                <w:szCs w:val="24"/>
              </w:rPr>
            </w:pPr>
            <w:r w:rsidRPr="00D42E1B">
              <w:rPr>
                <w:sz w:val="24"/>
                <w:szCs w:val="24"/>
              </w:rPr>
              <w:t>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указывается электронный адрес</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681C13">
            <w:pPr>
              <w:pStyle w:val="ConsPlusNormal"/>
              <w:jc w:val="center"/>
              <w:rPr>
                <w:sz w:val="24"/>
                <w:szCs w:val="24"/>
              </w:rPr>
            </w:pPr>
            <w:r w:rsidRPr="00D42E1B">
              <w:rPr>
                <w:sz w:val="24"/>
                <w:szCs w:val="24"/>
              </w:rPr>
              <w:t>н</w:t>
            </w:r>
            <w:r w:rsidR="00840D2E" w:rsidRPr="00D42E1B">
              <w:rPr>
                <w:sz w:val="24"/>
                <w:szCs w:val="24"/>
              </w:rPr>
              <w:t>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106871" w:rsidRPr="00D42E1B" w:rsidRDefault="00840D2E">
            <w:pPr>
              <w:pStyle w:val="ConsPlusNormal"/>
              <w:jc w:val="both"/>
              <w:rPr>
                <w:sz w:val="24"/>
                <w:szCs w:val="24"/>
              </w:rPr>
            </w:pPr>
            <w:r w:rsidRPr="00D42E1B">
              <w:rPr>
                <w:b/>
                <w:sz w:val="24"/>
                <w:szCs w:val="24"/>
              </w:rPr>
              <w:t>4.4.</w:t>
            </w:r>
            <w:r w:rsidRPr="00D42E1B">
              <w:rPr>
                <w:sz w:val="24"/>
                <w:szCs w:val="24"/>
              </w:rPr>
              <w:t xml:space="preserve"> </w:t>
            </w:r>
            <w:r w:rsidRPr="00D42E1B">
              <w:rPr>
                <w:b/>
                <w:sz w:val="24"/>
                <w:szCs w:val="24"/>
              </w:rPr>
              <w:t xml:space="preserve">Нормативные правовые акты </w:t>
            </w:r>
            <w:r w:rsidR="00681C13" w:rsidRPr="00D42E1B">
              <w:rPr>
                <w:b/>
                <w:sz w:val="24"/>
                <w:szCs w:val="24"/>
              </w:rPr>
              <w:t>города Твери</w:t>
            </w:r>
            <w:r w:rsidRPr="00D42E1B">
              <w:rPr>
                <w:b/>
                <w:sz w:val="24"/>
                <w:szCs w:val="24"/>
              </w:rPr>
              <w:t>, а также методические документы по оценке регулирующего воздействия размещены</w:t>
            </w:r>
            <w:r w:rsidRPr="00D42E1B">
              <w:rPr>
                <w:sz w:val="24"/>
                <w:szCs w:val="24"/>
              </w:rPr>
              <w:t xml:space="preserve"> на официальном сайте </w:t>
            </w:r>
            <w:r w:rsidR="00681C13" w:rsidRPr="00D42E1B">
              <w:rPr>
                <w:sz w:val="24"/>
                <w:szCs w:val="24"/>
              </w:rPr>
              <w:t>администрации города Твери в информационно-</w:t>
            </w:r>
            <w:r w:rsidR="00681C13" w:rsidRPr="00D42E1B">
              <w:rPr>
                <w:sz w:val="24"/>
                <w:szCs w:val="24"/>
              </w:rPr>
              <w:lastRenderedPageBreak/>
              <w:t xml:space="preserve">коммуникационной сети Интернет в Разделе «Правовые акты» </w:t>
            </w:r>
          </w:p>
          <w:p w:rsidR="00681C13" w:rsidRPr="00D42E1B" w:rsidRDefault="008730E3">
            <w:pPr>
              <w:pStyle w:val="ConsPlusNormal"/>
              <w:jc w:val="both"/>
              <w:rPr>
                <w:sz w:val="24"/>
                <w:szCs w:val="24"/>
              </w:rPr>
            </w:pPr>
            <w:hyperlink r:id="rId10" w:history="1">
              <w:r w:rsidR="00E3561D" w:rsidRPr="00B73FE0">
                <w:rPr>
                  <w:rStyle w:val="a4"/>
                  <w:sz w:val="24"/>
                  <w:szCs w:val="24"/>
                  <w:lang w:val="en-US"/>
                </w:rPr>
                <w:t>http</w:t>
              </w:r>
              <w:r w:rsidR="00E3561D" w:rsidRPr="00B73FE0">
                <w:rPr>
                  <w:rStyle w:val="a4"/>
                  <w:sz w:val="24"/>
                  <w:szCs w:val="24"/>
                </w:rPr>
                <w:t>://</w:t>
              </w:r>
              <w:r w:rsidR="00E3561D" w:rsidRPr="00B73FE0">
                <w:rPr>
                  <w:rStyle w:val="a4"/>
                  <w:sz w:val="24"/>
                  <w:szCs w:val="24"/>
                  <w:lang w:val="en-US"/>
                </w:rPr>
                <w:t>www</w:t>
              </w:r>
              <w:r w:rsidR="00E3561D" w:rsidRPr="00B73FE0">
                <w:rPr>
                  <w:rStyle w:val="a4"/>
                  <w:sz w:val="24"/>
                  <w:szCs w:val="24"/>
                </w:rPr>
                <w:t>.</w:t>
              </w:r>
              <w:proofErr w:type="spellStart"/>
              <w:r w:rsidR="00E3561D" w:rsidRPr="00B73FE0">
                <w:rPr>
                  <w:rStyle w:val="a4"/>
                  <w:sz w:val="24"/>
                  <w:szCs w:val="24"/>
                  <w:lang w:val="en-US"/>
                </w:rPr>
                <w:t>tver</w:t>
              </w:r>
              <w:proofErr w:type="spellEnd"/>
              <w:r w:rsidR="00E3561D" w:rsidRPr="00B73FE0">
                <w:rPr>
                  <w:rStyle w:val="a4"/>
                  <w:sz w:val="24"/>
                  <w:szCs w:val="24"/>
                </w:rPr>
                <w:t>.</w:t>
              </w:r>
              <w:proofErr w:type="spellStart"/>
              <w:r w:rsidR="00E3561D" w:rsidRPr="00B73FE0">
                <w:rPr>
                  <w:rStyle w:val="a4"/>
                  <w:sz w:val="24"/>
                  <w:szCs w:val="24"/>
                  <w:lang w:val="en-US"/>
                </w:rPr>
                <w:t>ru</w:t>
              </w:r>
              <w:proofErr w:type="spellEnd"/>
            </w:hyperlink>
          </w:p>
          <w:p w:rsidR="00840D2E" w:rsidRPr="00D42E1B" w:rsidRDefault="00681C13">
            <w:pPr>
              <w:pStyle w:val="ConsPlusNormal"/>
              <w:jc w:val="both"/>
              <w:rPr>
                <w:sz w:val="24"/>
                <w:szCs w:val="24"/>
              </w:rPr>
            </w:pPr>
            <w:r w:rsidRPr="00D42E1B">
              <w:rPr>
                <w:sz w:val="24"/>
                <w:szCs w:val="24"/>
              </w:rPr>
              <w:t xml:space="preserve"> </w:t>
            </w:r>
            <w:r w:rsidR="00840D2E" w:rsidRPr="00D42E1B">
              <w:rPr>
                <w:sz w:val="24"/>
                <w:szCs w:val="24"/>
              </w:rPr>
              <w:t>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указывается электронный адрес</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106871">
            <w:pPr>
              <w:pStyle w:val="ConsPlusNormal"/>
              <w:jc w:val="center"/>
              <w:rPr>
                <w:sz w:val="24"/>
                <w:szCs w:val="24"/>
              </w:rPr>
            </w:pPr>
            <w:r w:rsidRPr="00D42E1B">
              <w:rPr>
                <w:sz w:val="24"/>
                <w:szCs w:val="24"/>
              </w:rPr>
              <w:lastRenderedPageBreak/>
              <w:t>да</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106871" w:rsidRPr="00D42E1B" w:rsidRDefault="00840D2E" w:rsidP="00106871">
            <w:pPr>
              <w:pStyle w:val="ConsPlusNormal"/>
              <w:jc w:val="both"/>
              <w:rPr>
                <w:sz w:val="24"/>
                <w:szCs w:val="24"/>
              </w:rPr>
            </w:pPr>
            <w:r w:rsidRPr="00D42E1B">
              <w:rPr>
                <w:b/>
                <w:sz w:val="24"/>
                <w:szCs w:val="24"/>
              </w:rPr>
              <w:lastRenderedPageBreak/>
              <w:t>4.5. Заключения об оценке регулирующего воздействия размещены</w:t>
            </w:r>
            <w:r w:rsidRPr="00D42E1B">
              <w:rPr>
                <w:sz w:val="24"/>
                <w:szCs w:val="24"/>
              </w:rPr>
              <w:t xml:space="preserve"> </w:t>
            </w:r>
            <w:r w:rsidR="00106871" w:rsidRPr="00D42E1B">
              <w:rPr>
                <w:sz w:val="24"/>
                <w:szCs w:val="24"/>
              </w:rPr>
              <w:t xml:space="preserve">на официальном сайте администрации города Твери в информационно-коммуникационной сети Интернет в Разделе «Правовые акты» в подразделе «Проекты НПА, </w:t>
            </w:r>
            <w:proofErr w:type="gramStart"/>
            <w:r w:rsidR="00106871" w:rsidRPr="00D42E1B">
              <w:rPr>
                <w:sz w:val="24"/>
                <w:szCs w:val="24"/>
              </w:rPr>
              <w:t>затрагивающих</w:t>
            </w:r>
            <w:proofErr w:type="gramEnd"/>
            <w:r w:rsidR="00106871" w:rsidRPr="00D42E1B">
              <w:rPr>
                <w:sz w:val="24"/>
                <w:szCs w:val="24"/>
              </w:rPr>
              <w:t xml:space="preserve"> вопросы осуществления предпринимательской и инвестиционной деятельности»</w:t>
            </w:r>
          </w:p>
          <w:p w:rsidR="00106871" w:rsidRPr="00D42E1B" w:rsidRDefault="00106871" w:rsidP="00106871">
            <w:pPr>
              <w:pStyle w:val="ConsPlusNormal"/>
              <w:jc w:val="both"/>
              <w:rPr>
                <w:sz w:val="24"/>
                <w:szCs w:val="24"/>
              </w:rPr>
            </w:pPr>
            <w:r w:rsidRPr="00D42E1B">
              <w:rPr>
                <w:sz w:val="24"/>
                <w:szCs w:val="24"/>
              </w:rPr>
              <w:t>(</w:t>
            </w:r>
            <w:hyperlink r:id="rId11" w:history="1">
              <w:r w:rsidR="00E3561D" w:rsidRPr="00B73FE0">
                <w:rPr>
                  <w:rStyle w:val="a4"/>
                  <w:sz w:val="24"/>
                  <w:szCs w:val="24"/>
                  <w:lang w:val="en-US"/>
                </w:rPr>
                <w:t>http</w:t>
              </w:r>
              <w:r w:rsidR="00E3561D" w:rsidRPr="00B73FE0">
                <w:rPr>
                  <w:rStyle w:val="a4"/>
                  <w:sz w:val="24"/>
                  <w:szCs w:val="24"/>
                </w:rPr>
                <w:t>://</w:t>
              </w:r>
              <w:r w:rsidR="00E3561D" w:rsidRPr="00B73FE0">
                <w:rPr>
                  <w:rStyle w:val="a4"/>
                  <w:sz w:val="24"/>
                  <w:szCs w:val="24"/>
                  <w:lang w:val="en-US"/>
                </w:rPr>
                <w:t>www</w:t>
              </w:r>
              <w:r w:rsidR="00E3561D" w:rsidRPr="00B73FE0">
                <w:rPr>
                  <w:rStyle w:val="a4"/>
                  <w:sz w:val="24"/>
                  <w:szCs w:val="24"/>
                </w:rPr>
                <w:t>.</w:t>
              </w:r>
              <w:proofErr w:type="spellStart"/>
              <w:r w:rsidR="00E3561D" w:rsidRPr="00B73FE0">
                <w:rPr>
                  <w:rStyle w:val="a4"/>
                  <w:sz w:val="24"/>
                  <w:szCs w:val="24"/>
                  <w:lang w:val="en-US"/>
                </w:rPr>
                <w:t>tver</w:t>
              </w:r>
              <w:proofErr w:type="spellEnd"/>
              <w:r w:rsidR="00E3561D" w:rsidRPr="00B73FE0">
                <w:rPr>
                  <w:rStyle w:val="a4"/>
                  <w:sz w:val="24"/>
                  <w:szCs w:val="24"/>
                </w:rPr>
                <w:t>.</w:t>
              </w:r>
              <w:proofErr w:type="spellStart"/>
              <w:r w:rsidR="00E3561D" w:rsidRPr="00B73FE0">
                <w:rPr>
                  <w:rStyle w:val="a4"/>
                  <w:sz w:val="24"/>
                  <w:szCs w:val="24"/>
                  <w:lang w:val="en-US"/>
                </w:rPr>
                <w:t>ru</w:t>
              </w:r>
              <w:proofErr w:type="spellEnd"/>
            </w:hyperlink>
            <w:r w:rsidRPr="00D42E1B">
              <w:rPr>
                <w:sz w:val="24"/>
                <w:szCs w:val="24"/>
              </w:rPr>
              <w:t>)</w:t>
            </w:r>
          </w:p>
          <w:p w:rsidR="00840D2E" w:rsidRPr="00D42E1B" w:rsidRDefault="00840D2E">
            <w:pPr>
              <w:pStyle w:val="ConsPlusNormal"/>
              <w:jc w:val="both"/>
              <w:rPr>
                <w:sz w:val="24"/>
                <w:szCs w:val="24"/>
              </w:rPr>
            </w:pPr>
            <w:r w:rsidRPr="00D42E1B">
              <w:rPr>
                <w:sz w:val="24"/>
                <w:szCs w:val="24"/>
              </w:rPr>
              <w:t>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указать электронный адрес</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106871">
            <w:pPr>
              <w:pStyle w:val="ConsPlusNormal"/>
              <w:jc w:val="center"/>
              <w:rPr>
                <w:sz w:val="24"/>
                <w:szCs w:val="24"/>
              </w:rPr>
            </w:pPr>
            <w:r w:rsidRPr="00D42E1B">
              <w:rPr>
                <w:sz w:val="24"/>
                <w:szCs w:val="24"/>
              </w:rPr>
              <w:t>да</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106871" w:rsidRPr="00D42E1B" w:rsidRDefault="00840D2E" w:rsidP="00106871">
            <w:pPr>
              <w:pStyle w:val="ConsPlusNormal"/>
              <w:jc w:val="both"/>
              <w:rPr>
                <w:sz w:val="24"/>
                <w:szCs w:val="24"/>
              </w:rPr>
            </w:pPr>
            <w:r w:rsidRPr="00D42E1B">
              <w:rPr>
                <w:b/>
                <w:sz w:val="24"/>
                <w:szCs w:val="24"/>
              </w:rPr>
              <w:t>4.6. Информация о проведении публичных консультаций размещается</w:t>
            </w:r>
            <w:r w:rsidRPr="00D42E1B">
              <w:rPr>
                <w:sz w:val="24"/>
                <w:szCs w:val="24"/>
              </w:rPr>
              <w:t xml:space="preserve"> </w:t>
            </w:r>
            <w:r w:rsidR="00106871" w:rsidRPr="00D42E1B">
              <w:rPr>
                <w:sz w:val="24"/>
                <w:szCs w:val="24"/>
              </w:rPr>
              <w:t>на официальном сайте администрации города Твери в информационно-коммуникационной сети Интернет в Разделе «Правовые акты» в подразделе «Проекты НПА, затрагивающих вопросы осуществления предпринимательской и инвестиционной деятельности»</w:t>
            </w:r>
          </w:p>
          <w:p w:rsidR="00106871" w:rsidRPr="00D42E1B" w:rsidRDefault="008730E3" w:rsidP="00106871">
            <w:pPr>
              <w:pStyle w:val="ConsPlusNormal"/>
              <w:jc w:val="both"/>
              <w:rPr>
                <w:sz w:val="24"/>
                <w:szCs w:val="24"/>
              </w:rPr>
            </w:pPr>
            <w:hyperlink r:id="rId12" w:history="1">
              <w:r w:rsidR="00E3561D" w:rsidRPr="00B73FE0">
                <w:rPr>
                  <w:rStyle w:val="a4"/>
                  <w:sz w:val="24"/>
                  <w:szCs w:val="24"/>
                  <w:lang w:val="en-US"/>
                </w:rPr>
                <w:t>http</w:t>
              </w:r>
              <w:r w:rsidR="00E3561D" w:rsidRPr="00B73FE0">
                <w:rPr>
                  <w:rStyle w:val="a4"/>
                  <w:sz w:val="24"/>
                  <w:szCs w:val="24"/>
                </w:rPr>
                <w:t>://</w:t>
              </w:r>
              <w:r w:rsidR="00E3561D" w:rsidRPr="00B73FE0">
                <w:rPr>
                  <w:rStyle w:val="a4"/>
                  <w:sz w:val="24"/>
                  <w:szCs w:val="24"/>
                  <w:lang w:val="en-US"/>
                </w:rPr>
                <w:t>www</w:t>
              </w:r>
              <w:r w:rsidR="00E3561D" w:rsidRPr="00B73FE0">
                <w:rPr>
                  <w:rStyle w:val="a4"/>
                  <w:sz w:val="24"/>
                  <w:szCs w:val="24"/>
                </w:rPr>
                <w:t>.</w:t>
              </w:r>
              <w:proofErr w:type="spellStart"/>
              <w:r w:rsidR="00E3561D" w:rsidRPr="00B73FE0">
                <w:rPr>
                  <w:rStyle w:val="a4"/>
                  <w:sz w:val="24"/>
                  <w:szCs w:val="24"/>
                  <w:lang w:val="en-US"/>
                </w:rPr>
                <w:t>tver</w:t>
              </w:r>
              <w:proofErr w:type="spellEnd"/>
              <w:r w:rsidR="00E3561D" w:rsidRPr="00B73FE0">
                <w:rPr>
                  <w:rStyle w:val="a4"/>
                  <w:sz w:val="24"/>
                  <w:szCs w:val="24"/>
                </w:rPr>
                <w:t>.</w:t>
              </w:r>
              <w:proofErr w:type="spellStart"/>
              <w:r w:rsidR="00E3561D" w:rsidRPr="00B73FE0">
                <w:rPr>
                  <w:rStyle w:val="a4"/>
                  <w:sz w:val="24"/>
                  <w:szCs w:val="24"/>
                  <w:lang w:val="en-US"/>
                </w:rPr>
                <w:t>ru</w:t>
              </w:r>
              <w:proofErr w:type="spellEnd"/>
            </w:hyperlink>
          </w:p>
          <w:p w:rsidR="00840D2E" w:rsidRPr="00D42E1B" w:rsidRDefault="00840D2E">
            <w:pPr>
              <w:pStyle w:val="ConsPlusNormal"/>
              <w:jc w:val="both"/>
              <w:rPr>
                <w:sz w:val="24"/>
                <w:szCs w:val="24"/>
              </w:rPr>
            </w:pPr>
            <w:r w:rsidRPr="00D42E1B">
              <w:rPr>
                <w:sz w:val="24"/>
                <w:szCs w:val="24"/>
              </w:rPr>
              <w:t>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указывается электронный адрес</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106871">
            <w:pPr>
              <w:pStyle w:val="ConsPlusNormal"/>
              <w:jc w:val="center"/>
              <w:rPr>
                <w:sz w:val="24"/>
                <w:szCs w:val="24"/>
              </w:rPr>
            </w:pPr>
            <w:r w:rsidRPr="00D42E1B">
              <w:rPr>
                <w:sz w:val="24"/>
                <w:szCs w:val="24"/>
              </w:rPr>
              <w:t>да</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 xml:space="preserve">4.7. Использование других </w:t>
            </w:r>
            <w:proofErr w:type="spellStart"/>
            <w:r w:rsidRPr="00D42E1B">
              <w:rPr>
                <w:b/>
                <w:sz w:val="24"/>
                <w:szCs w:val="24"/>
              </w:rPr>
              <w:t>интернет-ресурсов</w:t>
            </w:r>
            <w:proofErr w:type="spellEnd"/>
            <w:r w:rsidRPr="00D42E1B">
              <w:rPr>
                <w:b/>
                <w:sz w:val="24"/>
                <w:szCs w:val="24"/>
              </w:rPr>
              <w:t xml:space="preserve"> для публикации информации по оценке регулирующего воздействия</w:t>
            </w:r>
          </w:p>
          <w:p w:rsidR="00840D2E" w:rsidRPr="00D42E1B" w:rsidRDefault="00840D2E">
            <w:pPr>
              <w:pStyle w:val="ConsPlusNormal"/>
              <w:jc w:val="both"/>
              <w:rPr>
                <w:sz w:val="24"/>
                <w:szCs w:val="24"/>
              </w:rPr>
            </w:pPr>
            <w:r w:rsidRPr="00D42E1B">
              <w:rPr>
                <w:sz w:val="24"/>
                <w:szCs w:val="24"/>
              </w:rPr>
              <w:t>___________________________________________________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указывается электронный адрес</w:t>
            </w:r>
            <w:r w:rsidRPr="00D42E1B">
              <w:rPr>
                <w:sz w:val="24"/>
                <w:szCs w:val="24"/>
              </w:rPr>
              <w:t>)</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rsidP="00106871">
            <w:pPr>
              <w:pStyle w:val="ConsPlusNormal"/>
              <w:jc w:val="center"/>
              <w:rPr>
                <w:sz w:val="24"/>
                <w:szCs w:val="24"/>
              </w:rPr>
            </w:pPr>
            <w:r w:rsidRPr="00D42E1B">
              <w:rPr>
                <w:sz w:val="24"/>
                <w:szCs w:val="24"/>
              </w:rPr>
              <w:t>нет</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rsidP="00106871">
            <w:pPr>
              <w:pStyle w:val="ConsPlusNormal"/>
              <w:jc w:val="both"/>
              <w:rPr>
                <w:b/>
                <w:sz w:val="24"/>
                <w:szCs w:val="24"/>
              </w:rPr>
            </w:pPr>
            <w:r w:rsidRPr="00D42E1B">
              <w:rPr>
                <w:b/>
                <w:sz w:val="24"/>
                <w:szCs w:val="24"/>
              </w:rPr>
              <w:t>4.8. Специалисты прошли обучение (повышение квалификации) в части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p>
          <w:p w:rsidR="00106871" w:rsidRPr="00D42E1B" w:rsidRDefault="00840D2E">
            <w:pPr>
              <w:pStyle w:val="ConsPlusNormal"/>
              <w:jc w:val="center"/>
              <w:rPr>
                <w:i/>
                <w:sz w:val="24"/>
                <w:szCs w:val="24"/>
              </w:rPr>
            </w:pPr>
            <w:proofErr w:type="gramStart"/>
            <w:r w:rsidRPr="00D42E1B">
              <w:rPr>
                <w:sz w:val="24"/>
                <w:szCs w:val="24"/>
              </w:rPr>
              <w:t>(</w:t>
            </w:r>
            <w:r w:rsidRPr="00D42E1B">
              <w:rPr>
                <w:i/>
                <w:sz w:val="24"/>
                <w:szCs w:val="24"/>
              </w:rPr>
              <w:t xml:space="preserve">указывается дата, программа обучения (повышения квалификации) </w:t>
            </w:r>
            <w:proofErr w:type="gramEnd"/>
          </w:p>
          <w:p w:rsidR="00840D2E" w:rsidRPr="00D42E1B" w:rsidRDefault="00840D2E">
            <w:pPr>
              <w:pStyle w:val="ConsPlusNormal"/>
              <w:jc w:val="center"/>
              <w:rPr>
                <w:sz w:val="24"/>
                <w:szCs w:val="24"/>
              </w:rPr>
            </w:pPr>
            <w:r w:rsidRPr="00D42E1B">
              <w:rPr>
                <w:i/>
                <w:sz w:val="24"/>
                <w:szCs w:val="24"/>
              </w:rPr>
              <w:t>или вид мероприятия</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4.9. Проведены региональные мероприятия, посвященные теме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106871" w:rsidP="00106871">
            <w:pPr>
              <w:pStyle w:val="ConsPlusNormal"/>
              <w:jc w:val="center"/>
              <w:rPr>
                <w:sz w:val="24"/>
                <w:szCs w:val="24"/>
              </w:rPr>
            </w:pPr>
            <w:r w:rsidRPr="00482A69">
              <w:rPr>
                <w:sz w:val="24"/>
                <w:szCs w:val="24"/>
              </w:rPr>
              <w:t>-</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w:t>
            </w:r>
            <w:r w:rsidR="00106871" w:rsidRPr="00D42E1B">
              <w:rPr>
                <w:sz w:val="24"/>
                <w:szCs w:val="24"/>
              </w:rPr>
              <w:t>____</w:t>
            </w:r>
            <w:r w:rsidRPr="00D42E1B">
              <w:rPr>
                <w:sz w:val="24"/>
                <w:szCs w:val="24"/>
              </w:rPr>
              <w:t>_</w:t>
            </w:r>
          </w:p>
          <w:p w:rsidR="00840D2E" w:rsidRPr="00D42E1B" w:rsidRDefault="00840D2E">
            <w:pPr>
              <w:pStyle w:val="ConsPlusNormal"/>
              <w:jc w:val="center"/>
              <w:rPr>
                <w:sz w:val="24"/>
                <w:szCs w:val="24"/>
              </w:rPr>
            </w:pPr>
            <w:r w:rsidRPr="00D42E1B">
              <w:rPr>
                <w:sz w:val="24"/>
                <w:szCs w:val="24"/>
              </w:rPr>
              <w:t>(</w:t>
            </w:r>
            <w:r w:rsidRPr="00D42E1B">
              <w:rPr>
                <w:i/>
                <w:sz w:val="24"/>
                <w:szCs w:val="24"/>
              </w:rPr>
              <w:t>указывается дата, место, вид мероприятия</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4.10. Проведены или проводятся мероприятия по информационной поддержке института оценки регулирующего воздействия в СМИ</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r w:rsidR="00106871" w:rsidRPr="00D42E1B">
              <w:rPr>
                <w:sz w:val="24"/>
                <w:szCs w:val="24"/>
              </w:rPr>
              <w:t>____</w:t>
            </w:r>
          </w:p>
          <w:p w:rsidR="00840D2E" w:rsidRPr="00D42E1B" w:rsidRDefault="00840D2E">
            <w:pPr>
              <w:pStyle w:val="ConsPlusNormal"/>
              <w:jc w:val="center"/>
              <w:rPr>
                <w:sz w:val="24"/>
                <w:szCs w:val="24"/>
              </w:rPr>
            </w:pPr>
            <w:r w:rsidRPr="00D42E1B">
              <w:rPr>
                <w:i/>
                <w:sz w:val="24"/>
                <w:szCs w:val="24"/>
              </w:rPr>
              <w:t>(указывается перечень мероприятий</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4.11. Создан совет/рабочая группа по оценке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r w:rsidR="00106871" w:rsidRPr="00D42E1B">
              <w:rPr>
                <w:sz w:val="24"/>
                <w:szCs w:val="24"/>
              </w:rPr>
              <w:t>____</w:t>
            </w:r>
          </w:p>
          <w:p w:rsidR="00840D2E" w:rsidRPr="00D42E1B" w:rsidRDefault="00840D2E">
            <w:pPr>
              <w:pStyle w:val="ConsPlusNormal"/>
              <w:jc w:val="center"/>
              <w:rPr>
                <w:sz w:val="24"/>
                <w:szCs w:val="24"/>
              </w:rPr>
            </w:pPr>
            <w:r w:rsidRPr="00D42E1B">
              <w:rPr>
                <w:sz w:val="24"/>
                <w:szCs w:val="24"/>
              </w:rPr>
              <w:t>(</w:t>
            </w:r>
            <w:r w:rsidRPr="00D42E1B">
              <w:rPr>
                <w:i/>
                <w:sz w:val="24"/>
                <w:szCs w:val="24"/>
              </w:rPr>
              <w:t>реквизиты документов, утверждающих состав и функции указанного совета/рабочей группы</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lastRenderedPageBreak/>
              <w:t xml:space="preserve">4.12. Заключены соглашения о взаимодействии с </w:t>
            </w:r>
            <w:proofErr w:type="spellStart"/>
            <w:proofErr w:type="gramStart"/>
            <w:r w:rsidRPr="00D42E1B">
              <w:rPr>
                <w:b/>
                <w:sz w:val="24"/>
                <w:szCs w:val="24"/>
              </w:rPr>
              <w:t>бизнес-ассоциациями</w:t>
            </w:r>
            <w:proofErr w:type="spellEnd"/>
            <w:proofErr w:type="gramEnd"/>
            <w:r w:rsidRPr="00D42E1B">
              <w:rPr>
                <w:b/>
                <w:sz w:val="24"/>
                <w:szCs w:val="24"/>
              </w:rPr>
              <w:t xml:space="preserve"> (объединениями) при проведении оценки регулирующего воздействия</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r w:rsidR="00840D2E" w:rsidRPr="00D42E1B" w:rsidTr="009026F1">
        <w:tc>
          <w:tcPr>
            <w:tcW w:w="9922" w:type="dxa"/>
            <w:gridSpan w:val="3"/>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rPr>
                <w:sz w:val="24"/>
                <w:szCs w:val="24"/>
              </w:rPr>
            </w:pPr>
            <w:r w:rsidRPr="00D42E1B">
              <w:rPr>
                <w:sz w:val="24"/>
                <w:szCs w:val="24"/>
              </w:rPr>
              <w:t>_______________________________________________________________</w:t>
            </w:r>
            <w:r w:rsidR="00106871" w:rsidRPr="00D42E1B">
              <w:rPr>
                <w:sz w:val="24"/>
                <w:szCs w:val="24"/>
              </w:rPr>
              <w:t>____</w:t>
            </w:r>
          </w:p>
          <w:p w:rsidR="00840D2E" w:rsidRPr="00D42E1B" w:rsidRDefault="00840D2E">
            <w:pPr>
              <w:pStyle w:val="ConsPlusNormal"/>
              <w:jc w:val="center"/>
              <w:rPr>
                <w:sz w:val="24"/>
                <w:szCs w:val="24"/>
              </w:rPr>
            </w:pPr>
            <w:r w:rsidRPr="00D42E1B">
              <w:rPr>
                <w:sz w:val="24"/>
                <w:szCs w:val="24"/>
              </w:rPr>
              <w:t>(</w:t>
            </w:r>
            <w:r w:rsidRPr="00D42E1B">
              <w:rPr>
                <w:i/>
                <w:sz w:val="24"/>
                <w:szCs w:val="24"/>
              </w:rPr>
              <w:t>при наличии указать, с кем заключены соглашения</w:t>
            </w:r>
            <w:r w:rsidRPr="00D42E1B">
              <w:rPr>
                <w:sz w:val="24"/>
                <w:szCs w:val="24"/>
              </w:rPr>
              <w:t>)</w:t>
            </w:r>
          </w:p>
        </w:tc>
      </w:tr>
      <w:tr w:rsidR="00840D2E" w:rsidRPr="00D42E1B" w:rsidTr="009026F1">
        <w:tc>
          <w:tcPr>
            <w:tcW w:w="8051" w:type="dxa"/>
            <w:gridSpan w:val="2"/>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both"/>
              <w:rPr>
                <w:b/>
                <w:sz w:val="24"/>
                <w:szCs w:val="24"/>
              </w:rPr>
            </w:pPr>
            <w:r w:rsidRPr="00D42E1B">
              <w:rPr>
                <w:b/>
                <w:sz w:val="24"/>
                <w:szCs w:val="24"/>
              </w:rPr>
              <w:t>4.13. Заключено соглашение о взаимодействии с Министерством экономического развития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840D2E" w:rsidRPr="00D42E1B" w:rsidRDefault="00840D2E">
            <w:pPr>
              <w:pStyle w:val="ConsPlusNormal"/>
              <w:jc w:val="center"/>
              <w:rPr>
                <w:sz w:val="24"/>
                <w:szCs w:val="24"/>
              </w:rPr>
            </w:pPr>
            <w:r w:rsidRPr="00D42E1B">
              <w:rPr>
                <w:sz w:val="24"/>
                <w:szCs w:val="24"/>
              </w:rPr>
              <w:t>нет</w:t>
            </w:r>
          </w:p>
        </w:tc>
      </w:tr>
    </w:tbl>
    <w:p w:rsidR="007A7CD0" w:rsidRDefault="007A7CD0"/>
    <w:p w:rsidR="00D42E1B" w:rsidRDefault="00D42E1B"/>
    <w:p w:rsidR="00D42E1B" w:rsidRPr="00E3561D" w:rsidRDefault="00E3561D" w:rsidP="00E3561D">
      <w:pPr>
        <w:spacing w:after="0" w:line="240" w:lineRule="auto"/>
        <w:ind w:left="-284"/>
        <w:rPr>
          <w:rFonts w:ascii="Times New Roman" w:hAnsi="Times New Roman" w:cs="Times New Roman"/>
          <w:sz w:val="28"/>
          <w:szCs w:val="28"/>
        </w:rPr>
      </w:pPr>
      <w:r w:rsidRPr="00E3561D">
        <w:rPr>
          <w:rFonts w:ascii="Times New Roman" w:hAnsi="Times New Roman" w:cs="Times New Roman"/>
          <w:sz w:val="28"/>
          <w:szCs w:val="28"/>
        </w:rPr>
        <w:t>Начальник департамента экономики,</w:t>
      </w:r>
    </w:p>
    <w:p w:rsidR="00E3561D" w:rsidRPr="00E3561D" w:rsidRDefault="00E3561D" w:rsidP="00E3561D">
      <w:pPr>
        <w:spacing w:after="0" w:line="240" w:lineRule="auto"/>
        <w:ind w:left="-284"/>
        <w:rPr>
          <w:rFonts w:ascii="Times New Roman" w:hAnsi="Times New Roman" w:cs="Times New Roman"/>
          <w:sz w:val="28"/>
          <w:szCs w:val="28"/>
        </w:rPr>
      </w:pPr>
      <w:r w:rsidRPr="00E3561D">
        <w:rPr>
          <w:rFonts w:ascii="Times New Roman" w:hAnsi="Times New Roman" w:cs="Times New Roman"/>
          <w:sz w:val="28"/>
          <w:szCs w:val="28"/>
        </w:rPr>
        <w:t xml:space="preserve">инвестиций и промышленной политики </w:t>
      </w:r>
    </w:p>
    <w:p w:rsidR="00E3561D" w:rsidRPr="00E3561D" w:rsidRDefault="00E3561D" w:rsidP="00E3561D">
      <w:pPr>
        <w:spacing w:after="0" w:line="240" w:lineRule="auto"/>
        <w:ind w:left="-284"/>
        <w:rPr>
          <w:rFonts w:ascii="Times New Roman" w:hAnsi="Times New Roman" w:cs="Times New Roman"/>
          <w:sz w:val="28"/>
          <w:szCs w:val="28"/>
        </w:rPr>
      </w:pPr>
      <w:r w:rsidRPr="00E3561D">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63D0">
        <w:rPr>
          <w:rFonts w:ascii="Times New Roman" w:hAnsi="Times New Roman" w:cs="Times New Roman"/>
          <w:sz w:val="28"/>
          <w:szCs w:val="28"/>
        </w:rPr>
        <w:t xml:space="preserve">А.В. </w:t>
      </w:r>
      <w:proofErr w:type="gramStart"/>
      <w:r w:rsidR="002E63D0">
        <w:rPr>
          <w:rFonts w:ascii="Times New Roman" w:hAnsi="Times New Roman" w:cs="Times New Roman"/>
          <w:sz w:val="28"/>
          <w:szCs w:val="28"/>
        </w:rPr>
        <w:t>Гаврилин</w:t>
      </w:r>
      <w:proofErr w:type="gramEnd"/>
    </w:p>
    <w:p w:rsidR="00D42E1B" w:rsidRDefault="00D42E1B"/>
    <w:p w:rsidR="00D42E1B" w:rsidRDefault="00D42E1B"/>
    <w:p w:rsidR="00D42E1B" w:rsidRDefault="00D42E1B"/>
    <w:p w:rsidR="00D42E1B" w:rsidRDefault="00D42E1B"/>
    <w:p w:rsidR="009026F1" w:rsidRDefault="009026F1"/>
    <w:p w:rsidR="009026F1" w:rsidRDefault="009026F1"/>
    <w:p w:rsidR="009026F1" w:rsidRDefault="009026F1"/>
    <w:p w:rsidR="009026F1" w:rsidRDefault="009026F1"/>
    <w:p w:rsidR="009026F1" w:rsidRDefault="009026F1"/>
    <w:p w:rsidR="009026F1" w:rsidRDefault="009026F1"/>
    <w:p w:rsidR="009026F1" w:rsidRDefault="009026F1"/>
    <w:p w:rsidR="003F3D5C" w:rsidRDefault="003F3D5C"/>
    <w:p w:rsidR="003F3D5C" w:rsidRDefault="003F3D5C"/>
    <w:p w:rsidR="003F3D5C" w:rsidRDefault="003F3D5C"/>
    <w:p w:rsidR="003F3D5C" w:rsidRDefault="003F3D5C"/>
    <w:p w:rsidR="009026F1" w:rsidRDefault="009026F1"/>
    <w:p w:rsidR="007A7CD0" w:rsidRPr="00D42E1B" w:rsidRDefault="007A7CD0">
      <w:pPr>
        <w:rPr>
          <w:sz w:val="24"/>
          <w:szCs w:val="24"/>
        </w:rPr>
      </w:pPr>
      <w:r w:rsidRPr="00D42E1B">
        <w:rPr>
          <w:sz w:val="24"/>
          <w:szCs w:val="24"/>
        </w:rPr>
        <w:t>_________________________________________</w:t>
      </w:r>
    </w:p>
    <w:p w:rsidR="007A7CD0" w:rsidRPr="00D42E1B" w:rsidRDefault="007A7CD0" w:rsidP="007A7CD0">
      <w:pPr>
        <w:autoSpaceDE w:val="0"/>
        <w:autoSpaceDN w:val="0"/>
        <w:adjustRightInd w:val="0"/>
        <w:spacing w:after="0" w:line="240" w:lineRule="auto"/>
        <w:jc w:val="both"/>
        <w:rPr>
          <w:rFonts w:ascii="Times New Roman" w:hAnsi="Times New Roman" w:cs="Times New Roman"/>
          <w:bCs/>
          <w:sz w:val="24"/>
          <w:szCs w:val="24"/>
        </w:rPr>
      </w:pPr>
      <w:r w:rsidRPr="00D42E1B">
        <w:rPr>
          <w:rFonts w:ascii="Times New Roman" w:hAnsi="Times New Roman" w:cs="Times New Roman"/>
          <w:bCs/>
          <w:sz w:val="24"/>
          <w:szCs w:val="24"/>
        </w:rPr>
        <w:t xml:space="preserve">&lt;1&gt; осуществляется не в режиме разовых, </w:t>
      </w:r>
      <w:proofErr w:type="spellStart"/>
      <w:r w:rsidRPr="00D42E1B">
        <w:rPr>
          <w:rFonts w:ascii="Times New Roman" w:hAnsi="Times New Roman" w:cs="Times New Roman"/>
          <w:bCs/>
          <w:sz w:val="24"/>
          <w:szCs w:val="24"/>
        </w:rPr>
        <w:t>пилотных</w:t>
      </w:r>
      <w:proofErr w:type="spellEnd"/>
      <w:r w:rsidRPr="00D42E1B">
        <w:rPr>
          <w:rFonts w:ascii="Times New Roman" w:hAnsi="Times New Roman" w:cs="Times New Roman"/>
          <w:bCs/>
          <w:sz w:val="24"/>
          <w:szCs w:val="24"/>
        </w:rPr>
        <w:t xml:space="preserve"> оценок.</w:t>
      </w:r>
    </w:p>
    <w:p w:rsidR="007A7CD0" w:rsidRPr="00D42E1B" w:rsidRDefault="007A7CD0" w:rsidP="007A7CD0">
      <w:pPr>
        <w:autoSpaceDE w:val="0"/>
        <w:autoSpaceDN w:val="0"/>
        <w:adjustRightInd w:val="0"/>
        <w:spacing w:after="0" w:line="240" w:lineRule="auto"/>
        <w:jc w:val="both"/>
        <w:rPr>
          <w:rFonts w:ascii="Times New Roman" w:hAnsi="Times New Roman" w:cs="Times New Roman"/>
          <w:bCs/>
          <w:sz w:val="24"/>
          <w:szCs w:val="24"/>
        </w:rPr>
      </w:pPr>
      <w:r w:rsidRPr="00D42E1B">
        <w:rPr>
          <w:rFonts w:ascii="Times New Roman" w:hAnsi="Times New Roman" w:cs="Times New Roman"/>
          <w:bCs/>
          <w:sz w:val="24"/>
          <w:szCs w:val="24"/>
        </w:rPr>
        <w:t>&lt;2&gt; отражается в заключении об оценке регулирующего воздействия.</w:t>
      </w:r>
    </w:p>
    <w:p w:rsidR="007A7CD0" w:rsidRPr="00D42E1B" w:rsidRDefault="007A7CD0" w:rsidP="007A7CD0">
      <w:pPr>
        <w:autoSpaceDE w:val="0"/>
        <w:autoSpaceDN w:val="0"/>
        <w:adjustRightInd w:val="0"/>
        <w:spacing w:after="0" w:line="240" w:lineRule="auto"/>
        <w:jc w:val="both"/>
        <w:rPr>
          <w:rFonts w:ascii="Times New Roman" w:hAnsi="Times New Roman" w:cs="Times New Roman"/>
          <w:bCs/>
          <w:sz w:val="24"/>
          <w:szCs w:val="24"/>
        </w:rPr>
      </w:pPr>
      <w:r w:rsidRPr="00D42E1B">
        <w:rPr>
          <w:rFonts w:ascii="Times New Roman" w:hAnsi="Times New Roman" w:cs="Times New Roman"/>
          <w:bCs/>
          <w:sz w:val="24"/>
          <w:szCs w:val="24"/>
        </w:rPr>
        <w:t>&lt;3&gt; отражается в заключении об оценке регулирующего воздействия.</w:t>
      </w:r>
    </w:p>
    <w:p w:rsidR="007A7CD0" w:rsidRPr="00D42E1B" w:rsidRDefault="007A7CD0" w:rsidP="00B040FA">
      <w:pPr>
        <w:autoSpaceDE w:val="0"/>
        <w:autoSpaceDN w:val="0"/>
        <w:adjustRightInd w:val="0"/>
        <w:spacing w:after="0" w:line="240" w:lineRule="auto"/>
        <w:jc w:val="both"/>
        <w:rPr>
          <w:sz w:val="24"/>
          <w:szCs w:val="24"/>
        </w:rPr>
      </w:pPr>
      <w:r w:rsidRPr="00D42E1B">
        <w:rPr>
          <w:rFonts w:ascii="Times New Roman" w:hAnsi="Times New Roman" w:cs="Times New Roman"/>
          <w:bCs/>
          <w:sz w:val="24"/>
          <w:szCs w:val="24"/>
        </w:rPr>
        <w:t>&lt;4&gt; форма уведомления, форма сводного отчета, форма сводки предложений, форма заключения об ОРВ, прочие формы документов.</w:t>
      </w:r>
    </w:p>
    <w:sectPr w:rsidR="007A7CD0" w:rsidRPr="00D42E1B" w:rsidSect="00482A69">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616" w:rsidRDefault="00A24616" w:rsidP="009026F1">
      <w:pPr>
        <w:spacing w:after="0" w:line="240" w:lineRule="auto"/>
      </w:pPr>
      <w:r>
        <w:separator/>
      </w:r>
    </w:p>
  </w:endnote>
  <w:endnote w:type="continuationSeparator" w:id="0">
    <w:p w:rsidR="00A24616" w:rsidRDefault="00A24616" w:rsidP="00902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616" w:rsidRDefault="00A24616" w:rsidP="009026F1">
      <w:pPr>
        <w:spacing w:after="0" w:line="240" w:lineRule="auto"/>
      </w:pPr>
      <w:r>
        <w:separator/>
      </w:r>
    </w:p>
  </w:footnote>
  <w:footnote w:type="continuationSeparator" w:id="0">
    <w:p w:rsidR="00A24616" w:rsidRDefault="00A24616" w:rsidP="009026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21490"/>
      <w:docPartObj>
        <w:docPartGallery w:val="Page Numbers (Top of Page)"/>
        <w:docPartUnique/>
      </w:docPartObj>
    </w:sdtPr>
    <w:sdtContent>
      <w:p w:rsidR="009026F1" w:rsidRDefault="008730E3">
        <w:pPr>
          <w:pStyle w:val="a5"/>
          <w:jc w:val="center"/>
        </w:pPr>
        <w:fldSimple w:instr=" PAGE   \* MERGEFORMAT ">
          <w:r w:rsidR="0086334B">
            <w:rPr>
              <w:noProof/>
            </w:rPr>
            <w:t>6</w:t>
          </w:r>
        </w:fldSimple>
      </w:p>
    </w:sdtContent>
  </w:sdt>
  <w:p w:rsidR="009026F1" w:rsidRDefault="009026F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40D2E"/>
    <w:rsid w:val="000B43E4"/>
    <w:rsid w:val="00106871"/>
    <w:rsid w:val="00136C1E"/>
    <w:rsid w:val="00240C12"/>
    <w:rsid w:val="00270B30"/>
    <w:rsid w:val="002E63D0"/>
    <w:rsid w:val="00361DB4"/>
    <w:rsid w:val="003A539E"/>
    <w:rsid w:val="003C23C6"/>
    <w:rsid w:val="003D4397"/>
    <w:rsid w:val="003F0B2A"/>
    <w:rsid w:val="003F3D5C"/>
    <w:rsid w:val="0043179E"/>
    <w:rsid w:val="00436009"/>
    <w:rsid w:val="00482A69"/>
    <w:rsid w:val="004D732F"/>
    <w:rsid w:val="00501358"/>
    <w:rsid w:val="00557875"/>
    <w:rsid w:val="00561D0F"/>
    <w:rsid w:val="00562739"/>
    <w:rsid w:val="005957F4"/>
    <w:rsid w:val="00625062"/>
    <w:rsid w:val="00681C13"/>
    <w:rsid w:val="006C50C4"/>
    <w:rsid w:val="006E53AC"/>
    <w:rsid w:val="007138FD"/>
    <w:rsid w:val="007506F9"/>
    <w:rsid w:val="00783F26"/>
    <w:rsid w:val="007A7CD0"/>
    <w:rsid w:val="00840D2E"/>
    <w:rsid w:val="0086334B"/>
    <w:rsid w:val="008730E3"/>
    <w:rsid w:val="009026F1"/>
    <w:rsid w:val="009335E1"/>
    <w:rsid w:val="00935008"/>
    <w:rsid w:val="009933C3"/>
    <w:rsid w:val="009A10E0"/>
    <w:rsid w:val="009C2BF0"/>
    <w:rsid w:val="009D1938"/>
    <w:rsid w:val="00A24616"/>
    <w:rsid w:val="00A873BD"/>
    <w:rsid w:val="00A97833"/>
    <w:rsid w:val="00AA23DA"/>
    <w:rsid w:val="00AB67C6"/>
    <w:rsid w:val="00AD3B55"/>
    <w:rsid w:val="00B040FA"/>
    <w:rsid w:val="00CA0224"/>
    <w:rsid w:val="00CC1331"/>
    <w:rsid w:val="00CD4B7D"/>
    <w:rsid w:val="00D4043A"/>
    <w:rsid w:val="00D41D12"/>
    <w:rsid w:val="00D42E1B"/>
    <w:rsid w:val="00D86B5D"/>
    <w:rsid w:val="00DC542C"/>
    <w:rsid w:val="00E3561D"/>
    <w:rsid w:val="00EA0019"/>
    <w:rsid w:val="00F22C28"/>
    <w:rsid w:val="00F85F8B"/>
    <w:rsid w:val="00F865AD"/>
    <w:rsid w:val="00F970D2"/>
    <w:rsid w:val="00FA2BF5"/>
    <w:rsid w:val="00FF2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D2E"/>
    <w:pPr>
      <w:autoSpaceDE w:val="0"/>
      <w:autoSpaceDN w:val="0"/>
      <w:adjustRightInd w:val="0"/>
      <w:spacing w:after="0" w:line="240" w:lineRule="auto"/>
    </w:pPr>
    <w:rPr>
      <w:rFonts w:ascii="Times New Roman" w:hAnsi="Times New Roman" w:cs="Times New Roman"/>
      <w:sz w:val="28"/>
      <w:szCs w:val="28"/>
    </w:rPr>
  </w:style>
  <w:style w:type="table" w:styleId="a3">
    <w:name w:val="Table Grid"/>
    <w:basedOn w:val="a1"/>
    <w:uiPriority w:val="59"/>
    <w:rsid w:val="00561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681C13"/>
    <w:rPr>
      <w:color w:val="0000FF"/>
      <w:u w:val="single"/>
    </w:rPr>
  </w:style>
  <w:style w:type="paragraph" w:styleId="a5">
    <w:name w:val="header"/>
    <w:basedOn w:val="a"/>
    <w:link w:val="a6"/>
    <w:uiPriority w:val="99"/>
    <w:unhideWhenUsed/>
    <w:rsid w:val="009026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26F1"/>
  </w:style>
  <w:style w:type="paragraph" w:styleId="a7">
    <w:name w:val="footer"/>
    <w:basedOn w:val="a"/>
    <w:link w:val="a8"/>
    <w:uiPriority w:val="99"/>
    <w:semiHidden/>
    <w:unhideWhenUsed/>
    <w:rsid w:val="009026F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026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FF11AE41CFB7AC84991BF84709ED4F3DF6223FEA4CBA777FFD7C589F6FE781B6DF1FE41C412F662D7009yC58J"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63FF11AE41CFB7AC84991BF84709ED4F3DF6223FEA4CBA777FFD7C589F6FE781B6DF1FE41C412F662D7009yC5FJ" TargetMode="External"/><Relationship Id="rId12" Type="http://schemas.openxmlformats.org/officeDocument/2006/relationships/hyperlink" Target="http://www.tv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3FF11AE41CFB7AC84991BF84709ED4F3DF6223FEA4CBA777FFD7C589F6FE781B6DF1FE41C412F662D7009yC5EJ" TargetMode="External"/><Relationship Id="rId11" Type="http://schemas.openxmlformats.org/officeDocument/2006/relationships/hyperlink" Target="http://www.tver.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ver.ru" TargetMode="External"/><Relationship Id="rId4" Type="http://schemas.openxmlformats.org/officeDocument/2006/relationships/footnotes" Target="footnotes.xml"/><Relationship Id="rId9" Type="http://schemas.openxmlformats.org/officeDocument/2006/relationships/hyperlink" Target="consultantplus://offline/ref=63FF11AE41CFB7AC84991BF84709ED4F3DF6223FEA4CBA777FFD7C589F6FE781B6DF1FE41C412F662D7009yC5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8</Pages>
  <Words>2816</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pln_dovgash</dc:creator>
  <cp:lastModifiedBy>TeplyakovaSN</cp:lastModifiedBy>
  <cp:revision>15</cp:revision>
  <cp:lastPrinted>2016-02-01T13:50:00Z</cp:lastPrinted>
  <dcterms:created xsi:type="dcterms:W3CDTF">2016-11-14T08:49:00Z</dcterms:created>
  <dcterms:modified xsi:type="dcterms:W3CDTF">2017-01-27T06:42:00Z</dcterms:modified>
</cp:coreProperties>
</file>