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C54" w:rsidRDefault="00214D7F" w:rsidP="00214D7F">
      <w:pPr>
        <w:jc w:val="center"/>
        <w:rPr>
          <w:b/>
        </w:rPr>
      </w:pPr>
      <w:r w:rsidRPr="00214D7F">
        <w:rPr>
          <w:b/>
        </w:rPr>
        <w:t>Извлечения из нормативных правовых актов, содержащих положения, регулирующие деятельность по предоставлению государственной услуги.</w:t>
      </w:r>
    </w:p>
    <w:p w:rsidR="00214D7F" w:rsidRDefault="00214D7F" w:rsidP="00214D7F">
      <w:pPr>
        <w:jc w:val="center"/>
        <w:rPr>
          <w:b/>
        </w:rPr>
      </w:pPr>
    </w:p>
    <w:p w:rsidR="00214D7F" w:rsidRPr="00214D7F" w:rsidRDefault="00214D7F" w:rsidP="00214D7F">
      <w:pPr>
        <w:pStyle w:val="s1"/>
        <w:shd w:val="clear" w:color="auto" w:fill="FFFFFF"/>
        <w:ind w:firstLine="708"/>
        <w:jc w:val="center"/>
        <w:rPr>
          <w:color w:val="464C55"/>
          <w:sz w:val="28"/>
          <w:szCs w:val="28"/>
          <w:shd w:val="clear" w:color="auto" w:fill="FFFFFF"/>
        </w:rPr>
      </w:pPr>
      <w:r w:rsidRPr="00214D7F">
        <w:rPr>
          <w:color w:val="464C55"/>
          <w:sz w:val="28"/>
          <w:szCs w:val="28"/>
          <w:shd w:val="clear" w:color="auto" w:fill="FFFFFF"/>
        </w:rPr>
        <w:t>Федеральный закон от 21</w:t>
      </w:r>
      <w:r w:rsidRPr="00214D7F">
        <w:rPr>
          <w:color w:val="464C55"/>
          <w:sz w:val="28"/>
          <w:szCs w:val="28"/>
          <w:shd w:val="clear" w:color="auto" w:fill="FFFFFF"/>
        </w:rPr>
        <w:t>.11.</w:t>
      </w:r>
      <w:r w:rsidRPr="00214D7F">
        <w:rPr>
          <w:color w:val="464C55"/>
          <w:sz w:val="28"/>
          <w:szCs w:val="28"/>
          <w:shd w:val="clear" w:color="auto" w:fill="FFFFFF"/>
        </w:rPr>
        <w:t xml:space="preserve">1996 </w:t>
      </w:r>
      <w:r w:rsidRPr="00214D7F">
        <w:rPr>
          <w:color w:val="464C55"/>
          <w:sz w:val="28"/>
          <w:szCs w:val="28"/>
          <w:shd w:val="clear" w:color="auto" w:fill="FFFFFF"/>
        </w:rPr>
        <w:t>№ 159-ФЗ «</w:t>
      </w:r>
      <w:r w:rsidRPr="00214D7F">
        <w:rPr>
          <w:color w:val="464C55"/>
          <w:sz w:val="28"/>
          <w:szCs w:val="28"/>
          <w:shd w:val="clear" w:color="auto" w:fill="FFFFFF"/>
        </w:rPr>
        <w:t>О дополнительных гарантиях по социальной поддержке детей-сирот и детей, ост</w:t>
      </w:r>
      <w:r w:rsidRPr="00214D7F">
        <w:rPr>
          <w:color w:val="464C55"/>
          <w:sz w:val="28"/>
          <w:szCs w:val="28"/>
          <w:shd w:val="clear" w:color="auto" w:fill="FFFFFF"/>
        </w:rPr>
        <w:t>авшихся без попечения родителей»</w:t>
      </w:r>
    </w:p>
    <w:p w:rsidR="00214D7F" w:rsidRDefault="00214D7F" w:rsidP="00214D7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6.1. В целях заключения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лица, с которым заключен договор найма специализированного жилого помещения, но не более чем на два года.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6.2. Сокращение срока действия договора найма специализированного жилого помещения, предусмотренное </w:t>
      </w:r>
      <w:hyperlink r:id="rId4" w:anchor="/document/10135206/entry/80061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пунктом 6.1</w:t>
        </w:r>
      </w:hyperlink>
      <w:r>
        <w:rPr>
          <w:rFonts w:ascii="PT Serif" w:hAnsi="PT Serif"/>
          <w:color w:val="22272F"/>
          <w:sz w:val="23"/>
          <w:szCs w:val="23"/>
        </w:rPr>
        <w:t> настоящей статьи, допускается при наличии по состоянию на дату подачи лицом, с которым заключен договор найма специализированного жилого помещения, заявления о сокращении срока действия такого договора в уполномоченный орган исполнительной власти субъекта Российской Федерации совокупности следующих обстоятельств: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1) достижение заявителем возраста 23 лет;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2) наличие у заявителя документально подтвержденного не менее чем за двенадцать календарных месяцев, предшествующих месяцу обращения с заявлением, дохода не ниже минимального размера оплаты труда от трудовой, предпринимательской и (или) иной деятельности, не запрещенной законодательством Российской Федерации, который обеспечивает ему и его семье среднедушевой доход, превышающий </w:t>
      </w:r>
      <w:hyperlink r:id="rId5" w:anchor="/document/3921257/entry/0" w:history="1">
        <w:r>
          <w:rPr>
            <w:rStyle w:val="a3"/>
            <w:rFonts w:ascii="PT Serif" w:hAnsi="PT Serif"/>
            <w:color w:val="3272C0"/>
            <w:sz w:val="23"/>
            <w:szCs w:val="23"/>
          </w:rPr>
          <w:t>величину прожиточного минимума</w:t>
        </w:r>
      </w:hyperlink>
      <w:r>
        <w:rPr>
          <w:rFonts w:ascii="PT Serif" w:hAnsi="PT Serif"/>
          <w:color w:val="22272F"/>
          <w:sz w:val="23"/>
          <w:szCs w:val="23"/>
        </w:rPr>
        <w:t> на душу населения, установленную в субъекте Российской Федерации по месту жительства заявителя по состоянию на дату обращения с заявлением;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 </w:t>
      </w:r>
      <w:hyperlink r:id="rId6" w:anchor="/document/10900200/entry/64" w:history="1">
        <w:r w:rsidRPr="00214D7F">
          <w:rPr>
            <w:color w:val="22272F"/>
          </w:rPr>
          <w:t>законодательством</w:t>
        </w:r>
      </w:hyperlink>
      <w:r>
        <w:rPr>
          <w:rFonts w:ascii="PT Serif" w:hAnsi="PT Serif"/>
          <w:color w:val="22272F"/>
          <w:sz w:val="23"/>
          <w:szCs w:val="23"/>
        </w:rPr>
        <w:t> Российской Федерации о налогах и сборах предоставлена отсрочка или рассрочка;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4)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помещения;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5) отсутствие у заявителя психических заболеваний или расстройств, алкогольной или наркотической зависимости;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6) отсутствие у заявителя судимости и (или) факта его уголовного преследования за умышленное преступление;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7)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</w:p>
    <w:p w:rsidR="00214D7F" w:rsidRDefault="00214D7F" w:rsidP="00214D7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3"/>
          <w:szCs w:val="23"/>
        </w:rPr>
      </w:pPr>
      <w:r>
        <w:rPr>
          <w:rFonts w:ascii="PT Serif" w:hAnsi="PT Serif"/>
          <w:color w:val="22272F"/>
          <w:sz w:val="23"/>
          <w:szCs w:val="23"/>
        </w:rPr>
        <w:t>6.3. </w:t>
      </w:r>
      <w:hyperlink r:id="rId7" w:anchor="/document/408110339/entry/1003" w:history="1">
        <w:r w:rsidRPr="00214D7F">
          <w:rPr>
            <w:color w:val="22272F"/>
          </w:rPr>
          <w:t>Перечень</w:t>
        </w:r>
      </w:hyperlink>
      <w:r>
        <w:rPr>
          <w:rFonts w:ascii="PT Serif" w:hAnsi="PT Serif"/>
          <w:color w:val="22272F"/>
          <w:sz w:val="23"/>
          <w:szCs w:val="23"/>
        </w:rPr>
        <w:t> документов, прилагаемых к заявлению о сокращении срока действия договора найма специализированного жилого помещения, </w:t>
      </w:r>
      <w:hyperlink r:id="rId8" w:anchor="/document/408110339/entry/1000" w:history="1">
        <w:r w:rsidRPr="00214D7F">
          <w:rPr>
            <w:color w:val="22272F"/>
          </w:rPr>
          <w:t>порядок</w:t>
        </w:r>
      </w:hyperlink>
      <w:r>
        <w:rPr>
          <w:rFonts w:ascii="PT Serif" w:hAnsi="PT Serif"/>
          <w:color w:val="22272F"/>
          <w:sz w:val="23"/>
          <w:szCs w:val="23"/>
        </w:rPr>
        <w:t> подачи и рассмотрения указанного заявления,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(в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"</w:t>
      </w:r>
      <w:hyperlink r:id="rId9" w:tgtFrame="_blank" w:history="1">
        <w:r w:rsidRPr="00214D7F">
          <w:rPr>
            <w:color w:val="22272F"/>
          </w:rPr>
          <w:t>Единый портал</w:t>
        </w:r>
      </w:hyperlink>
      <w:r>
        <w:rPr>
          <w:rFonts w:ascii="PT Serif" w:hAnsi="PT Serif"/>
          <w:color w:val="22272F"/>
          <w:sz w:val="23"/>
          <w:szCs w:val="23"/>
        </w:rPr>
        <w:t> государственных и муниципальных услуг (функций)") утверждаются Правительством Российской Федерации.</w:t>
      </w:r>
    </w:p>
    <w:p w:rsidR="001A249E" w:rsidRPr="001A249E" w:rsidRDefault="001A249E" w:rsidP="001A249E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1A249E">
        <w:rPr>
          <w:color w:val="22272F"/>
          <w:sz w:val="28"/>
          <w:szCs w:val="28"/>
        </w:rPr>
        <w:lastRenderedPageBreak/>
        <w:t>Постановление Правительства РФ от 30 ноября 2023 г. N 2047</w:t>
      </w:r>
      <w:r w:rsidRPr="001A249E">
        <w:rPr>
          <w:color w:val="22272F"/>
          <w:sz w:val="28"/>
          <w:szCs w:val="28"/>
        </w:rPr>
        <w:br/>
        <w:t>"Об утверждении Правил 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решении"</w:t>
      </w:r>
    </w:p>
    <w:p w:rsidR="001A249E" w:rsidRPr="001A249E" w:rsidRDefault="001A249E" w:rsidP="001A249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A249E">
        <w:rPr>
          <w:color w:val="22272F"/>
          <w:sz w:val="28"/>
          <w:szCs w:val="28"/>
        </w:rPr>
        <w:t>В соответствии со </w:t>
      </w:r>
      <w:hyperlink r:id="rId10" w:anchor="/document/10135206/entry/8" w:history="1">
        <w:r w:rsidRPr="001A249E">
          <w:rPr>
            <w:rStyle w:val="a3"/>
            <w:color w:val="3272C0"/>
            <w:sz w:val="28"/>
            <w:szCs w:val="28"/>
            <w:u w:val="none"/>
          </w:rPr>
          <w:t>статьей 8</w:t>
        </w:r>
      </w:hyperlink>
      <w:r w:rsidRPr="001A249E">
        <w:rPr>
          <w:color w:val="22272F"/>
          <w:sz w:val="28"/>
          <w:szCs w:val="28"/>
        </w:rPr>
        <w:t> Федерального закона "О дополнительных гарантиях по социальной поддержке детей-сирот и детей, оставшихся без попечения родителей" Правительство Российской Федерации постановляет:</w:t>
      </w:r>
    </w:p>
    <w:p w:rsidR="001A249E" w:rsidRPr="001A249E" w:rsidRDefault="001A249E" w:rsidP="001A249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A249E">
        <w:rPr>
          <w:color w:val="22272F"/>
          <w:sz w:val="28"/>
          <w:szCs w:val="28"/>
        </w:rPr>
        <w:t>1. Утвердить прилагаемые </w:t>
      </w:r>
      <w:hyperlink r:id="rId11" w:anchor="/document/408110339/entry/1000" w:history="1">
        <w:r w:rsidRPr="001A249E">
          <w:rPr>
            <w:rStyle w:val="a3"/>
            <w:color w:val="3272C0"/>
            <w:sz w:val="28"/>
            <w:szCs w:val="28"/>
            <w:u w:val="none"/>
          </w:rPr>
          <w:t>Правила</w:t>
        </w:r>
      </w:hyperlink>
      <w:r w:rsidRPr="001A249E">
        <w:rPr>
          <w:color w:val="22272F"/>
          <w:sz w:val="28"/>
          <w:szCs w:val="28"/>
        </w:rPr>
        <w:t> подачи и рассмотрения заявления о сокращении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родителей, и направления информации о принятом решении.</w:t>
      </w:r>
    </w:p>
    <w:p w:rsidR="001A249E" w:rsidRPr="001A249E" w:rsidRDefault="001A249E" w:rsidP="001A249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1A249E">
        <w:rPr>
          <w:color w:val="22272F"/>
          <w:sz w:val="28"/>
          <w:szCs w:val="28"/>
        </w:rPr>
        <w:t>2. Установить, что положения </w:t>
      </w:r>
      <w:hyperlink r:id="rId12" w:anchor="/document/408110339/entry/1000" w:history="1">
        <w:r w:rsidRPr="001A249E">
          <w:rPr>
            <w:rStyle w:val="a3"/>
            <w:color w:val="3272C0"/>
            <w:sz w:val="28"/>
            <w:szCs w:val="28"/>
            <w:u w:val="none"/>
          </w:rPr>
          <w:t>Правил</w:t>
        </w:r>
      </w:hyperlink>
      <w:r w:rsidRPr="001A249E">
        <w:rPr>
          <w:color w:val="22272F"/>
          <w:sz w:val="28"/>
          <w:szCs w:val="28"/>
        </w:rPr>
        <w:t>, утвержденных настоящим постановлением, предусматривающие использование федеральной государственной информационной системы </w:t>
      </w:r>
      <w:hyperlink r:id="rId13" w:tgtFrame="_blank" w:history="1">
        <w:r w:rsidRPr="001A249E">
          <w:rPr>
            <w:rStyle w:val="a3"/>
            <w:color w:val="3272C0"/>
            <w:sz w:val="28"/>
            <w:szCs w:val="28"/>
            <w:u w:val="none"/>
          </w:rPr>
          <w:t>"Единый портал</w:t>
        </w:r>
      </w:hyperlink>
      <w:r w:rsidRPr="001A249E">
        <w:rPr>
          <w:color w:val="22272F"/>
          <w:sz w:val="28"/>
          <w:szCs w:val="28"/>
        </w:rPr>
        <w:t> государственных и муниципальных услуг (функций)" (далее - единый портал), применяются с 1 октября 2024 г.</w:t>
      </w:r>
    </w:p>
    <w:p w:rsidR="00214D7F" w:rsidRDefault="00214D7F" w:rsidP="00214D7F">
      <w:pPr>
        <w:pStyle w:val="s1"/>
        <w:shd w:val="clear" w:color="auto" w:fill="FFFFFF"/>
        <w:jc w:val="both"/>
        <w:rPr>
          <w:rFonts w:ascii="PT Serif" w:hAnsi="PT Serif"/>
          <w:color w:val="22272F"/>
          <w:sz w:val="23"/>
          <w:szCs w:val="23"/>
        </w:rPr>
      </w:pPr>
    </w:p>
    <w:p w:rsidR="00214D7F" w:rsidRPr="00214D7F" w:rsidRDefault="00214D7F" w:rsidP="00214D7F">
      <w:pPr>
        <w:jc w:val="center"/>
        <w:rPr>
          <w:b/>
        </w:rPr>
      </w:pPr>
      <w:bookmarkStart w:id="0" w:name="_GoBack"/>
      <w:bookmarkEnd w:id="0"/>
    </w:p>
    <w:sectPr w:rsidR="00214D7F" w:rsidRPr="00214D7F" w:rsidSect="00214D7F">
      <w:pgSz w:w="11906" w:h="16838"/>
      <w:pgMar w:top="567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F"/>
    <w:rsid w:val="001A249E"/>
    <w:rsid w:val="00214D7F"/>
    <w:rsid w:val="00227C54"/>
    <w:rsid w:val="00A8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2D060-9A88-4FB5-98AA-A354C628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14D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14D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4D7F"/>
    <w:rPr>
      <w:color w:val="0000FF"/>
      <w:u w:val="single"/>
    </w:rPr>
  </w:style>
  <w:style w:type="paragraph" w:customStyle="1" w:styleId="s9">
    <w:name w:val="s_9"/>
    <w:basedOn w:val="a"/>
    <w:rsid w:val="00214D7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A249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20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5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7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9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www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ТГ</dc:creator>
  <cp:keywords/>
  <dc:description/>
  <cp:lastModifiedBy>Абрамова ТГ</cp:lastModifiedBy>
  <cp:revision>1</cp:revision>
  <dcterms:created xsi:type="dcterms:W3CDTF">2025-01-17T09:34:00Z</dcterms:created>
  <dcterms:modified xsi:type="dcterms:W3CDTF">2025-01-17T13:19:00Z</dcterms:modified>
</cp:coreProperties>
</file>