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65F2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5F20" w:rsidRDefault="00C7680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F2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65F20" w:rsidRDefault="00C7680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Твери от 17.02.2012 N 313</w:t>
            </w:r>
            <w:r>
              <w:rPr>
                <w:sz w:val="48"/>
              </w:rPr>
              <w:br/>
              <w:t>(ред. от 16.01.2026)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</w:t>
            </w:r>
            <w:r>
              <w:rPr>
                <w:sz w:val="48"/>
              </w:rPr>
              <w:t>Предоставление информации об объектах недвижимости, находящихся в муниципальной собственности и предназначенных для сдачи в аренду"</w:t>
            </w:r>
          </w:p>
        </w:tc>
      </w:tr>
      <w:tr w:rsidR="00365F2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65F20" w:rsidRDefault="00C7680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365F20" w:rsidRDefault="00365F20">
      <w:pPr>
        <w:pStyle w:val="ConsPlusNormal0"/>
        <w:sectPr w:rsidR="00365F2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65F20" w:rsidRDefault="00365F20">
      <w:pPr>
        <w:pStyle w:val="ConsPlusNormal0"/>
        <w:jc w:val="both"/>
        <w:outlineLvl w:val="0"/>
      </w:pPr>
    </w:p>
    <w:p w:rsidR="00365F20" w:rsidRDefault="00C76806">
      <w:pPr>
        <w:pStyle w:val="ConsPlusTitle0"/>
        <w:jc w:val="center"/>
        <w:outlineLvl w:val="0"/>
      </w:pPr>
      <w:r>
        <w:t>АДМИНИСТРАЦИЯ ГОРОДА ТВЕРИ</w:t>
      </w:r>
    </w:p>
    <w:p w:rsidR="00365F20" w:rsidRDefault="00365F20">
      <w:pPr>
        <w:pStyle w:val="ConsPlusTitle0"/>
        <w:jc w:val="center"/>
      </w:pPr>
    </w:p>
    <w:p w:rsidR="00365F20" w:rsidRDefault="00C76806">
      <w:pPr>
        <w:pStyle w:val="ConsPlusTitle0"/>
        <w:jc w:val="center"/>
      </w:pPr>
      <w:r>
        <w:t>ПОСТАНОВЛЕНИЕ</w:t>
      </w:r>
    </w:p>
    <w:p w:rsidR="00365F20" w:rsidRDefault="00C76806">
      <w:pPr>
        <w:pStyle w:val="ConsPlusTitle0"/>
        <w:jc w:val="center"/>
      </w:pPr>
      <w:r>
        <w:t>от 17 февраля 2012 г. N 313</w:t>
      </w:r>
    </w:p>
    <w:p w:rsidR="00365F20" w:rsidRDefault="00365F20">
      <w:pPr>
        <w:pStyle w:val="ConsPlusTitle0"/>
        <w:jc w:val="center"/>
      </w:pPr>
    </w:p>
    <w:p w:rsidR="00365F20" w:rsidRDefault="00C76806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365F20" w:rsidRDefault="00C76806">
      <w:pPr>
        <w:pStyle w:val="ConsPlusTitle0"/>
        <w:jc w:val="center"/>
      </w:pPr>
      <w:r>
        <w:t>МУНИЦИПАЛЬНОЙ УСЛУГИ "ПРЕДОСТАВЛЕНИЕ ИНФОРМАЦИИ ОБ ОБЪЕКТАХ</w:t>
      </w:r>
    </w:p>
    <w:p w:rsidR="00365F20" w:rsidRDefault="00C76806">
      <w:pPr>
        <w:pStyle w:val="ConsPlusTitle0"/>
        <w:jc w:val="center"/>
      </w:pPr>
      <w:r>
        <w:t>НЕДВИЖИМОСТИ, НАХОДЯЩИХСЯ В МУНИЦИПАЛЬНОЙ СОБСТВЕННОСТИ</w:t>
      </w:r>
    </w:p>
    <w:p w:rsidR="00365F20" w:rsidRDefault="00C76806">
      <w:pPr>
        <w:pStyle w:val="ConsPlusTitle0"/>
        <w:jc w:val="center"/>
      </w:pPr>
      <w:r>
        <w:t>И ПРЕДНАЗНАЧЕННЫХ ДЛЯ СДАЧИ В АРЕНДУ"</w:t>
      </w:r>
    </w:p>
    <w:p w:rsidR="00365F20" w:rsidRDefault="00365F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65F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F20" w:rsidRDefault="00365F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F20" w:rsidRDefault="00365F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F20" w:rsidRDefault="00C768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5F20" w:rsidRDefault="00C7680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365F20" w:rsidRDefault="00C768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12.02.2013 </w:t>
            </w:r>
            <w:hyperlink r:id="rId9" w:tooltip="Постановление администрации города Твери от 12.02.2013 N 141 &quot;О внесении изменений в Постановление администрации города Твери от 17.02.2012 N 313 &quot;Об утверждении административного регламента предоставления муниципальной услуги &quot;Предоставление информации об объ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30.12.2013 </w:t>
            </w:r>
            <w:hyperlink r:id="rId10" w:tooltip="Постановление администрации города Твери от 30.12.2013 N 1696 &quot;О внесении изменений в Постановление администрации города Твери от 17.02.2012 N 313 &quot;Об утверждении административного регламента предоставления муниципальной услуги &quot;Предоставление информации об об">
              <w:r>
                <w:rPr>
                  <w:color w:val="0000FF"/>
                </w:rPr>
                <w:t>N 1696</w:t>
              </w:r>
            </w:hyperlink>
            <w:r>
              <w:rPr>
                <w:color w:val="392C69"/>
              </w:rPr>
              <w:t xml:space="preserve">, от 09.07.2014 </w:t>
            </w:r>
            <w:hyperlink r:id="rId11" w:tooltip="Постановление администрации города Твери от 09.07.2014 N 760 &quot;О внесении изменений в Постановление администрации города Твери от 17.02.2012 N 313 &quot;Об утверждении административного регламента предоставления муниципальной услуги &quot;Предоставление информации об объ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>,</w:t>
            </w:r>
          </w:p>
          <w:p w:rsidR="00365F20" w:rsidRDefault="00C768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14.09.2016 </w:t>
            </w:r>
            <w:hyperlink r:id="rId12" w:tooltip="Постановление администрации города Твери от 14.09.2016 N 1532 &quot;О внесении изменений в Постановление администрации города Твери от 17.02.2012 N 313 &quot;Об утверждении административного регламента предоставления муниципальной услуги &quot;Предоставление информации об об">
              <w:r>
                <w:rPr>
                  <w:color w:val="0000FF"/>
                </w:rPr>
                <w:t>N 1532</w:t>
              </w:r>
            </w:hyperlink>
            <w:r>
              <w:rPr>
                <w:color w:val="392C69"/>
              </w:rPr>
              <w:t xml:space="preserve">, от 16.01.2026 </w:t>
            </w:r>
            <w:hyperlink r:id="rId13" w:tooltip="Постановление Администрации города Твери от 16.01.2026 N 30 &quot;О внесении изменения в Постановление Администрации города Твери от 17.02.2012 N 313 &quot;Об утверждении административного регламента предоставления муниципальной услуги &quot;Предоставление информации об объе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F20" w:rsidRDefault="00365F20">
            <w:pPr>
              <w:pStyle w:val="ConsPlusNormal0"/>
            </w:pPr>
          </w:p>
        </w:tc>
      </w:tr>
    </w:tbl>
    <w:p w:rsidR="00365F20" w:rsidRDefault="00365F20">
      <w:pPr>
        <w:pStyle w:val="ConsPlusNormal0"/>
        <w:jc w:val="both"/>
      </w:pPr>
    </w:p>
    <w:p w:rsidR="00365F20" w:rsidRDefault="00C76806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</w:t>
      </w:r>
      <w:r>
        <w:t xml:space="preserve">х принципах организации местного самоуправления в Российской Федерации", </w:t>
      </w:r>
      <w:hyperlink r:id="rId16" w:tooltip="Решение Тверской городской Думы от 23.06.2005 N 68 (ред. от 31.01.2018) &quot;О принятии Устава города Твери&quot; (Зарегистрировано в Законодательном Собрании Тверской области 03.08.2005 N 108-н-У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</w:t>
      </w:r>
      <w:hyperlink r:id="rId17" w:tooltip="Постановление Администрации города Твери от 18.04.2012 N 778 (ред. от 10.12.2025) &quot;Об утверждении реестра муниципальных услуг в городе Твер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18.04.2012 N 778 "Об утверждении реестра муниципальных услуг в городе Твери", </w:t>
      </w:r>
      <w:hyperlink r:id="rId18" w:tooltip="Постановление Администрации города Твери от 23.06.2011 N 1067 (ред. от 14.03.2025) &quot;Об утверждении порядка разработки и утверждения административных регламентов предоставления муниципальных услуг на территории города Твер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город</w:t>
      </w:r>
      <w:r>
        <w:t>а Твери от 23.06.2011 N 1067 "Об утверждении порядка разработки и утверждения административных регламентов предоставления муниципальных услуг на территории города Твери" постановляю:</w:t>
      </w:r>
    </w:p>
    <w:p w:rsidR="00365F20" w:rsidRDefault="00C76806">
      <w:pPr>
        <w:pStyle w:val="ConsPlusNormal0"/>
        <w:jc w:val="both"/>
      </w:pPr>
      <w:r>
        <w:t xml:space="preserve">(в ред. Постановлений администрации города Твери от 30.12.2013 </w:t>
      </w:r>
      <w:hyperlink r:id="rId19" w:tooltip="Постановление администрации города Твери от 30.12.2013 N 1696 &quot;О внесении изменений в Постановление администрации города Твери от 17.02.2012 N 313 &quot;Об утверждении административного регламента предоставления муниципальной услуги &quot;Предоставление информации об об">
        <w:r>
          <w:rPr>
            <w:color w:val="0000FF"/>
          </w:rPr>
          <w:t>N 1696</w:t>
        </w:r>
      </w:hyperlink>
      <w:r>
        <w:t xml:space="preserve">, от 14.09.2016 </w:t>
      </w:r>
      <w:hyperlink r:id="rId20" w:tooltip="Постановление администрации города Твери от 14.09.2016 N 1532 &quot;О внесении изменений в Постановление администрации города Твери от 17.02.2012 N 313 &quot;Об утверждении административного регламента предоставления муниципальной услуги &quot;Предоставление информации об об">
        <w:r>
          <w:rPr>
            <w:color w:val="0000FF"/>
          </w:rPr>
          <w:t>N 1532</w:t>
        </w:r>
      </w:hyperlink>
      <w:r>
        <w:t>)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АДМИНИСТРАТИВНЫЙ РЕГЛАМЕНТ">
        <w:r>
          <w:rPr>
            <w:color w:val="0000FF"/>
          </w:rPr>
          <w:t>административный регламент</w:t>
        </w:r>
      </w:hyperlink>
      <w:r>
        <w:t xml:space="preserve"> предоставления муниципальной услуги "</w:t>
      </w:r>
      <w:r>
        <w:t>Предоставление информации об объектах недвижимости, находящихся в муниципальной собственности и предназначенных для сдачи в аренду" (прилагается).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 Управлению информации и территориального общественного самоуправления (Завгородняя Н.Н.) опубликовать наст</w:t>
      </w:r>
      <w:r>
        <w:t>оящее Постановление в средствах массовой информации.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3. Управлению информационных ресурсов и технологий (Сдобняков Н.Ю.) разместить настоящее Постановление на официальном сайте администрации города в сети Интернет, а также обеспечить размещение настоящего </w:t>
      </w:r>
      <w:r>
        <w:t>Постановления на портале государственных и муниципальных услуг Тверской области.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даты его опубликования.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города Тв</w:t>
      </w:r>
      <w:r>
        <w:t>ери А.А. Пилюгина.</w:t>
      </w: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Normal0"/>
        <w:jc w:val="right"/>
      </w:pPr>
      <w:r>
        <w:t>И.о. Главы администрации города</w:t>
      </w:r>
    </w:p>
    <w:p w:rsidR="00365F20" w:rsidRDefault="00C76806">
      <w:pPr>
        <w:pStyle w:val="ConsPlusNormal0"/>
        <w:jc w:val="right"/>
      </w:pPr>
      <w:r>
        <w:t>В.М.ПАВЛОВ</w:t>
      </w: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Normal0"/>
        <w:jc w:val="right"/>
        <w:outlineLvl w:val="0"/>
      </w:pPr>
      <w:r>
        <w:t>Приложение</w:t>
      </w:r>
    </w:p>
    <w:p w:rsidR="00365F20" w:rsidRDefault="00C76806">
      <w:pPr>
        <w:pStyle w:val="ConsPlusNormal0"/>
        <w:jc w:val="right"/>
      </w:pPr>
      <w:r>
        <w:t>к Постановлению Администрации</w:t>
      </w:r>
    </w:p>
    <w:p w:rsidR="00365F20" w:rsidRDefault="00C76806">
      <w:pPr>
        <w:pStyle w:val="ConsPlusNormal0"/>
        <w:jc w:val="right"/>
      </w:pPr>
      <w:r>
        <w:t>города Твери</w:t>
      </w:r>
    </w:p>
    <w:p w:rsidR="00365F20" w:rsidRDefault="00C76806">
      <w:pPr>
        <w:pStyle w:val="ConsPlusNormal0"/>
        <w:jc w:val="right"/>
      </w:pPr>
      <w:r>
        <w:t>от 17 февраля 2012 г. N 313</w:t>
      </w: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Title0"/>
        <w:jc w:val="center"/>
      </w:pPr>
      <w:bookmarkStart w:id="1" w:name="P35"/>
      <w:bookmarkEnd w:id="1"/>
      <w:r>
        <w:t>АДМИНИСТРАТИВНЫЙ РЕГЛАМЕНТ</w:t>
      </w:r>
    </w:p>
    <w:p w:rsidR="00365F20" w:rsidRDefault="00C76806">
      <w:pPr>
        <w:pStyle w:val="ConsPlusTitle0"/>
        <w:jc w:val="center"/>
      </w:pPr>
      <w:r>
        <w:t>предоставления муниципальной услуги</w:t>
      </w:r>
    </w:p>
    <w:p w:rsidR="00365F20" w:rsidRDefault="00C76806">
      <w:pPr>
        <w:pStyle w:val="ConsPlusTitle0"/>
        <w:jc w:val="center"/>
      </w:pPr>
      <w:r>
        <w:t>"Предоставление информации об объектах нед</w:t>
      </w:r>
      <w:r>
        <w:t>вижимости,</w:t>
      </w:r>
    </w:p>
    <w:p w:rsidR="00365F20" w:rsidRDefault="00C76806">
      <w:pPr>
        <w:pStyle w:val="ConsPlusTitle0"/>
        <w:jc w:val="center"/>
      </w:pPr>
      <w:r>
        <w:t>находящихся в муниципальной собственности</w:t>
      </w:r>
    </w:p>
    <w:p w:rsidR="00365F20" w:rsidRDefault="00C76806">
      <w:pPr>
        <w:pStyle w:val="ConsPlusTitle0"/>
        <w:jc w:val="center"/>
      </w:pPr>
      <w:r>
        <w:t>и предназначенных для сдачи в аренду"</w:t>
      </w:r>
    </w:p>
    <w:p w:rsidR="00365F20" w:rsidRDefault="00365F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65F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F20" w:rsidRDefault="00365F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F20" w:rsidRDefault="00365F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F20" w:rsidRDefault="00C768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5F20" w:rsidRDefault="00C7680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остановление Администрации города Твери от 16.01.2026 N 30 &quot;О внесении изменения в Постановление Администрации города Твери от 17.02.2012 N 313 &quot;Об утверждении административного регламента предоставления муниципальной услуги &quot;Предоставление информации об объ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16.01.2026 N 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F20" w:rsidRDefault="00365F20">
            <w:pPr>
              <w:pStyle w:val="ConsPlusNormal0"/>
            </w:pPr>
          </w:p>
        </w:tc>
      </w:tr>
    </w:tbl>
    <w:p w:rsidR="00365F20" w:rsidRDefault="00365F20">
      <w:pPr>
        <w:pStyle w:val="ConsPlusNormal0"/>
        <w:jc w:val="both"/>
      </w:pPr>
    </w:p>
    <w:p w:rsidR="00365F20" w:rsidRDefault="00C76806">
      <w:pPr>
        <w:pStyle w:val="ConsPlusTitle0"/>
        <w:jc w:val="center"/>
        <w:outlineLvl w:val="1"/>
      </w:pPr>
      <w:r>
        <w:t>Раздел I. Общие положения</w:t>
      </w: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"Предоставление информации об объектах недвижимости, находящихся в муниципальной собственности и предназначенных для сдачи в аренду" (далее - административный регламент) разработан в целях</w:t>
      </w:r>
      <w:r>
        <w:t xml:space="preserve"> повышения качества исполнения и доступности результатов предоставления муниципальной услуги "Предоставление информации об объектах недвижимости, находящихся в муниципальной собственности и предназначенных для сдачи в аренду" (далее - муниципальная услуга)</w:t>
      </w:r>
      <w:r>
        <w:t>, создания комфортных условий для участников отношений, возникающих при предоставлении муниципальной услуги, и определяет стандарт ее предоставления.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1.2. Круг заявителей.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Муниципальная услуга предоставляется любым заинтересованным лицам, в том числе физич</w:t>
      </w:r>
      <w:r>
        <w:t>еским лицам, индивидуальным предпринимателям, юридическим лицам и (или) их уполномоченным представителям, обратившимся с запросом о предоставлении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1.3. Информирование о порядке предоставления муниципальной услуги осуществляется: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не</w:t>
      </w:r>
      <w:r>
        <w:t>посредственно при личном обращении лица, имеющего намерение получить муниципальную услугу, либо его уполномоченного представителя, действующего на основании доверенности, выданной в соответствии с законодательством Российской Федерации (далее - заинтересов</w:t>
      </w:r>
      <w:r>
        <w:t>анное лицо), в Администрацию города Твери, департамент управления имуществом и земельными ресурсами администрации города Твери (далее также - Департамент);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по телефону Департамента;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письменно, в том числе в электронной форме в соответствии с требован</w:t>
      </w:r>
      <w:r>
        <w:t xml:space="preserve">иями Федерального </w:t>
      </w:r>
      <w:hyperlink r:id="rId2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02.05.2006 N 59-ФЗ "О порядке рассмотрения обращений граждан </w:t>
      </w:r>
      <w:r>
        <w:lastRenderedPageBreak/>
        <w:t>Российской Федерации".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Информация о местонахождении, графике работы, справочных телефонах, адресах электронной почты и официальных сайтов Департамента, Администрации города Твери</w:t>
      </w:r>
      <w:r>
        <w:t xml:space="preserve"> указана в </w:t>
      </w:r>
      <w:hyperlink w:anchor="P189" w:tooltip="Сведения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4) посредством размещения в открытой и доступной форме информации в федеральной государственной информационной системе "</w:t>
      </w:r>
      <w:r>
        <w:t>Единый портал государственных и муниципальных услуг (функций)" (</w:t>
      </w:r>
      <w:hyperlink r:id="rId23">
        <w:r>
          <w:rPr>
            <w:color w:val="0000FF"/>
          </w:rPr>
          <w:t>https://www.gosuslugi.ru</w:t>
        </w:r>
      </w:hyperlink>
      <w:r>
        <w:t>) (далее - ЕПГУ) и (или) в государственной информационной системе "Региональный портал государственных и муниципальных услуг</w:t>
      </w:r>
      <w:r>
        <w:t xml:space="preserve"> (функций)" (далее - РПГУ) (при наличии);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5) на информационных стендах Департамента.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1.4. Информирование проводится по выбору обратившегося заинтересованного лица в форме: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устного информирования;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письменного информирования;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по электронной почте.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</w:t>
      </w:r>
      <w:r>
        <w:t>.5. Индивидуальное устное информирование заинтересованных лиц осуществляется специалистами Департамента при обращении заинтересованных лиц за информацией: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при личном обращении;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по телефону.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1.6. Индивидуальное устное информирование о предоставлении м</w:t>
      </w:r>
      <w:r>
        <w:t>униципальной услуги осуществляется специалистами Департамента по следующим вопросам: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порядок и сроки предоставления мун</w:t>
      </w:r>
      <w:r>
        <w:t>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время и место приема заявителей;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4) сведения о ходе предоставления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5) порядок досудебного (внесудебного) обжалования действий (бездействия) и решений, осуществляемых в ходе предоставления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6)</w:t>
      </w:r>
      <w:r>
        <w:t xml:space="preserve"> иные вопросы, имеющие отношение к порядку предоставления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Специалисты Департамента, осуществляющие индивидуальное устное информирование, должны принять все необходимые меры для дачи полного ответа на поставленные вопросы. Время </w:t>
      </w:r>
      <w:r>
        <w:lastRenderedPageBreak/>
        <w:t>ожидан</w:t>
      </w:r>
      <w:r>
        <w:t>ия заинтересованных лиц в очереди при индивидуальном устном информировании не может превышать 15 минут. Индивидуальное устное информирование каждого заинтересованного лица специалистом Департамента осуществляет не более 15 минут.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 случае, если для подгото</w:t>
      </w:r>
      <w:r>
        <w:t>вки ответа требуется продолжительное время, специалист Департамента, осуществляющий устное информирование, может предложить заинтересованному лицу обратиться за необходимой информацией в письменном виде, либо через информационно-телекоммуникационную сеть И</w:t>
      </w:r>
      <w:r>
        <w:t>нтернет, либо назначить другое удобное для заинтересованного лица время для устного информирования.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При информировании заинтересованных лиц по телефону или при личном приеме специалисты Департамента, осуществляющие информирование заинтересованных лиц, долж</w:t>
      </w:r>
      <w:r>
        <w:t>ны соблюдать следующие правила: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корректно и внимательно относиться к заинтересованному лицу, не унижая его чести и достоинства;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ответ на телефонный звонок должен начинаться с информации о наименовании Департамента, в которое позвонило заинтересованное лицо, фамилии, имени, отчестве (последнее - при наличии) и должности лица, принявшего телефонный звонок. Во время разговора необх</w:t>
      </w:r>
      <w:r>
        <w:t>одимо избегать параллельных разговоров с окружающими людьми. В конце консультирования должен быть кратко подведен итог и перечислены меры, которые необходимо принять. Время разговора не должно превышать 15 минут.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Звонки заинтересованных лиц по справочным т</w:t>
      </w:r>
      <w:r>
        <w:t xml:space="preserve">елефонам Департамента принимаются в соответствующие часы работы согласно </w:t>
      </w:r>
      <w:hyperlink w:anchor="P189" w:tooltip="Сведения">
        <w:r>
          <w:rPr>
            <w:color w:val="0000FF"/>
          </w:rPr>
          <w:t>приложению 1</w:t>
        </w:r>
      </w:hyperlink>
      <w:r>
        <w:t xml:space="preserve"> к настоящему административному регламенту.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1.7. Индивидуальное письменное информирование при обращении в Департамент осуществляет</w:t>
      </w:r>
      <w:r>
        <w:t>ся путем почтовых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1.8. Форма для электронного обращения размещена в разделе Инте</w:t>
      </w:r>
      <w:r>
        <w:t>рнет-приемная официального сайта Администрации города Твери в информационно-телекоммуникационной сети Интернет (</w:t>
      </w:r>
      <w:hyperlink r:id="rId24">
        <w:r>
          <w:rPr>
            <w:color w:val="0000FF"/>
          </w:rPr>
          <w:t>www.tver.ru</w:t>
        </w:r>
      </w:hyperlink>
      <w:r>
        <w:t>).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1.9. На информационных стендах Департамента размещается следующая информация: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текст администрати</w:t>
      </w:r>
      <w:r>
        <w:t>вного регламента предоставления муниципальной услуги с приложениями;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3) краткое описание порядка предоставления </w:t>
      </w:r>
      <w:r>
        <w:t>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4) время приема документов;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lastRenderedPageBreak/>
        <w:t>5) основания для отказа в предоставлении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6) порядок получения консультаций;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7) раздаточные материалы, содержащие режим приема заявителей, номер кабинета, в котором осуществляется прием</w:t>
      </w:r>
      <w:r>
        <w:t xml:space="preserve"> заявителей, бланки заявлений;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8) ответы на часто задаваемые вопросы;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9) часы приема и порядок записи на прием к руководителю Департамента.</w:t>
      </w: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Title0"/>
        <w:jc w:val="center"/>
        <w:outlineLvl w:val="1"/>
      </w:pPr>
      <w:r>
        <w:t>2. Стандарт предоставления муниципальной услуги</w:t>
      </w: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Normal0"/>
        <w:ind w:firstLine="540"/>
        <w:jc w:val="both"/>
      </w:pPr>
      <w:r>
        <w:t>2.1. Наименование муниципальной услуги: "Предоставление информации</w:t>
      </w:r>
      <w:r>
        <w:t xml:space="preserve"> об объектах недвижимости, находящихся в муниципальной собственности и предназначенных для сдачи в аренду".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2.2. Наименование органа Администрации города Твери, непосредственно предоставляющего муниципальную услугу: департамент управления имуществом и земе</w:t>
      </w:r>
      <w:r>
        <w:t>льными ресурсами администрации города Твери.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</w:t>
      </w:r>
      <w:r>
        <w:t>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</w:t>
      </w:r>
      <w:r>
        <w:t xml:space="preserve"> получение согласия, могут быть представлены, в том числе в форме электронного документа.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Действие абзаца второго настоящего пункта не распространяется на лиц, признанных безвестно отсутствующими, и на разыскиваемых лиц, место нахождение которых не установ</w:t>
      </w:r>
      <w:r>
        <w:t>лено уполномоченным федеральным органом исполнительной власти.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2.3. Результатом предоставления муниципальной услуги является информирование заявителей (представителей заявителя) об объектах недвижимости, находящихся в муниципальной собственности и предназн</w:t>
      </w:r>
      <w:r>
        <w:t>аченных для сдачи в аренду, либо мотивированной отказ в предоставлении указанной информации.</w:t>
      </w:r>
    </w:p>
    <w:p w:rsidR="00365F20" w:rsidRDefault="00C76806">
      <w:pPr>
        <w:pStyle w:val="ConsPlusNormal0"/>
        <w:spacing w:before="240"/>
        <w:ind w:firstLine="540"/>
        <w:jc w:val="both"/>
      </w:pPr>
      <w:bookmarkStart w:id="2" w:name="P95"/>
      <w:bookmarkEnd w:id="2"/>
      <w:r>
        <w:t>2.4. Результат предоставления муниципальной услуги направляется (выдается) одним из способов, указанным заявителем в заявлении: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в форме электронного документа с</w:t>
      </w:r>
      <w:r>
        <w:t xml:space="preserve"> использованием информационно-телекоммуникационных сетей общего пользования;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в форме документа на бумажном носителе: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- посредством выдачи заявителю (представителю заявителя) лично под подпись;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lastRenderedPageBreak/>
        <w:t>- посредством почтового отправления по указанному в заявлении почтовому адресу.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2.5. Сроки оказания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2.5.1. Результат предоставления муниципальной услуги направляется (выдается) заявителю в течение десяти дней с даты регистрации заявле</w:t>
      </w:r>
      <w:r>
        <w:t>ния о предоставлении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оказания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2.6.1. Для предоставления муниципальной услуги заяви</w:t>
      </w:r>
      <w:r>
        <w:t xml:space="preserve">телем (представителем заявителя) подается </w:t>
      </w:r>
      <w:hyperlink w:anchor="P246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информации об объектах недвижимости, находящихся в муниципальной собственности и предназначенных для сдачи в аре</w:t>
      </w:r>
      <w:r>
        <w:t>нду (далее - заявление), по форме согласно приложению 2 к настоящему административному регламенту или в свободной форме с указанием сведений, предусмотренных подпунктом 2.6.2 пункта 2.6 настоящего административного регламента.</w:t>
      </w:r>
    </w:p>
    <w:p w:rsidR="00365F20" w:rsidRDefault="00C76806">
      <w:pPr>
        <w:pStyle w:val="ConsPlusNormal0"/>
        <w:spacing w:before="240"/>
        <w:ind w:firstLine="540"/>
        <w:jc w:val="both"/>
      </w:pPr>
      <w:bookmarkStart w:id="3" w:name="P104"/>
      <w:bookmarkEnd w:id="3"/>
      <w:r>
        <w:t>2.6.2. В заявлении указываютс</w:t>
      </w:r>
      <w:r>
        <w:t>я следующие сведения, необходимые для его исполнения: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сведения о заявителе, в том числе: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фамилия, имя, отчество (последнее - при наличии) физического лица или наименование юридического лица; почтовый адрес (адрес электронной почты), по которому должен б</w:t>
      </w:r>
      <w:r>
        <w:t>ыть направлен результат предоставления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изложение существа запроса с указанием имеющихся сведений об объекте недвижимости (наименование, адрес, площадь, кадастровый номер (при наличии));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способ направления результата предоставлен</w:t>
      </w:r>
      <w:r>
        <w:t xml:space="preserve">ия муниципальной услуги, предусмотренный </w:t>
      </w:r>
      <w:hyperlink w:anchor="P95" w:tooltip="2.4. Результат предоставления муниципальной услуги направляется (выдается) одним из способов, указанным заявителем в заявлении:">
        <w:r>
          <w:rPr>
            <w:color w:val="0000FF"/>
          </w:rPr>
          <w:t>пунктом 2.4</w:t>
        </w:r>
      </w:hyperlink>
      <w:r>
        <w:t xml:space="preserve"> настоящего административного регламента;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4) </w:t>
      </w:r>
      <w:r>
        <w:t>личная подпись и дата.</w:t>
      </w:r>
    </w:p>
    <w:p w:rsidR="00365F20" w:rsidRDefault="00C76806">
      <w:pPr>
        <w:pStyle w:val="ConsPlusNormal0"/>
        <w:spacing w:before="240"/>
        <w:ind w:firstLine="540"/>
        <w:jc w:val="both"/>
      </w:pPr>
      <w:bookmarkStart w:id="4" w:name="P110"/>
      <w:bookmarkEnd w:id="4"/>
      <w:r>
        <w:t>2.6.3. К заявлению прилагаются следующие документы: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документ, удостоверяющий личность заявителя или его представителя;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документ, удостоверяющий полномочия представителя заявителя, - в случае, если с заявлением обращается предст</w:t>
      </w:r>
      <w:r>
        <w:t>авитель заявителя.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2.6.4. В случае направления заявления почтовым отправлением заявитель (представитель заявителя) представляет нотариально заверенные копии документов, предусмотренных </w:t>
      </w:r>
      <w:hyperlink w:anchor="P110" w:tooltip="2.6.3. К заявлению прилагаются следующие документы:">
        <w:r>
          <w:rPr>
            <w:color w:val="0000FF"/>
          </w:rPr>
          <w:t>подпунктом 2.6.3 пункта 2.6</w:t>
        </w:r>
      </w:hyperlink>
      <w:r>
        <w:t xml:space="preserve"> настоящего административного регламента.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2.6.5. Департамент при предоставлении муниципальной услуги не вправе требовать от заявителя: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</w:t>
      </w:r>
      <w:r>
        <w:t xml:space="preserve">е </w:t>
      </w:r>
      <w:r>
        <w:lastRenderedPageBreak/>
        <w:t>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</w:t>
      </w:r>
      <w:r>
        <w:t>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</w:t>
      </w:r>
      <w:r>
        <w:t xml:space="preserve">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</w:t>
      </w:r>
      <w:r>
        <w:t>муниципальных услуг" (далее - Федеральный закон N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</w:t>
      </w:r>
      <w:r>
        <w:t xml:space="preserve">ами, за исключением документов, включенных в определенный </w:t>
      </w:r>
      <w:hyperlink r:id="rId2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документов. Заявитель вправе представить указанные документы и информацию в органы, предоставляющие государственные услуги, и орг</w:t>
      </w:r>
      <w:r>
        <w:t>аны, предоставляющие муниципальные услуги, по собственной инициативе;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>
        <w:t xml:space="preserve"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4) представления доку</w:t>
      </w:r>
      <w:r>
        <w:t>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</w:t>
      </w:r>
      <w:r>
        <w:t>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в) истечение срока действи</w:t>
      </w:r>
      <w:r>
        <w:t>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г) выявление документально подтвержденного факта (признаков) ошибочного</w:t>
      </w:r>
      <w:r>
        <w:t xml:space="preserve"> или противоправного действия (бездействия) должностного лица Департамента, муниципального служащего Департамента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</w:r>
      <w:r>
        <w:t xml:space="preserve">, о чем в письменном виде за подписью руководителя Департамента при первоначальном отказе в приеме документов, необходимых для предоставления муниципальной услуги, либо руководителя </w:t>
      </w:r>
      <w:r>
        <w:lastRenderedPageBreak/>
        <w:t xml:space="preserve">организации, предусмотренной </w:t>
      </w:r>
      <w:hyperlink r:id="rId2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</w:t>
        </w:r>
        <w:r>
          <w:rPr>
            <w:color w:val="0000FF"/>
          </w:rPr>
          <w:t>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</w:t>
      </w:r>
      <w:r>
        <w:t>ми.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2.7. Основаниями для отказа в приеме документов, необходимых для предоставления муниципальной услуги, являются: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представление неполного комплекта документов;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представленные документы утратили силу на момент обращения за предоставлением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4) за</w:t>
      </w:r>
      <w:r>
        <w:t xml:space="preserve">явление подано с нарушением требований, предусмотренных </w:t>
      </w:r>
      <w:hyperlink w:anchor="P104" w:tooltip="2.6.2. В заявлении указываются следующие сведения, необходимые для его исполнения:">
        <w:r>
          <w:rPr>
            <w:color w:val="0000FF"/>
          </w:rPr>
          <w:t>подпунктом 2.6.2 пункта 2.6</w:t>
        </w:r>
      </w:hyperlink>
      <w:r>
        <w:t xml:space="preserve"> настоящего административного регламента;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5) документы сод</w:t>
      </w:r>
      <w:r>
        <w:t>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6) наличие противоречивых сведений в заявлении и приложенных к нему документах;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7) заявле</w:t>
      </w:r>
      <w:r>
        <w:t>ние подано в орган местного самоуправления, в полномочия которого не входит предоставление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2.8. Отказ в приеме документов, необходимых для предоставления муниципальной услуги, не препятствует повторному обращению заявителя за предоста</w:t>
      </w:r>
      <w:r>
        <w:t>влением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2.9. Исчерпывающий перечень оснований для приостановления или отказа в предоставлении муниципальной услуги: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2.9.1. Основания для приостановления предоставления муниципальной услуги отсутствуют.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2.9.2. Основания для отказа в пр</w:t>
      </w:r>
      <w:r>
        <w:t>едоставлении муниципальной услуги: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указанный в заявлении объект предоставлен на праве владения и (или) пользования;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указанный в заявлении объект не относится к муниципальной собственности;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наличие вступивших в законную силу судебных актов, огранич</w:t>
      </w:r>
      <w:r>
        <w:t>ивающих оборот (устанавливающих запрет на распоряжение) указанного в заявлении объекта.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lastRenderedPageBreak/>
        <w:t>2.10. Плата за предоставление муниципальной услуги не взимается.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2.11. Максимальный срок ожидания в очереди при подаче заявлений и при получении результата предоставлен</w:t>
      </w:r>
      <w:r>
        <w:t>ия муниципальной услуги не должен превышать 15 минут.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2.12. Срок регистрации заявления о предоставлении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2.12.1. Регистрация заявления осуществляется в день его приема, за исключением случая подачи заявления позднее чем за один час до </w:t>
      </w:r>
      <w:r>
        <w:t>окончания времени работы Департамента. В таком случае регистрация заявления осуществляется на следующий рабочий день.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2.13. Требования к помещениям, в которых предоставляется муниципальная услуга, к залу ожидания, местам для заполнения запросов о предостав</w:t>
      </w:r>
      <w:r>
        <w:t>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</w:t>
      </w:r>
      <w:r>
        <w:t>и с законодательством Российской Федерации о социальной защите инвалидов.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2.13.1. Требования к зданию, в котором предоставляется муниципальная услуга: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а) орган, предоставляющий муниципальную услугу, должен быть расположен в пределах десятиминутной пешей до</w:t>
      </w:r>
      <w:r>
        <w:t>ступности взрослого здорового человека от остановки общественного транспорта;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б) центральный вход в здание должен быть оборудован информационным стендом, содержащим информацию об органе, предоставляющем муниципальную услугу;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в) на территории, прилегающей к</w:t>
      </w:r>
      <w:r>
        <w:t xml:space="preserve"> месторасположению органа, предоставляющего муниципальную услугу, оборудуются места для парковки автотранспортных средств, из них выделяется не менее 10% мест (но не менее одного места) для парковки специальных автотранспортных средств инвалидов.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2.13.2. Т</w:t>
      </w:r>
      <w:r>
        <w:t>ребования к местам ожидания приема: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</w:t>
      </w:r>
      <w:r>
        <w:t>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в местах ожидания и непосредственного представления муниц</w:t>
      </w:r>
      <w:r>
        <w:t>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4) места, предназначенные для ознакомления заявителей с информационными материалами, оборуд</w:t>
      </w:r>
      <w:r>
        <w:t>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lastRenderedPageBreak/>
        <w:t>2.13.3. Требования к местам приема заявителей.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оборудуются: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а) противопожарной системой и средствами пожаротушения;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б) системой оповещения о возникновении чрезвычайной ситуации;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в) системой охраны;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г) места приема заявителей должны быть оборудованы информационными табличками (вывесками) с указанием номера кабинета,</w:t>
      </w:r>
      <w:r>
        <w:t xml:space="preserve"> фамилии, имени, отчества (последнее - при наличии) и должности специалиста, осуществляющего прием заявителей;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д) помещения для приема заявителей оборудуются в виде отдельных кабинетов для каждого ведущего прием специалиста, а при отсутствии такой возможно</w:t>
      </w:r>
      <w:r>
        <w:t>сти - в виде кабинетов, в которых ведут прием несколько специалистов.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</w:t>
      </w:r>
      <w:r>
        <w:t xml:space="preserve"> и иными нормативными правовыми актами.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2.14. Показатели доступности и качества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Доступность и качество муниципальной услуги определяются по следующим показателям: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1) информированность заявителей о порядке предоставления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2) возможность получения консультаций по порядку предоставления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3) возможность получения муниципальной услуги в электронном виде;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4) удобство территориальн</w:t>
      </w:r>
      <w:r>
        <w:t>ого размещения помещения, в котором предоставляется муниципальная услуга;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5) наличие удобного для заявителей графика работы органа, предоставляющего муниципальную услугу;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6) количество взаимодействий заявителя с должностными лицами при предоставлении муниц</w:t>
      </w:r>
      <w:r>
        <w:t>ипальной услуги и их продолжительность;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7) удовлетворенность заявителей сроками ожидания в очереди при предоставлении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8) удовлетворенность заявителей условиями ожидания в очереди при предоставлении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9) удовлетворе</w:t>
      </w:r>
      <w:r>
        <w:t>нность заявителей сроками предоставления муниципальной услуги;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lastRenderedPageBreak/>
        <w:t>10)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11) отсутствие обоснованных жалоб заявит</w:t>
      </w:r>
      <w:r>
        <w:t>елей на нарушение должностными лицами нормативных правовых актов, регламентирующих предоставление муниципальной услуги.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2.15. Требование соблюдения конфиденциальности.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При предоставлении муниципальной услуги Департамент обязан обеспечить защиту сведений, п</w:t>
      </w:r>
      <w:r>
        <w:t>оступающих от заявителей (представителей заявителя), в том числе путем обеспечения конфиденциальности информации на всех этапах взаимодействия с заявителем (представителем заявителя), за исключением случаев, установленных действующим федеральным законодате</w:t>
      </w:r>
      <w:r>
        <w:t>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Normal0"/>
        <w:jc w:val="right"/>
        <w:outlineLvl w:val="1"/>
      </w:pPr>
      <w:r>
        <w:t>Приложение 1</w:t>
      </w:r>
    </w:p>
    <w:p w:rsidR="00365F20" w:rsidRDefault="00C76806">
      <w:pPr>
        <w:pStyle w:val="ConsPlusNormal0"/>
        <w:jc w:val="right"/>
      </w:pPr>
      <w:r>
        <w:t>к административному регламенту</w:t>
      </w:r>
    </w:p>
    <w:p w:rsidR="00365F20" w:rsidRDefault="00C76806">
      <w:pPr>
        <w:pStyle w:val="ConsPlusNormal0"/>
        <w:jc w:val="right"/>
      </w:pPr>
      <w:r>
        <w:t>предоставления муниципальной услуги</w:t>
      </w:r>
    </w:p>
    <w:p w:rsidR="00365F20" w:rsidRDefault="00C76806">
      <w:pPr>
        <w:pStyle w:val="ConsPlusNormal0"/>
        <w:jc w:val="right"/>
      </w:pPr>
      <w:r>
        <w:t>"Предоставление информации об объектах</w:t>
      </w:r>
    </w:p>
    <w:p w:rsidR="00365F20" w:rsidRDefault="00C76806">
      <w:pPr>
        <w:pStyle w:val="ConsPlusNormal0"/>
        <w:jc w:val="right"/>
      </w:pPr>
      <w:r>
        <w:t>недвижимости, находящихся в муниципальной</w:t>
      </w:r>
    </w:p>
    <w:p w:rsidR="00365F20" w:rsidRDefault="00C76806">
      <w:pPr>
        <w:pStyle w:val="ConsPlusNormal0"/>
        <w:jc w:val="right"/>
      </w:pPr>
      <w:r>
        <w:t>собственности и предназначенных</w:t>
      </w:r>
    </w:p>
    <w:p w:rsidR="00365F20" w:rsidRDefault="00C76806">
      <w:pPr>
        <w:pStyle w:val="ConsPlusNormal0"/>
        <w:jc w:val="right"/>
      </w:pPr>
      <w:r>
        <w:t>для сдачи в аренду"</w:t>
      </w: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Title0"/>
        <w:jc w:val="center"/>
      </w:pPr>
      <w:bookmarkStart w:id="5" w:name="P189"/>
      <w:bookmarkEnd w:id="5"/>
      <w:r>
        <w:t>Сведения</w:t>
      </w:r>
    </w:p>
    <w:p w:rsidR="00365F20" w:rsidRDefault="00C76806">
      <w:pPr>
        <w:pStyle w:val="ConsPlusTitle0"/>
        <w:jc w:val="center"/>
      </w:pPr>
      <w:r>
        <w:t>о департаменте управления имуществом и земельными ресурсами</w:t>
      </w:r>
    </w:p>
    <w:p w:rsidR="00365F20" w:rsidRDefault="00C76806">
      <w:pPr>
        <w:pStyle w:val="ConsPlusTitle0"/>
        <w:jc w:val="center"/>
      </w:pPr>
      <w:r>
        <w:t>Администрации города Твери</w:t>
      </w: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Normal0"/>
        <w:ind w:firstLine="540"/>
        <w:jc w:val="both"/>
      </w:pPr>
      <w:r>
        <w:t>Адрес департамента: 170034, г. Тверь, ул. Ерофеева, д. 5.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Адрес электронной почты департамента: tverkumi@adm.tver.ru.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Структурное подразделение департамента, обеспечива</w:t>
      </w:r>
      <w:r>
        <w:t>ющее предоставление муниципальной услуги: отдел приобретения, управления и распоряжения имуществом: 170034, г. Тверь, ул. Ерофеева, д. 5.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Контактные телефоны: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- приемная начальника департамента - 36-10-19, доб. 3004;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- отдел приобретения, управления и расп</w:t>
      </w:r>
      <w:r>
        <w:t>оряжения имуществом - 36-10-19, доб. 3016, 3005.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Время личного приема: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lastRenderedPageBreak/>
        <w:t>понедельник, среда - с 9.00 до 13.00;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четверг - с 14.00 до 17.00;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вторник, пятница - неприемные дни (работа с документами);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перерыв на обед - с 13.00 до 13.45.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Время приема заявлений и </w:t>
      </w:r>
      <w:r>
        <w:t>корреспонденции в канцелярии департамента (170034, г. Тверь, ул. Ерофеева, д. 5):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 рабочие дни с понедельника по четверг с 9.00 до 18.00, пятница с 9.00 до 16.45, обед с 13.00 до 13.45.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Адрес и график работы Администрации города Твери: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 xml:space="preserve">адрес: город Тверь, улица Советская, дом 11, электронная почта: tveradm@adm.tver.ru, официальный сайт: </w:t>
      </w:r>
      <w:hyperlink r:id="rId30">
        <w:r>
          <w:rPr>
            <w:color w:val="0000FF"/>
          </w:rPr>
          <w:t>http://www.tver.ru</w:t>
        </w:r>
      </w:hyperlink>
      <w:r>
        <w:t>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График работы Администрации города Твери: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понедельник - четверг с 9.00 до 18.00;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пятница - с 9.</w:t>
      </w:r>
      <w:r>
        <w:t>00 до 16.45;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перерыв: с 13.00 до 13.45.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Часы приема документов: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понедельник - четверг с 9.00 до 18.00;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пятница - с 9.00 до 16.45;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прием документов - кабинет N 69;</w:t>
      </w:r>
    </w:p>
    <w:p w:rsidR="00365F20" w:rsidRDefault="00C76806">
      <w:pPr>
        <w:pStyle w:val="ConsPlusNormal0"/>
        <w:spacing w:before="240"/>
        <w:ind w:firstLine="540"/>
        <w:jc w:val="both"/>
      </w:pPr>
      <w:r>
        <w:t>выходной: суббота, воскресенье.</w:t>
      </w: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Normal0"/>
        <w:jc w:val="right"/>
        <w:outlineLvl w:val="1"/>
      </w:pPr>
      <w:r>
        <w:t>Приложение 2</w:t>
      </w:r>
    </w:p>
    <w:p w:rsidR="00365F20" w:rsidRDefault="00C76806">
      <w:pPr>
        <w:pStyle w:val="ConsPlusNormal0"/>
        <w:jc w:val="right"/>
      </w:pPr>
      <w:r>
        <w:t>к административному регламенту</w:t>
      </w:r>
    </w:p>
    <w:p w:rsidR="00365F20" w:rsidRDefault="00C76806">
      <w:pPr>
        <w:pStyle w:val="ConsPlusNormal0"/>
        <w:jc w:val="right"/>
      </w:pPr>
      <w:r>
        <w:t>предоставления муниципальной услуги</w:t>
      </w:r>
    </w:p>
    <w:p w:rsidR="00365F20" w:rsidRDefault="00C76806">
      <w:pPr>
        <w:pStyle w:val="ConsPlusNormal0"/>
        <w:jc w:val="right"/>
      </w:pPr>
      <w:r>
        <w:t>"Предоставление информации об объектах</w:t>
      </w:r>
    </w:p>
    <w:p w:rsidR="00365F20" w:rsidRDefault="00C76806">
      <w:pPr>
        <w:pStyle w:val="ConsPlusNormal0"/>
        <w:jc w:val="right"/>
      </w:pPr>
      <w:r>
        <w:t>недвижимости, находящихся в муниципальной</w:t>
      </w:r>
    </w:p>
    <w:p w:rsidR="00365F20" w:rsidRDefault="00C76806">
      <w:pPr>
        <w:pStyle w:val="ConsPlusNormal0"/>
        <w:jc w:val="right"/>
      </w:pPr>
      <w:r>
        <w:t>собственности и предназначенных</w:t>
      </w:r>
    </w:p>
    <w:p w:rsidR="00365F20" w:rsidRDefault="00C76806">
      <w:pPr>
        <w:pStyle w:val="ConsPlusNormal0"/>
        <w:jc w:val="right"/>
      </w:pPr>
      <w:r>
        <w:t>для сдачи в аренду"</w:t>
      </w:r>
    </w:p>
    <w:p w:rsidR="00365F20" w:rsidRDefault="00365F20">
      <w:pPr>
        <w:pStyle w:val="ConsPlusNormal0"/>
        <w:jc w:val="both"/>
      </w:pPr>
    </w:p>
    <w:p w:rsidR="00365F20" w:rsidRDefault="00C76806">
      <w:pPr>
        <w:pStyle w:val="ConsPlusNonformat0"/>
        <w:jc w:val="both"/>
      </w:pPr>
      <w:r>
        <w:lastRenderedPageBreak/>
        <w:t xml:space="preserve">                                        В департамент управления имуществом</w:t>
      </w:r>
    </w:p>
    <w:p w:rsidR="00365F20" w:rsidRDefault="00C76806">
      <w:pPr>
        <w:pStyle w:val="ConsPlusNonformat0"/>
        <w:jc w:val="both"/>
      </w:pPr>
      <w:r>
        <w:t xml:space="preserve">                                       и земельными ресурсами администрации</w:t>
      </w:r>
    </w:p>
    <w:p w:rsidR="00365F20" w:rsidRDefault="00C76806">
      <w:pPr>
        <w:pStyle w:val="ConsPlusNonformat0"/>
        <w:jc w:val="both"/>
      </w:pPr>
      <w:r>
        <w:t xml:space="preserve">                                                               города Твери</w:t>
      </w:r>
    </w:p>
    <w:p w:rsidR="00365F20" w:rsidRDefault="00365F20">
      <w:pPr>
        <w:pStyle w:val="ConsPlusNonformat0"/>
        <w:jc w:val="both"/>
      </w:pPr>
    </w:p>
    <w:p w:rsidR="00365F20" w:rsidRDefault="00C76806">
      <w:pPr>
        <w:pStyle w:val="ConsPlusNonformat0"/>
        <w:jc w:val="both"/>
      </w:pPr>
      <w:r>
        <w:t xml:space="preserve">                                       от _________________________________</w:t>
      </w:r>
    </w:p>
    <w:p w:rsidR="00365F20" w:rsidRDefault="00C76806">
      <w:pPr>
        <w:pStyle w:val="ConsPlusNonformat0"/>
        <w:jc w:val="both"/>
      </w:pPr>
      <w:r>
        <w:t xml:space="preserve">                           </w:t>
      </w:r>
      <w:r>
        <w:t xml:space="preserve">                   полное наименование заявителя</w:t>
      </w:r>
    </w:p>
    <w:p w:rsidR="00365F20" w:rsidRDefault="00C76806">
      <w:pPr>
        <w:pStyle w:val="ConsPlusNonformat0"/>
        <w:jc w:val="both"/>
      </w:pPr>
      <w:r>
        <w:t xml:space="preserve">                                        (для физических лиц - фамилия, имя,</w:t>
      </w:r>
    </w:p>
    <w:p w:rsidR="00365F20" w:rsidRDefault="00C76806">
      <w:pPr>
        <w:pStyle w:val="ConsPlusNonformat0"/>
        <w:jc w:val="both"/>
      </w:pPr>
      <w:r>
        <w:t xml:space="preserve">                                        отчество (последнее - при наличии),</w:t>
      </w:r>
    </w:p>
    <w:p w:rsidR="00365F20" w:rsidRDefault="00C76806">
      <w:pPr>
        <w:pStyle w:val="ConsPlusNonformat0"/>
        <w:jc w:val="both"/>
      </w:pPr>
      <w:r>
        <w:t xml:space="preserve">                                                      д</w:t>
      </w:r>
      <w:r>
        <w:t>ля юридических лиц -</w:t>
      </w:r>
    </w:p>
    <w:p w:rsidR="00365F20" w:rsidRDefault="00C76806">
      <w:pPr>
        <w:pStyle w:val="ConsPlusNonformat0"/>
        <w:jc w:val="both"/>
      </w:pPr>
      <w:r>
        <w:t xml:space="preserve">                                                  наименование организации)</w:t>
      </w:r>
    </w:p>
    <w:p w:rsidR="00365F20" w:rsidRDefault="00C76806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365F20" w:rsidRDefault="00C76806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365F20" w:rsidRDefault="00C76806">
      <w:pPr>
        <w:pStyle w:val="ConsPlusNonformat0"/>
        <w:jc w:val="both"/>
      </w:pPr>
      <w:r>
        <w:t xml:space="preserve">       </w:t>
      </w:r>
      <w:r>
        <w:t xml:space="preserve">                                    местонахождение, реквизиты, ИНН,</w:t>
      </w:r>
    </w:p>
    <w:p w:rsidR="00365F20" w:rsidRDefault="00C76806">
      <w:pPr>
        <w:pStyle w:val="ConsPlusNonformat0"/>
        <w:jc w:val="both"/>
      </w:pPr>
      <w:r>
        <w:t xml:space="preserve">                                                   телефон, почтовый адрес,</w:t>
      </w:r>
    </w:p>
    <w:p w:rsidR="00365F20" w:rsidRDefault="00C76806">
      <w:pPr>
        <w:pStyle w:val="ConsPlusNonformat0"/>
        <w:jc w:val="both"/>
      </w:pPr>
      <w:r>
        <w:t xml:space="preserve">                                                    адрес электронной почты</w:t>
      </w:r>
    </w:p>
    <w:p w:rsidR="00365F20" w:rsidRDefault="00365F20">
      <w:pPr>
        <w:pStyle w:val="ConsPlusNonformat0"/>
        <w:jc w:val="both"/>
      </w:pPr>
    </w:p>
    <w:p w:rsidR="00365F20" w:rsidRDefault="00C76806">
      <w:pPr>
        <w:pStyle w:val="ConsPlusNonformat0"/>
        <w:jc w:val="both"/>
      </w:pPr>
      <w:bookmarkStart w:id="6" w:name="P246"/>
      <w:bookmarkEnd w:id="6"/>
      <w:r>
        <w:t xml:space="preserve">                                 З</w:t>
      </w:r>
      <w:r>
        <w:t>аявление</w:t>
      </w:r>
    </w:p>
    <w:p w:rsidR="00365F20" w:rsidRDefault="00C76806">
      <w:pPr>
        <w:pStyle w:val="ConsPlusNonformat0"/>
        <w:jc w:val="both"/>
      </w:pPr>
      <w:r>
        <w:t xml:space="preserve">           о предоставление информации об объектах недвижимости,</w:t>
      </w:r>
    </w:p>
    <w:p w:rsidR="00365F20" w:rsidRDefault="00C76806">
      <w:pPr>
        <w:pStyle w:val="ConsPlusNonformat0"/>
        <w:jc w:val="both"/>
      </w:pPr>
      <w:r>
        <w:t xml:space="preserve">                 находящихся в муниципальной собственности</w:t>
      </w:r>
    </w:p>
    <w:p w:rsidR="00365F20" w:rsidRDefault="00C76806">
      <w:pPr>
        <w:pStyle w:val="ConsPlusNonformat0"/>
        <w:jc w:val="both"/>
      </w:pPr>
      <w:r>
        <w:t xml:space="preserve">                   и предназначенных для сдачи в аренду</w:t>
      </w:r>
    </w:p>
    <w:p w:rsidR="00365F20" w:rsidRDefault="00365F20">
      <w:pPr>
        <w:pStyle w:val="ConsPlusNonformat0"/>
        <w:jc w:val="both"/>
      </w:pPr>
    </w:p>
    <w:p w:rsidR="00365F20" w:rsidRDefault="00C76806">
      <w:pPr>
        <w:pStyle w:val="ConsPlusNonformat0"/>
        <w:jc w:val="both"/>
      </w:pPr>
      <w:r>
        <w:t xml:space="preserve">    Прошу    предоставить    информацию     об    объектах    недв</w:t>
      </w:r>
      <w:r>
        <w:t>ижимости,</w:t>
      </w:r>
    </w:p>
    <w:p w:rsidR="00365F20" w:rsidRDefault="00C76806">
      <w:pPr>
        <w:pStyle w:val="ConsPlusNonformat0"/>
        <w:jc w:val="both"/>
      </w:pPr>
      <w:r>
        <w:t>находящихся  в  муниципальной  собственности  и  предназначенных  для сдачи</w:t>
      </w:r>
    </w:p>
    <w:p w:rsidR="00365F20" w:rsidRDefault="00C76806">
      <w:pPr>
        <w:pStyle w:val="ConsPlusNonformat0"/>
        <w:jc w:val="both"/>
      </w:pPr>
      <w:r>
        <w:t>в аренду: _________________________________________________________________</w:t>
      </w:r>
    </w:p>
    <w:p w:rsidR="00365F20" w:rsidRDefault="00C76806">
      <w:pPr>
        <w:pStyle w:val="ConsPlusNonformat0"/>
        <w:jc w:val="both"/>
      </w:pPr>
      <w:r>
        <w:t>___________________________________________________________________________</w:t>
      </w:r>
    </w:p>
    <w:p w:rsidR="00365F20" w:rsidRDefault="00C76806">
      <w:pPr>
        <w:pStyle w:val="ConsPlusNonformat0"/>
        <w:jc w:val="both"/>
      </w:pPr>
      <w:r>
        <w:t xml:space="preserve">            (указы</w:t>
      </w:r>
      <w:r>
        <w:t>вается: наименование, адрес, площадь объекта)</w:t>
      </w:r>
    </w:p>
    <w:p w:rsidR="00365F20" w:rsidRDefault="00365F20">
      <w:pPr>
        <w:pStyle w:val="ConsPlusNonformat0"/>
        <w:jc w:val="both"/>
      </w:pPr>
    </w:p>
    <w:p w:rsidR="00365F20" w:rsidRDefault="00C76806">
      <w:pPr>
        <w:pStyle w:val="ConsPlusNonformat0"/>
        <w:jc w:val="both"/>
      </w:pPr>
      <w:r>
        <w:t xml:space="preserve">    Кадастровый номер объекта (при наличии): ______________________________</w:t>
      </w:r>
    </w:p>
    <w:p w:rsidR="00365F20" w:rsidRDefault="00C76806">
      <w:pPr>
        <w:pStyle w:val="ConsPlusNonformat0"/>
        <w:jc w:val="both"/>
      </w:pPr>
      <w:r>
        <w:t xml:space="preserve">    Информацию прошу предоставить (нужное подчеркнуть):</w:t>
      </w:r>
    </w:p>
    <w:p w:rsidR="00365F20" w:rsidRDefault="00C76806">
      <w:pPr>
        <w:pStyle w:val="ConsPlusNonformat0"/>
        <w:jc w:val="both"/>
      </w:pPr>
      <w:r>
        <w:t xml:space="preserve">    - в виде бумажного документа при личном обращении;</w:t>
      </w:r>
    </w:p>
    <w:p w:rsidR="00365F20" w:rsidRDefault="00C76806">
      <w:pPr>
        <w:pStyle w:val="ConsPlusNonformat0"/>
        <w:jc w:val="both"/>
      </w:pPr>
      <w:r>
        <w:t xml:space="preserve">    - в виде бумажного документа, направленного посредством почтовой связи;</w:t>
      </w:r>
    </w:p>
    <w:p w:rsidR="00365F20" w:rsidRDefault="00C76806">
      <w:pPr>
        <w:pStyle w:val="ConsPlusNonformat0"/>
        <w:jc w:val="both"/>
      </w:pPr>
      <w:r>
        <w:t xml:space="preserve">    -  в  виде  электронного  образа  документа,  направленного посредством</w:t>
      </w:r>
    </w:p>
    <w:p w:rsidR="00365F20" w:rsidRDefault="00C76806">
      <w:pPr>
        <w:pStyle w:val="ConsPlusNonformat0"/>
        <w:jc w:val="both"/>
      </w:pPr>
      <w:r>
        <w:t>электронной почты.</w:t>
      </w:r>
    </w:p>
    <w:p w:rsidR="00365F20" w:rsidRDefault="00365F20">
      <w:pPr>
        <w:pStyle w:val="ConsPlusNonformat0"/>
        <w:jc w:val="both"/>
      </w:pPr>
    </w:p>
    <w:p w:rsidR="00365F20" w:rsidRDefault="00C76806">
      <w:pPr>
        <w:pStyle w:val="ConsPlusNonformat0"/>
        <w:jc w:val="both"/>
      </w:pPr>
      <w:r>
        <w:t xml:space="preserve">    Приложение:</w:t>
      </w:r>
    </w:p>
    <w:p w:rsidR="00365F20" w:rsidRDefault="00365F20">
      <w:pPr>
        <w:pStyle w:val="ConsPlusNonformat0"/>
        <w:jc w:val="both"/>
      </w:pPr>
    </w:p>
    <w:p w:rsidR="00365F20" w:rsidRDefault="00C76806">
      <w:pPr>
        <w:pStyle w:val="ConsPlusNonformat0"/>
        <w:jc w:val="both"/>
      </w:pPr>
      <w:r>
        <w:t>_____________________________                ______________________</w:t>
      </w:r>
      <w:r>
        <w:t>________</w:t>
      </w:r>
    </w:p>
    <w:p w:rsidR="00365F20" w:rsidRDefault="00C76806">
      <w:pPr>
        <w:pStyle w:val="ConsPlusNonformat0"/>
        <w:jc w:val="both"/>
      </w:pPr>
      <w:r>
        <w:t>подпись, (печать при наличии)                      расшифровка подписи</w:t>
      </w:r>
    </w:p>
    <w:p w:rsidR="00365F20" w:rsidRDefault="00365F20">
      <w:pPr>
        <w:pStyle w:val="ConsPlusNonformat0"/>
        <w:jc w:val="both"/>
      </w:pPr>
    </w:p>
    <w:p w:rsidR="00365F20" w:rsidRDefault="00C76806">
      <w:pPr>
        <w:pStyle w:val="ConsPlusNonformat0"/>
        <w:jc w:val="both"/>
      </w:pPr>
      <w:r>
        <w:t xml:space="preserve">  "___" __________ 202__ г.</w:t>
      </w: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jc w:val="both"/>
      </w:pPr>
    </w:p>
    <w:p w:rsidR="00365F20" w:rsidRDefault="00365F2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5F20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06" w:rsidRDefault="00C76806">
      <w:r>
        <w:separator/>
      </w:r>
    </w:p>
  </w:endnote>
  <w:endnote w:type="continuationSeparator" w:id="0">
    <w:p w:rsidR="00C76806" w:rsidRDefault="00C7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20" w:rsidRDefault="00365F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65F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65F20" w:rsidRDefault="00C768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5F20" w:rsidRDefault="00C768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5F20" w:rsidRDefault="00C768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2224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2224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365F20" w:rsidRDefault="00C7680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20" w:rsidRDefault="00365F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65F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65F20" w:rsidRDefault="00C768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5F20" w:rsidRDefault="00C768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5F20" w:rsidRDefault="00C768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222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2224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365F20" w:rsidRDefault="00C7680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06" w:rsidRDefault="00C76806">
      <w:r>
        <w:separator/>
      </w:r>
    </w:p>
  </w:footnote>
  <w:footnote w:type="continuationSeparator" w:id="0">
    <w:p w:rsidR="00C76806" w:rsidRDefault="00C76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65F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65F20" w:rsidRDefault="00C768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17.02.2012 N 313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365F20" w:rsidRDefault="00C768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365F20" w:rsidRDefault="00365F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5F20" w:rsidRDefault="00365F2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65F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65F20" w:rsidRDefault="00C768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</w:t>
          </w:r>
          <w:r>
            <w:rPr>
              <w:rFonts w:ascii="Tahoma" w:hAnsi="Tahoma" w:cs="Tahoma"/>
              <w:sz w:val="16"/>
              <w:szCs w:val="16"/>
            </w:rPr>
            <w:t>Твери от 17.02.2012 N 313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365F20" w:rsidRDefault="00C768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365F20" w:rsidRDefault="00365F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5F20" w:rsidRDefault="00365F2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20"/>
    <w:rsid w:val="00365F20"/>
    <w:rsid w:val="00C76806"/>
    <w:rsid w:val="00C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01687-1111-4095-BD5D-770E717E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132542&amp;date=13.04.2026&amp;dst=100005&amp;field=134" TargetMode="External"/><Relationship Id="rId18" Type="http://schemas.openxmlformats.org/officeDocument/2006/relationships/hyperlink" Target="https://login.consultant.ru/link/?req=doc&amp;base=RLAW436&amp;n=127765&amp;date=13.04.2026&amp;dst=100013&amp;field=134" TargetMode="External"/><Relationship Id="rId26" Type="http://schemas.openxmlformats.org/officeDocument/2006/relationships/hyperlink" Target="https://login.consultant.ru/link/?req=doc&amp;base=LAW&amp;n=523235&amp;date=13.04.2026&amp;dst=4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36&amp;n=132542&amp;date=13.04.2026&amp;dst=100005&amp;field=134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436&amp;n=71474&amp;date=13.04.2026&amp;dst=100005&amp;field=134" TargetMode="External"/><Relationship Id="rId17" Type="http://schemas.openxmlformats.org/officeDocument/2006/relationships/hyperlink" Target="https://login.consultant.ru/link/?req=doc&amp;base=RLAW436&amp;n=132111&amp;date=13.04.2026" TargetMode="External"/><Relationship Id="rId25" Type="http://schemas.openxmlformats.org/officeDocument/2006/relationships/hyperlink" Target="https://login.consultant.ru/link/?req=doc&amp;base=LAW&amp;n=523235&amp;date=13.04.2026&amp;dst=442&amp;field=134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82199&amp;date=13.04.2026&amp;dst=100917&amp;field=134" TargetMode="External"/><Relationship Id="rId20" Type="http://schemas.openxmlformats.org/officeDocument/2006/relationships/hyperlink" Target="https://login.consultant.ru/link/?req=doc&amp;base=RLAW436&amp;n=71474&amp;date=13.04.2026&amp;dst=100006&amp;field=134" TargetMode="External"/><Relationship Id="rId29" Type="http://schemas.openxmlformats.org/officeDocument/2006/relationships/hyperlink" Target="https://login.consultant.ru/link/?req=doc&amp;base=LAW&amp;n=523235&amp;date=13.04.2026&amp;dst=35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36&amp;n=53946&amp;date=13.04.2026&amp;dst=100005&amp;field=134" TargetMode="External"/><Relationship Id="rId24" Type="http://schemas.openxmlformats.org/officeDocument/2006/relationships/hyperlink" Target="file:///C:\Users\&#1046;&#1091;&#1088;&#1072;&#1074;&#1083;&#1105;&#1074;&#1072;%20&#1042;&#1072;&#1083;&#1077;&#1088;&#1080;&#1103;\Downloads\www.tver.ru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480&amp;date=13.04.2026&amp;dst=100170&amp;field=134" TargetMode="External"/><Relationship Id="rId23" Type="http://schemas.openxmlformats.org/officeDocument/2006/relationships/hyperlink" Target="https://www.gosuslugi.ru" TargetMode="External"/><Relationship Id="rId28" Type="http://schemas.openxmlformats.org/officeDocument/2006/relationships/hyperlink" Target="https://login.consultant.ru/link/?req=doc&amp;base=LAW&amp;n=523235&amp;date=13.04.2026&amp;dst=100352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6&amp;n=50481&amp;date=13.04.2026&amp;dst=100005&amp;field=134" TargetMode="External"/><Relationship Id="rId19" Type="http://schemas.openxmlformats.org/officeDocument/2006/relationships/hyperlink" Target="https://login.consultant.ru/link/?req=doc&amp;base=RLAW436&amp;n=50481&amp;date=13.04.2026&amp;dst=100006&amp;field=134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44496&amp;date=13.04.2026&amp;dst=100005&amp;field=134" TargetMode="External"/><Relationship Id="rId14" Type="http://schemas.openxmlformats.org/officeDocument/2006/relationships/hyperlink" Target="https://login.consultant.ru/link/?req=doc&amp;base=LAW&amp;n=523235&amp;date=13.04.2026" TargetMode="External"/><Relationship Id="rId22" Type="http://schemas.openxmlformats.org/officeDocument/2006/relationships/hyperlink" Target="https://login.consultant.ru/link/?req=doc&amp;base=LAW&amp;n=494960&amp;date=13.04.2026" TargetMode="External"/><Relationship Id="rId27" Type="http://schemas.openxmlformats.org/officeDocument/2006/relationships/hyperlink" Target="https://login.consultant.ru/link/?req=doc&amp;base=LAW&amp;n=523235&amp;date=13.04.2026&amp;dst=339&amp;field=134" TargetMode="External"/><Relationship Id="rId30" Type="http://schemas.openxmlformats.org/officeDocument/2006/relationships/hyperlink" Target="http://www.tver.r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5281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17.02.2012 N 313
(ред. от 16.01.2026)
"Об утверждении административного регламента предоставления муниципальной услуги "Предоставление информации об объектах недвижимости, находящихся в муниципальной собственнос</vt:lpstr>
    </vt:vector>
  </TitlesOfParts>
  <Company>КонсультантПлюс Версия 4025.00.50</Company>
  <LinksUpToDate>false</LinksUpToDate>
  <CharactersWithSpaces>35313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17.02.2012 N 313
(ред. от 16.01.2026)
"Об утверждении административного регламента предоставления муниципальной услуги "Предоставление информации об объектах недвижимости, находящихся в муниципальной собственности и предназначенных для сдачи в аренду"</dc:title>
  <dc:creator>Журавлёва Валерия</dc:creator>
  <cp:lastModifiedBy>Журавлёва Валерия</cp:lastModifiedBy>
  <cp:revision>2</cp:revision>
  <dcterms:created xsi:type="dcterms:W3CDTF">2026-04-13T08:00:00Z</dcterms:created>
  <dcterms:modified xsi:type="dcterms:W3CDTF">2026-04-13T08:00:00Z</dcterms:modified>
</cp:coreProperties>
</file>