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6" w:rsidRPr="009E3AAB" w:rsidRDefault="00694D25" w:rsidP="00CA2E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AAB">
        <w:rPr>
          <w:rFonts w:ascii="Times New Roman" w:hAnsi="Times New Roman" w:cs="Times New Roman"/>
          <w:b/>
          <w:sz w:val="28"/>
          <w:szCs w:val="28"/>
        </w:rPr>
        <w:t>Д</w:t>
      </w:r>
      <w:r w:rsidR="00C97FB0" w:rsidRPr="009E3AAB">
        <w:rPr>
          <w:rFonts w:ascii="Times New Roman" w:hAnsi="Times New Roman" w:cs="Times New Roman"/>
          <w:b/>
          <w:sz w:val="28"/>
          <w:szCs w:val="28"/>
        </w:rPr>
        <w:t>ОКЛАД</w:t>
      </w:r>
    </w:p>
    <w:p w:rsidR="00230BEF" w:rsidRPr="009E3AAB" w:rsidRDefault="002250F8" w:rsidP="00193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AAB">
        <w:rPr>
          <w:rFonts w:ascii="Times New Roman" w:hAnsi="Times New Roman" w:cs="Times New Roman"/>
          <w:b/>
          <w:sz w:val="28"/>
          <w:szCs w:val="28"/>
        </w:rPr>
        <w:t xml:space="preserve">о состоянии и развитии конкурентной среды на рынках товаров </w:t>
      </w:r>
      <w:r w:rsidR="00CA2EEA" w:rsidRPr="009E3AAB">
        <w:rPr>
          <w:rFonts w:ascii="Times New Roman" w:hAnsi="Times New Roman" w:cs="Times New Roman"/>
          <w:b/>
          <w:sz w:val="28"/>
          <w:szCs w:val="28"/>
        </w:rPr>
        <w:br/>
      </w:r>
      <w:r w:rsidRPr="009E3AAB">
        <w:rPr>
          <w:rFonts w:ascii="Times New Roman" w:hAnsi="Times New Roman" w:cs="Times New Roman"/>
          <w:b/>
          <w:sz w:val="28"/>
          <w:szCs w:val="28"/>
        </w:rPr>
        <w:t>и услуг</w:t>
      </w:r>
      <w:r w:rsidR="00694D25" w:rsidRPr="009E3A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3AAB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Тверь</w:t>
      </w:r>
      <w:r w:rsidR="00CA2EEA" w:rsidRPr="009E3A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BEF" w:rsidRPr="009E3AAB">
        <w:rPr>
          <w:rFonts w:ascii="Times New Roman" w:hAnsi="Times New Roman" w:cs="Times New Roman"/>
          <w:b/>
          <w:sz w:val="28"/>
          <w:szCs w:val="28"/>
        </w:rPr>
        <w:t>за 20</w:t>
      </w:r>
      <w:r w:rsidR="00665187" w:rsidRPr="009E3AAB">
        <w:rPr>
          <w:rFonts w:ascii="Times New Roman" w:hAnsi="Times New Roman" w:cs="Times New Roman"/>
          <w:b/>
          <w:sz w:val="28"/>
          <w:szCs w:val="28"/>
        </w:rPr>
        <w:t>2</w:t>
      </w:r>
      <w:r w:rsidR="009511B6">
        <w:rPr>
          <w:rFonts w:ascii="Times New Roman" w:hAnsi="Times New Roman" w:cs="Times New Roman"/>
          <w:b/>
          <w:sz w:val="28"/>
          <w:szCs w:val="28"/>
        </w:rPr>
        <w:t>4</w:t>
      </w:r>
      <w:r w:rsidR="00230BEF" w:rsidRPr="009E3AA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A2EEA" w:rsidRPr="009E3AAB" w:rsidRDefault="00CA2EEA" w:rsidP="00CA2EEA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E61BC5" w:rsidRDefault="00E61BC5" w:rsidP="00E61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2F7" w:rsidRPr="002D487F" w:rsidRDefault="00E61BC5" w:rsidP="00CF47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 xml:space="preserve">Стандарт развития конкуренции в субъектах Российской Федерации (далее соответственно - Стандарт, конкуренция) разработан в рамках реализации </w:t>
      </w:r>
      <w:hyperlink r:id="rId8" w:history="1">
        <w:r w:rsidRPr="002D487F">
          <w:rPr>
            <w:rFonts w:ascii="Times New Roman" w:hAnsi="Times New Roman" w:cs="Times New Roman"/>
            <w:sz w:val="28"/>
            <w:szCs w:val="28"/>
          </w:rPr>
          <w:t>пункта 7</w:t>
        </w:r>
      </w:hyperlink>
      <w:r w:rsidRPr="002D487F">
        <w:rPr>
          <w:rFonts w:ascii="Times New Roman" w:hAnsi="Times New Roman" w:cs="Times New Roman"/>
          <w:sz w:val="28"/>
          <w:szCs w:val="28"/>
        </w:rPr>
        <w:t xml:space="preserve"> и подпункта «в» пункта 8 Указа Президента Российской Федерации от 21 декабря 2017 № 618 «Об основных направлениях государственной политики по развитию конкуренции» </w:t>
      </w:r>
      <w:r w:rsidR="00A25213" w:rsidRPr="002D487F">
        <w:rPr>
          <w:rFonts w:ascii="Times New Roman" w:hAnsi="Times New Roman" w:cs="Times New Roman"/>
          <w:sz w:val="28"/>
          <w:szCs w:val="28"/>
        </w:rPr>
        <w:t xml:space="preserve">и представляет собой комплекс мероприятий, направленных на улучшение конкурентной среды. </w:t>
      </w:r>
      <w:r w:rsidR="00474C85" w:rsidRPr="002D4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цель – установить </w:t>
      </w:r>
      <w:r w:rsidR="001E62F7" w:rsidRPr="002D487F">
        <w:rPr>
          <w:rFonts w:ascii="Times New Roman" w:hAnsi="Times New Roman" w:cs="Times New Roman"/>
          <w:sz w:val="28"/>
          <w:szCs w:val="28"/>
        </w:rPr>
        <w:t>системный и единообразный подход к осуществлению деятельности органов исполнительной власти субъектов Российской Федерации, органов местного самоуправления и территориальных органов федеральных органов исполнительной власти по созданию с учетом региональной специфики условий для развития конкуренции между хозяйствующими субъектами в отраслях экономики;</w:t>
      </w:r>
      <w:r w:rsidR="00CF4781" w:rsidRPr="002D487F">
        <w:rPr>
          <w:rFonts w:ascii="Times New Roman" w:hAnsi="Times New Roman" w:cs="Times New Roman"/>
          <w:sz w:val="28"/>
          <w:szCs w:val="28"/>
        </w:rPr>
        <w:t xml:space="preserve"> </w:t>
      </w:r>
      <w:r w:rsidR="001E62F7" w:rsidRPr="002D487F">
        <w:rPr>
          <w:rFonts w:ascii="Times New Roman" w:hAnsi="Times New Roman" w:cs="Times New Roman"/>
          <w:sz w:val="28"/>
          <w:szCs w:val="28"/>
        </w:rPr>
        <w:t>поддержк</w:t>
      </w:r>
      <w:r w:rsidR="00CF4781" w:rsidRPr="002D487F">
        <w:rPr>
          <w:rFonts w:ascii="Times New Roman" w:hAnsi="Times New Roman" w:cs="Times New Roman"/>
          <w:sz w:val="28"/>
          <w:szCs w:val="28"/>
        </w:rPr>
        <w:t>а</w:t>
      </w:r>
      <w:r w:rsidR="001E62F7" w:rsidRPr="002D487F">
        <w:rPr>
          <w:rFonts w:ascii="Times New Roman" w:hAnsi="Times New Roman" w:cs="Times New Roman"/>
          <w:sz w:val="28"/>
          <w:szCs w:val="28"/>
        </w:rPr>
        <w:t xml:space="preserve"> и защит</w:t>
      </w:r>
      <w:r w:rsidR="00CF4781" w:rsidRPr="002D487F">
        <w:rPr>
          <w:rFonts w:ascii="Times New Roman" w:hAnsi="Times New Roman" w:cs="Times New Roman"/>
          <w:sz w:val="28"/>
          <w:szCs w:val="28"/>
        </w:rPr>
        <w:t>а</w:t>
      </w:r>
      <w:r w:rsidR="001E62F7" w:rsidRPr="002D487F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предпринимательства, повышени</w:t>
      </w:r>
      <w:r w:rsidR="00CF4781" w:rsidRPr="002D487F">
        <w:rPr>
          <w:rFonts w:ascii="Times New Roman" w:hAnsi="Times New Roman" w:cs="Times New Roman"/>
          <w:sz w:val="28"/>
          <w:szCs w:val="28"/>
        </w:rPr>
        <w:t>е</w:t>
      </w:r>
      <w:r w:rsidR="001E62F7" w:rsidRPr="002D487F">
        <w:rPr>
          <w:rFonts w:ascii="Times New Roman" w:hAnsi="Times New Roman" w:cs="Times New Roman"/>
          <w:sz w:val="28"/>
          <w:szCs w:val="28"/>
        </w:rPr>
        <w:t xml:space="preserve"> уровня конкурентоспособности их продукции, а также содействие устранению административных барьеров</w:t>
      </w:r>
      <w:r w:rsidR="00CF4781" w:rsidRPr="002D487F">
        <w:rPr>
          <w:rFonts w:ascii="Times New Roman" w:hAnsi="Times New Roman" w:cs="Times New Roman"/>
          <w:sz w:val="28"/>
          <w:szCs w:val="28"/>
        </w:rPr>
        <w:t>.</w:t>
      </w:r>
    </w:p>
    <w:p w:rsidR="001E62F7" w:rsidRPr="002D487F" w:rsidRDefault="001E62F7" w:rsidP="00E61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FD1" w:rsidRPr="002D487F" w:rsidRDefault="00646FD1" w:rsidP="00E61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FD1" w:rsidRPr="002D487F" w:rsidRDefault="00646FD1" w:rsidP="00646FD1">
      <w:pPr>
        <w:pStyle w:val="a7"/>
        <w:numPr>
          <w:ilvl w:val="0"/>
          <w:numId w:val="1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87F">
        <w:rPr>
          <w:rFonts w:ascii="Times New Roman" w:hAnsi="Times New Roman" w:cs="Times New Roman"/>
          <w:b/>
          <w:sz w:val="28"/>
          <w:szCs w:val="28"/>
        </w:rPr>
        <w:t>Информация об исполнении в 202</w:t>
      </w:r>
      <w:r w:rsidR="001A1653" w:rsidRPr="002D487F">
        <w:rPr>
          <w:rFonts w:ascii="Times New Roman" w:hAnsi="Times New Roman" w:cs="Times New Roman"/>
          <w:b/>
          <w:sz w:val="28"/>
          <w:szCs w:val="28"/>
        </w:rPr>
        <w:t>4</w:t>
      </w:r>
      <w:r w:rsidRPr="002D487F">
        <w:rPr>
          <w:rFonts w:ascii="Times New Roman" w:hAnsi="Times New Roman" w:cs="Times New Roman"/>
          <w:b/>
          <w:sz w:val="28"/>
          <w:szCs w:val="28"/>
        </w:rPr>
        <w:t xml:space="preserve"> году пункта 5.2 соглашения </w:t>
      </w:r>
      <w:r w:rsidRPr="002D487F">
        <w:rPr>
          <w:rFonts w:ascii="Times New Roman" w:hAnsi="Times New Roman" w:cs="Times New Roman"/>
          <w:b/>
          <w:sz w:val="28"/>
          <w:szCs w:val="28"/>
        </w:rPr>
        <w:br/>
        <w:t xml:space="preserve">№ 39-СРК/17, заключенного между Министерством экономического развития Тверской области и Администрацией города Твери 25 августа 2017 года по внедрению на территории муниципального образования «Город Тверь» стандарта развития конкуренции в субъектах Российской </w:t>
      </w:r>
      <w:r w:rsidRPr="002D487F">
        <w:rPr>
          <w:rFonts w:ascii="Times New Roman" w:hAnsi="Times New Roman" w:cs="Times New Roman"/>
          <w:b/>
          <w:sz w:val="28"/>
          <w:szCs w:val="28"/>
        </w:rPr>
        <w:br/>
        <w:t xml:space="preserve">Федерации </w:t>
      </w:r>
    </w:p>
    <w:p w:rsidR="00646FD1" w:rsidRPr="002D487F" w:rsidRDefault="00646FD1" w:rsidP="00646F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87F">
        <w:rPr>
          <w:rFonts w:ascii="Times New Roman" w:hAnsi="Times New Roman" w:cs="Times New Roman"/>
          <w:b/>
          <w:sz w:val="28"/>
          <w:szCs w:val="28"/>
        </w:rPr>
        <w:t>(далее - Соглашение).</w:t>
      </w:r>
    </w:p>
    <w:p w:rsidR="00646FD1" w:rsidRPr="002D487F" w:rsidRDefault="00646FD1" w:rsidP="00646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FD1" w:rsidRPr="002D487F" w:rsidRDefault="00646FD1" w:rsidP="00646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 xml:space="preserve">В проведении опроса приняли участие 610 предпринимателей и потребителей товаров, работ и услуг, высказавших свое мнение о состоянии и развитии конкурентной среды на муниципальных рынках. Источником для получения сводных итогов являлись анкеты: </w:t>
      </w:r>
    </w:p>
    <w:p w:rsidR="00646FD1" w:rsidRPr="002D487F" w:rsidRDefault="00646FD1" w:rsidP="00646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487F">
        <w:rPr>
          <w:rFonts w:ascii="Times New Roman" w:hAnsi="Times New Roman" w:cs="Times New Roman"/>
          <w:sz w:val="28"/>
          <w:szCs w:val="28"/>
        </w:rPr>
        <w:t>- для опроса субъектов предпринимательской деятельности «Оценка состояния и развития конкурентной среды на рынках товаров, работ и услуг Тверской области» (заполнено 276 анкет);</w:t>
      </w:r>
    </w:p>
    <w:p w:rsidR="00646FD1" w:rsidRPr="002D487F" w:rsidRDefault="00646FD1" w:rsidP="00646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 xml:space="preserve">- для потребителей товаров, работ и услуг «Удовлетворенность потребителей качеством товаров, работ и услуг ценовой конкуренцией на рынках Тверской области» (заполнено </w:t>
      </w:r>
      <w:r w:rsidR="001A1653" w:rsidRPr="002D487F">
        <w:rPr>
          <w:rFonts w:ascii="Times New Roman" w:hAnsi="Times New Roman" w:cs="Times New Roman"/>
          <w:sz w:val="28"/>
          <w:szCs w:val="28"/>
        </w:rPr>
        <w:t>165</w:t>
      </w:r>
      <w:r w:rsidRPr="002D487F">
        <w:rPr>
          <w:rFonts w:ascii="Times New Roman" w:hAnsi="Times New Roman" w:cs="Times New Roman"/>
          <w:sz w:val="28"/>
          <w:szCs w:val="28"/>
        </w:rPr>
        <w:t xml:space="preserve"> анкет);</w:t>
      </w:r>
    </w:p>
    <w:p w:rsidR="00646FD1" w:rsidRPr="002D487F" w:rsidRDefault="00646FD1" w:rsidP="00646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 xml:space="preserve">- для опроса населения в отношении доступности финансовых услуг и удовлетворенности деятельностью в сфере финансовых услуг, осуществляемой на территории Тверской области (заполнено </w:t>
      </w:r>
      <w:r w:rsidR="001A1653" w:rsidRPr="002D487F">
        <w:rPr>
          <w:rFonts w:ascii="Times New Roman" w:hAnsi="Times New Roman" w:cs="Times New Roman"/>
          <w:sz w:val="28"/>
          <w:szCs w:val="28"/>
        </w:rPr>
        <w:t>169</w:t>
      </w:r>
      <w:r w:rsidRPr="002D487F">
        <w:rPr>
          <w:rFonts w:ascii="Times New Roman" w:hAnsi="Times New Roman" w:cs="Times New Roman"/>
          <w:sz w:val="28"/>
          <w:szCs w:val="28"/>
        </w:rPr>
        <w:t xml:space="preserve"> анкеты).</w:t>
      </w:r>
    </w:p>
    <w:p w:rsidR="00646FD1" w:rsidRPr="002D487F" w:rsidRDefault="00646FD1" w:rsidP="00646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>Результаты опроса будут представлены в докладе с подробной детализацией по наиболее важным направлениям и проблемам.</w:t>
      </w:r>
    </w:p>
    <w:p w:rsidR="00646FD1" w:rsidRPr="002D487F" w:rsidRDefault="00646FD1" w:rsidP="00646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FD1" w:rsidRPr="002D487F" w:rsidRDefault="00646FD1" w:rsidP="00646FD1">
      <w:pPr>
        <w:pStyle w:val="a7"/>
        <w:numPr>
          <w:ilvl w:val="0"/>
          <w:numId w:val="1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87F">
        <w:rPr>
          <w:rFonts w:ascii="Times New Roman" w:hAnsi="Times New Roman" w:cs="Times New Roman"/>
          <w:b/>
          <w:sz w:val="28"/>
          <w:szCs w:val="28"/>
        </w:rPr>
        <w:t>Информация о состоянии конкурентной среды на территории муниципального образования город Тверь</w:t>
      </w:r>
    </w:p>
    <w:p w:rsidR="00646FD1" w:rsidRPr="002D487F" w:rsidRDefault="00646FD1" w:rsidP="00646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FD1" w:rsidRPr="002D487F" w:rsidRDefault="00646FD1" w:rsidP="00646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>Число учтенных в Статистическом Регистре Федеральной службы государственной статистики (далее – Росстат) на 1 января 202</w:t>
      </w:r>
      <w:r w:rsidR="009511B6" w:rsidRPr="002D487F">
        <w:rPr>
          <w:rFonts w:ascii="Times New Roman" w:hAnsi="Times New Roman" w:cs="Times New Roman"/>
          <w:sz w:val="28"/>
          <w:szCs w:val="28"/>
        </w:rPr>
        <w:t>5</w:t>
      </w:r>
      <w:r w:rsidRPr="002D487F">
        <w:rPr>
          <w:rFonts w:ascii="Times New Roman" w:hAnsi="Times New Roman" w:cs="Times New Roman"/>
          <w:sz w:val="28"/>
          <w:szCs w:val="28"/>
        </w:rPr>
        <w:t xml:space="preserve"> года в городе Твери составило 1</w:t>
      </w:r>
      <w:r w:rsidR="005A4956" w:rsidRPr="002D487F">
        <w:rPr>
          <w:rFonts w:ascii="Times New Roman" w:hAnsi="Times New Roman" w:cs="Times New Roman"/>
          <w:sz w:val="28"/>
          <w:szCs w:val="28"/>
        </w:rPr>
        <w:t>4</w:t>
      </w:r>
      <w:r w:rsidRPr="002D487F">
        <w:rPr>
          <w:rFonts w:ascii="Times New Roman" w:hAnsi="Times New Roman" w:cs="Times New Roman"/>
          <w:sz w:val="28"/>
          <w:szCs w:val="28"/>
        </w:rPr>
        <w:t>,</w:t>
      </w:r>
      <w:r w:rsidR="005A4956" w:rsidRPr="002D487F">
        <w:rPr>
          <w:rFonts w:ascii="Times New Roman" w:hAnsi="Times New Roman" w:cs="Times New Roman"/>
          <w:sz w:val="28"/>
          <w:szCs w:val="28"/>
        </w:rPr>
        <w:t>9</w:t>
      </w:r>
      <w:r w:rsidRPr="002D487F">
        <w:rPr>
          <w:rFonts w:ascii="Times New Roman" w:hAnsi="Times New Roman" w:cs="Times New Roman"/>
          <w:sz w:val="28"/>
          <w:szCs w:val="28"/>
        </w:rPr>
        <w:t xml:space="preserve"> тысяч хозяйствующих субъектов всех видов экономической деятельности (предприятий и организаций, их филиалов), индивидуальные предприниматели – </w:t>
      </w:r>
      <w:r w:rsidR="00E10C62" w:rsidRPr="002D487F">
        <w:rPr>
          <w:rFonts w:ascii="Times New Roman" w:hAnsi="Times New Roman" w:cs="Times New Roman"/>
          <w:sz w:val="28"/>
          <w:szCs w:val="28"/>
        </w:rPr>
        <w:t>1</w:t>
      </w:r>
      <w:r w:rsidR="005A4956" w:rsidRPr="002D487F">
        <w:rPr>
          <w:rFonts w:ascii="Times New Roman" w:hAnsi="Times New Roman" w:cs="Times New Roman"/>
          <w:sz w:val="28"/>
          <w:szCs w:val="28"/>
        </w:rPr>
        <w:t>3</w:t>
      </w:r>
      <w:r w:rsidR="00E10C62" w:rsidRPr="002D487F">
        <w:rPr>
          <w:rFonts w:ascii="Times New Roman" w:hAnsi="Times New Roman" w:cs="Times New Roman"/>
          <w:sz w:val="28"/>
          <w:szCs w:val="28"/>
        </w:rPr>
        <w:t>,</w:t>
      </w:r>
      <w:r w:rsidR="005A4956" w:rsidRPr="002D487F">
        <w:rPr>
          <w:rFonts w:ascii="Times New Roman" w:hAnsi="Times New Roman" w:cs="Times New Roman"/>
          <w:sz w:val="28"/>
          <w:szCs w:val="28"/>
        </w:rPr>
        <w:t>0</w:t>
      </w:r>
      <w:r w:rsidRPr="002D487F">
        <w:rPr>
          <w:rFonts w:ascii="Times New Roman" w:hAnsi="Times New Roman" w:cs="Times New Roman"/>
          <w:sz w:val="28"/>
          <w:szCs w:val="28"/>
        </w:rPr>
        <w:t xml:space="preserve"> тысяч чел. По сравнению с предшествующим годом количество субъектов уменьшилось на </w:t>
      </w:r>
      <w:r w:rsidR="005A4956" w:rsidRPr="002D487F">
        <w:rPr>
          <w:rFonts w:ascii="Times New Roman" w:hAnsi="Times New Roman" w:cs="Times New Roman"/>
          <w:sz w:val="28"/>
          <w:szCs w:val="28"/>
        </w:rPr>
        <w:t>2</w:t>
      </w:r>
      <w:r w:rsidR="00E10C62" w:rsidRPr="002D487F">
        <w:rPr>
          <w:rFonts w:ascii="Times New Roman" w:hAnsi="Times New Roman" w:cs="Times New Roman"/>
          <w:sz w:val="28"/>
          <w:szCs w:val="28"/>
        </w:rPr>
        <w:t>,</w:t>
      </w:r>
      <w:r w:rsidR="005A4956" w:rsidRPr="002D487F">
        <w:rPr>
          <w:rFonts w:ascii="Times New Roman" w:hAnsi="Times New Roman" w:cs="Times New Roman"/>
          <w:sz w:val="28"/>
          <w:szCs w:val="28"/>
        </w:rPr>
        <w:t>4</w:t>
      </w:r>
      <w:r w:rsidRPr="002D487F">
        <w:rPr>
          <w:rFonts w:ascii="Times New Roman" w:hAnsi="Times New Roman" w:cs="Times New Roman"/>
          <w:sz w:val="28"/>
          <w:szCs w:val="28"/>
        </w:rPr>
        <w:t xml:space="preserve"> %, или на </w:t>
      </w:r>
      <w:r w:rsidR="005A4956" w:rsidRPr="002D487F">
        <w:rPr>
          <w:rFonts w:ascii="Times New Roman" w:hAnsi="Times New Roman" w:cs="Times New Roman"/>
          <w:sz w:val="28"/>
          <w:szCs w:val="28"/>
        </w:rPr>
        <w:t>366</w:t>
      </w:r>
      <w:r w:rsidRPr="002D487F">
        <w:rPr>
          <w:rFonts w:ascii="Times New Roman" w:hAnsi="Times New Roman" w:cs="Times New Roman"/>
          <w:sz w:val="28"/>
          <w:szCs w:val="28"/>
        </w:rPr>
        <w:t xml:space="preserve"> единиц. Тенденция сокращения наблюдается на протяжении последних лет. </w:t>
      </w:r>
    </w:p>
    <w:p w:rsidR="00646FD1" w:rsidRPr="002D487F" w:rsidRDefault="00646FD1" w:rsidP="00646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8"/>
        </w:rPr>
      </w:pPr>
    </w:p>
    <w:p w:rsidR="00646FD1" w:rsidRPr="002D487F" w:rsidRDefault="00646FD1" w:rsidP="00646F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D487F">
        <w:rPr>
          <w:rFonts w:ascii="Times New Roman" w:hAnsi="Times New Roman" w:cs="Times New Roman"/>
          <w:b/>
          <w:i/>
          <w:sz w:val="28"/>
          <w:szCs w:val="28"/>
        </w:rPr>
        <w:t>Динамика числа предприятий и организаций города Твери</w:t>
      </w:r>
    </w:p>
    <w:p w:rsidR="00646FD1" w:rsidRPr="002D487F" w:rsidRDefault="00646FD1" w:rsidP="00646FD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2D487F">
        <w:rPr>
          <w:rFonts w:ascii="Times New Roman" w:hAnsi="Times New Roman" w:cs="Times New Roman"/>
          <w:i/>
          <w:sz w:val="24"/>
          <w:szCs w:val="28"/>
        </w:rPr>
        <w:t xml:space="preserve">по данным </w:t>
      </w:r>
      <w:proofErr w:type="spellStart"/>
      <w:r w:rsidRPr="002D487F">
        <w:rPr>
          <w:rFonts w:ascii="Times New Roman" w:hAnsi="Times New Roman" w:cs="Times New Roman"/>
          <w:i/>
          <w:sz w:val="24"/>
          <w:szCs w:val="28"/>
        </w:rPr>
        <w:t>Статрегистра</w:t>
      </w:r>
      <w:proofErr w:type="spellEnd"/>
      <w:r w:rsidRPr="002D487F">
        <w:rPr>
          <w:rFonts w:ascii="Times New Roman" w:hAnsi="Times New Roman" w:cs="Times New Roman"/>
          <w:i/>
          <w:sz w:val="24"/>
          <w:szCs w:val="28"/>
        </w:rPr>
        <w:t xml:space="preserve"> Росстата </w:t>
      </w:r>
    </w:p>
    <w:p w:rsidR="00646FD1" w:rsidRPr="002D487F" w:rsidRDefault="00646FD1" w:rsidP="00646FD1">
      <w:pPr>
        <w:spacing w:after="0" w:line="240" w:lineRule="auto"/>
        <w:jc w:val="right"/>
        <w:rPr>
          <w:rFonts w:ascii="Times New Roman" w:hAnsi="Times New Roman" w:cs="Times New Roman"/>
          <w:sz w:val="10"/>
          <w:szCs w:val="24"/>
        </w:rPr>
      </w:pPr>
    </w:p>
    <w:p w:rsidR="00646FD1" w:rsidRPr="002D487F" w:rsidRDefault="00646FD1" w:rsidP="00646FD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D487F">
        <w:rPr>
          <w:rFonts w:ascii="Times New Roman" w:hAnsi="Times New Roman" w:cs="Times New Roman"/>
          <w:i/>
          <w:sz w:val="24"/>
          <w:szCs w:val="24"/>
        </w:rPr>
        <w:t>на 1 января, единиц</w:t>
      </w:r>
    </w:p>
    <w:p w:rsidR="00646FD1" w:rsidRPr="002D487F" w:rsidRDefault="00646FD1" w:rsidP="00646F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D487F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7CDD4FF" wp14:editId="7E70F647">
            <wp:extent cx="6296025" cy="138112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F3916" w:rsidRPr="002D487F" w:rsidRDefault="004F3916" w:rsidP="00646F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46FD1" w:rsidRPr="002D487F" w:rsidRDefault="00646FD1" w:rsidP="00646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</w:rPr>
        <w:t>Частную форму собственности имеют 90,</w:t>
      </w:r>
      <w:r w:rsidR="00B03E35" w:rsidRPr="002D487F">
        <w:rPr>
          <w:rFonts w:ascii="Times New Roman" w:hAnsi="Times New Roman" w:cs="Times New Roman"/>
          <w:sz w:val="28"/>
        </w:rPr>
        <w:t>7</w:t>
      </w:r>
      <w:r w:rsidRPr="002D487F">
        <w:rPr>
          <w:rFonts w:ascii="Times New Roman" w:hAnsi="Times New Roman" w:cs="Times New Roman"/>
          <w:sz w:val="28"/>
        </w:rPr>
        <w:t xml:space="preserve"> % хозяйствующих субъектов; субъекты государственной, федеральной, муниципальной собственности и собственности субъектов Российской Федерации занимают </w:t>
      </w:r>
      <w:r w:rsidR="004F3916" w:rsidRPr="002D487F">
        <w:rPr>
          <w:rFonts w:ascii="Times New Roman" w:hAnsi="Times New Roman" w:cs="Times New Roman"/>
          <w:sz w:val="28"/>
        </w:rPr>
        <w:t>1,4</w:t>
      </w:r>
      <w:r w:rsidRPr="002D487F">
        <w:rPr>
          <w:rFonts w:ascii="Times New Roman" w:hAnsi="Times New Roman" w:cs="Times New Roman"/>
          <w:sz w:val="28"/>
        </w:rPr>
        <w:t>%, общественные объединения - 3,</w:t>
      </w:r>
      <w:r w:rsidR="00B03E35" w:rsidRPr="002D487F">
        <w:rPr>
          <w:rFonts w:ascii="Times New Roman" w:hAnsi="Times New Roman" w:cs="Times New Roman"/>
          <w:sz w:val="28"/>
        </w:rPr>
        <w:t>8</w:t>
      </w:r>
      <w:r w:rsidRPr="002D487F">
        <w:rPr>
          <w:rFonts w:ascii="Times New Roman" w:hAnsi="Times New Roman" w:cs="Times New Roman"/>
          <w:sz w:val="28"/>
        </w:rPr>
        <w:t xml:space="preserve">%. </w:t>
      </w:r>
      <w:r w:rsidRPr="002D487F">
        <w:rPr>
          <w:rFonts w:ascii="Times New Roman" w:hAnsi="Times New Roman" w:cs="Times New Roman"/>
          <w:sz w:val="28"/>
          <w:szCs w:val="28"/>
        </w:rPr>
        <w:t>Наиболее распространенными организационно-правовыми формами хозяйствующих субъектов являются коммерческие корпоративные организации – 85,</w:t>
      </w:r>
      <w:r w:rsidR="00B03E35" w:rsidRPr="002D487F">
        <w:rPr>
          <w:rFonts w:ascii="Times New Roman" w:hAnsi="Times New Roman" w:cs="Times New Roman"/>
          <w:sz w:val="28"/>
          <w:szCs w:val="28"/>
        </w:rPr>
        <w:t>4</w:t>
      </w:r>
      <w:r w:rsidRPr="002D487F">
        <w:rPr>
          <w:rFonts w:ascii="Times New Roman" w:hAnsi="Times New Roman" w:cs="Times New Roman"/>
          <w:sz w:val="28"/>
          <w:szCs w:val="28"/>
        </w:rPr>
        <w:t>% от общего числа</w:t>
      </w:r>
      <w:r w:rsidRPr="002D487F">
        <w:rPr>
          <w:rFonts w:ascii="Times New Roman" w:hAnsi="Times New Roman" w:cs="Times New Roman"/>
          <w:color w:val="0070C0"/>
          <w:sz w:val="28"/>
          <w:szCs w:val="28"/>
        </w:rPr>
        <w:t xml:space="preserve">. </w:t>
      </w:r>
      <w:r w:rsidRPr="002D487F">
        <w:rPr>
          <w:rFonts w:ascii="Times New Roman" w:hAnsi="Times New Roman" w:cs="Times New Roman"/>
          <w:sz w:val="28"/>
          <w:szCs w:val="28"/>
        </w:rPr>
        <w:t>На долю некоммерческих корпоративных организаций приходится 7,</w:t>
      </w:r>
      <w:r w:rsidR="00B03E35" w:rsidRPr="002D487F">
        <w:rPr>
          <w:rFonts w:ascii="Times New Roman" w:hAnsi="Times New Roman" w:cs="Times New Roman"/>
          <w:sz w:val="28"/>
          <w:szCs w:val="28"/>
        </w:rPr>
        <w:t>7</w:t>
      </w:r>
      <w:r w:rsidRPr="002D487F">
        <w:rPr>
          <w:rFonts w:ascii="Times New Roman" w:hAnsi="Times New Roman" w:cs="Times New Roman"/>
          <w:sz w:val="28"/>
          <w:szCs w:val="28"/>
        </w:rPr>
        <w:t>%, некоммерческих унитарных - 5,</w:t>
      </w:r>
      <w:r w:rsidR="00B03E35" w:rsidRPr="002D487F">
        <w:rPr>
          <w:rFonts w:ascii="Times New Roman" w:hAnsi="Times New Roman" w:cs="Times New Roman"/>
          <w:sz w:val="28"/>
          <w:szCs w:val="28"/>
        </w:rPr>
        <w:t>4</w:t>
      </w:r>
      <w:r w:rsidRPr="002D487F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646FD1" w:rsidRPr="002D487F" w:rsidRDefault="00646FD1" w:rsidP="00646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>По данным территориального органа Федеральной службы государственной статистики по Тверской области по состоянию на 01.01.202</w:t>
      </w:r>
      <w:r w:rsidR="00B03E35" w:rsidRPr="002D487F">
        <w:rPr>
          <w:rFonts w:ascii="Times New Roman" w:hAnsi="Times New Roman" w:cs="Times New Roman"/>
          <w:sz w:val="28"/>
          <w:szCs w:val="28"/>
        </w:rPr>
        <w:t>5</w:t>
      </w:r>
      <w:r w:rsidRPr="002D487F">
        <w:rPr>
          <w:rFonts w:ascii="Times New Roman" w:hAnsi="Times New Roman" w:cs="Times New Roman"/>
          <w:sz w:val="28"/>
          <w:szCs w:val="28"/>
        </w:rPr>
        <w:t xml:space="preserve"> года число учтенных субъектов малого и среднего предпринимательства (далее – МСП) в городе Твери составило 2</w:t>
      </w:r>
      <w:r w:rsidR="00B03E35" w:rsidRPr="002D487F">
        <w:rPr>
          <w:rFonts w:ascii="Times New Roman" w:hAnsi="Times New Roman" w:cs="Times New Roman"/>
          <w:sz w:val="28"/>
          <w:szCs w:val="28"/>
        </w:rPr>
        <w:t>4</w:t>
      </w:r>
      <w:r w:rsidRPr="002D487F">
        <w:rPr>
          <w:rFonts w:ascii="Times New Roman" w:hAnsi="Times New Roman" w:cs="Times New Roman"/>
          <w:sz w:val="28"/>
          <w:szCs w:val="28"/>
        </w:rPr>
        <w:t>,</w:t>
      </w:r>
      <w:r w:rsidR="00B03E35" w:rsidRPr="002D487F">
        <w:rPr>
          <w:rFonts w:ascii="Times New Roman" w:hAnsi="Times New Roman" w:cs="Times New Roman"/>
          <w:sz w:val="28"/>
          <w:szCs w:val="28"/>
        </w:rPr>
        <w:t>4</w:t>
      </w:r>
      <w:r w:rsidRPr="002D487F">
        <w:rPr>
          <w:rFonts w:ascii="Times New Roman" w:hAnsi="Times New Roman" w:cs="Times New Roman"/>
          <w:sz w:val="28"/>
          <w:szCs w:val="28"/>
        </w:rPr>
        <w:t xml:space="preserve"> тыс. единиц. </w:t>
      </w:r>
    </w:p>
    <w:p w:rsidR="00646FD1" w:rsidRPr="002D487F" w:rsidRDefault="00646FD1" w:rsidP="00646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D487F">
        <w:rPr>
          <w:rFonts w:ascii="Times New Roman" w:hAnsi="Times New Roman" w:cs="Times New Roman"/>
          <w:sz w:val="28"/>
        </w:rPr>
        <w:t>Вместе с тем за 202</w:t>
      </w:r>
      <w:r w:rsidR="008C2697" w:rsidRPr="002D487F">
        <w:rPr>
          <w:rFonts w:ascii="Times New Roman" w:hAnsi="Times New Roman" w:cs="Times New Roman"/>
          <w:sz w:val="28"/>
        </w:rPr>
        <w:t>4</w:t>
      </w:r>
      <w:r w:rsidRPr="002D487F">
        <w:rPr>
          <w:rFonts w:ascii="Times New Roman" w:hAnsi="Times New Roman" w:cs="Times New Roman"/>
          <w:sz w:val="28"/>
        </w:rPr>
        <w:t xml:space="preserve"> год на территории города Твери согласно данным единого реестра субъектов малого и среднего предпринимательства было вновь создано более 3 тыс. субъектов малого и среднего предпринимательства.</w:t>
      </w:r>
    </w:p>
    <w:p w:rsidR="00646FD1" w:rsidRPr="002D487F" w:rsidRDefault="00646FD1" w:rsidP="00646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D487F">
        <w:rPr>
          <w:rFonts w:ascii="Times New Roman" w:hAnsi="Times New Roman" w:cs="Times New Roman"/>
          <w:sz w:val="28"/>
        </w:rPr>
        <w:t>Наибольшая доля субъектов МСП (юридических лиц) в общем числе традиционно приходится на оптовую и розничную торговлю, ремонт автотранспортных средств, бытовых изделий и предметов личного пользования, строительство, транспортировку и хранение.</w:t>
      </w:r>
    </w:p>
    <w:p w:rsidR="00646FD1" w:rsidRPr="00BC0A14" w:rsidRDefault="00646FD1" w:rsidP="00502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47561" w:rsidRPr="00BC0A14" w:rsidRDefault="00C74878" w:rsidP="00E61AE3">
      <w:pPr>
        <w:pStyle w:val="a7"/>
        <w:numPr>
          <w:ilvl w:val="0"/>
          <w:numId w:val="1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A14">
        <w:rPr>
          <w:rFonts w:ascii="Times New Roman" w:hAnsi="Times New Roman" w:cs="Times New Roman"/>
          <w:b/>
          <w:sz w:val="28"/>
          <w:szCs w:val="28"/>
        </w:rPr>
        <w:t>Информация о результатах опросов потребител</w:t>
      </w:r>
      <w:r w:rsidR="000F4D49" w:rsidRPr="00BC0A14">
        <w:rPr>
          <w:rFonts w:ascii="Times New Roman" w:hAnsi="Times New Roman" w:cs="Times New Roman"/>
          <w:b/>
          <w:sz w:val="28"/>
          <w:szCs w:val="28"/>
        </w:rPr>
        <w:t>ей</w:t>
      </w:r>
      <w:r w:rsidR="00187CDA" w:rsidRPr="00BC0A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1D58" w:rsidRPr="00BC0A14" w:rsidRDefault="00187CDA" w:rsidP="00AD1D58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A14">
        <w:rPr>
          <w:rFonts w:ascii="Times New Roman" w:hAnsi="Times New Roman" w:cs="Times New Roman"/>
          <w:b/>
          <w:sz w:val="28"/>
          <w:szCs w:val="28"/>
        </w:rPr>
        <w:t>и хозяйствующих субъектов</w:t>
      </w:r>
    </w:p>
    <w:p w:rsidR="00187CDA" w:rsidRPr="00BC0A14" w:rsidRDefault="00187CDA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9A6" w:rsidRPr="002D487F" w:rsidRDefault="00C01C3A" w:rsidP="00B45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>В целях организации исполнения п. 5.2.5</w:t>
      </w:r>
      <w:r w:rsidR="00187CDA" w:rsidRPr="002D487F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Pr="002D487F">
        <w:rPr>
          <w:rFonts w:ascii="Times New Roman" w:hAnsi="Times New Roman" w:cs="Times New Roman"/>
          <w:sz w:val="28"/>
          <w:szCs w:val="28"/>
        </w:rPr>
        <w:t xml:space="preserve"> и в соответствии с Приказом Министерства экономического развития </w:t>
      </w:r>
      <w:r w:rsidR="000F2BA6" w:rsidRPr="002D487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2D487F">
        <w:rPr>
          <w:rFonts w:ascii="Times New Roman" w:hAnsi="Times New Roman" w:cs="Times New Roman"/>
          <w:sz w:val="28"/>
          <w:szCs w:val="28"/>
        </w:rPr>
        <w:t xml:space="preserve"> от </w:t>
      </w:r>
      <w:r w:rsidR="000F2BA6" w:rsidRPr="002D487F">
        <w:rPr>
          <w:rFonts w:ascii="Times New Roman" w:hAnsi="Times New Roman" w:cs="Times New Roman"/>
          <w:sz w:val="28"/>
          <w:szCs w:val="28"/>
        </w:rPr>
        <w:t>11</w:t>
      </w:r>
      <w:r w:rsidRPr="002D487F">
        <w:rPr>
          <w:rFonts w:ascii="Times New Roman" w:hAnsi="Times New Roman" w:cs="Times New Roman"/>
          <w:sz w:val="28"/>
          <w:szCs w:val="28"/>
        </w:rPr>
        <w:t>.</w:t>
      </w:r>
      <w:r w:rsidR="000F2BA6" w:rsidRPr="002D487F">
        <w:rPr>
          <w:rFonts w:ascii="Times New Roman" w:hAnsi="Times New Roman" w:cs="Times New Roman"/>
          <w:sz w:val="28"/>
          <w:szCs w:val="28"/>
        </w:rPr>
        <w:t>03</w:t>
      </w:r>
      <w:r w:rsidRPr="002D487F">
        <w:rPr>
          <w:rFonts w:ascii="Times New Roman" w:hAnsi="Times New Roman" w:cs="Times New Roman"/>
          <w:sz w:val="28"/>
          <w:szCs w:val="28"/>
        </w:rPr>
        <w:t>.20</w:t>
      </w:r>
      <w:r w:rsidR="000F2BA6" w:rsidRPr="002D487F">
        <w:rPr>
          <w:rFonts w:ascii="Times New Roman" w:hAnsi="Times New Roman" w:cs="Times New Roman"/>
          <w:sz w:val="28"/>
          <w:szCs w:val="28"/>
        </w:rPr>
        <w:t>20</w:t>
      </w:r>
      <w:r w:rsidRPr="002D487F">
        <w:rPr>
          <w:rFonts w:ascii="Times New Roman" w:hAnsi="Times New Roman" w:cs="Times New Roman"/>
          <w:sz w:val="28"/>
          <w:szCs w:val="28"/>
        </w:rPr>
        <w:t xml:space="preserve"> № 1</w:t>
      </w:r>
      <w:r w:rsidR="000F2BA6" w:rsidRPr="002D487F">
        <w:rPr>
          <w:rFonts w:ascii="Times New Roman" w:hAnsi="Times New Roman" w:cs="Times New Roman"/>
          <w:sz w:val="28"/>
          <w:szCs w:val="28"/>
        </w:rPr>
        <w:t>30</w:t>
      </w:r>
      <w:r w:rsidRPr="002D487F">
        <w:rPr>
          <w:rFonts w:ascii="Times New Roman" w:hAnsi="Times New Roman" w:cs="Times New Roman"/>
          <w:sz w:val="28"/>
          <w:szCs w:val="28"/>
        </w:rPr>
        <w:t xml:space="preserve"> </w:t>
      </w:r>
      <w:r w:rsidR="00B27F8F" w:rsidRPr="002D487F">
        <w:rPr>
          <w:rFonts w:ascii="Times New Roman" w:hAnsi="Times New Roman" w:cs="Times New Roman"/>
          <w:sz w:val="28"/>
          <w:szCs w:val="28"/>
        </w:rPr>
        <w:t>«</w:t>
      </w:r>
      <w:r w:rsidRPr="002D487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0F2BA6" w:rsidRPr="002D487F">
        <w:rPr>
          <w:rFonts w:ascii="Times New Roman" w:hAnsi="Times New Roman" w:cs="Times New Roman"/>
          <w:sz w:val="28"/>
          <w:szCs w:val="28"/>
        </w:rPr>
        <w:t xml:space="preserve">единой методики мониторинга состояния и </w:t>
      </w:r>
      <w:r w:rsidR="000F2BA6" w:rsidRPr="002D487F">
        <w:rPr>
          <w:rFonts w:ascii="Times New Roman" w:hAnsi="Times New Roman" w:cs="Times New Roman"/>
          <w:sz w:val="28"/>
          <w:szCs w:val="28"/>
        </w:rPr>
        <w:lastRenderedPageBreak/>
        <w:t>развития конкуренции на товарных рынках</w:t>
      </w:r>
      <w:r w:rsidR="00B4580E" w:rsidRPr="002D487F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</w:t>
      </w:r>
      <w:r w:rsidR="00B27F8F" w:rsidRPr="002D487F">
        <w:rPr>
          <w:rFonts w:ascii="Times New Roman" w:hAnsi="Times New Roman" w:cs="Times New Roman"/>
          <w:sz w:val="28"/>
          <w:szCs w:val="28"/>
        </w:rPr>
        <w:t>»</w:t>
      </w:r>
      <w:r w:rsidR="00B4580E" w:rsidRPr="002D487F">
        <w:rPr>
          <w:rFonts w:ascii="Times New Roman" w:hAnsi="Times New Roman" w:cs="Times New Roman"/>
          <w:sz w:val="28"/>
          <w:szCs w:val="28"/>
        </w:rPr>
        <w:t xml:space="preserve"> </w:t>
      </w:r>
      <w:r w:rsidRPr="002D487F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 w:rsidR="00B4580E" w:rsidRPr="002D487F">
        <w:rPr>
          <w:rFonts w:ascii="Times New Roman" w:hAnsi="Times New Roman" w:cs="Times New Roman"/>
          <w:sz w:val="28"/>
          <w:szCs w:val="28"/>
        </w:rPr>
        <w:t>г</w:t>
      </w:r>
      <w:r w:rsidRPr="002D487F">
        <w:rPr>
          <w:rFonts w:ascii="Times New Roman" w:hAnsi="Times New Roman" w:cs="Times New Roman"/>
          <w:sz w:val="28"/>
          <w:szCs w:val="28"/>
        </w:rPr>
        <w:t>ород Тверь проведены</w:t>
      </w:r>
      <w:r w:rsidR="00230BEF" w:rsidRPr="002D487F">
        <w:rPr>
          <w:rFonts w:ascii="Times New Roman" w:hAnsi="Times New Roman" w:cs="Times New Roman"/>
          <w:sz w:val="28"/>
          <w:szCs w:val="28"/>
        </w:rPr>
        <w:t xml:space="preserve"> </w:t>
      </w:r>
      <w:r w:rsidR="007D6485" w:rsidRPr="002D487F">
        <w:rPr>
          <w:rFonts w:ascii="Times New Roman" w:hAnsi="Times New Roman" w:cs="Times New Roman"/>
          <w:sz w:val="28"/>
          <w:szCs w:val="28"/>
        </w:rPr>
        <w:t>мониторинг</w:t>
      </w:r>
      <w:r w:rsidR="00230BEF" w:rsidRPr="002D487F">
        <w:rPr>
          <w:rFonts w:ascii="Times New Roman" w:hAnsi="Times New Roman" w:cs="Times New Roman"/>
          <w:sz w:val="28"/>
          <w:szCs w:val="28"/>
        </w:rPr>
        <w:t>и</w:t>
      </w:r>
      <w:r w:rsidR="00967647" w:rsidRPr="002D487F">
        <w:rPr>
          <w:rFonts w:ascii="Times New Roman" w:hAnsi="Times New Roman" w:cs="Times New Roman"/>
          <w:sz w:val="28"/>
          <w:szCs w:val="28"/>
        </w:rPr>
        <w:t>:</w:t>
      </w:r>
    </w:p>
    <w:p w:rsidR="00230BEF" w:rsidRPr="002D487F" w:rsidRDefault="00497C2E" w:rsidP="00F941C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 xml:space="preserve">- </w:t>
      </w:r>
      <w:r w:rsidR="00B171CB" w:rsidRPr="002D487F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8519A6" w:rsidRPr="002D487F">
        <w:rPr>
          <w:rFonts w:ascii="Times New Roman" w:hAnsi="Times New Roman" w:cs="Times New Roman"/>
          <w:sz w:val="28"/>
          <w:szCs w:val="28"/>
        </w:rPr>
        <w:t>удовлетворенности</w:t>
      </w:r>
      <w:r w:rsidR="00FE1671" w:rsidRPr="002D487F">
        <w:rPr>
          <w:rFonts w:ascii="Times New Roman" w:hAnsi="Times New Roman" w:cs="Times New Roman"/>
          <w:sz w:val="28"/>
          <w:szCs w:val="28"/>
        </w:rPr>
        <w:t xml:space="preserve"> </w:t>
      </w:r>
      <w:r w:rsidR="008519A6" w:rsidRPr="002D487F">
        <w:rPr>
          <w:rFonts w:ascii="Times New Roman" w:hAnsi="Times New Roman" w:cs="Times New Roman"/>
          <w:sz w:val="28"/>
          <w:szCs w:val="28"/>
        </w:rPr>
        <w:t>потребителей качеством товаров, работ и услуг и ценовой конкуренцией на рынках города Твери</w:t>
      </w:r>
      <w:r w:rsidR="00C01C3A" w:rsidRPr="002D487F">
        <w:rPr>
          <w:rFonts w:ascii="Times New Roman" w:hAnsi="Times New Roman" w:cs="Times New Roman"/>
          <w:sz w:val="28"/>
          <w:szCs w:val="28"/>
        </w:rPr>
        <w:t xml:space="preserve"> </w:t>
      </w:r>
      <w:r w:rsidR="008519A6" w:rsidRPr="002D487F">
        <w:rPr>
          <w:rFonts w:ascii="Times New Roman" w:hAnsi="Times New Roman" w:cs="Times New Roman"/>
          <w:sz w:val="28"/>
          <w:szCs w:val="28"/>
        </w:rPr>
        <w:t>(далее</w:t>
      </w:r>
      <w:r w:rsidR="009019A1" w:rsidRPr="002D487F">
        <w:rPr>
          <w:rFonts w:ascii="Times New Roman" w:hAnsi="Times New Roman" w:cs="Times New Roman"/>
          <w:sz w:val="28"/>
          <w:szCs w:val="28"/>
        </w:rPr>
        <w:t xml:space="preserve"> </w:t>
      </w:r>
      <w:r w:rsidR="00FE1671" w:rsidRPr="002D487F">
        <w:rPr>
          <w:rFonts w:ascii="Times New Roman" w:hAnsi="Times New Roman" w:cs="Times New Roman"/>
          <w:sz w:val="28"/>
          <w:szCs w:val="28"/>
        </w:rPr>
        <w:t>–</w:t>
      </w:r>
      <w:r w:rsidR="009019A1" w:rsidRPr="002D487F">
        <w:rPr>
          <w:rFonts w:ascii="Times New Roman" w:hAnsi="Times New Roman" w:cs="Times New Roman"/>
          <w:sz w:val="28"/>
          <w:szCs w:val="28"/>
        </w:rPr>
        <w:t xml:space="preserve"> </w:t>
      </w:r>
      <w:r w:rsidR="008519A6" w:rsidRPr="002D487F">
        <w:rPr>
          <w:rFonts w:ascii="Times New Roman" w:hAnsi="Times New Roman" w:cs="Times New Roman"/>
          <w:sz w:val="28"/>
          <w:szCs w:val="28"/>
        </w:rPr>
        <w:t>исследование</w:t>
      </w:r>
      <w:r w:rsidR="00FE1671" w:rsidRPr="002D487F">
        <w:rPr>
          <w:rFonts w:ascii="Times New Roman" w:hAnsi="Times New Roman" w:cs="Times New Roman"/>
          <w:sz w:val="28"/>
          <w:szCs w:val="28"/>
        </w:rPr>
        <w:t xml:space="preserve"> 1</w:t>
      </w:r>
      <w:r w:rsidR="008519A6" w:rsidRPr="002D487F">
        <w:rPr>
          <w:rFonts w:ascii="Times New Roman" w:hAnsi="Times New Roman" w:cs="Times New Roman"/>
          <w:sz w:val="28"/>
          <w:szCs w:val="28"/>
        </w:rPr>
        <w:t>);</w:t>
      </w:r>
    </w:p>
    <w:p w:rsidR="0031758F" w:rsidRPr="002D487F" w:rsidRDefault="00B4580E" w:rsidP="0031758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 xml:space="preserve">- доступности финансовых услуг и удовлетворенности деятельностью в сфере финансовых услуг, осуществляемой на территории Тверской области, для населения (далее – исследование </w:t>
      </w:r>
      <w:r w:rsidR="0031758F" w:rsidRPr="002D487F">
        <w:rPr>
          <w:rFonts w:ascii="Times New Roman" w:hAnsi="Times New Roman" w:cs="Times New Roman"/>
          <w:sz w:val="28"/>
          <w:szCs w:val="28"/>
        </w:rPr>
        <w:t>2</w:t>
      </w:r>
      <w:r w:rsidRPr="002D487F">
        <w:rPr>
          <w:rFonts w:ascii="Times New Roman" w:hAnsi="Times New Roman" w:cs="Times New Roman"/>
          <w:sz w:val="28"/>
          <w:szCs w:val="28"/>
        </w:rPr>
        <w:t>)</w:t>
      </w:r>
      <w:r w:rsidR="0031758F" w:rsidRPr="002D487F">
        <w:rPr>
          <w:rFonts w:ascii="Times New Roman" w:hAnsi="Times New Roman" w:cs="Times New Roman"/>
          <w:sz w:val="28"/>
          <w:szCs w:val="28"/>
        </w:rPr>
        <w:t>;</w:t>
      </w:r>
    </w:p>
    <w:p w:rsidR="0031758F" w:rsidRPr="002D487F" w:rsidRDefault="0031758F" w:rsidP="0031758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>- оценки субъектами предпринимательской деятельности состояния и развития конкурентной среды на рынках товаров, работ и услуг по городу Твери (далее – исследование 3).</w:t>
      </w:r>
    </w:p>
    <w:p w:rsidR="00444662" w:rsidRPr="002D487F" w:rsidRDefault="008519A6" w:rsidP="00E61AE3">
      <w:pPr>
        <w:pStyle w:val="a7"/>
        <w:numPr>
          <w:ilvl w:val="1"/>
          <w:numId w:val="1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87F">
        <w:rPr>
          <w:rFonts w:ascii="Times New Roman" w:hAnsi="Times New Roman" w:cs="Times New Roman"/>
          <w:b/>
          <w:sz w:val="28"/>
          <w:szCs w:val="28"/>
        </w:rPr>
        <w:t>Итоги исследования 1</w:t>
      </w:r>
    </w:p>
    <w:p w:rsidR="00187CDA" w:rsidRPr="002D487F" w:rsidRDefault="00187CDA" w:rsidP="00187C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8"/>
        </w:rPr>
      </w:pPr>
    </w:p>
    <w:p w:rsidR="00E61AE3" w:rsidRPr="002D487F" w:rsidRDefault="00187CDA" w:rsidP="00CD44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87F">
        <w:rPr>
          <w:rFonts w:ascii="Times New Roman" w:hAnsi="Times New Roman" w:cs="Times New Roman"/>
          <w:b/>
          <w:sz w:val="28"/>
          <w:szCs w:val="28"/>
        </w:rPr>
        <w:t>3.1.1. Характеристика респондентов</w:t>
      </w:r>
    </w:p>
    <w:p w:rsidR="00187CDA" w:rsidRPr="002D487F" w:rsidRDefault="00187CDA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882D14" w:rsidRPr="002D487F" w:rsidRDefault="00882D14" w:rsidP="00882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>В проведении опроса с оценкой удовлетворенности качеством товаров, работ и услуг и ценовой конкуренцией участвовали различные социальные группы жителей города Твери</w:t>
      </w:r>
      <w:r w:rsidRPr="002D487F">
        <w:rPr>
          <w:rFonts w:ascii="Times New Roman" w:hAnsi="Times New Roman" w:cs="Times New Roman"/>
          <w:color w:val="00B0F0"/>
          <w:sz w:val="28"/>
          <w:szCs w:val="28"/>
        </w:rPr>
        <w:t xml:space="preserve">. </w:t>
      </w:r>
      <w:r w:rsidRPr="002D487F">
        <w:rPr>
          <w:rFonts w:ascii="Times New Roman" w:hAnsi="Times New Roman" w:cs="Times New Roman"/>
          <w:sz w:val="28"/>
          <w:szCs w:val="28"/>
        </w:rPr>
        <w:t xml:space="preserve">Соотношение женщин и мужчин, участвовавших в опросе, составило </w:t>
      </w:r>
      <w:r w:rsidR="00B654C6" w:rsidRPr="002D487F">
        <w:rPr>
          <w:rFonts w:ascii="Times New Roman" w:hAnsi="Times New Roman" w:cs="Times New Roman"/>
          <w:sz w:val="28"/>
          <w:szCs w:val="28"/>
        </w:rPr>
        <w:t>45,5</w:t>
      </w:r>
      <w:r w:rsidRPr="002D487F">
        <w:rPr>
          <w:rFonts w:ascii="Times New Roman" w:hAnsi="Times New Roman" w:cs="Times New Roman"/>
          <w:sz w:val="28"/>
          <w:szCs w:val="28"/>
        </w:rPr>
        <w:t xml:space="preserve">% и </w:t>
      </w:r>
      <w:r w:rsidR="00B654C6" w:rsidRPr="002D487F">
        <w:rPr>
          <w:rFonts w:ascii="Times New Roman" w:hAnsi="Times New Roman" w:cs="Times New Roman"/>
          <w:sz w:val="28"/>
          <w:szCs w:val="28"/>
        </w:rPr>
        <w:t>5</w:t>
      </w:r>
      <w:r w:rsidR="00197AE2" w:rsidRPr="002D487F">
        <w:rPr>
          <w:rFonts w:ascii="Times New Roman" w:hAnsi="Times New Roman" w:cs="Times New Roman"/>
          <w:sz w:val="28"/>
          <w:szCs w:val="28"/>
        </w:rPr>
        <w:t>4</w:t>
      </w:r>
      <w:r w:rsidR="00B654C6" w:rsidRPr="002D487F">
        <w:rPr>
          <w:rFonts w:ascii="Times New Roman" w:hAnsi="Times New Roman" w:cs="Times New Roman"/>
          <w:sz w:val="28"/>
          <w:szCs w:val="28"/>
        </w:rPr>
        <w:t>,5</w:t>
      </w:r>
      <w:r w:rsidRPr="002D487F">
        <w:rPr>
          <w:rFonts w:ascii="Times New Roman" w:hAnsi="Times New Roman" w:cs="Times New Roman"/>
          <w:sz w:val="28"/>
          <w:szCs w:val="28"/>
        </w:rPr>
        <w:t xml:space="preserve">% соответственно. </w:t>
      </w:r>
    </w:p>
    <w:p w:rsidR="00E9507D" w:rsidRPr="002D487F" w:rsidRDefault="00197AE2" w:rsidP="00882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noProof/>
          <w:lang w:eastAsia="ru-RU"/>
        </w:rPr>
        <w:drawing>
          <wp:inline distT="0" distB="0" distL="0" distR="0" wp14:anchorId="70DB7BD8" wp14:editId="2598A8C5">
            <wp:extent cx="4333875" cy="2355192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56535" cy="2367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8CE" w:rsidRPr="002D487F" w:rsidRDefault="00882D14" w:rsidP="00882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 xml:space="preserve">Возрастные категории распределились достаточно равномерно: </w:t>
      </w:r>
      <w:r w:rsidR="00B654C6" w:rsidRPr="002D487F">
        <w:rPr>
          <w:rFonts w:ascii="Times New Roman" w:hAnsi="Times New Roman" w:cs="Times New Roman"/>
          <w:sz w:val="28"/>
          <w:szCs w:val="28"/>
        </w:rPr>
        <w:t>5,5</w:t>
      </w:r>
      <w:r w:rsidRPr="002D487F">
        <w:rPr>
          <w:rFonts w:ascii="Times New Roman" w:hAnsi="Times New Roman" w:cs="Times New Roman"/>
          <w:sz w:val="28"/>
          <w:szCs w:val="28"/>
        </w:rPr>
        <w:t xml:space="preserve">% опрошенных находились в возрасте до 25 лет, </w:t>
      </w:r>
      <w:r w:rsidR="00B654C6" w:rsidRPr="002D487F">
        <w:rPr>
          <w:rFonts w:ascii="Times New Roman" w:hAnsi="Times New Roman" w:cs="Times New Roman"/>
          <w:sz w:val="28"/>
          <w:szCs w:val="28"/>
        </w:rPr>
        <w:t>17</w:t>
      </w:r>
      <w:r w:rsidRPr="002D487F">
        <w:rPr>
          <w:rFonts w:ascii="Times New Roman" w:hAnsi="Times New Roman" w:cs="Times New Roman"/>
          <w:sz w:val="28"/>
          <w:szCs w:val="28"/>
        </w:rPr>
        <w:t>% - от 25 до 34 лет;</w:t>
      </w:r>
      <w:r w:rsidRPr="002D487F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="00B654C6" w:rsidRPr="002D487F">
        <w:rPr>
          <w:rFonts w:ascii="Times New Roman" w:hAnsi="Times New Roman" w:cs="Times New Roman"/>
          <w:sz w:val="28"/>
          <w:szCs w:val="28"/>
        </w:rPr>
        <w:t>32,7</w:t>
      </w:r>
      <w:r w:rsidRPr="002D487F">
        <w:rPr>
          <w:rFonts w:ascii="Times New Roman" w:hAnsi="Times New Roman" w:cs="Times New Roman"/>
          <w:sz w:val="28"/>
          <w:szCs w:val="28"/>
        </w:rPr>
        <w:t xml:space="preserve">% - </w:t>
      </w:r>
      <w:r w:rsidRPr="002D487F">
        <w:rPr>
          <w:rFonts w:ascii="Times New Roman" w:hAnsi="Times New Roman" w:cs="Times New Roman"/>
          <w:sz w:val="28"/>
          <w:szCs w:val="28"/>
        </w:rPr>
        <w:br/>
        <w:t>от 3</w:t>
      </w:r>
      <w:r w:rsidR="00070A5E" w:rsidRPr="002D487F">
        <w:rPr>
          <w:rFonts w:ascii="Times New Roman" w:hAnsi="Times New Roman" w:cs="Times New Roman"/>
          <w:sz w:val="28"/>
          <w:szCs w:val="28"/>
        </w:rPr>
        <w:t>5</w:t>
      </w:r>
      <w:r w:rsidRPr="002D487F">
        <w:rPr>
          <w:rFonts w:ascii="Times New Roman" w:hAnsi="Times New Roman" w:cs="Times New Roman"/>
          <w:sz w:val="28"/>
          <w:szCs w:val="28"/>
        </w:rPr>
        <w:t xml:space="preserve"> до 44 лет; </w:t>
      </w:r>
      <w:r w:rsidR="00B654C6" w:rsidRPr="002D487F">
        <w:rPr>
          <w:rFonts w:ascii="Times New Roman" w:hAnsi="Times New Roman" w:cs="Times New Roman"/>
          <w:sz w:val="28"/>
          <w:szCs w:val="28"/>
        </w:rPr>
        <w:t>26</w:t>
      </w:r>
      <w:r w:rsidRPr="002D487F">
        <w:rPr>
          <w:rFonts w:ascii="Times New Roman" w:hAnsi="Times New Roman" w:cs="Times New Roman"/>
          <w:sz w:val="28"/>
          <w:szCs w:val="28"/>
        </w:rPr>
        <w:t>% - от 45 до 54 лет; 1</w:t>
      </w:r>
      <w:r w:rsidR="00963842" w:rsidRPr="002D487F">
        <w:rPr>
          <w:rFonts w:ascii="Times New Roman" w:hAnsi="Times New Roman" w:cs="Times New Roman"/>
          <w:sz w:val="28"/>
          <w:szCs w:val="28"/>
        </w:rPr>
        <w:t>5</w:t>
      </w:r>
      <w:r w:rsidR="00070A5E" w:rsidRPr="002D487F">
        <w:rPr>
          <w:rFonts w:ascii="Times New Roman" w:hAnsi="Times New Roman" w:cs="Times New Roman"/>
          <w:sz w:val="28"/>
          <w:szCs w:val="28"/>
        </w:rPr>
        <w:t>,</w:t>
      </w:r>
      <w:r w:rsidR="00963842" w:rsidRPr="002D487F">
        <w:rPr>
          <w:rFonts w:ascii="Times New Roman" w:hAnsi="Times New Roman" w:cs="Times New Roman"/>
          <w:sz w:val="28"/>
          <w:szCs w:val="28"/>
        </w:rPr>
        <w:t>8</w:t>
      </w:r>
      <w:r w:rsidRPr="002D487F">
        <w:rPr>
          <w:rFonts w:ascii="Times New Roman" w:hAnsi="Times New Roman" w:cs="Times New Roman"/>
          <w:sz w:val="28"/>
          <w:szCs w:val="28"/>
        </w:rPr>
        <w:t xml:space="preserve">% опрошенных находились в возрасте от 55 лет до 64 лет, </w:t>
      </w:r>
      <w:r w:rsidR="00B654C6" w:rsidRPr="002D487F">
        <w:rPr>
          <w:rFonts w:ascii="Times New Roman" w:hAnsi="Times New Roman" w:cs="Times New Roman"/>
          <w:sz w:val="28"/>
          <w:szCs w:val="28"/>
        </w:rPr>
        <w:t>3</w:t>
      </w:r>
      <w:r w:rsidRPr="002D487F">
        <w:rPr>
          <w:rFonts w:ascii="Times New Roman" w:hAnsi="Times New Roman" w:cs="Times New Roman"/>
          <w:sz w:val="28"/>
          <w:szCs w:val="28"/>
        </w:rPr>
        <w:t xml:space="preserve">% опрошенных – старше 65 лет. </w:t>
      </w:r>
    </w:p>
    <w:p w:rsidR="00D218CE" w:rsidRPr="002D487F" w:rsidRDefault="00E377D5" w:rsidP="00882D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2D487F">
        <w:rPr>
          <w:noProof/>
          <w:lang w:eastAsia="ru-RU"/>
        </w:rPr>
        <w:drawing>
          <wp:inline distT="0" distB="0" distL="0" distR="0" wp14:anchorId="1A84536F" wp14:editId="43EA849D">
            <wp:extent cx="5114925" cy="219211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33807" cy="2200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842" w:rsidRPr="002D487F" w:rsidRDefault="00882D14" w:rsidP="00882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социальным статусом </w:t>
      </w:r>
      <w:r w:rsidR="00026B36" w:rsidRPr="002D487F">
        <w:rPr>
          <w:rFonts w:ascii="Times New Roman" w:hAnsi="Times New Roman" w:cs="Times New Roman"/>
          <w:sz w:val="28"/>
          <w:szCs w:val="28"/>
        </w:rPr>
        <w:t>55</w:t>
      </w:r>
      <w:r w:rsidR="00B654C6" w:rsidRPr="002D487F">
        <w:rPr>
          <w:rFonts w:ascii="Times New Roman" w:hAnsi="Times New Roman" w:cs="Times New Roman"/>
          <w:sz w:val="28"/>
          <w:szCs w:val="28"/>
        </w:rPr>
        <w:t>,</w:t>
      </w:r>
      <w:r w:rsidR="00026B36" w:rsidRPr="002D487F">
        <w:rPr>
          <w:rFonts w:ascii="Times New Roman" w:hAnsi="Times New Roman" w:cs="Times New Roman"/>
          <w:sz w:val="28"/>
          <w:szCs w:val="28"/>
        </w:rPr>
        <w:t>2</w:t>
      </w:r>
      <w:r w:rsidR="00F07001" w:rsidRPr="002D487F">
        <w:rPr>
          <w:rFonts w:ascii="Times New Roman" w:hAnsi="Times New Roman" w:cs="Times New Roman"/>
          <w:sz w:val="28"/>
          <w:szCs w:val="28"/>
        </w:rPr>
        <w:t>%</w:t>
      </w:r>
      <w:r w:rsidRPr="002D487F">
        <w:rPr>
          <w:rFonts w:ascii="Times New Roman" w:hAnsi="Times New Roman" w:cs="Times New Roman"/>
          <w:sz w:val="28"/>
          <w:szCs w:val="28"/>
        </w:rPr>
        <w:t xml:space="preserve"> опрошенных – работают</w:t>
      </w:r>
      <w:r w:rsidR="00816145" w:rsidRPr="002D487F">
        <w:rPr>
          <w:rFonts w:ascii="Times New Roman" w:hAnsi="Times New Roman" w:cs="Times New Roman"/>
          <w:sz w:val="28"/>
          <w:szCs w:val="28"/>
        </w:rPr>
        <w:t>;</w:t>
      </w:r>
      <w:r w:rsidRPr="002D487F">
        <w:rPr>
          <w:rFonts w:ascii="Times New Roman" w:hAnsi="Times New Roman" w:cs="Times New Roman"/>
          <w:sz w:val="28"/>
          <w:szCs w:val="28"/>
        </w:rPr>
        <w:t xml:space="preserve"> </w:t>
      </w:r>
      <w:r w:rsidR="00B654C6" w:rsidRPr="002D487F">
        <w:rPr>
          <w:rFonts w:ascii="Times New Roman" w:hAnsi="Times New Roman" w:cs="Times New Roman"/>
          <w:sz w:val="28"/>
          <w:szCs w:val="28"/>
        </w:rPr>
        <w:t>7,3</w:t>
      </w:r>
      <w:r w:rsidRPr="002D487F">
        <w:rPr>
          <w:rFonts w:ascii="Times New Roman" w:hAnsi="Times New Roman" w:cs="Times New Roman"/>
          <w:sz w:val="28"/>
          <w:szCs w:val="28"/>
        </w:rPr>
        <w:t xml:space="preserve">% респондентов </w:t>
      </w:r>
      <w:r w:rsidR="00816145" w:rsidRPr="002D487F">
        <w:rPr>
          <w:rFonts w:ascii="Times New Roman" w:hAnsi="Times New Roman" w:cs="Times New Roman"/>
          <w:sz w:val="28"/>
          <w:szCs w:val="28"/>
        </w:rPr>
        <w:t>–</w:t>
      </w:r>
      <w:r w:rsidRPr="002D487F">
        <w:rPr>
          <w:rFonts w:ascii="Times New Roman" w:hAnsi="Times New Roman" w:cs="Times New Roman"/>
          <w:sz w:val="28"/>
          <w:szCs w:val="28"/>
        </w:rPr>
        <w:t xml:space="preserve"> пенсионеры</w:t>
      </w:r>
      <w:r w:rsidR="00816145" w:rsidRPr="002D487F">
        <w:rPr>
          <w:rFonts w:ascii="Times New Roman" w:hAnsi="Times New Roman" w:cs="Times New Roman"/>
          <w:sz w:val="28"/>
          <w:szCs w:val="28"/>
        </w:rPr>
        <w:t xml:space="preserve">; </w:t>
      </w:r>
      <w:r w:rsidR="00B654C6" w:rsidRPr="002D487F">
        <w:rPr>
          <w:rFonts w:ascii="Times New Roman" w:hAnsi="Times New Roman" w:cs="Times New Roman"/>
          <w:sz w:val="28"/>
          <w:szCs w:val="28"/>
        </w:rPr>
        <w:t>6</w:t>
      </w:r>
      <w:r w:rsidR="00816145" w:rsidRPr="002D487F">
        <w:rPr>
          <w:rFonts w:ascii="Times New Roman" w:hAnsi="Times New Roman" w:cs="Times New Roman"/>
          <w:sz w:val="28"/>
          <w:szCs w:val="28"/>
        </w:rPr>
        <w:t xml:space="preserve">% - </w:t>
      </w:r>
      <w:r w:rsidR="00B654C6" w:rsidRPr="002D487F">
        <w:rPr>
          <w:rFonts w:ascii="Times New Roman" w:hAnsi="Times New Roman" w:cs="Times New Roman"/>
          <w:sz w:val="28"/>
          <w:szCs w:val="28"/>
        </w:rPr>
        <w:t>учащиеся</w:t>
      </w:r>
      <w:r w:rsidR="00D218CE" w:rsidRPr="002D48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6145" w:rsidRPr="002D487F" w:rsidRDefault="00816145" w:rsidP="00882D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D218CE" w:rsidRPr="002D487F" w:rsidRDefault="00026B36" w:rsidP="00816145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28"/>
          <w:szCs w:val="28"/>
        </w:rPr>
      </w:pPr>
      <w:r w:rsidRPr="002D487F">
        <w:rPr>
          <w:noProof/>
          <w:lang w:eastAsia="ru-RU"/>
        </w:rPr>
        <w:drawing>
          <wp:inline distT="0" distB="0" distL="0" distR="0" wp14:anchorId="5F6AA0F3" wp14:editId="2E97464A">
            <wp:extent cx="6443980" cy="22720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43980" cy="227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D14" w:rsidRPr="002D487F" w:rsidRDefault="00882D14" w:rsidP="00882D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 xml:space="preserve">Высшее образование имеют </w:t>
      </w:r>
      <w:r w:rsidR="00622D70" w:rsidRPr="002D487F">
        <w:rPr>
          <w:rFonts w:ascii="Times New Roman" w:hAnsi="Times New Roman" w:cs="Times New Roman"/>
          <w:sz w:val="28"/>
          <w:szCs w:val="28"/>
        </w:rPr>
        <w:t>47,2</w:t>
      </w:r>
      <w:r w:rsidRPr="002D487F">
        <w:rPr>
          <w:rFonts w:ascii="Times New Roman" w:hAnsi="Times New Roman" w:cs="Times New Roman"/>
          <w:sz w:val="28"/>
          <w:szCs w:val="28"/>
        </w:rPr>
        <w:t>% респондентов</w:t>
      </w:r>
      <w:r w:rsidR="00622D70" w:rsidRPr="002D487F">
        <w:rPr>
          <w:rFonts w:ascii="Times New Roman" w:hAnsi="Times New Roman" w:cs="Times New Roman"/>
          <w:sz w:val="28"/>
          <w:szCs w:val="28"/>
        </w:rPr>
        <w:t xml:space="preserve"> (из них закончившие </w:t>
      </w:r>
      <w:proofErr w:type="spellStart"/>
      <w:r w:rsidR="00622D70" w:rsidRPr="002D487F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026B36" w:rsidRPr="002D487F">
        <w:rPr>
          <w:rFonts w:ascii="Times New Roman" w:hAnsi="Times New Roman" w:cs="Times New Roman"/>
          <w:sz w:val="28"/>
          <w:szCs w:val="28"/>
        </w:rPr>
        <w:t xml:space="preserve"> </w:t>
      </w:r>
      <w:r w:rsidR="00622D70" w:rsidRPr="002D487F">
        <w:rPr>
          <w:rFonts w:ascii="Times New Roman" w:hAnsi="Times New Roman" w:cs="Times New Roman"/>
          <w:sz w:val="28"/>
          <w:szCs w:val="28"/>
        </w:rPr>
        <w:t xml:space="preserve">- 18,2% опрошенных, магистратуру – 24,2%); </w:t>
      </w:r>
      <w:r w:rsidRPr="002D487F">
        <w:rPr>
          <w:rFonts w:ascii="Times New Roman" w:hAnsi="Times New Roman" w:cs="Times New Roman"/>
          <w:sz w:val="28"/>
          <w:szCs w:val="28"/>
        </w:rPr>
        <w:t xml:space="preserve">среднее профессиональное образование – </w:t>
      </w:r>
      <w:r w:rsidR="00B654C6" w:rsidRPr="002D487F">
        <w:rPr>
          <w:rFonts w:ascii="Times New Roman" w:hAnsi="Times New Roman" w:cs="Times New Roman"/>
          <w:sz w:val="28"/>
          <w:szCs w:val="28"/>
        </w:rPr>
        <w:t>21,2</w:t>
      </w:r>
      <w:r w:rsidRPr="002D487F">
        <w:rPr>
          <w:rFonts w:ascii="Times New Roman" w:hAnsi="Times New Roman" w:cs="Times New Roman"/>
          <w:sz w:val="28"/>
          <w:szCs w:val="28"/>
        </w:rPr>
        <w:t>% ответивших</w:t>
      </w:r>
      <w:r w:rsidR="000B321A" w:rsidRPr="002D487F">
        <w:rPr>
          <w:rFonts w:ascii="Times New Roman" w:hAnsi="Times New Roman" w:cs="Times New Roman"/>
          <w:sz w:val="28"/>
          <w:szCs w:val="28"/>
        </w:rPr>
        <w:t>;</w:t>
      </w:r>
      <w:r w:rsidRPr="002D487F">
        <w:rPr>
          <w:rFonts w:ascii="Times New Roman" w:hAnsi="Times New Roman" w:cs="Times New Roman"/>
          <w:sz w:val="28"/>
          <w:szCs w:val="28"/>
        </w:rPr>
        <w:t xml:space="preserve"> </w:t>
      </w:r>
      <w:r w:rsidR="00622D70" w:rsidRPr="002D487F">
        <w:rPr>
          <w:rFonts w:ascii="Times New Roman" w:hAnsi="Times New Roman" w:cs="Times New Roman"/>
          <w:sz w:val="28"/>
          <w:szCs w:val="28"/>
        </w:rPr>
        <w:t>15,8</w:t>
      </w:r>
      <w:r w:rsidR="008E063A" w:rsidRPr="002D487F">
        <w:rPr>
          <w:rFonts w:ascii="Times New Roman" w:hAnsi="Times New Roman" w:cs="Times New Roman"/>
          <w:sz w:val="28"/>
          <w:szCs w:val="28"/>
        </w:rPr>
        <w:t xml:space="preserve">% </w:t>
      </w:r>
      <w:r w:rsidR="00853CB9" w:rsidRPr="002D487F">
        <w:rPr>
          <w:rFonts w:ascii="Times New Roman" w:hAnsi="Times New Roman" w:cs="Times New Roman"/>
          <w:sz w:val="28"/>
          <w:szCs w:val="28"/>
        </w:rPr>
        <w:t>–</w:t>
      </w:r>
      <w:r w:rsidR="008E063A" w:rsidRPr="002D487F">
        <w:rPr>
          <w:rFonts w:ascii="Times New Roman" w:hAnsi="Times New Roman" w:cs="Times New Roman"/>
          <w:sz w:val="28"/>
          <w:szCs w:val="28"/>
        </w:rPr>
        <w:t xml:space="preserve"> </w:t>
      </w:r>
      <w:r w:rsidR="00622D70" w:rsidRPr="002D487F">
        <w:rPr>
          <w:rFonts w:ascii="Times New Roman" w:hAnsi="Times New Roman" w:cs="Times New Roman"/>
          <w:sz w:val="28"/>
          <w:szCs w:val="28"/>
        </w:rPr>
        <w:t>среднее общее образование.</w:t>
      </w:r>
    </w:p>
    <w:p w:rsidR="00E61AE3" w:rsidRPr="002D487F" w:rsidRDefault="00003554" w:rsidP="000B321A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28"/>
          <w:szCs w:val="28"/>
        </w:rPr>
      </w:pPr>
      <w:r w:rsidRPr="002D487F">
        <w:rPr>
          <w:noProof/>
          <w:lang w:eastAsia="ru-RU"/>
        </w:rPr>
        <w:drawing>
          <wp:inline distT="0" distB="0" distL="0" distR="0" wp14:anchorId="729E4937" wp14:editId="2165ABCA">
            <wp:extent cx="6443980" cy="2259965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43980" cy="225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8CE" w:rsidRPr="002D487F" w:rsidRDefault="00D218CE" w:rsidP="00187C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0B321A" w:rsidRPr="002D487F" w:rsidRDefault="000B321A" w:rsidP="00187C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187CDA" w:rsidRPr="002D487F" w:rsidRDefault="00187CDA" w:rsidP="00187C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87F">
        <w:rPr>
          <w:rFonts w:ascii="Times New Roman" w:hAnsi="Times New Roman" w:cs="Times New Roman"/>
          <w:b/>
          <w:sz w:val="28"/>
          <w:szCs w:val="28"/>
        </w:rPr>
        <w:t>3.1.2. Результаты оценки потребителями состояния конкуренции на рынке товаров, работ и услуг</w:t>
      </w:r>
    </w:p>
    <w:p w:rsidR="00187CDA" w:rsidRPr="002D487F" w:rsidRDefault="00187CDA" w:rsidP="00187CD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B0F0"/>
          <w:sz w:val="28"/>
          <w:szCs w:val="28"/>
        </w:rPr>
      </w:pPr>
    </w:p>
    <w:p w:rsidR="00622D70" w:rsidRPr="002D487F" w:rsidRDefault="00622D70" w:rsidP="00622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 xml:space="preserve">Потребителям предлагалось оценить количество организаций, предоставляющих услуги на рынках города Твери. Более половины респондентов (53% - 74%) считают достаточным число организаций в сферах дошкольного образования (61,5%), общего образования (74%), среднего профессионального образования (67,8%); медицинских услуг (53,3%); ритуальных услуг (53%); розничной торговли лекарственными препаратами и медицинскими изделиями (57%). </w:t>
      </w:r>
    </w:p>
    <w:p w:rsidR="00622D70" w:rsidRPr="002D487F" w:rsidRDefault="00622D70" w:rsidP="00622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 xml:space="preserve">От 33% до 42% опрошенных респондентов считают недостаточным количество организаций в сферах рынка услуг детского отдыха и оздоровления социальных услуг, теплоснабжения (производство тепловой энергии), поставки сжиженного газа в баллонах, оказания услуг по перевозке пассажиров автомобильным транспортом по </w:t>
      </w:r>
      <w:r w:rsidRPr="002D487F">
        <w:rPr>
          <w:rFonts w:ascii="Times New Roman" w:hAnsi="Times New Roman" w:cs="Times New Roman"/>
          <w:sz w:val="28"/>
          <w:szCs w:val="28"/>
        </w:rPr>
        <w:lastRenderedPageBreak/>
        <w:t>муниципальным маршрутам регулярных перевозок, услуг связи, в том числе услуг по предоставлению широкополосного доступа к информационно-телекоммуникационной сети «Интернет».</w:t>
      </w:r>
    </w:p>
    <w:p w:rsidR="00622D70" w:rsidRPr="002D487F" w:rsidRDefault="00622D70" w:rsidP="00622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 xml:space="preserve">Около половины респондентов (35% - 46%) не смогли оценить количество организаций на следующих рынках, в связи с тем, что данные рынки не свойственны экономике города Твери: рынок семеноводства; рынок племенного животноводства; рынки вылова и переработки водных биоресурсов; рынок товарной </w:t>
      </w:r>
      <w:proofErr w:type="spellStart"/>
      <w:r w:rsidRPr="002D487F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2D487F">
        <w:rPr>
          <w:rFonts w:ascii="Times New Roman" w:hAnsi="Times New Roman" w:cs="Times New Roman"/>
          <w:sz w:val="28"/>
          <w:szCs w:val="28"/>
        </w:rPr>
        <w:t>; рынок добычи общераспространенных полезных ископаемых на участках недр местного значения; рынки производства кирпича, бетона.</w:t>
      </w:r>
    </w:p>
    <w:p w:rsidR="00622D70" w:rsidRPr="002D487F" w:rsidRDefault="00622D70" w:rsidP="00622D70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87F">
        <w:rPr>
          <w:rFonts w:ascii="Times New Roman" w:hAnsi="Times New Roman" w:cs="Times New Roman"/>
          <w:color w:val="000000" w:themeColor="text1"/>
          <w:sz w:val="28"/>
          <w:szCs w:val="28"/>
        </w:rPr>
        <w:t>Оценка удовлетворенности уровнем цен на тверском рынке услуг показала низкий уровень удовлетворенности (ответы «скорее неудовлетворительно» и «неудовлетворительно») потребителей установленными ценами на услуги на следующих рынках, указанных в анкете:</w:t>
      </w:r>
    </w:p>
    <w:p w:rsidR="00622D70" w:rsidRPr="002D487F" w:rsidRDefault="00622D70" w:rsidP="00622D70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87F">
        <w:rPr>
          <w:rFonts w:ascii="Times New Roman" w:hAnsi="Times New Roman" w:cs="Times New Roman"/>
          <w:color w:val="000000" w:themeColor="text1"/>
          <w:sz w:val="28"/>
          <w:szCs w:val="28"/>
        </w:rPr>
        <w:t>- рынок услуг дошкольного образования (47% опрошенных);</w:t>
      </w:r>
    </w:p>
    <w:p w:rsidR="00622D70" w:rsidRPr="002D487F" w:rsidRDefault="00622D70" w:rsidP="00622D70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87F">
        <w:rPr>
          <w:rFonts w:ascii="Times New Roman" w:hAnsi="Times New Roman" w:cs="Times New Roman"/>
          <w:color w:val="000000" w:themeColor="text1"/>
          <w:sz w:val="28"/>
          <w:szCs w:val="28"/>
        </w:rPr>
        <w:t>- рынок услуг общего образования (53% опрошенных);</w:t>
      </w:r>
    </w:p>
    <w:p w:rsidR="00622D70" w:rsidRPr="002D487F" w:rsidRDefault="00622D70" w:rsidP="00622D70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87F">
        <w:rPr>
          <w:rFonts w:ascii="Times New Roman" w:hAnsi="Times New Roman" w:cs="Times New Roman"/>
          <w:color w:val="000000" w:themeColor="text1"/>
          <w:sz w:val="28"/>
          <w:szCs w:val="28"/>
        </w:rPr>
        <w:t>- рынок услуг дополнительного образования детей (55% опрошенных);</w:t>
      </w:r>
    </w:p>
    <w:p w:rsidR="00622D70" w:rsidRPr="002D487F" w:rsidRDefault="00622D70" w:rsidP="00622D70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87F">
        <w:rPr>
          <w:rFonts w:ascii="Times New Roman" w:hAnsi="Times New Roman" w:cs="Times New Roman"/>
          <w:color w:val="000000" w:themeColor="text1"/>
          <w:sz w:val="28"/>
          <w:szCs w:val="28"/>
        </w:rPr>
        <w:t>- рынок услуг детского отдыха и оздоровления (50% опрошенных);</w:t>
      </w:r>
    </w:p>
    <w:p w:rsidR="00622D70" w:rsidRPr="002D487F" w:rsidRDefault="00622D70" w:rsidP="00622D70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87F">
        <w:rPr>
          <w:rFonts w:ascii="Times New Roman" w:hAnsi="Times New Roman" w:cs="Times New Roman"/>
          <w:color w:val="000000" w:themeColor="text1"/>
          <w:sz w:val="28"/>
          <w:szCs w:val="28"/>
        </w:rPr>
        <w:t>-  рынок медицинских услуг (62 % опрошенных);</w:t>
      </w:r>
    </w:p>
    <w:p w:rsidR="00622D70" w:rsidRPr="002D487F" w:rsidRDefault="00622D70" w:rsidP="00622D70">
      <w:pPr>
        <w:tabs>
          <w:tab w:val="left" w:pos="709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87F">
        <w:rPr>
          <w:rFonts w:ascii="Times New Roman" w:hAnsi="Times New Roman" w:cs="Times New Roman"/>
          <w:color w:val="000000" w:themeColor="text1"/>
          <w:sz w:val="28"/>
          <w:szCs w:val="28"/>
        </w:rPr>
        <w:t>- рынок услуг розничной торговли лекарственными препаратами, медицинскими изделиями и сопутствующими товарами (53 % опрошенных);</w:t>
      </w:r>
    </w:p>
    <w:p w:rsidR="00622D70" w:rsidRPr="002D487F" w:rsidRDefault="00622D70" w:rsidP="00622D70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87F">
        <w:rPr>
          <w:rFonts w:ascii="Times New Roman" w:hAnsi="Times New Roman" w:cs="Times New Roman"/>
          <w:color w:val="000000" w:themeColor="text1"/>
          <w:sz w:val="28"/>
          <w:szCs w:val="28"/>
        </w:rPr>
        <w:t>- рынок ритуальных услуг (53 % опрошенных);</w:t>
      </w:r>
    </w:p>
    <w:p w:rsidR="00622D70" w:rsidRPr="002D487F" w:rsidRDefault="00622D70" w:rsidP="00622D70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87F">
        <w:rPr>
          <w:rFonts w:ascii="Times New Roman" w:hAnsi="Times New Roman" w:cs="Times New Roman"/>
          <w:color w:val="000000" w:themeColor="text1"/>
          <w:sz w:val="28"/>
          <w:szCs w:val="28"/>
        </w:rPr>
        <w:t>- рынок теплоснабжения (производство тепловой энергии) (53% опрошенных);</w:t>
      </w:r>
    </w:p>
    <w:p w:rsidR="00622D70" w:rsidRPr="002D487F" w:rsidRDefault="00622D70" w:rsidP="00622D70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87F">
        <w:rPr>
          <w:rFonts w:ascii="Times New Roman" w:hAnsi="Times New Roman" w:cs="Times New Roman"/>
          <w:color w:val="000000" w:themeColor="text1"/>
          <w:sz w:val="28"/>
          <w:szCs w:val="28"/>
        </w:rPr>
        <w:t>- выполнения работ по содержанию и текущему ремонту общего имущества собственников помещений в многоквартирном доме (59 % опрошенных);</w:t>
      </w:r>
    </w:p>
    <w:p w:rsidR="00622D70" w:rsidRPr="002D487F" w:rsidRDefault="00622D70" w:rsidP="00622D70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>- рынок купли-продажи электрической энергии (мощности) на розничном рынке электрической энергии (мощности) (52 % опрошенных);</w:t>
      </w:r>
    </w:p>
    <w:p w:rsidR="00622D70" w:rsidRPr="002D487F" w:rsidRDefault="00622D70" w:rsidP="00622D70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>- рынок оказания услуг по перевозке пассажиров автомобильным транспортом по муниципальным маршрутам регулярных перевозок (51% опрошенных);</w:t>
      </w:r>
    </w:p>
    <w:p w:rsidR="00622D70" w:rsidRPr="002D487F" w:rsidRDefault="00622D70" w:rsidP="00622D70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>- рынок оказания услуг по перевозке пассажиров автомобильным транспортом по межмуниципальным маршрутам регулярных перевозок (50 % опрошенных);</w:t>
      </w:r>
    </w:p>
    <w:p w:rsidR="00622D70" w:rsidRPr="002D487F" w:rsidRDefault="00622D70" w:rsidP="00622D70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>- рынок оказания услуг по перевозке пассажиров и багажа легковым такси на территории субъекта Российской Федерации (50 % опрошенных);</w:t>
      </w:r>
    </w:p>
    <w:p w:rsidR="00622D70" w:rsidRPr="002D487F" w:rsidRDefault="00622D70" w:rsidP="00622D70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>- рынок оказания услуг по ремонту автотранспортных средств (45% опрошенных);</w:t>
      </w:r>
    </w:p>
    <w:p w:rsidR="00622D70" w:rsidRPr="002D487F" w:rsidRDefault="00622D70" w:rsidP="00622D70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>- рынок услуг связи, в том числе услуг по предоставлению широкополосного доступа к информационно-телекоммуникационной сети «Интернет» (42 % опрошенных);</w:t>
      </w:r>
    </w:p>
    <w:p w:rsidR="00622D70" w:rsidRPr="002D487F" w:rsidRDefault="00622D70" w:rsidP="00622D70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>- рынок жилищного строительства (за исключением Московского фонда реновации жилой застройки и индивидуального жилищного строительства) (45 % опрошенных);</w:t>
      </w:r>
    </w:p>
    <w:p w:rsidR="00622D70" w:rsidRPr="002D487F" w:rsidRDefault="00622D70" w:rsidP="00622D70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>- рынок реализации сельскохозяйственной продукции (43 % опрошенных);</w:t>
      </w:r>
    </w:p>
    <w:p w:rsidR="00622D70" w:rsidRPr="002D487F" w:rsidRDefault="00622D70" w:rsidP="00622D70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>- рынок нефтепродуктов (44 % опрошенных);</w:t>
      </w:r>
    </w:p>
    <w:p w:rsidR="00622D70" w:rsidRPr="002D487F" w:rsidRDefault="00622D70" w:rsidP="00622D70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>- рынок легкой промышленности (39 % опрошенных);</w:t>
      </w:r>
    </w:p>
    <w:p w:rsidR="00622D70" w:rsidRPr="002D487F" w:rsidRDefault="00622D70" w:rsidP="00622D70">
      <w:pPr>
        <w:tabs>
          <w:tab w:val="left" w:pos="851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lastRenderedPageBreak/>
        <w:t>- рынок обработки древесины и производства изделий из дерева (40% опрошенных).</w:t>
      </w:r>
    </w:p>
    <w:p w:rsidR="00622D70" w:rsidRPr="002D487F" w:rsidRDefault="00622D70" w:rsidP="00622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>Учитывая два возможных варианта ответа («удовлетворительно» и «скорее удовлетворительно»), наиболее высокий процент удовлетворенности уровнем цен получился по рынкам общего образования (35 % опрошенных), дошкольного образования (39 % опрошенных), среднего профессионального образования (39 % опрошенных).</w:t>
      </w:r>
    </w:p>
    <w:p w:rsidR="00622D70" w:rsidRPr="002D487F" w:rsidRDefault="00622D70" w:rsidP="00622D70">
      <w:pPr>
        <w:spacing w:after="0" w:line="240" w:lineRule="auto"/>
        <w:ind w:left="-108" w:firstLine="817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>Необходимо заметить, что в анкетах потребители указали п</w:t>
      </w:r>
      <w:r w:rsidRPr="002D487F">
        <w:rPr>
          <w:rFonts w:ascii="Times New Roman" w:eastAsia="Calibri" w:hAnsi="Times New Roman" w:cs="Times New Roman"/>
          <w:sz w:val="28"/>
          <w:szCs w:val="28"/>
        </w:rPr>
        <w:t>еречень товаров, работ и услуг, цены на которые в Тверском регионе выше по сравнению с другими регионами. Несмотря на разнообразие во вариантах ответов респондентов, о</w:t>
      </w:r>
      <w:r w:rsidRPr="002D487F">
        <w:rPr>
          <w:rFonts w:ascii="Times New Roman" w:hAnsi="Times New Roman" w:cs="Times New Roman"/>
          <w:sz w:val="28"/>
          <w:szCs w:val="28"/>
        </w:rPr>
        <w:t>бращают на себя внимание следующие виды услуг: продукты питания, услуги жилищно-коммунального хозяйства, медицинские и стоматологические услуги, образовательные услуги, бензин и транспортные расходы.</w:t>
      </w:r>
    </w:p>
    <w:p w:rsidR="00622D70" w:rsidRPr="002D487F" w:rsidRDefault="00622D70" w:rsidP="00622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>Оценивая мнение респондентов по сумме основных критериев (удовлетворенность уровнем цен, качеством и возможностью выбора услуг), можно сделать вывод о неудовлетворенности населения в получении ряда основных услуг, итоговые значения по которым сформированы в таблице ниже:</w:t>
      </w:r>
    </w:p>
    <w:p w:rsidR="00622D70" w:rsidRPr="002D487F" w:rsidRDefault="00622D70" w:rsidP="00622D70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D487F">
        <w:rPr>
          <w:rFonts w:ascii="Times New Roman" w:hAnsi="Times New Roman" w:cs="Times New Roman"/>
          <w:sz w:val="24"/>
          <w:szCs w:val="24"/>
        </w:rPr>
        <w:t xml:space="preserve"> </w:t>
      </w:r>
      <w:r w:rsidRPr="002D487F">
        <w:rPr>
          <w:rFonts w:ascii="Times New Roman" w:hAnsi="Times New Roman" w:cs="Times New Roman"/>
          <w:i/>
          <w:sz w:val="24"/>
          <w:szCs w:val="24"/>
        </w:rPr>
        <w:t xml:space="preserve">% респондентов </w:t>
      </w:r>
    </w:p>
    <w:tbl>
      <w:tblPr>
        <w:tblStyle w:val="a8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24"/>
        <w:gridCol w:w="1134"/>
        <w:gridCol w:w="1134"/>
        <w:gridCol w:w="1560"/>
      </w:tblGrid>
      <w:tr w:rsidR="00622D70" w:rsidRPr="002D487F" w:rsidTr="00551D25">
        <w:trPr>
          <w:trHeight w:val="838"/>
        </w:trPr>
        <w:tc>
          <w:tcPr>
            <w:tcW w:w="6124" w:type="dxa"/>
            <w:vMerge w:val="restart"/>
            <w:vAlign w:val="center"/>
          </w:tcPr>
          <w:p w:rsidR="00622D70" w:rsidRPr="002D487F" w:rsidRDefault="00622D70" w:rsidP="0055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Наименование рынка услуг</w:t>
            </w:r>
          </w:p>
        </w:tc>
        <w:tc>
          <w:tcPr>
            <w:tcW w:w="3828" w:type="dxa"/>
            <w:gridSpan w:val="3"/>
            <w:vAlign w:val="center"/>
          </w:tcPr>
          <w:p w:rsidR="00622D70" w:rsidRPr="002D487F" w:rsidRDefault="00622D70" w:rsidP="0055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Оценка «</w:t>
            </w:r>
            <w:proofErr w:type="spellStart"/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неудовлетворен</w:t>
            </w:r>
            <w:proofErr w:type="spellEnd"/>
            <w:r w:rsidRPr="002D487F">
              <w:rPr>
                <w:rFonts w:ascii="Times New Roman" w:hAnsi="Times New Roman" w:cs="Times New Roman"/>
                <w:sz w:val="24"/>
                <w:szCs w:val="24"/>
              </w:rPr>
              <w:t xml:space="preserve">» + </w:t>
            </w:r>
          </w:p>
          <w:p w:rsidR="00622D70" w:rsidRPr="002D487F" w:rsidRDefault="00622D70" w:rsidP="0055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 xml:space="preserve">«скорее </w:t>
            </w:r>
            <w:proofErr w:type="spellStart"/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неудовлетворен</w:t>
            </w:r>
            <w:proofErr w:type="spellEnd"/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», %</w:t>
            </w:r>
          </w:p>
        </w:tc>
      </w:tr>
      <w:tr w:rsidR="00622D70" w:rsidRPr="002D487F" w:rsidTr="00551D25">
        <w:trPr>
          <w:trHeight w:val="123"/>
        </w:trPr>
        <w:tc>
          <w:tcPr>
            <w:tcW w:w="6124" w:type="dxa"/>
            <w:vMerge/>
            <w:vAlign w:val="center"/>
          </w:tcPr>
          <w:p w:rsidR="00622D70" w:rsidRPr="002D487F" w:rsidRDefault="00622D70" w:rsidP="00551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22D70" w:rsidRPr="002D487F" w:rsidRDefault="00622D70" w:rsidP="0055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 xml:space="preserve">уровень цен </w:t>
            </w:r>
          </w:p>
        </w:tc>
        <w:tc>
          <w:tcPr>
            <w:tcW w:w="1134" w:type="dxa"/>
            <w:vAlign w:val="center"/>
          </w:tcPr>
          <w:p w:rsidR="00622D70" w:rsidRPr="002D487F" w:rsidRDefault="00622D70" w:rsidP="0055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560" w:type="dxa"/>
            <w:vAlign w:val="center"/>
          </w:tcPr>
          <w:p w:rsidR="00622D70" w:rsidRPr="002D487F" w:rsidRDefault="00622D70" w:rsidP="0055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возможность выбора</w:t>
            </w:r>
          </w:p>
        </w:tc>
      </w:tr>
      <w:tr w:rsidR="00622D70" w:rsidRPr="002D487F" w:rsidTr="00551D25">
        <w:trPr>
          <w:trHeight w:val="123"/>
        </w:trPr>
        <w:tc>
          <w:tcPr>
            <w:tcW w:w="6124" w:type="dxa"/>
            <w:vAlign w:val="center"/>
          </w:tcPr>
          <w:p w:rsidR="00622D70" w:rsidRPr="002D487F" w:rsidRDefault="00622D70" w:rsidP="00551D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eastAsia="Calibri" w:hAnsi="Times New Roman" w:cs="Times New Roman"/>
                <w:sz w:val="24"/>
                <w:szCs w:val="24"/>
              </w:rPr>
              <w:t>услуги дошкольного образования</w:t>
            </w:r>
          </w:p>
        </w:tc>
        <w:tc>
          <w:tcPr>
            <w:tcW w:w="1134" w:type="dxa"/>
            <w:vAlign w:val="center"/>
          </w:tcPr>
          <w:p w:rsidR="00622D70" w:rsidRPr="002D487F" w:rsidRDefault="00622D70" w:rsidP="0055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vAlign w:val="center"/>
          </w:tcPr>
          <w:p w:rsidR="00622D70" w:rsidRPr="002D487F" w:rsidRDefault="00622D70" w:rsidP="0055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60" w:type="dxa"/>
            <w:vAlign w:val="center"/>
          </w:tcPr>
          <w:p w:rsidR="00622D70" w:rsidRPr="002D487F" w:rsidRDefault="00622D70" w:rsidP="0055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622D70" w:rsidRPr="002D487F" w:rsidTr="00551D25">
        <w:trPr>
          <w:trHeight w:val="123"/>
        </w:trPr>
        <w:tc>
          <w:tcPr>
            <w:tcW w:w="6124" w:type="dxa"/>
            <w:vAlign w:val="center"/>
          </w:tcPr>
          <w:p w:rsidR="00622D70" w:rsidRPr="002D487F" w:rsidRDefault="00622D70" w:rsidP="00551D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eastAsia="Calibri" w:hAnsi="Times New Roman" w:cs="Times New Roman"/>
                <w:sz w:val="24"/>
                <w:szCs w:val="24"/>
              </w:rPr>
              <w:t>детский отдых и оздоровление</w:t>
            </w:r>
          </w:p>
        </w:tc>
        <w:tc>
          <w:tcPr>
            <w:tcW w:w="1134" w:type="dxa"/>
            <w:vAlign w:val="center"/>
          </w:tcPr>
          <w:p w:rsidR="00622D70" w:rsidRPr="002D487F" w:rsidRDefault="00622D70" w:rsidP="0055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622D70" w:rsidRPr="002D487F" w:rsidRDefault="00622D70" w:rsidP="0055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  <w:vAlign w:val="center"/>
          </w:tcPr>
          <w:p w:rsidR="00622D70" w:rsidRPr="002D487F" w:rsidRDefault="00622D70" w:rsidP="0055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622D70" w:rsidRPr="002D487F" w:rsidTr="00551D25">
        <w:trPr>
          <w:trHeight w:val="298"/>
        </w:trPr>
        <w:tc>
          <w:tcPr>
            <w:tcW w:w="6124" w:type="dxa"/>
            <w:vAlign w:val="center"/>
          </w:tcPr>
          <w:p w:rsidR="00622D70" w:rsidRPr="002D487F" w:rsidRDefault="00622D70" w:rsidP="00551D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медицинские услуги</w:t>
            </w:r>
          </w:p>
        </w:tc>
        <w:tc>
          <w:tcPr>
            <w:tcW w:w="1134" w:type="dxa"/>
            <w:vAlign w:val="center"/>
          </w:tcPr>
          <w:p w:rsidR="00622D70" w:rsidRPr="002D487F" w:rsidRDefault="00622D70" w:rsidP="0055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vAlign w:val="center"/>
          </w:tcPr>
          <w:p w:rsidR="00622D70" w:rsidRPr="002D487F" w:rsidRDefault="00622D70" w:rsidP="0055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  <w:vAlign w:val="center"/>
          </w:tcPr>
          <w:p w:rsidR="00622D70" w:rsidRPr="002D487F" w:rsidRDefault="00622D70" w:rsidP="0055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622D70" w:rsidRPr="002D487F" w:rsidTr="00551D25">
        <w:trPr>
          <w:trHeight w:val="298"/>
        </w:trPr>
        <w:tc>
          <w:tcPr>
            <w:tcW w:w="6124" w:type="dxa"/>
            <w:vAlign w:val="center"/>
          </w:tcPr>
          <w:p w:rsidR="00622D70" w:rsidRPr="002D487F" w:rsidRDefault="00622D70" w:rsidP="00551D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134" w:type="dxa"/>
            <w:vAlign w:val="center"/>
          </w:tcPr>
          <w:p w:rsidR="00622D70" w:rsidRPr="002D487F" w:rsidRDefault="00622D70" w:rsidP="0055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vAlign w:val="center"/>
          </w:tcPr>
          <w:p w:rsidR="00622D70" w:rsidRPr="002D487F" w:rsidRDefault="00622D70" w:rsidP="0055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60" w:type="dxa"/>
            <w:vAlign w:val="center"/>
          </w:tcPr>
          <w:p w:rsidR="00622D70" w:rsidRPr="002D487F" w:rsidRDefault="00622D70" w:rsidP="0055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622D70" w:rsidRPr="002D487F" w:rsidTr="00551D25">
        <w:trPr>
          <w:trHeight w:val="248"/>
        </w:trPr>
        <w:tc>
          <w:tcPr>
            <w:tcW w:w="6124" w:type="dxa"/>
            <w:vAlign w:val="center"/>
          </w:tcPr>
          <w:p w:rsidR="00622D70" w:rsidRPr="002D487F" w:rsidRDefault="00622D70" w:rsidP="00551D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134" w:type="dxa"/>
            <w:vAlign w:val="center"/>
          </w:tcPr>
          <w:p w:rsidR="00622D70" w:rsidRPr="002D487F" w:rsidRDefault="00622D70" w:rsidP="0055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vAlign w:val="center"/>
          </w:tcPr>
          <w:p w:rsidR="00622D70" w:rsidRPr="002D487F" w:rsidRDefault="00622D70" w:rsidP="0055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0" w:type="dxa"/>
            <w:vAlign w:val="center"/>
          </w:tcPr>
          <w:p w:rsidR="00622D70" w:rsidRPr="002D487F" w:rsidRDefault="00622D70" w:rsidP="00551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</w:tbl>
    <w:p w:rsidR="00622D70" w:rsidRPr="002D487F" w:rsidRDefault="00622D70" w:rsidP="00622D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18"/>
          <w:szCs w:val="28"/>
        </w:rPr>
      </w:pPr>
    </w:p>
    <w:p w:rsidR="00622D70" w:rsidRPr="002D487F" w:rsidRDefault="00622D70" w:rsidP="00622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 xml:space="preserve">Удовлетворенность качеством официальной информации о состоянии конкурентной среды, размещаемой в открытом доступе, оценивалась по критериям доступности, понятности, удобству получения. В результате опроса большинство респондентов оценили доступность, понятность и уровень получения информации как «удовлетворительно» и «скорее удовлетворительно» (77%, 73% и 70% респондентов соответственно). </w:t>
      </w:r>
    </w:p>
    <w:p w:rsidR="00622D70" w:rsidRPr="002D487F" w:rsidRDefault="00622D70" w:rsidP="00622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 xml:space="preserve">При ответе на вопрос «Какими источниками информации о состоянии конкурентной среды на рынках товаров, работ и услуг субъекта Российской Федерации и деятельности по содействию развитию конкуренции Вы предпочитаете пользоваться и доверяете больше всего?» выяснилось, что большинство респондентов не пользуется официальной информацией, размещенной на сайте Федеральной антимонопольной службы (50%); информацией, размещенной на официальных сайтах других исполнительных органов государственной власти </w:t>
      </w:r>
      <w:r w:rsidRPr="002D487F">
        <w:rPr>
          <w:rFonts w:ascii="Times New Roman" w:hAnsi="Times New Roman" w:cs="Times New Roman"/>
          <w:sz w:val="28"/>
          <w:szCs w:val="28"/>
        </w:rPr>
        <w:lastRenderedPageBreak/>
        <w:t>субъекта Российской Федерации и муниципальных образований органов местного самоуправления в информационно-телекоммуникационной сети «Интернет» (39,4%); радио -  40 %.</w:t>
      </w:r>
    </w:p>
    <w:p w:rsidR="00622D70" w:rsidRPr="002D487F" w:rsidRDefault="00622D70" w:rsidP="00622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>Вместе с тем значительная часть опрошенных предпочитает пользоваться официальной информацией, размещенной на официальном сайте уполномоченного органа в информационно-телекоммуникационной сети «Интернет» (63%); информацией, размещенной на интернет-портале об инвестиционной деятельности в субъекте Российской Федерации (60%); телевидением, как источником информации о состоянии конкуренции, пользуются 62,4% ответивших; печатными средствами массовой информации – 61%; специальными блогами, порталами и прочими электронными ресурсами – 67%.</w:t>
      </w:r>
    </w:p>
    <w:p w:rsidR="00622D70" w:rsidRPr="002D487F" w:rsidRDefault="00622D70" w:rsidP="00622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 xml:space="preserve">При ответе на вопрос «Обращались ли Вы в отчетном году в надзорные органы за защитой прав потребителей?» большинство респондентов (49%) ответили отрицательно. </w:t>
      </w:r>
    </w:p>
    <w:p w:rsidR="00B743FD" w:rsidRPr="002D487F" w:rsidRDefault="00003554" w:rsidP="00B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noProof/>
          <w:lang w:eastAsia="ru-RU"/>
        </w:rPr>
        <w:drawing>
          <wp:inline distT="0" distB="0" distL="0" distR="0" wp14:anchorId="661A0A07" wp14:editId="3F44FA8A">
            <wp:extent cx="6443980" cy="21742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43980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661" w:rsidRPr="002D487F" w:rsidRDefault="00732661" w:rsidP="00732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>В части оценки услуг субъектов естественных монополий более 70% респондентов считают «удовлетворительным» и «скорее удовлетворительным» услуги в сферах газоснабжения, водоснабжение, электроснабжения, телефонной связи; услугами водоочистки удовлетворены 68% респондентов и 63% респондентов удовлетворены услугами в сферах теплоснабжения.</w:t>
      </w:r>
    </w:p>
    <w:p w:rsidR="00732661" w:rsidRPr="002D487F" w:rsidRDefault="00732661" w:rsidP="00732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 xml:space="preserve">Оценка состояния конкуренции и конкурентной среды. Потребителям предлагалось ответить на вопрос: «Как, по Вашему мнению, изменилось количество организаций, предоставляющих следующие товары (работы, услуги) на рынках Тверской области в течение последних трех лет?». Респонденты обозначили рост количества организаций в следующих сферах: услуги дошкольного образования (23%); услуги общего образования (33%); услуги дополнительного образования детей (25%); рынок медицинских услуг (37%); рынок услуг розничной торговли лекарственными препаратами, медицинскими изделиями и сопутствующими товарами (21%). </w:t>
      </w:r>
    </w:p>
    <w:p w:rsidR="000B321A" w:rsidRPr="002D487F" w:rsidRDefault="00732661" w:rsidP="00732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>Около 40% респондентов считают, что количество организаций,</w:t>
      </w:r>
      <w:r w:rsidRPr="002D487F">
        <w:t xml:space="preserve"> </w:t>
      </w:r>
      <w:r w:rsidRPr="002D487F">
        <w:rPr>
          <w:rFonts w:ascii="Times New Roman" w:hAnsi="Times New Roman" w:cs="Times New Roman"/>
          <w:sz w:val="28"/>
          <w:szCs w:val="28"/>
        </w:rPr>
        <w:t>предоставляющих следующие товары (работы, услуги) на рынках Тверской области в течение последних трех лет не изменилось и около 35%-затрудняются ответить</w:t>
      </w:r>
      <w:r w:rsidR="000B321A" w:rsidRPr="002D48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3F68" w:rsidRPr="002D487F" w:rsidRDefault="00E13F68" w:rsidP="00E13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 xml:space="preserve">При взаимодействии с субъектами естественных монополий респонденты столкнулись со следующими проблемами: навязывание дополнительных услуг </w:t>
      </w:r>
      <w:r w:rsidRPr="002D487F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732661" w:rsidRPr="002D487F">
        <w:rPr>
          <w:rFonts w:ascii="Times New Roman" w:hAnsi="Times New Roman" w:cs="Times New Roman"/>
          <w:sz w:val="28"/>
          <w:szCs w:val="28"/>
        </w:rPr>
        <w:t>29,1</w:t>
      </w:r>
      <w:r w:rsidRPr="002D487F">
        <w:rPr>
          <w:rFonts w:ascii="Times New Roman" w:hAnsi="Times New Roman" w:cs="Times New Roman"/>
          <w:sz w:val="28"/>
          <w:szCs w:val="28"/>
        </w:rPr>
        <w:t>%), взимание дополнительной платы (</w:t>
      </w:r>
      <w:r w:rsidR="00732661" w:rsidRPr="002D487F">
        <w:rPr>
          <w:rFonts w:ascii="Times New Roman" w:hAnsi="Times New Roman" w:cs="Times New Roman"/>
          <w:sz w:val="28"/>
          <w:szCs w:val="28"/>
        </w:rPr>
        <w:t>20,6</w:t>
      </w:r>
      <w:r w:rsidRPr="002D487F">
        <w:rPr>
          <w:rFonts w:ascii="Times New Roman" w:hAnsi="Times New Roman" w:cs="Times New Roman"/>
          <w:sz w:val="28"/>
          <w:szCs w:val="28"/>
        </w:rPr>
        <w:t>%), проблемы с заменой приборов учета (15,</w:t>
      </w:r>
      <w:r w:rsidR="00732661" w:rsidRPr="002D487F">
        <w:rPr>
          <w:rFonts w:ascii="Times New Roman" w:hAnsi="Times New Roman" w:cs="Times New Roman"/>
          <w:sz w:val="28"/>
          <w:szCs w:val="28"/>
        </w:rPr>
        <w:t>2</w:t>
      </w:r>
      <w:r w:rsidRPr="002D487F">
        <w:rPr>
          <w:rFonts w:ascii="Times New Roman" w:hAnsi="Times New Roman" w:cs="Times New Roman"/>
          <w:sz w:val="28"/>
          <w:szCs w:val="28"/>
        </w:rPr>
        <w:t>%), требование заказа необходимых работ у подконтрольных коммерческих структур (</w:t>
      </w:r>
      <w:r w:rsidR="00732661" w:rsidRPr="002D487F">
        <w:rPr>
          <w:rFonts w:ascii="Times New Roman" w:hAnsi="Times New Roman" w:cs="Times New Roman"/>
          <w:sz w:val="28"/>
          <w:szCs w:val="28"/>
        </w:rPr>
        <w:t>15,8</w:t>
      </w:r>
      <w:r w:rsidRPr="002D487F">
        <w:rPr>
          <w:rFonts w:ascii="Times New Roman" w:hAnsi="Times New Roman" w:cs="Times New Roman"/>
          <w:sz w:val="28"/>
          <w:szCs w:val="28"/>
        </w:rPr>
        <w:t xml:space="preserve">%). Не сталкивались с подобными проблемами </w:t>
      </w:r>
      <w:r w:rsidR="00732661" w:rsidRPr="002D487F">
        <w:rPr>
          <w:rFonts w:ascii="Times New Roman" w:hAnsi="Times New Roman" w:cs="Times New Roman"/>
          <w:sz w:val="28"/>
          <w:szCs w:val="28"/>
        </w:rPr>
        <w:t>18</w:t>
      </w:r>
      <w:r w:rsidRPr="002D487F">
        <w:rPr>
          <w:rFonts w:ascii="Times New Roman" w:hAnsi="Times New Roman" w:cs="Times New Roman"/>
          <w:sz w:val="28"/>
          <w:szCs w:val="28"/>
        </w:rPr>
        <w:t xml:space="preserve"> % респондентов.  </w:t>
      </w:r>
    </w:p>
    <w:p w:rsidR="00003554" w:rsidRPr="002D487F" w:rsidRDefault="00003554" w:rsidP="00E13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321A" w:rsidRPr="002D487F" w:rsidRDefault="00003554" w:rsidP="00E13F68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D487F">
        <w:rPr>
          <w:noProof/>
          <w:lang w:eastAsia="ru-RU"/>
        </w:rPr>
        <w:drawing>
          <wp:inline distT="0" distB="0" distL="0" distR="0" wp14:anchorId="4A850242" wp14:editId="6041B77E">
            <wp:extent cx="6443980" cy="30892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43980" cy="30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21A" w:rsidRPr="002D487F" w:rsidRDefault="000B321A" w:rsidP="00187CD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B0F0"/>
          <w:sz w:val="28"/>
          <w:szCs w:val="28"/>
        </w:rPr>
      </w:pPr>
    </w:p>
    <w:p w:rsidR="00C24291" w:rsidRPr="002D487F" w:rsidRDefault="00C24291" w:rsidP="00C24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bookmarkStart w:id="0" w:name="_GoBack"/>
      <w:bookmarkEnd w:id="0"/>
    </w:p>
    <w:p w:rsidR="0031758F" w:rsidRPr="002D487F" w:rsidRDefault="0031758F" w:rsidP="00712077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87F">
        <w:rPr>
          <w:rFonts w:ascii="Times New Roman" w:hAnsi="Times New Roman" w:cs="Times New Roman"/>
          <w:b/>
          <w:sz w:val="28"/>
          <w:szCs w:val="28"/>
        </w:rPr>
        <w:t xml:space="preserve">3.2. Итоги исследования </w:t>
      </w:r>
      <w:r w:rsidR="00712077" w:rsidRPr="002D487F">
        <w:rPr>
          <w:rFonts w:ascii="Times New Roman" w:hAnsi="Times New Roman" w:cs="Times New Roman"/>
          <w:b/>
          <w:sz w:val="28"/>
          <w:szCs w:val="28"/>
        </w:rPr>
        <w:t>2</w:t>
      </w:r>
    </w:p>
    <w:p w:rsidR="00044D39" w:rsidRPr="002D487F" w:rsidRDefault="00044D39" w:rsidP="00C242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24291" w:rsidRPr="002D487F" w:rsidRDefault="00C24291" w:rsidP="00C242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87F">
        <w:rPr>
          <w:rFonts w:ascii="Times New Roman" w:hAnsi="Times New Roman" w:cs="Times New Roman"/>
          <w:b/>
          <w:sz w:val="28"/>
          <w:szCs w:val="28"/>
        </w:rPr>
        <w:t>3.2.1. Характеристика респондентов</w:t>
      </w:r>
    </w:p>
    <w:p w:rsidR="00C24291" w:rsidRPr="002D487F" w:rsidRDefault="00C24291" w:rsidP="00C242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B37C0B" w:rsidRPr="002D487F" w:rsidRDefault="00B37C0B" w:rsidP="00B37C0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>В проведении опроса в отношении доступности финансовых услуг и удовлетворенности деятельностью в сфере финансовых услуг, осуществляемой на территории Тверской области с оценкой удовлетворенности качеством товаров, работ и услуг и ценовой конкуренцией участвовали различные социальные группы жителей города Твери. Количество опрошенных респондентов - 169, среди опрошенных количество женщин составило 54,4% от числа опрошенных, мужчин - 45,6%.</w:t>
      </w:r>
    </w:p>
    <w:p w:rsidR="00B37C0B" w:rsidRPr="002D487F" w:rsidRDefault="00B37C0B" w:rsidP="00B37C0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 xml:space="preserve">Возрастные категории распределились следующим образом: 8,3 % опрошенных находились в возрасте от 18 до 24 лет; 15,4% - от 25 до 34 лет; 30,2% - от 35 до 44 лет; 24,3% - от 45 до 54 лет; 13,6% - от 55 до 64 лет, 8,2% опрошенных находились в возрасте старше 65 лет. В соответствии с социальным статусом наибольшая часть из числа опрошенных – работают в найме (34,9 %), 13,6% респондентов - студенты, </w:t>
      </w:r>
      <w:proofErr w:type="spellStart"/>
      <w:r w:rsidRPr="002D487F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2D487F">
        <w:rPr>
          <w:rFonts w:ascii="Times New Roman" w:hAnsi="Times New Roman" w:cs="Times New Roman"/>
          <w:sz w:val="28"/>
          <w:szCs w:val="28"/>
        </w:rPr>
        <w:t xml:space="preserve"> - 5,9%, пенсионеры - 6,5 % и занимающихся предпринимательской деятельностью 13,6% респондентов. </w:t>
      </w:r>
    </w:p>
    <w:p w:rsidR="001C61B9" w:rsidRPr="002D487F" w:rsidRDefault="00F4188C" w:rsidP="001C61B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487F">
        <w:rPr>
          <w:noProof/>
          <w:lang w:eastAsia="ru-RU"/>
        </w:rPr>
        <w:lastRenderedPageBreak/>
        <w:drawing>
          <wp:inline distT="0" distB="0" distL="0" distR="0" wp14:anchorId="20E136D2" wp14:editId="3B44992F">
            <wp:extent cx="4154180" cy="216217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63896" cy="2167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C0B" w:rsidRPr="002D487F" w:rsidRDefault="00B37C0B" w:rsidP="00B37C0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 xml:space="preserve">Высшее образование имеют 60,3 % опрошенных, среднее профессиональное образование – 20,1 %, основное и среднее общее – 19,6%. </w:t>
      </w:r>
    </w:p>
    <w:p w:rsidR="001C61B9" w:rsidRPr="002D487F" w:rsidRDefault="00F4188C" w:rsidP="001C61B9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D487F">
        <w:rPr>
          <w:noProof/>
          <w:lang w:eastAsia="ru-RU"/>
        </w:rPr>
        <w:drawing>
          <wp:inline distT="0" distB="0" distL="0" distR="0" wp14:anchorId="3A695B71" wp14:editId="4FFEC96B">
            <wp:extent cx="5499735" cy="1974771"/>
            <wp:effectExtent l="0" t="0" r="5715" b="698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33504" cy="19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C0B" w:rsidRPr="002D487F" w:rsidRDefault="00B37C0B" w:rsidP="00B37C0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>Описывая материальное положение своей семьи 36,7% опрошенных согласились с формулировкой «нам хватает на еду и одежду, но для покупки импортного холодильника или стиральной машины нам пришлось бы копить или брать в долг/кредит», 21,9% респондентов считают, что в случае необходимости они смогут легко купить основную бытовую технику и без привлечения заемных средств, но автомобиль для них – непозволительная роскошь, 15,4 % опрошенных считают, что могут позволить себе очень многое, но не смогли бы накопить на квартиру. Не испытывают никаких финансовых затруднений 2,4% респондентов.</w:t>
      </w:r>
    </w:p>
    <w:p w:rsidR="00560F25" w:rsidRPr="002D487F" w:rsidRDefault="00F4188C" w:rsidP="001C61B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B0F0"/>
          <w:sz w:val="28"/>
          <w:szCs w:val="28"/>
        </w:rPr>
      </w:pPr>
      <w:r w:rsidRPr="002D487F">
        <w:rPr>
          <w:noProof/>
          <w:lang w:eastAsia="ru-RU"/>
        </w:rPr>
        <w:drawing>
          <wp:inline distT="0" distB="0" distL="0" distR="0" wp14:anchorId="40D829C9" wp14:editId="721B4CA4">
            <wp:extent cx="5600700" cy="21907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E3D" w:rsidRPr="002D487F" w:rsidRDefault="00C05E3D" w:rsidP="00C05E3D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:rsidR="00C05E3D" w:rsidRPr="002D487F" w:rsidRDefault="00C05E3D" w:rsidP="00C05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87F">
        <w:rPr>
          <w:rFonts w:ascii="Times New Roman" w:hAnsi="Times New Roman" w:cs="Times New Roman"/>
          <w:b/>
          <w:sz w:val="28"/>
          <w:szCs w:val="28"/>
        </w:rPr>
        <w:t>3.2.2. Востребованность финансовых услуг</w:t>
      </w:r>
    </w:p>
    <w:p w:rsidR="00C05E3D" w:rsidRPr="002D487F" w:rsidRDefault="00C05E3D" w:rsidP="00C05E3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B37C0B" w:rsidRPr="002D487F" w:rsidRDefault="00B37C0B" w:rsidP="00B37C0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lastRenderedPageBreak/>
        <w:t>Самым востребованным из предложенных в анкете продуктом финансовых услуг является банковский вклад: 37,9 % опрошенных имеют вклады сейчас, а 19,5% не имеют сейчас, но пользовались ими в течение последних 12 месяцев.</w:t>
      </w:r>
    </w:p>
    <w:p w:rsidR="00B37C0B" w:rsidRPr="002D487F" w:rsidRDefault="00B37C0B" w:rsidP="00B37C0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>Основной причиной, по которой потребители не пользовались ни одним из перечисленных в опроснике финансовых продуктов (вклад, индивидуальный инвестиционный счет, брокерский счет, паевой инвестиционный счет и др.), является дефицит свободных денежных средств, именно так ответило 49 респондентов.</w:t>
      </w:r>
    </w:p>
    <w:p w:rsidR="00B37C0B" w:rsidRPr="002D487F" w:rsidRDefault="00B37C0B" w:rsidP="00B37C0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>Вместе с тем 13,6 % потребителей пользуются онлайн-кредитом/кредитом в банке, 11,8% использовали кредитный лимит по кредитной карте; 25,4% респондентов не пользовались подобными услугами финансовых организаций, называя одной из причин нежелание жить в долг и отсутствие доверия к финансовым организациям (по 25,4% опрошенных), высокую процентную ставку (22,2% опрошенных), у 3,2% опрошенных кредит оформлен на другого члена семьи. При этом 4% опрошенных не испытывают необходимости в заемных средствах.</w:t>
      </w:r>
    </w:p>
    <w:p w:rsidR="00B37C0B" w:rsidRPr="002D487F" w:rsidRDefault="00B37C0B" w:rsidP="00B37C0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>Основной платежной картой, которой пользуются опрошенные является зарплатная карта (37,3 %), расчетной (дебетовой) картой для получения пенсий и иных социальных выплат обладают 25,4% респондентов, кредитной картой – 14,2% респондентов.</w:t>
      </w:r>
    </w:p>
    <w:p w:rsidR="00B37C0B" w:rsidRPr="002D487F" w:rsidRDefault="00B37C0B" w:rsidP="00B37C0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 xml:space="preserve">При ответе на вопрос о применяемых типах дистанционного доступа к банковскому счету 56,2 % предпочитают использовать специальное мобильное приложение для смартфона и (или) планшета. </w:t>
      </w:r>
    </w:p>
    <w:p w:rsidR="00B37C0B" w:rsidRPr="002D487F" w:rsidRDefault="00B37C0B" w:rsidP="00B37C0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 xml:space="preserve">Почти 74% опрошенных не пользовались за последние 12 месяцев услугами добровольного страхования, предложенными в анкете, поскольку 28,8 % опрошенных не видят смысла в страховании; не доверяют страховым организациям - 22,4%; 21,6% считают, что стоимость страхового полиса слишком высока. </w:t>
      </w:r>
    </w:p>
    <w:p w:rsidR="00083C78" w:rsidRPr="002D487F" w:rsidRDefault="00083C78" w:rsidP="00C05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E3D" w:rsidRPr="002D487F" w:rsidRDefault="00C05E3D" w:rsidP="00C05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87F">
        <w:rPr>
          <w:rFonts w:ascii="Times New Roman" w:hAnsi="Times New Roman" w:cs="Times New Roman"/>
          <w:b/>
          <w:sz w:val="28"/>
          <w:szCs w:val="28"/>
        </w:rPr>
        <w:t>3.2.3. Удовлетворенность финансовыми услугами и их доступность</w:t>
      </w:r>
    </w:p>
    <w:p w:rsidR="00C05E3D" w:rsidRPr="002D487F" w:rsidRDefault="00C05E3D" w:rsidP="00C05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7C0B" w:rsidRPr="002D487F" w:rsidRDefault="00B37C0B" w:rsidP="00B37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7C0B" w:rsidRPr="002D487F" w:rsidRDefault="00B37C0B" w:rsidP="00B37C0B">
      <w:pPr>
        <w:shd w:val="clear" w:color="auto" w:fill="FFFFFF" w:themeFill="background1"/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 xml:space="preserve">Отвечая на вопрос «насколько вы удовлетворены работой (сервисом) финансовых организаций в любых случаях, когда сталкивались с ними», положительную оценку («полностью удовлетворен» и «скорее удовлетворен») </w:t>
      </w:r>
      <w:r w:rsidRPr="002D487F"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деятельности банков </w:t>
      </w:r>
      <w:r w:rsidRPr="002D487F">
        <w:rPr>
          <w:rFonts w:ascii="Times New Roman" w:hAnsi="Times New Roman" w:cs="Times New Roman"/>
          <w:sz w:val="28"/>
          <w:szCs w:val="28"/>
        </w:rPr>
        <w:t xml:space="preserve">дали 72,2 % потребителей. </w:t>
      </w:r>
    </w:p>
    <w:p w:rsidR="00B37C0B" w:rsidRPr="002D487F" w:rsidRDefault="00B37C0B" w:rsidP="00B37C0B">
      <w:pPr>
        <w:shd w:val="clear" w:color="auto" w:fill="FFFFFF" w:themeFill="background1"/>
        <w:spacing w:after="0" w:line="238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 xml:space="preserve">Сервисом при оформлении и (или) использовании финансовых услуг в целом страховых организаций, обществ взаимного страхования, </w:t>
      </w:r>
      <w:r w:rsidRPr="002D487F">
        <w:rPr>
          <w:rFonts w:ascii="Times New Roman" w:hAnsi="Times New Roman" w:cs="Times New Roman"/>
          <w:b/>
          <w:bCs/>
          <w:sz w:val="28"/>
          <w:szCs w:val="28"/>
        </w:rPr>
        <w:t>страховых брокеров</w:t>
      </w:r>
      <w:r w:rsidRPr="002D487F">
        <w:rPr>
          <w:rFonts w:ascii="Times New Roman" w:hAnsi="Times New Roman" w:cs="Times New Roman"/>
          <w:sz w:val="28"/>
          <w:szCs w:val="28"/>
        </w:rPr>
        <w:t xml:space="preserve"> удовлетворены 45,6% респондентов. Остальные виды финансовых организаций (ломбарды, брокеры, </w:t>
      </w:r>
      <w:proofErr w:type="spellStart"/>
      <w:r w:rsidRPr="002D487F">
        <w:rPr>
          <w:rFonts w:ascii="Times New Roman" w:hAnsi="Times New Roman" w:cs="Times New Roman"/>
          <w:sz w:val="28"/>
          <w:szCs w:val="28"/>
        </w:rPr>
        <w:t>микрофинансовые</w:t>
      </w:r>
      <w:proofErr w:type="spellEnd"/>
      <w:r w:rsidRPr="002D487F">
        <w:rPr>
          <w:rFonts w:ascii="Times New Roman" w:hAnsi="Times New Roman" w:cs="Times New Roman"/>
          <w:sz w:val="28"/>
          <w:szCs w:val="28"/>
        </w:rPr>
        <w:t xml:space="preserve"> организации, кредитные и кредитные сельскохозяйственные потребительские кооперативы, негосударственные пенсионные фонды) в целом оцениваются положительно -от 34% до 36 %. </w:t>
      </w:r>
    </w:p>
    <w:p w:rsidR="00B37C0B" w:rsidRPr="002D487F" w:rsidRDefault="00B37C0B" w:rsidP="00B37C0B">
      <w:pPr>
        <w:shd w:val="clear" w:color="auto" w:fill="FFFFFF" w:themeFill="background1"/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 xml:space="preserve">По уровню доверия населения лидерами среди финансовых организаций являются банки, им доверяют более 72,8% опрошенных, субъектам страхового дела – 48,5% опрошенных. Уровень доверия граждан к </w:t>
      </w:r>
      <w:proofErr w:type="spellStart"/>
      <w:r w:rsidRPr="002D487F">
        <w:rPr>
          <w:rFonts w:ascii="Times New Roman" w:hAnsi="Times New Roman" w:cs="Times New Roman"/>
          <w:sz w:val="28"/>
          <w:szCs w:val="28"/>
        </w:rPr>
        <w:t>микрофинансовым</w:t>
      </w:r>
      <w:proofErr w:type="spellEnd"/>
      <w:r w:rsidRPr="002D487F">
        <w:rPr>
          <w:rFonts w:ascii="Times New Roman" w:hAnsi="Times New Roman" w:cs="Times New Roman"/>
          <w:sz w:val="28"/>
          <w:szCs w:val="28"/>
        </w:rPr>
        <w:t xml:space="preserve"> организациям, кредитным потребительским кооперативам, негосударственным пенсионным </w:t>
      </w:r>
      <w:r w:rsidRPr="002D487F">
        <w:rPr>
          <w:rFonts w:ascii="Times New Roman" w:hAnsi="Times New Roman" w:cs="Times New Roman"/>
          <w:sz w:val="28"/>
          <w:szCs w:val="28"/>
        </w:rPr>
        <w:lastRenderedPageBreak/>
        <w:t>фондам, ломбардам, кредитным потребительским кооперативам, брокерам положительную оценку доверия им выражают от 34% до 39 % опрошенных.</w:t>
      </w:r>
    </w:p>
    <w:p w:rsidR="00B37C0B" w:rsidRPr="002D487F" w:rsidRDefault="00B37C0B" w:rsidP="00B37C0B">
      <w:pPr>
        <w:shd w:val="clear" w:color="auto" w:fill="FFFFFF" w:themeFill="background1"/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 xml:space="preserve">Оценивая уровень удовлетворенности продуктами и услугами финансовых организаций при их оформлении и (или) использовании, положительно («скорее удовлетворен» и «полностью удовлетворен») оценили </w:t>
      </w:r>
      <w:r w:rsidRPr="002D487F">
        <w:rPr>
          <w:rFonts w:ascii="Times New Roman" w:hAnsi="Times New Roman" w:cs="Times New Roman"/>
          <w:b/>
          <w:bCs/>
          <w:sz w:val="28"/>
          <w:szCs w:val="28"/>
        </w:rPr>
        <w:t>расчетные</w:t>
      </w:r>
      <w:r w:rsidRPr="002D487F">
        <w:rPr>
          <w:rFonts w:ascii="Times New Roman" w:hAnsi="Times New Roman" w:cs="Times New Roman"/>
          <w:sz w:val="28"/>
          <w:szCs w:val="28"/>
        </w:rPr>
        <w:t xml:space="preserve"> (дебетовые), включая </w:t>
      </w:r>
      <w:r w:rsidRPr="002D487F">
        <w:rPr>
          <w:rFonts w:ascii="Times New Roman" w:hAnsi="Times New Roman" w:cs="Times New Roman"/>
          <w:b/>
          <w:bCs/>
          <w:sz w:val="28"/>
          <w:szCs w:val="28"/>
        </w:rPr>
        <w:t xml:space="preserve">зарплатные карты </w:t>
      </w:r>
      <w:r w:rsidRPr="002D487F">
        <w:rPr>
          <w:rFonts w:ascii="Times New Roman" w:hAnsi="Times New Roman" w:cs="Times New Roman"/>
          <w:sz w:val="28"/>
          <w:szCs w:val="28"/>
        </w:rPr>
        <w:t xml:space="preserve">- 71,0 % опрошенных; переводы и платежи 71,6%; </w:t>
      </w:r>
      <w:r w:rsidRPr="002D487F">
        <w:rPr>
          <w:rFonts w:ascii="Times New Roman" w:hAnsi="Times New Roman" w:cs="Times New Roman"/>
          <w:b/>
          <w:bCs/>
          <w:sz w:val="28"/>
          <w:szCs w:val="28"/>
        </w:rPr>
        <w:t>услуги по вкладам</w:t>
      </w:r>
      <w:r w:rsidRPr="002D487F">
        <w:rPr>
          <w:rFonts w:ascii="Times New Roman" w:hAnsi="Times New Roman" w:cs="Times New Roman"/>
          <w:sz w:val="28"/>
          <w:szCs w:val="28"/>
        </w:rPr>
        <w:t xml:space="preserve"> - 73,9 %, обязательное </w:t>
      </w:r>
      <w:r w:rsidRPr="002D487F">
        <w:rPr>
          <w:rFonts w:ascii="Times New Roman" w:hAnsi="Times New Roman" w:cs="Times New Roman"/>
          <w:b/>
          <w:bCs/>
          <w:sz w:val="28"/>
          <w:szCs w:val="28"/>
        </w:rPr>
        <w:t xml:space="preserve">медицинское страхование </w:t>
      </w:r>
      <w:r w:rsidRPr="002D487F">
        <w:rPr>
          <w:rFonts w:ascii="Times New Roman" w:hAnsi="Times New Roman" w:cs="Times New Roman"/>
          <w:sz w:val="28"/>
          <w:szCs w:val="28"/>
        </w:rPr>
        <w:t xml:space="preserve">- 62,1%, </w:t>
      </w:r>
      <w:r w:rsidRPr="002D487F">
        <w:rPr>
          <w:rFonts w:ascii="Times New Roman" w:hAnsi="Times New Roman" w:cs="Times New Roman"/>
          <w:b/>
          <w:bCs/>
          <w:sz w:val="28"/>
          <w:szCs w:val="28"/>
        </w:rPr>
        <w:t>кредиты</w:t>
      </w:r>
      <w:r w:rsidRPr="002D487F">
        <w:rPr>
          <w:rFonts w:ascii="Times New Roman" w:hAnsi="Times New Roman" w:cs="Times New Roman"/>
          <w:sz w:val="28"/>
          <w:szCs w:val="28"/>
        </w:rPr>
        <w:t xml:space="preserve"> – 52% опрошенных, обязательное пенсионное страхование – 69,2 %, другое обязательное страхование - 60,3%.</w:t>
      </w:r>
    </w:p>
    <w:p w:rsidR="00B37C0B" w:rsidRPr="002D487F" w:rsidRDefault="00B37C0B" w:rsidP="00B37C0B">
      <w:pPr>
        <w:shd w:val="clear" w:color="auto" w:fill="FFFFFF" w:themeFill="background1"/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 xml:space="preserve">Несколько ниже уровень положительной оценки удовлетворенности получили другие услуги, такие как услуги по размещению средств в форме оформления займа в кредитных потребительских кооперативах - 43,8%, договора займа в </w:t>
      </w:r>
      <w:proofErr w:type="spellStart"/>
      <w:r w:rsidRPr="002D487F">
        <w:rPr>
          <w:rFonts w:ascii="Times New Roman" w:hAnsi="Times New Roman" w:cs="Times New Roman"/>
          <w:sz w:val="28"/>
          <w:szCs w:val="28"/>
        </w:rPr>
        <w:t>микрофинансовых</w:t>
      </w:r>
      <w:proofErr w:type="spellEnd"/>
      <w:r w:rsidRPr="002D487F">
        <w:rPr>
          <w:rFonts w:ascii="Times New Roman" w:hAnsi="Times New Roman" w:cs="Times New Roman"/>
          <w:sz w:val="28"/>
          <w:szCs w:val="28"/>
        </w:rPr>
        <w:t xml:space="preserve"> организациях - 46,1%, добровольное страхование жизни – 50,3% опрошенных.</w:t>
      </w:r>
    </w:p>
    <w:p w:rsidR="00B37C0B" w:rsidRPr="002D487F" w:rsidRDefault="00B37C0B" w:rsidP="00B37C0B">
      <w:pPr>
        <w:shd w:val="clear" w:color="auto" w:fill="FFFFFF" w:themeFill="background1"/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 xml:space="preserve">При оценке уровня доступности финансовых услуг на территории города Твери наиболее высокие положительные оценки получили </w:t>
      </w:r>
      <w:r w:rsidRPr="002D487F">
        <w:rPr>
          <w:rFonts w:ascii="Times New Roman" w:hAnsi="Times New Roman" w:cs="Times New Roman"/>
          <w:b/>
          <w:bCs/>
          <w:sz w:val="28"/>
          <w:szCs w:val="28"/>
        </w:rPr>
        <w:t xml:space="preserve">банки </w:t>
      </w:r>
      <w:r w:rsidRPr="002D487F">
        <w:rPr>
          <w:rFonts w:ascii="Times New Roman" w:hAnsi="Times New Roman" w:cs="Times New Roman"/>
          <w:sz w:val="28"/>
          <w:szCs w:val="28"/>
        </w:rPr>
        <w:t>как по количеству и удобству расположения банковских отделений 86,3 % опрошенных), имеющемуся выбору различных банков для получения необходимых банковских услуг (83,4% опрошенных), так и с точки зрения организации дистанционного банковского обслуживания (85,8 % опрошенных). Качеством мобильной связи и интернет-связи довольны 68,6% и 71% опрошенных соответственно.</w:t>
      </w:r>
    </w:p>
    <w:p w:rsidR="00B37C0B" w:rsidRPr="002D487F" w:rsidRDefault="00B37C0B" w:rsidP="00B37C0B">
      <w:pPr>
        <w:shd w:val="clear" w:color="auto" w:fill="FFFFFF" w:themeFill="background1"/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>Удовлетворенность («скорее удовлетворен» и «полностью удовлетворен») доступностью страховых финансовых услуг по количеству и удобству расположения субъектов страхового дела и имеющемуся их выбору на территории города Твери выразили 78,1 % и 72,7% респондентов соответственно.</w:t>
      </w:r>
    </w:p>
    <w:p w:rsidR="00B37C0B" w:rsidRPr="002D487F" w:rsidRDefault="00B37C0B" w:rsidP="00B37C0B">
      <w:pPr>
        <w:shd w:val="clear" w:color="auto" w:fill="FFFFFF" w:themeFill="background1"/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 xml:space="preserve">Более 60 % опрошенных считают легко доступными с точки зрения практически повсеместного наличия на территории города Твери основных каналов обслуживания: касса в отделении банка, банкомат или терминал в отделении банка и вне отделения банка, </w:t>
      </w:r>
      <w:r w:rsidRPr="002D487F">
        <w:rPr>
          <w:rFonts w:ascii="Times New Roman" w:hAnsi="Times New Roman" w:cs="Times New Roman"/>
          <w:sz w:val="28"/>
          <w:szCs w:val="28"/>
          <w:lang w:val="en-US"/>
        </w:rPr>
        <w:t>POS</w:t>
      </w:r>
      <w:r w:rsidRPr="002D487F">
        <w:rPr>
          <w:rFonts w:ascii="Times New Roman" w:hAnsi="Times New Roman" w:cs="Times New Roman"/>
          <w:sz w:val="28"/>
          <w:szCs w:val="28"/>
        </w:rPr>
        <w:t xml:space="preserve">-терминал в организациях торговли (услуг), платежный терминал, отделение почтовой связи. </w:t>
      </w:r>
    </w:p>
    <w:p w:rsidR="00B37C0B" w:rsidRPr="002D487F" w:rsidRDefault="00B37C0B" w:rsidP="00B37C0B">
      <w:pPr>
        <w:shd w:val="clear" w:color="auto" w:fill="FFFFFF" w:themeFill="background1"/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 xml:space="preserve">При этом банкомат или терминал в отделении банка и вне отделения банка, </w:t>
      </w:r>
      <w:r w:rsidRPr="002D487F">
        <w:rPr>
          <w:rFonts w:ascii="Times New Roman" w:hAnsi="Times New Roman" w:cs="Times New Roman"/>
          <w:sz w:val="28"/>
          <w:szCs w:val="28"/>
          <w:lang w:val="en-US"/>
        </w:rPr>
        <w:t>POS</w:t>
      </w:r>
      <w:r w:rsidRPr="002D487F">
        <w:rPr>
          <w:rFonts w:ascii="Times New Roman" w:hAnsi="Times New Roman" w:cs="Times New Roman"/>
          <w:sz w:val="28"/>
          <w:szCs w:val="28"/>
        </w:rPr>
        <w:t xml:space="preserve">-терминал в организациях торговли (услуг), платежный терминал оценены более чем 75 % опрошенных доступными по возможности получения финансовых услуг быстро, без больших затрат времени. Легко доступными по затратам времени получения финансовых услуг банкомат или терминал в отделении банка оценили 76,3 опрошенных, </w:t>
      </w:r>
      <w:r w:rsidRPr="002D487F">
        <w:rPr>
          <w:rFonts w:ascii="Times New Roman" w:hAnsi="Times New Roman" w:cs="Times New Roman"/>
          <w:sz w:val="28"/>
          <w:szCs w:val="28"/>
          <w:lang w:val="en-US"/>
        </w:rPr>
        <w:t>POS</w:t>
      </w:r>
      <w:r w:rsidRPr="002D487F">
        <w:rPr>
          <w:rFonts w:ascii="Times New Roman" w:hAnsi="Times New Roman" w:cs="Times New Roman"/>
          <w:sz w:val="28"/>
          <w:szCs w:val="28"/>
        </w:rPr>
        <w:t>-терминал для безналичной оплаты с помощью банковской карты 75,7% опрошенных, отделение почтовой связи – 71,0% опрошенных.</w:t>
      </w:r>
    </w:p>
    <w:p w:rsidR="00171D40" w:rsidRPr="002D487F" w:rsidRDefault="00171D40" w:rsidP="00171D40">
      <w:pPr>
        <w:shd w:val="clear" w:color="auto" w:fill="FFFFFF" w:themeFill="background1"/>
        <w:ind w:firstLine="709"/>
      </w:pPr>
    </w:p>
    <w:p w:rsidR="00320EF4" w:rsidRPr="002D487F" w:rsidRDefault="00A25C52" w:rsidP="0031758F">
      <w:pPr>
        <w:pStyle w:val="a7"/>
        <w:numPr>
          <w:ilvl w:val="1"/>
          <w:numId w:val="20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87F">
        <w:rPr>
          <w:rFonts w:ascii="Times New Roman" w:hAnsi="Times New Roman" w:cs="Times New Roman"/>
          <w:b/>
          <w:sz w:val="28"/>
          <w:szCs w:val="28"/>
        </w:rPr>
        <w:t xml:space="preserve">Итоги исследования </w:t>
      </w:r>
      <w:r w:rsidR="0031758F" w:rsidRPr="002D487F">
        <w:rPr>
          <w:rFonts w:ascii="Times New Roman" w:hAnsi="Times New Roman" w:cs="Times New Roman"/>
          <w:b/>
          <w:sz w:val="28"/>
          <w:szCs w:val="28"/>
        </w:rPr>
        <w:t>3</w:t>
      </w:r>
    </w:p>
    <w:p w:rsidR="00BA31D0" w:rsidRPr="002D487F" w:rsidRDefault="00BA31D0" w:rsidP="00284370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284370" w:rsidRPr="002D487F" w:rsidRDefault="00284370" w:rsidP="002843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87F">
        <w:rPr>
          <w:rFonts w:ascii="Times New Roman" w:hAnsi="Times New Roman" w:cs="Times New Roman"/>
          <w:b/>
          <w:sz w:val="28"/>
          <w:szCs w:val="28"/>
        </w:rPr>
        <w:t>3.3.1. Характеристика респондентов</w:t>
      </w:r>
    </w:p>
    <w:p w:rsidR="00284370" w:rsidRPr="002D487F" w:rsidRDefault="00284370" w:rsidP="002843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F0"/>
          <w:sz w:val="24"/>
          <w:szCs w:val="28"/>
        </w:rPr>
      </w:pPr>
    </w:p>
    <w:p w:rsidR="00FA3FD9" w:rsidRPr="002D487F" w:rsidRDefault="00FA3FD9" w:rsidP="00FA3FD9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lastRenderedPageBreak/>
        <w:t>По результатам опроса бизнес по категориям разделился на две части в следующих пропорциях: юридические лица (</w:t>
      </w:r>
      <w:r w:rsidR="00551D25" w:rsidRPr="002D487F">
        <w:rPr>
          <w:rFonts w:ascii="Times New Roman" w:hAnsi="Times New Roman" w:cs="Times New Roman"/>
          <w:sz w:val="28"/>
          <w:szCs w:val="28"/>
        </w:rPr>
        <w:t>43,8</w:t>
      </w:r>
      <w:r w:rsidRPr="002D487F">
        <w:rPr>
          <w:rFonts w:ascii="Times New Roman" w:hAnsi="Times New Roman" w:cs="Times New Roman"/>
          <w:sz w:val="28"/>
          <w:szCs w:val="28"/>
        </w:rPr>
        <w:t>%); индивидуальные предприниматели (</w:t>
      </w:r>
      <w:r w:rsidR="00551D25" w:rsidRPr="002D487F">
        <w:rPr>
          <w:rFonts w:ascii="Times New Roman" w:hAnsi="Times New Roman" w:cs="Times New Roman"/>
          <w:sz w:val="28"/>
          <w:szCs w:val="28"/>
        </w:rPr>
        <w:t>56,2</w:t>
      </w:r>
      <w:r w:rsidRPr="002D487F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FA3FD9" w:rsidRPr="002D487F" w:rsidRDefault="00FA3FD9" w:rsidP="00FA3FD9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 xml:space="preserve">Среди опрошенных субъектов малого и среднего предпринимательства </w:t>
      </w:r>
      <w:r w:rsidR="00551D25" w:rsidRPr="002D487F">
        <w:rPr>
          <w:rFonts w:ascii="Times New Roman" w:hAnsi="Times New Roman" w:cs="Times New Roman"/>
          <w:sz w:val="28"/>
          <w:szCs w:val="28"/>
        </w:rPr>
        <w:t>29,7</w:t>
      </w:r>
      <w:r w:rsidRPr="002D487F">
        <w:rPr>
          <w:rFonts w:ascii="Times New Roman" w:hAnsi="Times New Roman" w:cs="Times New Roman"/>
          <w:sz w:val="28"/>
          <w:szCs w:val="28"/>
        </w:rPr>
        <w:t xml:space="preserve">% занимаются бизнесом более 5 лет; от 1 года до 5 лет – </w:t>
      </w:r>
      <w:r w:rsidR="00551D25" w:rsidRPr="002D487F">
        <w:rPr>
          <w:rFonts w:ascii="Times New Roman" w:hAnsi="Times New Roman" w:cs="Times New Roman"/>
          <w:sz w:val="28"/>
          <w:szCs w:val="28"/>
        </w:rPr>
        <w:t>47,1</w:t>
      </w:r>
      <w:r w:rsidRPr="002D487F">
        <w:rPr>
          <w:rFonts w:ascii="Times New Roman" w:hAnsi="Times New Roman" w:cs="Times New Roman"/>
          <w:sz w:val="28"/>
          <w:szCs w:val="28"/>
        </w:rPr>
        <w:t xml:space="preserve">%; начинающих предпринимателей – </w:t>
      </w:r>
      <w:r w:rsidR="00551D25" w:rsidRPr="002D487F">
        <w:rPr>
          <w:rFonts w:ascii="Times New Roman" w:hAnsi="Times New Roman" w:cs="Times New Roman"/>
          <w:sz w:val="28"/>
          <w:szCs w:val="28"/>
        </w:rPr>
        <w:t>20,3</w:t>
      </w:r>
      <w:r w:rsidRPr="002D487F">
        <w:rPr>
          <w:rFonts w:ascii="Times New Roman" w:hAnsi="Times New Roman" w:cs="Times New Roman"/>
          <w:sz w:val="28"/>
          <w:szCs w:val="28"/>
        </w:rPr>
        <w:t>%.</w:t>
      </w:r>
    </w:p>
    <w:p w:rsidR="00F866D0" w:rsidRPr="002D487F" w:rsidRDefault="00003554" w:rsidP="00F866D0">
      <w:pPr>
        <w:spacing w:after="0" w:line="235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D487F">
        <w:rPr>
          <w:noProof/>
          <w:lang w:eastAsia="ru-RU"/>
        </w:rPr>
        <w:drawing>
          <wp:inline distT="0" distB="0" distL="0" distR="0" wp14:anchorId="710CA2B6" wp14:editId="4526AAFD">
            <wp:extent cx="5915025" cy="23526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FD9" w:rsidRPr="002D487F" w:rsidRDefault="00F866D0" w:rsidP="00FA3FD9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>Р</w:t>
      </w:r>
      <w:r w:rsidR="00FA3FD9" w:rsidRPr="002D487F">
        <w:rPr>
          <w:rFonts w:ascii="Times New Roman" w:hAnsi="Times New Roman" w:cs="Times New Roman"/>
          <w:sz w:val="28"/>
          <w:szCs w:val="28"/>
        </w:rPr>
        <w:t>уководителями высшего и среднего звена</w:t>
      </w:r>
      <w:r w:rsidRPr="002D487F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551D25" w:rsidRPr="002D487F">
        <w:rPr>
          <w:rFonts w:ascii="Times New Roman" w:hAnsi="Times New Roman" w:cs="Times New Roman"/>
          <w:sz w:val="28"/>
          <w:szCs w:val="28"/>
        </w:rPr>
        <w:t>26,1</w:t>
      </w:r>
      <w:r w:rsidRPr="002D487F">
        <w:rPr>
          <w:rFonts w:ascii="Times New Roman" w:hAnsi="Times New Roman" w:cs="Times New Roman"/>
          <w:sz w:val="28"/>
          <w:szCs w:val="28"/>
        </w:rPr>
        <w:t>% опрошенных</w:t>
      </w:r>
      <w:r w:rsidR="00FA3FD9" w:rsidRPr="002D487F">
        <w:rPr>
          <w:rFonts w:ascii="Times New Roman" w:hAnsi="Times New Roman" w:cs="Times New Roman"/>
          <w:sz w:val="28"/>
          <w:szCs w:val="28"/>
        </w:rPr>
        <w:t xml:space="preserve">; </w:t>
      </w:r>
      <w:r w:rsidR="00551D25" w:rsidRPr="002D487F">
        <w:rPr>
          <w:rFonts w:ascii="Times New Roman" w:hAnsi="Times New Roman" w:cs="Times New Roman"/>
          <w:sz w:val="28"/>
          <w:szCs w:val="28"/>
        </w:rPr>
        <w:t>13,4</w:t>
      </w:r>
      <w:r w:rsidR="00FA3FD9" w:rsidRPr="002D487F">
        <w:rPr>
          <w:rFonts w:ascii="Times New Roman" w:hAnsi="Times New Roman" w:cs="Times New Roman"/>
          <w:sz w:val="28"/>
          <w:szCs w:val="28"/>
        </w:rPr>
        <w:t xml:space="preserve">% - не руководящими сотрудниками; </w:t>
      </w:r>
      <w:r w:rsidR="00551D25" w:rsidRPr="002D487F">
        <w:rPr>
          <w:rFonts w:ascii="Times New Roman" w:hAnsi="Times New Roman" w:cs="Times New Roman"/>
          <w:sz w:val="28"/>
          <w:szCs w:val="28"/>
        </w:rPr>
        <w:t>64,9</w:t>
      </w:r>
      <w:r w:rsidR="00FA3FD9" w:rsidRPr="002D487F">
        <w:rPr>
          <w:rFonts w:ascii="Times New Roman" w:hAnsi="Times New Roman" w:cs="Times New Roman"/>
          <w:sz w:val="28"/>
          <w:szCs w:val="28"/>
        </w:rPr>
        <w:t>% - собственниками или совладельцами бизнеса.</w:t>
      </w:r>
    </w:p>
    <w:p w:rsidR="00FA3FD9" w:rsidRPr="002D487F" w:rsidRDefault="00FA3FD9" w:rsidP="00FA3FD9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>Примерная величина годового дохода субъектов предпринимательской деятельности по ответам большинства респондентов (</w:t>
      </w:r>
      <w:r w:rsidR="00551D25" w:rsidRPr="002D487F">
        <w:rPr>
          <w:rFonts w:ascii="Times New Roman" w:hAnsi="Times New Roman" w:cs="Times New Roman"/>
          <w:sz w:val="28"/>
          <w:szCs w:val="28"/>
        </w:rPr>
        <w:t>89,5</w:t>
      </w:r>
      <w:r w:rsidRPr="002D487F">
        <w:rPr>
          <w:rFonts w:ascii="Times New Roman" w:hAnsi="Times New Roman" w:cs="Times New Roman"/>
          <w:sz w:val="28"/>
          <w:szCs w:val="28"/>
        </w:rPr>
        <w:t xml:space="preserve">%) до 120 млн. рублей, что говорит о том, что в анкетировании приняли участие в основном </w:t>
      </w:r>
      <w:proofErr w:type="spellStart"/>
      <w:r w:rsidRPr="002D487F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2D487F">
        <w:rPr>
          <w:rFonts w:ascii="Times New Roman" w:hAnsi="Times New Roman" w:cs="Times New Roman"/>
          <w:sz w:val="28"/>
          <w:szCs w:val="28"/>
        </w:rPr>
        <w:t xml:space="preserve">. Доходы от 121 до 800 млн. рублей у </w:t>
      </w:r>
      <w:r w:rsidR="00551D25" w:rsidRPr="002D487F">
        <w:rPr>
          <w:rFonts w:ascii="Times New Roman" w:hAnsi="Times New Roman" w:cs="Times New Roman"/>
          <w:sz w:val="28"/>
          <w:szCs w:val="28"/>
        </w:rPr>
        <w:t>5,8</w:t>
      </w:r>
      <w:r w:rsidRPr="002D487F">
        <w:rPr>
          <w:rFonts w:ascii="Times New Roman" w:hAnsi="Times New Roman" w:cs="Times New Roman"/>
          <w:sz w:val="28"/>
          <w:szCs w:val="28"/>
        </w:rPr>
        <w:t xml:space="preserve">% участников опроса (малые предприятия). Средние предприятия с доходом от 801 млн. рублей составили </w:t>
      </w:r>
      <w:r w:rsidR="00D02F9B" w:rsidRPr="002D487F">
        <w:rPr>
          <w:rFonts w:ascii="Times New Roman" w:hAnsi="Times New Roman" w:cs="Times New Roman"/>
          <w:sz w:val="28"/>
          <w:szCs w:val="28"/>
        </w:rPr>
        <w:t>0,4</w:t>
      </w:r>
      <w:r w:rsidRPr="002D487F">
        <w:rPr>
          <w:rFonts w:ascii="Times New Roman" w:hAnsi="Times New Roman" w:cs="Times New Roman"/>
          <w:sz w:val="28"/>
          <w:szCs w:val="28"/>
        </w:rPr>
        <w:t xml:space="preserve">%, крупные – </w:t>
      </w:r>
      <w:r w:rsidR="00D02F9B" w:rsidRPr="002D487F">
        <w:rPr>
          <w:rFonts w:ascii="Times New Roman" w:hAnsi="Times New Roman" w:cs="Times New Roman"/>
          <w:sz w:val="28"/>
          <w:szCs w:val="28"/>
        </w:rPr>
        <w:t>4,3</w:t>
      </w:r>
      <w:r w:rsidRPr="002D487F">
        <w:rPr>
          <w:rFonts w:ascii="Times New Roman" w:hAnsi="Times New Roman" w:cs="Times New Roman"/>
          <w:sz w:val="28"/>
          <w:szCs w:val="28"/>
        </w:rPr>
        <w:t>%.</w:t>
      </w:r>
    </w:p>
    <w:p w:rsidR="00545041" w:rsidRPr="002D487F" w:rsidRDefault="00003554" w:rsidP="00545041">
      <w:pPr>
        <w:spacing w:after="0"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487F">
        <w:rPr>
          <w:noProof/>
          <w:lang w:eastAsia="ru-RU"/>
        </w:rPr>
        <w:drawing>
          <wp:inline distT="0" distB="0" distL="0" distR="0" wp14:anchorId="2E55E080" wp14:editId="6ECF8A5B">
            <wp:extent cx="6067425" cy="22002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041" w:rsidRPr="002D487F" w:rsidRDefault="00545041" w:rsidP="00545041">
      <w:pPr>
        <w:spacing w:after="0"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FD9" w:rsidRPr="002D487F" w:rsidRDefault="00FA3FD9" w:rsidP="00FA3FD9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>Численность наемных работников у подавляющего большинства опрошенных предпринимателей составляет до 15 человек (</w:t>
      </w:r>
      <w:r w:rsidR="00D02F9B" w:rsidRPr="002D487F">
        <w:rPr>
          <w:rFonts w:ascii="Times New Roman" w:hAnsi="Times New Roman" w:cs="Times New Roman"/>
          <w:sz w:val="28"/>
          <w:szCs w:val="28"/>
        </w:rPr>
        <w:t>87,7</w:t>
      </w:r>
      <w:r w:rsidRPr="002D487F">
        <w:rPr>
          <w:rFonts w:ascii="Times New Roman" w:hAnsi="Times New Roman" w:cs="Times New Roman"/>
          <w:sz w:val="28"/>
          <w:szCs w:val="28"/>
        </w:rPr>
        <w:t xml:space="preserve">% от общего числа анкетируемых), до 100 человек - у </w:t>
      </w:r>
      <w:r w:rsidR="00D02F9B" w:rsidRPr="002D487F">
        <w:rPr>
          <w:rFonts w:ascii="Times New Roman" w:hAnsi="Times New Roman" w:cs="Times New Roman"/>
          <w:sz w:val="28"/>
          <w:szCs w:val="28"/>
        </w:rPr>
        <w:t>11,2</w:t>
      </w:r>
      <w:r w:rsidRPr="002D487F">
        <w:rPr>
          <w:rFonts w:ascii="Times New Roman" w:hAnsi="Times New Roman" w:cs="Times New Roman"/>
          <w:sz w:val="28"/>
          <w:szCs w:val="28"/>
        </w:rPr>
        <w:t xml:space="preserve">% опрошенных, от 251 человека и выше – </w:t>
      </w:r>
      <w:r w:rsidR="00D02F9B" w:rsidRPr="002D487F">
        <w:rPr>
          <w:rFonts w:ascii="Times New Roman" w:hAnsi="Times New Roman" w:cs="Times New Roman"/>
          <w:sz w:val="28"/>
          <w:szCs w:val="28"/>
        </w:rPr>
        <w:t>1,1</w:t>
      </w:r>
      <w:r w:rsidRPr="002D487F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FA3FD9" w:rsidRPr="002D487F" w:rsidRDefault="00FA3FD9" w:rsidP="00FA3F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>Сфера экономической деятельности респондентов ограничена перечнем региональных рынков товаров и услуг. Ответы респондентов представлены в таблице:</w:t>
      </w:r>
    </w:p>
    <w:p w:rsidR="00676A76" w:rsidRPr="002D487F" w:rsidRDefault="00676A76" w:rsidP="00FA3F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68"/>
        <w:gridCol w:w="7237"/>
        <w:gridCol w:w="999"/>
        <w:gridCol w:w="1417"/>
      </w:tblGrid>
      <w:tr w:rsidR="00FA3FD9" w:rsidRPr="002D487F" w:rsidTr="00676A7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D9" w:rsidRPr="002D487F" w:rsidRDefault="00FA3FD9" w:rsidP="001C6250">
            <w:pPr>
              <w:pStyle w:val="ConsPlusNormal"/>
              <w:jc w:val="center"/>
              <w:rPr>
                <w:sz w:val="22"/>
              </w:rPr>
            </w:pPr>
            <w:r w:rsidRPr="002D487F">
              <w:rPr>
                <w:sz w:val="22"/>
              </w:rPr>
              <w:lastRenderedPageBreak/>
              <w:t>№</w:t>
            </w:r>
          </w:p>
          <w:p w:rsidR="00FA3FD9" w:rsidRPr="002D487F" w:rsidRDefault="00FA3FD9" w:rsidP="001C6250">
            <w:pPr>
              <w:pStyle w:val="ConsPlusNormal"/>
              <w:jc w:val="center"/>
            </w:pPr>
            <w:r w:rsidRPr="002D487F">
              <w:rPr>
                <w:sz w:val="22"/>
              </w:rPr>
              <w:t>п/п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FD9" w:rsidRPr="002D487F" w:rsidRDefault="00FA3FD9" w:rsidP="001C6250">
            <w:pPr>
              <w:pStyle w:val="a7"/>
              <w:spacing w:after="0" w:line="240" w:lineRule="auto"/>
              <w:ind w:left="0"/>
              <w:jc w:val="center"/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FD9" w:rsidRPr="002D487F" w:rsidRDefault="00FA3FD9" w:rsidP="001C625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FD9" w:rsidRPr="002D487F" w:rsidRDefault="00FA3FD9" w:rsidP="001C625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Cs w:val="24"/>
              </w:rPr>
              <w:t xml:space="preserve">% от общего </w:t>
            </w:r>
            <w:r w:rsidRPr="002D487F">
              <w:rPr>
                <w:rFonts w:ascii="Times New Roman" w:hAnsi="Times New Roman" w:cs="Times New Roman"/>
                <w:sz w:val="20"/>
                <w:szCs w:val="20"/>
              </w:rPr>
              <w:t>числа ответивших</w:t>
            </w:r>
          </w:p>
        </w:tc>
      </w:tr>
      <w:tr w:rsidR="00FA3FD9" w:rsidRPr="002D487F" w:rsidTr="00D02F9B">
        <w:trPr>
          <w:trHeight w:val="1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D9" w:rsidRPr="002D487F" w:rsidRDefault="00C30DE1" w:rsidP="001C625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FD9" w:rsidRPr="002D487F" w:rsidRDefault="00FA3FD9" w:rsidP="001C625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D02F9B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D02F9B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</w:tr>
      <w:tr w:rsidR="00FA3FD9" w:rsidRPr="002D487F" w:rsidTr="00676A76">
        <w:trPr>
          <w:trHeight w:val="1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D9" w:rsidRPr="002D487F" w:rsidRDefault="00C30DE1" w:rsidP="001C625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FA3FD9" w:rsidP="001C625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Рынок оказания услуг по ремонту автотранспортных средств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D02F9B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D02F9B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FA3FD9" w:rsidRPr="002D487F" w:rsidTr="00676A76">
        <w:trPr>
          <w:trHeight w:val="1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D9" w:rsidRPr="002D487F" w:rsidRDefault="00C30DE1" w:rsidP="001C625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FA3FD9" w:rsidP="001C625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D02F9B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D02F9B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</w:tr>
      <w:tr w:rsidR="00FA3FD9" w:rsidRPr="002D487F" w:rsidTr="00676A76">
        <w:trPr>
          <w:trHeight w:val="1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D9" w:rsidRPr="002D487F" w:rsidRDefault="00C30DE1" w:rsidP="001C625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FA3FD9" w:rsidP="001C625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Рынок легкой промышленности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D02F9B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D02F9B" w:rsidP="00D0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A3FD9" w:rsidRPr="002D487F" w:rsidTr="00676A76">
        <w:trPr>
          <w:trHeight w:val="1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D9" w:rsidRPr="002D487F" w:rsidRDefault="00C30DE1" w:rsidP="001C625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FA3FD9" w:rsidP="001C625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Рынок услуг среднего профессионального образования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D02F9B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D02F9B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FA3FD9" w:rsidRPr="002D487F" w:rsidTr="00676A76">
        <w:trPr>
          <w:trHeight w:val="1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D9" w:rsidRPr="002D487F" w:rsidRDefault="00C30DE1" w:rsidP="001C625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FA3FD9" w:rsidP="001C625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D02F9B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D02F9B" w:rsidP="00D0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</w:tr>
      <w:tr w:rsidR="00FA3FD9" w:rsidRPr="002D487F" w:rsidTr="00676A7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D9" w:rsidRPr="002D487F" w:rsidRDefault="00C30DE1" w:rsidP="001C625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FA3FD9" w:rsidP="001C625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D02F9B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D02F9B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FA3FD9" w:rsidRPr="002D487F" w:rsidTr="00676A7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D9" w:rsidRPr="002D487F" w:rsidRDefault="00C30DE1" w:rsidP="001C625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FA3FD9" w:rsidP="001C625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Рынок услуг общего образования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D02F9B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D02F9B" w:rsidP="00D0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FA3FD9" w:rsidRPr="002D487F" w:rsidTr="00676A7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D9" w:rsidRPr="002D487F" w:rsidRDefault="00C30DE1" w:rsidP="001C625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FA3FD9" w:rsidP="001C625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D02F9B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D02F9B" w:rsidP="00D0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FA3FD9" w:rsidRPr="002D487F" w:rsidTr="00676A7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D9" w:rsidRPr="002D487F" w:rsidRDefault="00C30DE1" w:rsidP="001C625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FA3FD9" w:rsidP="001C625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социальных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934996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934996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</w:tr>
      <w:tr w:rsidR="00FA3FD9" w:rsidRPr="002D487F" w:rsidTr="00676A7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D9" w:rsidRPr="002D487F" w:rsidRDefault="00C30DE1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FA3FD9" w:rsidP="001C6250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реализации сельскохозяйственной продукции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934996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934996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FA3FD9" w:rsidRPr="002D487F" w:rsidTr="00676A7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D9" w:rsidRPr="002D487F" w:rsidRDefault="00C30DE1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FA3FD9" w:rsidP="001C6250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услуг детского отдыха и оздоровления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934996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934996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FA3FD9" w:rsidRPr="002D487F" w:rsidTr="00676A7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D9" w:rsidRPr="002D487F" w:rsidRDefault="00C30DE1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FA3FD9" w:rsidP="001C625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Рынок ритуальных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934996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934996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FA3FD9" w:rsidRPr="002D487F" w:rsidTr="00676A7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D9" w:rsidRPr="002D487F" w:rsidRDefault="00C30DE1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FA3FD9" w:rsidP="001C625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934996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934996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A3FD9" w:rsidRPr="002D487F" w:rsidTr="00676A7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D9" w:rsidRPr="002D487F" w:rsidRDefault="00C30DE1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FA3FD9" w:rsidP="001C625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934996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934996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</w:tr>
      <w:tr w:rsidR="00FA3FD9" w:rsidRPr="002D487F" w:rsidTr="00676A7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D9" w:rsidRPr="002D487F" w:rsidRDefault="00C30DE1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FA3FD9" w:rsidP="001C6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934996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934996" w:rsidP="0093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FA3FD9" w:rsidRPr="002D487F" w:rsidTr="00676A7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D9" w:rsidRPr="002D487F" w:rsidRDefault="00C30DE1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FD9" w:rsidRPr="002D487F" w:rsidRDefault="00FA3FD9" w:rsidP="001C6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оказания услуг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934996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934996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FA3FD9" w:rsidRPr="002D487F" w:rsidTr="00676A7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D9" w:rsidRPr="002D487F" w:rsidRDefault="00C30DE1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FA3FD9" w:rsidP="001C6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семеноводства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934996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934996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FA3FD9" w:rsidRPr="002D487F" w:rsidTr="00676A7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D9" w:rsidRPr="002D487F" w:rsidRDefault="00C30DE1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FA3FD9" w:rsidP="001C625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Рынок обработки древесины и производства изделий из дерева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934996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934996" w:rsidP="0093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FA3FD9" w:rsidRPr="002D487F" w:rsidTr="00676A7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D9" w:rsidRPr="002D487F" w:rsidRDefault="00C30DE1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FD9" w:rsidRPr="002D487F" w:rsidRDefault="00FA3FD9" w:rsidP="001C625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Рынок племенного животноводства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934996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934996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A3FD9" w:rsidRPr="002D487F" w:rsidTr="00D02F9B">
        <w:trPr>
          <w:trHeight w:val="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D9" w:rsidRPr="002D487F" w:rsidRDefault="00C30DE1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D9" w:rsidRPr="002D487F" w:rsidRDefault="00FA3FD9" w:rsidP="001C625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D02F9B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D02F9B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FA3FD9" w:rsidRPr="002D487F" w:rsidTr="00676A76">
        <w:trPr>
          <w:trHeight w:val="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D9" w:rsidRPr="002D487F" w:rsidRDefault="00C30DE1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D9" w:rsidRPr="002D487F" w:rsidRDefault="00FA3FD9" w:rsidP="001C625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 xml:space="preserve"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</w:t>
            </w:r>
            <w:proofErr w:type="spellStart"/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когенерации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D9" w:rsidRPr="002D487F" w:rsidRDefault="00934996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D9" w:rsidRPr="002D487F" w:rsidRDefault="00934996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A3FD9" w:rsidRPr="002D487F" w:rsidTr="00676A76">
        <w:trPr>
          <w:trHeight w:val="2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D9" w:rsidRPr="002D487F" w:rsidRDefault="00C30DE1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FA3FD9" w:rsidP="001C625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Рынок вылова водных биоресурсов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934996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934996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A3FD9" w:rsidRPr="002D487F" w:rsidTr="00676A76">
        <w:trPr>
          <w:trHeight w:val="24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D9" w:rsidRPr="002D487F" w:rsidRDefault="00C30DE1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FD9" w:rsidRPr="002D487F" w:rsidRDefault="00FA3FD9" w:rsidP="001C625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D9" w:rsidRPr="002D487F" w:rsidRDefault="00934996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D9" w:rsidRPr="002D487F" w:rsidRDefault="00934996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FA3FD9" w:rsidRPr="002D487F" w:rsidTr="00676A76">
        <w:trPr>
          <w:trHeight w:val="2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D9" w:rsidRPr="002D487F" w:rsidRDefault="00C30DE1" w:rsidP="001C625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D9" w:rsidRPr="002D487F" w:rsidRDefault="00FA3FD9" w:rsidP="001C625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Рынок нефтепродуктов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D9" w:rsidRPr="002D487F" w:rsidRDefault="00934996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D9" w:rsidRPr="002D487F" w:rsidRDefault="00934996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A3FD9" w:rsidRPr="002D487F" w:rsidTr="00C30DE1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D9" w:rsidRPr="002D487F" w:rsidRDefault="00C30DE1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FA3FD9" w:rsidP="001C625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D487F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2D487F">
              <w:rPr>
                <w:rFonts w:ascii="Times New Roman" w:hAnsi="Times New Roman" w:cs="Times New Roman"/>
                <w:sz w:val="24"/>
                <w:szCs w:val="24"/>
              </w:rPr>
              <w:t>Рынок производства бетона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C30DE1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D9" w:rsidRPr="002D487F" w:rsidRDefault="00C30DE1" w:rsidP="001C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</w:tbl>
    <w:p w:rsidR="00FA3FD9" w:rsidRPr="002D487F" w:rsidRDefault="00FA3FD9" w:rsidP="00FA3F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FA3FD9" w:rsidRPr="002D487F" w:rsidRDefault="00FA3FD9" w:rsidP="00FA3F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 xml:space="preserve">Согласно ответам, основной реализуемой продукцией бизнеса (товары, работы, услуги) являются услуги </w:t>
      </w:r>
      <w:r w:rsidR="00C30DE1" w:rsidRPr="002D487F">
        <w:rPr>
          <w:rFonts w:ascii="Times New Roman" w:hAnsi="Times New Roman" w:cs="Times New Roman"/>
          <w:sz w:val="28"/>
          <w:szCs w:val="28"/>
        </w:rPr>
        <w:t>68,8</w:t>
      </w:r>
      <w:r w:rsidRPr="002D487F">
        <w:rPr>
          <w:rFonts w:ascii="Times New Roman" w:hAnsi="Times New Roman" w:cs="Times New Roman"/>
          <w:sz w:val="28"/>
          <w:szCs w:val="28"/>
        </w:rPr>
        <w:t xml:space="preserve">%; на втором месте - </w:t>
      </w:r>
      <w:r w:rsidR="00C30DE1" w:rsidRPr="002D487F">
        <w:rPr>
          <w:rFonts w:ascii="Times New Roman" w:hAnsi="Times New Roman" w:cs="Times New Roman"/>
          <w:sz w:val="28"/>
          <w:szCs w:val="28"/>
        </w:rPr>
        <w:t xml:space="preserve">торговля или дистрибуция товаров и услуг, произведенных другими компаниями </w:t>
      </w:r>
      <w:r w:rsidRPr="002D487F">
        <w:rPr>
          <w:rFonts w:ascii="Times New Roman" w:hAnsi="Times New Roman" w:cs="Times New Roman"/>
          <w:sz w:val="28"/>
          <w:szCs w:val="28"/>
        </w:rPr>
        <w:t>(</w:t>
      </w:r>
      <w:r w:rsidR="00C30DE1" w:rsidRPr="002D487F">
        <w:rPr>
          <w:rFonts w:ascii="Times New Roman" w:hAnsi="Times New Roman" w:cs="Times New Roman"/>
          <w:sz w:val="28"/>
          <w:szCs w:val="28"/>
        </w:rPr>
        <w:t>15,6</w:t>
      </w:r>
      <w:r w:rsidRPr="002D487F">
        <w:rPr>
          <w:rFonts w:ascii="Times New Roman" w:hAnsi="Times New Roman" w:cs="Times New Roman"/>
          <w:sz w:val="28"/>
          <w:szCs w:val="28"/>
        </w:rPr>
        <w:t xml:space="preserve">%), </w:t>
      </w:r>
      <w:r w:rsidR="001C246E" w:rsidRPr="002D487F">
        <w:rPr>
          <w:rFonts w:ascii="Times New Roman" w:hAnsi="Times New Roman" w:cs="Times New Roman"/>
          <w:sz w:val="28"/>
          <w:szCs w:val="28"/>
        </w:rPr>
        <w:t xml:space="preserve">на третьем месте производство </w:t>
      </w:r>
      <w:r w:rsidR="00C30DE1" w:rsidRPr="002D487F">
        <w:rPr>
          <w:rFonts w:ascii="Times New Roman" w:hAnsi="Times New Roman" w:cs="Times New Roman"/>
          <w:sz w:val="28"/>
          <w:szCs w:val="28"/>
        </w:rPr>
        <w:t>конечн</w:t>
      </w:r>
      <w:r w:rsidR="001C246E" w:rsidRPr="002D487F">
        <w:rPr>
          <w:rFonts w:ascii="Times New Roman" w:hAnsi="Times New Roman" w:cs="Times New Roman"/>
          <w:sz w:val="28"/>
          <w:szCs w:val="28"/>
        </w:rPr>
        <w:t>ой</w:t>
      </w:r>
      <w:r w:rsidR="00C30DE1" w:rsidRPr="002D487F">
        <w:rPr>
          <w:rFonts w:ascii="Times New Roman" w:hAnsi="Times New Roman" w:cs="Times New Roman"/>
          <w:sz w:val="28"/>
          <w:szCs w:val="28"/>
        </w:rPr>
        <w:t xml:space="preserve"> продукци</w:t>
      </w:r>
      <w:r w:rsidR="001C246E" w:rsidRPr="002D487F">
        <w:rPr>
          <w:rFonts w:ascii="Times New Roman" w:hAnsi="Times New Roman" w:cs="Times New Roman"/>
          <w:sz w:val="28"/>
          <w:szCs w:val="28"/>
        </w:rPr>
        <w:t>и</w:t>
      </w:r>
      <w:r w:rsidR="00C30DE1" w:rsidRPr="002D487F">
        <w:rPr>
          <w:rFonts w:ascii="Times New Roman" w:hAnsi="Times New Roman" w:cs="Times New Roman"/>
          <w:sz w:val="28"/>
          <w:szCs w:val="28"/>
        </w:rPr>
        <w:t xml:space="preserve"> – 6,5%. На </w:t>
      </w:r>
      <w:r w:rsidR="001C246E" w:rsidRPr="002D487F">
        <w:rPr>
          <w:rFonts w:ascii="Times New Roman" w:hAnsi="Times New Roman" w:cs="Times New Roman"/>
          <w:sz w:val="28"/>
          <w:szCs w:val="28"/>
        </w:rPr>
        <w:t xml:space="preserve">производство </w:t>
      </w:r>
      <w:r w:rsidR="00C30DE1" w:rsidRPr="002D487F">
        <w:rPr>
          <w:rFonts w:ascii="Times New Roman" w:hAnsi="Times New Roman" w:cs="Times New Roman"/>
          <w:sz w:val="28"/>
          <w:szCs w:val="28"/>
        </w:rPr>
        <w:t>компонент</w:t>
      </w:r>
      <w:r w:rsidR="001C246E" w:rsidRPr="002D487F">
        <w:rPr>
          <w:rFonts w:ascii="Times New Roman" w:hAnsi="Times New Roman" w:cs="Times New Roman"/>
          <w:sz w:val="28"/>
          <w:szCs w:val="28"/>
        </w:rPr>
        <w:t>ов</w:t>
      </w:r>
      <w:r w:rsidR="00C30DE1" w:rsidRPr="002D487F">
        <w:rPr>
          <w:rFonts w:ascii="Times New Roman" w:hAnsi="Times New Roman" w:cs="Times New Roman"/>
          <w:sz w:val="28"/>
          <w:szCs w:val="28"/>
        </w:rPr>
        <w:t xml:space="preserve"> для </w:t>
      </w:r>
      <w:r w:rsidR="00C30DE1" w:rsidRPr="002D487F">
        <w:rPr>
          <w:rFonts w:ascii="Times New Roman" w:hAnsi="Times New Roman" w:cs="Times New Roman"/>
          <w:sz w:val="28"/>
          <w:szCs w:val="28"/>
        </w:rPr>
        <w:lastRenderedPageBreak/>
        <w:t>производства конечной продукции–</w:t>
      </w:r>
      <w:r w:rsidRPr="002D487F">
        <w:rPr>
          <w:rFonts w:ascii="Times New Roman" w:hAnsi="Times New Roman" w:cs="Times New Roman"/>
          <w:sz w:val="28"/>
          <w:szCs w:val="28"/>
        </w:rPr>
        <w:t xml:space="preserve"> </w:t>
      </w:r>
      <w:r w:rsidR="00C30DE1" w:rsidRPr="002D487F">
        <w:rPr>
          <w:rFonts w:ascii="Times New Roman" w:hAnsi="Times New Roman" w:cs="Times New Roman"/>
          <w:sz w:val="28"/>
          <w:szCs w:val="28"/>
        </w:rPr>
        <w:t>4</w:t>
      </w:r>
      <w:r w:rsidRPr="002D487F">
        <w:rPr>
          <w:rFonts w:ascii="Times New Roman" w:hAnsi="Times New Roman" w:cs="Times New Roman"/>
          <w:sz w:val="28"/>
          <w:szCs w:val="28"/>
        </w:rPr>
        <w:t>%</w:t>
      </w:r>
      <w:r w:rsidR="00C30DE1" w:rsidRPr="002D487F">
        <w:rPr>
          <w:rFonts w:ascii="Times New Roman" w:hAnsi="Times New Roman" w:cs="Times New Roman"/>
          <w:sz w:val="28"/>
          <w:szCs w:val="28"/>
        </w:rPr>
        <w:t>, на сырье и материалы для дальнейшей переработки занимает 5,1%.</w:t>
      </w:r>
    </w:p>
    <w:p w:rsidR="00FA3FD9" w:rsidRPr="002D487F" w:rsidRDefault="00FA3FD9" w:rsidP="00FA3F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 xml:space="preserve">География сбыта товаров и услуг для </w:t>
      </w:r>
      <w:r w:rsidR="001C246E" w:rsidRPr="002D487F">
        <w:rPr>
          <w:rFonts w:ascii="Times New Roman" w:hAnsi="Times New Roman" w:cs="Times New Roman"/>
          <w:sz w:val="28"/>
          <w:szCs w:val="28"/>
        </w:rPr>
        <w:t>31,2</w:t>
      </w:r>
      <w:r w:rsidRPr="002D487F">
        <w:rPr>
          <w:rFonts w:ascii="Times New Roman" w:hAnsi="Times New Roman" w:cs="Times New Roman"/>
          <w:sz w:val="28"/>
          <w:szCs w:val="28"/>
        </w:rPr>
        <w:t xml:space="preserve">% респондентов представлена региональным рынком Тверской области, для </w:t>
      </w:r>
      <w:r w:rsidR="001C246E" w:rsidRPr="002D487F">
        <w:rPr>
          <w:rFonts w:ascii="Times New Roman" w:hAnsi="Times New Roman" w:cs="Times New Roman"/>
          <w:sz w:val="28"/>
          <w:szCs w:val="28"/>
        </w:rPr>
        <w:t>50</w:t>
      </w:r>
      <w:r w:rsidRPr="002D487F">
        <w:rPr>
          <w:rFonts w:ascii="Times New Roman" w:hAnsi="Times New Roman" w:cs="Times New Roman"/>
          <w:sz w:val="28"/>
          <w:szCs w:val="28"/>
        </w:rPr>
        <w:t xml:space="preserve">% - локальным рынком, ограниченным рамками отдельного муниципального образования. Для </w:t>
      </w:r>
      <w:r w:rsidR="001C246E" w:rsidRPr="002D487F">
        <w:rPr>
          <w:rFonts w:ascii="Times New Roman" w:hAnsi="Times New Roman" w:cs="Times New Roman"/>
          <w:sz w:val="28"/>
          <w:szCs w:val="28"/>
        </w:rPr>
        <w:t>14,5</w:t>
      </w:r>
      <w:r w:rsidRPr="002D487F">
        <w:rPr>
          <w:rFonts w:ascii="Times New Roman" w:hAnsi="Times New Roman" w:cs="Times New Roman"/>
          <w:sz w:val="28"/>
          <w:szCs w:val="28"/>
        </w:rPr>
        <w:t>% предпринимателей сбыт расширен рынками Российской Федерации и странами зарубежья.</w:t>
      </w:r>
    </w:p>
    <w:p w:rsidR="00FA3FD9" w:rsidRPr="002D487F" w:rsidRDefault="00FA3FD9" w:rsidP="00053130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3E9" w:rsidRPr="002D487F" w:rsidRDefault="00053130" w:rsidP="00B943E9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87F">
        <w:rPr>
          <w:rFonts w:ascii="Times New Roman" w:hAnsi="Times New Roman" w:cs="Times New Roman"/>
          <w:b/>
          <w:sz w:val="28"/>
          <w:szCs w:val="28"/>
        </w:rPr>
        <w:t>3.3.2. Результаты оценки субъектами предпринимательской деятельности города Твери состояния конкуренции и конкурентной среды</w:t>
      </w:r>
    </w:p>
    <w:p w:rsidR="006958F2" w:rsidRPr="002D487F" w:rsidRDefault="006958F2" w:rsidP="00B943E9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6958F2" w:rsidRPr="002D487F" w:rsidRDefault="006958F2" w:rsidP="00695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 xml:space="preserve">Оценивая состояние конкурентной среды, следует отметить, что </w:t>
      </w:r>
      <w:r w:rsidR="001C246E" w:rsidRPr="002D487F">
        <w:rPr>
          <w:rFonts w:ascii="Times New Roman" w:hAnsi="Times New Roman" w:cs="Times New Roman"/>
          <w:sz w:val="28"/>
          <w:szCs w:val="28"/>
        </w:rPr>
        <w:t>40,2</w:t>
      </w:r>
      <w:r w:rsidRPr="002D487F">
        <w:rPr>
          <w:rFonts w:ascii="Times New Roman" w:hAnsi="Times New Roman" w:cs="Times New Roman"/>
          <w:sz w:val="28"/>
          <w:szCs w:val="28"/>
        </w:rPr>
        <w:t>% предпринимателей ответили в пользу умеренной конкуренции, считая, что для сохранения рыночной позиции бизнеса необходимо регулярно (раз в год или чаще) предпринимать меры по повышению конкурентоспособности своей продукции, работ, услуг (снижение цен, повышение качества, развитие сопутствующих услуг, иное)</w:t>
      </w:r>
      <w:r w:rsidR="001C246E" w:rsidRPr="002D487F">
        <w:rPr>
          <w:rFonts w:ascii="Times New Roman" w:hAnsi="Times New Roman" w:cs="Times New Roman"/>
          <w:sz w:val="28"/>
          <w:szCs w:val="28"/>
        </w:rPr>
        <w:t>, 21,7</w:t>
      </w:r>
      <w:r w:rsidRPr="002D487F">
        <w:rPr>
          <w:rFonts w:ascii="Times New Roman" w:hAnsi="Times New Roman" w:cs="Times New Roman"/>
          <w:sz w:val="28"/>
          <w:szCs w:val="28"/>
        </w:rPr>
        <w:t xml:space="preserve">% респондентов считают, что работают в условиях </w:t>
      </w:r>
      <w:r w:rsidR="001C246E" w:rsidRPr="002D487F">
        <w:rPr>
          <w:rFonts w:ascii="Times New Roman" w:hAnsi="Times New Roman" w:cs="Times New Roman"/>
          <w:sz w:val="28"/>
          <w:szCs w:val="28"/>
        </w:rPr>
        <w:t>слабой</w:t>
      </w:r>
      <w:r w:rsidRPr="002D487F">
        <w:rPr>
          <w:rFonts w:ascii="Times New Roman" w:hAnsi="Times New Roman" w:cs="Times New Roman"/>
          <w:sz w:val="28"/>
          <w:szCs w:val="28"/>
        </w:rPr>
        <w:t xml:space="preserve"> конкуренции</w:t>
      </w:r>
      <w:r w:rsidR="001C246E" w:rsidRPr="002D487F">
        <w:rPr>
          <w:rFonts w:ascii="Times New Roman" w:hAnsi="Times New Roman" w:cs="Times New Roman"/>
          <w:sz w:val="28"/>
          <w:szCs w:val="28"/>
        </w:rPr>
        <w:t>, и 8,3% респондентов считают, что работают в условиях высокой конкуренции, и 9,4% респондентов считаю, что работают при отсутствии конкуренции</w:t>
      </w:r>
      <w:r w:rsidRPr="002D487F">
        <w:rPr>
          <w:rFonts w:ascii="Times New Roman" w:hAnsi="Times New Roman" w:cs="Times New Roman"/>
          <w:sz w:val="28"/>
          <w:szCs w:val="28"/>
        </w:rPr>
        <w:t>.</w:t>
      </w:r>
    </w:p>
    <w:p w:rsidR="006958F2" w:rsidRPr="002D487F" w:rsidRDefault="006958F2" w:rsidP="00695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 xml:space="preserve">Среди мер по повышению конкурентоспособности бизнеса, которые предприниматели применяли за последние 3 года, наиболее популярными ответами стали: </w:t>
      </w:r>
      <w:r w:rsidR="004E7A88" w:rsidRPr="002D487F">
        <w:rPr>
          <w:rFonts w:ascii="Times New Roman" w:hAnsi="Times New Roman" w:cs="Times New Roman"/>
          <w:sz w:val="28"/>
          <w:szCs w:val="28"/>
        </w:rPr>
        <w:t xml:space="preserve">обучение и переподготовка персонала – 60,1%, </w:t>
      </w:r>
      <w:r w:rsidRPr="002D487F">
        <w:rPr>
          <w:rFonts w:ascii="Times New Roman" w:hAnsi="Times New Roman" w:cs="Times New Roman"/>
          <w:sz w:val="28"/>
          <w:szCs w:val="28"/>
        </w:rPr>
        <w:t xml:space="preserve">новые способы продвижения продукции (маркетинговые стратегии) – </w:t>
      </w:r>
      <w:r w:rsidR="004E7A88" w:rsidRPr="002D487F">
        <w:rPr>
          <w:rFonts w:ascii="Times New Roman" w:hAnsi="Times New Roman" w:cs="Times New Roman"/>
          <w:sz w:val="28"/>
          <w:szCs w:val="28"/>
        </w:rPr>
        <w:t>46,7</w:t>
      </w:r>
      <w:r w:rsidRPr="002D487F">
        <w:rPr>
          <w:rFonts w:ascii="Times New Roman" w:hAnsi="Times New Roman" w:cs="Times New Roman"/>
          <w:sz w:val="28"/>
          <w:szCs w:val="28"/>
        </w:rPr>
        <w:t xml:space="preserve">%, а также приобретение технического оборудования – </w:t>
      </w:r>
      <w:r w:rsidR="004E7A88" w:rsidRPr="002D487F">
        <w:rPr>
          <w:rFonts w:ascii="Times New Roman" w:hAnsi="Times New Roman" w:cs="Times New Roman"/>
          <w:sz w:val="28"/>
          <w:szCs w:val="28"/>
        </w:rPr>
        <w:t>44,9</w:t>
      </w:r>
      <w:r w:rsidRPr="002D487F">
        <w:rPr>
          <w:rFonts w:ascii="Times New Roman" w:hAnsi="Times New Roman" w:cs="Times New Roman"/>
          <w:sz w:val="28"/>
          <w:szCs w:val="28"/>
        </w:rPr>
        <w:t xml:space="preserve">%. Расширение ассортимента, разработку новых модификаций и форм производимой продукции – </w:t>
      </w:r>
      <w:r w:rsidR="004E7A88" w:rsidRPr="002D487F">
        <w:rPr>
          <w:rFonts w:ascii="Times New Roman" w:hAnsi="Times New Roman" w:cs="Times New Roman"/>
          <w:sz w:val="28"/>
          <w:szCs w:val="28"/>
        </w:rPr>
        <w:t>9,4</w:t>
      </w:r>
      <w:r w:rsidRPr="002D487F">
        <w:rPr>
          <w:rFonts w:ascii="Times New Roman" w:hAnsi="Times New Roman" w:cs="Times New Roman"/>
          <w:sz w:val="28"/>
          <w:szCs w:val="28"/>
        </w:rPr>
        <w:t xml:space="preserve">%; развитие и расширение системы представительств применяли </w:t>
      </w:r>
      <w:r w:rsidR="004E7A88" w:rsidRPr="002D487F">
        <w:rPr>
          <w:rFonts w:ascii="Times New Roman" w:hAnsi="Times New Roman" w:cs="Times New Roman"/>
          <w:sz w:val="28"/>
          <w:szCs w:val="28"/>
        </w:rPr>
        <w:t>8</w:t>
      </w:r>
      <w:r w:rsidRPr="002D487F">
        <w:rPr>
          <w:rFonts w:ascii="Times New Roman" w:hAnsi="Times New Roman" w:cs="Times New Roman"/>
          <w:sz w:val="28"/>
          <w:szCs w:val="28"/>
        </w:rPr>
        <w:t xml:space="preserve">% опрошенных; самостоятельное проведение НИОКР – </w:t>
      </w:r>
      <w:r w:rsidR="004E7A88" w:rsidRPr="002D487F">
        <w:rPr>
          <w:rFonts w:ascii="Times New Roman" w:hAnsi="Times New Roman" w:cs="Times New Roman"/>
          <w:sz w:val="28"/>
          <w:szCs w:val="28"/>
        </w:rPr>
        <w:t>2,5</w:t>
      </w:r>
      <w:r w:rsidRPr="002D487F">
        <w:rPr>
          <w:rFonts w:ascii="Times New Roman" w:hAnsi="Times New Roman" w:cs="Times New Roman"/>
          <w:sz w:val="28"/>
          <w:szCs w:val="28"/>
        </w:rPr>
        <w:t xml:space="preserve">%; приобретение технологий, патентов, лицензий – </w:t>
      </w:r>
      <w:r w:rsidR="004E7A88" w:rsidRPr="002D487F">
        <w:rPr>
          <w:rFonts w:ascii="Times New Roman" w:hAnsi="Times New Roman" w:cs="Times New Roman"/>
          <w:sz w:val="28"/>
          <w:szCs w:val="28"/>
        </w:rPr>
        <w:t>10,9</w:t>
      </w:r>
      <w:r w:rsidRPr="002D487F">
        <w:rPr>
          <w:rFonts w:ascii="Times New Roman" w:hAnsi="Times New Roman" w:cs="Times New Roman"/>
          <w:sz w:val="28"/>
          <w:szCs w:val="28"/>
        </w:rPr>
        <w:t xml:space="preserve">%. Вместе с тем </w:t>
      </w:r>
      <w:r w:rsidR="004E7A88" w:rsidRPr="002D487F">
        <w:rPr>
          <w:rFonts w:ascii="Times New Roman" w:hAnsi="Times New Roman" w:cs="Times New Roman"/>
          <w:sz w:val="28"/>
          <w:szCs w:val="28"/>
        </w:rPr>
        <w:t>12,7</w:t>
      </w:r>
      <w:r w:rsidRPr="002D487F">
        <w:rPr>
          <w:rFonts w:ascii="Times New Roman" w:hAnsi="Times New Roman" w:cs="Times New Roman"/>
          <w:sz w:val="28"/>
          <w:szCs w:val="28"/>
        </w:rPr>
        <w:t xml:space="preserve">% опрошенных не предпринимали никаких действий по повышению конкуренции.  </w:t>
      </w:r>
    </w:p>
    <w:p w:rsidR="006958F2" w:rsidRPr="002D487F" w:rsidRDefault="006958F2" w:rsidP="00695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58F2" w:rsidRPr="002D487F" w:rsidRDefault="00003554" w:rsidP="00695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noProof/>
          <w:lang w:eastAsia="ru-RU"/>
        </w:rPr>
        <w:drawing>
          <wp:inline distT="0" distB="0" distL="0" distR="0" wp14:anchorId="1CB9BE1D" wp14:editId="49937BF1">
            <wp:extent cx="6443980" cy="236791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43980" cy="236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8F2" w:rsidRPr="002D487F" w:rsidRDefault="006958F2" w:rsidP="00695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>Оценка примерного количества конкурентов в бизнесе, по мнению опрошенных предпринимателей, выглядит следующим образом:</w:t>
      </w:r>
      <w:r w:rsidR="0092324D" w:rsidRPr="002D487F">
        <w:rPr>
          <w:rFonts w:ascii="Times New Roman" w:hAnsi="Times New Roman" w:cs="Times New Roman"/>
          <w:sz w:val="28"/>
          <w:szCs w:val="28"/>
        </w:rPr>
        <w:t xml:space="preserve"> </w:t>
      </w:r>
      <w:r w:rsidRPr="002D487F">
        <w:rPr>
          <w:rFonts w:ascii="Times New Roman" w:hAnsi="Times New Roman" w:cs="Times New Roman"/>
          <w:sz w:val="28"/>
          <w:szCs w:val="28"/>
        </w:rPr>
        <w:t xml:space="preserve">от 1 до 3 </w:t>
      </w:r>
      <w:r w:rsidRPr="002D487F">
        <w:rPr>
          <w:rFonts w:ascii="Times New Roman" w:hAnsi="Times New Roman" w:cs="Times New Roman"/>
          <w:sz w:val="28"/>
          <w:szCs w:val="28"/>
        </w:rPr>
        <w:lastRenderedPageBreak/>
        <w:t xml:space="preserve">конкурентов – </w:t>
      </w:r>
      <w:r w:rsidR="004E7A88" w:rsidRPr="002D487F">
        <w:rPr>
          <w:rFonts w:ascii="Times New Roman" w:hAnsi="Times New Roman" w:cs="Times New Roman"/>
          <w:sz w:val="28"/>
          <w:szCs w:val="28"/>
        </w:rPr>
        <w:t>30,8</w:t>
      </w:r>
      <w:r w:rsidRPr="002D487F">
        <w:rPr>
          <w:rFonts w:ascii="Times New Roman" w:hAnsi="Times New Roman" w:cs="Times New Roman"/>
          <w:sz w:val="28"/>
          <w:szCs w:val="28"/>
        </w:rPr>
        <w:t xml:space="preserve"> %</w:t>
      </w:r>
      <w:r w:rsidR="0092324D" w:rsidRPr="002D487F">
        <w:rPr>
          <w:rFonts w:ascii="Times New Roman" w:hAnsi="Times New Roman" w:cs="Times New Roman"/>
          <w:sz w:val="28"/>
          <w:szCs w:val="28"/>
        </w:rPr>
        <w:t xml:space="preserve">; </w:t>
      </w:r>
      <w:r w:rsidR="004E7A88" w:rsidRPr="002D487F">
        <w:rPr>
          <w:rFonts w:ascii="Times New Roman" w:hAnsi="Times New Roman" w:cs="Times New Roman"/>
          <w:sz w:val="28"/>
          <w:szCs w:val="28"/>
        </w:rPr>
        <w:t xml:space="preserve">от 4 до 8 конкурентов – 30,4%, </w:t>
      </w:r>
      <w:r w:rsidRPr="002D487F">
        <w:rPr>
          <w:rFonts w:ascii="Times New Roman" w:hAnsi="Times New Roman" w:cs="Times New Roman"/>
          <w:sz w:val="28"/>
          <w:szCs w:val="28"/>
        </w:rPr>
        <w:t>большое число конкурентов –</w:t>
      </w:r>
      <w:r w:rsidR="004E7A88" w:rsidRPr="002D487F">
        <w:rPr>
          <w:rFonts w:ascii="Times New Roman" w:hAnsi="Times New Roman" w:cs="Times New Roman"/>
          <w:sz w:val="28"/>
          <w:szCs w:val="28"/>
        </w:rPr>
        <w:t>20,7</w:t>
      </w:r>
      <w:r w:rsidRPr="002D487F">
        <w:rPr>
          <w:rFonts w:ascii="Times New Roman" w:hAnsi="Times New Roman" w:cs="Times New Roman"/>
          <w:sz w:val="28"/>
          <w:szCs w:val="28"/>
        </w:rPr>
        <w:t>%</w:t>
      </w:r>
      <w:r w:rsidR="004E7A88" w:rsidRPr="002D487F">
        <w:rPr>
          <w:rFonts w:ascii="Times New Roman" w:hAnsi="Times New Roman" w:cs="Times New Roman"/>
          <w:sz w:val="28"/>
          <w:szCs w:val="28"/>
        </w:rPr>
        <w:t>.</w:t>
      </w:r>
      <w:r w:rsidR="0092324D" w:rsidRPr="002D487F">
        <w:rPr>
          <w:rFonts w:ascii="Times New Roman" w:hAnsi="Times New Roman" w:cs="Times New Roman"/>
          <w:sz w:val="28"/>
          <w:szCs w:val="28"/>
        </w:rPr>
        <w:t xml:space="preserve"> </w:t>
      </w:r>
      <w:r w:rsidRPr="002D487F">
        <w:rPr>
          <w:rFonts w:ascii="Times New Roman" w:hAnsi="Times New Roman" w:cs="Times New Roman"/>
          <w:sz w:val="28"/>
          <w:szCs w:val="28"/>
        </w:rPr>
        <w:t>Об отсутствии конкурентов заявили 5,</w:t>
      </w:r>
      <w:r w:rsidR="004E7A88" w:rsidRPr="002D487F">
        <w:rPr>
          <w:rFonts w:ascii="Times New Roman" w:hAnsi="Times New Roman" w:cs="Times New Roman"/>
          <w:sz w:val="28"/>
          <w:szCs w:val="28"/>
        </w:rPr>
        <w:t>4</w:t>
      </w:r>
      <w:r w:rsidRPr="002D487F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92324D" w:rsidRPr="002D487F" w:rsidRDefault="0092324D" w:rsidP="009232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58F2" w:rsidRPr="002D487F" w:rsidRDefault="006958F2" w:rsidP="00695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 xml:space="preserve">Вместе с тем об увеличении числа конкурентов в бизнесе за последние три года ответили </w:t>
      </w:r>
      <w:r w:rsidR="004E7A88" w:rsidRPr="002D487F">
        <w:rPr>
          <w:rFonts w:ascii="Times New Roman" w:hAnsi="Times New Roman" w:cs="Times New Roman"/>
          <w:sz w:val="28"/>
          <w:szCs w:val="28"/>
        </w:rPr>
        <w:t>40,6</w:t>
      </w:r>
      <w:r w:rsidRPr="002D487F">
        <w:rPr>
          <w:rFonts w:ascii="Times New Roman" w:hAnsi="Times New Roman" w:cs="Times New Roman"/>
          <w:sz w:val="28"/>
          <w:szCs w:val="28"/>
        </w:rPr>
        <w:t xml:space="preserve"> % респондентов, об отсутствии изменений – </w:t>
      </w:r>
      <w:r w:rsidR="004E7A88" w:rsidRPr="002D487F">
        <w:rPr>
          <w:rFonts w:ascii="Times New Roman" w:hAnsi="Times New Roman" w:cs="Times New Roman"/>
          <w:sz w:val="28"/>
          <w:szCs w:val="28"/>
        </w:rPr>
        <w:t>13,4</w:t>
      </w:r>
      <w:r w:rsidRPr="002D487F">
        <w:rPr>
          <w:rFonts w:ascii="Times New Roman" w:hAnsi="Times New Roman" w:cs="Times New Roman"/>
          <w:sz w:val="28"/>
          <w:szCs w:val="28"/>
        </w:rPr>
        <w:t xml:space="preserve">%, </w:t>
      </w:r>
      <w:r w:rsidRPr="002D487F">
        <w:rPr>
          <w:rFonts w:ascii="Times New Roman" w:hAnsi="Times New Roman" w:cs="Times New Roman"/>
          <w:sz w:val="28"/>
          <w:szCs w:val="28"/>
        </w:rPr>
        <w:br/>
        <w:t xml:space="preserve">о сокращении – </w:t>
      </w:r>
      <w:r w:rsidR="004E7A88" w:rsidRPr="002D487F">
        <w:rPr>
          <w:rFonts w:ascii="Times New Roman" w:hAnsi="Times New Roman" w:cs="Times New Roman"/>
          <w:sz w:val="28"/>
          <w:szCs w:val="28"/>
        </w:rPr>
        <w:t>13,8</w:t>
      </w:r>
      <w:r w:rsidRPr="002D487F">
        <w:rPr>
          <w:rFonts w:ascii="Times New Roman" w:hAnsi="Times New Roman" w:cs="Times New Roman"/>
          <w:sz w:val="28"/>
          <w:szCs w:val="28"/>
        </w:rPr>
        <w:t xml:space="preserve">%. Затруднились ответить на вопрос об оценке количества конкурентов бизнеса на основном рынке товаров и услуг за последние 3 года – </w:t>
      </w:r>
      <w:r w:rsidR="004E7A88" w:rsidRPr="002D487F">
        <w:rPr>
          <w:rFonts w:ascii="Times New Roman" w:hAnsi="Times New Roman" w:cs="Times New Roman"/>
          <w:sz w:val="28"/>
          <w:szCs w:val="28"/>
        </w:rPr>
        <w:t>15,6</w:t>
      </w:r>
      <w:r w:rsidRPr="002D487F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2522A7" w:rsidRPr="002D487F" w:rsidRDefault="00003554" w:rsidP="002522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487F">
        <w:rPr>
          <w:noProof/>
          <w:lang w:eastAsia="ru-RU"/>
        </w:rPr>
        <w:drawing>
          <wp:inline distT="0" distB="0" distL="0" distR="0" wp14:anchorId="209768F9" wp14:editId="04CE141F">
            <wp:extent cx="4781550" cy="214312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8F2" w:rsidRPr="002D487F" w:rsidRDefault="006958F2" w:rsidP="00695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 xml:space="preserve">Качество официальной информации о состоянии конкурентной среды и деятельности по содействию развитию конкуренции, размещаемой в открытом доступе, по уровням доступности, понятности и получению информации о количестве участников, о перспективах развития рынков, барьерах входа на рынки оценивается большинством представителей бизнес–сообщества как «удовлетворительное» и «скорее удовлетворительное» (в среднем </w:t>
      </w:r>
      <w:r w:rsidR="00B413BC" w:rsidRPr="002D487F">
        <w:rPr>
          <w:rFonts w:ascii="Times New Roman" w:hAnsi="Times New Roman" w:cs="Times New Roman"/>
          <w:sz w:val="28"/>
          <w:szCs w:val="28"/>
        </w:rPr>
        <w:t>75,9</w:t>
      </w:r>
      <w:r w:rsidRPr="002D487F">
        <w:rPr>
          <w:rFonts w:ascii="Times New Roman" w:hAnsi="Times New Roman" w:cs="Times New Roman"/>
          <w:sz w:val="28"/>
          <w:szCs w:val="28"/>
        </w:rPr>
        <w:t xml:space="preserve"> %). При этом порядка </w:t>
      </w:r>
      <w:r w:rsidR="00B413BC" w:rsidRPr="002D487F">
        <w:rPr>
          <w:rFonts w:ascii="Times New Roman" w:hAnsi="Times New Roman" w:cs="Times New Roman"/>
          <w:sz w:val="28"/>
          <w:szCs w:val="28"/>
        </w:rPr>
        <w:t>8</w:t>
      </w:r>
      <w:r w:rsidRPr="002D487F">
        <w:rPr>
          <w:rFonts w:ascii="Times New Roman" w:hAnsi="Times New Roman" w:cs="Times New Roman"/>
          <w:sz w:val="28"/>
          <w:szCs w:val="28"/>
        </w:rPr>
        <w:t>% затруднились ответить на поставленный вопрос.</w:t>
      </w:r>
    </w:p>
    <w:p w:rsidR="006958F2" w:rsidRPr="002D487F" w:rsidRDefault="006958F2" w:rsidP="00695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 xml:space="preserve">По оценке примерного числа поставщиков по приобретаемой для производства продукции основного закупаемого товара </w:t>
      </w:r>
      <w:r w:rsidR="00B413BC" w:rsidRPr="002D487F">
        <w:rPr>
          <w:rFonts w:ascii="Times New Roman" w:hAnsi="Times New Roman" w:cs="Times New Roman"/>
          <w:sz w:val="28"/>
          <w:szCs w:val="28"/>
        </w:rPr>
        <w:t>38,4</w:t>
      </w:r>
      <w:r w:rsidRPr="002D487F">
        <w:rPr>
          <w:rFonts w:ascii="Times New Roman" w:hAnsi="Times New Roman" w:cs="Times New Roman"/>
          <w:sz w:val="28"/>
          <w:szCs w:val="28"/>
        </w:rPr>
        <w:t xml:space="preserve">% опрошенных ответили о 4 и более поставщиках, </w:t>
      </w:r>
      <w:r w:rsidR="00B413BC" w:rsidRPr="002D487F">
        <w:rPr>
          <w:rFonts w:ascii="Times New Roman" w:hAnsi="Times New Roman" w:cs="Times New Roman"/>
          <w:sz w:val="28"/>
          <w:szCs w:val="28"/>
        </w:rPr>
        <w:t>31,7</w:t>
      </w:r>
      <w:r w:rsidRPr="002D487F">
        <w:rPr>
          <w:rFonts w:ascii="Times New Roman" w:hAnsi="Times New Roman" w:cs="Times New Roman"/>
          <w:sz w:val="28"/>
          <w:szCs w:val="28"/>
        </w:rPr>
        <w:t xml:space="preserve">% - о 2-3 поставщиках, </w:t>
      </w:r>
      <w:r w:rsidR="00B413BC" w:rsidRPr="002D487F">
        <w:rPr>
          <w:rFonts w:ascii="Times New Roman" w:hAnsi="Times New Roman" w:cs="Times New Roman"/>
          <w:sz w:val="28"/>
          <w:szCs w:val="28"/>
        </w:rPr>
        <w:t>9,3</w:t>
      </w:r>
      <w:r w:rsidRPr="002D487F">
        <w:rPr>
          <w:rFonts w:ascii="Times New Roman" w:hAnsi="Times New Roman" w:cs="Times New Roman"/>
          <w:sz w:val="28"/>
          <w:szCs w:val="28"/>
        </w:rPr>
        <w:t xml:space="preserve">% - большое число поставщиков. Выразили удовлетворенность состоянием конкуренции между поставщиками </w:t>
      </w:r>
      <w:r w:rsidR="00B413BC" w:rsidRPr="002D487F">
        <w:rPr>
          <w:rFonts w:ascii="Times New Roman" w:hAnsi="Times New Roman" w:cs="Times New Roman"/>
          <w:sz w:val="28"/>
          <w:szCs w:val="28"/>
        </w:rPr>
        <w:t>47,7</w:t>
      </w:r>
      <w:r w:rsidRPr="002D487F">
        <w:rPr>
          <w:rFonts w:ascii="Times New Roman" w:hAnsi="Times New Roman" w:cs="Times New Roman"/>
          <w:sz w:val="28"/>
          <w:szCs w:val="28"/>
        </w:rPr>
        <w:t xml:space="preserve">% опрошенных. </w:t>
      </w:r>
    </w:p>
    <w:p w:rsidR="006958F2" w:rsidRPr="002D487F" w:rsidRDefault="006958F2" w:rsidP="006958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053130" w:rsidRPr="002D487F" w:rsidRDefault="00053130" w:rsidP="00053130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87F">
        <w:rPr>
          <w:rFonts w:ascii="Times New Roman" w:hAnsi="Times New Roman" w:cs="Times New Roman"/>
          <w:b/>
          <w:sz w:val="28"/>
          <w:szCs w:val="28"/>
        </w:rPr>
        <w:t>3.3.3. Результаты оценки субъектами предпринимательской деятельности города Твери барьеров ведения предпринимательской деятельности</w:t>
      </w:r>
    </w:p>
    <w:p w:rsidR="00053130" w:rsidRPr="002D487F" w:rsidRDefault="00053130" w:rsidP="000531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E36942" w:rsidRPr="002D487F" w:rsidRDefault="00E36942" w:rsidP="00E369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>В оценке уровня административных барьеров большинство опрашиваемых сошлись во мнении, что административными барьерами, наиболее существенно влияющими на ведение текущей деятельности или открытие нового бизнеса, являются: нестабильность российского законодательства, регулирующего предпринимательскую деятельность (</w:t>
      </w:r>
      <w:r w:rsidR="00E0017E" w:rsidRPr="002D487F">
        <w:rPr>
          <w:rFonts w:ascii="Times New Roman" w:hAnsi="Times New Roman" w:cs="Times New Roman"/>
          <w:sz w:val="28"/>
          <w:szCs w:val="28"/>
        </w:rPr>
        <w:t>38,4</w:t>
      </w:r>
      <w:r w:rsidRPr="002D487F">
        <w:rPr>
          <w:rFonts w:ascii="Times New Roman" w:hAnsi="Times New Roman" w:cs="Times New Roman"/>
          <w:sz w:val="28"/>
          <w:szCs w:val="28"/>
        </w:rPr>
        <w:t>%); высокие налоги (</w:t>
      </w:r>
      <w:r w:rsidR="00E0017E" w:rsidRPr="002D487F">
        <w:rPr>
          <w:rFonts w:ascii="Times New Roman" w:hAnsi="Times New Roman" w:cs="Times New Roman"/>
          <w:sz w:val="28"/>
          <w:szCs w:val="28"/>
        </w:rPr>
        <w:t>64,1</w:t>
      </w:r>
      <w:r w:rsidRPr="002D487F">
        <w:rPr>
          <w:rFonts w:ascii="Times New Roman" w:hAnsi="Times New Roman" w:cs="Times New Roman"/>
          <w:sz w:val="28"/>
          <w:szCs w:val="28"/>
        </w:rPr>
        <w:t>%); сложность/ затянутость процедуры получения лицензий (</w:t>
      </w:r>
      <w:r w:rsidR="00E0017E" w:rsidRPr="002D487F">
        <w:rPr>
          <w:rFonts w:ascii="Times New Roman" w:hAnsi="Times New Roman" w:cs="Times New Roman"/>
          <w:sz w:val="28"/>
          <w:szCs w:val="28"/>
        </w:rPr>
        <w:t>23,2</w:t>
      </w:r>
      <w:r w:rsidRPr="002D487F">
        <w:rPr>
          <w:rFonts w:ascii="Times New Roman" w:hAnsi="Times New Roman" w:cs="Times New Roman"/>
          <w:sz w:val="28"/>
          <w:szCs w:val="28"/>
        </w:rPr>
        <w:t>%); сложность получения доступа к земельным участкам (</w:t>
      </w:r>
      <w:r w:rsidR="00E0017E" w:rsidRPr="002D487F">
        <w:rPr>
          <w:rFonts w:ascii="Times New Roman" w:hAnsi="Times New Roman" w:cs="Times New Roman"/>
          <w:sz w:val="28"/>
          <w:szCs w:val="28"/>
        </w:rPr>
        <w:t>18,8</w:t>
      </w:r>
      <w:r w:rsidRPr="002D487F">
        <w:rPr>
          <w:rFonts w:ascii="Times New Roman" w:hAnsi="Times New Roman" w:cs="Times New Roman"/>
          <w:sz w:val="28"/>
          <w:szCs w:val="28"/>
        </w:rPr>
        <w:t>%); коррупция, включая взятки, дискриминацию и предоставление преференций отдельным участникам на заведомо неравных условиях (</w:t>
      </w:r>
      <w:r w:rsidR="00E0017E" w:rsidRPr="002D487F">
        <w:rPr>
          <w:rFonts w:ascii="Times New Roman" w:hAnsi="Times New Roman" w:cs="Times New Roman"/>
          <w:sz w:val="28"/>
          <w:szCs w:val="28"/>
        </w:rPr>
        <w:t>5,4</w:t>
      </w:r>
      <w:r w:rsidRPr="002D487F">
        <w:rPr>
          <w:rFonts w:ascii="Times New Roman" w:hAnsi="Times New Roman" w:cs="Times New Roman"/>
          <w:sz w:val="28"/>
          <w:szCs w:val="28"/>
        </w:rPr>
        <w:t>%); необходимость установления партнерских отношений с органами власти (</w:t>
      </w:r>
      <w:r w:rsidR="00E0017E" w:rsidRPr="002D487F">
        <w:rPr>
          <w:rFonts w:ascii="Times New Roman" w:hAnsi="Times New Roman" w:cs="Times New Roman"/>
          <w:sz w:val="28"/>
          <w:szCs w:val="28"/>
        </w:rPr>
        <w:t>4</w:t>
      </w:r>
      <w:r w:rsidRPr="002D487F">
        <w:rPr>
          <w:rFonts w:ascii="Times New Roman" w:hAnsi="Times New Roman" w:cs="Times New Roman"/>
          <w:sz w:val="28"/>
          <w:szCs w:val="28"/>
        </w:rPr>
        <w:t xml:space="preserve">%); ограничение/сложность доступа к поставкам товаров, оказанию услуг и </w:t>
      </w:r>
      <w:r w:rsidRPr="002D487F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выполнению работ в рамках </w:t>
      </w:r>
      <w:proofErr w:type="spellStart"/>
      <w:r w:rsidRPr="002D487F">
        <w:rPr>
          <w:rFonts w:ascii="Times New Roman" w:hAnsi="Times New Roman" w:cs="Times New Roman"/>
          <w:sz w:val="28"/>
          <w:szCs w:val="28"/>
        </w:rPr>
        <w:t>госзакупок</w:t>
      </w:r>
      <w:proofErr w:type="spellEnd"/>
      <w:r w:rsidRPr="002D487F">
        <w:rPr>
          <w:rFonts w:ascii="Times New Roman" w:hAnsi="Times New Roman" w:cs="Times New Roman"/>
          <w:sz w:val="28"/>
          <w:szCs w:val="28"/>
        </w:rPr>
        <w:t xml:space="preserve"> (</w:t>
      </w:r>
      <w:r w:rsidR="00E0017E" w:rsidRPr="002D487F">
        <w:rPr>
          <w:rFonts w:ascii="Times New Roman" w:hAnsi="Times New Roman" w:cs="Times New Roman"/>
          <w:sz w:val="28"/>
          <w:szCs w:val="28"/>
        </w:rPr>
        <w:t>3,6</w:t>
      </w:r>
      <w:r w:rsidRPr="002D487F">
        <w:rPr>
          <w:rFonts w:ascii="Times New Roman" w:hAnsi="Times New Roman" w:cs="Times New Roman"/>
          <w:sz w:val="28"/>
          <w:szCs w:val="28"/>
        </w:rPr>
        <w:t>%);</w:t>
      </w:r>
      <w:r w:rsidRPr="002D487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2D487F">
        <w:rPr>
          <w:rFonts w:ascii="Times New Roman" w:hAnsi="Times New Roman" w:cs="Times New Roman"/>
          <w:sz w:val="28"/>
          <w:szCs w:val="28"/>
        </w:rPr>
        <w:t>сложность доступа к закупкам компаний с государственным участием и субъектов естественных монополий (</w:t>
      </w:r>
      <w:r w:rsidR="00E0017E" w:rsidRPr="002D487F">
        <w:rPr>
          <w:rFonts w:ascii="Times New Roman" w:hAnsi="Times New Roman" w:cs="Times New Roman"/>
          <w:sz w:val="28"/>
          <w:szCs w:val="28"/>
        </w:rPr>
        <w:t>5,1</w:t>
      </w:r>
      <w:r w:rsidRPr="002D487F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E36942" w:rsidRPr="002D487F" w:rsidRDefault="00E36942" w:rsidP="00E369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 xml:space="preserve">Об отсутствии административных барьеров заявили </w:t>
      </w:r>
      <w:r w:rsidR="00E0017E" w:rsidRPr="002D487F">
        <w:rPr>
          <w:rFonts w:ascii="Times New Roman" w:hAnsi="Times New Roman" w:cs="Times New Roman"/>
          <w:sz w:val="28"/>
          <w:szCs w:val="28"/>
        </w:rPr>
        <w:t>18,1</w:t>
      </w:r>
      <w:r w:rsidRPr="002D487F">
        <w:rPr>
          <w:rFonts w:ascii="Times New Roman" w:hAnsi="Times New Roman" w:cs="Times New Roman"/>
          <w:sz w:val="28"/>
          <w:szCs w:val="28"/>
        </w:rPr>
        <w:t xml:space="preserve">% респондентов, </w:t>
      </w:r>
      <w:r w:rsidR="00E0017E" w:rsidRPr="002D487F">
        <w:rPr>
          <w:rFonts w:ascii="Times New Roman" w:hAnsi="Times New Roman" w:cs="Times New Roman"/>
          <w:sz w:val="28"/>
          <w:szCs w:val="28"/>
        </w:rPr>
        <w:t>28,3</w:t>
      </w:r>
      <w:r w:rsidRPr="002D487F">
        <w:rPr>
          <w:rFonts w:ascii="Times New Roman" w:hAnsi="Times New Roman" w:cs="Times New Roman"/>
          <w:sz w:val="28"/>
          <w:szCs w:val="28"/>
        </w:rPr>
        <w:t xml:space="preserve">% предпринимателей считают возможным преодоление имеющихся барьеров без существенных затрат. Однако, данную точку зрения не разделяют </w:t>
      </w:r>
      <w:r w:rsidR="00E0017E" w:rsidRPr="002D487F">
        <w:rPr>
          <w:rFonts w:ascii="Times New Roman" w:hAnsi="Times New Roman" w:cs="Times New Roman"/>
          <w:sz w:val="28"/>
          <w:szCs w:val="28"/>
        </w:rPr>
        <w:t>19,6</w:t>
      </w:r>
      <w:r w:rsidRPr="002D487F">
        <w:rPr>
          <w:rFonts w:ascii="Times New Roman" w:hAnsi="Times New Roman" w:cs="Times New Roman"/>
          <w:sz w:val="28"/>
          <w:szCs w:val="28"/>
        </w:rPr>
        <w:t xml:space="preserve">% опрошенных, заявивших о непреодолимых административных барьерах и возможности их преодоления только при осуществлении значительных затрат. </w:t>
      </w:r>
    </w:p>
    <w:p w:rsidR="00E36942" w:rsidRPr="002D487F" w:rsidRDefault="00E36942" w:rsidP="00E369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 xml:space="preserve">Анкетирование показало, что за три года уровень административных барьеров не изменился, но бизнесу стало проще их преодолевать, что подтвердили </w:t>
      </w:r>
      <w:r w:rsidR="00E0017E" w:rsidRPr="002D487F">
        <w:rPr>
          <w:rFonts w:ascii="Times New Roman" w:hAnsi="Times New Roman" w:cs="Times New Roman"/>
          <w:sz w:val="28"/>
          <w:szCs w:val="28"/>
        </w:rPr>
        <w:t>18,1</w:t>
      </w:r>
      <w:r w:rsidRPr="002D487F">
        <w:rPr>
          <w:rFonts w:ascii="Times New Roman" w:hAnsi="Times New Roman" w:cs="Times New Roman"/>
          <w:sz w:val="28"/>
          <w:szCs w:val="28"/>
        </w:rPr>
        <w:t>% опрошенных</w:t>
      </w:r>
      <w:r w:rsidR="00E0017E" w:rsidRPr="002D487F">
        <w:rPr>
          <w:rFonts w:ascii="Times New Roman" w:hAnsi="Times New Roman" w:cs="Times New Roman"/>
          <w:sz w:val="28"/>
          <w:szCs w:val="28"/>
        </w:rPr>
        <w:t>,</w:t>
      </w:r>
      <w:r w:rsidRPr="002D487F">
        <w:rPr>
          <w:rFonts w:ascii="Times New Roman" w:hAnsi="Times New Roman" w:cs="Times New Roman"/>
          <w:sz w:val="28"/>
          <w:szCs w:val="28"/>
        </w:rPr>
        <w:t xml:space="preserve"> </w:t>
      </w:r>
      <w:r w:rsidR="00E0017E" w:rsidRPr="002D487F">
        <w:rPr>
          <w:rFonts w:ascii="Times New Roman" w:hAnsi="Times New Roman" w:cs="Times New Roman"/>
          <w:sz w:val="28"/>
          <w:szCs w:val="28"/>
        </w:rPr>
        <w:t>12,7</w:t>
      </w:r>
      <w:r w:rsidRPr="002D487F">
        <w:rPr>
          <w:rFonts w:ascii="Times New Roman" w:hAnsi="Times New Roman" w:cs="Times New Roman"/>
          <w:sz w:val="28"/>
          <w:szCs w:val="28"/>
        </w:rPr>
        <w:t>% опрошенных считают, что бизнесу стало сложнее преодолевать административные барьеры</w:t>
      </w:r>
      <w:r w:rsidRPr="002D487F">
        <w:rPr>
          <w:rFonts w:ascii="Times New Roman" w:hAnsi="Times New Roman" w:cs="Times New Roman"/>
          <w:color w:val="0070C0"/>
          <w:sz w:val="28"/>
          <w:szCs w:val="28"/>
        </w:rPr>
        <w:t xml:space="preserve">. </w:t>
      </w:r>
      <w:r w:rsidRPr="002D487F">
        <w:rPr>
          <w:rFonts w:ascii="Times New Roman" w:hAnsi="Times New Roman" w:cs="Times New Roman"/>
          <w:sz w:val="28"/>
          <w:szCs w:val="28"/>
        </w:rPr>
        <w:t xml:space="preserve">Доля респондентов, считающих что административные барьеры были полностью устранены, составляет </w:t>
      </w:r>
      <w:r w:rsidR="00E0017E" w:rsidRPr="002D487F">
        <w:rPr>
          <w:rFonts w:ascii="Times New Roman" w:hAnsi="Times New Roman" w:cs="Times New Roman"/>
          <w:sz w:val="28"/>
          <w:szCs w:val="28"/>
        </w:rPr>
        <w:t>5,4</w:t>
      </w:r>
      <w:r w:rsidRPr="002D487F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E36942" w:rsidRPr="002D487F" w:rsidRDefault="00E36942" w:rsidP="00E36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 xml:space="preserve">Деятельность органов власти на основном рынке для бизнеса положительно оценили </w:t>
      </w:r>
      <w:r w:rsidR="00E0017E" w:rsidRPr="002D487F">
        <w:rPr>
          <w:rFonts w:ascii="Times New Roman" w:hAnsi="Times New Roman" w:cs="Times New Roman"/>
          <w:sz w:val="28"/>
          <w:szCs w:val="28"/>
        </w:rPr>
        <w:t>64,1</w:t>
      </w:r>
      <w:r w:rsidRPr="002D487F">
        <w:rPr>
          <w:rFonts w:ascii="Times New Roman" w:hAnsi="Times New Roman" w:cs="Times New Roman"/>
          <w:sz w:val="28"/>
          <w:szCs w:val="28"/>
        </w:rPr>
        <w:t xml:space="preserve">% опрошенных, частично или полностью не удовлетворены принимаемыми решениями – </w:t>
      </w:r>
      <w:r w:rsidR="00272880" w:rsidRPr="002D487F">
        <w:rPr>
          <w:rFonts w:ascii="Times New Roman" w:hAnsi="Times New Roman" w:cs="Times New Roman"/>
          <w:sz w:val="28"/>
          <w:szCs w:val="28"/>
        </w:rPr>
        <w:t>21,7</w:t>
      </w:r>
      <w:r w:rsidRPr="002D487F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E36942" w:rsidRPr="002D487F" w:rsidRDefault="00E36942" w:rsidP="00B943E9">
      <w:pPr>
        <w:spacing w:after="0" w:line="228" w:lineRule="auto"/>
        <w:ind w:firstLine="709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8A28D1" w:rsidRPr="002D487F" w:rsidRDefault="008A28D1" w:rsidP="0031758F">
      <w:pPr>
        <w:pStyle w:val="a7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87F">
        <w:rPr>
          <w:rFonts w:ascii="Times New Roman" w:hAnsi="Times New Roman" w:cs="Times New Roman"/>
          <w:b/>
          <w:sz w:val="28"/>
          <w:szCs w:val="28"/>
        </w:rPr>
        <w:t>Мониторинг услуг субъектов естественных монополий.</w:t>
      </w:r>
    </w:p>
    <w:p w:rsidR="002754AC" w:rsidRPr="002D487F" w:rsidRDefault="002754AC" w:rsidP="00275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8D1" w:rsidRPr="002D487F" w:rsidRDefault="00500B2A" w:rsidP="00500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87F">
        <w:rPr>
          <w:rFonts w:ascii="Times New Roman" w:hAnsi="Times New Roman" w:cs="Times New Roman"/>
          <w:b/>
          <w:sz w:val="28"/>
          <w:szCs w:val="28"/>
        </w:rPr>
        <w:t>4.</w:t>
      </w:r>
      <w:r w:rsidR="000D1BD4" w:rsidRPr="002D487F">
        <w:rPr>
          <w:rFonts w:ascii="Times New Roman" w:hAnsi="Times New Roman" w:cs="Times New Roman"/>
          <w:b/>
          <w:sz w:val="28"/>
          <w:szCs w:val="28"/>
        </w:rPr>
        <w:t>1</w:t>
      </w:r>
      <w:r w:rsidRPr="002D487F">
        <w:rPr>
          <w:rFonts w:ascii="Times New Roman" w:hAnsi="Times New Roman" w:cs="Times New Roman"/>
          <w:b/>
          <w:sz w:val="28"/>
          <w:szCs w:val="28"/>
        </w:rPr>
        <w:t>.</w:t>
      </w:r>
      <w:r w:rsidR="00E11F23" w:rsidRPr="002D487F">
        <w:rPr>
          <w:rFonts w:ascii="Times New Roman" w:hAnsi="Times New Roman" w:cs="Times New Roman"/>
          <w:b/>
          <w:sz w:val="28"/>
          <w:szCs w:val="28"/>
        </w:rPr>
        <w:t xml:space="preserve"> Результаты оценки потребителями товаров, работ, услуг и субъектами предпринимательской деятельности </w:t>
      </w:r>
      <w:r w:rsidR="008A28D1" w:rsidRPr="002D487F">
        <w:rPr>
          <w:rFonts w:ascii="Times New Roman" w:hAnsi="Times New Roman" w:cs="Times New Roman"/>
          <w:b/>
          <w:sz w:val="28"/>
          <w:szCs w:val="28"/>
        </w:rPr>
        <w:t>качеств</w:t>
      </w:r>
      <w:r w:rsidR="00E11F23" w:rsidRPr="002D487F">
        <w:rPr>
          <w:rFonts w:ascii="Times New Roman" w:hAnsi="Times New Roman" w:cs="Times New Roman"/>
          <w:b/>
          <w:sz w:val="28"/>
          <w:szCs w:val="28"/>
        </w:rPr>
        <w:t>а</w:t>
      </w:r>
      <w:r w:rsidR="008A28D1" w:rsidRPr="002D487F">
        <w:rPr>
          <w:rFonts w:ascii="Times New Roman" w:hAnsi="Times New Roman" w:cs="Times New Roman"/>
          <w:b/>
          <w:sz w:val="28"/>
          <w:szCs w:val="28"/>
        </w:rPr>
        <w:t xml:space="preserve"> товаров, работ и услуг, предоставляемых субъектами естественных монополий</w:t>
      </w:r>
    </w:p>
    <w:p w:rsidR="00386CC6" w:rsidRPr="002D487F" w:rsidRDefault="00386CC6" w:rsidP="008A28D1">
      <w:pPr>
        <w:spacing w:after="0"/>
        <w:ind w:firstLine="709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1B219A" w:rsidRPr="002D487F" w:rsidRDefault="001B219A" w:rsidP="001B2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>По результатам опроса потребителей удовлетворенность качеством услуг</w:t>
      </w:r>
      <w:r w:rsidRPr="002D487F">
        <w:rPr>
          <w:rFonts w:ascii="Times New Roman" w:hAnsi="Times New Roman" w:cs="Times New Roman"/>
          <w:b/>
          <w:sz w:val="28"/>
          <w:szCs w:val="28"/>
        </w:rPr>
        <w:t>,</w:t>
      </w:r>
      <w:r w:rsidRPr="002D487F">
        <w:rPr>
          <w:rFonts w:ascii="Times New Roman" w:hAnsi="Times New Roman" w:cs="Times New Roman"/>
          <w:sz w:val="28"/>
          <w:szCs w:val="28"/>
        </w:rPr>
        <w:t xml:space="preserve"> предоставляемых субъектами естественных монополий, выглядит следующим образом: </w:t>
      </w:r>
    </w:p>
    <w:p w:rsidR="001B219A" w:rsidRPr="002D487F" w:rsidRDefault="001B219A" w:rsidP="001B219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0"/>
          <w:szCs w:val="20"/>
        </w:rPr>
        <w:t>% респондентов</w:t>
      </w:r>
    </w:p>
    <w:tbl>
      <w:tblPr>
        <w:tblStyle w:val="a8"/>
        <w:tblW w:w="10023" w:type="dxa"/>
        <w:jc w:val="center"/>
        <w:tblLayout w:type="fixed"/>
        <w:tblLook w:val="04A0" w:firstRow="1" w:lastRow="0" w:firstColumn="1" w:lastColumn="0" w:noHBand="0" w:noVBand="1"/>
      </w:tblPr>
      <w:tblGrid>
        <w:gridCol w:w="3163"/>
        <w:gridCol w:w="1418"/>
        <w:gridCol w:w="850"/>
        <w:gridCol w:w="1134"/>
        <w:gridCol w:w="1134"/>
        <w:gridCol w:w="1139"/>
        <w:gridCol w:w="1185"/>
      </w:tblGrid>
      <w:tr w:rsidR="001B219A" w:rsidRPr="002D487F" w:rsidTr="001B219A">
        <w:trPr>
          <w:trHeight w:val="464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9A" w:rsidRPr="002D487F" w:rsidRDefault="001B219A" w:rsidP="001C6250">
            <w:pPr>
              <w:pStyle w:val="a7"/>
              <w:tabs>
                <w:tab w:val="right" w:pos="1688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7F">
              <w:rPr>
                <w:rFonts w:ascii="Times New Roman" w:hAnsi="Times New Roman" w:cs="Times New Roman"/>
                <w:sz w:val="20"/>
                <w:szCs w:val="20"/>
              </w:rPr>
              <w:t>Ответы</w:t>
            </w:r>
          </w:p>
          <w:p w:rsidR="001B219A" w:rsidRPr="002D487F" w:rsidRDefault="001B219A" w:rsidP="001C6250">
            <w:pPr>
              <w:pStyle w:val="a7"/>
              <w:tabs>
                <w:tab w:val="right" w:pos="1688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7F">
              <w:rPr>
                <w:rFonts w:ascii="Times New Roman" w:hAnsi="Times New Roman" w:cs="Times New Roman"/>
                <w:sz w:val="20"/>
                <w:szCs w:val="20"/>
              </w:rPr>
              <w:t>респондентов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B219A" w:rsidRPr="002D487F" w:rsidRDefault="001B219A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7F">
              <w:rPr>
                <w:rFonts w:ascii="Times New Roman" w:hAnsi="Times New Roman" w:cs="Times New Roman"/>
                <w:sz w:val="20"/>
                <w:szCs w:val="20"/>
              </w:rPr>
              <w:t>Водо-</w:t>
            </w:r>
          </w:p>
          <w:p w:rsidR="001B219A" w:rsidRPr="002D487F" w:rsidRDefault="001B219A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7F">
              <w:rPr>
                <w:rFonts w:ascii="Times New Roman" w:hAnsi="Times New Roman" w:cs="Times New Roman"/>
                <w:sz w:val="20"/>
                <w:szCs w:val="20"/>
              </w:rPr>
              <w:t xml:space="preserve">снабжение </w:t>
            </w:r>
          </w:p>
          <w:p w:rsidR="001B219A" w:rsidRPr="002D487F" w:rsidRDefault="001B219A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7F">
              <w:rPr>
                <w:rFonts w:ascii="Times New Roman" w:hAnsi="Times New Roman" w:cs="Times New Roman"/>
                <w:sz w:val="20"/>
                <w:szCs w:val="20"/>
              </w:rPr>
              <w:t>и водо-</w:t>
            </w:r>
          </w:p>
          <w:p w:rsidR="001B219A" w:rsidRPr="002D487F" w:rsidRDefault="001B219A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7F">
              <w:rPr>
                <w:rFonts w:ascii="Times New Roman" w:hAnsi="Times New Roman" w:cs="Times New Roman"/>
                <w:sz w:val="20"/>
                <w:szCs w:val="20"/>
              </w:rPr>
              <w:t>отведение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B219A" w:rsidRPr="002D487F" w:rsidRDefault="001B219A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487F">
              <w:rPr>
                <w:rFonts w:ascii="Times New Roman" w:hAnsi="Times New Roman" w:cs="Times New Roman"/>
                <w:sz w:val="20"/>
                <w:szCs w:val="20"/>
              </w:rPr>
              <w:t>Водо-очистка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B219A" w:rsidRPr="002D487F" w:rsidRDefault="001B219A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D487F">
              <w:rPr>
                <w:rFonts w:ascii="Times New Roman" w:hAnsi="Times New Roman" w:cs="Times New Roman"/>
                <w:sz w:val="20"/>
                <w:szCs w:val="20"/>
              </w:rPr>
              <w:t>Газоснаб-жение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B219A" w:rsidRPr="002D487F" w:rsidRDefault="001B219A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7F">
              <w:rPr>
                <w:rFonts w:ascii="Times New Roman" w:hAnsi="Times New Roman" w:cs="Times New Roman"/>
                <w:sz w:val="20"/>
                <w:szCs w:val="20"/>
              </w:rPr>
              <w:t>Электро-</w:t>
            </w:r>
          </w:p>
          <w:p w:rsidR="001B219A" w:rsidRPr="002D487F" w:rsidRDefault="001B219A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7F">
              <w:rPr>
                <w:rFonts w:ascii="Times New Roman" w:hAnsi="Times New Roman" w:cs="Times New Roman"/>
                <w:sz w:val="20"/>
                <w:szCs w:val="20"/>
              </w:rPr>
              <w:t>снабжение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B219A" w:rsidRPr="002D487F" w:rsidRDefault="001B219A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7F">
              <w:rPr>
                <w:rFonts w:ascii="Times New Roman" w:hAnsi="Times New Roman" w:cs="Times New Roman"/>
                <w:sz w:val="20"/>
                <w:szCs w:val="20"/>
              </w:rPr>
              <w:t>Тепло-</w:t>
            </w:r>
          </w:p>
          <w:p w:rsidR="001B219A" w:rsidRPr="002D487F" w:rsidRDefault="001B219A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7F">
              <w:rPr>
                <w:rFonts w:ascii="Times New Roman" w:hAnsi="Times New Roman" w:cs="Times New Roman"/>
                <w:sz w:val="20"/>
                <w:szCs w:val="20"/>
              </w:rPr>
              <w:t>снабжение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219A" w:rsidRPr="002D487F" w:rsidRDefault="001B219A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19A" w:rsidRPr="002D487F" w:rsidRDefault="001B219A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7F">
              <w:rPr>
                <w:rFonts w:ascii="Times New Roman" w:hAnsi="Times New Roman" w:cs="Times New Roman"/>
                <w:sz w:val="20"/>
                <w:szCs w:val="20"/>
              </w:rPr>
              <w:t>Телефонная связь</w:t>
            </w:r>
          </w:p>
        </w:tc>
      </w:tr>
      <w:tr w:rsidR="001B219A" w:rsidRPr="002D487F" w:rsidTr="001B219A">
        <w:trPr>
          <w:trHeight w:val="464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9A" w:rsidRPr="002D487F" w:rsidRDefault="001B219A" w:rsidP="001C62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487F">
              <w:rPr>
                <w:rFonts w:ascii="Times New Roman" w:hAnsi="Times New Roman" w:cs="Times New Roman"/>
                <w:sz w:val="20"/>
                <w:szCs w:val="20"/>
              </w:rPr>
              <w:t xml:space="preserve">«удовлетворительно» + «скорее удовлетворительно»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9A" w:rsidRPr="002D487F" w:rsidRDefault="00765B22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72,12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9A" w:rsidRPr="002D487F" w:rsidRDefault="00765B22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68,48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9A" w:rsidRPr="002D487F" w:rsidRDefault="00765B22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75,76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9A" w:rsidRPr="002D487F" w:rsidRDefault="00765B22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73,33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9A" w:rsidRPr="002D487F" w:rsidRDefault="00765B22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63,03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9A" w:rsidRPr="002D487F" w:rsidRDefault="00765B22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74,55</w:t>
            </w:r>
          </w:p>
        </w:tc>
      </w:tr>
      <w:tr w:rsidR="001B219A" w:rsidRPr="002D487F" w:rsidTr="001B219A">
        <w:trPr>
          <w:trHeight w:val="557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9A" w:rsidRPr="002D487F" w:rsidRDefault="001B219A" w:rsidP="001C6250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487F">
              <w:rPr>
                <w:rFonts w:ascii="Times New Roman" w:hAnsi="Times New Roman" w:cs="Times New Roman"/>
                <w:sz w:val="20"/>
                <w:szCs w:val="20"/>
              </w:rPr>
              <w:t>«неудовлетворительно» + «скорее неудовлетворительно»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9A" w:rsidRPr="002D487F" w:rsidRDefault="00765B22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18,79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9A" w:rsidRPr="002D487F" w:rsidRDefault="00765B22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23,64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9A" w:rsidRPr="002D487F" w:rsidRDefault="00765B22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15,76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9A" w:rsidRPr="002D487F" w:rsidRDefault="00765B22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18,18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9A" w:rsidRPr="002D487F" w:rsidRDefault="00765B22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28,48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9A" w:rsidRPr="002D487F" w:rsidRDefault="00765B22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17,58</w:t>
            </w:r>
          </w:p>
        </w:tc>
      </w:tr>
    </w:tbl>
    <w:p w:rsidR="001B219A" w:rsidRPr="002D487F" w:rsidRDefault="001B219A" w:rsidP="001B219A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1B219A" w:rsidRPr="002D487F" w:rsidRDefault="001B219A" w:rsidP="001B2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 xml:space="preserve">Основными проблемами, с которыми столкнулись потребители услуг при взаимодействии с субъектами естественных монополий, по итогам анкетирования являлись (можно было выбрать несколько вариантов): </w:t>
      </w:r>
    </w:p>
    <w:p w:rsidR="001B219A" w:rsidRPr="002D487F" w:rsidRDefault="001B219A" w:rsidP="001B2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58" w:type="dxa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0"/>
        <w:gridCol w:w="1838"/>
      </w:tblGrid>
      <w:tr w:rsidR="001B219A" w:rsidRPr="002D487F" w:rsidTr="001B219A">
        <w:trPr>
          <w:trHeight w:val="20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19A" w:rsidRPr="002D487F" w:rsidRDefault="001B219A" w:rsidP="001C6250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D487F">
              <w:rPr>
                <w:rFonts w:ascii="Times New Roman" w:hAnsi="Times New Roman" w:cs="Times New Roman"/>
                <w:sz w:val="24"/>
                <w:szCs w:val="20"/>
              </w:rPr>
              <w:t>Ответы респондентов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19A" w:rsidRPr="002D487F" w:rsidRDefault="001B219A" w:rsidP="009F0F2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D487F">
              <w:rPr>
                <w:rFonts w:ascii="Times New Roman" w:hAnsi="Times New Roman" w:cs="Times New Roman"/>
                <w:sz w:val="24"/>
                <w:szCs w:val="20"/>
              </w:rPr>
              <w:t>% ответивших</w:t>
            </w:r>
          </w:p>
        </w:tc>
      </w:tr>
      <w:tr w:rsidR="009F0F21" w:rsidRPr="002D487F" w:rsidTr="001B219A">
        <w:trPr>
          <w:trHeight w:val="20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F21" w:rsidRPr="002D487F" w:rsidRDefault="009F0F21" w:rsidP="009F0F2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2D487F">
              <w:rPr>
                <w:rFonts w:ascii="Times New Roman" w:hAnsi="Times New Roman" w:cs="Times New Roman"/>
              </w:rPr>
              <w:t>Взимание дополнительной платы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F21" w:rsidRPr="002D487F" w:rsidRDefault="009F0F21" w:rsidP="009F0F2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D487F">
              <w:rPr>
                <w:rFonts w:ascii="Times New Roman" w:hAnsi="Times New Roman" w:cs="Times New Roman"/>
              </w:rPr>
              <w:t>20,60%</w:t>
            </w:r>
          </w:p>
        </w:tc>
      </w:tr>
      <w:tr w:rsidR="009F0F21" w:rsidRPr="002D487F" w:rsidTr="001B219A">
        <w:trPr>
          <w:trHeight w:val="20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F21" w:rsidRPr="002D487F" w:rsidRDefault="009F0F21" w:rsidP="009F0F21">
            <w:pPr>
              <w:spacing w:after="0" w:line="216" w:lineRule="auto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Навязывание дополнительных услуг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F21" w:rsidRPr="002D487F" w:rsidRDefault="009F0F21" w:rsidP="009F0F21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29,10%</w:t>
            </w:r>
          </w:p>
        </w:tc>
      </w:tr>
      <w:tr w:rsidR="009F0F21" w:rsidRPr="002D487F" w:rsidTr="001B219A">
        <w:trPr>
          <w:trHeight w:val="20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F21" w:rsidRPr="002D487F" w:rsidRDefault="009F0F21" w:rsidP="009F0F21">
            <w:pPr>
              <w:spacing w:after="0" w:line="216" w:lineRule="auto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Отказ в установке приборов учета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F21" w:rsidRPr="002D487F" w:rsidRDefault="009F0F21" w:rsidP="009F0F21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23,00%</w:t>
            </w:r>
          </w:p>
        </w:tc>
      </w:tr>
      <w:tr w:rsidR="009F0F21" w:rsidRPr="002D487F" w:rsidTr="001B219A">
        <w:trPr>
          <w:trHeight w:val="20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F21" w:rsidRPr="002D487F" w:rsidRDefault="009F0F21" w:rsidP="009F0F21">
            <w:pPr>
              <w:spacing w:after="0" w:line="216" w:lineRule="auto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Проблемы с заменой приборов учета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F21" w:rsidRPr="002D487F" w:rsidRDefault="009F0F21" w:rsidP="009F0F21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15,20%</w:t>
            </w:r>
          </w:p>
        </w:tc>
      </w:tr>
      <w:tr w:rsidR="009F0F21" w:rsidRPr="002D487F" w:rsidTr="001B219A">
        <w:trPr>
          <w:trHeight w:val="20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F21" w:rsidRPr="002D487F" w:rsidRDefault="009F0F21" w:rsidP="009F0F21">
            <w:pPr>
              <w:spacing w:after="0" w:line="216" w:lineRule="auto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lastRenderedPageBreak/>
              <w:t>Требование заказа необходимых работ у подконтрольных коммерческих структур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F21" w:rsidRPr="002D487F" w:rsidRDefault="009F0F21" w:rsidP="009F0F21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15,80%</w:t>
            </w:r>
          </w:p>
        </w:tc>
      </w:tr>
      <w:tr w:rsidR="009F0F21" w:rsidRPr="002D487F" w:rsidTr="001B219A">
        <w:trPr>
          <w:trHeight w:val="20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F21" w:rsidRPr="002D487F" w:rsidRDefault="009F0F21" w:rsidP="009F0F21">
            <w:pPr>
              <w:spacing w:after="0" w:line="216" w:lineRule="auto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 xml:space="preserve">Другое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F21" w:rsidRPr="002D487F" w:rsidRDefault="009F0F21" w:rsidP="009F0F21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2,42%</w:t>
            </w:r>
          </w:p>
        </w:tc>
      </w:tr>
      <w:tr w:rsidR="001A1653" w:rsidRPr="002D487F" w:rsidTr="001B219A">
        <w:trPr>
          <w:trHeight w:val="20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653" w:rsidRPr="002D487F" w:rsidRDefault="001A1653" w:rsidP="009F0F21">
            <w:pPr>
              <w:spacing w:after="0" w:line="216" w:lineRule="auto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Не сталкивался с подобными проблемами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653" w:rsidRPr="002D487F" w:rsidRDefault="001A1653" w:rsidP="009F0F21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10,90%</w:t>
            </w:r>
          </w:p>
        </w:tc>
      </w:tr>
    </w:tbl>
    <w:p w:rsidR="001B219A" w:rsidRPr="002D487F" w:rsidRDefault="001B219A" w:rsidP="001B219A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B219A" w:rsidRPr="002D487F" w:rsidRDefault="001B219A" w:rsidP="001B2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>Опрос субъектов предпринимательства по удовлетворенности качеством услуг</w:t>
      </w:r>
      <w:r w:rsidRPr="002D487F">
        <w:rPr>
          <w:rFonts w:ascii="Times New Roman" w:hAnsi="Times New Roman" w:cs="Times New Roman"/>
          <w:b/>
          <w:sz w:val="28"/>
          <w:szCs w:val="28"/>
        </w:rPr>
        <w:t>,</w:t>
      </w:r>
      <w:r w:rsidRPr="002D487F">
        <w:rPr>
          <w:rFonts w:ascii="Times New Roman" w:hAnsi="Times New Roman" w:cs="Times New Roman"/>
          <w:sz w:val="28"/>
          <w:szCs w:val="28"/>
        </w:rPr>
        <w:t xml:space="preserve"> предоставляемых субъектами естественных монополий, дал следующие результаты.</w:t>
      </w:r>
    </w:p>
    <w:p w:rsidR="001B219A" w:rsidRPr="002D487F" w:rsidRDefault="001B219A" w:rsidP="001B219A">
      <w:pPr>
        <w:spacing w:after="0" w:line="245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2D487F">
        <w:rPr>
          <w:rFonts w:ascii="Times New Roman" w:hAnsi="Times New Roman" w:cs="Times New Roman"/>
          <w:b/>
          <w:i/>
          <w:sz w:val="24"/>
          <w:szCs w:val="28"/>
        </w:rPr>
        <w:t>Сроки получения доступа</w:t>
      </w:r>
    </w:p>
    <w:p w:rsidR="001B219A" w:rsidRPr="002D487F" w:rsidRDefault="001B219A" w:rsidP="001B219A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2D487F">
        <w:rPr>
          <w:rFonts w:ascii="Times New Roman" w:hAnsi="Times New Roman" w:cs="Times New Roman"/>
          <w:sz w:val="20"/>
          <w:szCs w:val="20"/>
        </w:rPr>
        <w:t>% респондентов</w:t>
      </w:r>
    </w:p>
    <w:tbl>
      <w:tblPr>
        <w:tblStyle w:val="a8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1139"/>
        <w:gridCol w:w="1129"/>
        <w:gridCol w:w="1276"/>
        <w:gridCol w:w="1134"/>
        <w:gridCol w:w="1017"/>
        <w:gridCol w:w="1114"/>
      </w:tblGrid>
      <w:tr w:rsidR="001B219A" w:rsidRPr="002D487F" w:rsidTr="001C6250">
        <w:trPr>
          <w:trHeight w:val="4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9A" w:rsidRPr="002D487F" w:rsidRDefault="001B219A" w:rsidP="001C6250">
            <w:pPr>
              <w:pStyle w:val="a7"/>
              <w:tabs>
                <w:tab w:val="right" w:pos="1688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7F">
              <w:rPr>
                <w:rFonts w:ascii="Times New Roman" w:hAnsi="Times New Roman" w:cs="Times New Roman"/>
                <w:sz w:val="20"/>
                <w:szCs w:val="20"/>
              </w:rPr>
              <w:t>Ответы</w:t>
            </w:r>
          </w:p>
          <w:p w:rsidR="001B219A" w:rsidRPr="002D487F" w:rsidRDefault="001B219A" w:rsidP="001C6250">
            <w:pPr>
              <w:pStyle w:val="a7"/>
              <w:tabs>
                <w:tab w:val="right" w:pos="1688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7F">
              <w:rPr>
                <w:rFonts w:ascii="Times New Roman" w:hAnsi="Times New Roman" w:cs="Times New Roman"/>
                <w:sz w:val="20"/>
                <w:szCs w:val="20"/>
              </w:rPr>
              <w:t>респондентов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9A" w:rsidRPr="002D487F" w:rsidRDefault="001B219A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7F">
              <w:rPr>
                <w:rFonts w:ascii="Times New Roman" w:hAnsi="Times New Roman" w:cs="Times New Roman"/>
                <w:sz w:val="20"/>
                <w:szCs w:val="20"/>
              </w:rPr>
              <w:t>Водо-</w:t>
            </w:r>
          </w:p>
          <w:p w:rsidR="001B219A" w:rsidRPr="002D487F" w:rsidRDefault="001B219A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7F">
              <w:rPr>
                <w:rFonts w:ascii="Times New Roman" w:hAnsi="Times New Roman" w:cs="Times New Roman"/>
                <w:sz w:val="20"/>
                <w:szCs w:val="20"/>
              </w:rPr>
              <w:t>снабжение и водо-</w:t>
            </w:r>
          </w:p>
          <w:p w:rsidR="001B219A" w:rsidRPr="002D487F" w:rsidRDefault="001B219A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7F">
              <w:rPr>
                <w:rFonts w:ascii="Times New Roman" w:hAnsi="Times New Roman" w:cs="Times New Roman"/>
                <w:sz w:val="20"/>
                <w:szCs w:val="20"/>
              </w:rPr>
              <w:t>отведение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9A" w:rsidRPr="002D487F" w:rsidRDefault="001B219A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487F">
              <w:rPr>
                <w:rFonts w:ascii="Times New Roman" w:hAnsi="Times New Roman" w:cs="Times New Roman"/>
                <w:sz w:val="20"/>
                <w:szCs w:val="20"/>
              </w:rPr>
              <w:t>Водо-очистка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9A" w:rsidRPr="002D487F" w:rsidRDefault="001B219A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D487F">
              <w:rPr>
                <w:rFonts w:ascii="Times New Roman" w:hAnsi="Times New Roman" w:cs="Times New Roman"/>
                <w:sz w:val="20"/>
                <w:szCs w:val="20"/>
              </w:rPr>
              <w:t>Газоснаб-жение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9A" w:rsidRPr="002D487F" w:rsidRDefault="001B219A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7F">
              <w:rPr>
                <w:rFonts w:ascii="Times New Roman" w:hAnsi="Times New Roman" w:cs="Times New Roman"/>
                <w:sz w:val="20"/>
                <w:szCs w:val="20"/>
              </w:rPr>
              <w:t>Электро-</w:t>
            </w:r>
          </w:p>
          <w:p w:rsidR="001B219A" w:rsidRPr="002D487F" w:rsidRDefault="001B219A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7F">
              <w:rPr>
                <w:rFonts w:ascii="Times New Roman" w:hAnsi="Times New Roman" w:cs="Times New Roman"/>
                <w:sz w:val="20"/>
                <w:szCs w:val="20"/>
              </w:rPr>
              <w:t>снабжение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9A" w:rsidRPr="002D487F" w:rsidRDefault="001B219A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7F">
              <w:rPr>
                <w:rFonts w:ascii="Times New Roman" w:hAnsi="Times New Roman" w:cs="Times New Roman"/>
                <w:sz w:val="20"/>
                <w:szCs w:val="20"/>
              </w:rPr>
              <w:t>Тепло-</w:t>
            </w:r>
          </w:p>
          <w:p w:rsidR="001B219A" w:rsidRPr="002D487F" w:rsidRDefault="001B219A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87F">
              <w:rPr>
                <w:rFonts w:ascii="Times New Roman" w:hAnsi="Times New Roman" w:cs="Times New Roman"/>
                <w:sz w:val="20"/>
                <w:szCs w:val="20"/>
              </w:rPr>
              <w:t>снабжение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9A" w:rsidRPr="002D487F" w:rsidRDefault="001B219A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19A" w:rsidRPr="002D487F" w:rsidRDefault="001B219A" w:rsidP="001C6250">
            <w:pPr>
              <w:pStyle w:val="a7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487F">
              <w:rPr>
                <w:rFonts w:ascii="Times New Roman" w:hAnsi="Times New Roman" w:cs="Times New Roman"/>
                <w:sz w:val="20"/>
                <w:szCs w:val="20"/>
              </w:rPr>
              <w:t>Телефон-</w:t>
            </w:r>
            <w:proofErr w:type="spellStart"/>
            <w:r w:rsidRPr="002D487F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2D487F">
              <w:rPr>
                <w:rFonts w:ascii="Times New Roman" w:hAnsi="Times New Roman" w:cs="Times New Roman"/>
                <w:sz w:val="20"/>
                <w:szCs w:val="20"/>
              </w:rPr>
              <w:t xml:space="preserve"> связь</w:t>
            </w:r>
          </w:p>
        </w:tc>
      </w:tr>
      <w:tr w:rsidR="001B219A" w:rsidRPr="002D487F" w:rsidTr="001C6250">
        <w:trPr>
          <w:trHeight w:val="4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9A" w:rsidRPr="002D487F" w:rsidRDefault="001B219A" w:rsidP="001C62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487F">
              <w:rPr>
                <w:rFonts w:ascii="Times New Roman" w:hAnsi="Times New Roman" w:cs="Times New Roman"/>
                <w:sz w:val="20"/>
                <w:szCs w:val="20"/>
              </w:rPr>
              <w:t>«удовлетворительно»</w:t>
            </w:r>
          </w:p>
          <w:p w:rsidR="001B219A" w:rsidRPr="002D487F" w:rsidRDefault="001B219A" w:rsidP="001C62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487F">
              <w:rPr>
                <w:rFonts w:ascii="Times New Roman" w:hAnsi="Times New Roman" w:cs="Times New Roman"/>
                <w:sz w:val="20"/>
                <w:szCs w:val="20"/>
              </w:rPr>
              <w:t xml:space="preserve">+ «скорее удовлетворительно»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9A" w:rsidRPr="002D487F" w:rsidRDefault="00E462CB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9A" w:rsidRPr="002D487F" w:rsidRDefault="00E462CB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9A" w:rsidRPr="002D487F" w:rsidRDefault="00E462CB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9A" w:rsidRPr="002D487F" w:rsidRDefault="00E462CB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9A" w:rsidRPr="002D487F" w:rsidRDefault="00E462CB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9A" w:rsidRPr="002D487F" w:rsidRDefault="00E462CB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53,8</w:t>
            </w:r>
          </w:p>
        </w:tc>
      </w:tr>
      <w:tr w:rsidR="001B219A" w:rsidRPr="002D487F" w:rsidTr="001C6250">
        <w:trPr>
          <w:trHeight w:val="4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9A" w:rsidRPr="002D487F" w:rsidRDefault="001B219A" w:rsidP="001C6250">
            <w:pPr>
              <w:pStyle w:val="a7"/>
              <w:ind w:left="0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D487F">
              <w:rPr>
                <w:rFonts w:ascii="Times New Roman" w:hAnsi="Times New Roman" w:cs="Times New Roman"/>
                <w:sz w:val="20"/>
                <w:szCs w:val="20"/>
              </w:rPr>
              <w:t xml:space="preserve">«неудовлетворительно» + «скорее неудовлетворительно»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9A" w:rsidRPr="002D487F" w:rsidRDefault="00E462CB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9A" w:rsidRPr="002D487F" w:rsidRDefault="00E462CB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9A" w:rsidRPr="002D487F" w:rsidRDefault="00E462CB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9A" w:rsidRPr="002D487F" w:rsidRDefault="00E462CB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9A" w:rsidRPr="002D487F" w:rsidRDefault="00E462CB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9A" w:rsidRPr="002D487F" w:rsidRDefault="00E462CB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33,9</w:t>
            </w:r>
          </w:p>
        </w:tc>
      </w:tr>
    </w:tbl>
    <w:p w:rsidR="001B219A" w:rsidRPr="002D487F" w:rsidRDefault="001B219A" w:rsidP="001B219A">
      <w:pPr>
        <w:spacing w:after="0" w:line="245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:rsidR="001B219A" w:rsidRPr="002D487F" w:rsidRDefault="001B219A" w:rsidP="001B219A">
      <w:pPr>
        <w:spacing w:after="0" w:line="245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2D487F">
        <w:rPr>
          <w:rFonts w:ascii="Times New Roman" w:hAnsi="Times New Roman" w:cs="Times New Roman"/>
          <w:b/>
          <w:i/>
          <w:sz w:val="24"/>
          <w:szCs w:val="28"/>
        </w:rPr>
        <w:t>Количество процедур подключения</w:t>
      </w:r>
    </w:p>
    <w:p w:rsidR="001B219A" w:rsidRPr="002D487F" w:rsidRDefault="001B219A" w:rsidP="001B219A">
      <w:pPr>
        <w:spacing w:after="0" w:line="245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D487F">
        <w:rPr>
          <w:rFonts w:ascii="Times New Roman" w:hAnsi="Times New Roman" w:cs="Times New Roman"/>
          <w:sz w:val="20"/>
          <w:szCs w:val="20"/>
        </w:rPr>
        <w:t>% респондентов</w:t>
      </w:r>
    </w:p>
    <w:tbl>
      <w:tblPr>
        <w:tblStyle w:val="a8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2986"/>
        <w:gridCol w:w="1134"/>
        <w:gridCol w:w="1276"/>
        <w:gridCol w:w="1276"/>
        <w:gridCol w:w="1134"/>
        <w:gridCol w:w="978"/>
        <w:gridCol w:w="1134"/>
      </w:tblGrid>
      <w:tr w:rsidR="00E462CB" w:rsidRPr="002D487F" w:rsidTr="008924BA">
        <w:trPr>
          <w:trHeight w:val="440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CB" w:rsidRPr="002D487F" w:rsidRDefault="00E462CB" w:rsidP="00E462CB">
            <w:pPr>
              <w:pStyle w:val="a7"/>
              <w:ind w:left="0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2D487F">
              <w:rPr>
                <w:rFonts w:ascii="Times New Roman" w:hAnsi="Times New Roman" w:cs="Times New Roman"/>
                <w:sz w:val="20"/>
                <w:szCs w:val="20"/>
              </w:rPr>
              <w:t xml:space="preserve">«удовлетворительно» + «скорее удовлетворительно»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CB" w:rsidRPr="002D487F" w:rsidRDefault="00E462CB" w:rsidP="00E462CB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CB" w:rsidRPr="002D487F" w:rsidRDefault="00E462CB" w:rsidP="00E462CB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CB" w:rsidRPr="002D487F" w:rsidRDefault="00E462CB" w:rsidP="00E462CB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CB" w:rsidRPr="002D487F" w:rsidRDefault="00E462CB" w:rsidP="00E462CB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CB" w:rsidRPr="002D487F" w:rsidRDefault="00E462CB" w:rsidP="00E462CB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CB" w:rsidRPr="002D487F" w:rsidRDefault="00106A05" w:rsidP="00E462CB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54,3</w:t>
            </w:r>
          </w:p>
        </w:tc>
      </w:tr>
      <w:tr w:rsidR="00E462CB" w:rsidRPr="002D487F" w:rsidTr="008924BA">
        <w:trPr>
          <w:trHeight w:val="154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CB" w:rsidRPr="002D487F" w:rsidRDefault="00E462CB" w:rsidP="00E462CB">
            <w:pPr>
              <w:pStyle w:val="a7"/>
              <w:ind w:left="0" w:right="-250" w:hanging="29"/>
              <w:rPr>
                <w:rFonts w:ascii="Times New Roman" w:hAnsi="Times New Roman" w:cs="Times New Roman"/>
                <w:sz w:val="28"/>
                <w:szCs w:val="28"/>
              </w:rPr>
            </w:pPr>
            <w:r w:rsidRPr="002D487F">
              <w:rPr>
                <w:rFonts w:ascii="Times New Roman" w:hAnsi="Times New Roman" w:cs="Times New Roman"/>
                <w:sz w:val="20"/>
                <w:szCs w:val="20"/>
              </w:rPr>
              <w:t xml:space="preserve">«неудовлетворительно» </w:t>
            </w:r>
            <w:r w:rsidRPr="002D487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+ «скорее неудовлетворительно»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CB" w:rsidRPr="002D487F" w:rsidRDefault="00E462CB" w:rsidP="00E462CB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CB" w:rsidRPr="002D487F" w:rsidRDefault="00E462CB" w:rsidP="00E462CB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CB" w:rsidRPr="002D487F" w:rsidRDefault="00E462CB" w:rsidP="00E462CB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CB" w:rsidRPr="002D487F" w:rsidRDefault="00E462CB" w:rsidP="00E462CB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CB" w:rsidRPr="002D487F" w:rsidRDefault="00106A05" w:rsidP="00E462CB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CB" w:rsidRPr="002D487F" w:rsidRDefault="00106A05" w:rsidP="00E462CB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36,2</w:t>
            </w:r>
          </w:p>
        </w:tc>
      </w:tr>
    </w:tbl>
    <w:p w:rsidR="001B219A" w:rsidRPr="002D487F" w:rsidRDefault="001B219A" w:rsidP="001B219A">
      <w:pPr>
        <w:spacing w:after="0"/>
        <w:jc w:val="center"/>
        <w:rPr>
          <w:rFonts w:ascii="Times New Roman" w:hAnsi="Times New Roman" w:cs="Times New Roman"/>
          <w:i/>
          <w:sz w:val="24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</w:p>
    <w:p w:rsidR="001B219A" w:rsidRPr="002D487F" w:rsidRDefault="001B219A" w:rsidP="001B219A">
      <w:pPr>
        <w:spacing w:after="0" w:line="245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2D487F">
        <w:rPr>
          <w:rFonts w:ascii="Times New Roman" w:hAnsi="Times New Roman" w:cs="Times New Roman"/>
          <w:b/>
          <w:i/>
          <w:sz w:val="24"/>
          <w:szCs w:val="28"/>
        </w:rPr>
        <w:t>Стоимость подключения</w:t>
      </w:r>
    </w:p>
    <w:p w:rsidR="001B219A" w:rsidRPr="002D487F" w:rsidRDefault="001B219A" w:rsidP="001B219A">
      <w:pPr>
        <w:spacing w:after="0" w:line="245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 w:rsidRPr="002D487F">
        <w:rPr>
          <w:rFonts w:ascii="Times New Roman" w:hAnsi="Times New Roman" w:cs="Times New Roman"/>
          <w:sz w:val="20"/>
          <w:szCs w:val="20"/>
        </w:rPr>
        <w:t>% респондентов</w:t>
      </w:r>
    </w:p>
    <w:tbl>
      <w:tblPr>
        <w:tblStyle w:val="a8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2986"/>
        <w:gridCol w:w="1134"/>
        <w:gridCol w:w="1134"/>
        <w:gridCol w:w="1276"/>
        <w:gridCol w:w="1134"/>
        <w:gridCol w:w="978"/>
        <w:gridCol w:w="1139"/>
      </w:tblGrid>
      <w:tr w:rsidR="001B219A" w:rsidRPr="002D487F" w:rsidTr="001C6250">
        <w:trPr>
          <w:trHeight w:val="440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9A" w:rsidRPr="002D487F" w:rsidRDefault="001B219A" w:rsidP="001C62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487F">
              <w:rPr>
                <w:rFonts w:ascii="Times New Roman" w:hAnsi="Times New Roman" w:cs="Times New Roman"/>
                <w:sz w:val="20"/>
                <w:szCs w:val="20"/>
              </w:rPr>
              <w:t xml:space="preserve">«удовлетворительно» + «скорее </w:t>
            </w:r>
          </w:p>
          <w:p w:rsidR="001B219A" w:rsidRPr="002D487F" w:rsidRDefault="001B219A" w:rsidP="001C625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487F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удовлетворительно»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9A" w:rsidRPr="002D487F" w:rsidRDefault="00106A05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9A" w:rsidRPr="002D487F" w:rsidRDefault="00106A05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9A" w:rsidRPr="002D487F" w:rsidRDefault="00106A05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9A" w:rsidRPr="002D487F" w:rsidRDefault="00106A05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9A" w:rsidRPr="002D487F" w:rsidRDefault="00106A05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9A" w:rsidRPr="002D487F" w:rsidRDefault="00106A05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36,9</w:t>
            </w:r>
          </w:p>
        </w:tc>
      </w:tr>
      <w:tr w:rsidR="001B219A" w:rsidRPr="002D487F" w:rsidTr="001C6250">
        <w:trPr>
          <w:trHeight w:val="155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9A" w:rsidRPr="002D487F" w:rsidRDefault="001B219A" w:rsidP="001C6250">
            <w:pPr>
              <w:pStyle w:val="a7"/>
              <w:ind w:left="0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D487F">
              <w:rPr>
                <w:rFonts w:ascii="Times New Roman" w:hAnsi="Times New Roman" w:cs="Times New Roman"/>
                <w:sz w:val="20"/>
                <w:szCs w:val="20"/>
              </w:rPr>
              <w:t xml:space="preserve">«неудовлетворительно» + «скорее неудовлетворительно»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9A" w:rsidRPr="002D487F" w:rsidRDefault="00106A05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9A" w:rsidRPr="002D487F" w:rsidRDefault="00106A05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9A" w:rsidRPr="002D487F" w:rsidRDefault="00106A05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9A" w:rsidRPr="002D487F" w:rsidRDefault="00106A05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9A" w:rsidRPr="002D487F" w:rsidRDefault="00106A05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9A" w:rsidRPr="002D487F" w:rsidRDefault="00106A05" w:rsidP="001C6250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2D487F">
              <w:rPr>
                <w:rFonts w:ascii="Times New Roman" w:hAnsi="Times New Roman" w:cs="Times New Roman"/>
              </w:rPr>
              <w:t>53,8</w:t>
            </w:r>
          </w:p>
        </w:tc>
      </w:tr>
    </w:tbl>
    <w:p w:rsidR="001B219A" w:rsidRPr="002D487F" w:rsidRDefault="001B219A" w:rsidP="001B2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19A" w:rsidRPr="002D487F" w:rsidRDefault="001B219A" w:rsidP="001B219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87F">
        <w:rPr>
          <w:rFonts w:ascii="Times New Roman" w:hAnsi="Times New Roman" w:cs="Times New Roman"/>
          <w:color w:val="000000" w:themeColor="text1"/>
          <w:sz w:val="28"/>
          <w:szCs w:val="28"/>
        </w:rPr>
        <w:t>Мнение опрошенных респондентов – физических лиц в оценке качества услуг субъектов естественных монополий сложилось следующим образом: большинство (6</w:t>
      </w:r>
      <w:r w:rsidR="001A1653" w:rsidRPr="002D487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D4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- </w:t>
      </w:r>
      <w:r w:rsidR="001A1653" w:rsidRPr="002D487F">
        <w:rPr>
          <w:rFonts w:ascii="Times New Roman" w:hAnsi="Times New Roman" w:cs="Times New Roman"/>
          <w:color w:val="000000" w:themeColor="text1"/>
          <w:sz w:val="28"/>
          <w:szCs w:val="28"/>
        </w:rPr>
        <w:t>75</w:t>
      </w:r>
      <w:r w:rsidRPr="002D487F">
        <w:rPr>
          <w:rFonts w:ascii="Times New Roman" w:hAnsi="Times New Roman" w:cs="Times New Roman"/>
          <w:color w:val="000000" w:themeColor="text1"/>
          <w:sz w:val="28"/>
          <w:szCs w:val="28"/>
        </w:rPr>
        <w:t>%) потребителей оценило «удовлетворительно» или «скорее удовлетворительно» качество услуг естественных монополий (</w:t>
      </w:r>
      <w:proofErr w:type="gramStart"/>
      <w:r w:rsidRPr="002D487F">
        <w:rPr>
          <w:rFonts w:ascii="Times New Roman" w:hAnsi="Times New Roman" w:cs="Times New Roman"/>
          <w:color w:val="000000" w:themeColor="text1"/>
          <w:sz w:val="28"/>
          <w:szCs w:val="28"/>
        </w:rPr>
        <w:t>водо-снабжение</w:t>
      </w:r>
      <w:proofErr w:type="gramEnd"/>
      <w:r w:rsidRPr="002D4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водоотведение, газоснабжение, электроснабжение, теплоснабжение, телефонная связь)</w:t>
      </w:r>
      <w:r w:rsidR="001A1653" w:rsidRPr="002D4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4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Число респондентов, затруднившихся в оценке, является незначительным </w:t>
      </w:r>
      <w:r w:rsidR="001A1653" w:rsidRPr="002D487F">
        <w:rPr>
          <w:rFonts w:ascii="Times New Roman" w:hAnsi="Times New Roman" w:cs="Times New Roman"/>
          <w:color w:val="000000" w:themeColor="text1"/>
          <w:sz w:val="28"/>
          <w:szCs w:val="28"/>
        </w:rPr>
        <w:t>-  около 9 %</w:t>
      </w:r>
      <w:r w:rsidRPr="002D4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B219A" w:rsidRPr="002D487F" w:rsidRDefault="001B219A" w:rsidP="001B2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>Данные опроса субъектов предпринимательства свидетельствуют о доступности услуг субъектов естественных монополий. Вместе с тем значительная часть опрошенных предпринимателей охарактеризовала стоимость подключения ко всем услугам субъектов естественных монополий как «неудовлетворительно» и «скорее неудовлетворительно» (</w:t>
      </w:r>
      <w:r w:rsidR="000F192B" w:rsidRPr="002D487F">
        <w:rPr>
          <w:rFonts w:ascii="Times New Roman" w:hAnsi="Times New Roman" w:cs="Times New Roman"/>
          <w:sz w:val="28"/>
          <w:szCs w:val="28"/>
        </w:rPr>
        <w:t>48,9</w:t>
      </w:r>
      <w:r w:rsidRPr="002D487F">
        <w:rPr>
          <w:rFonts w:ascii="Times New Roman" w:hAnsi="Times New Roman" w:cs="Times New Roman"/>
          <w:sz w:val="28"/>
          <w:szCs w:val="28"/>
        </w:rPr>
        <w:t xml:space="preserve">% - </w:t>
      </w:r>
      <w:r w:rsidR="000F192B" w:rsidRPr="002D487F">
        <w:rPr>
          <w:rFonts w:ascii="Times New Roman" w:hAnsi="Times New Roman" w:cs="Times New Roman"/>
          <w:sz w:val="28"/>
          <w:szCs w:val="28"/>
        </w:rPr>
        <w:t>62,3</w:t>
      </w:r>
      <w:r w:rsidRPr="002D487F">
        <w:rPr>
          <w:rFonts w:ascii="Times New Roman" w:hAnsi="Times New Roman" w:cs="Times New Roman"/>
          <w:sz w:val="28"/>
          <w:szCs w:val="28"/>
        </w:rPr>
        <w:t>%).</w:t>
      </w:r>
    </w:p>
    <w:p w:rsidR="001B219A" w:rsidRPr="002D487F" w:rsidRDefault="001B219A" w:rsidP="001B2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 xml:space="preserve">Вместе с тем, значительная часть опрошенных считают, что сложность процедур подключения услуг естественных монополий за 5 лет не изменилась, в том числе: водоснабжения, водоотведения – </w:t>
      </w:r>
      <w:r w:rsidR="000F192B" w:rsidRPr="002D487F">
        <w:rPr>
          <w:rFonts w:ascii="Times New Roman" w:hAnsi="Times New Roman" w:cs="Times New Roman"/>
          <w:sz w:val="28"/>
          <w:szCs w:val="28"/>
        </w:rPr>
        <w:t>35,9</w:t>
      </w:r>
      <w:r w:rsidRPr="002D487F">
        <w:rPr>
          <w:rFonts w:ascii="Times New Roman" w:hAnsi="Times New Roman" w:cs="Times New Roman"/>
          <w:sz w:val="28"/>
          <w:szCs w:val="28"/>
        </w:rPr>
        <w:t xml:space="preserve">%; водоочистки – </w:t>
      </w:r>
      <w:r w:rsidR="000F192B" w:rsidRPr="002D487F">
        <w:rPr>
          <w:rFonts w:ascii="Times New Roman" w:hAnsi="Times New Roman" w:cs="Times New Roman"/>
          <w:sz w:val="28"/>
          <w:szCs w:val="28"/>
        </w:rPr>
        <w:t>37</w:t>
      </w:r>
      <w:r w:rsidRPr="002D487F">
        <w:rPr>
          <w:rFonts w:ascii="Times New Roman" w:hAnsi="Times New Roman" w:cs="Times New Roman"/>
          <w:sz w:val="28"/>
          <w:szCs w:val="28"/>
        </w:rPr>
        <w:t xml:space="preserve">%; газоснабжения – </w:t>
      </w:r>
      <w:r w:rsidR="000F192B" w:rsidRPr="002D487F">
        <w:rPr>
          <w:rFonts w:ascii="Times New Roman" w:hAnsi="Times New Roman" w:cs="Times New Roman"/>
          <w:sz w:val="28"/>
          <w:szCs w:val="28"/>
        </w:rPr>
        <w:t>38,4</w:t>
      </w:r>
      <w:r w:rsidRPr="002D487F">
        <w:rPr>
          <w:rFonts w:ascii="Times New Roman" w:hAnsi="Times New Roman" w:cs="Times New Roman"/>
          <w:sz w:val="28"/>
          <w:szCs w:val="28"/>
        </w:rPr>
        <w:t xml:space="preserve">%; телефонная связь – </w:t>
      </w:r>
      <w:r w:rsidR="000F192B" w:rsidRPr="002D487F">
        <w:rPr>
          <w:rFonts w:ascii="Times New Roman" w:hAnsi="Times New Roman" w:cs="Times New Roman"/>
          <w:sz w:val="28"/>
          <w:szCs w:val="28"/>
        </w:rPr>
        <w:t>35,4</w:t>
      </w:r>
      <w:r w:rsidRPr="002D487F">
        <w:rPr>
          <w:rFonts w:ascii="Times New Roman" w:hAnsi="Times New Roman" w:cs="Times New Roman"/>
          <w:sz w:val="28"/>
          <w:szCs w:val="28"/>
        </w:rPr>
        <w:t xml:space="preserve">%; теплоснабжения – </w:t>
      </w:r>
      <w:r w:rsidR="000F192B" w:rsidRPr="002D487F">
        <w:rPr>
          <w:rFonts w:ascii="Times New Roman" w:hAnsi="Times New Roman" w:cs="Times New Roman"/>
          <w:sz w:val="28"/>
          <w:szCs w:val="28"/>
        </w:rPr>
        <w:t>33,3</w:t>
      </w:r>
      <w:r w:rsidRPr="002D487F">
        <w:rPr>
          <w:rFonts w:ascii="Times New Roman" w:hAnsi="Times New Roman" w:cs="Times New Roman"/>
          <w:sz w:val="28"/>
          <w:szCs w:val="28"/>
        </w:rPr>
        <w:t xml:space="preserve">%; в сфере </w:t>
      </w:r>
      <w:r w:rsidRPr="002D487F">
        <w:rPr>
          <w:rFonts w:ascii="Times New Roman" w:hAnsi="Times New Roman" w:cs="Times New Roman"/>
          <w:sz w:val="28"/>
          <w:szCs w:val="28"/>
        </w:rPr>
        <w:lastRenderedPageBreak/>
        <w:t xml:space="preserve">электроснабжения – </w:t>
      </w:r>
      <w:r w:rsidR="000F192B" w:rsidRPr="002D487F">
        <w:rPr>
          <w:rFonts w:ascii="Times New Roman" w:hAnsi="Times New Roman" w:cs="Times New Roman"/>
          <w:sz w:val="28"/>
          <w:szCs w:val="28"/>
        </w:rPr>
        <w:t>36,7</w:t>
      </w:r>
      <w:r w:rsidRPr="002D487F">
        <w:rPr>
          <w:rFonts w:ascii="Times New Roman" w:hAnsi="Times New Roman" w:cs="Times New Roman"/>
          <w:sz w:val="28"/>
          <w:szCs w:val="28"/>
        </w:rPr>
        <w:t>% опрошенных.</w:t>
      </w:r>
      <w:r w:rsidRPr="002D487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D487F">
        <w:rPr>
          <w:rFonts w:ascii="Times New Roman" w:hAnsi="Times New Roman" w:cs="Times New Roman"/>
          <w:sz w:val="28"/>
          <w:szCs w:val="28"/>
        </w:rPr>
        <w:t>Большинство опрошенных считают, что за последние 5 лет качество услуг в сфере водоснабжения, газоснабжения, электроснабжения, телефонной связи, водоочистки и теплоснабжения не изменилось.</w:t>
      </w:r>
      <w:r w:rsidRPr="002D487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D487F">
        <w:rPr>
          <w:rFonts w:ascii="Times New Roman" w:hAnsi="Times New Roman" w:cs="Times New Roman"/>
          <w:sz w:val="28"/>
          <w:szCs w:val="28"/>
        </w:rPr>
        <w:t xml:space="preserve">При оценке уровня цен на услуги подключения </w:t>
      </w:r>
      <w:r w:rsidR="000F7331" w:rsidRPr="002D487F">
        <w:rPr>
          <w:rFonts w:ascii="Times New Roman" w:hAnsi="Times New Roman" w:cs="Times New Roman"/>
          <w:sz w:val="28"/>
          <w:szCs w:val="28"/>
        </w:rPr>
        <w:t>почти 70%</w:t>
      </w:r>
      <w:r w:rsidRPr="002D487F">
        <w:rPr>
          <w:rFonts w:ascii="Times New Roman" w:hAnsi="Times New Roman" w:cs="Times New Roman"/>
          <w:sz w:val="28"/>
          <w:szCs w:val="28"/>
        </w:rPr>
        <w:t xml:space="preserve"> респондентов в зависимости от вида деятельности субъекта естественной монополии считают, что уровень цен повысился, </w:t>
      </w:r>
      <w:r w:rsidR="000F7331" w:rsidRPr="002D487F">
        <w:rPr>
          <w:rFonts w:ascii="Times New Roman" w:hAnsi="Times New Roman" w:cs="Times New Roman"/>
          <w:sz w:val="28"/>
          <w:szCs w:val="28"/>
        </w:rPr>
        <w:t>25,45</w:t>
      </w:r>
      <w:r w:rsidRPr="002D487F">
        <w:rPr>
          <w:rFonts w:ascii="Times New Roman" w:hAnsi="Times New Roman" w:cs="Times New Roman"/>
          <w:sz w:val="28"/>
          <w:szCs w:val="28"/>
        </w:rPr>
        <w:t>% ответивших считают, что не изменился.</w:t>
      </w:r>
    </w:p>
    <w:p w:rsidR="001B219A" w:rsidRPr="002D487F" w:rsidRDefault="001B219A" w:rsidP="001B2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87F">
        <w:rPr>
          <w:rFonts w:ascii="Times New Roman" w:hAnsi="Times New Roman" w:cs="Times New Roman"/>
          <w:sz w:val="28"/>
          <w:szCs w:val="28"/>
        </w:rPr>
        <w:t>Среди проблем, с которыми столкнулись предприниматели при взаимодействии с субъектами естественных монополий: проблемы с заменой приборов учета (</w:t>
      </w:r>
      <w:r w:rsidR="000F7331" w:rsidRPr="002D487F">
        <w:rPr>
          <w:rFonts w:ascii="Times New Roman" w:hAnsi="Times New Roman" w:cs="Times New Roman"/>
          <w:sz w:val="28"/>
          <w:szCs w:val="28"/>
        </w:rPr>
        <w:t>9</w:t>
      </w:r>
      <w:r w:rsidRPr="002D487F">
        <w:rPr>
          <w:rFonts w:ascii="Times New Roman" w:hAnsi="Times New Roman" w:cs="Times New Roman"/>
          <w:sz w:val="28"/>
          <w:szCs w:val="28"/>
        </w:rPr>
        <w:t>% ответивших); отказ в установке прибора учета (</w:t>
      </w:r>
      <w:r w:rsidR="000F7331" w:rsidRPr="002D487F">
        <w:rPr>
          <w:rFonts w:ascii="Times New Roman" w:hAnsi="Times New Roman" w:cs="Times New Roman"/>
          <w:sz w:val="28"/>
          <w:szCs w:val="28"/>
        </w:rPr>
        <w:t>8,3</w:t>
      </w:r>
      <w:r w:rsidRPr="002D487F">
        <w:rPr>
          <w:rFonts w:ascii="Times New Roman" w:hAnsi="Times New Roman" w:cs="Times New Roman"/>
          <w:sz w:val="28"/>
          <w:szCs w:val="28"/>
        </w:rPr>
        <w:t>%); навязывание дополнительных услуг (</w:t>
      </w:r>
      <w:r w:rsidR="000F7331" w:rsidRPr="002D487F">
        <w:rPr>
          <w:rFonts w:ascii="Times New Roman" w:hAnsi="Times New Roman" w:cs="Times New Roman"/>
          <w:sz w:val="28"/>
          <w:szCs w:val="28"/>
        </w:rPr>
        <w:t>26</w:t>
      </w:r>
      <w:r w:rsidRPr="002D487F">
        <w:rPr>
          <w:rFonts w:ascii="Times New Roman" w:hAnsi="Times New Roman" w:cs="Times New Roman"/>
          <w:sz w:val="28"/>
          <w:szCs w:val="28"/>
        </w:rPr>
        <w:t>%); требование заказа необходимых работ у подконтрольных коммерческих структур (</w:t>
      </w:r>
      <w:r w:rsidR="000F7331" w:rsidRPr="002D487F">
        <w:rPr>
          <w:rFonts w:ascii="Times New Roman" w:hAnsi="Times New Roman" w:cs="Times New Roman"/>
          <w:sz w:val="28"/>
          <w:szCs w:val="28"/>
        </w:rPr>
        <w:t>6,1</w:t>
      </w:r>
      <w:r w:rsidRPr="002D487F">
        <w:rPr>
          <w:rFonts w:ascii="Times New Roman" w:hAnsi="Times New Roman" w:cs="Times New Roman"/>
          <w:sz w:val="28"/>
          <w:szCs w:val="28"/>
        </w:rPr>
        <w:t xml:space="preserve">%); взимание дополнительной платы и навязывание дополнительных услуг отмечают </w:t>
      </w:r>
      <w:r w:rsidR="000F7331" w:rsidRPr="002D487F">
        <w:rPr>
          <w:rFonts w:ascii="Times New Roman" w:hAnsi="Times New Roman" w:cs="Times New Roman"/>
          <w:sz w:val="28"/>
          <w:szCs w:val="28"/>
        </w:rPr>
        <w:t>23,5</w:t>
      </w:r>
      <w:r w:rsidRPr="002D487F">
        <w:rPr>
          <w:rFonts w:ascii="Times New Roman" w:hAnsi="Times New Roman" w:cs="Times New Roman"/>
          <w:sz w:val="28"/>
          <w:szCs w:val="28"/>
        </w:rPr>
        <w:t>% респондентов.</w:t>
      </w:r>
    </w:p>
    <w:p w:rsidR="001B219A" w:rsidRPr="0007220F" w:rsidRDefault="001B219A" w:rsidP="001B21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2D487F">
        <w:rPr>
          <w:rFonts w:ascii="Times New Roman" w:hAnsi="Times New Roman" w:cs="Times New Roman"/>
          <w:sz w:val="28"/>
          <w:szCs w:val="28"/>
        </w:rPr>
        <w:t>По мнению большинства опрошенных качество по техническому присоединению к сетям инженерно-технического обеспечения за последние 3 не изменилось, при этом уровень цен в сферах теплоснабжения и электроснабжения увеличился, в сферах водоснабжения, водоотведения и газоснабжения – не изменился.</w:t>
      </w:r>
      <w:r w:rsidRPr="002506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A60" w:rsidRPr="00CD255D" w:rsidRDefault="00D41A60" w:rsidP="004E6BA0">
      <w:pPr>
        <w:spacing w:after="0" w:line="228" w:lineRule="auto"/>
        <w:ind w:firstLine="709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sectPr w:rsidR="00D41A60" w:rsidRPr="00CD255D" w:rsidSect="00F35842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851" w:right="6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EED" w:rsidRDefault="00EE4EED" w:rsidP="004D578F">
      <w:pPr>
        <w:spacing w:after="0" w:line="240" w:lineRule="auto"/>
      </w:pPr>
      <w:r>
        <w:separator/>
      </w:r>
    </w:p>
  </w:endnote>
  <w:endnote w:type="continuationSeparator" w:id="0">
    <w:p w:rsidR="00EE4EED" w:rsidRDefault="00EE4EED" w:rsidP="004D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D25" w:rsidRDefault="00551D2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D25" w:rsidRDefault="00551D25">
    <w:pPr>
      <w:pStyle w:val="ae"/>
      <w:jc w:val="right"/>
    </w:pPr>
  </w:p>
  <w:p w:rsidR="00551D25" w:rsidRDefault="00551D25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D25" w:rsidRDefault="00551D2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EED" w:rsidRDefault="00EE4EED" w:rsidP="004D578F">
      <w:pPr>
        <w:spacing w:after="0" w:line="240" w:lineRule="auto"/>
      </w:pPr>
      <w:r>
        <w:separator/>
      </w:r>
    </w:p>
  </w:footnote>
  <w:footnote w:type="continuationSeparator" w:id="0">
    <w:p w:rsidR="00EE4EED" w:rsidRDefault="00EE4EED" w:rsidP="004D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D25" w:rsidRDefault="00551D2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62401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51D25" w:rsidRPr="00006989" w:rsidRDefault="00551D25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069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698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069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0A14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00698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51D25" w:rsidRDefault="00551D25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D25" w:rsidRDefault="00551D2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1514B"/>
    <w:multiLevelType w:val="hybridMultilevel"/>
    <w:tmpl w:val="2D86CE70"/>
    <w:lvl w:ilvl="0" w:tplc="6610FE2A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B2A6A4D"/>
    <w:multiLevelType w:val="hybridMultilevel"/>
    <w:tmpl w:val="2FFE72C0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1B1B19CE"/>
    <w:multiLevelType w:val="multilevel"/>
    <w:tmpl w:val="5748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C6544"/>
    <w:multiLevelType w:val="hybridMultilevel"/>
    <w:tmpl w:val="CD7A4CE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86F20"/>
    <w:multiLevelType w:val="hybridMultilevel"/>
    <w:tmpl w:val="D1A2CAA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7433D2C"/>
    <w:multiLevelType w:val="multilevel"/>
    <w:tmpl w:val="51548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384E53A7"/>
    <w:multiLevelType w:val="hybridMultilevel"/>
    <w:tmpl w:val="C166002A"/>
    <w:lvl w:ilvl="0" w:tplc="9926BEF2">
      <w:start w:val="3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A69153D"/>
    <w:multiLevelType w:val="multilevel"/>
    <w:tmpl w:val="150EF87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3EFF7FC1"/>
    <w:multiLevelType w:val="hybridMultilevel"/>
    <w:tmpl w:val="C144D2F8"/>
    <w:lvl w:ilvl="0" w:tplc="DD686D6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43222C11"/>
    <w:multiLevelType w:val="hybridMultilevel"/>
    <w:tmpl w:val="7F30FA7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78466D7"/>
    <w:multiLevelType w:val="multilevel"/>
    <w:tmpl w:val="259046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498F4A4D"/>
    <w:multiLevelType w:val="hybridMultilevel"/>
    <w:tmpl w:val="650E54C2"/>
    <w:lvl w:ilvl="0" w:tplc="A2203ACE">
      <w:start w:val="3"/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0120B32"/>
    <w:multiLevelType w:val="hybridMultilevel"/>
    <w:tmpl w:val="C6F8C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952C95"/>
    <w:multiLevelType w:val="hybridMultilevel"/>
    <w:tmpl w:val="D3EC9DD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53646246"/>
    <w:multiLevelType w:val="multilevel"/>
    <w:tmpl w:val="AFA6E3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2935DDB"/>
    <w:multiLevelType w:val="hybridMultilevel"/>
    <w:tmpl w:val="1C6EFBA0"/>
    <w:lvl w:ilvl="0" w:tplc="D16232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3A91F0F"/>
    <w:multiLevelType w:val="multilevel"/>
    <w:tmpl w:val="7DFCB15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6E021C06"/>
    <w:multiLevelType w:val="hybridMultilevel"/>
    <w:tmpl w:val="8600329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6E2B3848"/>
    <w:multiLevelType w:val="multilevel"/>
    <w:tmpl w:val="D152F1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9">
    <w:nsid w:val="72073C90"/>
    <w:multiLevelType w:val="multilevel"/>
    <w:tmpl w:val="674068F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778F67E2"/>
    <w:multiLevelType w:val="multilevel"/>
    <w:tmpl w:val="3A32177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6"/>
  </w:num>
  <w:num w:numId="5">
    <w:abstractNumId w:val="11"/>
  </w:num>
  <w:num w:numId="6">
    <w:abstractNumId w:val="3"/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4"/>
  </w:num>
  <w:num w:numId="13">
    <w:abstractNumId w:val="7"/>
  </w:num>
  <w:num w:numId="14">
    <w:abstractNumId w:val="2"/>
  </w:num>
  <w:num w:numId="15">
    <w:abstractNumId w:val="17"/>
  </w:num>
  <w:num w:numId="16">
    <w:abstractNumId w:val="13"/>
  </w:num>
  <w:num w:numId="17">
    <w:abstractNumId w:val="4"/>
  </w:num>
  <w:num w:numId="18">
    <w:abstractNumId w:val="9"/>
  </w:num>
  <w:num w:numId="19">
    <w:abstractNumId w:val="5"/>
  </w:num>
  <w:num w:numId="20">
    <w:abstractNumId w:val="10"/>
  </w:num>
  <w:num w:numId="21">
    <w:abstractNumId w:val="16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F8"/>
    <w:rsid w:val="00003554"/>
    <w:rsid w:val="000046FC"/>
    <w:rsid w:val="00006989"/>
    <w:rsid w:val="0001252D"/>
    <w:rsid w:val="00017F87"/>
    <w:rsid w:val="00026B36"/>
    <w:rsid w:val="00027D5B"/>
    <w:rsid w:val="00030B14"/>
    <w:rsid w:val="000319FD"/>
    <w:rsid w:val="00031E05"/>
    <w:rsid w:val="00033D4A"/>
    <w:rsid w:val="00034025"/>
    <w:rsid w:val="00034B9C"/>
    <w:rsid w:val="00043EAC"/>
    <w:rsid w:val="00044D39"/>
    <w:rsid w:val="00045F89"/>
    <w:rsid w:val="00046FBC"/>
    <w:rsid w:val="00047A0C"/>
    <w:rsid w:val="00050246"/>
    <w:rsid w:val="0005045C"/>
    <w:rsid w:val="00050C14"/>
    <w:rsid w:val="00053130"/>
    <w:rsid w:val="00056CCE"/>
    <w:rsid w:val="00067BF2"/>
    <w:rsid w:val="00070A5E"/>
    <w:rsid w:val="000751D8"/>
    <w:rsid w:val="000761B9"/>
    <w:rsid w:val="00077128"/>
    <w:rsid w:val="00080589"/>
    <w:rsid w:val="000829A5"/>
    <w:rsid w:val="00083969"/>
    <w:rsid w:val="00083C78"/>
    <w:rsid w:val="00085CCD"/>
    <w:rsid w:val="00087C79"/>
    <w:rsid w:val="000901EA"/>
    <w:rsid w:val="00092ACB"/>
    <w:rsid w:val="00093133"/>
    <w:rsid w:val="000961D7"/>
    <w:rsid w:val="00096F1F"/>
    <w:rsid w:val="000A15E1"/>
    <w:rsid w:val="000A1D49"/>
    <w:rsid w:val="000A432F"/>
    <w:rsid w:val="000B05D5"/>
    <w:rsid w:val="000B321A"/>
    <w:rsid w:val="000B726F"/>
    <w:rsid w:val="000B74FA"/>
    <w:rsid w:val="000C4D9F"/>
    <w:rsid w:val="000D0C1C"/>
    <w:rsid w:val="000D1BD4"/>
    <w:rsid w:val="000D5815"/>
    <w:rsid w:val="000D65E8"/>
    <w:rsid w:val="000E0F94"/>
    <w:rsid w:val="000E5F0D"/>
    <w:rsid w:val="000E6BBB"/>
    <w:rsid w:val="000F192B"/>
    <w:rsid w:val="000F2BA6"/>
    <w:rsid w:val="000F4D49"/>
    <w:rsid w:val="000F51BA"/>
    <w:rsid w:val="000F7331"/>
    <w:rsid w:val="001004A2"/>
    <w:rsid w:val="00104288"/>
    <w:rsid w:val="00106A05"/>
    <w:rsid w:val="00113FF4"/>
    <w:rsid w:val="00120A8F"/>
    <w:rsid w:val="0012334F"/>
    <w:rsid w:val="00124363"/>
    <w:rsid w:val="00125DED"/>
    <w:rsid w:val="00131F9D"/>
    <w:rsid w:val="00135300"/>
    <w:rsid w:val="0013557D"/>
    <w:rsid w:val="001439CC"/>
    <w:rsid w:val="00143FB1"/>
    <w:rsid w:val="001445C6"/>
    <w:rsid w:val="00146F42"/>
    <w:rsid w:val="0015280D"/>
    <w:rsid w:val="001541B5"/>
    <w:rsid w:val="0015536F"/>
    <w:rsid w:val="00160E62"/>
    <w:rsid w:val="0016173D"/>
    <w:rsid w:val="00161831"/>
    <w:rsid w:val="00161FC8"/>
    <w:rsid w:val="0016715B"/>
    <w:rsid w:val="001711E6"/>
    <w:rsid w:val="00171D40"/>
    <w:rsid w:val="001761EA"/>
    <w:rsid w:val="00177398"/>
    <w:rsid w:val="00181518"/>
    <w:rsid w:val="00181E0F"/>
    <w:rsid w:val="0018524D"/>
    <w:rsid w:val="00187CDA"/>
    <w:rsid w:val="00193BF7"/>
    <w:rsid w:val="00197AE2"/>
    <w:rsid w:val="001A0D6F"/>
    <w:rsid w:val="001A1653"/>
    <w:rsid w:val="001B219A"/>
    <w:rsid w:val="001B35BD"/>
    <w:rsid w:val="001C1E27"/>
    <w:rsid w:val="001C246E"/>
    <w:rsid w:val="001C61B9"/>
    <w:rsid w:val="001C6250"/>
    <w:rsid w:val="001C761E"/>
    <w:rsid w:val="001D088E"/>
    <w:rsid w:val="001D449D"/>
    <w:rsid w:val="001D5309"/>
    <w:rsid w:val="001E25BA"/>
    <w:rsid w:val="001E27C3"/>
    <w:rsid w:val="001E62F7"/>
    <w:rsid w:val="001E7C02"/>
    <w:rsid w:val="001F705C"/>
    <w:rsid w:val="00200E65"/>
    <w:rsid w:val="00204D55"/>
    <w:rsid w:val="00205463"/>
    <w:rsid w:val="002059D2"/>
    <w:rsid w:val="00220904"/>
    <w:rsid w:val="0022177E"/>
    <w:rsid w:val="00221B49"/>
    <w:rsid w:val="002250F8"/>
    <w:rsid w:val="00226AB0"/>
    <w:rsid w:val="00227998"/>
    <w:rsid w:val="00230BEF"/>
    <w:rsid w:val="0023415A"/>
    <w:rsid w:val="00235BDC"/>
    <w:rsid w:val="00237999"/>
    <w:rsid w:val="002416C1"/>
    <w:rsid w:val="0024244B"/>
    <w:rsid w:val="002433E8"/>
    <w:rsid w:val="00245297"/>
    <w:rsid w:val="00246CD5"/>
    <w:rsid w:val="002522A7"/>
    <w:rsid w:val="00256458"/>
    <w:rsid w:val="00257BD6"/>
    <w:rsid w:val="00267250"/>
    <w:rsid w:val="002719C9"/>
    <w:rsid w:val="00272880"/>
    <w:rsid w:val="00274F9A"/>
    <w:rsid w:val="002754AC"/>
    <w:rsid w:val="00277369"/>
    <w:rsid w:val="002839BE"/>
    <w:rsid w:val="0028403D"/>
    <w:rsid w:val="00284370"/>
    <w:rsid w:val="00285161"/>
    <w:rsid w:val="0028730C"/>
    <w:rsid w:val="0029022E"/>
    <w:rsid w:val="00291468"/>
    <w:rsid w:val="002917DC"/>
    <w:rsid w:val="00296452"/>
    <w:rsid w:val="002A6EA1"/>
    <w:rsid w:val="002B1209"/>
    <w:rsid w:val="002B2542"/>
    <w:rsid w:val="002B2814"/>
    <w:rsid w:val="002B2E4A"/>
    <w:rsid w:val="002B44CB"/>
    <w:rsid w:val="002B7BFB"/>
    <w:rsid w:val="002C03E9"/>
    <w:rsid w:val="002C2C7C"/>
    <w:rsid w:val="002C5C1E"/>
    <w:rsid w:val="002C5E3D"/>
    <w:rsid w:val="002C6459"/>
    <w:rsid w:val="002D1240"/>
    <w:rsid w:val="002D30D0"/>
    <w:rsid w:val="002D487F"/>
    <w:rsid w:val="002D6D31"/>
    <w:rsid w:val="002E0970"/>
    <w:rsid w:val="002F026B"/>
    <w:rsid w:val="002F3145"/>
    <w:rsid w:val="002F6575"/>
    <w:rsid w:val="003001C0"/>
    <w:rsid w:val="003004CB"/>
    <w:rsid w:val="00302D0E"/>
    <w:rsid w:val="00303457"/>
    <w:rsid w:val="00304927"/>
    <w:rsid w:val="003072F9"/>
    <w:rsid w:val="00312879"/>
    <w:rsid w:val="00316005"/>
    <w:rsid w:val="00316BD6"/>
    <w:rsid w:val="0031758F"/>
    <w:rsid w:val="00320EF4"/>
    <w:rsid w:val="00321642"/>
    <w:rsid w:val="00325598"/>
    <w:rsid w:val="003269D1"/>
    <w:rsid w:val="00326DBE"/>
    <w:rsid w:val="00330B2A"/>
    <w:rsid w:val="00330CE9"/>
    <w:rsid w:val="003317B7"/>
    <w:rsid w:val="00335388"/>
    <w:rsid w:val="003453FD"/>
    <w:rsid w:val="00345503"/>
    <w:rsid w:val="003462FC"/>
    <w:rsid w:val="00353D03"/>
    <w:rsid w:val="003603D3"/>
    <w:rsid w:val="00362188"/>
    <w:rsid w:val="00363167"/>
    <w:rsid w:val="00364EAE"/>
    <w:rsid w:val="00366084"/>
    <w:rsid w:val="00366EFF"/>
    <w:rsid w:val="00370C18"/>
    <w:rsid w:val="003748FC"/>
    <w:rsid w:val="00375874"/>
    <w:rsid w:val="00375D2E"/>
    <w:rsid w:val="0037683C"/>
    <w:rsid w:val="00377196"/>
    <w:rsid w:val="003814FA"/>
    <w:rsid w:val="003836DF"/>
    <w:rsid w:val="00386CC6"/>
    <w:rsid w:val="003875A7"/>
    <w:rsid w:val="003878CF"/>
    <w:rsid w:val="003917C4"/>
    <w:rsid w:val="00394982"/>
    <w:rsid w:val="003A46FC"/>
    <w:rsid w:val="003B4867"/>
    <w:rsid w:val="003B5B55"/>
    <w:rsid w:val="003C2A43"/>
    <w:rsid w:val="003C4A67"/>
    <w:rsid w:val="003D5441"/>
    <w:rsid w:val="003D63E1"/>
    <w:rsid w:val="003D78DE"/>
    <w:rsid w:val="003E030C"/>
    <w:rsid w:val="003E20EF"/>
    <w:rsid w:val="003E35E9"/>
    <w:rsid w:val="003E3D04"/>
    <w:rsid w:val="003E741E"/>
    <w:rsid w:val="003E7A5B"/>
    <w:rsid w:val="003F240E"/>
    <w:rsid w:val="003F4478"/>
    <w:rsid w:val="003F5E90"/>
    <w:rsid w:val="003F6CE3"/>
    <w:rsid w:val="004005B8"/>
    <w:rsid w:val="00400BB3"/>
    <w:rsid w:val="004069EE"/>
    <w:rsid w:val="004114B1"/>
    <w:rsid w:val="00411941"/>
    <w:rsid w:val="00412281"/>
    <w:rsid w:val="004137A9"/>
    <w:rsid w:val="00427F43"/>
    <w:rsid w:val="00444662"/>
    <w:rsid w:val="00447977"/>
    <w:rsid w:val="00450D2B"/>
    <w:rsid w:val="00451555"/>
    <w:rsid w:val="004544BA"/>
    <w:rsid w:val="004564A0"/>
    <w:rsid w:val="0046198B"/>
    <w:rsid w:val="00462471"/>
    <w:rsid w:val="004639C7"/>
    <w:rsid w:val="00463BAA"/>
    <w:rsid w:val="00464B9B"/>
    <w:rsid w:val="00464E05"/>
    <w:rsid w:val="00470B1C"/>
    <w:rsid w:val="00470C58"/>
    <w:rsid w:val="00471D7C"/>
    <w:rsid w:val="00472840"/>
    <w:rsid w:val="00472A7F"/>
    <w:rsid w:val="00473073"/>
    <w:rsid w:val="00474C85"/>
    <w:rsid w:val="00477759"/>
    <w:rsid w:val="0048051E"/>
    <w:rsid w:val="0048277A"/>
    <w:rsid w:val="00483ABB"/>
    <w:rsid w:val="004857F9"/>
    <w:rsid w:val="0049016C"/>
    <w:rsid w:val="0049436C"/>
    <w:rsid w:val="00496172"/>
    <w:rsid w:val="00497C2E"/>
    <w:rsid w:val="004A7816"/>
    <w:rsid w:val="004B2757"/>
    <w:rsid w:val="004B40F2"/>
    <w:rsid w:val="004C4F11"/>
    <w:rsid w:val="004C57D8"/>
    <w:rsid w:val="004C641C"/>
    <w:rsid w:val="004C76F9"/>
    <w:rsid w:val="004D578F"/>
    <w:rsid w:val="004D7656"/>
    <w:rsid w:val="004E170F"/>
    <w:rsid w:val="004E1860"/>
    <w:rsid w:val="004E50D7"/>
    <w:rsid w:val="004E6BA0"/>
    <w:rsid w:val="004E7A88"/>
    <w:rsid w:val="004F0D47"/>
    <w:rsid w:val="004F1036"/>
    <w:rsid w:val="004F15FC"/>
    <w:rsid w:val="004F3916"/>
    <w:rsid w:val="004F7A3A"/>
    <w:rsid w:val="00500220"/>
    <w:rsid w:val="00500B2A"/>
    <w:rsid w:val="00502516"/>
    <w:rsid w:val="00502A53"/>
    <w:rsid w:val="00503A96"/>
    <w:rsid w:val="0050561A"/>
    <w:rsid w:val="0050584E"/>
    <w:rsid w:val="00511F49"/>
    <w:rsid w:val="00513347"/>
    <w:rsid w:val="00523F4C"/>
    <w:rsid w:val="00534F09"/>
    <w:rsid w:val="00537A04"/>
    <w:rsid w:val="00541A97"/>
    <w:rsid w:val="005428A6"/>
    <w:rsid w:val="0054330A"/>
    <w:rsid w:val="00545041"/>
    <w:rsid w:val="005456DC"/>
    <w:rsid w:val="00547561"/>
    <w:rsid w:val="00551D25"/>
    <w:rsid w:val="0055637D"/>
    <w:rsid w:val="005578CA"/>
    <w:rsid w:val="00560F25"/>
    <w:rsid w:val="005611A5"/>
    <w:rsid w:val="00573030"/>
    <w:rsid w:val="005754BA"/>
    <w:rsid w:val="00580D1C"/>
    <w:rsid w:val="00582210"/>
    <w:rsid w:val="005872DC"/>
    <w:rsid w:val="00590254"/>
    <w:rsid w:val="00590578"/>
    <w:rsid w:val="005920FD"/>
    <w:rsid w:val="005921AB"/>
    <w:rsid w:val="00595AB5"/>
    <w:rsid w:val="005A0F45"/>
    <w:rsid w:val="005A14EB"/>
    <w:rsid w:val="005A4956"/>
    <w:rsid w:val="005B0270"/>
    <w:rsid w:val="005B4ABC"/>
    <w:rsid w:val="005B605D"/>
    <w:rsid w:val="005C54C7"/>
    <w:rsid w:val="005D39E6"/>
    <w:rsid w:val="005E05AD"/>
    <w:rsid w:val="005E0C87"/>
    <w:rsid w:val="005E5B06"/>
    <w:rsid w:val="005E6DA4"/>
    <w:rsid w:val="005F0FAA"/>
    <w:rsid w:val="005F2E57"/>
    <w:rsid w:val="005F35AD"/>
    <w:rsid w:val="005F44E2"/>
    <w:rsid w:val="005F6117"/>
    <w:rsid w:val="006044C0"/>
    <w:rsid w:val="00604E79"/>
    <w:rsid w:val="006072AE"/>
    <w:rsid w:val="00607A8F"/>
    <w:rsid w:val="00607DC9"/>
    <w:rsid w:val="00610944"/>
    <w:rsid w:val="00613135"/>
    <w:rsid w:val="0061570F"/>
    <w:rsid w:val="00616FDC"/>
    <w:rsid w:val="00621751"/>
    <w:rsid w:val="00622D70"/>
    <w:rsid w:val="006232FC"/>
    <w:rsid w:val="00626BFF"/>
    <w:rsid w:val="00626FC2"/>
    <w:rsid w:val="00632E87"/>
    <w:rsid w:val="00634C04"/>
    <w:rsid w:val="00642E51"/>
    <w:rsid w:val="00646A02"/>
    <w:rsid w:val="00646FD1"/>
    <w:rsid w:val="00647011"/>
    <w:rsid w:val="006631F0"/>
    <w:rsid w:val="00665187"/>
    <w:rsid w:val="00665D95"/>
    <w:rsid w:val="00676A76"/>
    <w:rsid w:val="00681201"/>
    <w:rsid w:val="006816E4"/>
    <w:rsid w:val="0068215C"/>
    <w:rsid w:val="00683D5B"/>
    <w:rsid w:val="00683FA6"/>
    <w:rsid w:val="00685775"/>
    <w:rsid w:val="006878CB"/>
    <w:rsid w:val="00690C3A"/>
    <w:rsid w:val="00692DFA"/>
    <w:rsid w:val="00694D1F"/>
    <w:rsid w:val="00694D25"/>
    <w:rsid w:val="006958F2"/>
    <w:rsid w:val="006A4427"/>
    <w:rsid w:val="006A49F3"/>
    <w:rsid w:val="006B1325"/>
    <w:rsid w:val="006B7634"/>
    <w:rsid w:val="006C4353"/>
    <w:rsid w:val="006C481B"/>
    <w:rsid w:val="006C5EA0"/>
    <w:rsid w:val="006D0D89"/>
    <w:rsid w:val="006D146D"/>
    <w:rsid w:val="006D3046"/>
    <w:rsid w:val="006D30D5"/>
    <w:rsid w:val="006F7D52"/>
    <w:rsid w:val="007068AA"/>
    <w:rsid w:val="0071147B"/>
    <w:rsid w:val="00712077"/>
    <w:rsid w:val="00716EE7"/>
    <w:rsid w:val="007242E2"/>
    <w:rsid w:val="00725A7C"/>
    <w:rsid w:val="00732661"/>
    <w:rsid w:val="00746192"/>
    <w:rsid w:val="0074792A"/>
    <w:rsid w:val="007509B0"/>
    <w:rsid w:val="00751002"/>
    <w:rsid w:val="007514F5"/>
    <w:rsid w:val="007570EE"/>
    <w:rsid w:val="00763422"/>
    <w:rsid w:val="00763C8D"/>
    <w:rsid w:val="007643CB"/>
    <w:rsid w:val="0076500F"/>
    <w:rsid w:val="007651D7"/>
    <w:rsid w:val="00765B22"/>
    <w:rsid w:val="00767044"/>
    <w:rsid w:val="0076744B"/>
    <w:rsid w:val="00770512"/>
    <w:rsid w:val="007746FD"/>
    <w:rsid w:val="0077563F"/>
    <w:rsid w:val="007813CC"/>
    <w:rsid w:val="00781CDC"/>
    <w:rsid w:val="00782181"/>
    <w:rsid w:val="007832E6"/>
    <w:rsid w:val="00783E04"/>
    <w:rsid w:val="00784456"/>
    <w:rsid w:val="00791754"/>
    <w:rsid w:val="00795652"/>
    <w:rsid w:val="00795EC0"/>
    <w:rsid w:val="00795FB4"/>
    <w:rsid w:val="00796E30"/>
    <w:rsid w:val="007A342D"/>
    <w:rsid w:val="007A55A0"/>
    <w:rsid w:val="007A657A"/>
    <w:rsid w:val="007A6A00"/>
    <w:rsid w:val="007B46EF"/>
    <w:rsid w:val="007B58CE"/>
    <w:rsid w:val="007C23CC"/>
    <w:rsid w:val="007C579C"/>
    <w:rsid w:val="007D218E"/>
    <w:rsid w:val="007D30D8"/>
    <w:rsid w:val="007D6485"/>
    <w:rsid w:val="007D74F2"/>
    <w:rsid w:val="007E4B5E"/>
    <w:rsid w:val="007E4DE5"/>
    <w:rsid w:val="007E5FA4"/>
    <w:rsid w:val="007E7F6C"/>
    <w:rsid w:val="007F28B8"/>
    <w:rsid w:val="007F6146"/>
    <w:rsid w:val="007F7378"/>
    <w:rsid w:val="008014ED"/>
    <w:rsid w:val="00804C63"/>
    <w:rsid w:val="00806E9B"/>
    <w:rsid w:val="00810962"/>
    <w:rsid w:val="00816145"/>
    <w:rsid w:val="00821215"/>
    <w:rsid w:val="0082144D"/>
    <w:rsid w:val="00821E76"/>
    <w:rsid w:val="0082205C"/>
    <w:rsid w:val="008222AC"/>
    <w:rsid w:val="00824EBB"/>
    <w:rsid w:val="008261D6"/>
    <w:rsid w:val="00833377"/>
    <w:rsid w:val="00835596"/>
    <w:rsid w:val="008358B1"/>
    <w:rsid w:val="00841473"/>
    <w:rsid w:val="00842947"/>
    <w:rsid w:val="00844E37"/>
    <w:rsid w:val="00845F79"/>
    <w:rsid w:val="008519A6"/>
    <w:rsid w:val="00852B97"/>
    <w:rsid w:val="00853CB9"/>
    <w:rsid w:val="0086053B"/>
    <w:rsid w:val="00861867"/>
    <w:rsid w:val="008675FB"/>
    <w:rsid w:val="00871A26"/>
    <w:rsid w:val="008729BF"/>
    <w:rsid w:val="0087575F"/>
    <w:rsid w:val="00880A2F"/>
    <w:rsid w:val="00882D14"/>
    <w:rsid w:val="00884F3F"/>
    <w:rsid w:val="00886A8D"/>
    <w:rsid w:val="00887133"/>
    <w:rsid w:val="00887E24"/>
    <w:rsid w:val="00890A81"/>
    <w:rsid w:val="0089417E"/>
    <w:rsid w:val="0089508D"/>
    <w:rsid w:val="00895EAA"/>
    <w:rsid w:val="008A28D1"/>
    <w:rsid w:val="008A3B85"/>
    <w:rsid w:val="008B20D4"/>
    <w:rsid w:val="008B4F94"/>
    <w:rsid w:val="008B5991"/>
    <w:rsid w:val="008C2697"/>
    <w:rsid w:val="008C39DE"/>
    <w:rsid w:val="008D4298"/>
    <w:rsid w:val="008D4E63"/>
    <w:rsid w:val="008D5F52"/>
    <w:rsid w:val="008D65E3"/>
    <w:rsid w:val="008E063A"/>
    <w:rsid w:val="008E37F2"/>
    <w:rsid w:val="008E4AC7"/>
    <w:rsid w:val="008E6194"/>
    <w:rsid w:val="008F3268"/>
    <w:rsid w:val="008F7F4E"/>
    <w:rsid w:val="00901261"/>
    <w:rsid w:val="009019A1"/>
    <w:rsid w:val="00901B42"/>
    <w:rsid w:val="00901D06"/>
    <w:rsid w:val="00905B7F"/>
    <w:rsid w:val="00906E39"/>
    <w:rsid w:val="009124F2"/>
    <w:rsid w:val="00912979"/>
    <w:rsid w:val="009168A6"/>
    <w:rsid w:val="00916B73"/>
    <w:rsid w:val="00922156"/>
    <w:rsid w:val="00922A86"/>
    <w:rsid w:val="0092324D"/>
    <w:rsid w:val="0092441A"/>
    <w:rsid w:val="00924534"/>
    <w:rsid w:val="00927788"/>
    <w:rsid w:val="0093311E"/>
    <w:rsid w:val="00934996"/>
    <w:rsid w:val="00941762"/>
    <w:rsid w:val="00944ABB"/>
    <w:rsid w:val="009470D3"/>
    <w:rsid w:val="009511B6"/>
    <w:rsid w:val="0095483F"/>
    <w:rsid w:val="009555DB"/>
    <w:rsid w:val="00960727"/>
    <w:rsid w:val="00963842"/>
    <w:rsid w:val="00965608"/>
    <w:rsid w:val="00967647"/>
    <w:rsid w:val="009709DD"/>
    <w:rsid w:val="00982443"/>
    <w:rsid w:val="0098683D"/>
    <w:rsid w:val="00994ECD"/>
    <w:rsid w:val="0099562C"/>
    <w:rsid w:val="00996AF7"/>
    <w:rsid w:val="00996B7F"/>
    <w:rsid w:val="009A2358"/>
    <w:rsid w:val="009A2C81"/>
    <w:rsid w:val="009A5364"/>
    <w:rsid w:val="009A69DC"/>
    <w:rsid w:val="009A73E5"/>
    <w:rsid w:val="009B35B6"/>
    <w:rsid w:val="009B662F"/>
    <w:rsid w:val="009C0E01"/>
    <w:rsid w:val="009C467A"/>
    <w:rsid w:val="009C5290"/>
    <w:rsid w:val="009C5A74"/>
    <w:rsid w:val="009C6982"/>
    <w:rsid w:val="009D364C"/>
    <w:rsid w:val="009D4152"/>
    <w:rsid w:val="009D71FA"/>
    <w:rsid w:val="009E08BA"/>
    <w:rsid w:val="009E1860"/>
    <w:rsid w:val="009E3AAB"/>
    <w:rsid w:val="009E6229"/>
    <w:rsid w:val="009F0F21"/>
    <w:rsid w:val="009F1DF7"/>
    <w:rsid w:val="009F579D"/>
    <w:rsid w:val="00A11442"/>
    <w:rsid w:val="00A13194"/>
    <w:rsid w:val="00A13E78"/>
    <w:rsid w:val="00A14750"/>
    <w:rsid w:val="00A17E7E"/>
    <w:rsid w:val="00A24616"/>
    <w:rsid w:val="00A25213"/>
    <w:rsid w:val="00A25222"/>
    <w:rsid w:val="00A25C52"/>
    <w:rsid w:val="00A31CA5"/>
    <w:rsid w:val="00A32B5E"/>
    <w:rsid w:val="00A335BA"/>
    <w:rsid w:val="00A4482C"/>
    <w:rsid w:val="00A4558D"/>
    <w:rsid w:val="00A478F4"/>
    <w:rsid w:val="00A51193"/>
    <w:rsid w:val="00A51985"/>
    <w:rsid w:val="00A62DFB"/>
    <w:rsid w:val="00A638D0"/>
    <w:rsid w:val="00A6594B"/>
    <w:rsid w:val="00A73E8B"/>
    <w:rsid w:val="00A74DE1"/>
    <w:rsid w:val="00A829E5"/>
    <w:rsid w:val="00A863E3"/>
    <w:rsid w:val="00A918CB"/>
    <w:rsid w:val="00A93BA9"/>
    <w:rsid w:val="00AA4050"/>
    <w:rsid w:val="00AA480F"/>
    <w:rsid w:val="00AA63D9"/>
    <w:rsid w:val="00AA6A2A"/>
    <w:rsid w:val="00AB3120"/>
    <w:rsid w:val="00AD1D58"/>
    <w:rsid w:val="00AD2997"/>
    <w:rsid w:val="00AD3290"/>
    <w:rsid w:val="00AE73F5"/>
    <w:rsid w:val="00AF013E"/>
    <w:rsid w:val="00AF1A9A"/>
    <w:rsid w:val="00AF587C"/>
    <w:rsid w:val="00B03A99"/>
    <w:rsid w:val="00B03E35"/>
    <w:rsid w:val="00B07FC2"/>
    <w:rsid w:val="00B171CB"/>
    <w:rsid w:val="00B203FF"/>
    <w:rsid w:val="00B235EF"/>
    <w:rsid w:val="00B26185"/>
    <w:rsid w:val="00B27F8F"/>
    <w:rsid w:val="00B33366"/>
    <w:rsid w:val="00B358D4"/>
    <w:rsid w:val="00B37C0B"/>
    <w:rsid w:val="00B413BC"/>
    <w:rsid w:val="00B4580E"/>
    <w:rsid w:val="00B53391"/>
    <w:rsid w:val="00B61137"/>
    <w:rsid w:val="00B654C6"/>
    <w:rsid w:val="00B67B30"/>
    <w:rsid w:val="00B72F2D"/>
    <w:rsid w:val="00B72FD1"/>
    <w:rsid w:val="00B743FD"/>
    <w:rsid w:val="00B82A72"/>
    <w:rsid w:val="00B85BF2"/>
    <w:rsid w:val="00B86CAD"/>
    <w:rsid w:val="00B91DCE"/>
    <w:rsid w:val="00B9261B"/>
    <w:rsid w:val="00B93D99"/>
    <w:rsid w:val="00B943E9"/>
    <w:rsid w:val="00B97C61"/>
    <w:rsid w:val="00BA31D0"/>
    <w:rsid w:val="00BA605C"/>
    <w:rsid w:val="00BA6BE9"/>
    <w:rsid w:val="00BA7C66"/>
    <w:rsid w:val="00BB45CE"/>
    <w:rsid w:val="00BC0A14"/>
    <w:rsid w:val="00BC486F"/>
    <w:rsid w:val="00BC53B4"/>
    <w:rsid w:val="00BD34E8"/>
    <w:rsid w:val="00BD5E3C"/>
    <w:rsid w:val="00BD62D4"/>
    <w:rsid w:val="00BE22FE"/>
    <w:rsid w:val="00BE43E1"/>
    <w:rsid w:val="00BE6C7E"/>
    <w:rsid w:val="00BF037F"/>
    <w:rsid w:val="00BF10BF"/>
    <w:rsid w:val="00BF13F5"/>
    <w:rsid w:val="00BF292D"/>
    <w:rsid w:val="00BF4AF0"/>
    <w:rsid w:val="00BF5742"/>
    <w:rsid w:val="00BF5B84"/>
    <w:rsid w:val="00C01C3A"/>
    <w:rsid w:val="00C03ADF"/>
    <w:rsid w:val="00C04622"/>
    <w:rsid w:val="00C05B28"/>
    <w:rsid w:val="00C05E3D"/>
    <w:rsid w:val="00C079DC"/>
    <w:rsid w:val="00C13D91"/>
    <w:rsid w:val="00C164EB"/>
    <w:rsid w:val="00C16FF1"/>
    <w:rsid w:val="00C24291"/>
    <w:rsid w:val="00C30DE1"/>
    <w:rsid w:val="00C34261"/>
    <w:rsid w:val="00C41A5A"/>
    <w:rsid w:val="00C41D13"/>
    <w:rsid w:val="00C41ECA"/>
    <w:rsid w:val="00C450DF"/>
    <w:rsid w:val="00C52301"/>
    <w:rsid w:val="00C53D39"/>
    <w:rsid w:val="00C53E8D"/>
    <w:rsid w:val="00C64957"/>
    <w:rsid w:val="00C6511D"/>
    <w:rsid w:val="00C7424B"/>
    <w:rsid w:val="00C74878"/>
    <w:rsid w:val="00C76B3B"/>
    <w:rsid w:val="00C8077E"/>
    <w:rsid w:val="00C829BD"/>
    <w:rsid w:val="00C832C4"/>
    <w:rsid w:val="00C84DE0"/>
    <w:rsid w:val="00C93255"/>
    <w:rsid w:val="00C933E0"/>
    <w:rsid w:val="00C960D1"/>
    <w:rsid w:val="00C97FB0"/>
    <w:rsid w:val="00CA2EEA"/>
    <w:rsid w:val="00CA46EA"/>
    <w:rsid w:val="00CA4B5C"/>
    <w:rsid w:val="00CA7A97"/>
    <w:rsid w:val="00CB34E8"/>
    <w:rsid w:val="00CB3791"/>
    <w:rsid w:val="00CB4006"/>
    <w:rsid w:val="00CB745B"/>
    <w:rsid w:val="00CC2902"/>
    <w:rsid w:val="00CD0658"/>
    <w:rsid w:val="00CD2150"/>
    <w:rsid w:val="00CD255D"/>
    <w:rsid w:val="00CD416F"/>
    <w:rsid w:val="00CD4443"/>
    <w:rsid w:val="00CD6FB8"/>
    <w:rsid w:val="00CE04F0"/>
    <w:rsid w:val="00CE33AE"/>
    <w:rsid w:val="00CE64C1"/>
    <w:rsid w:val="00CF0535"/>
    <w:rsid w:val="00CF29F1"/>
    <w:rsid w:val="00CF3A39"/>
    <w:rsid w:val="00CF4781"/>
    <w:rsid w:val="00CF5D50"/>
    <w:rsid w:val="00CF6E56"/>
    <w:rsid w:val="00D02F9B"/>
    <w:rsid w:val="00D065DB"/>
    <w:rsid w:val="00D06CAD"/>
    <w:rsid w:val="00D140C2"/>
    <w:rsid w:val="00D202E2"/>
    <w:rsid w:val="00D2101E"/>
    <w:rsid w:val="00D218CE"/>
    <w:rsid w:val="00D24DD9"/>
    <w:rsid w:val="00D26F4B"/>
    <w:rsid w:val="00D32068"/>
    <w:rsid w:val="00D32CD3"/>
    <w:rsid w:val="00D35EBF"/>
    <w:rsid w:val="00D41A60"/>
    <w:rsid w:val="00D52F21"/>
    <w:rsid w:val="00D57509"/>
    <w:rsid w:val="00D6239E"/>
    <w:rsid w:val="00D62873"/>
    <w:rsid w:val="00D63C22"/>
    <w:rsid w:val="00D646FA"/>
    <w:rsid w:val="00D64EA9"/>
    <w:rsid w:val="00D71721"/>
    <w:rsid w:val="00D738BA"/>
    <w:rsid w:val="00D739ED"/>
    <w:rsid w:val="00D73EFF"/>
    <w:rsid w:val="00D7729B"/>
    <w:rsid w:val="00D778F5"/>
    <w:rsid w:val="00D77F9E"/>
    <w:rsid w:val="00D85FAA"/>
    <w:rsid w:val="00D90CD1"/>
    <w:rsid w:val="00D91282"/>
    <w:rsid w:val="00D919BC"/>
    <w:rsid w:val="00D91D79"/>
    <w:rsid w:val="00D921FF"/>
    <w:rsid w:val="00D947F7"/>
    <w:rsid w:val="00D9563E"/>
    <w:rsid w:val="00DA557C"/>
    <w:rsid w:val="00DA7F51"/>
    <w:rsid w:val="00DB14DF"/>
    <w:rsid w:val="00DC2DD8"/>
    <w:rsid w:val="00DD7BDD"/>
    <w:rsid w:val="00DE32C1"/>
    <w:rsid w:val="00DE6428"/>
    <w:rsid w:val="00DF0D35"/>
    <w:rsid w:val="00DF0D4F"/>
    <w:rsid w:val="00DF10BA"/>
    <w:rsid w:val="00DF1AEC"/>
    <w:rsid w:val="00DF1DF8"/>
    <w:rsid w:val="00DF25CF"/>
    <w:rsid w:val="00DF49D7"/>
    <w:rsid w:val="00DF6633"/>
    <w:rsid w:val="00DF7F7D"/>
    <w:rsid w:val="00E0017E"/>
    <w:rsid w:val="00E07B79"/>
    <w:rsid w:val="00E10C62"/>
    <w:rsid w:val="00E111C7"/>
    <w:rsid w:val="00E11F23"/>
    <w:rsid w:val="00E12585"/>
    <w:rsid w:val="00E13F68"/>
    <w:rsid w:val="00E22961"/>
    <w:rsid w:val="00E23E2A"/>
    <w:rsid w:val="00E31C10"/>
    <w:rsid w:val="00E31DC9"/>
    <w:rsid w:val="00E33A60"/>
    <w:rsid w:val="00E3672C"/>
    <w:rsid w:val="00E36942"/>
    <w:rsid w:val="00E377D5"/>
    <w:rsid w:val="00E462CB"/>
    <w:rsid w:val="00E466EB"/>
    <w:rsid w:val="00E46BD9"/>
    <w:rsid w:val="00E546EA"/>
    <w:rsid w:val="00E54B0C"/>
    <w:rsid w:val="00E55216"/>
    <w:rsid w:val="00E60526"/>
    <w:rsid w:val="00E608A6"/>
    <w:rsid w:val="00E61AE3"/>
    <w:rsid w:val="00E61BC5"/>
    <w:rsid w:val="00E63618"/>
    <w:rsid w:val="00E63C42"/>
    <w:rsid w:val="00E70A2F"/>
    <w:rsid w:val="00E733E2"/>
    <w:rsid w:val="00E74819"/>
    <w:rsid w:val="00E74A4F"/>
    <w:rsid w:val="00E810D3"/>
    <w:rsid w:val="00E85752"/>
    <w:rsid w:val="00E86024"/>
    <w:rsid w:val="00E862E0"/>
    <w:rsid w:val="00E87757"/>
    <w:rsid w:val="00E920C8"/>
    <w:rsid w:val="00E9507D"/>
    <w:rsid w:val="00E952AD"/>
    <w:rsid w:val="00E95D7E"/>
    <w:rsid w:val="00EA337C"/>
    <w:rsid w:val="00EA5FBA"/>
    <w:rsid w:val="00EC2624"/>
    <w:rsid w:val="00EC31F0"/>
    <w:rsid w:val="00EC38FF"/>
    <w:rsid w:val="00EC5633"/>
    <w:rsid w:val="00EC7766"/>
    <w:rsid w:val="00ED31B7"/>
    <w:rsid w:val="00ED343B"/>
    <w:rsid w:val="00ED3526"/>
    <w:rsid w:val="00ED685A"/>
    <w:rsid w:val="00ED7BA8"/>
    <w:rsid w:val="00EE1069"/>
    <w:rsid w:val="00EE1A98"/>
    <w:rsid w:val="00EE37D9"/>
    <w:rsid w:val="00EE4EED"/>
    <w:rsid w:val="00EE5C28"/>
    <w:rsid w:val="00EE6116"/>
    <w:rsid w:val="00EE79BF"/>
    <w:rsid w:val="00EF035B"/>
    <w:rsid w:val="00EF0571"/>
    <w:rsid w:val="00EF3F63"/>
    <w:rsid w:val="00EF6526"/>
    <w:rsid w:val="00F07001"/>
    <w:rsid w:val="00F10291"/>
    <w:rsid w:val="00F14643"/>
    <w:rsid w:val="00F16897"/>
    <w:rsid w:val="00F16B98"/>
    <w:rsid w:val="00F203EC"/>
    <w:rsid w:val="00F26E71"/>
    <w:rsid w:val="00F30357"/>
    <w:rsid w:val="00F317A3"/>
    <w:rsid w:val="00F341BF"/>
    <w:rsid w:val="00F35842"/>
    <w:rsid w:val="00F4188C"/>
    <w:rsid w:val="00F45F1B"/>
    <w:rsid w:val="00F517A5"/>
    <w:rsid w:val="00F54FC7"/>
    <w:rsid w:val="00F572DD"/>
    <w:rsid w:val="00F60219"/>
    <w:rsid w:val="00F60365"/>
    <w:rsid w:val="00F61832"/>
    <w:rsid w:val="00F740C2"/>
    <w:rsid w:val="00F74345"/>
    <w:rsid w:val="00F75EFA"/>
    <w:rsid w:val="00F8188B"/>
    <w:rsid w:val="00F81CB5"/>
    <w:rsid w:val="00F81D01"/>
    <w:rsid w:val="00F866D0"/>
    <w:rsid w:val="00F86760"/>
    <w:rsid w:val="00F90B8B"/>
    <w:rsid w:val="00F9155C"/>
    <w:rsid w:val="00F91912"/>
    <w:rsid w:val="00F91E61"/>
    <w:rsid w:val="00F941C2"/>
    <w:rsid w:val="00F945C3"/>
    <w:rsid w:val="00F948E0"/>
    <w:rsid w:val="00F95AFE"/>
    <w:rsid w:val="00FA0FD8"/>
    <w:rsid w:val="00FA3FD9"/>
    <w:rsid w:val="00FA485B"/>
    <w:rsid w:val="00FB3FC7"/>
    <w:rsid w:val="00FB6B1D"/>
    <w:rsid w:val="00FC4CF9"/>
    <w:rsid w:val="00FC7B21"/>
    <w:rsid w:val="00FE1671"/>
    <w:rsid w:val="00FE207C"/>
    <w:rsid w:val="00FF3675"/>
    <w:rsid w:val="00FF4062"/>
    <w:rsid w:val="00FF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7658F-15D6-49B1-B4F1-4020BE45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6744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position w:val="-16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6744B"/>
    <w:rPr>
      <w:rFonts w:ascii="Arial" w:eastAsia="Times New Roman" w:hAnsi="Arial" w:cs="Times New Roman"/>
      <w:snapToGrid w:val="0"/>
      <w:position w:val="-16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7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44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836DF"/>
    <w:pPr>
      <w:ind w:left="720"/>
      <w:contextualSpacing/>
    </w:pPr>
  </w:style>
  <w:style w:type="table" w:styleId="a8">
    <w:name w:val="Table Grid"/>
    <w:basedOn w:val="a1"/>
    <w:uiPriority w:val="39"/>
    <w:rsid w:val="00822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8358B1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8358B1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E73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4D5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D578F"/>
  </w:style>
  <w:style w:type="paragraph" w:styleId="ae">
    <w:name w:val="footer"/>
    <w:basedOn w:val="a"/>
    <w:link w:val="af"/>
    <w:uiPriority w:val="99"/>
    <w:unhideWhenUsed/>
    <w:rsid w:val="004D5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D578F"/>
  </w:style>
  <w:style w:type="paragraph" w:styleId="af0">
    <w:name w:val="endnote text"/>
    <w:basedOn w:val="a"/>
    <w:link w:val="af1"/>
    <w:uiPriority w:val="99"/>
    <w:semiHidden/>
    <w:unhideWhenUsed/>
    <w:rsid w:val="00A31CA5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A31CA5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A31CA5"/>
    <w:rPr>
      <w:vertAlign w:val="superscript"/>
    </w:rPr>
  </w:style>
  <w:style w:type="paragraph" w:customStyle="1" w:styleId="ConsPlusNormal">
    <w:name w:val="ConsPlusNormal"/>
    <w:uiPriority w:val="99"/>
    <w:rsid w:val="00C932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CF5D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8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E893F335FB61B1B8900F132F4824C46B653FD9500903EBF6D1D4CEB1E979B161CAD498675739806F7BBD33FA32FD5638E388BBB28BCA46gDZEJ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3088355238528874E-2"/>
          <c:y val="5.7281864157224249E-2"/>
          <c:w val="0.92851873941581475"/>
          <c:h val="0.75336262061782888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Столбец2</c:v>
                </c:pt>
              </c:strCache>
            </c:strRef>
          </c:tx>
          <c:marker>
            <c:symbol val="diamond"/>
            <c:size val="12"/>
            <c:spPr>
              <a:solidFill>
                <a:schemeClr val="tx2">
                  <a:lumMod val="75000"/>
                </a:schemeClr>
              </a:solidFill>
            </c:spPr>
          </c:marker>
          <c:dLbls>
            <c:dLbl>
              <c:idx val="0"/>
              <c:layout>
                <c:manualLayout>
                  <c:x val="-6.2742482998089877E-2"/>
                  <c:y val="-0.1755057694927807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24 197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6879697904630301E-2"/>
                  <c:y val="-0.16964793193954203"/>
                </c:manualLayout>
              </c:layout>
              <c:tx>
                <c:rich>
                  <a:bodyPr/>
                  <a:lstStyle/>
                  <a:p>
                    <a:r>
                      <a:rPr lang="en-US" sz="1200" b="1"/>
                      <a:t>20 595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8484678825131732E-2"/>
                  <c:y val="-0.21410154765137121"/>
                </c:manualLayout>
              </c:layout>
              <c:tx>
                <c:rich>
                  <a:bodyPr/>
                  <a:lstStyle/>
                  <a:p>
                    <a:r>
                      <a:rPr lang="en-US" sz="1200" b="1"/>
                      <a:t>20 604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0565997477581984E-2"/>
                  <c:y val="-0.19639402334347608"/>
                </c:manualLayout>
              </c:layout>
              <c:tx>
                <c:rich>
                  <a:bodyPr/>
                  <a:lstStyle/>
                  <a:p>
                    <a:r>
                      <a:rPr lang="en-US" sz="1200" b="1"/>
                      <a:t>20 235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2480445698254471E-2"/>
                  <c:y val="-0.18752056790114827"/>
                </c:manualLayout>
              </c:layout>
              <c:tx>
                <c:rich>
                  <a:bodyPr/>
                  <a:lstStyle/>
                  <a:p>
                    <a:r>
                      <a:rPr lang="en-US" sz="1200" b="1"/>
                      <a:t>19 812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4941332030924273E-2"/>
                  <c:y val="-0.1768254140646212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18 772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7068388387911423E-2"/>
                  <c:y val="-0.1669863336048511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17 503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6995167585897379E-2"/>
                  <c:y val="-0.1902796633179473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16 726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3333333333333337E-2"/>
                  <c:y val="-0.144308444203095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7737223089171487E-2"/>
                  <c:y val="-0.1149352882613811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7466666666666665E-2"/>
                      <c:h val="0.22844590884129598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1.8154311649016642E-2"/>
                  <c:y val="-0.1481415512716083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Лист1!$A$3:$A$13</c:f>
              <c:numCache>
                <c:formatCode>General</c:formatCod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numCache>
            </c:numRef>
          </c:cat>
          <c:val>
            <c:numRef>
              <c:f>Лист1!$B$3:$B$13</c:f>
              <c:numCache>
                <c:formatCode>#,##0</c:formatCode>
                <c:ptCount val="11"/>
                <c:pt idx="0">
                  <c:v>20595</c:v>
                </c:pt>
                <c:pt idx="1">
                  <c:v>20604</c:v>
                </c:pt>
                <c:pt idx="2">
                  <c:v>20235</c:v>
                </c:pt>
                <c:pt idx="3">
                  <c:v>19812</c:v>
                </c:pt>
                <c:pt idx="4">
                  <c:v>18772</c:v>
                </c:pt>
                <c:pt idx="5">
                  <c:v>17503</c:v>
                </c:pt>
                <c:pt idx="6">
                  <c:v>16726</c:v>
                </c:pt>
                <c:pt idx="7">
                  <c:v>15934</c:v>
                </c:pt>
                <c:pt idx="8">
                  <c:v>15436</c:v>
                </c:pt>
                <c:pt idx="9">
                  <c:v>15262</c:v>
                </c:pt>
                <c:pt idx="10">
                  <c:v>14896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70602952"/>
        <c:axId val="570603344"/>
      </c:lineChart>
      <c:catAx>
        <c:axId val="570602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70603344"/>
        <c:crosses val="autoZero"/>
        <c:auto val="1"/>
        <c:lblAlgn val="ctr"/>
        <c:lblOffset val="100"/>
        <c:noMultiLvlLbl val="0"/>
      </c:catAx>
      <c:valAx>
        <c:axId val="570603344"/>
        <c:scaling>
          <c:orientation val="minMax"/>
          <c:max val="30000"/>
          <c:min val="13000"/>
        </c:scaling>
        <c:delete val="0"/>
        <c:axPos val="l"/>
        <c:majorGridlines>
          <c:spPr>
            <a:ln>
              <a:noFill/>
            </a:ln>
          </c:spPr>
        </c:majorGridlines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7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70602952"/>
        <c:crosses val="autoZero"/>
        <c:crossBetween val="between"/>
        <c:majorUnit val="5000"/>
      </c:valAx>
      <c:spPr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8601D-D61F-4C78-8006-98722ED1C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18</Pages>
  <Words>5169</Words>
  <Characters>29467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Савченко</dc:creator>
  <cp:lastModifiedBy>Александра В. Писарева</cp:lastModifiedBy>
  <cp:revision>25</cp:revision>
  <cp:lastPrinted>2023-01-11T07:53:00Z</cp:lastPrinted>
  <dcterms:created xsi:type="dcterms:W3CDTF">2025-01-30T12:00:00Z</dcterms:created>
  <dcterms:modified xsi:type="dcterms:W3CDTF">2025-06-25T06:22:00Z</dcterms:modified>
</cp:coreProperties>
</file>